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Alexander Amin Casper ``Skandar'' Keynes </w:t>
      </w:r>
      <w:r>
        <w:rPr/>
        <w:t xml:space="preserve">(/ ˈkeɪnz /; 5. syyskuuta 1991) on englantilainen entinen näyttelijä. Hänet tunnetaan parhaiten Edmund Pevensien roolista Narnian kronikat -elokuvasarjassa vuodesta 2005 lähtien. Hän on esiintynyt kaikissa kolmessa osassa: Leijona, noita ja vaatekaappi, Prinssi Kaspian ja viimeisimpänä 10. joulukuuta 2010 ilmestyneessä The Voyage of the Dawn Treader.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Edmundia elokuvassa Leijona, noita ja vaatekaappi...</w:t>
      </w:r>
    </w:p>
    <w:p>
      <w:pPr>
        <w:pStyle w:val="TextBody"/>
        <w:bidi w:val="0"/>
        <w:jc w:val="left"/>
        <w:rPr>
          <w:b/>
          <w:u w:val="single"/>
          <w:shd w:val="clear" w:fill="FFFF00"/>
        </w:rPr>
      </w:pPr>
      <w:r>
        <w:rPr>
          <w:b/>
          <w:u w:val="single"/>
          <w:shd w:val="clear" w:fill="FFFF00"/>
        </w:rPr>
        <w:t xml:space="preserve">Asiakirjan numero 37621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Sateenkaaret kattavat jatkuvan väriskaalan. Mahdolliset erottuvat kaistat ovat ihmisen värinäön artefakti, eikä sateenkaaren mustavalkokuvassa näy minkäänlaista kaistamaisuutta, vaan ainoastaan tasainen voimakkuuden asteittainen vaihtelu maksimiin, jonka jälkeen voimakkuus hiipuu kohti toista puolta. Ihmissilmän havaitsemien värien osalta yleisimmin mainittu ja muistettu järjestys on Newtonin seitsenkertainen </w:t>
      </w:r>
      <w:r>
        <w:rPr>
          <w:color w:val="A9A9A9"/>
        </w:rPr>
        <w:t xml:space="preserve">punainen, oranssi, keltainen, vihreä, sininen, indigonvärinen ja violetti</w:t>
      </w:r>
      <w:r>
        <w:rPr/>
        <w:t xml:space="preserve">, joka muistetaan muistisäännöllä Richard Of York Gave Battle In Vain (ROYGBIV).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sateenkaaren todelliset värit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Sateenkaaria voi havaita </w:t>
      </w:r>
      <w:r>
        <w:rPr>
          <w:color w:val="A9A9A9"/>
        </w:rPr>
        <w:t xml:space="preserve">aina, kun ilmassa on vesipisaroita ja auringonvalo paistaa havaitsijan takaa matalalta</w:t>
      </w:r>
      <w:r>
        <w:rPr/>
        <w:t xml:space="preserve">. Tämän vuoksi sateenkaaria nähdään yleensä länsitaivaalla aamulla ja itätaivaalla alkuillasta. Näyttävimmät sateenkaarinäytökset tapahtuvat silloin, kun puolet taivaasta on vielä pimeänä sadepilvien peitossa ja havaitsija on paikalla, jossa taivas on kirkas auringon suunnassa. Tuloksena on kirkas sateenkaari, joka muodostaa kontrastin pimeään taustaan nähden. Tällaisten hyvien näkyvyysolosuhteiden aikana näkyy usein myös suurempi mutta himmeämpi toissijainen sateenkaari. Se näkyy noin 10° primäärisen sateenkaaren ulkopuolella, ja värien järjestys on käänteinen.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sateenkaari ilmestyy taivaalle</w:t>
      </w:r>
    </w:p>
    <w:p>
      <w:pPr>
        <w:pStyle w:val="TextBody"/>
        <w:bidi w:val="0"/>
        <w:jc w:val="left"/>
        <w:rPr>
          <w:b/>
          <w:u w:val="single"/>
          <w:shd w:val="clear" w:fill="FFFF00"/>
        </w:rPr>
      </w:pPr>
      <w:r>
        <w:rPr>
          <w:b/>
          <w:u w:val="single"/>
          <w:shd w:val="clear" w:fill="FFFF00"/>
        </w:rPr>
        <w:t xml:space="preserve">Asiakirjan numero 37622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tuli lukuisia hittikappaleita, kuten vuonna 1994 yhdessä Bill Montvilon kanssa sävelletty ja sanoitettu ``My Life is in Your Hands'', joka määritteli hänen uransa ja inspiroi vuonna 1997 kirjoitettua samannimistä hartauskirjaa, sekä vuonna 1995 julkaistu ``Go Light Your World'', joka aloitti </w:t>
      </w:r>
      <w:r>
        <w:rPr>
          <w:color w:val="A9A9A9"/>
        </w:rPr>
        <w:t xml:space="preserve">kirjailija Chris Ricen </w:t>
      </w:r>
      <w:r>
        <w:rPr/>
        <w:t xml:space="preserve">nousun </w:t>
      </w:r>
      <w:r>
        <w:rPr/>
        <w:t xml:space="preserve">ja jota käytettiin samana vuonna hyväntekeväisyyteen.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go light your world</w:t>
      </w:r>
    </w:p>
    <w:p>
      <w:pPr>
        <w:pStyle w:val="TextBody"/>
        <w:bidi w:val="0"/>
        <w:jc w:val="left"/>
        <w:rPr>
          <w:b/>
          <w:u w:val="single"/>
          <w:shd w:val="clear" w:fill="FFFF00"/>
        </w:rPr>
      </w:pPr>
      <w:r>
        <w:rPr>
          <w:b/>
          <w:u w:val="single"/>
          <w:shd w:val="clear" w:fill="FFFF00"/>
        </w:rPr>
        <w:t xml:space="preserve">Asiakirjan numero 37623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Templo Mayor (espanjaksi "päätemppeli") oli yksi atsteekkien tärkeimmistä temppeleistä heidän pääkaupungissaan Tenochtitlanissa, joka on nykyinen Mexico City. Sen arkkitehtoninen tyyli kuuluu Mesoamerikan myöhäiseen jälkiklassiseen kauteen. Temppeliä kutsuttiin Nahuatl-kielellä Huēyi Teōcalliksi (me: ˈi teoːˈkali), ja se oli omistettu samanaikaisesti kahdelle jumalalle, sodanjumala Huitzilopochtlille ja sateen ja maanviljelyn jumala Tlalocille, joilla kummallakin oli pyhäkkö pyramidin huipulla erillisillä portailla. Viereisen kuvan keskellä oleva torni oli omistettu Quetzalcoatlille hänen muodossaan tuulenjumala Ehecatlina. Huitzilopochtlille ja Tlalocille omistettu Suuri temppeli, jonka mitat olivat noin 100 kertaa 80 metriä (328 kertaa 262 jalkaa) pohjallaan, hallitsi pyhää aluetta. Ensimmäisen temppelin rakentaminen aloitettiin joskus </w:t>
      </w:r>
      <w:r>
        <w:rPr>
          <w:color w:val="A9A9A9"/>
        </w:rPr>
        <w:t xml:space="preserve">vuoden 1325 jälkeen, </w:t>
      </w:r>
      <w:r>
        <w:rPr/>
        <w:t xml:space="preserve">ja se rakennettiin uudelleen kuusi kertaa. Espanjalaiset tuhosivat temppelin vuonna 1521 tehdäkseen tilaa uudelle katedraalille. Nykyään arkeologinen alue sijaitsee hieman Zocalon eli Mexico Cityn pääaukion koillispuolella Seminario- ja Justo Sierra -katujen välisessä korttelissa.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Tenochtitlanin suuri temppeli rakennettiin?</w:t>
      </w:r>
    </w:p>
    <w:p>
      <w:pPr>
        <w:pStyle w:val="TextBody"/>
        <w:bidi w:val="0"/>
        <w:jc w:val="left"/>
        <w:rPr>
          <w:b/>
          <w:u w:val="single"/>
          <w:shd w:val="clear" w:fill="FFFF00"/>
        </w:rPr>
      </w:pPr>
      <w:r>
        <w:rPr>
          <w:b/>
          <w:u w:val="single"/>
          <w:shd w:val="clear" w:fill="FFFF00"/>
        </w:rPr>
        <w:t xml:space="preserve">Asiakirjan numero 37624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Elokuvassa satiirisoidaan rasismia, jota Hollywoodin myyttien luominen Amerikan lännestä peittää alleen, kun sankarina on mustaihoinen sheriffi täysin valkoisessa kaupungissa. Elokuva on täynnä tarkoituksellisia anakronismeja, aina Count Basie -orkesterin soittamasta </w:t>
      </w:r>
      <w:r>
        <w:rPr>
          <w:color w:val="A9A9A9"/>
        </w:rPr>
        <w:t xml:space="preserve">``April in Paris'</w:t>
      </w:r>
      <w:r>
        <w:rPr>
          <w:color w:val="A9A9A9"/>
        </w:rPr>
        <w:t xml:space="preserve">sta'' </w:t>
      </w:r>
      <w:r>
        <w:rPr/>
        <w:t xml:space="preserve">villissä lännessä, Slim Pickensin viittauksesta Wide World of Sportsiin ja toisen maailmansodan saksalaisesta armeijasta.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kappaleen Count Basie soitti Blazing Saddlesissa...</w:t>
      </w:r>
    </w:p>
    <w:p>
      <w:pPr>
        <w:pStyle w:val="TextBody"/>
        <w:bidi w:val="0"/>
        <w:jc w:val="left"/>
        <w:rPr>
          <w:b/>
          <w:u w:val="single"/>
          <w:shd w:val="clear" w:fill="FFFF00"/>
        </w:rPr>
      </w:pPr>
      <w:r>
        <w:rPr>
          <w:b/>
          <w:u w:val="single"/>
          <w:shd w:val="clear" w:fill="FFFF00"/>
        </w:rPr>
        <w:t xml:space="preserve">Asiakirjan numero 37625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JetBlue ilmoitti ensimmäisen kerran maaliskuussa 2013 aikovansa ottaa käyttöön premium-istuimet joillakin mannertenvälisillä lennoillaan. Yhtiö julkisti Mint-premiumluokkatuotteensa virallisesti 30. syyskuuta 2013; edellä mainittu palvelu oli tarkoitus tarjota New Yorkin ja San Franciscon sekä New Yorkin ja Los Angelesin välisillä lennoilla, ja Mint-luokan paikkojen hinnat alkoivat 599 Yhdysvaltain dollarista meno-paluu. JetBluen silloinen toimitusjohtaja Dave Barger sanoi, että siirto oli välttämätön, jotta lentoyhtiö voisi kilpailla paremmin kilpailijoidensa kanssa, jotka käyttivät mannertenvälisillä markkinoilla makuuasentoja ja jättivät JetBlue-yhtiölle pelkän turistiluokan matkustamon. Reitit oli tarkoitus liikennöidä uusilla Airbus A321 -lentokoneilla, ja niissä oli Wi-Fi-yhteys. JetBluen kaikkien seitsemän päivittäisen edestakaisen lennon New Yorkin ja Los Angelesin välillä oli määrä saada tämä palvelu vuoden 2014 viimeiseen neljännekseen mennessä ja kaikkien viiden päivittäisen edestakaisen lennon New Yorkin ja San Franciscon välillä vuoden 2015 alkuun mennessä. Ensimmäinen Mint-lento New Yorkista JFK:sta Los Angelesiin oli määrä aloittaa </w:t>
      </w:r>
      <w:r>
        <w:rPr>
          <w:color w:val="A9A9A9"/>
        </w:rPr>
        <w:t xml:space="preserve">15. kesäkuuta 2014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jetblue mint -lento jfk:n ja laxin välillä</w:t>
      </w:r>
    </w:p>
    <w:p>
      <w:pPr>
        <w:pStyle w:val="TextBody"/>
        <w:bidi w:val="0"/>
        <w:jc w:val="left"/>
        <w:rPr>
          <w:b/>
          <w:u w:val="single"/>
          <w:shd w:val="clear" w:fill="FFFF00"/>
        </w:rPr>
      </w:pPr>
      <w:r>
        <w:rPr>
          <w:b/>
          <w:u w:val="single"/>
          <w:shd w:val="clear" w:fill="FFFF00"/>
        </w:rPr>
        <w:t xml:space="preserve">Asiakirjan numero 37626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883"/>
        <w:gridCol w:w="1441"/>
        <w:gridCol w:w="2855"/>
        <w:gridCol w:w="1740"/>
        <w:gridCol w:w="1286"/>
      </w:tblGrid>
      <w:tr>
        <w:trPr/>
        <w:tc>
          <w:tcPr>
            <w:tcW w:w="2883" w:type="dxa"/>
            <w:tcBorders/>
            <w:vAlign w:val="center"/>
          </w:tcPr>
          <w:p>
            <w:pPr>
              <w:pStyle w:val="TableHeading"/>
              <w:suppressLineNumbers/>
              <w:bidi w:val="0"/>
              <w:spacing w:before="0" w:after="283"/>
              <w:jc w:val="center"/>
              <w:rPr/>
            </w:pPr>
            <w:r>
              <w:rPr/>
              <w:t xml:space="preserve">Taistelu, piiritys tai hyökkäys </w:t>
            </w:r>
          </w:p>
        </w:tc>
        <w:tc>
          <w:tcPr>
            <w:tcW w:w="1441" w:type="dxa"/>
            <w:tcBorders/>
            <w:vAlign w:val="center"/>
          </w:tcPr>
          <w:p>
            <w:pPr>
              <w:pStyle w:val="TableHeading"/>
              <w:suppressLineNumbers/>
              <w:bidi w:val="0"/>
              <w:spacing w:before="0" w:after="283"/>
              <w:jc w:val="center"/>
              <w:rPr/>
            </w:pPr>
            <w:r>
              <w:rPr/>
              <w:t xml:space="preserve">Konflikti </w:t>
            </w:r>
          </w:p>
        </w:tc>
        <w:tc>
          <w:tcPr>
            <w:tcW w:w="2855" w:type="dxa"/>
            <w:tcBorders/>
            <w:vAlign w:val="center"/>
          </w:tcPr>
          <w:p>
            <w:pPr>
              <w:pStyle w:val="TableHeading"/>
              <w:suppressLineNumbers/>
              <w:bidi w:val="0"/>
              <w:spacing w:before="0" w:after="283"/>
              <w:jc w:val="center"/>
              <w:rPr/>
            </w:pPr>
            <w:r>
              <w:rPr/>
              <w:t xml:space="preserve">Päivämäärä </w:t>
            </w:r>
          </w:p>
        </w:tc>
        <w:tc>
          <w:tcPr>
            <w:tcW w:w="1740" w:type="dxa"/>
            <w:tcBorders/>
            <w:vAlign w:val="center"/>
          </w:tcPr>
          <w:p>
            <w:pPr>
              <w:pStyle w:val="TableHeading"/>
              <w:suppressLineNumbers/>
              <w:bidi w:val="0"/>
              <w:spacing w:before="0" w:after="283"/>
              <w:jc w:val="center"/>
              <w:rPr/>
            </w:pPr>
            <w:r>
              <w:rPr/>
              <w:t xml:space="preserve">Arvioitu kuolleiden määrä </w:t>
            </w:r>
          </w:p>
        </w:tc>
        <w:tc>
          <w:tcPr>
            <w:tcW w:w="1286" w:type="dxa"/>
            <w:tcBorders/>
            <w:vAlign w:val="center"/>
          </w:tcPr>
          <w:p>
            <w:pPr>
              <w:pStyle w:val="TableHeading"/>
              <w:suppressLineNumbers/>
              <w:bidi w:val="0"/>
              <w:spacing w:before="0" w:after="283"/>
              <w:jc w:val="center"/>
              <w:rPr/>
            </w:pPr>
            <w:r>
              <w:rPr/>
              <w:t xml:space="preserve">Viitteet </w:t>
            </w:r>
          </w:p>
        </w:tc>
      </w:tr>
      <w:tr>
        <w:trPr/>
        <w:tc>
          <w:tcPr>
            <w:tcW w:w="2883" w:type="dxa"/>
            <w:tcBorders/>
            <w:vAlign w:val="center"/>
          </w:tcPr>
          <w:p>
            <w:pPr>
              <w:pStyle w:val="TableContents"/>
              <w:bidi w:val="0"/>
              <w:spacing w:before="0" w:after="283"/>
              <w:jc w:val="left"/>
              <w:rPr/>
            </w:pPr>
            <w:r>
              <w:rPr>
                <w:color w:val="A9A9A9"/>
              </w:rPr>
              <w:t xml:space="preserve">Normandian taistelu / </w:t>
            </w:r>
            <w:r>
              <w:rPr/>
              <w:t xml:space="preserve">Pohjois-Ranska </w:t>
            </w:r>
          </w:p>
        </w:tc>
        <w:tc>
          <w:tcPr>
            <w:tcW w:w="1441" w:type="dxa"/>
            <w:tcBorders/>
            <w:vAlign w:val="center"/>
          </w:tcPr>
          <w:p>
            <w:pPr>
              <w:pStyle w:val="TableContents"/>
              <w:bidi w:val="0"/>
              <w:spacing w:before="0" w:after="283"/>
              <w:jc w:val="left"/>
              <w:rPr/>
            </w:pPr>
            <w:r>
              <w:rPr/>
              <w:t xml:space="preserve">Toinen maailmansota </w:t>
            </w:r>
          </w:p>
        </w:tc>
        <w:tc>
          <w:tcPr>
            <w:tcW w:w="2855" w:type="dxa"/>
            <w:tcBorders/>
            <w:vAlign w:val="center"/>
          </w:tcPr>
          <w:p>
            <w:pPr>
              <w:pStyle w:val="TableContents"/>
              <w:bidi w:val="0"/>
              <w:spacing w:before="0" w:after="283"/>
              <w:jc w:val="left"/>
              <w:rPr/>
            </w:pPr>
            <w:r>
              <w:rPr/>
              <w:t xml:space="preserve">1944 -- 06-06! 6. kesäkuuta - 14. syyskuuta 1944 </w:t>
            </w:r>
          </w:p>
        </w:tc>
        <w:tc>
          <w:tcPr>
            <w:tcW w:w="1740" w:type="dxa"/>
            <w:tcBorders/>
            <w:vAlign w:val="center"/>
          </w:tcPr>
          <w:p>
            <w:pPr>
              <w:pStyle w:val="TableContents"/>
              <w:bidi w:val="0"/>
              <w:spacing w:before="0" w:after="283"/>
              <w:jc w:val="left"/>
              <w:rPr/>
            </w:pPr>
            <w:r>
              <w:rPr/>
              <w:t xml:space="preserve">34,137 kuollut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Meuse-Argonnen hyökkäys </w:t>
            </w:r>
          </w:p>
        </w:tc>
        <w:tc>
          <w:tcPr>
            <w:tcW w:w="1441" w:type="dxa"/>
            <w:tcBorders/>
            <w:vAlign w:val="center"/>
          </w:tcPr>
          <w:p>
            <w:pPr>
              <w:pStyle w:val="TableContents"/>
              <w:bidi w:val="0"/>
              <w:spacing w:before="0" w:after="283"/>
              <w:jc w:val="left"/>
              <w:rPr/>
            </w:pPr>
            <w:r>
              <w:rPr/>
              <w:t xml:space="preserve">Ensimmäinen maailmansota </w:t>
            </w:r>
          </w:p>
        </w:tc>
        <w:tc>
          <w:tcPr>
            <w:tcW w:w="2855" w:type="dxa"/>
            <w:tcBorders/>
            <w:vAlign w:val="center"/>
          </w:tcPr>
          <w:p>
            <w:pPr>
              <w:pStyle w:val="TableContents"/>
              <w:bidi w:val="0"/>
              <w:spacing w:before="0" w:after="283"/>
              <w:jc w:val="left"/>
              <w:rPr/>
            </w:pPr>
            <w:r>
              <w:rPr/>
              <w:t xml:space="preserve">1918 -- 09-26! 26. syyskuuta - 11. marraskuuta 1918 </w:t>
            </w:r>
          </w:p>
        </w:tc>
        <w:tc>
          <w:tcPr>
            <w:tcW w:w="1740" w:type="dxa"/>
            <w:tcBorders/>
            <w:vAlign w:val="center"/>
          </w:tcPr>
          <w:p>
            <w:pPr>
              <w:pStyle w:val="TableContents"/>
              <w:bidi w:val="0"/>
              <w:spacing w:before="0" w:after="283"/>
              <w:jc w:val="left"/>
              <w:rPr/>
            </w:pPr>
            <w:r>
              <w:rPr/>
              <w:t xml:space="preserve">26377! 26,277 kuollut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Okinawan taistelu </w:t>
            </w:r>
          </w:p>
        </w:tc>
        <w:tc>
          <w:tcPr>
            <w:tcW w:w="1441" w:type="dxa"/>
            <w:tcBorders/>
            <w:vAlign w:val="center"/>
          </w:tcPr>
          <w:p>
            <w:pPr>
              <w:pStyle w:val="TableContents"/>
              <w:bidi w:val="0"/>
              <w:spacing w:before="0" w:after="283"/>
              <w:jc w:val="left"/>
              <w:rPr/>
            </w:pPr>
            <w:r>
              <w:rPr/>
              <w:t xml:space="preserve">Toinen maailmansota </w:t>
            </w:r>
          </w:p>
        </w:tc>
        <w:tc>
          <w:tcPr>
            <w:tcW w:w="2855" w:type="dxa"/>
            <w:tcBorders/>
            <w:vAlign w:val="center"/>
          </w:tcPr>
          <w:p>
            <w:pPr>
              <w:pStyle w:val="TableContents"/>
              <w:bidi w:val="0"/>
              <w:spacing w:before="0" w:after="283"/>
              <w:jc w:val="left"/>
              <w:rPr/>
            </w:pPr>
            <w:r>
              <w:rPr/>
              <w:t xml:space="preserve">1945 -- 04-01! 1. huhtikuuta - 21. kesäkuuta 1945 </w:t>
            </w:r>
          </w:p>
        </w:tc>
        <w:tc>
          <w:tcPr>
            <w:tcW w:w="1740" w:type="dxa"/>
            <w:tcBorders/>
            <w:vAlign w:val="center"/>
          </w:tcPr>
          <w:p>
            <w:pPr>
              <w:pStyle w:val="TableContents"/>
              <w:bidi w:val="0"/>
              <w:spacing w:before="0" w:after="283"/>
              <w:jc w:val="left"/>
              <w:rPr/>
            </w:pPr>
            <w:r>
              <w:rPr/>
              <w:t xml:space="preserve">20195! 20,195 tapettu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Ardennien taistelu </w:t>
            </w:r>
          </w:p>
        </w:tc>
        <w:tc>
          <w:tcPr>
            <w:tcW w:w="1441" w:type="dxa"/>
            <w:tcBorders/>
            <w:vAlign w:val="center"/>
          </w:tcPr>
          <w:p>
            <w:pPr>
              <w:pStyle w:val="TableContents"/>
              <w:bidi w:val="0"/>
              <w:spacing w:before="0" w:after="283"/>
              <w:jc w:val="left"/>
              <w:rPr/>
            </w:pPr>
            <w:r>
              <w:rPr/>
              <w:t xml:space="preserve">Toinen maailmansota </w:t>
            </w:r>
          </w:p>
        </w:tc>
        <w:tc>
          <w:tcPr>
            <w:tcW w:w="2855" w:type="dxa"/>
            <w:tcBorders/>
            <w:vAlign w:val="center"/>
          </w:tcPr>
          <w:p>
            <w:pPr>
              <w:pStyle w:val="TableContents"/>
              <w:bidi w:val="0"/>
              <w:spacing w:before="0" w:after="283"/>
              <w:jc w:val="left"/>
              <w:rPr/>
            </w:pPr>
            <w:r>
              <w:rPr/>
              <w:t xml:space="preserve">1944 -- 12-16! 16. joulukuuta 1944 - 25. tammikuuta 1945 </w:t>
            </w:r>
          </w:p>
        </w:tc>
        <w:tc>
          <w:tcPr>
            <w:tcW w:w="1740" w:type="dxa"/>
            <w:tcBorders/>
            <w:vAlign w:val="center"/>
          </w:tcPr>
          <w:p>
            <w:pPr>
              <w:pStyle w:val="TableContents"/>
              <w:bidi w:val="0"/>
              <w:spacing w:before="0" w:after="283"/>
              <w:jc w:val="left"/>
              <w:rPr/>
            </w:pPr>
            <w:r>
              <w:rPr/>
              <w:t xml:space="preserve">19276! 19,276 kuollut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Hürtgenin metsän taistelu </w:t>
            </w:r>
          </w:p>
        </w:tc>
        <w:tc>
          <w:tcPr>
            <w:tcW w:w="1441" w:type="dxa"/>
            <w:tcBorders/>
            <w:vAlign w:val="center"/>
          </w:tcPr>
          <w:p>
            <w:pPr>
              <w:pStyle w:val="TableContents"/>
              <w:bidi w:val="0"/>
              <w:spacing w:before="0" w:after="283"/>
              <w:jc w:val="left"/>
              <w:rPr/>
            </w:pPr>
            <w:r>
              <w:rPr/>
              <w:t xml:space="preserve">Toinen maailmansota </w:t>
            </w:r>
          </w:p>
        </w:tc>
        <w:tc>
          <w:tcPr>
            <w:tcW w:w="2855" w:type="dxa"/>
            <w:tcBorders/>
            <w:vAlign w:val="center"/>
          </w:tcPr>
          <w:p>
            <w:pPr>
              <w:pStyle w:val="TableContents"/>
              <w:bidi w:val="0"/>
              <w:spacing w:before="0" w:after="283"/>
              <w:jc w:val="left"/>
              <w:rPr/>
            </w:pPr>
            <w:r>
              <w:rPr/>
              <w:t xml:space="preserve">1944 -- 09-19! 19. syyskuuta 1944 - 10. helmikuuta 1945 </w:t>
            </w:r>
          </w:p>
        </w:tc>
        <w:tc>
          <w:tcPr>
            <w:tcW w:w="1740" w:type="dxa"/>
            <w:tcBorders/>
            <w:vAlign w:val="center"/>
          </w:tcPr>
          <w:p>
            <w:pPr>
              <w:pStyle w:val="TableContents"/>
              <w:bidi w:val="0"/>
              <w:spacing w:before="0" w:after="283"/>
              <w:jc w:val="left"/>
              <w:rPr/>
            </w:pPr>
            <w:r>
              <w:rPr/>
              <w:t xml:space="preserve">Yli 12 000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Luzonin taistelu </w:t>
            </w:r>
          </w:p>
        </w:tc>
        <w:tc>
          <w:tcPr>
            <w:tcW w:w="1441" w:type="dxa"/>
            <w:tcBorders/>
            <w:vAlign w:val="center"/>
          </w:tcPr>
          <w:p>
            <w:pPr>
              <w:pStyle w:val="TableContents"/>
              <w:bidi w:val="0"/>
              <w:spacing w:before="0" w:after="283"/>
              <w:jc w:val="left"/>
              <w:rPr/>
            </w:pPr>
            <w:r>
              <w:rPr/>
              <w:t xml:space="preserve">Toinen maailmansota </w:t>
            </w:r>
          </w:p>
        </w:tc>
        <w:tc>
          <w:tcPr>
            <w:tcW w:w="2855" w:type="dxa"/>
            <w:tcBorders/>
            <w:vAlign w:val="center"/>
          </w:tcPr>
          <w:p>
            <w:pPr>
              <w:pStyle w:val="TableContents"/>
              <w:bidi w:val="0"/>
              <w:spacing w:before="0" w:after="283"/>
              <w:jc w:val="left"/>
              <w:rPr/>
            </w:pPr>
            <w:r>
              <w:rPr/>
              <w:t xml:space="preserve">1945 -- 01-09! 9. tammikuuta - 15. elokuuta 1945 </w:t>
            </w:r>
          </w:p>
        </w:tc>
        <w:tc>
          <w:tcPr>
            <w:tcW w:w="1740" w:type="dxa"/>
            <w:tcBorders/>
            <w:vAlign w:val="center"/>
          </w:tcPr>
          <w:p>
            <w:pPr>
              <w:pStyle w:val="TableContents"/>
              <w:bidi w:val="0"/>
              <w:spacing w:before="0" w:after="283"/>
              <w:jc w:val="left"/>
              <w:rPr/>
            </w:pPr>
            <w:r>
              <w:rPr/>
              <w:t xml:space="preserve">10640! 10,640 tapettu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Guadalcanalin taistelu </w:t>
            </w:r>
          </w:p>
        </w:tc>
        <w:tc>
          <w:tcPr>
            <w:tcW w:w="1441" w:type="dxa"/>
            <w:tcBorders/>
            <w:vAlign w:val="center"/>
          </w:tcPr>
          <w:p>
            <w:pPr>
              <w:pStyle w:val="TableContents"/>
              <w:bidi w:val="0"/>
              <w:spacing w:before="0" w:after="283"/>
              <w:jc w:val="left"/>
              <w:rPr/>
            </w:pPr>
            <w:r>
              <w:rPr/>
              <w:t xml:space="preserve">Toinen maailmansota </w:t>
            </w:r>
          </w:p>
        </w:tc>
        <w:tc>
          <w:tcPr>
            <w:tcW w:w="2855" w:type="dxa"/>
            <w:tcBorders/>
            <w:vAlign w:val="center"/>
          </w:tcPr>
          <w:p>
            <w:pPr>
              <w:pStyle w:val="TableContents"/>
              <w:bidi w:val="0"/>
              <w:spacing w:before="0" w:after="283"/>
              <w:jc w:val="left"/>
              <w:rPr/>
            </w:pPr>
            <w:r>
              <w:rPr/>
              <w:t xml:space="preserve">1942 -- 08-07! 7. elokuuta 1942 - 9. helmikuuta 1943 </w:t>
            </w:r>
          </w:p>
        </w:tc>
        <w:tc>
          <w:tcPr>
            <w:tcW w:w="1740" w:type="dxa"/>
            <w:tcBorders/>
            <w:vAlign w:val="center"/>
          </w:tcPr>
          <w:p>
            <w:pPr>
              <w:pStyle w:val="TableContents"/>
              <w:bidi w:val="0"/>
              <w:spacing w:before="0" w:after="283"/>
              <w:jc w:val="left"/>
              <w:rPr/>
            </w:pPr>
            <w:r>
              <w:rPr/>
              <w:t xml:space="preserve">7100! 7100 kuollut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Gettysburgin taistelu </w:t>
            </w:r>
          </w:p>
        </w:tc>
        <w:tc>
          <w:tcPr>
            <w:tcW w:w="1441" w:type="dxa"/>
            <w:tcBorders/>
            <w:vAlign w:val="center"/>
          </w:tcPr>
          <w:p>
            <w:pPr>
              <w:pStyle w:val="TableContents"/>
              <w:bidi w:val="0"/>
              <w:spacing w:before="0" w:after="283"/>
              <w:jc w:val="left"/>
              <w:rPr/>
            </w:pPr>
            <w:r>
              <w:rPr/>
              <w:t xml:space="preserve">Amerikan sisällissota </w:t>
            </w:r>
          </w:p>
        </w:tc>
        <w:tc>
          <w:tcPr>
            <w:tcW w:w="2855" w:type="dxa"/>
            <w:tcBorders/>
            <w:vAlign w:val="center"/>
          </w:tcPr>
          <w:p>
            <w:pPr>
              <w:pStyle w:val="TableContents"/>
              <w:bidi w:val="0"/>
              <w:spacing w:before="0" w:after="283"/>
              <w:jc w:val="left"/>
              <w:rPr/>
            </w:pPr>
            <w:r>
              <w:rPr/>
              <w:t xml:space="preserve">1863 -- 07-06! 1. heinäkuuta - 3. heinäkuuta 1863 </w:t>
            </w:r>
          </w:p>
        </w:tc>
        <w:tc>
          <w:tcPr>
            <w:tcW w:w="1740" w:type="dxa"/>
            <w:tcBorders/>
            <w:vAlign w:val="center"/>
          </w:tcPr>
          <w:p>
            <w:pPr>
              <w:pStyle w:val="TableContents"/>
              <w:bidi w:val="0"/>
              <w:spacing w:before="0" w:after="283"/>
              <w:jc w:val="left"/>
              <w:rPr/>
            </w:pPr>
            <w:r>
              <w:rPr/>
              <w:t xml:space="preserve">7 058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Operaatio Nordwind </w:t>
            </w:r>
          </w:p>
        </w:tc>
        <w:tc>
          <w:tcPr>
            <w:tcW w:w="1441" w:type="dxa"/>
            <w:tcBorders/>
            <w:vAlign w:val="center"/>
          </w:tcPr>
          <w:p>
            <w:pPr>
              <w:pStyle w:val="TableContents"/>
              <w:bidi w:val="0"/>
              <w:spacing w:before="0" w:after="283"/>
              <w:jc w:val="left"/>
              <w:rPr/>
            </w:pPr>
            <w:r>
              <w:rPr/>
              <w:t xml:space="preserve">Toinen maailmansota </w:t>
            </w:r>
          </w:p>
        </w:tc>
        <w:tc>
          <w:tcPr>
            <w:tcW w:w="2855" w:type="dxa"/>
            <w:tcBorders/>
            <w:vAlign w:val="center"/>
          </w:tcPr>
          <w:p>
            <w:pPr>
              <w:pStyle w:val="TableContents"/>
              <w:bidi w:val="0"/>
              <w:spacing w:before="0" w:after="283"/>
              <w:jc w:val="left"/>
              <w:rPr/>
            </w:pPr>
            <w:r>
              <w:rPr/>
              <w:t xml:space="preserve">1944 -- 12-31! 31. joulukuuta 1944 - 25. tammikuuta 1945 </w:t>
            </w:r>
          </w:p>
        </w:tc>
        <w:tc>
          <w:tcPr>
            <w:tcW w:w="1740" w:type="dxa"/>
            <w:tcBorders/>
            <w:vAlign w:val="center"/>
          </w:tcPr>
          <w:p>
            <w:pPr>
              <w:pStyle w:val="TableContents"/>
              <w:bidi w:val="0"/>
              <w:spacing w:before="0" w:after="283"/>
              <w:jc w:val="left"/>
              <w:rPr/>
            </w:pPr>
            <w:r>
              <w:rPr/>
              <w:t xml:space="preserve">7000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Iwo Jiman taistelu </w:t>
            </w:r>
          </w:p>
        </w:tc>
        <w:tc>
          <w:tcPr>
            <w:tcW w:w="1441" w:type="dxa"/>
            <w:tcBorders/>
            <w:vAlign w:val="center"/>
          </w:tcPr>
          <w:p>
            <w:pPr>
              <w:pStyle w:val="TableContents"/>
              <w:bidi w:val="0"/>
              <w:spacing w:before="0" w:after="283"/>
              <w:jc w:val="left"/>
              <w:rPr/>
            </w:pPr>
            <w:r>
              <w:rPr/>
              <w:t xml:space="preserve">Toinen maailmansota </w:t>
            </w:r>
          </w:p>
        </w:tc>
        <w:tc>
          <w:tcPr>
            <w:tcW w:w="2855" w:type="dxa"/>
            <w:tcBorders/>
            <w:vAlign w:val="center"/>
          </w:tcPr>
          <w:p>
            <w:pPr>
              <w:pStyle w:val="TableContents"/>
              <w:bidi w:val="0"/>
              <w:spacing w:before="0" w:after="283"/>
              <w:jc w:val="left"/>
              <w:rPr/>
            </w:pPr>
            <w:r>
              <w:rPr/>
              <w:t xml:space="preserve">1945 -- 02-16! 16. helmikuuta - 26. maaliskuuta 1945 </w:t>
            </w:r>
          </w:p>
        </w:tc>
        <w:tc>
          <w:tcPr>
            <w:tcW w:w="1740" w:type="dxa"/>
            <w:tcBorders/>
            <w:vAlign w:val="center"/>
          </w:tcPr>
          <w:p>
            <w:pPr>
              <w:pStyle w:val="TableContents"/>
              <w:bidi w:val="0"/>
              <w:spacing w:before="0" w:after="283"/>
              <w:jc w:val="left"/>
              <w:rPr/>
            </w:pPr>
            <w:r>
              <w:rPr/>
              <w:t xml:space="preserve">6,821 kuollut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Lorraine-kampanja </w:t>
            </w:r>
          </w:p>
        </w:tc>
        <w:tc>
          <w:tcPr>
            <w:tcW w:w="1441" w:type="dxa"/>
            <w:tcBorders/>
            <w:vAlign w:val="center"/>
          </w:tcPr>
          <w:p>
            <w:pPr>
              <w:pStyle w:val="TableContents"/>
              <w:bidi w:val="0"/>
              <w:spacing w:before="0" w:after="283"/>
              <w:jc w:val="left"/>
              <w:rPr/>
            </w:pPr>
            <w:r>
              <w:rPr/>
              <w:t xml:space="preserve">Toinen maailmansota </w:t>
            </w:r>
          </w:p>
        </w:tc>
        <w:tc>
          <w:tcPr>
            <w:tcW w:w="2855" w:type="dxa"/>
            <w:tcBorders/>
            <w:vAlign w:val="center"/>
          </w:tcPr>
          <w:p>
            <w:pPr>
              <w:pStyle w:val="TableContents"/>
              <w:bidi w:val="0"/>
              <w:spacing w:before="0" w:after="283"/>
              <w:jc w:val="left"/>
              <w:rPr/>
            </w:pPr>
            <w:r>
              <w:rPr/>
              <w:t xml:space="preserve">1944 -- 09-01! 1. syyskuuta - 18. joulukuuta 1944 </w:t>
            </w:r>
          </w:p>
        </w:tc>
        <w:tc>
          <w:tcPr>
            <w:tcW w:w="1740" w:type="dxa"/>
            <w:tcBorders/>
            <w:vAlign w:val="center"/>
          </w:tcPr>
          <w:p>
            <w:pPr>
              <w:pStyle w:val="TableContents"/>
              <w:bidi w:val="0"/>
              <w:spacing w:before="0" w:after="283"/>
              <w:jc w:val="left"/>
              <w:rPr/>
            </w:pPr>
            <w:r>
              <w:rPr/>
              <w:t xml:space="preserve">6,657 kuollut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Anzion taistelu </w:t>
            </w:r>
          </w:p>
        </w:tc>
        <w:tc>
          <w:tcPr>
            <w:tcW w:w="1441" w:type="dxa"/>
            <w:tcBorders/>
            <w:vAlign w:val="center"/>
          </w:tcPr>
          <w:p>
            <w:pPr>
              <w:pStyle w:val="TableContents"/>
              <w:bidi w:val="0"/>
              <w:spacing w:before="0" w:after="283"/>
              <w:jc w:val="left"/>
              <w:rPr/>
            </w:pPr>
            <w:r>
              <w:rPr/>
              <w:t xml:space="preserve">Toinen maailmansota </w:t>
            </w:r>
          </w:p>
        </w:tc>
        <w:tc>
          <w:tcPr>
            <w:tcW w:w="2855" w:type="dxa"/>
            <w:tcBorders/>
            <w:vAlign w:val="center"/>
          </w:tcPr>
          <w:p>
            <w:pPr>
              <w:pStyle w:val="TableContents"/>
              <w:bidi w:val="0"/>
              <w:spacing w:before="0" w:after="283"/>
              <w:jc w:val="left"/>
              <w:rPr/>
            </w:pPr>
            <w:r>
              <w:rPr/>
              <w:t xml:space="preserve">1944 -- 01-22! 22. tammikuuta - 5. kesäkuuta 1944 </w:t>
            </w:r>
          </w:p>
        </w:tc>
        <w:tc>
          <w:tcPr>
            <w:tcW w:w="1740" w:type="dxa"/>
            <w:tcBorders/>
            <w:vAlign w:val="center"/>
          </w:tcPr>
          <w:p>
            <w:pPr>
              <w:pStyle w:val="TableContents"/>
              <w:bidi w:val="0"/>
              <w:spacing w:before="0" w:after="283"/>
              <w:jc w:val="left"/>
              <w:rPr/>
            </w:pPr>
            <w:r>
              <w:rPr/>
              <w:t xml:space="preserve">5 538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Seitsemän päivän taistelut </w:t>
            </w:r>
          </w:p>
        </w:tc>
        <w:tc>
          <w:tcPr>
            <w:tcW w:w="1441" w:type="dxa"/>
            <w:tcBorders/>
            <w:vAlign w:val="center"/>
          </w:tcPr>
          <w:p>
            <w:pPr>
              <w:pStyle w:val="TableContents"/>
              <w:bidi w:val="0"/>
              <w:spacing w:before="0" w:after="283"/>
              <w:jc w:val="left"/>
              <w:rPr/>
            </w:pPr>
            <w:r>
              <w:rPr/>
              <w:t xml:space="preserve">Amerikan sisällissota </w:t>
            </w:r>
          </w:p>
        </w:tc>
        <w:tc>
          <w:tcPr>
            <w:tcW w:w="2855" w:type="dxa"/>
            <w:tcBorders/>
            <w:vAlign w:val="center"/>
          </w:tcPr>
          <w:p>
            <w:pPr>
              <w:pStyle w:val="TableContents"/>
              <w:bidi w:val="0"/>
              <w:spacing w:before="0" w:after="283"/>
              <w:jc w:val="left"/>
              <w:rPr/>
            </w:pPr>
            <w:r>
              <w:rPr/>
              <w:t xml:space="preserve">1862 -- 06-25! 25. kesäkuuta - 1. heinäkuuta 1862 </w:t>
            </w:r>
          </w:p>
        </w:tc>
        <w:tc>
          <w:tcPr>
            <w:tcW w:w="1740" w:type="dxa"/>
            <w:tcBorders/>
            <w:vAlign w:val="center"/>
          </w:tcPr>
          <w:p>
            <w:pPr>
              <w:pStyle w:val="TableContents"/>
              <w:bidi w:val="0"/>
              <w:spacing w:before="0" w:after="283"/>
              <w:jc w:val="left"/>
              <w:rPr/>
            </w:pPr>
            <w:r>
              <w:rPr/>
              <w:t xml:space="preserve">5 228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Pusanin taistelu </w:t>
            </w:r>
          </w:p>
        </w:tc>
        <w:tc>
          <w:tcPr>
            <w:tcW w:w="1441" w:type="dxa"/>
            <w:tcBorders/>
            <w:vAlign w:val="center"/>
          </w:tcPr>
          <w:p>
            <w:pPr>
              <w:pStyle w:val="TableContents"/>
              <w:bidi w:val="0"/>
              <w:spacing w:before="0" w:after="283"/>
              <w:jc w:val="left"/>
              <w:rPr/>
            </w:pPr>
            <w:r>
              <w:rPr/>
              <w:t xml:space="preserve">Korean sota </w:t>
            </w:r>
          </w:p>
        </w:tc>
        <w:tc>
          <w:tcPr>
            <w:tcW w:w="2855" w:type="dxa"/>
            <w:tcBorders/>
            <w:vAlign w:val="center"/>
          </w:tcPr>
          <w:p>
            <w:pPr>
              <w:pStyle w:val="TableContents"/>
              <w:bidi w:val="0"/>
              <w:spacing w:before="0" w:after="283"/>
              <w:jc w:val="left"/>
              <w:rPr/>
            </w:pPr>
            <w:r>
              <w:rPr/>
              <w:t xml:space="preserve">1950 -- 08-04! 4. elokuuta - 18. syyskuuta 1950 </w:t>
            </w:r>
          </w:p>
        </w:tc>
        <w:tc>
          <w:tcPr>
            <w:tcW w:w="1740" w:type="dxa"/>
            <w:tcBorders/>
            <w:vAlign w:val="center"/>
          </w:tcPr>
          <w:p>
            <w:pPr>
              <w:pStyle w:val="TableContents"/>
              <w:bidi w:val="0"/>
              <w:spacing w:before="0" w:after="283"/>
              <w:jc w:val="left"/>
              <w:rPr/>
            </w:pPr>
            <w:r>
              <w:rPr/>
              <w:t xml:space="preserve">4 599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Kiinan toisen vaiheen hyökkäys Pohjois-Koreassa </w:t>
            </w:r>
          </w:p>
        </w:tc>
        <w:tc>
          <w:tcPr>
            <w:tcW w:w="1441" w:type="dxa"/>
            <w:tcBorders/>
            <w:vAlign w:val="center"/>
          </w:tcPr>
          <w:p>
            <w:pPr>
              <w:pStyle w:val="TableContents"/>
              <w:bidi w:val="0"/>
              <w:spacing w:before="0" w:after="283"/>
              <w:jc w:val="left"/>
              <w:rPr/>
            </w:pPr>
            <w:r>
              <w:rPr/>
              <w:t xml:space="preserve">Korean sota </w:t>
            </w:r>
          </w:p>
        </w:tc>
        <w:tc>
          <w:tcPr>
            <w:tcW w:w="2855" w:type="dxa"/>
            <w:tcBorders/>
            <w:vAlign w:val="center"/>
          </w:tcPr>
          <w:p>
            <w:pPr>
              <w:pStyle w:val="TableContents"/>
              <w:bidi w:val="0"/>
              <w:spacing w:before="0" w:after="283"/>
              <w:jc w:val="left"/>
              <w:rPr/>
            </w:pPr>
            <w:r>
              <w:rPr/>
              <w:t xml:space="preserve">1950 -- 11-25! 25. marraskuuta - 15. joulukuuta 1950 </w:t>
            </w:r>
          </w:p>
        </w:tc>
        <w:tc>
          <w:tcPr>
            <w:tcW w:w="1740" w:type="dxa"/>
            <w:tcBorders/>
            <w:vAlign w:val="center"/>
          </w:tcPr>
          <w:p>
            <w:pPr>
              <w:pStyle w:val="TableContents"/>
              <w:bidi w:val="0"/>
              <w:spacing w:before="0" w:after="283"/>
              <w:jc w:val="left"/>
              <w:rPr/>
            </w:pPr>
            <w:r>
              <w:rPr/>
              <w:t xml:space="preserve">4 538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Spotsylvanian taistelu </w:t>
            </w:r>
          </w:p>
        </w:tc>
        <w:tc>
          <w:tcPr>
            <w:tcW w:w="1441" w:type="dxa"/>
            <w:tcBorders/>
            <w:vAlign w:val="center"/>
          </w:tcPr>
          <w:p>
            <w:pPr>
              <w:pStyle w:val="TableContents"/>
              <w:bidi w:val="0"/>
              <w:spacing w:before="0" w:after="283"/>
              <w:jc w:val="left"/>
              <w:rPr/>
            </w:pPr>
            <w:r>
              <w:rPr/>
              <w:t xml:space="preserve">Amerikan sisällissota </w:t>
            </w:r>
          </w:p>
        </w:tc>
        <w:tc>
          <w:tcPr>
            <w:tcW w:w="2855" w:type="dxa"/>
            <w:tcBorders/>
            <w:vAlign w:val="center"/>
          </w:tcPr>
          <w:p>
            <w:pPr>
              <w:pStyle w:val="TableContents"/>
              <w:bidi w:val="0"/>
              <w:spacing w:before="0" w:after="283"/>
              <w:jc w:val="left"/>
              <w:rPr/>
            </w:pPr>
            <w:r>
              <w:rPr/>
              <w:t xml:space="preserve">1864 -- 05-08! 8. toukokuuta - 21. toukokuuta 1864 </w:t>
            </w:r>
          </w:p>
        </w:tc>
        <w:tc>
          <w:tcPr>
            <w:tcW w:w="1740" w:type="dxa"/>
            <w:tcBorders/>
            <w:vAlign w:val="center"/>
          </w:tcPr>
          <w:p>
            <w:pPr>
              <w:pStyle w:val="TableContents"/>
              <w:bidi w:val="0"/>
              <w:spacing w:before="0" w:after="283"/>
              <w:jc w:val="left"/>
              <w:rPr/>
            </w:pPr>
            <w:r>
              <w:rPr/>
              <w:t xml:space="preserve">4 240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Chickamaugan taistelu </w:t>
            </w:r>
          </w:p>
        </w:tc>
        <w:tc>
          <w:tcPr>
            <w:tcW w:w="1441" w:type="dxa"/>
            <w:tcBorders/>
            <w:vAlign w:val="center"/>
          </w:tcPr>
          <w:p>
            <w:pPr>
              <w:pStyle w:val="TableContents"/>
              <w:bidi w:val="0"/>
              <w:spacing w:before="0" w:after="283"/>
              <w:jc w:val="left"/>
              <w:rPr/>
            </w:pPr>
            <w:r>
              <w:rPr/>
              <w:t xml:space="preserve">Amerikan sisällissota </w:t>
            </w:r>
          </w:p>
        </w:tc>
        <w:tc>
          <w:tcPr>
            <w:tcW w:w="2855" w:type="dxa"/>
            <w:tcBorders/>
            <w:vAlign w:val="center"/>
          </w:tcPr>
          <w:p>
            <w:pPr>
              <w:pStyle w:val="TableContents"/>
              <w:bidi w:val="0"/>
              <w:spacing w:before="0" w:after="283"/>
              <w:jc w:val="left"/>
              <w:rPr/>
            </w:pPr>
            <w:r>
              <w:rPr/>
              <w:t xml:space="preserve">1863 -- 09-19! 19. syyskuuta - 20. syyskuuta 1863 </w:t>
            </w:r>
          </w:p>
        </w:tc>
        <w:tc>
          <w:tcPr>
            <w:tcW w:w="1740" w:type="dxa"/>
            <w:tcBorders/>
            <w:vAlign w:val="center"/>
          </w:tcPr>
          <w:p>
            <w:pPr>
              <w:pStyle w:val="TableContents"/>
              <w:bidi w:val="0"/>
              <w:spacing w:before="0" w:after="283"/>
              <w:jc w:val="left"/>
              <w:rPr/>
            </w:pPr>
            <w:r>
              <w:rPr/>
              <w:t xml:space="preserve">3 968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Erämaan taistelu </w:t>
            </w:r>
          </w:p>
        </w:tc>
        <w:tc>
          <w:tcPr>
            <w:tcW w:w="1441" w:type="dxa"/>
            <w:tcBorders/>
            <w:vAlign w:val="center"/>
          </w:tcPr>
          <w:p>
            <w:pPr>
              <w:pStyle w:val="TableContents"/>
              <w:bidi w:val="0"/>
              <w:spacing w:before="0" w:after="283"/>
              <w:jc w:val="left"/>
              <w:rPr/>
            </w:pPr>
            <w:r>
              <w:rPr/>
              <w:t xml:space="preserve">Amerikan sisällissota </w:t>
            </w:r>
          </w:p>
        </w:tc>
        <w:tc>
          <w:tcPr>
            <w:tcW w:w="2855" w:type="dxa"/>
            <w:tcBorders/>
            <w:vAlign w:val="center"/>
          </w:tcPr>
          <w:p>
            <w:pPr>
              <w:pStyle w:val="TableContents"/>
              <w:bidi w:val="0"/>
              <w:spacing w:before="0" w:after="283"/>
              <w:jc w:val="left"/>
              <w:rPr/>
            </w:pPr>
            <w:r>
              <w:rPr/>
              <w:t xml:space="preserve">1864 -- 05-05! 5. toukokuuta - 7. toukokuuta 1864 </w:t>
            </w:r>
          </w:p>
        </w:tc>
        <w:tc>
          <w:tcPr>
            <w:tcW w:w="1740" w:type="dxa"/>
            <w:tcBorders/>
            <w:vAlign w:val="center"/>
          </w:tcPr>
          <w:p>
            <w:pPr>
              <w:pStyle w:val="TableContents"/>
              <w:bidi w:val="0"/>
              <w:spacing w:before="0" w:after="283"/>
              <w:jc w:val="left"/>
              <w:rPr/>
            </w:pPr>
            <w:r>
              <w:rPr/>
              <w:t xml:space="preserve">3 741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Antietamin taistelu </w:t>
            </w:r>
          </w:p>
        </w:tc>
        <w:tc>
          <w:tcPr>
            <w:tcW w:w="1441" w:type="dxa"/>
            <w:tcBorders/>
            <w:vAlign w:val="center"/>
          </w:tcPr>
          <w:p>
            <w:pPr>
              <w:pStyle w:val="TableContents"/>
              <w:bidi w:val="0"/>
              <w:spacing w:before="0" w:after="283"/>
              <w:jc w:val="left"/>
              <w:rPr/>
            </w:pPr>
            <w:r>
              <w:rPr/>
              <w:t xml:space="preserve">Amerikan sisällissota </w:t>
            </w:r>
          </w:p>
        </w:tc>
        <w:tc>
          <w:tcPr>
            <w:tcW w:w="2855" w:type="dxa"/>
            <w:tcBorders/>
            <w:vAlign w:val="center"/>
          </w:tcPr>
          <w:p>
            <w:pPr>
              <w:pStyle w:val="TableContents"/>
              <w:bidi w:val="0"/>
              <w:spacing w:before="0" w:after="283"/>
              <w:jc w:val="left"/>
              <w:rPr/>
            </w:pPr>
            <w:r>
              <w:rPr/>
              <w:t xml:space="preserve">1862 -- 09-17! 17. syyskuuta 1862 </w:t>
            </w:r>
          </w:p>
        </w:tc>
        <w:tc>
          <w:tcPr>
            <w:tcW w:w="1740" w:type="dxa"/>
            <w:tcBorders/>
            <w:vAlign w:val="center"/>
          </w:tcPr>
          <w:p>
            <w:pPr>
              <w:pStyle w:val="TableContents"/>
              <w:bidi w:val="0"/>
              <w:spacing w:before="0" w:after="283"/>
              <w:jc w:val="left"/>
              <w:rPr/>
            </w:pPr>
            <w:r>
              <w:rPr/>
              <w:t xml:space="preserve">3 654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Leyten taistelu </w:t>
            </w:r>
          </w:p>
        </w:tc>
        <w:tc>
          <w:tcPr>
            <w:tcW w:w="1441" w:type="dxa"/>
            <w:tcBorders/>
            <w:vAlign w:val="center"/>
          </w:tcPr>
          <w:p>
            <w:pPr>
              <w:pStyle w:val="TableContents"/>
              <w:bidi w:val="0"/>
              <w:spacing w:before="0" w:after="283"/>
              <w:jc w:val="left"/>
              <w:rPr/>
            </w:pPr>
            <w:r>
              <w:rPr/>
              <w:t xml:space="preserve">Toinen maailmansota </w:t>
            </w:r>
          </w:p>
        </w:tc>
        <w:tc>
          <w:tcPr>
            <w:tcW w:w="2855" w:type="dxa"/>
            <w:tcBorders/>
            <w:vAlign w:val="center"/>
          </w:tcPr>
          <w:p>
            <w:pPr>
              <w:pStyle w:val="TableContents"/>
              <w:bidi w:val="0"/>
              <w:spacing w:before="0" w:after="283"/>
              <w:jc w:val="left"/>
              <w:rPr/>
            </w:pPr>
            <w:r>
              <w:rPr/>
              <w:t xml:space="preserve">1944 -- 10-17! 17. lokakuuta - 26. joulukuuta 1944 </w:t>
            </w:r>
          </w:p>
        </w:tc>
        <w:tc>
          <w:tcPr>
            <w:tcW w:w="1740" w:type="dxa"/>
            <w:tcBorders/>
            <w:vAlign w:val="center"/>
          </w:tcPr>
          <w:p>
            <w:pPr>
              <w:pStyle w:val="TableContents"/>
              <w:bidi w:val="0"/>
              <w:spacing w:before="0" w:after="283"/>
              <w:jc w:val="left"/>
              <w:rPr/>
            </w:pPr>
            <w:r>
              <w:rPr/>
              <w:t xml:space="preserve">3 593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Operaatio Diadem </w:t>
            </w:r>
          </w:p>
        </w:tc>
        <w:tc>
          <w:tcPr>
            <w:tcW w:w="1441" w:type="dxa"/>
            <w:tcBorders/>
            <w:vAlign w:val="center"/>
          </w:tcPr>
          <w:p>
            <w:pPr>
              <w:pStyle w:val="TableContents"/>
              <w:bidi w:val="0"/>
              <w:spacing w:before="0" w:after="283"/>
              <w:jc w:val="left"/>
              <w:rPr/>
            </w:pPr>
            <w:r>
              <w:rPr/>
              <w:t xml:space="preserve">Toinen maailmansota </w:t>
            </w:r>
          </w:p>
        </w:tc>
        <w:tc>
          <w:tcPr>
            <w:tcW w:w="2855" w:type="dxa"/>
            <w:tcBorders/>
            <w:vAlign w:val="center"/>
          </w:tcPr>
          <w:p>
            <w:pPr>
              <w:pStyle w:val="TableContents"/>
              <w:bidi w:val="0"/>
              <w:spacing w:before="0" w:after="283"/>
              <w:jc w:val="left"/>
              <w:rPr/>
            </w:pPr>
            <w:r>
              <w:rPr/>
              <w:t xml:space="preserve">1944 -- 05-11! 11. toukokuuta -- 18. toukokuuta 1944 </w:t>
            </w:r>
          </w:p>
        </w:tc>
        <w:tc>
          <w:tcPr>
            <w:tcW w:w="1740" w:type="dxa"/>
            <w:tcBorders/>
            <w:vAlign w:val="center"/>
          </w:tcPr>
          <w:p>
            <w:pPr>
              <w:pStyle w:val="TableContents"/>
              <w:bidi w:val="0"/>
              <w:spacing w:before="0" w:after="283"/>
              <w:jc w:val="left"/>
              <w:rPr/>
            </w:pPr>
            <w:r>
              <w:rPr/>
              <w:t xml:space="preserve">3 145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Leytenlahden taistelu </w:t>
            </w:r>
          </w:p>
        </w:tc>
        <w:tc>
          <w:tcPr>
            <w:tcW w:w="1441" w:type="dxa"/>
            <w:tcBorders/>
            <w:vAlign w:val="center"/>
          </w:tcPr>
          <w:p>
            <w:pPr>
              <w:pStyle w:val="TableContents"/>
              <w:bidi w:val="0"/>
              <w:spacing w:before="0" w:after="283"/>
              <w:jc w:val="left"/>
              <w:rPr/>
            </w:pPr>
            <w:r>
              <w:rPr/>
              <w:t xml:space="preserve">Toinen maailmansota </w:t>
            </w:r>
          </w:p>
        </w:tc>
        <w:tc>
          <w:tcPr>
            <w:tcW w:w="2855" w:type="dxa"/>
            <w:tcBorders/>
            <w:vAlign w:val="center"/>
          </w:tcPr>
          <w:p>
            <w:pPr>
              <w:pStyle w:val="TableContents"/>
              <w:bidi w:val="0"/>
              <w:spacing w:before="0" w:after="283"/>
              <w:jc w:val="left"/>
              <w:rPr/>
            </w:pPr>
            <w:r>
              <w:rPr/>
              <w:t xml:space="preserve">1944 -- 10-23! 23 -- 25. lokakuuta 1944 </w:t>
            </w:r>
          </w:p>
        </w:tc>
        <w:tc>
          <w:tcPr>
            <w:tcW w:w="1740" w:type="dxa"/>
            <w:tcBorders/>
            <w:vAlign w:val="center"/>
          </w:tcPr>
          <w:p>
            <w:pPr>
              <w:pStyle w:val="TableContents"/>
              <w:bidi w:val="0"/>
              <w:spacing w:before="0" w:after="283"/>
              <w:jc w:val="left"/>
              <w:rPr/>
            </w:pPr>
            <w:r>
              <w:rPr/>
              <w:t xml:space="preserve">2 800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Shilohin taistelu </w:t>
            </w:r>
          </w:p>
        </w:tc>
        <w:tc>
          <w:tcPr>
            <w:tcW w:w="1441" w:type="dxa"/>
            <w:tcBorders/>
            <w:vAlign w:val="center"/>
          </w:tcPr>
          <w:p>
            <w:pPr>
              <w:pStyle w:val="TableContents"/>
              <w:bidi w:val="0"/>
              <w:spacing w:before="0" w:after="283"/>
              <w:jc w:val="left"/>
              <w:rPr/>
            </w:pPr>
            <w:r>
              <w:rPr/>
              <w:t xml:space="preserve">Amerikan sisällissota </w:t>
            </w:r>
          </w:p>
        </w:tc>
        <w:tc>
          <w:tcPr>
            <w:tcW w:w="2855" w:type="dxa"/>
            <w:tcBorders/>
            <w:vAlign w:val="center"/>
          </w:tcPr>
          <w:p>
            <w:pPr>
              <w:pStyle w:val="TableContents"/>
              <w:bidi w:val="0"/>
              <w:spacing w:before="0" w:after="283"/>
              <w:jc w:val="left"/>
              <w:rPr/>
            </w:pPr>
            <w:r>
              <w:rPr/>
              <w:t xml:space="preserve">1862 -- 04-06! 6. huhtikuuta - 7. huhtikuuta 1862 </w:t>
            </w:r>
          </w:p>
        </w:tc>
        <w:tc>
          <w:tcPr>
            <w:tcW w:w="1740" w:type="dxa"/>
            <w:tcBorders/>
            <w:vAlign w:val="center"/>
          </w:tcPr>
          <w:p>
            <w:pPr>
              <w:pStyle w:val="TableContents"/>
              <w:bidi w:val="0"/>
              <w:spacing w:before="0" w:after="283"/>
              <w:jc w:val="left"/>
              <w:rPr/>
            </w:pPr>
            <w:r>
              <w:rPr/>
              <w:t xml:space="preserve">3 482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Saipanin taistelu </w:t>
            </w:r>
          </w:p>
        </w:tc>
        <w:tc>
          <w:tcPr>
            <w:tcW w:w="1441" w:type="dxa"/>
            <w:tcBorders/>
            <w:vAlign w:val="center"/>
          </w:tcPr>
          <w:p>
            <w:pPr>
              <w:pStyle w:val="TableContents"/>
              <w:bidi w:val="0"/>
              <w:spacing w:before="0" w:after="283"/>
              <w:jc w:val="left"/>
              <w:rPr/>
            </w:pPr>
            <w:r>
              <w:rPr/>
              <w:t xml:space="preserve">Toinen maailmansota </w:t>
            </w:r>
          </w:p>
        </w:tc>
        <w:tc>
          <w:tcPr>
            <w:tcW w:w="2855" w:type="dxa"/>
            <w:tcBorders/>
            <w:vAlign w:val="center"/>
          </w:tcPr>
          <w:p>
            <w:pPr>
              <w:pStyle w:val="TableContents"/>
              <w:bidi w:val="0"/>
              <w:spacing w:before="0" w:after="283"/>
              <w:jc w:val="left"/>
              <w:rPr/>
            </w:pPr>
            <w:r>
              <w:rPr/>
              <w:t xml:space="preserve">1944 -- 06-15! 15. kesäkuuta - 9. heinäkuuta 1944 </w:t>
            </w:r>
          </w:p>
        </w:tc>
        <w:tc>
          <w:tcPr>
            <w:tcW w:w="1740" w:type="dxa"/>
            <w:tcBorders/>
            <w:vAlign w:val="center"/>
          </w:tcPr>
          <w:p>
            <w:pPr>
              <w:pStyle w:val="TableContents"/>
              <w:bidi w:val="0"/>
              <w:spacing w:before="0" w:after="283"/>
              <w:jc w:val="left"/>
              <w:rPr/>
            </w:pPr>
            <w:r>
              <w:rPr/>
              <w:t xml:space="preserve">3 426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Chancellorsvillen taistelu </w:t>
            </w:r>
          </w:p>
        </w:tc>
        <w:tc>
          <w:tcPr>
            <w:tcW w:w="1441" w:type="dxa"/>
            <w:tcBorders/>
            <w:vAlign w:val="center"/>
          </w:tcPr>
          <w:p>
            <w:pPr>
              <w:pStyle w:val="TableContents"/>
              <w:bidi w:val="0"/>
              <w:spacing w:before="0" w:after="283"/>
              <w:jc w:val="left"/>
              <w:rPr/>
            </w:pPr>
            <w:r>
              <w:rPr/>
              <w:t xml:space="preserve">Amerikan sisällissota </w:t>
            </w:r>
          </w:p>
        </w:tc>
        <w:tc>
          <w:tcPr>
            <w:tcW w:w="2855" w:type="dxa"/>
            <w:tcBorders/>
            <w:vAlign w:val="center"/>
          </w:tcPr>
          <w:p>
            <w:pPr>
              <w:pStyle w:val="TableContents"/>
              <w:bidi w:val="0"/>
              <w:spacing w:before="0" w:after="283"/>
              <w:jc w:val="left"/>
              <w:rPr/>
            </w:pPr>
            <w:r>
              <w:rPr/>
              <w:t xml:space="preserve">1863 -- 04-30! 30. huhtikuuta - 6. toukokuuta 1863 </w:t>
            </w:r>
          </w:p>
        </w:tc>
        <w:tc>
          <w:tcPr>
            <w:tcW w:w="1740" w:type="dxa"/>
            <w:tcBorders/>
            <w:vAlign w:val="center"/>
          </w:tcPr>
          <w:p>
            <w:pPr>
              <w:pStyle w:val="TableContents"/>
              <w:bidi w:val="0"/>
              <w:spacing w:before="0" w:after="283"/>
              <w:jc w:val="left"/>
              <w:rPr/>
            </w:pPr>
            <w:r>
              <w:rPr/>
              <w:t xml:space="preserve">3 330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Tet Offensive </w:t>
            </w:r>
          </w:p>
        </w:tc>
        <w:tc>
          <w:tcPr>
            <w:tcW w:w="1441" w:type="dxa"/>
            <w:tcBorders/>
            <w:vAlign w:val="center"/>
          </w:tcPr>
          <w:p>
            <w:pPr>
              <w:pStyle w:val="TableContents"/>
              <w:bidi w:val="0"/>
              <w:spacing w:before="0" w:after="283"/>
              <w:jc w:val="left"/>
              <w:rPr/>
            </w:pPr>
            <w:r>
              <w:rPr/>
              <w:t xml:space="preserve">Vietnamin sota </w:t>
            </w:r>
          </w:p>
        </w:tc>
        <w:tc>
          <w:tcPr>
            <w:tcW w:w="2855" w:type="dxa"/>
            <w:tcBorders/>
            <w:vAlign w:val="center"/>
          </w:tcPr>
          <w:p>
            <w:pPr>
              <w:pStyle w:val="TableContents"/>
              <w:bidi w:val="0"/>
              <w:spacing w:before="0" w:after="283"/>
              <w:jc w:val="left"/>
              <w:rPr/>
            </w:pPr>
            <w:r>
              <w:rPr/>
              <w:t xml:space="preserve">1968 -- 01-30! 30. tammikuuta - 23. syyskuuta 1968 </w:t>
            </w:r>
          </w:p>
        </w:tc>
        <w:tc>
          <w:tcPr>
            <w:tcW w:w="1740" w:type="dxa"/>
            <w:tcBorders/>
            <w:vAlign w:val="center"/>
          </w:tcPr>
          <w:p>
            <w:pPr>
              <w:pStyle w:val="TableContents"/>
              <w:bidi w:val="0"/>
              <w:spacing w:before="0" w:after="283"/>
              <w:jc w:val="left"/>
              <w:rPr/>
            </w:pPr>
            <w:r>
              <w:rPr/>
              <w:t xml:space="preserve">3 178 tapettua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Stones Riverin taistelu </w:t>
            </w:r>
          </w:p>
        </w:tc>
        <w:tc>
          <w:tcPr>
            <w:tcW w:w="1441" w:type="dxa"/>
            <w:tcBorders/>
            <w:vAlign w:val="center"/>
          </w:tcPr>
          <w:p>
            <w:pPr>
              <w:pStyle w:val="TableContents"/>
              <w:bidi w:val="0"/>
              <w:spacing w:before="0" w:after="283"/>
              <w:jc w:val="left"/>
              <w:rPr/>
            </w:pPr>
            <w:r>
              <w:rPr/>
              <w:t xml:space="preserve">Amerikan sisällissota </w:t>
            </w:r>
          </w:p>
        </w:tc>
        <w:tc>
          <w:tcPr>
            <w:tcW w:w="2855" w:type="dxa"/>
            <w:tcBorders/>
            <w:vAlign w:val="center"/>
          </w:tcPr>
          <w:p>
            <w:pPr>
              <w:pStyle w:val="TableContents"/>
              <w:bidi w:val="0"/>
              <w:spacing w:before="0" w:after="283"/>
              <w:jc w:val="left"/>
              <w:rPr/>
            </w:pPr>
            <w:r>
              <w:rPr/>
              <w:t xml:space="preserve">1862 -- 12-31! 31. joulukuuta 1862 - 2. tammikuuta 1863 </w:t>
            </w:r>
          </w:p>
        </w:tc>
        <w:tc>
          <w:tcPr>
            <w:tcW w:w="1740" w:type="dxa"/>
            <w:tcBorders/>
            <w:vAlign w:val="center"/>
          </w:tcPr>
          <w:p>
            <w:pPr>
              <w:pStyle w:val="TableContents"/>
              <w:bidi w:val="0"/>
              <w:spacing w:before="0" w:after="283"/>
              <w:jc w:val="left"/>
              <w:rPr/>
            </w:pPr>
            <w:r>
              <w:rPr/>
              <w:t xml:space="preserve">3 024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Toisen Manassasin taistelu </w:t>
            </w:r>
          </w:p>
        </w:tc>
        <w:tc>
          <w:tcPr>
            <w:tcW w:w="1441" w:type="dxa"/>
            <w:tcBorders/>
            <w:vAlign w:val="center"/>
          </w:tcPr>
          <w:p>
            <w:pPr>
              <w:pStyle w:val="TableContents"/>
              <w:bidi w:val="0"/>
              <w:spacing w:before="0" w:after="283"/>
              <w:jc w:val="left"/>
              <w:rPr/>
            </w:pPr>
            <w:r>
              <w:rPr/>
              <w:t xml:space="preserve">Amerikan sisällissota </w:t>
            </w:r>
          </w:p>
        </w:tc>
        <w:tc>
          <w:tcPr>
            <w:tcW w:w="2855" w:type="dxa"/>
            <w:tcBorders/>
            <w:vAlign w:val="center"/>
          </w:tcPr>
          <w:p>
            <w:pPr>
              <w:pStyle w:val="TableContents"/>
              <w:bidi w:val="0"/>
              <w:spacing w:before="0" w:after="283"/>
              <w:jc w:val="left"/>
              <w:rPr/>
            </w:pPr>
            <w:r>
              <w:rPr/>
              <w:t xml:space="preserve">1862 -- 08-26! 26. elokuuta - 30. elokuuta 1862 </w:t>
            </w:r>
          </w:p>
        </w:tc>
        <w:tc>
          <w:tcPr>
            <w:tcW w:w="1740" w:type="dxa"/>
            <w:tcBorders/>
            <w:vAlign w:val="center"/>
          </w:tcPr>
          <w:p>
            <w:pPr>
              <w:pStyle w:val="TableContents"/>
              <w:bidi w:val="0"/>
              <w:spacing w:before="0" w:after="283"/>
              <w:jc w:val="left"/>
              <w:rPr/>
            </w:pPr>
            <w:r>
              <w:rPr/>
              <w:t xml:space="preserve">3 052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Chosinin tekojärven taistelu </w:t>
            </w:r>
          </w:p>
        </w:tc>
        <w:tc>
          <w:tcPr>
            <w:tcW w:w="1441" w:type="dxa"/>
            <w:tcBorders/>
            <w:vAlign w:val="center"/>
          </w:tcPr>
          <w:p>
            <w:pPr>
              <w:pStyle w:val="TableContents"/>
              <w:bidi w:val="0"/>
              <w:spacing w:before="0" w:after="283"/>
              <w:jc w:val="left"/>
              <w:rPr/>
            </w:pPr>
            <w:r>
              <w:rPr/>
              <w:t xml:space="preserve">Korean sota </w:t>
            </w:r>
          </w:p>
        </w:tc>
        <w:tc>
          <w:tcPr>
            <w:tcW w:w="2855" w:type="dxa"/>
            <w:tcBorders/>
            <w:vAlign w:val="center"/>
          </w:tcPr>
          <w:p>
            <w:pPr>
              <w:pStyle w:val="TableContents"/>
              <w:bidi w:val="0"/>
              <w:spacing w:before="0" w:after="283"/>
              <w:jc w:val="left"/>
              <w:rPr/>
            </w:pPr>
            <w:r>
              <w:rPr/>
              <w:t xml:space="preserve">1950 -- 11-27! 27. marraskuuta - 13. joulukuuta 1950 </w:t>
            </w:r>
          </w:p>
        </w:tc>
        <w:tc>
          <w:tcPr>
            <w:tcW w:w="1740" w:type="dxa"/>
            <w:tcBorders/>
            <w:vAlign w:val="center"/>
          </w:tcPr>
          <w:p>
            <w:pPr>
              <w:pStyle w:val="TableContents"/>
              <w:bidi w:val="0"/>
              <w:spacing w:before="0" w:after="283"/>
              <w:jc w:val="left"/>
              <w:rPr/>
            </w:pPr>
            <w:r>
              <w:rPr/>
              <w:t xml:space="preserve">2,840 ~ kuollut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Sisilian taistelu </w:t>
            </w:r>
          </w:p>
        </w:tc>
        <w:tc>
          <w:tcPr>
            <w:tcW w:w="1441" w:type="dxa"/>
            <w:tcBorders/>
            <w:vAlign w:val="center"/>
          </w:tcPr>
          <w:p>
            <w:pPr>
              <w:pStyle w:val="TableContents"/>
              <w:bidi w:val="0"/>
              <w:spacing w:before="0" w:after="283"/>
              <w:jc w:val="left"/>
              <w:rPr/>
            </w:pPr>
            <w:r>
              <w:rPr/>
              <w:t xml:space="preserve">Toinen maailmansota </w:t>
            </w:r>
          </w:p>
        </w:tc>
        <w:tc>
          <w:tcPr>
            <w:tcW w:w="2855" w:type="dxa"/>
            <w:tcBorders/>
            <w:vAlign w:val="center"/>
          </w:tcPr>
          <w:p>
            <w:pPr>
              <w:pStyle w:val="TableContents"/>
              <w:bidi w:val="0"/>
              <w:spacing w:before="0" w:after="283"/>
              <w:jc w:val="left"/>
              <w:rPr/>
            </w:pPr>
            <w:r>
              <w:rPr/>
              <w:t xml:space="preserve">1943 -- 07-09! 9. heinäkuuta - 17. elokuuta 1943 </w:t>
            </w:r>
          </w:p>
        </w:tc>
        <w:tc>
          <w:tcPr>
            <w:tcW w:w="1740" w:type="dxa"/>
            <w:tcBorders/>
            <w:vAlign w:val="center"/>
          </w:tcPr>
          <w:p>
            <w:pPr>
              <w:pStyle w:val="TableContents"/>
              <w:bidi w:val="0"/>
              <w:spacing w:before="0" w:after="283"/>
              <w:jc w:val="left"/>
              <w:rPr/>
            </w:pPr>
            <w:r>
              <w:rPr/>
              <w:t xml:space="preserve">2 811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Cold Harborin taistelu </w:t>
            </w:r>
          </w:p>
        </w:tc>
        <w:tc>
          <w:tcPr>
            <w:tcW w:w="1441" w:type="dxa"/>
            <w:tcBorders/>
            <w:vAlign w:val="center"/>
          </w:tcPr>
          <w:p>
            <w:pPr>
              <w:pStyle w:val="TableContents"/>
              <w:bidi w:val="0"/>
              <w:spacing w:before="0" w:after="283"/>
              <w:jc w:val="left"/>
              <w:rPr/>
            </w:pPr>
            <w:r>
              <w:rPr/>
              <w:t xml:space="preserve">Amerikan sisällissota </w:t>
            </w:r>
          </w:p>
        </w:tc>
        <w:tc>
          <w:tcPr>
            <w:tcW w:w="2855" w:type="dxa"/>
            <w:tcBorders/>
            <w:vAlign w:val="center"/>
          </w:tcPr>
          <w:p>
            <w:pPr>
              <w:pStyle w:val="TableContents"/>
              <w:bidi w:val="0"/>
              <w:spacing w:before="0" w:after="283"/>
              <w:jc w:val="left"/>
              <w:rPr/>
            </w:pPr>
            <w:r>
              <w:rPr/>
              <w:t xml:space="preserve">1864 -- 05-21! 21. toukokuuta - 12. kesäkuuta 1864 </w:t>
            </w:r>
          </w:p>
        </w:tc>
        <w:tc>
          <w:tcPr>
            <w:tcW w:w="1740" w:type="dxa"/>
            <w:tcBorders/>
            <w:vAlign w:val="center"/>
          </w:tcPr>
          <w:p>
            <w:pPr>
              <w:pStyle w:val="TableContents"/>
              <w:bidi w:val="0"/>
              <w:spacing w:before="0" w:after="283"/>
              <w:jc w:val="left"/>
              <w:rPr/>
            </w:pPr>
            <w:r>
              <w:rPr/>
              <w:t xml:space="preserve">2 632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D-päivä (operaatio Overlordin ensimmäinen päivä) </w:t>
            </w:r>
          </w:p>
        </w:tc>
        <w:tc>
          <w:tcPr>
            <w:tcW w:w="1441" w:type="dxa"/>
            <w:tcBorders/>
            <w:vAlign w:val="center"/>
          </w:tcPr>
          <w:p>
            <w:pPr>
              <w:pStyle w:val="TableContents"/>
              <w:bidi w:val="0"/>
              <w:spacing w:before="0" w:after="283"/>
              <w:jc w:val="left"/>
              <w:rPr/>
            </w:pPr>
            <w:r>
              <w:rPr/>
              <w:t xml:space="preserve">Toinen maailmansota </w:t>
            </w:r>
          </w:p>
        </w:tc>
        <w:tc>
          <w:tcPr>
            <w:tcW w:w="2855" w:type="dxa"/>
            <w:tcBorders/>
            <w:vAlign w:val="center"/>
          </w:tcPr>
          <w:p>
            <w:pPr>
              <w:pStyle w:val="TableContents"/>
              <w:bidi w:val="0"/>
              <w:spacing w:before="0" w:after="283"/>
              <w:jc w:val="left"/>
              <w:rPr/>
            </w:pPr>
            <w:r>
              <w:rPr/>
              <w:t xml:space="preserve">1944 -- 06-06! 6. kesäkuuta 1944 </w:t>
            </w:r>
          </w:p>
        </w:tc>
        <w:tc>
          <w:tcPr>
            <w:tcW w:w="1740" w:type="dxa"/>
            <w:tcBorders/>
            <w:vAlign w:val="center"/>
          </w:tcPr>
          <w:p>
            <w:pPr>
              <w:pStyle w:val="TableContents"/>
              <w:bidi w:val="0"/>
              <w:spacing w:before="0" w:after="283"/>
              <w:jc w:val="left"/>
              <w:rPr/>
            </w:pPr>
            <w:r>
              <w:rPr/>
              <w:t xml:space="preserve">2,499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Pearl Harborin hyökkäys </w:t>
            </w:r>
          </w:p>
        </w:tc>
        <w:tc>
          <w:tcPr>
            <w:tcW w:w="1441" w:type="dxa"/>
            <w:tcBorders/>
            <w:vAlign w:val="center"/>
          </w:tcPr>
          <w:p>
            <w:pPr>
              <w:pStyle w:val="TableContents"/>
              <w:bidi w:val="0"/>
              <w:spacing w:before="0" w:after="283"/>
              <w:jc w:val="left"/>
              <w:rPr/>
            </w:pPr>
            <w:r>
              <w:rPr/>
              <w:t xml:space="preserve">Toinen maailmansota </w:t>
            </w:r>
          </w:p>
        </w:tc>
        <w:tc>
          <w:tcPr>
            <w:tcW w:w="2855" w:type="dxa"/>
            <w:tcBorders/>
            <w:vAlign w:val="center"/>
          </w:tcPr>
          <w:p>
            <w:pPr>
              <w:pStyle w:val="TableContents"/>
              <w:bidi w:val="0"/>
              <w:spacing w:before="0" w:after="283"/>
              <w:jc w:val="left"/>
              <w:rPr/>
            </w:pPr>
            <w:r>
              <w:rPr/>
              <w:t xml:space="preserve">1941 -- 12-07! 7. joulukuuta 1941 </w:t>
            </w:r>
          </w:p>
        </w:tc>
        <w:tc>
          <w:tcPr>
            <w:tcW w:w="1740" w:type="dxa"/>
            <w:tcBorders/>
            <w:vAlign w:val="center"/>
          </w:tcPr>
          <w:p>
            <w:pPr>
              <w:pStyle w:val="TableContents"/>
              <w:bidi w:val="0"/>
              <w:spacing w:before="0" w:after="283"/>
              <w:jc w:val="left"/>
              <w:rPr/>
            </w:pPr>
            <w:r>
              <w:rPr/>
              <w:t xml:space="preserve">2 403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Peleliun taistelu </w:t>
            </w:r>
          </w:p>
        </w:tc>
        <w:tc>
          <w:tcPr>
            <w:tcW w:w="1441" w:type="dxa"/>
            <w:tcBorders/>
            <w:vAlign w:val="center"/>
          </w:tcPr>
          <w:p>
            <w:pPr>
              <w:pStyle w:val="TableContents"/>
              <w:bidi w:val="0"/>
              <w:spacing w:before="0" w:after="283"/>
              <w:jc w:val="left"/>
              <w:rPr/>
            </w:pPr>
            <w:r>
              <w:rPr/>
              <w:t xml:space="preserve">Toinen maailmansota </w:t>
            </w:r>
          </w:p>
        </w:tc>
        <w:tc>
          <w:tcPr>
            <w:tcW w:w="2855" w:type="dxa"/>
            <w:tcBorders/>
            <w:vAlign w:val="center"/>
          </w:tcPr>
          <w:p>
            <w:pPr>
              <w:pStyle w:val="TableContents"/>
              <w:bidi w:val="0"/>
              <w:spacing w:before="0" w:after="283"/>
              <w:jc w:val="left"/>
              <w:rPr/>
            </w:pPr>
            <w:r>
              <w:rPr/>
              <w:t xml:space="preserve">1944 -- 09-15! 15. syyskuuta - 25. marraskuuta 1944 </w:t>
            </w:r>
          </w:p>
        </w:tc>
        <w:tc>
          <w:tcPr>
            <w:tcW w:w="1740" w:type="dxa"/>
            <w:tcBorders/>
            <w:vAlign w:val="center"/>
          </w:tcPr>
          <w:p>
            <w:pPr>
              <w:pStyle w:val="TableContents"/>
              <w:bidi w:val="0"/>
              <w:spacing w:before="0" w:after="283"/>
              <w:jc w:val="left"/>
              <w:rPr/>
            </w:pPr>
            <w:r>
              <w:rPr/>
              <w:t xml:space="preserve">2,336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Franklinin taistelu </w:t>
            </w:r>
          </w:p>
        </w:tc>
        <w:tc>
          <w:tcPr>
            <w:tcW w:w="1441" w:type="dxa"/>
            <w:tcBorders/>
            <w:vAlign w:val="center"/>
          </w:tcPr>
          <w:p>
            <w:pPr>
              <w:pStyle w:val="TableContents"/>
              <w:bidi w:val="0"/>
              <w:spacing w:before="0" w:after="283"/>
              <w:jc w:val="left"/>
              <w:rPr/>
            </w:pPr>
            <w:r>
              <w:rPr/>
              <w:t xml:space="preserve">Amerikan sisällissota </w:t>
            </w:r>
          </w:p>
        </w:tc>
        <w:tc>
          <w:tcPr>
            <w:tcW w:w="2855" w:type="dxa"/>
            <w:tcBorders/>
            <w:vAlign w:val="center"/>
          </w:tcPr>
          <w:p>
            <w:pPr>
              <w:pStyle w:val="TableContents"/>
              <w:bidi w:val="0"/>
              <w:spacing w:before="0" w:after="283"/>
              <w:jc w:val="left"/>
              <w:rPr/>
            </w:pPr>
            <w:r>
              <w:rPr/>
              <w:t xml:space="preserve">1864 -- 11-30! 30. marraskuuta 1864 </w:t>
            </w:r>
          </w:p>
        </w:tc>
        <w:tc>
          <w:tcPr>
            <w:tcW w:w="1740" w:type="dxa"/>
            <w:tcBorders/>
            <w:vAlign w:val="center"/>
          </w:tcPr>
          <w:p>
            <w:pPr>
              <w:pStyle w:val="TableContents"/>
              <w:bidi w:val="0"/>
              <w:spacing w:before="0" w:after="283"/>
              <w:jc w:val="left"/>
              <w:rPr/>
            </w:pPr>
            <w:r>
              <w:rPr/>
              <w:t xml:space="preserve">1 939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Toinen Marnen taistelu </w:t>
            </w:r>
          </w:p>
        </w:tc>
        <w:tc>
          <w:tcPr>
            <w:tcW w:w="1441" w:type="dxa"/>
            <w:tcBorders/>
            <w:vAlign w:val="center"/>
          </w:tcPr>
          <w:p>
            <w:pPr>
              <w:pStyle w:val="TableContents"/>
              <w:bidi w:val="0"/>
              <w:spacing w:before="0" w:after="283"/>
              <w:jc w:val="left"/>
              <w:rPr/>
            </w:pPr>
            <w:r>
              <w:rPr/>
              <w:t xml:space="preserve">Ensimmäinen maailmansota </w:t>
            </w:r>
          </w:p>
        </w:tc>
        <w:tc>
          <w:tcPr>
            <w:tcW w:w="2855" w:type="dxa"/>
            <w:tcBorders/>
            <w:vAlign w:val="center"/>
          </w:tcPr>
          <w:p>
            <w:pPr>
              <w:pStyle w:val="TableContents"/>
              <w:bidi w:val="0"/>
              <w:spacing w:before="0" w:after="283"/>
              <w:jc w:val="left"/>
              <w:rPr/>
            </w:pPr>
            <w:r>
              <w:rPr/>
              <w:t xml:space="preserve">1918 -- 07-15! 15. heinäkuuta - 6. elokuuta 1918 </w:t>
            </w:r>
          </w:p>
        </w:tc>
        <w:tc>
          <w:tcPr>
            <w:tcW w:w="1740" w:type="dxa"/>
            <w:tcBorders/>
            <w:vAlign w:val="center"/>
          </w:tcPr>
          <w:p>
            <w:pPr>
              <w:pStyle w:val="TableContents"/>
              <w:bidi w:val="0"/>
              <w:spacing w:before="0" w:after="283"/>
              <w:jc w:val="left"/>
              <w:rPr/>
            </w:pPr>
            <w:r>
              <w:rPr/>
              <w:t xml:space="preserve">1 926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Fredericksburgin taistelu </w:t>
            </w:r>
          </w:p>
        </w:tc>
        <w:tc>
          <w:tcPr>
            <w:tcW w:w="1441" w:type="dxa"/>
            <w:tcBorders/>
            <w:vAlign w:val="center"/>
          </w:tcPr>
          <w:p>
            <w:pPr>
              <w:pStyle w:val="TableContents"/>
              <w:bidi w:val="0"/>
              <w:spacing w:before="0" w:after="283"/>
              <w:jc w:val="left"/>
              <w:rPr/>
            </w:pPr>
            <w:r>
              <w:rPr/>
              <w:t xml:space="preserve">Amerikan sisällissota </w:t>
            </w:r>
          </w:p>
        </w:tc>
        <w:tc>
          <w:tcPr>
            <w:tcW w:w="2855" w:type="dxa"/>
            <w:tcBorders/>
            <w:vAlign w:val="center"/>
          </w:tcPr>
          <w:p>
            <w:pPr>
              <w:pStyle w:val="TableContents"/>
              <w:bidi w:val="0"/>
              <w:spacing w:before="0" w:after="283"/>
              <w:jc w:val="left"/>
              <w:rPr/>
            </w:pPr>
            <w:r>
              <w:rPr/>
              <w:t xml:space="preserve">1862 -- 12-11! 11. joulukuuta - 15. joulukuuta 1862 </w:t>
            </w:r>
          </w:p>
        </w:tc>
        <w:tc>
          <w:tcPr>
            <w:tcW w:w="1740" w:type="dxa"/>
            <w:tcBorders/>
            <w:vAlign w:val="center"/>
          </w:tcPr>
          <w:p>
            <w:pPr>
              <w:pStyle w:val="TableContents"/>
              <w:bidi w:val="0"/>
              <w:spacing w:before="0" w:after="283"/>
              <w:jc w:val="left"/>
              <w:rPr/>
            </w:pPr>
            <w:r>
              <w:rPr/>
              <w:t xml:space="preserve">1 892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Guamin taistelu </w:t>
            </w:r>
          </w:p>
        </w:tc>
        <w:tc>
          <w:tcPr>
            <w:tcW w:w="1441" w:type="dxa"/>
            <w:tcBorders/>
            <w:vAlign w:val="center"/>
          </w:tcPr>
          <w:p>
            <w:pPr>
              <w:pStyle w:val="TableContents"/>
              <w:bidi w:val="0"/>
              <w:spacing w:before="0" w:after="283"/>
              <w:jc w:val="left"/>
              <w:rPr/>
            </w:pPr>
            <w:r>
              <w:rPr/>
              <w:t xml:space="preserve">Toinen maailmansota </w:t>
            </w:r>
          </w:p>
        </w:tc>
        <w:tc>
          <w:tcPr>
            <w:tcW w:w="2855" w:type="dxa"/>
            <w:tcBorders/>
            <w:vAlign w:val="center"/>
          </w:tcPr>
          <w:p>
            <w:pPr>
              <w:pStyle w:val="TableContents"/>
              <w:bidi w:val="0"/>
              <w:spacing w:before="0" w:after="283"/>
              <w:jc w:val="left"/>
              <w:rPr/>
            </w:pPr>
            <w:r>
              <w:rPr/>
              <w:t xml:space="preserve">1944 -- 07-21! 21. heinäkuuta - 10. elokuuta 1944 </w:t>
            </w:r>
          </w:p>
        </w:tc>
        <w:tc>
          <w:tcPr>
            <w:tcW w:w="1740" w:type="dxa"/>
            <w:tcBorders/>
            <w:vAlign w:val="center"/>
          </w:tcPr>
          <w:p>
            <w:pPr>
              <w:pStyle w:val="TableContents"/>
              <w:bidi w:val="0"/>
              <w:spacing w:before="0" w:after="283"/>
              <w:jc w:val="left"/>
              <w:rPr/>
            </w:pPr>
            <w:r>
              <w:rPr/>
              <w:t xml:space="preserve">1 777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Salernon taistelu </w:t>
            </w:r>
          </w:p>
        </w:tc>
        <w:tc>
          <w:tcPr>
            <w:tcW w:w="1441" w:type="dxa"/>
            <w:tcBorders/>
            <w:vAlign w:val="center"/>
          </w:tcPr>
          <w:p>
            <w:pPr>
              <w:pStyle w:val="TableContents"/>
              <w:bidi w:val="0"/>
              <w:spacing w:before="0" w:after="283"/>
              <w:jc w:val="left"/>
              <w:rPr/>
            </w:pPr>
            <w:r>
              <w:rPr/>
              <w:t xml:space="preserve">Toinen maailmansota </w:t>
            </w:r>
          </w:p>
        </w:tc>
        <w:tc>
          <w:tcPr>
            <w:tcW w:w="2855" w:type="dxa"/>
            <w:tcBorders/>
            <w:vAlign w:val="center"/>
          </w:tcPr>
          <w:p>
            <w:pPr>
              <w:pStyle w:val="TableContents"/>
              <w:bidi w:val="0"/>
              <w:spacing w:before="0" w:after="283"/>
              <w:jc w:val="left"/>
              <w:rPr/>
            </w:pPr>
            <w:r>
              <w:rPr/>
              <w:t xml:space="preserve">1943 -- 09-03! 3. -- 16. syyskuuta 1943 </w:t>
            </w:r>
          </w:p>
        </w:tc>
        <w:tc>
          <w:tcPr>
            <w:tcW w:w="1740" w:type="dxa"/>
            <w:tcBorders/>
            <w:vAlign w:val="center"/>
          </w:tcPr>
          <w:p>
            <w:pPr>
              <w:pStyle w:val="TableContents"/>
              <w:bidi w:val="0"/>
              <w:spacing w:before="0" w:after="283"/>
              <w:jc w:val="left"/>
              <w:rPr/>
            </w:pPr>
            <w:r>
              <w:rPr/>
              <w:t xml:space="preserve">1,635 ~ kuollut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Seven Pinesin taistelu </w:t>
            </w:r>
          </w:p>
        </w:tc>
        <w:tc>
          <w:tcPr>
            <w:tcW w:w="1441" w:type="dxa"/>
            <w:tcBorders/>
            <w:vAlign w:val="center"/>
          </w:tcPr>
          <w:p>
            <w:pPr>
              <w:pStyle w:val="TableContents"/>
              <w:bidi w:val="0"/>
              <w:spacing w:before="0" w:after="283"/>
              <w:jc w:val="left"/>
              <w:rPr/>
            </w:pPr>
            <w:r>
              <w:rPr/>
              <w:t xml:space="preserve">Amerikan sisällissota </w:t>
            </w:r>
          </w:p>
        </w:tc>
        <w:tc>
          <w:tcPr>
            <w:tcW w:w="2855" w:type="dxa"/>
            <w:tcBorders/>
            <w:vAlign w:val="center"/>
          </w:tcPr>
          <w:p>
            <w:pPr>
              <w:pStyle w:val="TableContents"/>
              <w:bidi w:val="0"/>
              <w:spacing w:before="0" w:after="283"/>
              <w:jc w:val="left"/>
              <w:rPr/>
            </w:pPr>
            <w:r>
              <w:rPr/>
              <w:t xml:space="preserve">1862 -- 05-31! 31. toukokuuta - 1. kesäkuuta 1862 </w:t>
            </w:r>
          </w:p>
        </w:tc>
        <w:tc>
          <w:tcPr>
            <w:tcW w:w="1740" w:type="dxa"/>
            <w:tcBorders/>
            <w:vAlign w:val="center"/>
          </w:tcPr>
          <w:p>
            <w:pPr>
              <w:pStyle w:val="TableContents"/>
              <w:bidi w:val="0"/>
              <w:spacing w:before="0" w:after="283"/>
              <w:jc w:val="left"/>
              <w:rPr/>
            </w:pPr>
            <w:r>
              <w:rPr/>
              <w:t xml:space="preserve">1 770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Tarawan taistelu </w:t>
            </w:r>
          </w:p>
        </w:tc>
        <w:tc>
          <w:tcPr>
            <w:tcW w:w="1441" w:type="dxa"/>
            <w:tcBorders/>
            <w:vAlign w:val="center"/>
          </w:tcPr>
          <w:p>
            <w:pPr>
              <w:pStyle w:val="TableContents"/>
              <w:bidi w:val="0"/>
              <w:spacing w:before="0" w:after="283"/>
              <w:jc w:val="left"/>
              <w:rPr/>
            </w:pPr>
            <w:r>
              <w:rPr/>
              <w:t xml:space="preserve">Toinen maailmansota </w:t>
            </w:r>
          </w:p>
        </w:tc>
        <w:tc>
          <w:tcPr>
            <w:tcW w:w="2855" w:type="dxa"/>
            <w:tcBorders/>
            <w:vAlign w:val="center"/>
          </w:tcPr>
          <w:p>
            <w:pPr>
              <w:pStyle w:val="TableContents"/>
              <w:bidi w:val="0"/>
              <w:spacing w:before="0" w:after="283"/>
              <w:jc w:val="left"/>
              <w:rPr/>
            </w:pPr>
            <w:r>
              <w:rPr/>
              <w:t xml:space="preserve">1943 -- 11-20! 20. marraskuuta - 23. marraskuuta 1943 </w:t>
            </w:r>
          </w:p>
        </w:tc>
        <w:tc>
          <w:tcPr>
            <w:tcW w:w="1740" w:type="dxa"/>
            <w:tcBorders/>
            <w:vAlign w:val="center"/>
          </w:tcPr>
          <w:p>
            <w:pPr>
              <w:pStyle w:val="TableContents"/>
              <w:bidi w:val="0"/>
              <w:spacing w:before="0" w:after="283"/>
              <w:jc w:val="left"/>
              <w:rPr/>
            </w:pPr>
            <w:r>
              <w:rPr/>
              <w:t xml:space="preserve">1 759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Ch'ongch'on-joen taistelu </w:t>
            </w:r>
          </w:p>
        </w:tc>
        <w:tc>
          <w:tcPr>
            <w:tcW w:w="1441" w:type="dxa"/>
            <w:tcBorders/>
            <w:vAlign w:val="center"/>
          </w:tcPr>
          <w:p>
            <w:pPr>
              <w:pStyle w:val="TableContents"/>
              <w:bidi w:val="0"/>
              <w:spacing w:before="0" w:after="283"/>
              <w:jc w:val="left"/>
              <w:rPr/>
            </w:pPr>
            <w:r>
              <w:rPr/>
              <w:t xml:space="preserve">Korean sota </w:t>
            </w:r>
          </w:p>
        </w:tc>
        <w:tc>
          <w:tcPr>
            <w:tcW w:w="2855" w:type="dxa"/>
            <w:tcBorders/>
            <w:vAlign w:val="center"/>
          </w:tcPr>
          <w:p>
            <w:pPr>
              <w:pStyle w:val="TableContents"/>
              <w:bidi w:val="0"/>
              <w:spacing w:before="0" w:after="283"/>
              <w:jc w:val="left"/>
              <w:rPr/>
            </w:pPr>
            <w:r>
              <w:rPr/>
              <w:t xml:space="preserve">1950 -- 11-25! 25. marraskuuta - 2. joulukuuta 1950 </w:t>
            </w:r>
          </w:p>
        </w:tc>
        <w:tc>
          <w:tcPr>
            <w:tcW w:w="1740" w:type="dxa"/>
            <w:tcBorders/>
            <w:vAlign w:val="center"/>
          </w:tcPr>
          <w:p>
            <w:pPr>
              <w:pStyle w:val="TableContents"/>
              <w:bidi w:val="0"/>
              <w:spacing w:before="0" w:after="283"/>
              <w:jc w:val="left"/>
              <w:rPr/>
            </w:pPr>
            <w:r>
              <w:rPr/>
              <w:t xml:space="preserve">1 489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Työryhmän usko </w:t>
            </w:r>
          </w:p>
        </w:tc>
        <w:tc>
          <w:tcPr>
            <w:tcW w:w="1441" w:type="dxa"/>
            <w:tcBorders/>
            <w:vAlign w:val="center"/>
          </w:tcPr>
          <w:p>
            <w:pPr>
              <w:pStyle w:val="TableContents"/>
              <w:bidi w:val="0"/>
              <w:spacing w:before="0" w:after="283"/>
              <w:jc w:val="left"/>
              <w:rPr/>
            </w:pPr>
            <w:r>
              <w:rPr/>
              <w:t xml:space="preserve">Korean sota </w:t>
            </w:r>
          </w:p>
        </w:tc>
        <w:tc>
          <w:tcPr>
            <w:tcW w:w="2855" w:type="dxa"/>
            <w:tcBorders/>
            <w:vAlign w:val="center"/>
          </w:tcPr>
          <w:p>
            <w:pPr>
              <w:pStyle w:val="TableContents"/>
              <w:bidi w:val="0"/>
              <w:spacing w:before="0" w:after="283"/>
              <w:jc w:val="left"/>
              <w:rPr/>
            </w:pPr>
            <w:r>
              <w:rPr/>
              <w:t xml:space="preserve">1950 -- 11-27! 27. marraskuuta - 2. joulukuuta 1950 </w:t>
            </w:r>
          </w:p>
        </w:tc>
        <w:tc>
          <w:tcPr>
            <w:tcW w:w="1740" w:type="dxa"/>
            <w:tcBorders/>
            <w:vAlign w:val="center"/>
          </w:tcPr>
          <w:p>
            <w:pPr>
              <w:pStyle w:val="TableContents"/>
              <w:bidi w:val="0"/>
              <w:spacing w:before="0" w:after="283"/>
              <w:jc w:val="left"/>
              <w:rPr/>
            </w:pPr>
            <w:r>
              <w:rPr/>
              <w:t xml:space="preserve">1,450 ~ kuollut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Perryvillen taistelu </w:t>
            </w:r>
          </w:p>
        </w:tc>
        <w:tc>
          <w:tcPr>
            <w:tcW w:w="1441" w:type="dxa"/>
            <w:tcBorders/>
            <w:vAlign w:val="center"/>
          </w:tcPr>
          <w:p>
            <w:pPr>
              <w:pStyle w:val="TableContents"/>
              <w:bidi w:val="0"/>
              <w:spacing w:before="0" w:after="283"/>
              <w:jc w:val="left"/>
              <w:rPr/>
            </w:pPr>
            <w:r>
              <w:rPr/>
              <w:t xml:space="preserve">Amerikan sisällissota </w:t>
            </w:r>
          </w:p>
        </w:tc>
        <w:tc>
          <w:tcPr>
            <w:tcW w:w="2855" w:type="dxa"/>
            <w:tcBorders/>
            <w:vAlign w:val="center"/>
          </w:tcPr>
          <w:p>
            <w:pPr>
              <w:pStyle w:val="TableContents"/>
              <w:bidi w:val="0"/>
              <w:spacing w:before="0" w:after="283"/>
              <w:jc w:val="left"/>
              <w:rPr/>
            </w:pPr>
            <w:r>
              <w:rPr/>
              <w:t xml:space="preserve">1862 -- 10-08! 8. lokakuuta 1862 </w:t>
            </w:r>
          </w:p>
        </w:tc>
        <w:tc>
          <w:tcPr>
            <w:tcW w:w="1740" w:type="dxa"/>
            <w:tcBorders/>
            <w:vAlign w:val="center"/>
          </w:tcPr>
          <w:p>
            <w:pPr>
              <w:pStyle w:val="TableContents"/>
              <w:bidi w:val="0"/>
              <w:spacing w:before="0" w:after="283"/>
              <w:jc w:val="left"/>
              <w:rPr/>
            </w:pPr>
            <w:r>
              <w:rPr/>
              <w:t xml:space="preserve">1 422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Chattanoogan taistelu </w:t>
            </w:r>
          </w:p>
        </w:tc>
        <w:tc>
          <w:tcPr>
            <w:tcW w:w="1441" w:type="dxa"/>
            <w:tcBorders/>
            <w:vAlign w:val="center"/>
          </w:tcPr>
          <w:p>
            <w:pPr>
              <w:pStyle w:val="TableContents"/>
              <w:bidi w:val="0"/>
              <w:spacing w:before="0" w:after="283"/>
              <w:jc w:val="left"/>
              <w:rPr/>
            </w:pPr>
            <w:r>
              <w:rPr/>
              <w:t xml:space="preserve">Amerikan sisällissota </w:t>
            </w:r>
          </w:p>
        </w:tc>
        <w:tc>
          <w:tcPr>
            <w:tcW w:w="2855" w:type="dxa"/>
            <w:tcBorders/>
            <w:vAlign w:val="center"/>
          </w:tcPr>
          <w:p>
            <w:pPr>
              <w:pStyle w:val="TableContents"/>
              <w:bidi w:val="0"/>
              <w:spacing w:before="0" w:after="283"/>
              <w:jc w:val="left"/>
              <w:rPr/>
            </w:pPr>
            <w:r>
              <w:rPr/>
              <w:t xml:space="preserve">1863 -- 09-21! 21. syyskuuta - 25. marraskuuta 1863 </w:t>
            </w:r>
          </w:p>
        </w:tc>
        <w:tc>
          <w:tcPr>
            <w:tcW w:w="1740" w:type="dxa"/>
            <w:tcBorders/>
            <w:vAlign w:val="center"/>
          </w:tcPr>
          <w:p>
            <w:pPr>
              <w:pStyle w:val="TableContents"/>
              <w:bidi w:val="0"/>
              <w:spacing w:before="0" w:after="283"/>
              <w:jc w:val="left"/>
              <w:rPr/>
            </w:pPr>
            <w:r>
              <w:rPr/>
              <w:t xml:space="preserve">1,114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Belleau Woodin taistelu </w:t>
            </w:r>
          </w:p>
        </w:tc>
        <w:tc>
          <w:tcPr>
            <w:tcW w:w="1441" w:type="dxa"/>
            <w:tcBorders/>
            <w:vAlign w:val="center"/>
          </w:tcPr>
          <w:p>
            <w:pPr>
              <w:pStyle w:val="TableContents"/>
              <w:bidi w:val="0"/>
              <w:spacing w:before="0" w:after="283"/>
              <w:jc w:val="left"/>
              <w:rPr/>
            </w:pPr>
            <w:r>
              <w:rPr/>
              <w:t xml:space="preserve">Ensimmäinen maailmansota </w:t>
            </w:r>
          </w:p>
        </w:tc>
        <w:tc>
          <w:tcPr>
            <w:tcW w:w="2855" w:type="dxa"/>
            <w:tcBorders/>
            <w:vAlign w:val="center"/>
          </w:tcPr>
          <w:p>
            <w:pPr>
              <w:pStyle w:val="TableContents"/>
              <w:bidi w:val="0"/>
              <w:spacing w:before="0" w:after="283"/>
              <w:jc w:val="left"/>
              <w:rPr/>
            </w:pPr>
            <w:r>
              <w:rPr/>
              <w:t xml:space="preserve">1918 -- 06-01! 1. kesäkuuta - 26. kesäkuuta 1918 </w:t>
            </w:r>
          </w:p>
        </w:tc>
        <w:tc>
          <w:tcPr>
            <w:tcW w:w="1740" w:type="dxa"/>
            <w:tcBorders/>
            <w:vAlign w:val="center"/>
          </w:tcPr>
          <w:p>
            <w:pPr>
              <w:pStyle w:val="TableContents"/>
              <w:bidi w:val="0"/>
              <w:spacing w:before="0" w:after="283"/>
              <w:jc w:val="left"/>
              <w:rPr/>
            </w:pPr>
            <w:r>
              <w:rPr/>
              <w:t xml:space="preserve">1 062 kuollutta </w:t>
            </w:r>
          </w:p>
        </w:tc>
        <w:tc>
          <w:tcPr>
            <w:tcW w:w="1286" w:type="dxa"/>
            <w:tcBorders/>
            <w:vAlign w:val="center"/>
          </w:tcPr>
          <w:p>
            <w:pPr>
              <w:pStyle w:val="TableContents"/>
              <w:bidi w:val="0"/>
              <w:spacing w:before="0" w:after="283"/>
              <w:jc w:val="left"/>
              <w:rPr>
                <w:sz w:val="4"/>
                <w:szCs w:val="4"/>
              </w:rPr>
            </w:pPr>
            <w:r>
              <w:rPr>
                <w:sz w:val="4"/>
                <w:szCs w:val="4"/>
              </w:rPr>
            </w:r>
          </w:p>
        </w:tc>
      </w:tr>
      <w:tr>
        <w:trPr/>
        <w:tc>
          <w:tcPr>
            <w:tcW w:w="2883" w:type="dxa"/>
            <w:tcBorders/>
            <w:vAlign w:val="center"/>
          </w:tcPr>
          <w:p>
            <w:pPr>
              <w:pStyle w:val="TableContents"/>
              <w:bidi w:val="0"/>
              <w:spacing w:before="0" w:after="283"/>
              <w:jc w:val="left"/>
              <w:rPr/>
            </w:pPr>
            <w:r>
              <w:rPr/>
              <w:t xml:space="preserve">Taistelu Manilasta </w:t>
            </w:r>
          </w:p>
        </w:tc>
        <w:tc>
          <w:tcPr>
            <w:tcW w:w="1441" w:type="dxa"/>
            <w:tcBorders/>
            <w:vAlign w:val="center"/>
          </w:tcPr>
          <w:p>
            <w:pPr>
              <w:pStyle w:val="TableContents"/>
              <w:bidi w:val="0"/>
              <w:spacing w:before="0" w:after="283"/>
              <w:jc w:val="left"/>
              <w:rPr/>
            </w:pPr>
            <w:r>
              <w:rPr/>
              <w:t xml:space="preserve">Toinen maailmansota </w:t>
            </w:r>
          </w:p>
        </w:tc>
        <w:tc>
          <w:tcPr>
            <w:tcW w:w="2855" w:type="dxa"/>
            <w:tcBorders/>
            <w:vAlign w:val="center"/>
          </w:tcPr>
          <w:p>
            <w:pPr>
              <w:pStyle w:val="TableContents"/>
              <w:bidi w:val="0"/>
              <w:spacing w:before="0" w:after="283"/>
              <w:jc w:val="left"/>
              <w:rPr/>
            </w:pPr>
            <w:r>
              <w:rPr/>
              <w:t xml:space="preserve">1945 -- 02-03! 3. helmikuuta - 3. maaliskuuta 1945 </w:t>
            </w:r>
          </w:p>
        </w:tc>
        <w:tc>
          <w:tcPr>
            <w:tcW w:w="1740" w:type="dxa"/>
            <w:tcBorders/>
            <w:vAlign w:val="center"/>
          </w:tcPr>
          <w:p>
            <w:pPr>
              <w:pStyle w:val="TableContents"/>
              <w:bidi w:val="0"/>
              <w:spacing w:before="0" w:after="283"/>
              <w:jc w:val="left"/>
              <w:rPr/>
            </w:pPr>
            <w:r>
              <w:rPr/>
              <w:t xml:space="preserve">1,010 kuollutta </w:t>
            </w:r>
          </w:p>
        </w:tc>
        <w:tc>
          <w:tcPr>
            <w:tcW w:w="128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taistelu menetti eniten sotilaita ww2:ssa?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507"/>
        <w:gridCol w:w="1291"/>
        <w:gridCol w:w="2211"/>
        <w:gridCol w:w="1502"/>
        <w:gridCol w:w="1416"/>
        <w:gridCol w:w="1278"/>
      </w:tblGrid>
      <w:tr>
        <w:trPr/>
        <w:tc>
          <w:tcPr>
            <w:tcW w:w="2507" w:type="dxa"/>
            <w:tcBorders/>
            <w:vAlign w:val="center"/>
          </w:tcPr>
          <w:p>
            <w:pPr>
              <w:pStyle w:val="TableHeading"/>
              <w:suppressLineNumbers/>
              <w:bidi w:val="0"/>
              <w:spacing w:before="0" w:after="283"/>
              <w:jc w:val="center"/>
              <w:rPr/>
            </w:pPr>
            <w:r>
              <w:rPr/>
              <w:t xml:space="preserve">Taistelu, piiritys tai hyökkäys </w:t>
            </w:r>
          </w:p>
        </w:tc>
        <w:tc>
          <w:tcPr>
            <w:tcW w:w="1291" w:type="dxa"/>
            <w:tcBorders/>
            <w:vAlign w:val="center"/>
          </w:tcPr>
          <w:p>
            <w:pPr>
              <w:pStyle w:val="TableHeading"/>
              <w:suppressLineNumbers/>
              <w:bidi w:val="0"/>
              <w:spacing w:before="0" w:after="283"/>
              <w:jc w:val="center"/>
              <w:rPr/>
            </w:pPr>
            <w:r>
              <w:rPr/>
              <w:t xml:space="preserve">Konflikti </w:t>
            </w:r>
          </w:p>
        </w:tc>
        <w:tc>
          <w:tcPr>
            <w:tcW w:w="2211" w:type="dxa"/>
            <w:tcBorders/>
            <w:vAlign w:val="center"/>
          </w:tcPr>
          <w:p>
            <w:pPr>
              <w:pStyle w:val="TableHeading"/>
              <w:suppressLineNumbers/>
              <w:bidi w:val="0"/>
              <w:spacing w:before="0" w:after="283"/>
              <w:jc w:val="center"/>
              <w:rPr/>
            </w:pPr>
            <w:r>
              <w:rPr/>
              <w:t xml:space="preserve">Päivämäärä </w:t>
            </w:r>
          </w:p>
        </w:tc>
        <w:tc>
          <w:tcPr>
            <w:tcW w:w="1502" w:type="dxa"/>
            <w:tcBorders/>
            <w:vAlign w:val="center"/>
          </w:tcPr>
          <w:p>
            <w:pPr>
              <w:pStyle w:val="TableHeading"/>
              <w:suppressLineNumbers/>
              <w:bidi w:val="0"/>
              <w:spacing w:before="0" w:after="283"/>
              <w:jc w:val="center"/>
              <w:rPr/>
            </w:pPr>
            <w:r>
              <w:rPr/>
              <w:t xml:space="preserve">Arvioitu kuolleiden määrä </w:t>
            </w:r>
          </w:p>
        </w:tc>
        <w:tc>
          <w:tcPr>
            <w:tcW w:w="1416" w:type="dxa"/>
            <w:tcBorders/>
            <w:vAlign w:val="center"/>
          </w:tcPr>
          <w:p>
            <w:pPr>
              <w:pStyle w:val="TableHeading"/>
              <w:suppressLineNumbers/>
              <w:bidi w:val="0"/>
              <w:spacing w:before="0" w:after="283"/>
              <w:jc w:val="center"/>
              <w:rPr/>
            </w:pPr>
            <w:r>
              <w:rPr/>
              <w:t xml:space="preserve">Vastakkainen voima </w:t>
            </w:r>
          </w:p>
        </w:tc>
        <w:tc>
          <w:tcPr>
            <w:tcW w:w="1278" w:type="dxa"/>
            <w:tcBorders/>
            <w:vAlign w:val="center"/>
          </w:tcPr>
          <w:p>
            <w:pPr>
              <w:pStyle w:val="TableHeading"/>
              <w:suppressLineNumbers/>
              <w:bidi w:val="0"/>
              <w:spacing w:before="0" w:after="283"/>
              <w:jc w:val="center"/>
              <w:rPr/>
            </w:pPr>
            <w:r>
              <w:rPr/>
              <w:t xml:space="preserve">Viitteet </w:t>
            </w:r>
          </w:p>
        </w:tc>
      </w:tr>
      <w:tr>
        <w:trPr/>
        <w:tc>
          <w:tcPr>
            <w:tcW w:w="2507" w:type="dxa"/>
            <w:tcBorders/>
            <w:vAlign w:val="center"/>
          </w:tcPr>
          <w:p>
            <w:pPr>
              <w:pStyle w:val="TableContents"/>
              <w:bidi w:val="0"/>
              <w:spacing w:before="0" w:after="283"/>
              <w:jc w:val="left"/>
              <w:rPr/>
            </w:pPr>
            <w:r>
              <w:rPr>
                <w:color w:val="A9A9A9"/>
              </w:rPr>
              <w:t xml:space="preserve">Normandian taistelu / </w:t>
            </w:r>
            <w:r>
              <w:rPr/>
              <w:t xml:space="preserve">Pohjois-Ranska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1944 -- 06-06! 6. kesäkuuta - 14. syyskuuta 1944 </w:t>
            </w:r>
          </w:p>
        </w:tc>
        <w:tc>
          <w:tcPr>
            <w:tcW w:w="1502" w:type="dxa"/>
            <w:tcBorders/>
            <w:vAlign w:val="center"/>
          </w:tcPr>
          <w:p>
            <w:pPr>
              <w:pStyle w:val="TableContents"/>
              <w:bidi w:val="0"/>
              <w:spacing w:before="0" w:after="283"/>
              <w:jc w:val="left"/>
              <w:rPr/>
            </w:pPr>
            <w:r>
              <w:rPr/>
              <w:t xml:space="preserve">34,137 kuollut </w:t>
            </w:r>
          </w:p>
        </w:tc>
        <w:tc>
          <w:tcPr>
            <w:tcW w:w="1416" w:type="dxa"/>
            <w:tcBorders/>
            <w:vAlign w:val="center"/>
          </w:tcPr>
          <w:p>
            <w:pPr>
              <w:pStyle w:val="TableContents"/>
              <w:bidi w:val="0"/>
              <w:spacing w:before="0" w:after="283"/>
              <w:jc w:val="left"/>
              <w:rPr/>
            </w:pPr>
            <w:r>
              <w:rPr/>
              <w:t xml:space="preserve">Saksa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Meuse-Argonnen hyökkäys </w:t>
            </w:r>
          </w:p>
        </w:tc>
        <w:tc>
          <w:tcPr>
            <w:tcW w:w="1291" w:type="dxa"/>
            <w:tcBorders/>
            <w:vAlign w:val="center"/>
          </w:tcPr>
          <w:p>
            <w:pPr>
              <w:pStyle w:val="TableContents"/>
              <w:bidi w:val="0"/>
              <w:spacing w:before="0" w:after="283"/>
              <w:jc w:val="left"/>
              <w:rPr/>
            </w:pPr>
            <w:r>
              <w:rPr/>
              <w:t xml:space="preserve">Ensimmäinen maailmansota </w:t>
            </w:r>
          </w:p>
        </w:tc>
        <w:tc>
          <w:tcPr>
            <w:tcW w:w="2211" w:type="dxa"/>
            <w:tcBorders/>
            <w:vAlign w:val="center"/>
          </w:tcPr>
          <w:p>
            <w:pPr>
              <w:pStyle w:val="TableContents"/>
              <w:bidi w:val="0"/>
              <w:spacing w:before="0" w:after="283"/>
              <w:jc w:val="left"/>
              <w:rPr/>
            </w:pPr>
            <w:r>
              <w:rPr/>
              <w:t xml:space="preserve">1918 -- 09-26! 26. syyskuuta - 11. marraskuuta 1918 </w:t>
            </w:r>
          </w:p>
        </w:tc>
        <w:tc>
          <w:tcPr>
            <w:tcW w:w="1502" w:type="dxa"/>
            <w:tcBorders/>
            <w:vAlign w:val="center"/>
          </w:tcPr>
          <w:p>
            <w:pPr>
              <w:pStyle w:val="TableContents"/>
              <w:bidi w:val="0"/>
              <w:spacing w:before="0" w:after="283"/>
              <w:jc w:val="left"/>
              <w:rPr/>
            </w:pPr>
            <w:r>
              <w:rPr/>
              <w:t xml:space="preserve">26377! 26,277 kuollut </w:t>
            </w:r>
          </w:p>
        </w:tc>
        <w:tc>
          <w:tcPr>
            <w:tcW w:w="1416" w:type="dxa"/>
            <w:tcBorders/>
            <w:vAlign w:val="center"/>
          </w:tcPr>
          <w:p>
            <w:pPr>
              <w:pStyle w:val="TableContents"/>
              <w:bidi w:val="0"/>
              <w:spacing w:before="0" w:after="283"/>
              <w:jc w:val="left"/>
              <w:rPr/>
            </w:pPr>
            <w:r>
              <w:rPr/>
              <w:t xml:space="preserve">Saksa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Okinawan taistelu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1945 -- 04-01! 1. huhtikuuta - 22. kesäkuuta 1945 </w:t>
            </w:r>
          </w:p>
        </w:tc>
        <w:tc>
          <w:tcPr>
            <w:tcW w:w="1502" w:type="dxa"/>
            <w:tcBorders/>
            <w:vAlign w:val="center"/>
          </w:tcPr>
          <w:p>
            <w:pPr>
              <w:pStyle w:val="TableContents"/>
              <w:bidi w:val="0"/>
              <w:spacing w:before="0" w:after="283"/>
              <w:jc w:val="left"/>
              <w:rPr/>
            </w:pPr>
            <w:r>
              <w:rPr/>
              <w:t xml:space="preserve">20195! 20,195 tapettu </w:t>
            </w:r>
          </w:p>
        </w:tc>
        <w:tc>
          <w:tcPr>
            <w:tcW w:w="1416" w:type="dxa"/>
            <w:tcBorders/>
            <w:vAlign w:val="center"/>
          </w:tcPr>
          <w:p>
            <w:pPr>
              <w:pStyle w:val="TableContents"/>
              <w:bidi w:val="0"/>
              <w:spacing w:before="0" w:after="283"/>
              <w:jc w:val="left"/>
              <w:rPr/>
            </w:pPr>
            <w:r>
              <w:rPr/>
              <w:t xml:space="preserve">Japani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Ardennien taistelu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1944 -- 12-16! 16. joulukuuta 1944 - 25. tammikuuta 1945 </w:t>
            </w:r>
          </w:p>
        </w:tc>
        <w:tc>
          <w:tcPr>
            <w:tcW w:w="1502" w:type="dxa"/>
            <w:tcBorders/>
            <w:vAlign w:val="center"/>
          </w:tcPr>
          <w:p>
            <w:pPr>
              <w:pStyle w:val="TableContents"/>
              <w:bidi w:val="0"/>
              <w:spacing w:before="0" w:after="283"/>
              <w:jc w:val="left"/>
              <w:rPr/>
            </w:pPr>
            <w:r>
              <w:rPr/>
              <w:t xml:space="preserve">19276! 19,276 kuollut </w:t>
            </w:r>
          </w:p>
        </w:tc>
        <w:tc>
          <w:tcPr>
            <w:tcW w:w="1416" w:type="dxa"/>
            <w:tcBorders/>
            <w:vAlign w:val="center"/>
          </w:tcPr>
          <w:p>
            <w:pPr>
              <w:pStyle w:val="TableContents"/>
              <w:bidi w:val="0"/>
              <w:spacing w:before="0" w:after="283"/>
              <w:jc w:val="left"/>
              <w:rPr/>
            </w:pPr>
            <w:r>
              <w:rPr/>
              <w:t xml:space="preserve">Saksa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Hürtgenin metsän taistelu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1944 -- 09-19! 19. syyskuuta 1944 - 10. helmikuuta 1945 </w:t>
            </w:r>
          </w:p>
        </w:tc>
        <w:tc>
          <w:tcPr>
            <w:tcW w:w="1502" w:type="dxa"/>
            <w:tcBorders/>
            <w:vAlign w:val="center"/>
          </w:tcPr>
          <w:p>
            <w:pPr>
              <w:pStyle w:val="TableContents"/>
              <w:bidi w:val="0"/>
              <w:spacing w:before="0" w:after="283"/>
              <w:jc w:val="left"/>
              <w:rPr/>
            </w:pPr>
            <w:r>
              <w:rPr/>
              <w:t xml:space="preserve">Yli 12 000 ~ kuollut </w:t>
            </w:r>
          </w:p>
        </w:tc>
        <w:tc>
          <w:tcPr>
            <w:tcW w:w="1416" w:type="dxa"/>
            <w:tcBorders/>
            <w:vAlign w:val="center"/>
          </w:tcPr>
          <w:p>
            <w:pPr>
              <w:pStyle w:val="TableContents"/>
              <w:bidi w:val="0"/>
              <w:spacing w:before="0" w:after="283"/>
              <w:jc w:val="left"/>
              <w:rPr/>
            </w:pPr>
            <w:r>
              <w:rPr/>
              <w:t xml:space="preserve">Saksa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Luzonin taistelu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1945 -- 01-09! 9. tammikuuta - 15. elokuuta 1945 </w:t>
            </w:r>
          </w:p>
        </w:tc>
        <w:tc>
          <w:tcPr>
            <w:tcW w:w="1502" w:type="dxa"/>
            <w:tcBorders/>
            <w:vAlign w:val="center"/>
          </w:tcPr>
          <w:p>
            <w:pPr>
              <w:pStyle w:val="TableContents"/>
              <w:bidi w:val="0"/>
              <w:spacing w:before="0" w:after="283"/>
              <w:jc w:val="left"/>
              <w:rPr/>
            </w:pPr>
            <w:r>
              <w:rPr/>
              <w:t xml:space="preserve">10640! 10,640 tapettu </w:t>
            </w:r>
          </w:p>
        </w:tc>
        <w:tc>
          <w:tcPr>
            <w:tcW w:w="1416" w:type="dxa"/>
            <w:tcBorders/>
            <w:vAlign w:val="center"/>
          </w:tcPr>
          <w:p>
            <w:pPr>
              <w:pStyle w:val="TableContents"/>
              <w:bidi w:val="0"/>
              <w:spacing w:before="0" w:after="283"/>
              <w:jc w:val="left"/>
              <w:rPr/>
            </w:pPr>
            <w:r>
              <w:rPr/>
              <w:t xml:space="preserve">Japani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Côte d'Azurin taistelu / Etelä-Ranska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1944-08-15! 15. elokuuta - 14. syyskuuta 1944 </w:t>
            </w:r>
          </w:p>
        </w:tc>
        <w:tc>
          <w:tcPr>
            <w:tcW w:w="1502" w:type="dxa"/>
            <w:tcBorders/>
            <w:vAlign w:val="center"/>
          </w:tcPr>
          <w:p>
            <w:pPr>
              <w:pStyle w:val="TableContents"/>
              <w:bidi w:val="0"/>
              <w:spacing w:before="0" w:after="283"/>
              <w:jc w:val="left"/>
              <w:rPr/>
            </w:pPr>
            <w:r>
              <w:rPr/>
              <w:t xml:space="preserve">7 301 kuollutta </w:t>
            </w:r>
          </w:p>
        </w:tc>
        <w:tc>
          <w:tcPr>
            <w:tcW w:w="1416" w:type="dxa"/>
            <w:tcBorders/>
            <w:vAlign w:val="center"/>
          </w:tcPr>
          <w:p>
            <w:pPr>
              <w:pStyle w:val="TableContents"/>
              <w:bidi w:val="0"/>
              <w:spacing w:before="0" w:after="283"/>
              <w:jc w:val="left"/>
              <w:rPr/>
            </w:pPr>
            <w:r>
              <w:rPr/>
              <w:t xml:space="preserve">Saksa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Guadalcanalin taistelu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1942 -- 08-07! 7. elokuuta 1942 - 9. helmikuuta 1943 </w:t>
            </w:r>
          </w:p>
        </w:tc>
        <w:tc>
          <w:tcPr>
            <w:tcW w:w="1502" w:type="dxa"/>
            <w:tcBorders/>
            <w:vAlign w:val="center"/>
          </w:tcPr>
          <w:p>
            <w:pPr>
              <w:pStyle w:val="TableContents"/>
              <w:bidi w:val="0"/>
              <w:spacing w:before="0" w:after="283"/>
              <w:jc w:val="left"/>
              <w:rPr/>
            </w:pPr>
            <w:r>
              <w:rPr/>
              <w:t xml:space="preserve">7100! 7100 kuollut </w:t>
            </w:r>
          </w:p>
        </w:tc>
        <w:tc>
          <w:tcPr>
            <w:tcW w:w="1416" w:type="dxa"/>
            <w:tcBorders/>
            <w:vAlign w:val="center"/>
          </w:tcPr>
          <w:p>
            <w:pPr>
              <w:pStyle w:val="TableContents"/>
              <w:bidi w:val="0"/>
              <w:spacing w:before="0" w:after="283"/>
              <w:jc w:val="left"/>
              <w:rPr/>
            </w:pPr>
            <w:r>
              <w:rPr/>
              <w:t xml:space="preserve">Japani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Gettysburgin taistelu </w:t>
            </w:r>
          </w:p>
        </w:tc>
        <w:tc>
          <w:tcPr>
            <w:tcW w:w="1291" w:type="dxa"/>
            <w:tcBorders/>
            <w:vAlign w:val="center"/>
          </w:tcPr>
          <w:p>
            <w:pPr>
              <w:pStyle w:val="TableContents"/>
              <w:bidi w:val="0"/>
              <w:spacing w:before="0" w:after="283"/>
              <w:jc w:val="left"/>
              <w:rPr/>
            </w:pPr>
            <w:r>
              <w:rPr/>
              <w:t xml:space="preserve">Amerikan sisällissota </w:t>
            </w:r>
          </w:p>
        </w:tc>
        <w:tc>
          <w:tcPr>
            <w:tcW w:w="2211" w:type="dxa"/>
            <w:tcBorders/>
            <w:vAlign w:val="center"/>
          </w:tcPr>
          <w:p>
            <w:pPr>
              <w:pStyle w:val="TableContents"/>
              <w:bidi w:val="0"/>
              <w:spacing w:before="0" w:after="283"/>
              <w:jc w:val="left"/>
              <w:rPr/>
            </w:pPr>
            <w:r>
              <w:rPr/>
              <w:t xml:space="preserve">1863 -- 07-06! 1. heinäkuuta - 3. heinäkuuta 1863 </w:t>
            </w:r>
          </w:p>
        </w:tc>
        <w:tc>
          <w:tcPr>
            <w:tcW w:w="1502" w:type="dxa"/>
            <w:tcBorders/>
            <w:vAlign w:val="center"/>
          </w:tcPr>
          <w:p>
            <w:pPr>
              <w:pStyle w:val="TableContents"/>
              <w:bidi w:val="0"/>
              <w:spacing w:before="0" w:after="283"/>
              <w:jc w:val="left"/>
              <w:rPr/>
            </w:pPr>
            <w:r>
              <w:rPr/>
              <w:t xml:space="preserve">7 058 kuollutta </w:t>
            </w:r>
          </w:p>
        </w:tc>
        <w:tc>
          <w:tcPr>
            <w:tcW w:w="1416" w:type="dxa"/>
            <w:tcBorders/>
            <w:vAlign w:val="center"/>
          </w:tcPr>
          <w:p>
            <w:pPr>
              <w:pStyle w:val="TableContents"/>
              <w:bidi w:val="0"/>
              <w:spacing w:before="0" w:after="283"/>
              <w:jc w:val="left"/>
              <w:rPr/>
            </w:pPr>
            <w:r>
              <w:rPr/>
              <w:t xml:space="preserve">Konfederaatio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Operaatio Nordwind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1944 -- 12-31! 31. joulukuuta 1944 - 25. tammikuuta 1945 </w:t>
            </w:r>
          </w:p>
        </w:tc>
        <w:tc>
          <w:tcPr>
            <w:tcW w:w="1502" w:type="dxa"/>
            <w:tcBorders/>
            <w:vAlign w:val="center"/>
          </w:tcPr>
          <w:p>
            <w:pPr>
              <w:pStyle w:val="TableContents"/>
              <w:bidi w:val="0"/>
              <w:spacing w:before="0" w:after="283"/>
              <w:jc w:val="left"/>
              <w:rPr/>
            </w:pPr>
            <w:r>
              <w:rPr/>
              <w:t xml:space="preserve">7000 kuollutta </w:t>
            </w:r>
          </w:p>
        </w:tc>
        <w:tc>
          <w:tcPr>
            <w:tcW w:w="1416" w:type="dxa"/>
            <w:tcBorders/>
            <w:vAlign w:val="center"/>
          </w:tcPr>
          <w:p>
            <w:pPr>
              <w:pStyle w:val="TableContents"/>
              <w:bidi w:val="0"/>
              <w:spacing w:before="0" w:after="283"/>
              <w:jc w:val="left"/>
              <w:rPr/>
            </w:pPr>
            <w:r>
              <w:rPr/>
              <w:t xml:space="preserve">Saksa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Iwo Jiman taistelu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1945 -- 02-16! 16. helmikuuta - 26. maaliskuuta 1945 </w:t>
            </w:r>
          </w:p>
        </w:tc>
        <w:tc>
          <w:tcPr>
            <w:tcW w:w="1502" w:type="dxa"/>
            <w:tcBorders/>
            <w:vAlign w:val="center"/>
          </w:tcPr>
          <w:p>
            <w:pPr>
              <w:pStyle w:val="TableContents"/>
              <w:bidi w:val="0"/>
              <w:spacing w:before="0" w:after="283"/>
              <w:jc w:val="left"/>
              <w:rPr/>
            </w:pPr>
            <w:r>
              <w:rPr/>
              <w:t xml:space="preserve">6,821 kuollut </w:t>
            </w:r>
          </w:p>
        </w:tc>
        <w:tc>
          <w:tcPr>
            <w:tcW w:w="1416" w:type="dxa"/>
            <w:tcBorders/>
            <w:vAlign w:val="center"/>
          </w:tcPr>
          <w:p>
            <w:pPr>
              <w:pStyle w:val="TableContents"/>
              <w:bidi w:val="0"/>
              <w:spacing w:before="0" w:after="283"/>
              <w:jc w:val="left"/>
              <w:rPr/>
            </w:pPr>
            <w:r>
              <w:rPr/>
              <w:t xml:space="preserve">Japani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Lorraine-kampanja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1944 -- 09-01! 1. syyskuuta - 18. joulukuuta 1944 </w:t>
            </w:r>
          </w:p>
        </w:tc>
        <w:tc>
          <w:tcPr>
            <w:tcW w:w="1502" w:type="dxa"/>
            <w:tcBorders/>
            <w:vAlign w:val="center"/>
          </w:tcPr>
          <w:p>
            <w:pPr>
              <w:pStyle w:val="TableContents"/>
              <w:bidi w:val="0"/>
              <w:spacing w:before="0" w:after="283"/>
              <w:jc w:val="left"/>
              <w:rPr/>
            </w:pPr>
            <w:r>
              <w:rPr/>
              <w:t xml:space="preserve">6,657 kuollut </w:t>
            </w:r>
          </w:p>
        </w:tc>
        <w:tc>
          <w:tcPr>
            <w:tcW w:w="1416" w:type="dxa"/>
            <w:tcBorders/>
            <w:vAlign w:val="center"/>
          </w:tcPr>
          <w:p>
            <w:pPr>
              <w:pStyle w:val="TableContents"/>
              <w:bidi w:val="0"/>
              <w:spacing w:before="0" w:after="283"/>
              <w:jc w:val="left"/>
              <w:rPr/>
            </w:pPr>
            <w:r>
              <w:rPr/>
              <w:t xml:space="preserve">Saksa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Anzion taistelu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1944 -- 01-22! 22. tammikuuta - 5. kesäkuuta 1944 </w:t>
            </w:r>
          </w:p>
        </w:tc>
        <w:tc>
          <w:tcPr>
            <w:tcW w:w="1502" w:type="dxa"/>
            <w:tcBorders/>
            <w:vAlign w:val="center"/>
          </w:tcPr>
          <w:p>
            <w:pPr>
              <w:pStyle w:val="TableContents"/>
              <w:bidi w:val="0"/>
              <w:spacing w:before="0" w:after="283"/>
              <w:jc w:val="left"/>
              <w:rPr/>
            </w:pPr>
            <w:r>
              <w:rPr/>
              <w:t xml:space="preserve">5 538 kuollutta </w:t>
            </w:r>
          </w:p>
        </w:tc>
        <w:tc>
          <w:tcPr>
            <w:tcW w:w="1416" w:type="dxa"/>
            <w:tcBorders/>
            <w:vAlign w:val="center"/>
          </w:tcPr>
          <w:p>
            <w:pPr>
              <w:pStyle w:val="TableContents"/>
              <w:bidi w:val="0"/>
              <w:spacing w:before="0" w:after="283"/>
              <w:jc w:val="left"/>
              <w:rPr/>
            </w:pPr>
            <w:r>
              <w:rPr/>
              <w:t xml:space="preserve">Saksa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Seitsemän päivän taistelut </w:t>
            </w:r>
          </w:p>
        </w:tc>
        <w:tc>
          <w:tcPr>
            <w:tcW w:w="1291" w:type="dxa"/>
            <w:tcBorders/>
            <w:vAlign w:val="center"/>
          </w:tcPr>
          <w:p>
            <w:pPr>
              <w:pStyle w:val="TableContents"/>
              <w:bidi w:val="0"/>
              <w:spacing w:before="0" w:after="283"/>
              <w:jc w:val="left"/>
              <w:rPr/>
            </w:pPr>
            <w:r>
              <w:rPr/>
              <w:t xml:space="preserve">Amerikan sisällissota </w:t>
            </w:r>
          </w:p>
        </w:tc>
        <w:tc>
          <w:tcPr>
            <w:tcW w:w="2211" w:type="dxa"/>
            <w:tcBorders/>
            <w:vAlign w:val="center"/>
          </w:tcPr>
          <w:p>
            <w:pPr>
              <w:pStyle w:val="TableContents"/>
              <w:bidi w:val="0"/>
              <w:spacing w:before="0" w:after="283"/>
              <w:jc w:val="left"/>
              <w:rPr/>
            </w:pPr>
            <w:r>
              <w:rPr/>
              <w:t xml:space="preserve">1862 -- 06-25! 25. kesäkuuta - 1. heinäkuuta 1862 </w:t>
            </w:r>
          </w:p>
        </w:tc>
        <w:tc>
          <w:tcPr>
            <w:tcW w:w="1502" w:type="dxa"/>
            <w:tcBorders/>
            <w:vAlign w:val="center"/>
          </w:tcPr>
          <w:p>
            <w:pPr>
              <w:pStyle w:val="TableContents"/>
              <w:bidi w:val="0"/>
              <w:spacing w:before="0" w:after="283"/>
              <w:jc w:val="left"/>
              <w:rPr/>
            </w:pPr>
            <w:r>
              <w:rPr/>
              <w:t xml:space="preserve">5 228 kuollutta </w:t>
            </w:r>
          </w:p>
        </w:tc>
        <w:tc>
          <w:tcPr>
            <w:tcW w:w="1416" w:type="dxa"/>
            <w:tcBorders/>
            <w:vAlign w:val="center"/>
          </w:tcPr>
          <w:p>
            <w:pPr>
              <w:pStyle w:val="TableContents"/>
              <w:bidi w:val="0"/>
              <w:spacing w:before="0" w:after="283"/>
              <w:jc w:val="left"/>
              <w:rPr/>
            </w:pPr>
            <w:r>
              <w:rPr/>
              <w:t xml:space="preserve">Konfederaatio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Pusanin taistelu </w:t>
            </w:r>
          </w:p>
        </w:tc>
        <w:tc>
          <w:tcPr>
            <w:tcW w:w="1291" w:type="dxa"/>
            <w:tcBorders/>
            <w:vAlign w:val="center"/>
          </w:tcPr>
          <w:p>
            <w:pPr>
              <w:pStyle w:val="TableContents"/>
              <w:bidi w:val="0"/>
              <w:spacing w:before="0" w:after="283"/>
              <w:jc w:val="left"/>
              <w:rPr/>
            </w:pPr>
            <w:r>
              <w:rPr/>
              <w:t xml:space="preserve">Korean sota </w:t>
            </w:r>
          </w:p>
        </w:tc>
        <w:tc>
          <w:tcPr>
            <w:tcW w:w="2211" w:type="dxa"/>
            <w:tcBorders/>
            <w:vAlign w:val="center"/>
          </w:tcPr>
          <w:p>
            <w:pPr>
              <w:pStyle w:val="TableContents"/>
              <w:bidi w:val="0"/>
              <w:spacing w:before="0" w:after="283"/>
              <w:jc w:val="left"/>
              <w:rPr/>
            </w:pPr>
            <w:r>
              <w:rPr/>
              <w:t xml:space="preserve">1950 -- 08-04! 4. elokuuta - 18. syyskuuta 1950 </w:t>
            </w:r>
          </w:p>
        </w:tc>
        <w:tc>
          <w:tcPr>
            <w:tcW w:w="1502" w:type="dxa"/>
            <w:tcBorders/>
            <w:vAlign w:val="center"/>
          </w:tcPr>
          <w:p>
            <w:pPr>
              <w:pStyle w:val="TableContents"/>
              <w:bidi w:val="0"/>
              <w:spacing w:before="0" w:after="283"/>
              <w:jc w:val="left"/>
              <w:rPr/>
            </w:pPr>
            <w:r>
              <w:rPr/>
              <w:t xml:space="preserve">4 599 kuollutta </w:t>
            </w:r>
          </w:p>
        </w:tc>
        <w:tc>
          <w:tcPr>
            <w:tcW w:w="1416" w:type="dxa"/>
            <w:tcBorders/>
            <w:vAlign w:val="center"/>
          </w:tcPr>
          <w:p>
            <w:pPr>
              <w:pStyle w:val="TableContents"/>
              <w:bidi w:val="0"/>
              <w:spacing w:before="0" w:after="283"/>
              <w:jc w:val="left"/>
              <w:rPr/>
            </w:pPr>
            <w:r>
              <w:rPr/>
              <w:t xml:space="preserve">Pohjois-Korea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Kiinan toisen vaiheen hyökkäys Pohjois-Koreassa </w:t>
            </w:r>
          </w:p>
        </w:tc>
        <w:tc>
          <w:tcPr>
            <w:tcW w:w="1291" w:type="dxa"/>
            <w:tcBorders/>
            <w:vAlign w:val="center"/>
          </w:tcPr>
          <w:p>
            <w:pPr>
              <w:pStyle w:val="TableContents"/>
              <w:bidi w:val="0"/>
              <w:spacing w:before="0" w:after="283"/>
              <w:jc w:val="left"/>
              <w:rPr/>
            </w:pPr>
            <w:r>
              <w:rPr/>
              <w:t xml:space="preserve">Korean sota </w:t>
            </w:r>
          </w:p>
        </w:tc>
        <w:tc>
          <w:tcPr>
            <w:tcW w:w="2211" w:type="dxa"/>
            <w:tcBorders/>
            <w:vAlign w:val="center"/>
          </w:tcPr>
          <w:p>
            <w:pPr>
              <w:pStyle w:val="TableContents"/>
              <w:bidi w:val="0"/>
              <w:spacing w:before="0" w:after="283"/>
              <w:jc w:val="left"/>
              <w:rPr/>
            </w:pPr>
            <w:r>
              <w:rPr/>
              <w:t xml:space="preserve">1950 -- 11-25! 25. marraskuuta - 15. joulukuuta 1950 </w:t>
            </w:r>
          </w:p>
        </w:tc>
        <w:tc>
          <w:tcPr>
            <w:tcW w:w="1502" w:type="dxa"/>
            <w:tcBorders/>
            <w:vAlign w:val="center"/>
          </w:tcPr>
          <w:p>
            <w:pPr>
              <w:pStyle w:val="TableContents"/>
              <w:bidi w:val="0"/>
              <w:spacing w:before="0" w:after="283"/>
              <w:jc w:val="left"/>
              <w:rPr/>
            </w:pPr>
            <w:r>
              <w:rPr/>
              <w:t xml:space="preserve">4 538 kuollutta </w:t>
            </w:r>
          </w:p>
        </w:tc>
        <w:tc>
          <w:tcPr>
            <w:tcW w:w="1416" w:type="dxa"/>
            <w:tcBorders/>
            <w:vAlign w:val="center"/>
          </w:tcPr>
          <w:p>
            <w:pPr>
              <w:pStyle w:val="TableContents"/>
              <w:bidi w:val="0"/>
              <w:spacing w:before="0" w:after="283"/>
              <w:jc w:val="left"/>
              <w:rPr/>
            </w:pPr>
            <w:r>
              <w:rPr/>
              <w:t xml:space="preserve">Kiina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Spotsylvanian taistelu </w:t>
            </w:r>
          </w:p>
        </w:tc>
        <w:tc>
          <w:tcPr>
            <w:tcW w:w="1291" w:type="dxa"/>
            <w:tcBorders/>
            <w:vAlign w:val="center"/>
          </w:tcPr>
          <w:p>
            <w:pPr>
              <w:pStyle w:val="TableContents"/>
              <w:bidi w:val="0"/>
              <w:spacing w:before="0" w:after="283"/>
              <w:jc w:val="left"/>
              <w:rPr/>
            </w:pPr>
            <w:r>
              <w:rPr/>
              <w:t xml:space="preserve">Amerikan sisällissota </w:t>
            </w:r>
          </w:p>
        </w:tc>
        <w:tc>
          <w:tcPr>
            <w:tcW w:w="2211" w:type="dxa"/>
            <w:tcBorders/>
            <w:vAlign w:val="center"/>
          </w:tcPr>
          <w:p>
            <w:pPr>
              <w:pStyle w:val="TableContents"/>
              <w:bidi w:val="0"/>
              <w:spacing w:before="0" w:after="283"/>
              <w:jc w:val="left"/>
              <w:rPr/>
            </w:pPr>
            <w:r>
              <w:rPr/>
              <w:t xml:space="preserve">1864 -- 05-08! 8. toukokuuta - 21. toukokuuta 1864 </w:t>
            </w:r>
          </w:p>
        </w:tc>
        <w:tc>
          <w:tcPr>
            <w:tcW w:w="1502" w:type="dxa"/>
            <w:tcBorders/>
            <w:vAlign w:val="center"/>
          </w:tcPr>
          <w:p>
            <w:pPr>
              <w:pStyle w:val="TableContents"/>
              <w:bidi w:val="0"/>
              <w:spacing w:before="0" w:after="283"/>
              <w:jc w:val="left"/>
              <w:rPr/>
            </w:pPr>
            <w:r>
              <w:rPr/>
              <w:t xml:space="preserve">4 240 kuollutta </w:t>
            </w:r>
          </w:p>
        </w:tc>
        <w:tc>
          <w:tcPr>
            <w:tcW w:w="1416" w:type="dxa"/>
            <w:tcBorders/>
            <w:vAlign w:val="center"/>
          </w:tcPr>
          <w:p>
            <w:pPr>
              <w:pStyle w:val="TableContents"/>
              <w:bidi w:val="0"/>
              <w:spacing w:before="0" w:after="283"/>
              <w:jc w:val="left"/>
              <w:rPr/>
            </w:pPr>
            <w:r>
              <w:rPr/>
              <w:t xml:space="preserve">Konfederaatio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Chickamaugan taistelu </w:t>
            </w:r>
          </w:p>
        </w:tc>
        <w:tc>
          <w:tcPr>
            <w:tcW w:w="1291" w:type="dxa"/>
            <w:tcBorders/>
            <w:vAlign w:val="center"/>
          </w:tcPr>
          <w:p>
            <w:pPr>
              <w:pStyle w:val="TableContents"/>
              <w:bidi w:val="0"/>
              <w:spacing w:before="0" w:after="283"/>
              <w:jc w:val="left"/>
              <w:rPr/>
            </w:pPr>
            <w:r>
              <w:rPr/>
              <w:t xml:space="preserve">Amerikan sisällissota </w:t>
            </w:r>
          </w:p>
        </w:tc>
        <w:tc>
          <w:tcPr>
            <w:tcW w:w="2211" w:type="dxa"/>
            <w:tcBorders/>
            <w:vAlign w:val="center"/>
          </w:tcPr>
          <w:p>
            <w:pPr>
              <w:pStyle w:val="TableContents"/>
              <w:bidi w:val="0"/>
              <w:spacing w:before="0" w:after="283"/>
              <w:jc w:val="left"/>
              <w:rPr/>
            </w:pPr>
            <w:r>
              <w:rPr/>
              <w:t xml:space="preserve">1863 -- 09-19! 19. syyskuuta - 20. syyskuuta 1863 </w:t>
            </w:r>
          </w:p>
        </w:tc>
        <w:tc>
          <w:tcPr>
            <w:tcW w:w="1502" w:type="dxa"/>
            <w:tcBorders/>
            <w:vAlign w:val="center"/>
          </w:tcPr>
          <w:p>
            <w:pPr>
              <w:pStyle w:val="TableContents"/>
              <w:bidi w:val="0"/>
              <w:spacing w:before="0" w:after="283"/>
              <w:jc w:val="left"/>
              <w:rPr/>
            </w:pPr>
            <w:r>
              <w:rPr/>
              <w:t xml:space="preserve">3 968 kuollutta </w:t>
            </w:r>
          </w:p>
        </w:tc>
        <w:tc>
          <w:tcPr>
            <w:tcW w:w="1416" w:type="dxa"/>
            <w:tcBorders/>
            <w:vAlign w:val="center"/>
          </w:tcPr>
          <w:p>
            <w:pPr>
              <w:pStyle w:val="TableContents"/>
              <w:bidi w:val="0"/>
              <w:spacing w:before="0" w:after="283"/>
              <w:jc w:val="left"/>
              <w:rPr/>
            </w:pPr>
            <w:r>
              <w:rPr/>
              <w:t xml:space="preserve">Konfederaatio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Wildernessin taistelu </w:t>
            </w:r>
          </w:p>
        </w:tc>
        <w:tc>
          <w:tcPr>
            <w:tcW w:w="1291" w:type="dxa"/>
            <w:tcBorders/>
            <w:vAlign w:val="center"/>
          </w:tcPr>
          <w:p>
            <w:pPr>
              <w:pStyle w:val="TableContents"/>
              <w:bidi w:val="0"/>
              <w:spacing w:before="0" w:after="283"/>
              <w:jc w:val="left"/>
              <w:rPr/>
            </w:pPr>
            <w:r>
              <w:rPr/>
              <w:t xml:space="preserve">Amerikan sisällissota </w:t>
            </w:r>
          </w:p>
        </w:tc>
        <w:tc>
          <w:tcPr>
            <w:tcW w:w="2211" w:type="dxa"/>
            <w:tcBorders/>
            <w:vAlign w:val="center"/>
          </w:tcPr>
          <w:p>
            <w:pPr>
              <w:pStyle w:val="TableContents"/>
              <w:bidi w:val="0"/>
              <w:spacing w:before="0" w:after="283"/>
              <w:jc w:val="left"/>
              <w:rPr/>
            </w:pPr>
            <w:r>
              <w:rPr/>
              <w:t xml:space="preserve">1864 -- 05-05! 5. toukokuuta - 7. toukokuuta 1864 </w:t>
            </w:r>
          </w:p>
        </w:tc>
        <w:tc>
          <w:tcPr>
            <w:tcW w:w="1502" w:type="dxa"/>
            <w:tcBorders/>
            <w:vAlign w:val="center"/>
          </w:tcPr>
          <w:p>
            <w:pPr>
              <w:pStyle w:val="TableContents"/>
              <w:bidi w:val="0"/>
              <w:spacing w:before="0" w:after="283"/>
              <w:jc w:val="left"/>
              <w:rPr/>
            </w:pPr>
            <w:r>
              <w:rPr/>
              <w:t xml:space="preserve">3 741 kuollutta </w:t>
            </w:r>
          </w:p>
        </w:tc>
        <w:tc>
          <w:tcPr>
            <w:tcW w:w="1416" w:type="dxa"/>
            <w:tcBorders/>
            <w:vAlign w:val="center"/>
          </w:tcPr>
          <w:p>
            <w:pPr>
              <w:pStyle w:val="TableContents"/>
              <w:bidi w:val="0"/>
              <w:spacing w:before="0" w:after="283"/>
              <w:jc w:val="left"/>
              <w:rPr/>
            </w:pPr>
            <w:r>
              <w:rPr/>
              <w:t xml:space="preserve">Konfederaatio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Antietamin taistelu </w:t>
            </w:r>
          </w:p>
        </w:tc>
        <w:tc>
          <w:tcPr>
            <w:tcW w:w="1291" w:type="dxa"/>
            <w:tcBorders/>
            <w:vAlign w:val="center"/>
          </w:tcPr>
          <w:p>
            <w:pPr>
              <w:pStyle w:val="TableContents"/>
              <w:bidi w:val="0"/>
              <w:spacing w:before="0" w:after="283"/>
              <w:jc w:val="left"/>
              <w:rPr/>
            </w:pPr>
            <w:r>
              <w:rPr/>
              <w:t xml:space="preserve">Amerikan sisällissota </w:t>
            </w:r>
          </w:p>
        </w:tc>
        <w:tc>
          <w:tcPr>
            <w:tcW w:w="2211" w:type="dxa"/>
            <w:tcBorders/>
            <w:vAlign w:val="center"/>
          </w:tcPr>
          <w:p>
            <w:pPr>
              <w:pStyle w:val="TableContents"/>
              <w:bidi w:val="0"/>
              <w:spacing w:before="0" w:after="283"/>
              <w:jc w:val="left"/>
              <w:rPr/>
            </w:pPr>
            <w:r>
              <w:rPr/>
              <w:t xml:space="preserve">1862 -- 09-17! 17. syyskuuta 1862 </w:t>
            </w:r>
          </w:p>
        </w:tc>
        <w:tc>
          <w:tcPr>
            <w:tcW w:w="1502" w:type="dxa"/>
            <w:tcBorders/>
            <w:vAlign w:val="center"/>
          </w:tcPr>
          <w:p>
            <w:pPr>
              <w:pStyle w:val="TableContents"/>
              <w:bidi w:val="0"/>
              <w:spacing w:before="0" w:after="283"/>
              <w:jc w:val="left"/>
              <w:rPr/>
            </w:pPr>
            <w:r>
              <w:rPr/>
              <w:t xml:space="preserve">3 654 kuollutta </w:t>
            </w:r>
          </w:p>
        </w:tc>
        <w:tc>
          <w:tcPr>
            <w:tcW w:w="1416" w:type="dxa"/>
            <w:tcBorders/>
            <w:vAlign w:val="center"/>
          </w:tcPr>
          <w:p>
            <w:pPr>
              <w:pStyle w:val="TableContents"/>
              <w:bidi w:val="0"/>
              <w:spacing w:before="0" w:after="283"/>
              <w:jc w:val="left"/>
              <w:rPr/>
            </w:pPr>
            <w:r>
              <w:rPr/>
              <w:t xml:space="preserve">Konfederaatio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Leyten taistelu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1944 -- 10-17! 17. lokakuuta - 26. joulukuuta 1944 </w:t>
            </w:r>
          </w:p>
        </w:tc>
        <w:tc>
          <w:tcPr>
            <w:tcW w:w="1502" w:type="dxa"/>
            <w:tcBorders/>
            <w:vAlign w:val="center"/>
          </w:tcPr>
          <w:p>
            <w:pPr>
              <w:pStyle w:val="TableContents"/>
              <w:bidi w:val="0"/>
              <w:spacing w:before="0" w:after="283"/>
              <w:jc w:val="left"/>
              <w:rPr/>
            </w:pPr>
            <w:r>
              <w:rPr/>
              <w:t xml:space="preserve">3 593 kuollutta </w:t>
            </w:r>
          </w:p>
        </w:tc>
        <w:tc>
          <w:tcPr>
            <w:tcW w:w="1416" w:type="dxa"/>
            <w:tcBorders/>
            <w:vAlign w:val="center"/>
          </w:tcPr>
          <w:p>
            <w:pPr>
              <w:pStyle w:val="TableContents"/>
              <w:bidi w:val="0"/>
              <w:spacing w:before="0" w:after="283"/>
              <w:jc w:val="left"/>
              <w:rPr/>
            </w:pPr>
            <w:r>
              <w:rPr/>
              <w:t xml:space="preserve">Japani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Shilohin taistelu </w:t>
            </w:r>
          </w:p>
        </w:tc>
        <w:tc>
          <w:tcPr>
            <w:tcW w:w="1291" w:type="dxa"/>
            <w:tcBorders/>
            <w:vAlign w:val="center"/>
          </w:tcPr>
          <w:p>
            <w:pPr>
              <w:pStyle w:val="TableContents"/>
              <w:bidi w:val="0"/>
              <w:spacing w:before="0" w:after="283"/>
              <w:jc w:val="left"/>
              <w:rPr/>
            </w:pPr>
            <w:r>
              <w:rPr/>
              <w:t xml:space="preserve">Amerikan sisällissota </w:t>
            </w:r>
          </w:p>
        </w:tc>
        <w:tc>
          <w:tcPr>
            <w:tcW w:w="2211" w:type="dxa"/>
            <w:tcBorders/>
            <w:vAlign w:val="center"/>
          </w:tcPr>
          <w:p>
            <w:pPr>
              <w:pStyle w:val="TableContents"/>
              <w:bidi w:val="0"/>
              <w:spacing w:before="0" w:after="283"/>
              <w:jc w:val="left"/>
              <w:rPr/>
            </w:pPr>
            <w:r>
              <w:rPr/>
              <w:t xml:space="preserve">1862 -- 04-06! 6. huhtikuuta - 7. huhtikuuta 1862 </w:t>
            </w:r>
          </w:p>
        </w:tc>
        <w:tc>
          <w:tcPr>
            <w:tcW w:w="1502" w:type="dxa"/>
            <w:tcBorders/>
            <w:vAlign w:val="center"/>
          </w:tcPr>
          <w:p>
            <w:pPr>
              <w:pStyle w:val="TableContents"/>
              <w:bidi w:val="0"/>
              <w:spacing w:before="0" w:after="283"/>
              <w:jc w:val="left"/>
              <w:rPr/>
            </w:pPr>
            <w:r>
              <w:rPr/>
              <w:t xml:space="preserve">3 482 kuollutta </w:t>
            </w:r>
          </w:p>
        </w:tc>
        <w:tc>
          <w:tcPr>
            <w:tcW w:w="1416" w:type="dxa"/>
            <w:tcBorders/>
            <w:vAlign w:val="center"/>
          </w:tcPr>
          <w:p>
            <w:pPr>
              <w:pStyle w:val="TableContents"/>
              <w:bidi w:val="0"/>
              <w:spacing w:before="0" w:after="283"/>
              <w:jc w:val="left"/>
              <w:rPr/>
            </w:pPr>
            <w:r>
              <w:rPr/>
              <w:t xml:space="preserve">Konfederaatio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Saipanin taistelu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1944 -- 06-15! 15. kesäkuuta - 9. heinäkuuta 1944 </w:t>
            </w:r>
          </w:p>
        </w:tc>
        <w:tc>
          <w:tcPr>
            <w:tcW w:w="1502" w:type="dxa"/>
            <w:tcBorders/>
            <w:vAlign w:val="center"/>
          </w:tcPr>
          <w:p>
            <w:pPr>
              <w:pStyle w:val="TableContents"/>
              <w:bidi w:val="0"/>
              <w:spacing w:before="0" w:after="283"/>
              <w:jc w:val="left"/>
              <w:rPr/>
            </w:pPr>
            <w:r>
              <w:rPr/>
              <w:t xml:space="preserve">3 426 kuollutta </w:t>
            </w:r>
          </w:p>
        </w:tc>
        <w:tc>
          <w:tcPr>
            <w:tcW w:w="1416" w:type="dxa"/>
            <w:tcBorders/>
            <w:vAlign w:val="center"/>
          </w:tcPr>
          <w:p>
            <w:pPr>
              <w:pStyle w:val="TableContents"/>
              <w:bidi w:val="0"/>
              <w:spacing w:before="0" w:after="283"/>
              <w:jc w:val="left"/>
              <w:rPr/>
            </w:pPr>
            <w:r>
              <w:rPr/>
              <w:t xml:space="preserve">Japani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Chancellorsvillen taistelu </w:t>
            </w:r>
          </w:p>
        </w:tc>
        <w:tc>
          <w:tcPr>
            <w:tcW w:w="1291" w:type="dxa"/>
            <w:tcBorders/>
            <w:vAlign w:val="center"/>
          </w:tcPr>
          <w:p>
            <w:pPr>
              <w:pStyle w:val="TableContents"/>
              <w:bidi w:val="0"/>
              <w:spacing w:before="0" w:after="283"/>
              <w:jc w:val="left"/>
              <w:rPr/>
            </w:pPr>
            <w:r>
              <w:rPr/>
              <w:t xml:space="preserve">Amerikan sisällissota </w:t>
            </w:r>
          </w:p>
        </w:tc>
        <w:tc>
          <w:tcPr>
            <w:tcW w:w="2211" w:type="dxa"/>
            <w:tcBorders/>
            <w:vAlign w:val="center"/>
          </w:tcPr>
          <w:p>
            <w:pPr>
              <w:pStyle w:val="TableContents"/>
              <w:bidi w:val="0"/>
              <w:spacing w:before="0" w:after="283"/>
              <w:jc w:val="left"/>
              <w:rPr/>
            </w:pPr>
            <w:r>
              <w:rPr/>
              <w:t xml:space="preserve">1863 -- 04-30! 30. huhtikuuta - 6. toukokuuta 1863 </w:t>
            </w:r>
          </w:p>
        </w:tc>
        <w:tc>
          <w:tcPr>
            <w:tcW w:w="1502" w:type="dxa"/>
            <w:tcBorders/>
            <w:vAlign w:val="center"/>
          </w:tcPr>
          <w:p>
            <w:pPr>
              <w:pStyle w:val="TableContents"/>
              <w:bidi w:val="0"/>
              <w:spacing w:before="0" w:after="283"/>
              <w:jc w:val="left"/>
              <w:rPr/>
            </w:pPr>
            <w:r>
              <w:rPr/>
              <w:t xml:space="preserve">3 330 kuollutta </w:t>
            </w:r>
          </w:p>
        </w:tc>
        <w:tc>
          <w:tcPr>
            <w:tcW w:w="1416" w:type="dxa"/>
            <w:tcBorders/>
            <w:vAlign w:val="center"/>
          </w:tcPr>
          <w:p>
            <w:pPr>
              <w:pStyle w:val="TableContents"/>
              <w:bidi w:val="0"/>
              <w:spacing w:before="0" w:after="283"/>
              <w:jc w:val="left"/>
              <w:rPr/>
            </w:pPr>
            <w:r>
              <w:rPr/>
              <w:t xml:space="preserve">Konfederaatio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Tet Offensive </w:t>
            </w:r>
          </w:p>
        </w:tc>
        <w:tc>
          <w:tcPr>
            <w:tcW w:w="1291" w:type="dxa"/>
            <w:tcBorders/>
            <w:vAlign w:val="center"/>
          </w:tcPr>
          <w:p>
            <w:pPr>
              <w:pStyle w:val="TableContents"/>
              <w:bidi w:val="0"/>
              <w:spacing w:before="0" w:after="283"/>
              <w:jc w:val="left"/>
              <w:rPr/>
            </w:pPr>
            <w:r>
              <w:rPr/>
              <w:t xml:space="preserve">Vietnamin sota </w:t>
            </w:r>
          </w:p>
        </w:tc>
        <w:tc>
          <w:tcPr>
            <w:tcW w:w="2211" w:type="dxa"/>
            <w:tcBorders/>
            <w:vAlign w:val="center"/>
          </w:tcPr>
          <w:p>
            <w:pPr>
              <w:pStyle w:val="TableContents"/>
              <w:bidi w:val="0"/>
              <w:spacing w:before="0" w:after="283"/>
              <w:jc w:val="left"/>
              <w:rPr/>
            </w:pPr>
            <w:r>
              <w:rPr/>
              <w:t xml:space="preserve">1968 -- 01-30! 30. tammikuuta - 23. syyskuuta 1968 </w:t>
            </w:r>
          </w:p>
        </w:tc>
        <w:tc>
          <w:tcPr>
            <w:tcW w:w="1502" w:type="dxa"/>
            <w:tcBorders/>
            <w:vAlign w:val="center"/>
          </w:tcPr>
          <w:p>
            <w:pPr>
              <w:pStyle w:val="TableContents"/>
              <w:bidi w:val="0"/>
              <w:spacing w:before="0" w:after="283"/>
              <w:jc w:val="left"/>
              <w:rPr/>
            </w:pPr>
            <w:r>
              <w:rPr/>
              <w:t xml:space="preserve">3 178 tapettua </w:t>
            </w:r>
          </w:p>
        </w:tc>
        <w:tc>
          <w:tcPr>
            <w:tcW w:w="1416" w:type="dxa"/>
            <w:tcBorders/>
            <w:vAlign w:val="center"/>
          </w:tcPr>
          <w:p>
            <w:pPr>
              <w:pStyle w:val="TableContents"/>
              <w:bidi w:val="0"/>
              <w:spacing w:before="0" w:after="283"/>
              <w:jc w:val="left"/>
              <w:rPr/>
            </w:pPr>
            <w:r>
              <w:rPr/>
              <w:t xml:space="preserve">Pohjois-Vietnam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operaatio Diadem (osa Monte Cassinon taistelua)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1944 -- 05-11! 11. toukokuuta -- 18. toukokuuta 1944 </w:t>
            </w:r>
          </w:p>
        </w:tc>
        <w:tc>
          <w:tcPr>
            <w:tcW w:w="1502" w:type="dxa"/>
            <w:tcBorders/>
            <w:vAlign w:val="center"/>
          </w:tcPr>
          <w:p>
            <w:pPr>
              <w:pStyle w:val="TableContents"/>
              <w:bidi w:val="0"/>
              <w:spacing w:before="0" w:after="283"/>
              <w:jc w:val="left"/>
              <w:rPr/>
            </w:pPr>
            <w:r>
              <w:rPr/>
              <w:t xml:space="preserve">3 145 kuollutta </w:t>
            </w:r>
          </w:p>
        </w:tc>
        <w:tc>
          <w:tcPr>
            <w:tcW w:w="1416" w:type="dxa"/>
            <w:tcBorders/>
            <w:vAlign w:val="center"/>
          </w:tcPr>
          <w:p>
            <w:pPr>
              <w:pStyle w:val="TableContents"/>
              <w:bidi w:val="0"/>
              <w:spacing w:before="0" w:after="283"/>
              <w:jc w:val="left"/>
              <w:rPr/>
            </w:pPr>
            <w:r>
              <w:rPr/>
              <w:t xml:space="preserve">Saksa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Bull Runin toinen taistelu </w:t>
            </w:r>
          </w:p>
        </w:tc>
        <w:tc>
          <w:tcPr>
            <w:tcW w:w="1291" w:type="dxa"/>
            <w:tcBorders/>
            <w:vAlign w:val="center"/>
          </w:tcPr>
          <w:p>
            <w:pPr>
              <w:pStyle w:val="TableContents"/>
              <w:bidi w:val="0"/>
              <w:spacing w:before="0" w:after="283"/>
              <w:jc w:val="left"/>
              <w:rPr/>
            </w:pPr>
            <w:r>
              <w:rPr/>
              <w:t xml:space="preserve">Amerikan sisällissota </w:t>
            </w:r>
          </w:p>
        </w:tc>
        <w:tc>
          <w:tcPr>
            <w:tcW w:w="2211" w:type="dxa"/>
            <w:tcBorders/>
            <w:vAlign w:val="center"/>
          </w:tcPr>
          <w:p>
            <w:pPr>
              <w:pStyle w:val="TableContents"/>
              <w:bidi w:val="0"/>
              <w:spacing w:before="0" w:after="283"/>
              <w:jc w:val="left"/>
              <w:rPr/>
            </w:pPr>
            <w:r>
              <w:rPr/>
              <w:t xml:space="preserve">1862 -- 08-26! 26. elokuuta - 30. elokuuta 1862 </w:t>
            </w:r>
          </w:p>
        </w:tc>
        <w:tc>
          <w:tcPr>
            <w:tcW w:w="1502" w:type="dxa"/>
            <w:tcBorders/>
            <w:vAlign w:val="center"/>
          </w:tcPr>
          <w:p>
            <w:pPr>
              <w:pStyle w:val="TableContents"/>
              <w:bidi w:val="0"/>
              <w:spacing w:before="0" w:after="283"/>
              <w:jc w:val="left"/>
              <w:rPr/>
            </w:pPr>
            <w:r>
              <w:rPr/>
              <w:t xml:space="preserve">3 052 kuollutta </w:t>
            </w:r>
          </w:p>
        </w:tc>
        <w:tc>
          <w:tcPr>
            <w:tcW w:w="1416" w:type="dxa"/>
            <w:tcBorders/>
            <w:vAlign w:val="center"/>
          </w:tcPr>
          <w:p>
            <w:pPr>
              <w:pStyle w:val="TableContents"/>
              <w:bidi w:val="0"/>
              <w:spacing w:before="0" w:after="283"/>
              <w:jc w:val="left"/>
              <w:rPr/>
            </w:pPr>
            <w:r>
              <w:rPr/>
              <w:t xml:space="preserve">Konfederaatio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Stones Riverin taistelu </w:t>
            </w:r>
          </w:p>
        </w:tc>
        <w:tc>
          <w:tcPr>
            <w:tcW w:w="1291" w:type="dxa"/>
            <w:tcBorders/>
            <w:vAlign w:val="center"/>
          </w:tcPr>
          <w:p>
            <w:pPr>
              <w:pStyle w:val="TableContents"/>
              <w:bidi w:val="0"/>
              <w:spacing w:before="0" w:after="283"/>
              <w:jc w:val="left"/>
              <w:rPr/>
            </w:pPr>
            <w:r>
              <w:rPr/>
              <w:t xml:space="preserve">Amerikan sisällissota </w:t>
            </w:r>
          </w:p>
        </w:tc>
        <w:tc>
          <w:tcPr>
            <w:tcW w:w="2211" w:type="dxa"/>
            <w:tcBorders/>
            <w:vAlign w:val="center"/>
          </w:tcPr>
          <w:p>
            <w:pPr>
              <w:pStyle w:val="TableContents"/>
              <w:bidi w:val="0"/>
              <w:spacing w:before="0" w:after="283"/>
              <w:jc w:val="left"/>
              <w:rPr/>
            </w:pPr>
            <w:r>
              <w:rPr/>
              <w:t xml:space="preserve">1862 -- 12-31! 31. joulukuuta 1862 - 2. tammikuuta 1863 </w:t>
            </w:r>
          </w:p>
        </w:tc>
        <w:tc>
          <w:tcPr>
            <w:tcW w:w="1502" w:type="dxa"/>
            <w:tcBorders/>
            <w:vAlign w:val="center"/>
          </w:tcPr>
          <w:p>
            <w:pPr>
              <w:pStyle w:val="TableContents"/>
              <w:bidi w:val="0"/>
              <w:spacing w:before="0" w:after="283"/>
              <w:jc w:val="left"/>
              <w:rPr/>
            </w:pPr>
            <w:r>
              <w:rPr/>
              <w:t xml:space="preserve">3 024 kuollutta </w:t>
            </w:r>
          </w:p>
        </w:tc>
        <w:tc>
          <w:tcPr>
            <w:tcW w:w="1416" w:type="dxa"/>
            <w:tcBorders/>
            <w:vAlign w:val="center"/>
          </w:tcPr>
          <w:p>
            <w:pPr>
              <w:pStyle w:val="TableContents"/>
              <w:bidi w:val="0"/>
              <w:spacing w:before="0" w:after="283"/>
              <w:jc w:val="left"/>
              <w:rPr/>
            </w:pPr>
            <w:r>
              <w:rPr/>
              <w:t xml:space="preserve">Konfederaatio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Chosinin tekojärven taistelu </w:t>
            </w:r>
          </w:p>
        </w:tc>
        <w:tc>
          <w:tcPr>
            <w:tcW w:w="1291" w:type="dxa"/>
            <w:tcBorders/>
            <w:vAlign w:val="center"/>
          </w:tcPr>
          <w:p>
            <w:pPr>
              <w:pStyle w:val="TableContents"/>
              <w:bidi w:val="0"/>
              <w:spacing w:before="0" w:after="283"/>
              <w:jc w:val="left"/>
              <w:rPr/>
            </w:pPr>
            <w:r>
              <w:rPr/>
              <w:t xml:space="preserve">Korean sota </w:t>
            </w:r>
          </w:p>
        </w:tc>
        <w:tc>
          <w:tcPr>
            <w:tcW w:w="2211" w:type="dxa"/>
            <w:tcBorders/>
            <w:vAlign w:val="center"/>
          </w:tcPr>
          <w:p>
            <w:pPr>
              <w:pStyle w:val="TableContents"/>
              <w:bidi w:val="0"/>
              <w:spacing w:before="0" w:after="283"/>
              <w:jc w:val="left"/>
              <w:rPr/>
            </w:pPr>
            <w:r>
              <w:rPr/>
              <w:t xml:space="preserve">1950 -- 11-27! 27. marraskuuta - 13. joulukuuta 1950 </w:t>
            </w:r>
          </w:p>
        </w:tc>
        <w:tc>
          <w:tcPr>
            <w:tcW w:w="1502" w:type="dxa"/>
            <w:tcBorders/>
            <w:vAlign w:val="center"/>
          </w:tcPr>
          <w:p>
            <w:pPr>
              <w:pStyle w:val="TableContents"/>
              <w:bidi w:val="0"/>
              <w:spacing w:before="0" w:after="283"/>
              <w:jc w:val="left"/>
              <w:rPr/>
            </w:pPr>
            <w:r>
              <w:rPr/>
              <w:t xml:space="preserve">2,840 ~ kuollut </w:t>
            </w:r>
          </w:p>
        </w:tc>
        <w:tc>
          <w:tcPr>
            <w:tcW w:w="1416" w:type="dxa"/>
            <w:tcBorders/>
            <w:vAlign w:val="center"/>
          </w:tcPr>
          <w:p>
            <w:pPr>
              <w:pStyle w:val="TableContents"/>
              <w:bidi w:val="0"/>
              <w:spacing w:before="0" w:after="283"/>
              <w:jc w:val="left"/>
              <w:rPr/>
            </w:pPr>
            <w:r>
              <w:rPr/>
              <w:t xml:space="preserve">Kiina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Sisilian taistelu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1943 -- 07-09! 9. heinäkuuta - 17. elokuuta 1943 </w:t>
            </w:r>
          </w:p>
        </w:tc>
        <w:tc>
          <w:tcPr>
            <w:tcW w:w="1502" w:type="dxa"/>
            <w:tcBorders/>
            <w:vAlign w:val="center"/>
          </w:tcPr>
          <w:p>
            <w:pPr>
              <w:pStyle w:val="TableContents"/>
              <w:bidi w:val="0"/>
              <w:spacing w:before="0" w:after="283"/>
              <w:jc w:val="left"/>
              <w:rPr/>
            </w:pPr>
            <w:r>
              <w:rPr/>
              <w:t xml:space="preserve">2 811 kuollutta </w:t>
            </w:r>
          </w:p>
        </w:tc>
        <w:tc>
          <w:tcPr>
            <w:tcW w:w="1416" w:type="dxa"/>
            <w:tcBorders/>
            <w:vAlign w:val="center"/>
          </w:tcPr>
          <w:p>
            <w:pPr>
              <w:pStyle w:val="TableContents"/>
              <w:bidi w:val="0"/>
              <w:spacing w:before="0" w:after="283"/>
              <w:jc w:val="left"/>
              <w:rPr/>
            </w:pPr>
            <w:r>
              <w:rPr/>
              <w:t xml:space="preserve">Saksa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Leytenlahden taistelu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1944 -- 10-23! 23 -- 25. lokakuuta 1944 </w:t>
            </w:r>
          </w:p>
        </w:tc>
        <w:tc>
          <w:tcPr>
            <w:tcW w:w="1502" w:type="dxa"/>
            <w:tcBorders/>
            <w:vAlign w:val="center"/>
          </w:tcPr>
          <w:p>
            <w:pPr>
              <w:pStyle w:val="TableContents"/>
              <w:bidi w:val="0"/>
              <w:spacing w:before="0" w:after="283"/>
              <w:jc w:val="left"/>
              <w:rPr/>
            </w:pPr>
            <w:r>
              <w:rPr/>
              <w:t xml:space="preserve">2 800 kuollutta </w:t>
            </w:r>
          </w:p>
        </w:tc>
        <w:tc>
          <w:tcPr>
            <w:tcW w:w="1416" w:type="dxa"/>
            <w:tcBorders/>
            <w:vAlign w:val="center"/>
          </w:tcPr>
          <w:p>
            <w:pPr>
              <w:pStyle w:val="TableContents"/>
              <w:bidi w:val="0"/>
              <w:spacing w:before="0" w:after="283"/>
              <w:jc w:val="left"/>
              <w:rPr/>
            </w:pPr>
            <w:r>
              <w:rPr/>
              <w:t xml:space="preserve">Japani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Cold Harborin taistelu </w:t>
            </w:r>
          </w:p>
        </w:tc>
        <w:tc>
          <w:tcPr>
            <w:tcW w:w="1291" w:type="dxa"/>
            <w:tcBorders/>
            <w:vAlign w:val="center"/>
          </w:tcPr>
          <w:p>
            <w:pPr>
              <w:pStyle w:val="TableContents"/>
              <w:bidi w:val="0"/>
              <w:spacing w:before="0" w:after="283"/>
              <w:jc w:val="left"/>
              <w:rPr/>
            </w:pPr>
            <w:r>
              <w:rPr/>
              <w:t xml:space="preserve">Amerikan sisällissota </w:t>
            </w:r>
          </w:p>
        </w:tc>
        <w:tc>
          <w:tcPr>
            <w:tcW w:w="2211" w:type="dxa"/>
            <w:tcBorders/>
            <w:vAlign w:val="center"/>
          </w:tcPr>
          <w:p>
            <w:pPr>
              <w:pStyle w:val="TableContents"/>
              <w:bidi w:val="0"/>
              <w:spacing w:before="0" w:after="283"/>
              <w:jc w:val="left"/>
              <w:rPr/>
            </w:pPr>
            <w:r>
              <w:rPr/>
              <w:t xml:space="preserve">1864 -- 05-21! 21. toukokuuta - 12. kesäkuuta 1864 </w:t>
            </w:r>
          </w:p>
        </w:tc>
        <w:tc>
          <w:tcPr>
            <w:tcW w:w="1502" w:type="dxa"/>
            <w:tcBorders/>
            <w:vAlign w:val="center"/>
          </w:tcPr>
          <w:p>
            <w:pPr>
              <w:pStyle w:val="TableContents"/>
              <w:bidi w:val="0"/>
              <w:spacing w:before="0" w:after="283"/>
              <w:jc w:val="left"/>
              <w:rPr/>
            </w:pPr>
            <w:r>
              <w:rPr/>
              <w:t xml:space="preserve">2 632 kuollutta </w:t>
            </w:r>
          </w:p>
        </w:tc>
        <w:tc>
          <w:tcPr>
            <w:tcW w:w="1416" w:type="dxa"/>
            <w:tcBorders/>
            <w:vAlign w:val="center"/>
          </w:tcPr>
          <w:p>
            <w:pPr>
              <w:pStyle w:val="TableContents"/>
              <w:bidi w:val="0"/>
              <w:spacing w:before="0" w:after="283"/>
              <w:jc w:val="left"/>
              <w:rPr/>
            </w:pPr>
            <w:r>
              <w:rPr/>
              <w:t xml:space="preserve">Konfederaatio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D-päivä (operaatio Overlordin ensimmäinen päivä)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1944 -- 06-06! 6. kesäkuuta 1944 </w:t>
            </w:r>
          </w:p>
        </w:tc>
        <w:tc>
          <w:tcPr>
            <w:tcW w:w="1502" w:type="dxa"/>
            <w:tcBorders/>
            <w:vAlign w:val="center"/>
          </w:tcPr>
          <w:p>
            <w:pPr>
              <w:pStyle w:val="TableContents"/>
              <w:bidi w:val="0"/>
              <w:spacing w:before="0" w:after="283"/>
              <w:jc w:val="left"/>
              <w:rPr/>
            </w:pPr>
            <w:r>
              <w:rPr/>
              <w:t xml:space="preserve">2,499 kuollutta </w:t>
            </w:r>
          </w:p>
        </w:tc>
        <w:tc>
          <w:tcPr>
            <w:tcW w:w="1416" w:type="dxa"/>
            <w:tcBorders/>
            <w:vAlign w:val="center"/>
          </w:tcPr>
          <w:p>
            <w:pPr>
              <w:pStyle w:val="TableContents"/>
              <w:bidi w:val="0"/>
              <w:spacing w:before="0" w:after="283"/>
              <w:jc w:val="left"/>
              <w:rPr/>
            </w:pPr>
            <w:r>
              <w:rPr/>
              <w:t xml:space="preserve">Saksa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Pearl Harborin hyökkäys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1941 -- 12-07! 7. joulukuuta 1941 </w:t>
            </w:r>
          </w:p>
        </w:tc>
        <w:tc>
          <w:tcPr>
            <w:tcW w:w="1502" w:type="dxa"/>
            <w:tcBorders/>
            <w:vAlign w:val="center"/>
          </w:tcPr>
          <w:p>
            <w:pPr>
              <w:pStyle w:val="TableContents"/>
              <w:bidi w:val="0"/>
              <w:spacing w:before="0" w:after="283"/>
              <w:jc w:val="left"/>
              <w:rPr/>
            </w:pPr>
            <w:r>
              <w:rPr/>
              <w:t xml:space="preserve">2 403 kuollutta </w:t>
            </w:r>
          </w:p>
        </w:tc>
        <w:tc>
          <w:tcPr>
            <w:tcW w:w="1416" w:type="dxa"/>
            <w:tcBorders/>
            <w:vAlign w:val="center"/>
          </w:tcPr>
          <w:p>
            <w:pPr>
              <w:pStyle w:val="TableContents"/>
              <w:bidi w:val="0"/>
              <w:spacing w:before="0" w:after="283"/>
              <w:jc w:val="left"/>
              <w:rPr/>
            </w:pPr>
            <w:r>
              <w:rPr/>
              <w:t xml:space="preserve">Japani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Peleliun taistelu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1944 -- 09-15! 15. syyskuuta - 25. marraskuuta 1944 </w:t>
            </w:r>
          </w:p>
        </w:tc>
        <w:tc>
          <w:tcPr>
            <w:tcW w:w="1502" w:type="dxa"/>
            <w:tcBorders/>
            <w:vAlign w:val="center"/>
          </w:tcPr>
          <w:p>
            <w:pPr>
              <w:pStyle w:val="TableContents"/>
              <w:bidi w:val="0"/>
              <w:spacing w:before="0" w:after="283"/>
              <w:jc w:val="left"/>
              <w:rPr/>
            </w:pPr>
            <w:r>
              <w:rPr/>
              <w:t xml:space="preserve">2,336 kuollutta </w:t>
            </w:r>
          </w:p>
        </w:tc>
        <w:tc>
          <w:tcPr>
            <w:tcW w:w="1416" w:type="dxa"/>
            <w:tcBorders/>
            <w:vAlign w:val="center"/>
          </w:tcPr>
          <w:p>
            <w:pPr>
              <w:pStyle w:val="TableContents"/>
              <w:bidi w:val="0"/>
              <w:spacing w:before="0" w:after="283"/>
              <w:jc w:val="left"/>
              <w:rPr/>
            </w:pPr>
            <w:r>
              <w:rPr/>
              <w:t xml:space="preserve">Japani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Aachenin taistelu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1944-09-12! 12. syyskuuta - 21. lokakuuta 1944 </w:t>
            </w:r>
          </w:p>
        </w:tc>
        <w:tc>
          <w:tcPr>
            <w:tcW w:w="1502" w:type="dxa"/>
            <w:tcBorders/>
            <w:vAlign w:val="center"/>
          </w:tcPr>
          <w:p>
            <w:pPr>
              <w:pStyle w:val="TableContents"/>
              <w:bidi w:val="0"/>
              <w:spacing w:before="0" w:after="283"/>
              <w:jc w:val="left"/>
              <w:rPr/>
            </w:pPr>
            <w:r>
              <w:rPr/>
              <w:t xml:space="preserve">2000 kuollutta </w:t>
            </w:r>
          </w:p>
        </w:tc>
        <w:tc>
          <w:tcPr>
            <w:tcW w:w="1416" w:type="dxa"/>
            <w:tcBorders/>
            <w:vAlign w:val="center"/>
          </w:tcPr>
          <w:p>
            <w:pPr>
              <w:pStyle w:val="TableContents"/>
              <w:bidi w:val="0"/>
              <w:spacing w:before="0" w:after="283"/>
              <w:jc w:val="left"/>
              <w:rPr/>
            </w:pPr>
            <w:r>
              <w:rPr/>
              <w:t xml:space="preserve">Saksa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Ruhrin tasku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1945-04-01! 1. huhtikuuta - 18. huhtikuuta 1945 </w:t>
            </w:r>
          </w:p>
        </w:tc>
        <w:tc>
          <w:tcPr>
            <w:tcW w:w="1502" w:type="dxa"/>
            <w:tcBorders/>
            <w:vAlign w:val="center"/>
          </w:tcPr>
          <w:p>
            <w:pPr>
              <w:pStyle w:val="TableContents"/>
              <w:bidi w:val="0"/>
              <w:spacing w:before="0" w:after="283"/>
              <w:jc w:val="left"/>
              <w:rPr/>
            </w:pPr>
            <w:r>
              <w:rPr/>
              <w:t xml:space="preserve">2,000 ~ kuollut </w:t>
            </w:r>
          </w:p>
        </w:tc>
        <w:tc>
          <w:tcPr>
            <w:tcW w:w="1416" w:type="dxa"/>
            <w:tcBorders/>
            <w:vAlign w:val="center"/>
          </w:tcPr>
          <w:p>
            <w:pPr>
              <w:pStyle w:val="TableContents"/>
              <w:bidi w:val="0"/>
              <w:spacing w:before="0" w:after="283"/>
              <w:jc w:val="left"/>
              <w:rPr/>
            </w:pPr>
            <w:r>
              <w:rPr/>
              <w:t xml:space="preserve">Saksa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Franklinin taistelu </w:t>
            </w:r>
          </w:p>
        </w:tc>
        <w:tc>
          <w:tcPr>
            <w:tcW w:w="1291" w:type="dxa"/>
            <w:tcBorders/>
            <w:vAlign w:val="center"/>
          </w:tcPr>
          <w:p>
            <w:pPr>
              <w:pStyle w:val="TableContents"/>
              <w:bidi w:val="0"/>
              <w:spacing w:before="0" w:after="283"/>
              <w:jc w:val="left"/>
              <w:rPr/>
            </w:pPr>
            <w:r>
              <w:rPr/>
              <w:t xml:space="preserve">Amerikan sisällissota </w:t>
            </w:r>
          </w:p>
        </w:tc>
        <w:tc>
          <w:tcPr>
            <w:tcW w:w="2211" w:type="dxa"/>
            <w:tcBorders/>
            <w:vAlign w:val="center"/>
          </w:tcPr>
          <w:p>
            <w:pPr>
              <w:pStyle w:val="TableContents"/>
              <w:bidi w:val="0"/>
              <w:spacing w:before="0" w:after="283"/>
              <w:jc w:val="left"/>
              <w:rPr/>
            </w:pPr>
            <w:r>
              <w:rPr/>
              <w:t xml:space="preserve">1864 -- 11-30! 30. marraskuuta 1864 </w:t>
            </w:r>
          </w:p>
        </w:tc>
        <w:tc>
          <w:tcPr>
            <w:tcW w:w="1502" w:type="dxa"/>
            <w:tcBorders/>
            <w:vAlign w:val="center"/>
          </w:tcPr>
          <w:p>
            <w:pPr>
              <w:pStyle w:val="TableContents"/>
              <w:bidi w:val="0"/>
              <w:spacing w:before="0" w:after="283"/>
              <w:jc w:val="left"/>
              <w:rPr/>
            </w:pPr>
            <w:r>
              <w:rPr/>
              <w:t xml:space="preserve">1 939 kuollutta </w:t>
            </w:r>
          </w:p>
        </w:tc>
        <w:tc>
          <w:tcPr>
            <w:tcW w:w="1416" w:type="dxa"/>
            <w:tcBorders/>
            <w:vAlign w:val="center"/>
          </w:tcPr>
          <w:p>
            <w:pPr>
              <w:pStyle w:val="TableContents"/>
              <w:bidi w:val="0"/>
              <w:spacing w:before="0" w:after="283"/>
              <w:jc w:val="left"/>
              <w:rPr/>
            </w:pPr>
            <w:r>
              <w:rPr/>
              <w:t xml:space="preserve">Konfederaatio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Toinen Marnen taistelu </w:t>
            </w:r>
          </w:p>
        </w:tc>
        <w:tc>
          <w:tcPr>
            <w:tcW w:w="1291" w:type="dxa"/>
            <w:tcBorders/>
            <w:vAlign w:val="center"/>
          </w:tcPr>
          <w:p>
            <w:pPr>
              <w:pStyle w:val="TableContents"/>
              <w:bidi w:val="0"/>
              <w:spacing w:before="0" w:after="283"/>
              <w:jc w:val="left"/>
              <w:rPr/>
            </w:pPr>
            <w:r>
              <w:rPr/>
              <w:t xml:space="preserve">Ensimmäinen maailmansota </w:t>
            </w:r>
          </w:p>
        </w:tc>
        <w:tc>
          <w:tcPr>
            <w:tcW w:w="2211" w:type="dxa"/>
            <w:tcBorders/>
            <w:vAlign w:val="center"/>
          </w:tcPr>
          <w:p>
            <w:pPr>
              <w:pStyle w:val="TableContents"/>
              <w:bidi w:val="0"/>
              <w:spacing w:before="0" w:after="283"/>
              <w:jc w:val="left"/>
              <w:rPr/>
            </w:pPr>
            <w:r>
              <w:rPr/>
              <w:t xml:space="preserve">1918 -- 07-15! 15. heinäkuuta - 6. elokuuta 1918 </w:t>
            </w:r>
          </w:p>
        </w:tc>
        <w:tc>
          <w:tcPr>
            <w:tcW w:w="1502" w:type="dxa"/>
            <w:tcBorders/>
            <w:vAlign w:val="center"/>
          </w:tcPr>
          <w:p>
            <w:pPr>
              <w:pStyle w:val="TableContents"/>
              <w:bidi w:val="0"/>
              <w:spacing w:before="0" w:after="283"/>
              <w:jc w:val="left"/>
              <w:rPr/>
            </w:pPr>
            <w:r>
              <w:rPr/>
              <w:t xml:space="preserve">1 926 kuollutta </w:t>
            </w:r>
          </w:p>
        </w:tc>
        <w:tc>
          <w:tcPr>
            <w:tcW w:w="1416" w:type="dxa"/>
            <w:tcBorders/>
            <w:vAlign w:val="center"/>
          </w:tcPr>
          <w:p>
            <w:pPr>
              <w:pStyle w:val="TableContents"/>
              <w:bidi w:val="0"/>
              <w:spacing w:before="0" w:after="283"/>
              <w:jc w:val="left"/>
              <w:rPr/>
            </w:pPr>
            <w:r>
              <w:rPr/>
              <w:t xml:space="preserve">Saksa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Po-laakson hyökkäys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1945-04-06! 5. huhtikuuta - 8. toukokuuta 1945 </w:t>
            </w:r>
          </w:p>
        </w:tc>
        <w:tc>
          <w:tcPr>
            <w:tcW w:w="1502" w:type="dxa"/>
            <w:tcBorders/>
            <w:vAlign w:val="center"/>
          </w:tcPr>
          <w:p>
            <w:pPr>
              <w:pStyle w:val="TableContents"/>
              <w:bidi w:val="0"/>
              <w:spacing w:before="0" w:after="283"/>
              <w:jc w:val="left"/>
              <w:rPr/>
            </w:pPr>
            <w:r>
              <w:rPr/>
              <w:t xml:space="preserve">1 914 kuollutta </w:t>
            </w:r>
          </w:p>
        </w:tc>
        <w:tc>
          <w:tcPr>
            <w:tcW w:w="1416" w:type="dxa"/>
            <w:tcBorders/>
            <w:vAlign w:val="center"/>
          </w:tcPr>
          <w:p>
            <w:pPr>
              <w:pStyle w:val="TableContents"/>
              <w:bidi w:val="0"/>
              <w:spacing w:before="0" w:after="283"/>
              <w:jc w:val="left"/>
              <w:rPr/>
            </w:pPr>
            <w:r>
              <w:rPr/>
              <w:t xml:space="preserve">Saksa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Fredericksburgin taistelu </w:t>
            </w:r>
          </w:p>
        </w:tc>
        <w:tc>
          <w:tcPr>
            <w:tcW w:w="1291" w:type="dxa"/>
            <w:tcBorders/>
            <w:vAlign w:val="center"/>
          </w:tcPr>
          <w:p>
            <w:pPr>
              <w:pStyle w:val="TableContents"/>
              <w:bidi w:val="0"/>
              <w:spacing w:before="0" w:after="283"/>
              <w:jc w:val="left"/>
              <w:rPr/>
            </w:pPr>
            <w:r>
              <w:rPr/>
              <w:t xml:space="preserve">Amerikan sisällissota </w:t>
            </w:r>
          </w:p>
        </w:tc>
        <w:tc>
          <w:tcPr>
            <w:tcW w:w="2211" w:type="dxa"/>
            <w:tcBorders/>
            <w:vAlign w:val="center"/>
          </w:tcPr>
          <w:p>
            <w:pPr>
              <w:pStyle w:val="TableContents"/>
              <w:bidi w:val="0"/>
              <w:spacing w:before="0" w:after="283"/>
              <w:jc w:val="left"/>
              <w:rPr/>
            </w:pPr>
            <w:r>
              <w:rPr/>
              <w:t xml:space="preserve">1862 -- 12-11! 11. joulukuuta - 15. joulukuuta 1862 </w:t>
            </w:r>
          </w:p>
        </w:tc>
        <w:tc>
          <w:tcPr>
            <w:tcW w:w="1502" w:type="dxa"/>
            <w:tcBorders/>
            <w:vAlign w:val="center"/>
          </w:tcPr>
          <w:p>
            <w:pPr>
              <w:pStyle w:val="TableContents"/>
              <w:bidi w:val="0"/>
              <w:spacing w:before="0" w:after="283"/>
              <w:jc w:val="left"/>
              <w:rPr/>
            </w:pPr>
            <w:r>
              <w:rPr/>
              <w:t xml:space="preserve">1 892 kuollutta </w:t>
            </w:r>
          </w:p>
        </w:tc>
        <w:tc>
          <w:tcPr>
            <w:tcW w:w="1416" w:type="dxa"/>
            <w:tcBorders/>
            <w:vAlign w:val="center"/>
          </w:tcPr>
          <w:p>
            <w:pPr>
              <w:pStyle w:val="TableContents"/>
              <w:bidi w:val="0"/>
              <w:spacing w:before="0" w:after="283"/>
              <w:jc w:val="left"/>
              <w:rPr/>
            </w:pPr>
            <w:r>
              <w:rPr/>
              <w:t xml:space="preserve">Konfederaatio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Guamin taistelu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1944 -- 07-21! 21. heinäkuuta - 10. elokuuta 1944 </w:t>
            </w:r>
          </w:p>
        </w:tc>
        <w:tc>
          <w:tcPr>
            <w:tcW w:w="1502" w:type="dxa"/>
            <w:tcBorders/>
            <w:vAlign w:val="center"/>
          </w:tcPr>
          <w:p>
            <w:pPr>
              <w:pStyle w:val="TableContents"/>
              <w:bidi w:val="0"/>
              <w:spacing w:before="0" w:after="283"/>
              <w:jc w:val="left"/>
              <w:rPr/>
            </w:pPr>
            <w:r>
              <w:rPr/>
              <w:t xml:space="preserve">1 777 kuollutta </w:t>
            </w:r>
          </w:p>
        </w:tc>
        <w:tc>
          <w:tcPr>
            <w:tcW w:w="1416" w:type="dxa"/>
            <w:tcBorders/>
            <w:vAlign w:val="center"/>
          </w:tcPr>
          <w:p>
            <w:pPr>
              <w:pStyle w:val="TableContents"/>
              <w:bidi w:val="0"/>
              <w:spacing w:before="0" w:after="283"/>
              <w:jc w:val="left"/>
              <w:rPr/>
            </w:pPr>
            <w:r>
              <w:rPr/>
              <w:t xml:space="preserve">Japani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Seven Pinesin taistelu </w:t>
            </w:r>
          </w:p>
        </w:tc>
        <w:tc>
          <w:tcPr>
            <w:tcW w:w="1291" w:type="dxa"/>
            <w:tcBorders/>
            <w:vAlign w:val="center"/>
          </w:tcPr>
          <w:p>
            <w:pPr>
              <w:pStyle w:val="TableContents"/>
              <w:bidi w:val="0"/>
              <w:spacing w:before="0" w:after="283"/>
              <w:jc w:val="left"/>
              <w:rPr/>
            </w:pPr>
            <w:r>
              <w:rPr/>
              <w:t xml:space="preserve">Amerikan sisällissota </w:t>
            </w:r>
          </w:p>
        </w:tc>
        <w:tc>
          <w:tcPr>
            <w:tcW w:w="2211" w:type="dxa"/>
            <w:tcBorders/>
            <w:vAlign w:val="center"/>
          </w:tcPr>
          <w:p>
            <w:pPr>
              <w:pStyle w:val="TableContents"/>
              <w:bidi w:val="0"/>
              <w:spacing w:before="0" w:after="283"/>
              <w:jc w:val="left"/>
              <w:rPr/>
            </w:pPr>
            <w:r>
              <w:rPr/>
              <w:t xml:space="preserve">1862 -- 05-31! 31. toukokuuta - 1. kesäkuuta 1862 </w:t>
            </w:r>
          </w:p>
        </w:tc>
        <w:tc>
          <w:tcPr>
            <w:tcW w:w="1502" w:type="dxa"/>
            <w:tcBorders/>
            <w:vAlign w:val="center"/>
          </w:tcPr>
          <w:p>
            <w:pPr>
              <w:pStyle w:val="TableContents"/>
              <w:bidi w:val="0"/>
              <w:spacing w:before="0" w:after="283"/>
              <w:jc w:val="left"/>
              <w:rPr/>
            </w:pPr>
            <w:r>
              <w:rPr/>
              <w:t xml:space="preserve">1 770 kuollutta </w:t>
            </w:r>
          </w:p>
        </w:tc>
        <w:tc>
          <w:tcPr>
            <w:tcW w:w="1416" w:type="dxa"/>
            <w:tcBorders/>
            <w:vAlign w:val="center"/>
          </w:tcPr>
          <w:p>
            <w:pPr>
              <w:pStyle w:val="TableContents"/>
              <w:bidi w:val="0"/>
              <w:spacing w:before="0" w:after="283"/>
              <w:jc w:val="left"/>
              <w:rPr/>
            </w:pPr>
            <w:r>
              <w:rPr/>
              <w:t xml:space="preserve">Konfederaatio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Tarawan taistelu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1943 -- 11-20! 20. marraskuuta - 23. marraskuuta 1943 </w:t>
            </w:r>
          </w:p>
        </w:tc>
        <w:tc>
          <w:tcPr>
            <w:tcW w:w="1502" w:type="dxa"/>
            <w:tcBorders/>
            <w:vAlign w:val="center"/>
          </w:tcPr>
          <w:p>
            <w:pPr>
              <w:pStyle w:val="TableContents"/>
              <w:bidi w:val="0"/>
              <w:spacing w:before="0" w:after="283"/>
              <w:jc w:val="left"/>
              <w:rPr/>
            </w:pPr>
            <w:r>
              <w:rPr/>
              <w:t xml:space="preserve">1 759 kuollutta </w:t>
            </w:r>
          </w:p>
        </w:tc>
        <w:tc>
          <w:tcPr>
            <w:tcW w:w="1416" w:type="dxa"/>
            <w:tcBorders/>
            <w:vAlign w:val="center"/>
          </w:tcPr>
          <w:p>
            <w:pPr>
              <w:pStyle w:val="TableContents"/>
              <w:bidi w:val="0"/>
              <w:spacing w:before="0" w:after="283"/>
              <w:jc w:val="left"/>
              <w:rPr/>
            </w:pPr>
            <w:r>
              <w:rPr/>
              <w:t xml:space="preserve">Japani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Salernon taistelu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1943 -- 09-03! 3. syyskuuta - 16. syyskuuta 1943 </w:t>
            </w:r>
          </w:p>
        </w:tc>
        <w:tc>
          <w:tcPr>
            <w:tcW w:w="1502" w:type="dxa"/>
            <w:tcBorders/>
            <w:vAlign w:val="center"/>
          </w:tcPr>
          <w:p>
            <w:pPr>
              <w:pStyle w:val="TableContents"/>
              <w:bidi w:val="0"/>
              <w:spacing w:before="0" w:after="283"/>
              <w:jc w:val="left"/>
              <w:rPr/>
            </w:pPr>
            <w:r>
              <w:rPr/>
              <w:t xml:space="preserve">1,635 ~ kuollut </w:t>
            </w:r>
          </w:p>
        </w:tc>
        <w:tc>
          <w:tcPr>
            <w:tcW w:w="1416" w:type="dxa"/>
            <w:tcBorders/>
            <w:vAlign w:val="center"/>
          </w:tcPr>
          <w:p>
            <w:pPr>
              <w:pStyle w:val="TableContents"/>
              <w:bidi w:val="0"/>
              <w:spacing w:before="0" w:after="283"/>
              <w:jc w:val="left"/>
              <w:rPr/>
            </w:pPr>
            <w:r>
              <w:rPr/>
              <w:t xml:space="preserve">Saksa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Operaatio Undertone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1945-3-15! 15. maaliskuuta - 24. maaliskuuta 1945 </w:t>
            </w:r>
          </w:p>
        </w:tc>
        <w:tc>
          <w:tcPr>
            <w:tcW w:w="1502" w:type="dxa"/>
            <w:tcBorders/>
            <w:vAlign w:val="center"/>
          </w:tcPr>
          <w:p>
            <w:pPr>
              <w:pStyle w:val="TableContents"/>
              <w:bidi w:val="0"/>
              <w:spacing w:before="0" w:after="283"/>
              <w:jc w:val="left"/>
              <w:rPr/>
            </w:pPr>
            <w:r>
              <w:rPr/>
              <w:t xml:space="preserve">1,600 ~ kuollut </w:t>
            </w:r>
          </w:p>
        </w:tc>
        <w:tc>
          <w:tcPr>
            <w:tcW w:w="1416" w:type="dxa"/>
            <w:tcBorders/>
            <w:vAlign w:val="center"/>
          </w:tcPr>
          <w:p>
            <w:pPr>
              <w:pStyle w:val="TableContents"/>
              <w:bidi w:val="0"/>
              <w:spacing w:before="0" w:after="283"/>
              <w:jc w:val="left"/>
              <w:rPr/>
            </w:pPr>
            <w:r>
              <w:rPr/>
              <w:t xml:space="preserve">Saksa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Ch'ongch'on-joen taistelu </w:t>
            </w:r>
          </w:p>
        </w:tc>
        <w:tc>
          <w:tcPr>
            <w:tcW w:w="1291" w:type="dxa"/>
            <w:tcBorders/>
            <w:vAlign w:val="center"/>
          </w:tcPr>
          <w:p>
            <w:pPr>
              <w:pStyle w:val="TableContents"/>
              <w:bidi w:val="0"/>
              <w:spacing w:before="0" w:after="283"/>
              <w:jc w:val="left"/>
              <w:rPr/>
            </w:pPr>
            <w:r>
              <w:rPr/>
              <w:t xml:space="preserve">Korean sota </w:t>
            </w:r>
          </w:p>
        </w:tc>
        <w:tc>
          <w:tcPr>
            <w:tcW w:w="2211" w:type="dxa"/>
            <w:tcBorders/>
            <w:vAlign w:val="center"/>
          </w:tcPr>
          <w:p>
            <w:pPr>
              <w:pStyle w:val="TableContents"/>
              <w:bidi w:val="0"/>
              <w:spacing w:before="0" w:after="283"/>
              <w:jc w:val="left"/>
              <w:rPr/>
            </w:pPr>
            <w:r>
              <w:rPr/>
              <w:t xml:space="preserve">1950 -- 11-25! 25. marraskuuta - 2. joulukuuta 1950 </w:t>
            </w:r>
          </w:p>
        </w:tc>
        <w:tc>
          <w:tcPr>
            <w:tcW w:w="1502" w:type="dxa"/>
            <w:tcBorders/>
            <w:vAlign w:val="center"/>
          </w:tcPr>
          <w:p>
            <w:pPr>
              <w:pStyle w:val="TableContents"/>
              <w:bidi w:val="0"/>
              <w:spacing w:before="0" w:after="283"/>
              <w:jc w:val="left"/>
              <w:rPr/>
            </w:pPr>
            <w:r>
              <w:rPr/>
              <w:t xml:space="preserve">1 489 kuollutta </w:t>
            </w:r>
          </w:p>
        </w:tc>
        <w:tc>
          <w:tcPr>
            <w:tcW w:w="1416" w:type="dxa"/>
            <w:tcBorders/>
            <w:vAlign w:val="center"/>
          </w:tcPr>
          <w:p>
            <w:pPr>
              <w:pStyle w:val="TableContents"/>
              <w:bidi w:val="0"/>
              <w:spacing w:before="0" w:after="283"/>
              <w:jc w:val="left"/>
              <w:rPr/>
            </w:pPr>
            <w:r>
              <w:rPr/>
              <w:t xml:space="preserve">Kiina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Työryhmän usko </w:t>
            </w:r>
          </w:p>
        </w:tc>
        <w:tc>
          <w:tcPr>
            <w:tcW w:w="1291" w:type="dxa"/>
            <w:tcBorders/>
            <w:vAlign w:val="center"/>
          </w:tcPr>
          <w:p>
            <w:pPr>
              <w:pStyle w:val="TableContents"/>
              <w:bidi w:val="0"/>
              <w:spacing w:before="0" w:after="283"/>
              <w:jc w:val="left"/>
              <w:rPr/>
            </w:pPr>
            <w:r>
              <w:rPr/>
              <w:t xml:space="preserve">Korean sota </w:t>
            </w:r>
          </w:p>
        </w:tc>
        <w:tc>
          <w:tcPr>
            <w:tcW w:w="2211" w:type="dxa"/>
            <w:tcBorders/>
            <w:vAlign w:val="center"/>
          </w:tcPr>
          <w:p>
            <w:pPr>
              <w:pStyle w:val="TableContents"/>
              <w:bidi w:val="0"/>
              <w:spacing w:before="0" w:after="283"/>
              <w:jc w:val="left"/>
              <w:rPr/>
            </w:pPr>
            <w:r>
              <w:rPr/>
              <w:t xml:space="preserve">1950 -- 11-27! 27. marraskuuta - 2. joulukuuta 1950 </w:t>
            </w:r>
          </w:p>
        </w:tc>
        <w:tc>
          <w:tcPr>
            <w:tcW w:w="1502" w:type="dxa"/>
            <w:tcBorders/>
            <w:vAlign w:val="center"/>
          </w:tcPr>
          <w:p>
            <w:pPr>
              <w:pStyle w:val="TableContents"/>
              <w:bidi w:val="0"/>
              <w:spacing w:before="0" w:after="283"/>
              <w:jc w:val="left"/>
              <w:rPr/>
            </w:pPr>
            <w:r>
              <w:rPr/>
              <w:t xml:space="preserve">1,450 ~ kuollut </w:t>
            </w:r>
          </w:p>
        </w:tc>
        <w:tc>
          <w:tcPr>
            <w:tcW w:w="1416" w:type="dxa"/>
            <w:tcBorders/>
            <w:vAlign w:val="center"/>
          </w:tcPr>
          <w:p>
            <w:pPr>
              <w:pStyle w:val="TableContents"/>
              <w:bidi w:val="0"/>
              <w:spacing w:before="0" w:after="283"/>
              <w:jc w:val="left"/>
              <w:rPr/>
            </w:pPr>
            <w:r>
              <w:rPr/>
              <w:t xml:space="preserve">Kiina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Perryvillen taistelu </w:t>
            </w:r>
          </w:p>
        </w:tc>
        <w:tc>
          <w:tcPr>
            <w:tcW w:w="1291" w:type="dxa"/>
            <w:tcBorders/>
            <w:vAlign w:val="center"/>
          </w:tcPr>
          <w:p>
            <w:pPr>
              <w:pStyle w:val="TableContents"/>
              <w:bidi w:val="0"/>
              <w:spacing w:before="0" w:after="283"/>
              <w:jc w:val="left"/>
              <w:rPr/>
            </w:pPr>
            <w:r>
              <w:rPr/>
              <w:t xml:space="preserve">Amerikan sisällissota </w:t>
            </w:r>
          </w:p>
        </w:tc>
        <w:tc>
          <w:tcPr>
            <w:tcW w:w="2211" w:type="dxa"/>
            <w:tcBorders/>
            <w:vAlign w:val="center"/>
          </w:tcPr>
          <w:p>
            <w:pPr>
              <w:pStyle w:val="TableContents"/>
              <w:bidi w:val="0"/>
              <w:spacing w:before="0" w:after="283"/>
              <w:jc w:val="left"/>
              <w:rPr/>
            </w:pPr>
            <w:r>
              <w:rPr/>
              <w:t xml:space="preserve">1862 -- 10-08! 8. lokakuuta 1862 </w:t>
            </w:r>
          </w:p>
        </w:tc>
        <w:tc>
          <w:tcPr>
            <w:tcW w:w="1502" w:type="dxa"/>
            <w:tcBorders/>
            <w:vAlign w:val="center"/>
          </w:tcPr>
          <w:p>
            <w:pPr>
              <w:pStyle w:val="TableContents"/>
              <w:bidi w:val="0"/>
              <w:spacing w:before="0" w:after="283"/>
              <w:jc w:val="left"/>
              <w:rPr/>
            </w:pPr>
            <w:r>
              <w:rPr/>
              <w:t xml:space="preserve">1 422 kuollutta </w:t>
            </w:r>
          </w:p>
        </w:tc>
        <w:tc>
          <w:tcPr>
            <w:tcW w:w="1416" w:type="dxa"/>
            <w:tcBorders/>
            <w:vAlign w:val="center"/>
          </w:tcPr>
          <w:p>
            <w:pPr>
              <w:pStyle w:val="TableContents"/>
              <w:bidi w:val="0"/>
              <w:spacing w:before="0" w:after="283"/>
              <w:jc w:val="left"/>
              <w:rPr/>
            </w:pPr>
            <w:r>
              <w:rPr/>
              <w:t xml:space="preserve">Konfederaatio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Chattanoogan taistelu </w:t>
            </w:r>
          </w:p>
        </w:tc>
        <w:tc>
          <w:tcPr>
            <w:tcW w:w="1291" w:type="dxa"/>
            <w:tcBorders/>
            <w:vAlign w:val="center"/>
          </w:tcPr>
          <w:p>
            <w:pPr>
              <w:pStyle w:val="TableContents"/>
              <w:bidi w:val="0"/>
              <w:spacing w:before="0" w:after="283"/>
              <w:jc w:val="left"/>
              <w:rPr/>
            </w:pPr>
            <w:r>
              <w:rPr/>
              <w:t xml:space="preserve">Amerikan sisällissota </w:t>
            </w:r>
          </w:p>
        </w:tc>
        <w:tc>
          <w:tcPr>
            <w:tcW w:w="2211" w:type="dxa"/>
            <w:tcBorders/>
            <w:vAlign w:val="center"/>
          </w:tcPr>
          <w:p>
            <w:pPr>
              <w:pStyle w:val="TableContents"/>
              <w:bidi w:val="0"/>
              <w:spacing w:before="0" w:after="283"/>
              <w:jc w:val="left"/>
              <w:rPr/>
            </w:pPr>
            <w:r>
              <w:rPr/>
              <w:t xml:space="preserve">1863 -- 09-21! 21. syyskuuta - 25. marraskuuta 1863 </w:t>
            </w:r>
          </w:p>
        </w:tc>
        <w:tc>
          <w:tcPr>
            <w:tcW w:w="1502" w:type="dxa"/>
            <w:tcBorders/>
            <w:vAlign w:val="center"/>
          </w:tcPr>
          <w:p>
            <w:pPr>
              <w:pStyle w:val="TableContents"/>
              <w:bidi w:val="0"/>
              <w:spacing w:before="0" w:after="283"/>
              <w:jc w:val="left"/>
              <w:rPr/>
            </w:pPr>
            <w:r>
              <w:rPr/>
              <w:t xml:space="preserve">1,114 kuollutta </w:t>
            </w:r>
          </w:p>
        </w:tc>
        <w:tc>
          <w:tcPr>
            <w:tcW w:w="1416" w:type="dxa"/>
            <w:tcBorders/>
            <w:vAlign w:val="center"/>
          </w:tcPr>
          <w:p>
            <w:pPr>
              <w:pStyle w:val="TableContents"/>
              <w:bidi w:val="0"/>
              <w:spacing w:before="0" w:after="283"/>
              <w:jc w:val="left"/>
              <w:rPr/>
            </w:pPr>
            <w:r>
              <w:rPr/>
              <w:t xml:space="preserve">Konfederaatio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Belleau Woodin taistelu </w:t>
            </w:r>
          </w:p>
        </w:tc>
        <w:tc>
          <w:tcPr>
            <w:tcW w:w="1291" w:type="dxa"/>
            <w:tcBorders/>
            <w:vAlign w:val="center"/>
          </w:tcPr>
          <w:p>
            <w:pPr>
              <w:pStyle w:val="TableContents"/>
              <w:bidi w:val="0"/>
              <w:spacing w:before="0" w:after="283"/>
              <w:jc w:val="left"/>
              <w:rPr/>
            </w:pPr>
            <w:r>
              <w:rPr/>
              <w:t xml:space="preserve">Ensimmäinen maailmansota </w:t>
            </w:r>
          </w:p>
        </w:tc>
        <w:tc>
          <w:tcPr>
            <w:tcW w:w="2211" w:type="dxa"/>
            <w:tcBorders/>
            <w:vAlign w:val="center"/>
          </w:tcPr>
          <w:p>
            <w:pPr>
              <w:pStyle w:val="TableContents"/>
              <w:bidi w:val="0"/>
              <w:spacing w:before="0" w:after="283"/>
              <w:jc w:val="left"/>
              <w:rPr/>
            </w:pPr>
            <w:r>
              <w:rPr/>
              <w:t xml:space="preserve">1918 -- 06-01! 1. kesäkuuta - 26. kesäkuuta 1918 </w:t>
            </w:r>
          </w:p>
        </w:tc>
        <w:tc>
          <w:tcPr>
            <w:tcW w:w="1502" w:type="dxa"/>
            <w:tcBorders/>
            <w:vAlign w:val="center"/>
          </w:tcPr>
          <w:p>
            <w:pPr>
              <w:pStyle w:val="TableContents"/>
              <w:bidi w:val="0"/>
              <w:spacing w:before="0" w:after="283"/>
              <w:jc w:val="left"/>
              <w:rPr/>
            </w:pPr>
            <w:r>
              <w:rPr/>
              <w:t xml:space="preserve">1 062 kuollutta </w:t>
            </w:r>
          </w:p>
        </w:tc>
        <w:tc>
          <w:tcPr>
            <w:tcW w:w="1416" w:type="dxa"/>
            <w:tcBorders/>
            <w:vAlign w:val="center"/>
          </w:tcPr>
          <w:p>
            <w:pPr>
              <w:pStyle w:val="TableContents"/>
              <w:bidi w:val="0"/>
              <w:spacing w:before="0" w:after="283"/>
              <w:jc w:val="left"/>
              <w:rPr/>
            </w:pPr>
            <w:r>
              <w:rPr/>
              <w:t xml:space="preserve">Saksa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Mindanaon taistelu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1945-03-10! 10. maaliskuuta - 15. elokuuta 1945 </w:t>
            </w:r>
          </w:p>
        </w:tc>
        <w:tc>
          <w:tcPr>
            <w:tcW w:w="1502" w:type="dxa"/>
            <w:tcBorders/>
            <w:vAlign w:val="center"/>
          </w:tcPr>
          <w:p>
            <w:pPr>
              <w:pStyle w:val="TableContents"/>
              <w:bidi w:val="0"/>
              <w:spacing w:before="0" w:after="283"/>
              <w:jc w:val="left"/>
              <w:rPr/>
            </w:pPr>
            <w:r>
              <w:rPr/>
              <w:t xml:space="preserve">1 041 kuollutta </w:t>
            </w:r>
          </w:p>
        </w:tc>
        <w:tc>
          <w:tcPr>
            <w:tcW w:w="1416" w:type="dxa"/>
            <w:tcBorders/>
            <w:vAlign w:val="center"/>
          </w:tcPr>
          <w:p>
            <w:pPr>
              <w:pStyle w:val="TableContents"/>
              <w:bidi w:val="0"/>
              <w:spacing w:before="0" w:after="283"/>
              <w:jc w:val="left"/>
              <w:rPr/>
            </w:pPr>
            <w:r>
              <w:rPr/>
              <w:t xml:space="preserve">Japani </w:t>
            </w:r>
          </w:p>
        </w:tc>
        <w:tc>
          <w:tcPr>
            <w:tcW w:w="1278" w:type="dxa"/>
            <w:tcBorders/>
            <w:vAlign w:val="center"/>
          </w:tcPr>
          <w:p>
            <w:pPr>
              <w:pStyle w:val="TableContents"/>
              <w:bidi w:val="0"/>
              <w:spacing w:before="0" w:after="283"/>
              <w:jc w:val="left"/>
              <w:rPr>
                <w:sz w:val="4"/>
                <w:szCs w:val="4"/>
              </w:rPr>
            </w:pPr>
            <w:r>
              <w:rPr>
                <w:sz w:val="4"/>
                <w:szCs w:val="4"/>
              </w:rPr>
            </w:r>
          </w:p>
        </w:tc>
      </w:tr>
      <w:tr>
        <w:trPr/>
        <w:tc>
          <w:tcPr>
            <w:tcW w:w="2507" w:type="dxa"/>
            <w:tcBorders/>
            <w:vAlign w:val="center"/>
          </w:tcPr>
          <w:p>
            <w:pPr>
              <w:pStyle w:val="TableContents"/>
              <w:bidi w:val="0"/>
              <w:spacing w:before="0" w:after="283"/>
              <w:jc w:val="left"/>
              <w:rPr/>
            </w:pPr>
            <w:r>
              <w:rPr/>
              <w:t xml:space="preserve">Manilan taistelu (osa Luzonin taistelua) </w:t>
            </w:r>
          </w:p>
        </w:tc>
        <w:tc>
          <w:tcPr>
            <w:tcW w:w="1291" w:type="dxa"/>
            <w:tcBorders/>
            <w:vAlign w:val="center"/>
          </w:tcPr>
          <w:p>
            <w:pPr>
              <w:pStyle w:val="TableContents"/>
              <w:bidi w:val="0"/>
              <w:spacing w:before="0" w:after="283"/>
              <w:jc w:val="left"/>
              <w:rPr/>
            </w:pPr>
            <w:r>
              <w:rPr/>
              <w:t xml:space="preserve">Toinen maailmansota </w:t>
            </w:r>
          </w:p>
        </w:tc>
        <w:tc>
          <w:tcPr>
            <w:tcW w:w="2211" w:type="dxa"/>
            <w:tcBorders/>
            <w:vAlign w:val="center"/>
          </w:tcPr>
          <w:p>
            <w:pPr>
              <w:pStyle w:val="TableContents"/>
              <w:bidi w:val="0"/>
              <w:spacing w:before="0" w:after="283"/>
              <w:jc w:val="left"/>
              <w:rPr/>
            </w:pPr>
            <w:r>
              <w:rPr/>
              <w:t xml:space="preserve">1945 -- 02-03! 3. helmikuuta - 3. maaliskuuta 1945 </w:t>
            </w:r>
          </w:p>
        </w:tc>
        <w:tc>
          <w:tcPr>
            <w:tcW w:w="1502" w:type="dxa"/>
            <w:tcBorders/>
            <w:vAlign w:val="center"/>
          </w:tcPr>
          <w:p>
            <w:pPr>
              <w:pStyle w:val="TableContents"/>
              <w:bidi w:val="0"/>
              <w:spacing w:before="0" w:after="283"/>
              <w:jc w:val="left"/>
              <w:rPr/>
            </w:pPr>
            <w:r>
              <w:rPr/>
              <w:t xml:space="preserve">1,010 kuollutta </w:t>
            </w:r>
          </w:p>
        </w:tc>
        <w:tc>
          <w:tcPr>
            <w:tcW w:w="1416" w:type="dxa"/>
            <w:tcBorders/>
            <w:vAlign w:val="center"/>
          </w:tcPr>
          <w:p>
            <w:pPr>
              <w:pStyle w:val="TableContents"/>
              <w:bidi w:val="0"/>
              <w:spacing w:before="0" w:after="283"/>
              <w:jc w:val="left"/>
              <w:rPr/>
            </w:pPr>
            <w:r>
              <w:rPr/>
              <w:t xml:space="preserve">Japani </w:t>
            </w:r>
          </w:p>
        </w:tc>
        <w:tc>
          <w:tcPr>
            <w:tcW w:w="127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amerikkalaisten henkien menetys yhden päivän aikana</w:t>
      </w:r>
    </w:p>
    <w:p>
      <w:pPr>
        <w:pStyle w:val="TextBody"/>
        <w:bidi w:val="0"/>
        <w:jc w:val="left"/>
        <w:rPr>
          <w:b/>
          <w:u w:val="single"/>
          <w:shd w:val="clear" w:fill="FFFF00"/>
        </w:rPr>
      </w:pPr>
      <w:r>
        <w:rPr>
          <w:b/>
          <w:u w:val="single"/>
          <w:shd w:val="clear" w:fill="FFFF00"/>
        </w:rPr>
        <w:t xml:space="preserve">Asiakirjan numero 37627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Jack Stephen Burton </w:t>
      </w:r>
      <w:r>
        <w:rPr/>
        <w:t xml:space="preserve">(s. 28. kesäkuuta 1970) on yhdysvaltalainen näyttelijä, joka tunnetaan parhaiten Jason Morganin roolistaan General Hospitalissa vuosina 1991-2012 ja Dylan McAvoyn roolistaan The Young and the Restless -sarjassa vuosina 2013-2017. Hän myös ääninäytteli Cloud Strife -hahmoa useissa Square Enixin tuotteissa, kuten Final Fantasy VII: Advent Children ja Kingdom Hearts -sarjassa. Vuonna 2017 Burton palasi General Hospitaliin Jason Morganin roolissa peitenimellä ``Patient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Jasonia General Hospitalissa</w:t>
      </w:r>
    </w:p>
    <w:p>
      <w:pPr>
        <w:pStyle w:val="TextBody"/>
        <w:bidi w:val="0"/>
        <w:jc w:val="left"/>
        <w:rPr>
          <w:b/>
          <w:u w:val="single"/>
          <w:shd w:val="clear" w:fill="FFFF00"/>
        </w:rPr>
      </w:pPr>
      <w:r>
        <w:rPr>
          <w:b/>
          <w:u w:val="single"/>
          <w:shd w:val="clear" w:fill="FFFF00"/>
        </w:rPr>
        <w:t xml:space="preserve">Asiakirjan numero 37628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Maatalous, maanviljely ja kalastus muodostavat yhdessä kaivosteollisuuden kanssa Japanin talouden tärkeimmän teollisuudenalan, mutta niiden yhteenlaskettu osuus bruttokansantuotteesta on vain 1,3 prosenttia. Vain </w:t>
      </w:r>
      <w:r>
        <w:rPr>
          <w:color w:val="A9A9A9"/>
        </w:rPr>
        <w:t xml:space="preserve">20 prosenttia </w:t>
      </w:r>
      <w:r>
        <w:rPr/>
        <w:t xml:space="preserve">Japanin maa-alasta soveltuu viljelyyn, ja maataloutta tuetaan voimakkaasti.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Japanin pinta-alasta voidaan käyttää maatalouteen</w:t>
      </w:r>
    </w:p>
    <w:p>
      <w:pPr>
        <w:pStyle w:val="TextBody"/>
        <w:bidi w:val="0"/>
        <w:jc w:val="left"/>
        <w:rPr>
          <w:b/>
          <w:u w:val="single"/>
          <w:shd w:val="clear" w:fill="FFFF00"/>
        </w:rPr>
      </w:pPr>
      <w:r>
        <w:rPr>
          <w:b/>
          <w:u w:val="single"/>
          <w:shd w:val="clear" w:fill="FFFF00"/>
        </w:rPr>
        <w:t xml:space="preserve">Asiakirjan numero 37629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alkoivat </w:t>
      </w:r>
      <w:r>
        <w:rPr>
          <w:color w:val="A9A9A9"/>
        </w:rPr>
        <w:t xml:space="preserve">Virginiassa, Minnesotassa </w:t>
      </w:r>
      <w:r>
        <w:rPr/>
        <w:t xml:space="preserve">28. helmikuuta 2015. Se sai ensi-iltansa South by Southwest -elokuvafestivaaleilla 13. maaliskuuta 2016, ja se julkaistiin rajoitetusti teattereissa ja tilausvideona 26. elokuuta.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en ole sarjamurhaaja?</w:t>
      </w:r>
    </w:p>
    <w:p>
      <w:pPr>
        <w:pStyle w:val="TextBody"/>
        <w:bidi w:val="0"/>
        <w:jc w:val="left"/>
        <w:rPr>
          <w:b/>
          <w:u w:val="single"/>
          <w:shd w:val="clear" w:fill="FFFF00"/>
        </w:rPr>
      </w:pPr>
      <w:r>
        <w:rPr>
          <w:b/>
          <w:u w:val="single"/>
          <w:shd w:val="clear" w:fill="FFFF00"/>
        </w:rPr>
        <w:t xml:space="preserve">Asiakirjan numero 37630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University of Notre Dame du Lac (tai yksinkertaisesti Notre Dame / ˌnoʊtərˈdeɪm / NOH-tər-DAYM) on yksityinen, voittoa tavoittelematon katolinen tutkimusyliopisto</w:t>
      </w:r>
      <w:r>
        <w:rPr/>
        <w:t xml:space="preserve">,</w:t>
      </w:r>
      <w:r>
        <w:rPr/>
        <w:t xml:space="preserve"> joka sijaitsee </w:t>
      </w:r>
      <w:r>
        <w:rPr>
          <w:color w:val="A9A9A9"/>
        </w:rPr>
        <w:t xml:space="preserve">South Bendin vieressä Indianassa Yhdysvalloissa.</w:t>
      </w:r>
      <w:r>
        <w:rPr/>
        <w:t xml:space="preserve"> Pääkampus on 510 hehtaarin (1250 hehtaaria) laajuinen esikaupunkialueella, ja siellä on useita tunnistettavia maamerkkejä, kuten Golden Dome, ``Word of Life'' -maalaustaulu (tunnetaan yleisesti nimellä Touchdown Jesus), Notre Damen stadion ja basilika. Koulun perusti 26. marraskuuta 1842 isä Edward Sorin, CSC, joka oli myös sen ensimmäinen presidentti.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Notre Dame fighting irish university?</w:t>
      </w:r>
    </w:p>
    <w:p>
      <w:pPr>
        <w:pStyle w:val="TextBody"/>
        <w:bidi w:val="0"/>
        <w:jc w:val="left"/>
        <w:rPr>
          <w:b/>
          <w:u w:val="single"/>
          <w:shd w:val="clear" w:fill="FFFF00"/>
        </w:rPr>
      </w:pPr>
      <w:r>
        <w:rPr>
          <w:b/>
          <w:u w:val="single"/>
          <w:shd w:val="clear" w:fill="FFFF00"/>
        </w:rPr>
        <w:t xml:space="preserve">Asiakirjan numero 37631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Kuvataiteessa </w:t>
      </w:r>
      <w:r>
        <w:rPr>
          <w:color w:val="A9A9A9"/>
        </w:rPr>
        <w:t xml:space="preserve">sommittelulla </w:t>
      </w:r>
      <w:r>
        <w:rPr/>
        <w:t xml:space="preserve">tarkoitetaan visuaalisten elementtien tai "ainesosien" sijoittelua tai järjestelyä taideteoksessa, erillään aiheesta. Sitä voidaan pitää myös taiteen elementtien järjestämisenä taiteen periaatteiden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taideteoksen muodollisten elementtien järjestäminen.</w:t>
      </w:r>
    </w:p>
    <w:p>
      <w:pPr>
        <w:pStyle w:val="TextBody"/>
        <w:bidi w:val="0"/>
        <w:jc w:val="left"/>
        <w:rPr>
          <w:b/>
          <w:u w:val="single"/>
          <w:shd w:val="clear" w:fill="FFFF00"/>
        </w:rPr>
      </w:pPr>
      <w:r>
        <w:rPr>
          <w:b/>
          <w:u w:val="single"/>
          <w:shd w:val="clear" w:fill="FFFF00"/>
        </w:rPr>
        <w:t xml:space="preserve">Asiakirjan numero 37632</w:t>
      </w:r>
    </w:p>
    <w:p>
      <w:pPr>
        <w:pStyle w:val="TextBody"/>
        <w:bidi w:val="0"/>
        <w:jc w:val="left"/>
        <w:rPr>
          <w:b/>
          <w:shd w:val="clear" w:fill="FFFF00"/>
        </w:rPr>
      </w:pPr>
      <w:r>
        <w:rPr>
          <w:b/>
          <w:shd w:val="clear" w:fill="FFFF00"/>
        </w:rPr>
        <w:t xml:space="preserve">Tekstin numero 0</w:t>
      </w:r>
    </w:p>
    <w:tbl>
      <w:tblPr>
        <w:tblW w:w="11664" w:type="dxa"/>
        <w:jc w:val="left"/>
        <w:tblInd w:w="0" w:type="dxa"/>
        <w:tblLayout w:type="fixed"/>
        <w:tblCellMar>
          <w:top w:w="28" w:type="dxa"/>
          <w:left w:w="28" w:type="dxa"/>
          <w:bottom w:w="28" w:type="dxa"/>
          <w:right w:w="28" w:type="dxa"/>
        </w:tblCellMar>
      </w:tblPr>
      <w:tblGrid>
        <w:gridCol w:w="691"/>
        <w:gridCol w:w="1501"/>
        <w:gridCol w:w="1066"/>
        <w:gridCol w:w="1066"/>
        <w:gridCol w:w="1066"/>
        <w:gridCol w:w="1066"/>
        <w:gridCol w:w="1066"/>
        <w:gridCol w:w="2386"/>
        <w:gridCol w:w="1756"/>
      </w:tblGrid>
      <w:tr>
        <w:trPr/>
        <w:tc>
          <w:tcPr>
            <w:tcW w:w="691" w:type="dxa"/>
            <w:tcBorders/>
            <w:vAlign w:val="center"/>
          </w:tcPr>
          <w:p>
            <w:pPr>
              <w:pStyle w:val="TableHeading"/>
              <w:suppressLineNumbers/>
              <w:bidi w:val="0"/>
              <w:spacing w:before="0" w:after="283"/>
              <w:jc w:val="center"/>
              <w:rPr/>
            </w:pPr>
            <w:r>
              <w:rPr/>
              <w:t xml:space="preserve">Sijoitus (vuonna 2016) </w:t>
            </w:r>
          </w:p>
        </w:tc>
        <w:tc>
          <w:tcPr>
            <w:tcW w:w="1501" w:type="dxa"/>
            <w:tcBorders/>
            <w:vAlign w:val="center"/>
          </w:tcPr>
          <w:p>
            <w:pPr>
              <w:pStyle w:val="TableHeading"/>
              <w:suppressLineNumbers/>
              <w:bidi w:val="0"/>
              <w:spacing w:before="0" w:after="283"/>
              <w:jc w:val="center"/>
              <w:rPr/>
            </w:pPr>
            <w:r>
              <w:rPr/>
              <w:t xml:space="preserve">Kaupunki </w:t>
            </w:r>
          </w:p>
        </w:tc>
        <w:tc>
          <w:tcPr>
            <w:tcW w:w="1066" w:type="dxa"/>
            <w:tcBorders/>
            <w:vAlign w:val="center"/>
          </w:tcPr>
          <w:p>
            <w:pPr>
              <w:pStyle w:val="TableHeading"/>
              <w:suppressLineNumbers/>
              <w:bidi w:val="0"/>
              <w:spacing w:before="0" w:after="283"/>
              <w:jc w:val="center"/>
              <w:rPr/>
            </w:pPr>
            <w:r>
              <w:rPr/>
              <w:t xml:space="preserve">Vuoden 1981 väestönlaskenta </w:t>
            </w:r>
          </w:p>
        </w:tc>
        <w:tc>
          <w:tcPr>
            <w:tcW w:w="1066" w:type="dxa"/>
            <w:tcBorders/>
            <w:vAlign w:val="center"/>
          </w:tcPr>
          <w:p>
            <w:pPr>
              <w:pStyle w:val="TableHeading"/>
              <w:suppressLineNumbers/>
              <w:bidi w:val="0"/>
              <w:spacing w:before="0" w:after="283"/>
              <w:jc w:val="center"/>
              <w:rPr/>
            </w:pPr>
            <w:r>
              <w:rPr/>
              <w:t xml:space="preserve">Vuoden 1991 väestönlaskenta </w:t>
            </w:r>
          </w:p>
        </w:tc>
        <w:tc>
          <w:tcPr>
            <w:tcW w:w="1066" w:type="dxa"/>
            <w:tcBorders/>
            <w:vAlign w:val="center"/>
          </w:tcPr>
          <w:p>
            <w:pPr>
              <w:pStyle w:val="TableHeading"/>
              <w:suppressLineNumbers/>
              <w:bidi w:val="0"/>
              <w:spacing w:before="0" w:after="283"/>
              <w:jc w:val="center"/>
              <w:rPr/>
            </w:pPr>
            <w:r>
              <w:rPr/>
              <w:t xml:space="preserve">Vuoden 2001 väestönlaskenta </w:t>
            </w:r>
          </w:p>
        </w:tc>
        <w:tc>
          <w:tcPr>
            <w:tcW w:w="1066" w:type="dxa"/>
            <w:tcBorders/>
            <w:vAlign w:val="center"/>
          </w:tcPr>
          <w:p>
            <w:pPr>
              <w:pStyle w:val="TableHeading"/>
              <w:suppressLineNumbers/>
              <w:bidi w:val="0"/>
              <w:spacing w:before="0" w:after="283"/>
              <w:jc w:val="center"/>
              <w:rPr/>
            </w:pPr>
            <w:r>
              <w:rPr/>
              <w:t xml:space="preserve">Vuoden 2011 väestönlaskenta </w:t>
            </w:r>
          </w:p>
        </w:tc>
        <w:tc>
          <w:tcPr>
            <w:tcW w:w="1066" w:type="dxa"/>
            <w:tcBorders/>
            <w:vAlign w:val="center"/>
          </w:tcPr>
          <w:p>
            <w:pPr>
              <w:pStyle w:val="TableHeading"/>
              <w:suppressLineNumbers/>
              <w:bidi w:val="0"/>
              <w:spacing w:before="0" w:after="283"/>
              <w:jc w:val="center"/>
              <w:rPr/>
            </w:pPr>
            <w:r>
              <w:rPr/>
              <w:t xml:space="preserve">Arvio 2016 </w:t>
            </w:r>
          </w:p>
        </w:tc>
        <w:tc>
          <w:tcPr>
            <w:tcW w:w="2386" w:type="dxa"/>
            <w:tcBorders/>
            <w:vAlign w:val="center"/>
          </w:tcPr>
          <w:p>
            <w:pPr>
              <w:pStyle w:val="TableHeading"/>
              <w:suppressLineNumbers/>
              <w:bidi w:val="0"/>
              <w:spacing w:before="0" w:after="283"/>
              <w:jc w:val="center"/>
              <w:rPr/>
            </w:pPr>
            <w:r>
              <w:rPr/>
              <w:t xml:space="preserve">Muutos (2011 -- 2016) </w:t>
            </w:r>
          </w:p>
        </w:tc>
        <w:tc>
          <w:tcPr>
            <w:tcW w:w="1756" w:type="dxa"/>
            <w:tcBorders/>
            <w:vAlign w:val="center"/>
          </w:tcPr>
          <w:p>
            <w:pPr>
              <w:pStyle w:val="TableHeading"/>
              <w:suppressLineNumbers/>
              <w:bidi w:val="0"/>
              <w:spacing w:before="0" w:after="283"/>
              <w:jc w:val="center"/>
              <w:rPr/>
            </w:pPr>
            <w:r>
              <w:rPr/>
              <w:t xml:space="preserve">Alue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Rooma </w:t>
            </w:r>
          </w:p>
        </w:tc>
        <w:tc>
          <w:tcPr>
            <w:tcW w:w="1066" w:type="dxa"/>
            <w:tcBorders/>
            <w:vAlign w:val="center"/>
          </w:tcPr>
          <w:p>
            <w:pPr>
              <w:pStyle w:val="TableContents"/>
              <w:bidi w:val="0"/>
              <w:spacing w:before="0" w:after="283"/>
              <w:jc w:val="left"/>
              <w:rPr/>
            </w:pPr>
            <w:r>
              <w:rPr/>
              <w:t xml:space="preserve">2,840,259 </w:t>
            </w:r>
          </w:p>
        </w:tc>
        <w:tc>
          <w:tcPr>
            <w:tcW w:w="1066" w:type="dxa"/>
            <w:tcBorders/>
            <w:vAlign w:val="center"/>
          </w:tcPr>
          <w:p>
            <w:pPr>
              <w:pStyle w:val="TableContents"/>
              <w:bidi w:val="0"/>
              <w:spacing w:before="0" w:after="283"/>
              <w:jc w:val="left"/>
              <w:rPr/>
            </w:pPr>
            <w:r>
              <w:rPr/>
              <w:t xml:space="preserve">2,775,250 </w:t>
            </w:r>
          </w:p>
        </w:tc>
        <w:tc>
          <w:tcPr>
            <w:tcW w:w="1066" w:type="dxa"/>
            <w:tcBorders/>
            <w:vAlign w:val="center"/>
          </w:tcPr>
          <w:p>
            <w:pPr>
              <w:pStyle w:val="TableContents"/>
              <w:bidi w:val="0"/>
              <w:spacing w:before="0" w:after="283"/>
              <w:jc w:val="left"/>
              <w:rPr/>
            </w:pPr>
            <w:r>
              <w:rPr/>
              <w:t xml:space="preserve">2,546,804 </w:t>
            </w:r>
          </w:p>
        </w:tc>
        <w:tc>
          <w:tcPr>
            <w:tcW w:w="1066" w:type="dxa"/>
            <w:tcBorders/>
            <w:vAlign w:val="center"/>
          </w:tcPr>
          <w:p>
            <w:pPr>
              <w:pStyle w:val="TableContents"/>
              <w:bidi w:val="0"/>
              <w:spacing w:before="0" w:after="283"/>
              <w:jc w:val="left"/>
              <w:rPr/>
            </w:pPr>
            <w:r>
              <w:rPr/>
              <w:t xml:space="preserve">2,617,175 </w:t>
            </w:r>
          </w:p>
        </w:tc>
        <w:tc>
          <w:tcPr>
            <w:tcW w:w="1066" w:type="dxa"/>
            <w:tcBorders/>
            <w:vAlign w:val="center"/>
          </w:tcPr>
          <w:p>
            <w:pPr>
              <w:pStyle w:val="TableContents"/>
              <w:bidi w:val="0"/>
              <w:spacing w:before="0" w:after="283"/>
              <w:jc w:val="left"/>
              <w:rPr/>
            </w:pPr>
            <w:r>
              <w:rPr/>
              <w:t xml:space="preserve">2,873,494 </w:t>
            </w:r>
          </w:p>
        </w:tc>
        <w:tc>
          <w:tcPr>
            <w:tcW w:w="2386" w:type="dxa"/>
            <w:tcBorders/>
            <w:vAlign w:val="center"/>
          </w:tcPr>
          <w:p>
            <w:pPr>
              <w:pStyle w:val="TableContents"/>
              <w:bidi w:val="0"/>
              <w:spacing w:before="0" w:after="283"/>
              <w:jc w:val="left"/>
              <w:rPr/>
            </w:pPr>
            <w:r>
              <w:rPr/>
              <w:t xml:space="preserve">7000979372797004400 ♠ + 9.79% </w:t>
            </w:r>
          </w:p>
        </w:tc>
        <w:tc>
          <w:tcPr>
            <w:tcW w:w="1756" w:type="dxa"/>
            <w:tcBorders/>
            <w:vAlign w:val="center"/>
          </w:tcPr>
          <w:p>
            <w:pPr>
              <w:pStyle w:val="TableContents"/>
              <w:bidi w:val="0"/>
              <w:spacing w:before="0" w:after="283"/>
              <w:jc w:val="left"/>
              <w:rPr/>
            </w:pPr>
            <w:r>
              <w:rPr/>
              <w:t xml:space="preserve">Lazio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Milan </w:t>
            </w:r>
          </w:p>
        </w:tc>
        <w:tc>
          <w:tcPr>
            <w:tcW w:w="1066" w:type="dxa"/>
            <w:tcBorders/>
            <w:vAlign w:val="center"/>
          </w:tcPr>
          <w:p>
            <w:pPr>
              <w:pStyle w:val="TableContents"/>
              <w:bidi w:val="0"/>
              <w:spacing w:before="0" w:after="283"/>
              <w:jc w:val="left"/>
              <w:rPr/>
            </w:pPr>
            <w:r>
              <w:rPr/>
              <w:t xml:space="preserve">1,604,773 </w:t>
            </w:r>
          </w:p>
        </w:tc>
        <w:tc>
          <w:tcPr>
            <w:tcW w:w="1066" w:type="dxa"/>
            <w:tcBorders/>
            <w:vAlign w:val="center"/>
          </w:tcPr>
          <w:p>
            <w:pPr>
              <w:pStyle w:val="TableContents"/>
              <w:bidi w:val="0"/>
              <w:spacing w:before="0" w:after="283"/>
              <w:jc w:val="left"/>
              <w:rPr/>
            </w:pPr>
            <w:r>
              <w:rPr/>
              <w:t xml:space="preserve">1,369,231 </w:t>
            </w:r>
          </w:p>
        </w:tc>
        <w:tc>
          <w:tcPr>
            <w:tcW w:w="1066" w:type="dxa"/>
            <w:tcBorders/>
            <w:vAlign w:val="center"/>
          </w:tcPr>
          <w:p>
            <w:pPr>
              <w:pStyle w:val="TableContents"/>
              <w:bidi w:val="0"/>
              <w:spacing w:before="0" w:after="283"/>
              <w:jc w:val="left"/>
              <w:rPr/>
            </w:pPr>
            <w:r>
              <w:rPr/>
              <w:t xml:space="preserve">1,256,211 </w:t>
            </w:r>
          </w:p>
        </w:tc>
        <w:tc>
          <w:tcPr>
            <w:tcW w:w="1066" w:type="dxa"/>
            <w:tcBorders/>
            <w:vAlign w:val="center"/>
          </w:tcPr>
          <w:p>
            <w:pPr>
              <w:pStyle w:val="TableContents"/>
              <w:bidi w:val="0"/>
              <w:spacing w:before="0" w:after="283"/>
              <w:jc w:val="left"/>
              <w:rPr/>
            </w:pPr>
            <w:r>
              <w:rPr/>
              <w:t xml:space="preserve">1,242,123 </w:t>
            </w:r>
          </w:p>
        </w:tc>
        <w:tc>
          <w:tcPr>
            <w:tcW w:w="1066" w:type="dxa"/>
            <w:tcBorders/>
            <w:vAlign w:val="center"/>
          </w:tcPr>
          <w:p>
            <w:pPr>
              <w:pStyle w:val="TableContents"/>
              <w:bidi w:val="0"/>
              <w:spacing w:before="0" w:after="283"/>
              <w:jc w:val="left"/>
              <w:rPr/>
            </w:pPr>
            <w:r>
              <w:rPr/>
              <w:t xml:space="preserve">1,351,562 </w:t>
            </w:r>
          </w:p>
        </w:tc>
        <w:tc>
          <w:tcPr>
            <w:tcW w:w="2386" w:type="dxa"/>
            <w:tcBorders/>
            <w:vAlign w:val="center"/>
          </w:tcPr>
          <w:p>
            <w:pPr>
              <w:pStyle w:val="TableContents"/>
              <w:bidi w:val="0"/>
              <w:spacing w:before="0" w:after="283"/>
              <w:jc w:val="left"/>
              <w:rPr/>
            </w:pPr>
            <w:r>
              <w:rPr/>
              <w:t xml:space="preserve">7000881064113618380 ♠ + 8.81%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Napoli </w:t>
            </w:r>
          </w:p>
        </w:tc>
        <w:tc>
          <w:tcPr>
            <w:tcW w:w="1066" w:type="dxa"/>
            <w:tcBorders/>
            <w:vAlign w:val="center"/>
          </w:tcPr>
          <w:p>
            <w:pPr>
              <w:pStyle w:val="TableContents"/>
              <w:bidi w:val="0"/>
              <w:spacing w:before="0" w:after="283"/>
              <w:jc w:val="left"/>
              <w:rPr/>
            </w:pPr>
            <w:r>
              <w:rPr/>
              <w:t xml:space="preserve">1,212,387 </w:t>
            </w:r>
          </w:p>
        </w:tc>
        <w:tc>
          <w:tcPr>
            <w:tcW w:w="1066" w:type="dxa"/>
            <w:tcBorders/>
            <w:vAlign w:val="center"/>
          </w:tcPr>
          <w:p>
            <w:pPr>
              <w:pStyle w:val="TableContents"/>
              <w:bidi w:val="0"/>
              <w:spacing w:before="0" w:after="283"/>
              <w:jc w:val="left"/>
              <w:rPr/>
            </w:pPr>
            <w:r>
              <w:rPr/>
              <w:t xml:space="preserve">1,067,365 </w:t>
            </w:r>
          </w:p>
        </w:tc>
        <w:tc>
          <w:tcPr>
            <w:tcW w:w="1066" w:type="dxa"/>
            <w:tcBorders/>
            <w:vAlign w:val="center"/>
          </w:tcPr>
          <w:p>
            <w:pPr>
              <w:pStyle w:val="TableContents"/>
              <w:bidi w:val="0"/>
              <w:spacing w:before="0" w:after="283"/>
              <w:jc w:val="left"/>
              <w:rPr/>
            </w:pPr>
            <w:r>
              <w:rPr/>
              <w:t xml:space="preserve">1,004,500 </w:t>
            </w:r>
          </w:p>
        </w:tc>
        <w:tc>
          <w:tcPr>
            <w:tcW w:w="1066" w:type="dxa"/>
            <w:tcBorders/>
            <w:vAlign w:val="center"/>
          </w:tcPr>
          <w:p>
            <w:pPr>
              <w:pStyle w:val="TableContents"/>
              <w:bidi w:val="0"/>
              <w:spacing w:before="0" w:after="283"/>
              <w:jc w:val="left"/>
              <w:rPr/>
            </w:pPr>
            <w:r>
              <w:rPr/>
              <w:t xml:space="preserve">962,003 </w:t>
            </w:r>
          </w:p>
        </w:tc>
        <w:tc>
          <w:tcPr>
            <w:tcW w:w="1066" w:type="dxa"/>
            <w:tcBorders/>
            <w:vAlign w:val="center"/>
          </w:tcPr>
          <w:p>
            <w:pPr>
              <w:pStyle w:val="TableContents"/>
              <w:bidi w:val="0"/>
              <w:spacing w:before="0" w:after="283"/>
              <w:jc w:val="left"/>
              <w:rPr/>
            </w:pPr>
            <w:r>
              <w:rPr/>
              <w:t xml:space="preserve">970,185 </w:t>
            </w:r>
          </w:p>
        </w:tc>
        <w:tc>
          <w:tcPr>
            <w:tcW w:w="2386" w:type="dxa"/>
            <w:tcBorders/>
            <w:vAlign w:val="center"/>
          </w:tcPr>
          <w:p>
            <w:pPr>
              <w:pStyle w:val="TableContents"/>
              <w:bidi w:val="0"/>
              <w:spacing w:before="0" w:after="283"/>
              <w:jc w:val="left"/>
              <w:rPr/>
            </w:pPr>
            <w:r>
              <w:rPr/>
              <w:t xml:space="preserve">6999850517098179540 ♠ + 0.85%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Torino </w:t>
            </w:r>
          </w:p>
        </w:tc>
        <w:tc>
          <w:tcPr>
            <w:tcW w:w="1066" w:type="dxa"/>
            <w:tcBorders/>
            <w:vAlign w:val="center"/>
          </w:tcPr>
          <w:p>
            <w:pPr>
              <w:pStyle w:val="TableContents"/>
              <w:bidi w:val="0"/>
              <w:spacing w:before="0" w:after="283"/>
              <w:jc w:val="left"/>
              <w:rPr/>
            </w:pPr>
            <w:r>
              <w:rPr/>
              <w:t xml:space="preserve">1,117,154 </w:t>
            </w:r>
          </w:p>
        </w:tc>
        <w:tc>
          <w:tcPr>
            <w:tcW w:w="1066" w:type="dxa"/>
            <w:tcBorders/>
            <w:vAlign w:val="center"/>
          </w:tcPr>
          <w:p>
            <w:pPr>
              <w:pStyle w:val="TableContents"/>
              <w:bidi w:val="0"/>
              <w:spacing w:before="0" w:after="283"/>
              <w:jc w:val="left"/>
              <w:rPr/>
            </w:pPr>
            <w:r>
              <w:rPr/>
              <w:t xml:space="preserve">962,507 </w:t>
            </w:r>
          </w:p>
        </w:tc>
        <w:tc>
          <w:tcPr>
            <w:tcW w:w="1066" w:type="dxa"/>
            <w:tcBorders/>
            <w:vAlign w:val="center"/>
          </w:tcPr>
          <w:p>
            <w:pPr>
              <w:pStyle w:val="TableContents"/>
              <w:bidi w:val="0"/>
              <w:spacing w:before="0" w:after="283"/>
              <w:jc w:val="left"/>
              <w:rPr/>
            </w:pPr>
            <w:r>
              <w:rPr/>
              <w:t xml:space="preserve">865,263 </w:t>
            </w:r>
          </w:p>
        </w:tc>
        <w:tc>
          <w:tcPr>
            <w:tcW w:w="1066" w:type="dxa"/>
            <w:tcBorders/>
            <w:vAlign w:val="center"/>
          </w:tcPr>
          <w:p>
            <w:pPr>
              <w:pStyle w:val="TableContents"/>
              <w:bidi w:val="0"/>
              <w:spacing w:before="0" w:after="283"/>
              <w:jc w:val="left"/>
              <w:rPr/>
            </w:pPr>
            <w:r>
              <w:rPr/>
              <w:t xml:space="preserve">872,367 </w:t>
            </w:r>
          </w:p>
        </w:tc>
        <w:tc>
          <w:tcPr>
            <w:tcW w:w="1066" w:type="dxa"/>
            <w:tcBorders/>
            <w:vAlign w:val="center"/>
          </w:tcPr>
          <w:p>
            <w:pPr>
              <w:pStyle w:val="TableContents"/>
              <w:bidi w:val="0"/>
              <w:spacing w:before="0" w:after="283"/>
              <w:jc w:val="left"/>
              <w:rPr/>
            </w:pPr>
            <w:r>
              <w:rPr/>
              <w:t xml:space="preserve">886,837 </w:t>
            </w:r>
          </w:p>
        </w:tc>
        <w:tc>
          <w:tcPr>
            <w:tcW w:w="2386" w:type="dxa"/>
            <w:tcBorders/>
            <w:vAlign w:val="center"/>
          </w:tcPr>
          <w:p>
            <w:pPr>
              <w:pStyle w:val="TableContents"/>
              <w:bidi w:val="0"/>
              <w:spacing w:before="0" w:after="283"/>
              <w:jc w:val="left"/>
              <w:rPr/>
            </w:pPr>
            <w:r>
              <w:rPr/>
              <w:t xml:space="preserve">7000165870556772550 ♠ + 1.66% </w:t>
            </w:r>
          </w:p>
        </w:tc>
        <w:tc>
          <w:tcPr>
            <w:tcW w:w="1756" w:type="dxa"/>
            <w:tcBorders/>
            <w:vAlign w:val="center"/>
          </w:tcPr>
          <w:p>
            <w:pPr>
              <w:pStyle w:val="TableContents"/>
              <w:bidi w:val="0"/>
              <w:spacing w:before="0" w:after="283"/>
              <w:jc w:val="left"/>
              <w:rPr/>
            </w:pPr>
            <w:r>
              <w:rPr/>
              <w:t xml:space="preserve">Piemont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Palermo </w:t>
            </w:r>
          </w:p>
        </w:tc>
        <w:tc>
          <w:tcPr>
            <w:tcW w:w="1066" w:type="dxa"/>
            <w:tcBorders/>
            <w:vAlign w:val="center"/>
          </w:tcPr>
          <w:p>
            <w:pPr>
              <w:pStyle w:val="TableContents"/>
              <w:bidi w:val="0"/>
              <w:spacing w:before="0" w:after="283"/>
              <w:jc w:val="left"/>
              <w:rPr/>
            </w:pPr>
            <w:r>
              <w:rPr/>
              <w:t xml:space="preserve">701,782 </w:t>
            </w:r>
          </w:p>
        </w:tc>
        <w:tc>
          <w:tcPr>
            <w:tcW w:w="1066" w:type="dxa"/>
            <w:tcBorders/>
            <w:vAlign w:val="center"/>
          </w:tcPr>
          <w:p>
            <w:pPr>
              <w:pStyle w:val="TableContents"/>
              <w:bidi w:val="0"/>
              <w:spacing w:before="0" w:after="283"/>
              <w:jc w:val="left"/>
              <w:rPr/>
            </w:pPr>
            <w:r>
              <w:rPr/>
              <w:t xml:space="preserve">698,556 </w:t>
            </w:r>
          </w:p>
        </w:tc>
        <w:tc>
          <w:tcPr>
            <w:tcW w:w="1066" w:type="dxa"/>
            <w:tcBorders/>
            <w:vAlign w:val="center"/>
          </w:tcPr>
          <w:p>
            <w:pPr>
              <w:pStyle w:val="TableContents"/>
              <w:bidi w:val="0"/>
              <w:spacing w:before="0" w:after="283"/>
              <w:jc w:val="left"/>
              <w:rPr/>
            </w:pPr>
            <w:r>
              <w:rPr/>
              <w:t xml:space="preserve">686,722 </w:t>
            </w:r>
          </w:p>
        </w:tc>
        <w:tc>
          <w:tcPr>
            <w:tcW w:w="1066" w:type="dxa"/>
            <w:tcBorders/>
            <w:vAlign w:val="center"/>
          </w:tcPr>
          <w:p>
            <w:pPr>
              <w:pStyle w:val="TableContents"/>
              <w:bidi w:val="0"/>
              <w:spacing w:before="0" w:after="283"/>
              <w:jc w:val="left"/>
              <w:rPr/>
            </w:pPr>
            <w:r>
              <w:rPr/>
              <w:t xml:space="preserve">657,651 </w:t>
            </w:r>
          </w:p>
        </w:tc>
        <w:tc>
          <w:tcPr>
            <w:tcW w:w="1066" w:type="dxa"/>
            <w:tcBorders/>
            <w:vAlign w:val="center"/>
          </w:tcPr>
          <w:p>
            <w:pPr>
              <w:pStyle w:val="TableContents"/>
              <w:bidi w:val="0"/>
              <w:spacing w:before="0" w:after="283"/>
              <w:jc w:val="left"/>
              <w:rPr/>
            </w:pPr>
            <w:r>
              <w:rPr/>
              <w:t xml:space="preserve">673,735 </w:t>
            </w:r>
          </w:p>
        </w:tc>
        <w:tc>
          <w:tcPr>
            <w:tcW w:w="2386" w:type="dxa"/>
            <w:tcBorders/>
            <w:vAlign w:val="center"/>
          </w:tcPr>
          <w:p>
            <w:pPr>
              <w:pStyle w:val="TableContents"/>
              <w:bidi w:val="0"/>
              <w:spacing w:before="0" w:after="283"/>
              <w:jc w:val="left"/>
              <w:rPr/>
            </w:pPr>
            <w:r>
              <w:rPr/>
              <w:t xml:space="preserve">7000244567407333070 ♠ + 2.45%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Genova </w:t>
            </w:r>
          </w:p>
        </w:tc>
        <w:tc>
          <w:tcPr>
            <w:tcW w:w="1066" w:type="dxa"/>
            <w:tcBorders/>
            <w:vAlign w:val="center"/>
          </w:tcPr>
          <w:p>
            <w:pPr>
              <w:pStyle w:val="TableContents"/>
              <w:bidi w:val="0"/>
              <w:spacing w:before="0" w:after="283"/>
              <w:jc w:val="left"/>
              <w:rPr/>
            </w:pPr>
            <w:r>
              <w:rPr/>
              <w:t xml:space="preserve">762,895 </w:t>
            </w:r>
          </w:p>
        </w:tc>
        <w:tc>
          <w:tcPr>
            <w:tcW w:w="1066" w:type="dxa"/>
            <w:tcBorders/>
            <w:vAlign w:val="center"/>
          </w:tcPr>
          <w:p>
            <w:pPr>
              <w:pStyle w:val="TableContents"/>
              <w:bidi w:val="0"/>
              <w:spacing w:before="0" w:after="283"/>
              <w:jc w:val="left"/>
              <w:rPr/>
            </w:pPr>
            <w:r>
              <w:rPr/>
              <w:t xml:space="preserve">678,771 </w:t>
            </w:r>
          </w:p>
        </w:tc>
        <w:tc>
          <w:tcPr>
            <w:tcW w:w="1066" w:type="dxa"/>
            <w:tcBorders/>
            <w:vAlign w:val="center"/>
          </w:tcPr>
          <w:p>
            <w:pPr>
              <w:pStyle w:val="TableContents"/>
              <w:bidi w:val="0"/>
              <w:spacing w:before="0" w:after="283"/>
              <w:jc w:val="left"/>
              <w:rPr/>
            </w:pPr>
            <w:r>
              <w:rPr/>
              <w:t xml:space="preserve">610,307 </w:t>
            </w:r>
          </w:p>
        </w:tc>
        <w:tc>
          <w:tcPr>
            <w:tcW w:w="1066" w:type="dxa"/>
            <w:tcBorders/>
            <w:vAlign w:val="center"/>
          </w:tcPr>
          <w:p>
            <w:pPr>
              <w:pStyle w:val="TableContents"/>
              <w:bidi w:val="0"/>
              <w:spacing w:before="0" w:after="283"/>
              <w:jc w:val="left"/>
              <w:rPr/>
            </w:pPr>
            <w:r>
              <w:rPr/>
              <w:t xml:space="preserve">586,180 </w:t>
            </w:r>
          </w:p>
        </w:tc>
        <w:tc>
          <w:tcPr>
            <w:tcW w:w="1066" w:type="dxa"/>
            <w:tcBorders/>
            <w:vAlign w:val="center"/>
          </w:tcPr>
          <w:p>
            <w:pPr>
              <w:pStyle w:val="TableContents"/>
              <w:bidi w:val="0"/>
              <w:spacing w:before="0" w:after="283"/>
              <w:jc w:val="left"/>
              <w:rPr/>
            </w:pPr>
            <w:r>
              <w:rPr/>
              <w:t xml:space="preserve">583,601 </w:t>
            </w:r>
          </w:p>
        </w:tc>
        <w:tc>
          <w:tcPr>
            <w:tcW w:w="2386" w:type="dxa"/>
            <w:tcBorders/>
            <w:vAlign w:val="center"/>
          </w:tcPr>
          <w:p>
            <w:pPr>
              <w:pStyle w:val="TableContents"/>
              <w:bidi w:val="0"/>
              <w:spacing w:before="0" w:after="283"/>
              <w:jc w:val="left"/>
              <w:rPr/>
            </w:pPr>
            <w:r>
              <w:rPr/>
              <w:t xml:space="preserve">3000560032754444030 ♠ - 0.44% </w:t>
            </w:r>
          </w:p>
        </w:tc>
        <w:tc>
          <w:tcPr>
            <w:tcW w:w="1756" w:type="dxa"/>
            <w:tcBorders/>
            <w:vAlign w:val="center"/>
          </w:tcPr>
          <w:p>
            <w:pPr>
              <w:pStyle w:val="TableContents"/>
              <w:bidi w:val="0"/>
              <w:spacing w:before="0" w:after="283"/>
              <w:jc w:val="left"/>
              <w:rPr/>
            </w:pPr>
            <w:r>
              <w:rPr/>
              <w:t xml:space="preserve">Liguria </w:t>
            </w:r>
          </w:p>
        </w:tc>
      </w:tr>
      <w:tr>
        <w:trPr/>
        <w:tc>
          <w:tcPr>
            <w:tcW w:w="69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Bologna </w:t>
            </w:r>
          </w:p>
        </w:tc>
        <w:tc>
          <w:tcPr>
            <w:tcW w:w="1066" w:type="dxa"/>
            <w:tcBorders/>
            <w:vAlign w:val="center"/>
          </w:tcPr>
          <w:p>
            <w:pPr>
              <w:pStyle w:val="TableContents"/>
              <w:bidi w:val="0"/>
              <w:spacing w:before="0" w:after="283"/>
              <w:jc w:val="left"/>
              <w:rPr/>
            </w:pPr>
            <w:r>
              <w:rPr/>
              <w:t xml:space="preserve">459,080 </w:t>
            </w:r>
          </w:p>
        </w:tc>
        <w:tc>
          <w:tcPr>
            <w:tcW w:w="1066" w:type="dxa"/>
            <w:tcBorders/>
            <w:vAlign w:val="center"/>
          </w:tcPr>
          <w:p>
            <w:pPr>
              <w:pStyle w:val="TableContents"/>
              <w:bidi w:val="0"/>
              <w:spacing w:before="0" w:after="283"/>
              <w:jc w:val="left"/>
              <w:rPr/>
            </w:pPr>
            <w:r>
              <w:rPr/>
              <w:t xml:space="preserve">404,378 </w:t>
            </w:r>
          </w:p>
        </w:tc>
        <w:tc>
          <w:tcPr>
            <w:tcW w:w="1066" w:type="dxa"/>
            <w:tcBorders/>
            <w:vAlign w:val="center"/>
          </w:tcPr>
          <w:p>
            <w:pPr>
              <w:pStyle w:val="TableContents"/>
              <w:bidi w:val="0"/>
              <w:spacing w:before="0" w:after="283"/>
              <w:jc w:val="left"/>
              <w:rPr/>
            </w:pPr>
            <w:r>
              <w:rPr/>
              <w:t xml:space="preserve">371,217 </w:t>
            </w:r>
          </w:p>
        </w:tc>
        <w:tc>
          <w:tcPr>
            <w:tcW w:w="1066" w:type="dxa"/>
            <w:tcBorders/>
            <w:vAlign w:val="center"/>
          </w:tcPr>
          <w:p>
            <w:pPr>
              <w:pStyle w:val="TableContents"/>
              <w:bidi w:val="0"/>
              <w:spacing w:before="0" w:after="283"/>
              <w:jc w:val="left"/>
              <w:rPr/>
            </w:pPr>
            <w:r>
              <w:rPr/>
              <w:t xml:space="preserve">381,337 </w:t>
            </w:r>
          </w:p>
        </w:tc>
        <w:tc>
          <w:tcPr>
            <w:tcW w:w="1066" w:type="dxa"/>
            <w:tcBorders/>
            <w:vAlign w:val="center"/>
          </w:tcPr>
          <w:p>
            <w:pPr>
              <w:pStyle w:val="TableContents"/>
              <w:bidi w:val="0"/>
              <w:spacing w:before="0" w:after="283"/>
              <w:jc w:val="left"/>
              <w:rPr/>
            </w:pPr>
            <w:r>
              <w:rPr/>
              <w:t xml:space="preserve">388,367 </w:t>
            </w:r>
          </w:p>
        </w:tc>
        <w:tc>
          <w:tcPr>
            <w:tcW w:w="2386" w:type="dxa"/>
            <w:tcBorders/>
            <w:vAlign w:val="center"/>
          </w:tcPr>
          <w:p>
            <w:pPr>
              <w:pStyle w:val="TableContents"/>
              <w:bidi w:val="0"/>
              <w:spacing w:before="0" w:after="283"/>
              <w:jc w:val="left"/>
              <w:rPr/>
            </w:pPr>
            <w:r>
              <w:rPr/>
              <w:t xml:space="preserve">7000184351374243780 ♠ + 1.84%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Florence </w:t>
            </w:r>
          </w:p>
        </w:tc>
        <w:tc>
          <w:tcPr>
            <w:tcW w:w="1066" w:type="dxa"/>
            <w:tcBorders/>
            <w:vAlign w:val="center"/>
          </w:tcPr>
          <w:p>
            <w:pPr>
              <w:pStyle w:val="TableContents"/>
              <w:bidi w:val="0"/>
              <w:spacing w:before="0" w:after="283"/>
              <w:jc w:val="left"/>
              <w:rPr/>
            </w:pPr>
            <w:r>
              <w:rPr/>
              <w:t xml:space="preserve">448,331 </w:t>
            </w:r>
          </w:p>
        </w:tc>
        <w:tc>
          <w:tcPr>
            <w:tcW w:w="1066" w:type="dxa"/>
            <w:tcBorders/>
            <w:vAlign w:val="center"/>
          </w:tcPr>
          <w:p>
            <w:pPr>
              <w:pStyle w:val="TableContents"/>
              <w:bidi w:val="0"/>
              <w:spacing w:before="0" w:after="283"/>
              <w:jc w:val="left"/>
              <w:rPr/>
            </w:pPr>
            <w:r>
              <w:rPr/>
              <w:t xml:space="preserve">403,294 </w:t>
            </w:r>
          </w:p>
        </w:tc>
        <w:tc>
          <w:tcPr>
            <w:tcW w:w="1066" w:type="dxa"/>
            <w:tcBorders/>
            <w:vAlign w:val="center"/>
          </w:tcPr>
          <w:p>
            <w:pPr>
              <w:pStyle w:val="TableContents"/>
              <w:bidi w:val="0"/>
              <w:spacing w:before="0" w:after="283"/>
              <w:jc w:val="left"/>
              <w:rPr/>
            </w:pPr>
            <w:r>
              <w:rPr/>
              <w:t xml:space="preserve">356,118 </w:t>
            </w:r>
          </w:p>
        </w:tc>
        <w:tc>
          <w:tcPr>
            <w:tcW w:w="1066" w:type="dxa"/>
            <w:tcBorders/>
            <w:vAlign w:val="center"/>
          </w:tcPr>
          <w:p>
            <w:pPr>
              <w:pStyle w:val="TableContents"/>
              <w:bidi w:val="0"/>
              <w:spacing w:before="0" w:after="283"/>
              <w:jc w:val="left"/>
              <w:rPr/>
            </w:pPr>
            <w:r>
              <w:rPr/>
              <w:t xml:space="preserve">358,079 </w:t>
            </w:r>
          </w:p>
        </w:tc>
        <w:tc>
          <w:tcPr>
            <w:tcW w:w="1066" w:type="dxa"/>
            <w:tcBorders/>
            <w:vAlign w:val="center"/>
          </w:tcPr>
          <w:p>
            <w:pPr>
              <w:pStyle w:val="TableContents"/>
              <w:bidi w:val="0"/>
              <w:spacing w:before="0" w:after="283"/>
              <w:jc w:val="left"/>
              <w:rPr/>
            </w:pPr>
            <w:r>
              <w:rPr/>
              <w:t xml:space="preserve">382,258 </w:t>
            </w:r>
          </w:p>
        </w:tc>
        <w:tc>
          <w:tcPr>
            <w:tcW w:w="2386" w:type="dxa"/>
            <w:tcBorders/>
            <w:vAlign w:val="center"/>
          </w:tcPr>
          <w:p>
            <w:pPr>
              <w:pStyle w:val="TableContents"/>
              <w:bidi w:val="0"/>
              <w:spacing w:before="0" w:after="283"/>
              <w:jc w:val="left"/>
              <w:rPr/>
            </w:pPr>
            <w:r>
              <w:rPr/>
              <w:t xml:space="preserve">7000675242055524060 ♠ + 6.75% </w:t>
            </w:r>
          </w:p>
        </w:tc>
        <w:tc>
          <w:tcPr>
            <w:tcW w:w="1756" w:type="dxa"/>
            <w:tcBorders/>
            <w:vAlign w:val="center"/>
          </w:tcPr>
          <w:p>
            <w:pPr>
              <w:pStyle w:val="TableContents"/>
              <w:bidi w:val="0"/>
              <w:spacing w:before="0" w:after="283"/>
              <w:jc w:val="left"/>
              <w:rPr/>
            </w:pPr>
            <w:r>
              <w:rPr/>
              <w:t xml:space="preserve">Toscana </w:t>
            </w:r>
          </w:p>
        </w:tc>
      </w:tr>
      <w:tr>
        <w:trPr/>
        <w:tc>
          <w:tcPr>
            <w:tcW w:w="69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Bari </w:t>
            </w:r>
          </w:p>
        </w:tc>
        <w:tc>
          <w:tcPr>
            <w:tcW w:w="1066" w:type="dxa"/>
            <w:tcBorders/>
            <w:vAlign w:val="center"/>
          </w:tcPr>
          <w:p>
            <w:pPr>
              <w:pStyle w:val="TableContents"/>
              <w:bidi w:val="0"/>
              <w:spacing w:before="0" w:after="283"/>
              <w:jc w:val="left"/>
              <w:rPr/>
            </w:pPr>
            <w:r>
              <w:rPr/>
              <w:t xml:space="preserve">371,022 </w:t>
            </w:r>
          </w:p>
        </w:tc>
        <w:tc>
          <w:tcPr>
            <w:tcW w:w="1066" w:type="dxa"/>
            <w:tcBorders/>
            <w:vAlign w:val="center"/>
          </w:tcPr>
          <w:p>
            <w:pPr>
              <w:pStyle w:val="TableContents"/>
              <w:bidi w:val="0"/>
              <w:spacing w:before="0" w:after="283"/>
              <w:jc w:val="left"/>
              <w:rPr/>
            </w:pPr>
            <w:r>
              <w:rPr/>
              <w:t xml:space="preserve">342,309 </w:t>
            </w:r>
          </w:p>
        </w:tc>
        <w:tc>
          <w:tcPr>
            <w:tcW w:w="1066" w:type="dxa"/>
            <w:tcBorders/>
            <w:vAlign w:val="center"/>
          </w:tcPr>
          <w:p>
            <w:pPr>
              <w:pStyle w:val="TableContents"/>
              <w:bidi w:val="0"/>
              <w:spacing w:before="0" w:after="283"/>
              <w:jc w:val="left"/>
              <w:rPr/>
            </w:pPr>
            <w:r>
              <w:rPr/>
              <w:t xml:space="preserve">316,532 </w:t>
            </w:r>
          </w:p>
        </w:tc>
        <w:tc>
          <w:tcPr>
            <w:tcW w:w="1066" w:type="dxa"/>
            <w:tcBorders/>
            <w:vAlign w:val="center"/>
          </w:tcPr>
          <w:p>
            <w:pPr>
              <w:pStyle w:val="TableContents"/>
              <w:bidi w:val="0"/>
              <w:spacing w:before="0" w:after="283"/>
              <w:jc w:val="left"/>
              <w:rPr/>
            </w:pPr>
            <w:r>
              <w:rPr/>
              <w:t xml:space="preserve">315,933 </w:t>
            </w:r>
          </w:p>
        </w:tc>
        <w:tc>
          <w:tcPr>
            <w:tcW w:w="1066" w:type="dxa"/>
            <w:tcBorders/>
            <w:vAlign w:val="center"/>
          </w:tcPr>
          <w:p>
            <w:pPr>
              <w:pStyle w:val="TableContents"/>
              <w:bidi w:val="0"/>
              <w:spacing w:before="0" w:after="283"/>
              <w:jc w:val="left"/>
              <w:rPr/>
            </w:pPr>
            <w:r>
              <w:rPr/>
              <w:t xml:space="preserve">324,198 </w:t>
            </w:r>
          </w:p>
        </w:tc>
        <w:tc>
          <w:tcPr>
            <w:tcW w:w="2386" w:type="dxa"/>
            <w:tcBorders/>
            <w:vAlign w:val="center"/>
          </w:tcPr>
          <w:p>
            <w:pPr>
              <w:pStyle w:val="TableContents"/>
              <w:bidi w:val="0"/>
              <w:spacing w:before="0" w:after="283"/>
              <w:jc w:val="left"/>
              <w:rPr/>
            </w:pPr>
            <w:r>
              <w:rPr/>
              <w:t xml:space="preserve">7000261606100027540 ♠ + 2.62%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Catania </w:t>
            </w:r>
          </w:p>
        </w:tc>
        <w:tc>
          <w:tcPr>
            <w:tcW w:w="1066" w:type="dxa"/>
            <w:tcBorders/>
            <w:vAlign w:val="center"/>
          </w:tcPr>
          <w:p>
            <w:pPr>
              <w:pStyle w:val="TableContents"/>
              <w:bidi w:val="0"/>
              <w:spacing w:before="0" w:after="283"/>
              <w:jc w:val="left"/>
              <w:rPr/>
            </w:pPr>
            <w:r>
              <w:rPr/>
              <w:t xml:space="preserve">380,328 </w:t>
            </w:r>
          </w:p>
        </w:tc>
        <w:tc>
          <w:tcPr>
            <w:tcW w:w="1066" w:type="dxa"/>
            <w:tcBorders/>
            <w:vAlign w:val="center"/>
          </w:tcPr>
          <w:p>
            <w:pPr>
              <w:pStyle w:val="TableContents"/>
              <w:bidi w:val="0"/>
              <w:spacing w:before="0" w:after="283"/>
              <w:jc w:val="left"/>
              <w:rPr/>
            </w:pPr>
            <w:r>
              <w:rPr/>
              <w:t xml:space="preserve">333,075 </w:t>
            </w:r>
          </w:p>
        </w:tc>
        <w:tc>
          <w:tcPr>
            <w:tcW w:w="1066" w:type="dxa"/>
            <w:tcBorders/>
            <w:vAlign w:val="center"/>
          </w:tcPr>
          <w:p>
            <w:pPr>
              <w:pStyle w:val="TableContents"/>
              <w:bidi w:val="0"/>
              <w:spacing w:before="0" w:after="283"/>
              <w:jc w:val="left"/>
              <w:rPr/>
            </w:pPr>
            <w:r>
              <w:rPr/>
              <w:t xml:space="preserve">313,110 </w:t>
            </w:r>
          </w:p>
        </w:tc>
        <w:tc>
          <w:tcPr>
            <w:tcW w:w="1066" w:type="dxa"/>
            <w:tcBorders/>
            <w:vAlign w:val="center"/>
          </w:tcPr>
          <w:p>
            <w:pPr>
              <w:pStyle w:val="TableContents"/>
              <w:bidi w:val="0"/>
              <w:spacing w:before="0" w:after="283"/>
              <w:jc w:val="left"/>
              <w:rPr/>
            </w:pPr>
            <w:r>
              <w:rPr/>
              <w:t xml:space="preserve">293,902 </w:t>
            </w:r>
          </w:p>
        </w:tc>
        <w:tc>
          <w:tcPr>
            <w:tcW w:w="1066" w:type="dxa"/>
            <w:tcBorders/>
            <w:vAlign w:val="center"/>
          </w:tcPr>
          <w:p>
            <w:pPr>
              <w:pStyle w:val="TableContents"/>
              <w:bidi w:val="0"/>
              <w:spacing w:before="0" w:after="283"/>
              <w:jc w:val="left"/>
              <w:rPr/>
            </w:pPr>
            <w:r>
              <w:rPr/>
              <w:t xml:space="preserve">313,396 </w:t>
            </w:r>
          </w:p>
        </w:tc>
        <w:tc>
          <w:tcPr>
            <w:tcW w:w="2386" w:type="dxa"/>
            <w:tcBorders/>
            <w:vAlign w:val="center"/>
          </w:tcPr>
          <w:p>
            <w:pPr>
              <w:pStyle w:val="TableContents"/>
              <w:bidi w:val="0"/>
              <w:spacing w:before="0" w:after="283"/>
              <w:jc w:val="left"/>
              <w:rPr/>
            </w:pPr>
            <w:r>
              <w:rPr/>
              <w:t xml:space="preserve">7000663282318595990 ♠ + 6.63%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Venetsia </w:t>
            </w:r>
          </w:p>
        </w:tc>
        <w:tc>
          <w:tcPr>
            <w:tcW w:w="1066" w:type="dxa"/>
            <w:tcBorders/>
            <w:vAlign w:val="center"/>
          </w:tcPr>
          <w:p>
            <w:pPr>
              <w:pStyle w:val="TableContents"/>
              <w:bidi w:val="0"/>
              <w:spacing w:before="0" w:after="283"/>
              <w:jc w:val="left"/>
              <w:rPr/>
            </w:pPr>
            <w:r>
              <w:rPr/>
              <w:t xml:space="preserve">346,146 </w:t>
            </w:r>
          </w:p>
        </w:tc>
        <w:tc>
          <w:tcPr>
            <w:tcW w:w="1066" w:type="dxa"/>
            <w:tcBorders/>
            <w:vAlign w:val="center"/>
          </w:tcPr>
          <w:p>
            <w:pPr>
              <w:pStyle w:val="TableContents"/>
              <w:bidi w:val="0"/>
              <w:spacing w:before="0" w:after="283"/>
              <w:jc w:val="left"/>
              <w:rPr/>
            </w:pPr>
            <w:r>
              <w:rPr/>
              <w:t xml:space="preserve">309,422 </w:t>
            </w:r>
          </w:p>
        </w:tc>
        <w:tc>
          <w:tcPr>
            <w:tcW w:w="1066" w:type="dxa"/>
            <w:tcBorders/>
            <w:vAlign w:val="center"/>
          </w:tcPr>
          <w:p>
            <w:pPr>
              <w:pStyle w:val="TableContents"/>
              <w:bidi w:val="0"/>
              <w:spacing w:before="0" w:after="283"/>
              <w:jc w:val="left"/>
              <w:rPr/>
            </w:pPr>
            <w:r>
              <w:rPr/>
              <w:t xml:space="preserve">271,073 </w:t>
            </w:r>
          </w:p>
        </w:tc>
        <w:tc>
          <w:tcPr>
            <w:tcW w:w="1066" w:type="dxa"/>
            <w:tcBorders/>
            <w:vAlign w:val="center"/>
          </w:tcPr>
          <w:p>
            <w:pPr>
              <w:pStyle w:val="TableContents"/>
              <w:bidi w:val="0"/>
              <w:spacing w:before="0" w:after="283"/>
              <w:jc w:val="left"/>
              <w:rPr/>
            </w:pPr>
            <w:r>
              <w:rPr/>
              <w:t xml:space="preserve">261,362 </w:t>
            </w:r>
          </w:p>
        </w:tc>
        <w:tc>
          <w:tcPr>
            <w:tcW w:w="1066" w:type="dxa"/>
            <w:tcBorders/>
            <w:vAlign w:val="center"/>
          </w:tcPr>
          <w:p>
            <w:pPr>
              <w:pStyle w:val="TableContents"/>
              <w:bidi w:val="0"/>
              <w:spacing w:before="0" w:after="283"/>
              <w:jc w:val="left"/>
              <w:rPr/>
            </w:pPr>
            <w:r>
              <w:rPr/>
              <w:t xml:space="preserve">261,905 </w:t>
            </w:r>
          </w:p>
        </w:tc>
        <w:tc>
          <w:tcPr>
            <w:tcW w:w="2386" w:type="dxa"/>
            <w:tcBorders/>
            <w:vAlign w:val="center"/>
          </w:tcPr>
          <w:p>
            <w:pPr>
              <w:pStyle w:val="TableContents"/>
              <w:bidi w:val="0"/>
              <w:spacing w:before="0" w:after="283"/>
              <w:jc w:val="left"/>
              <w:rPr/>
            </w:pPr>
            <w:r>
              <w:rPr/>
              <w:t xml:space="preserve">6999207757822483770 ♠ + 0.21% </w:t>
            </w:r>
          </w:p>
        </w:tc>
        <w:tc>
          <w:tcPr>
            <w:tcW w:w="1756" w:type="dxa"/>
            <w:tcBorders/>
            <w:vAlign w:val="center"/>
          </w:tcPr>
          <w:p>
            <w:pPr>
              <w:pStyle w:val="TableContents"/>
              <w:bidi w:val="0"/>
              <w:spacing w:before="0" w:after="283"/>
              <w:jc w:val="left"/>
              <w:rPr/>
            </w:pPr>
            <w:r>
              <w:rPr/>
              <w:t xml:space="preserve">Veneto </w:t>
            </w:r>
          </w:p>
        </w:tc>
      </w:tr>
      <w:tr>
        <w:trPr/>
        <w:tc>
          <w:tcPr>
            <w:tcW w:w="691" w:type="dxa"/>
            <w:tcBorders/>
            <w:vAlign w:val="center"/>
          </w:tcPr>
          <w:p>
            <w:pPr>
              <w:pStyle w:val="TableContents"/>
              <w:bidi w:val="0"/>
              <w:spacing w:before="0" w:after="283"/>
              <w:jc w:val="left"/>
              <w:rPr/>
            </w:pPr>
            <w:r>
              <w:rPr/>
              <w:t xml:space="preserve">12 </w:t>
            </w:r>
          </w:p>
        </w:tc>
        <w:tc>
          <w:tcPr>
            <w:tcW w:w="1501" w:type="dxa"/>
            <w:tcBorders/>
            <w:vAlign w:val="center"/>
          </w:tcPr>
          <w:p>
            <w:pPr>
              <w:pStyle w:val="TableContents"/>
              <w:bidi w:val="0"/>
              <w:spacing w:before="0" w:after="283"/>
              <w:jc w:val="left"/>
              <w:rPr/>
            </w:pPr>
            <w:r>
              <w:rPr/>
              <w:t xml:space="preserve">Verona </w:t>
            </w:r>
          </w:p>
        </w:tc>
        <w:tc>
          <w:tcPr>
            <w:tcW w:w="1066" w:type="dxa"/>
            <w:tcBorders/>
            <w:vAlign w:val="center"/>
          </w:tcPr>
          <w:p>
            <w:pPr>
              <w:pStyle w:val="TableContents"/>
              <w:bidi w:val="0"/>
              <w:spacing w:before="0" w:after="283"/>
              <w:jc w:val="left"/>
              <w:rPr/>
            </w:pPr>
            <w:r>
              <w:rPr/>
              <w:t xml:space="preserve">265,932 </w:t>
            </w:r>
          </w:p>
        </w:tc>
        <w:tc>
          <w:tcPr>
            <w:tcW w:w="1066" w:type="dxa"/>
            <w:tcBorders/>
            <w:vAlign w:val="center"/>
          </w:tcPr>
          <w:p>
            <w:pPr>
              <w:pStyle w:val="TableContents"/>
              <w:bidi w:val="0"/>
              <w:spacing w:before="0" w:after="283"/>
              <w:jc w:val="left"/>
              <w:rPr/>
            </w:pPr>
            <w:r>
              <w:rPr/>
              <w:t xml:space="preserve">255,824 </w:t>
            </w:r>
          </w:p>
        </w:tc>
        <w:tc>
          <w:tcPr>
            <w:tcW w:w="1066" w:type="dxa"/>
            <w:tcBorders/>
            <w:vAlign w:val="center"/>
          </w:tcPr>
          <w:p>
            <w:pPr>
              <w:pStyle w:val="TableContents"/>
              <w:bidi w:val="0"/>
              <w:spacing w:before="0" w:after="283"/>
              <w:jc w:val="left"/>
              <w:rPr/>
            </w:pPr>
            <w:r>
              <w:rPr/>
              <w:t xml:space="preserve">253,208 </w:t>
            </w:r>
          </w:p>
        </w:tc>
        <w:tc>
          <w:tcPr>
            <w:tcW w:w="1066" w:type="dxa"/>
            <w:tcBorders/>
            <w:vAlign w:val="center"/>
          </w:tcPr>
          <w:p>
            <w:pPr>
              <w:pStyle w:val="TableContents"/>
              <w:bidi w:val="0"/>
              <w:spacing w:before="0" w:after="283"/>
              <w:jc w:val="left"/>
              <w:rPr/>
            </w:pPr>
            <w:r>
              <w:rPr/>
              <w:t xml:space="preserve">260,172 </w:t>
            </w:r>
          </w:p>
        </w:tc>
        <w:tc>
          <w:tcPr>
            <w:tcW w:w="1066" w:type="dxa"/>
            <w:tcBorders/>
            <w:vAlign w:val="center"/>
          </w:tcPr>
          <w:p>
            <w:pPr>
              <w:pStyle w:val="TableContents"/>
              <w:bidi w:val="0"/>
              <w:spacing w:before="0" w:after="283"/>
              <w:jc w:val="left"/>
              <w:rPr/>
            </w:pPr>
            <w:r>
              <w:rPr/>
              <w:t xml:space="preserve">257,353 </w:t>
            </w:r>
          </w:p>
        </w:tc>
        <w:tc>
          <w:tcPr>
            <w:tcW w:w="2386" w:type="dxa"/>
            <w:tcBorders/>
            <w:vAlign w:val="center"/>
          </w:tcPr>
          <w:p>
            <w:pPr>
              <w:pStyle w:val="TableContents"/>
              <w:bidi w:val="0"/>
              <w:spacing w:before="0" w:after="283"/>
              <w:jc w:val="left"/>
              <w:rPr/>
            </w:pPr>
            <w:r>
              <w:rPr/>
              <w:t xml:space="preserve">2999891648601694259 ♠ - 1.08% </w:t>
            </w:r>
          </w:p>
        </w:tc>
        <w:tc>
          <w:tcPr>
            <w:tcW w:w="1756" w:type="dxa"/>
            <w:tcBorders/>
            <w:vAlign w:val="center"/>
          </w:tcPr>
          <w:p>
            <w:pPr>
              <w:pStyle w:val="TableContents"/>
              <w:bidi w:val="0"/>
              <w:spacing w:before="0" w:after="283"/>
              <w:jc w:val="left"/>
              <w:rPr/>
            </w:pPr>
            <w:r>
              <w:rPr/>
              <w:t xml:space="preserve">Veneto </w:t>
            </w:r>
          </w:p>
        </w:tc>
      </w:tr>
      <w:tr>
        <w:trPr/>
        <w:tc>
          <w:tcPr>
            <w:tcW w:w="69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Messina </w:t>
            </w:r>
          </w:p>
        </w:tc>
        <w:tc>
          <w:tcPr>
            <w:tcW w:w="1066" w:type="dxa"/>
            <w:tcBorders/>
            <w:vAlign w:val="center"/>
          </w:tcPr>
          <w:p>
            <w:pPr>
              <w:pStyle w:val="TableContents"/>
              <w:bidi w:val="0"/>
              <w:spacing w:before="0" w:after="283"/>
              <w:jc w:val="left"/>
              <w:rPr/>
            </w:pPr>
            <w:r>
              <w:rPr/>
              <w:t xml:space="preserve">260,233 </w:t>
            </w:r>
          </w:p>
        </w:tc>
        <w:tc>
          <w:tcPr>
            <w:tcW w:w="1066" w:type="dxa"/>
            <w:tcBorders/>
            <w:vAlign w:val="center"/>
          </w:tcPr>
          <w:p>
            <w:pPr>
              <w:pStyle w:val="TableContents"/>
              <w:bidi w:val="0"/>
              <w:spacing w:before="0" w:after="283"/>
              <w:jc w:val="left"/>
              <w:rPr/>
            </w:pPr>
            <w:r>
              <w:rPr/>
              <w:t xml:space="preserve">231,693 </w:t>
            </w:r>
          </w:p>
        </w:tc>
        <w:tc>
          <w:tcPr>
            <w:tcW w:w="1066" w:type="dxa"/>
            <w:tcBorders/>
            <w:vAlign w:val="center"/>
          </w:tcPr>
          <w:p>
            <w:pPr>
              <w:pStyle w:val="TableContents"/>
              <w:bidi w:val="0"/>
              <w:spacing w:before="0" w:after="283"/>
              <w:jc w:val="left"/>
              <w:rPr/>
            </w:pPr>
            <w:r>
              <w:rPr/>
              <w:t xml:space="preserve">252,026 </w:t>
            </w:r>
          </w:p>
        </w:tc>
        <w:tc>
          <w:tcPr>
            <w:tcW w:w="1066" w:type="dxa"/>
            <w:tcBorders/>
            <w:vAlign w:val="center"/>
          </w:tcPr>
          <w:p>
            <w:pPr>
              <w:pStyle w:val="TableContents"/>
              <w:bidi w:val="0"/>
              <w:spacing w:before="0" w:after="283"/>
              <w:jc w:val="left"/>
              <w:rPr/>
            </w:pPr>
            <w:r>
              <w:rPr/>
              <w:t xml:space="preserve">243,262 </w:t>
            </w:r>
          </w:p>
        </w:tc>
        <w:tc>
          <w:tcPr>
            <w:tcW w:w="1066" w:type="dxa"/>
            <w:tcBorders/>
            <w:vAlign w:val="center"/>
          </w:tcPr>
          <w:p>
            <w:pPr>
              <w:pStyle w:val="TableContents"/>
              <w:bidi w:val="0"/>
              <w:spacing w:before="0" w:after="283"/>
              <w:jc w:val="left"/>
              <w:rPr/>
            </w:pPr>
            <w:r>
              <w:rPr/>
              <w:t xml:space="preserve">236,962 </w:t>
            </w:r>
          </w:p>
        </w:tc>
        <w:tc>
          <w:tcPr>
            <w:tcW w:w="2386" w:type="dxa"/>
            <w:tcBorders/>
            <w:vAlign w:val="center"/>
          </w:tcPr>
          <w:p>
            <w:pPr>
              <w:pStyle w:val="TableContents"/>
              <w:bidi w:val="0"/>
              <w:spacing w:before="0" w:after="283"/>
              <w:jc w:val="left"/>
              <w:rPr/>
            </w:pPr>
            <w:r>
              <w:rPr/>
              <w:t xml:space="preserve">2999741019970237850 ♠ - 2.59%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14 </w:t>
            </w:r>
          </w:p>
        </w:tc>
        <w:tc>
          <w:tcPr>
            <w:tcW w:w="1501" w:type="dxa"/>
            <w:tcBorders/>
            <w:vAlign w:val="center"/>
          </w:tcPr>
          <w:p>
            <w:pPr>
              <w:pStyle w:val="TableContents"/>
              <w:bidi w:val="0"/>
              <w:spacing w:before="0" w:after="283"/>
              <w:jc w:val="left"/>
              <w:rPr/>
            </w:pPr>
            <w:r>
              <w:rPr/>
              <w:t xml:space="preserve">Padova </w:t>
            </w:r>
          </w:p>
        </w:tc>
        <w:tc>
          <w:tcPr>
            <w:tcW w:w="1066" w:type="dxa"/>
            <w:tcBorders/>
            <w:vAlign w:val="center"/>
          </w:tcPr>
          <w:p>
            <w:pPr>
              <w:pStyle w:val="TableContents"/>
              <w:bidi w:val="0"/>
              <w:spacing w:before="0" w:after="283"/>
              <w:jc w:val="left"/>
              <w:rPr/>
            </w:pPr>
            <w:r>
              <w:rPr/>
              <w:t xml:space="preserve">234,678 </w:t>
            </w:r>
          </w:p>
        </w:tc>
        <w:tc>
          <w:tcPr>
            <w:tcW w:w="1066" w:type="dxa"/>
            <w:tcBorders/>
            <w:vAlign w:val="center"/>
          </w:tcPr>
          <w:p>
            <w:pPr>
              <w:pStyle w:val="TableContents"/>
              <w:bidi w:val="0"/>
              <w:spacing w:before="0" w:after="283"/>
              <w:jc w:val="left"/>
              <w:rPr/>
            </w:pPr>
            <w:r>
              <w:rPr/>
              <w:t xml:space="preserve">215,137 </w:t>
            </w:r>
          </w:p>
        </w:tc>
        <w:tc>
          <w:tcPr>
            <w:tcW w:w="1066" w:type="dxa"/>
            <w:tcBorders/>
            <w:vAlign w:val="center"/>
          </w:tcPr>
          <w:p>
            <w:pPr>
              <w:pStyle w:val="TableContents"/>
              <w:bidi w:val="0"/>
              <w:spacing w:before="0" w:after="283"/>
              <w:jc w:val="left"/>
              <w:rPr/>
            </w:pPr>
            <w:r>
              <w:rPr/>
              <w:t xml:space="preserve">204,870 </w:t>
            </w:r>
          </w:p>
        </w:tc>
        <w:tc>
          <w:tcPr>
            <w:tcW w:w="1066" w:type="dxa"/>
            <w:tcBorders/>
            <w:vAlign w:val="center"/>
          </w:tcPr>
          <w:p>
            <w:pPr>
              <w:pStyle w:val="TableContents"/>
              <w:bidi w:val="0"/>
              <w:spacing w:before="0" w:after="283"/>
              <w:jc w:val="left"/>
              <w:rPr/>
            </w:pPr>
            <w:r>
              <w:rPr/>
              <w:t xml:space="preserve">206,192 </w:t>
            </w:r>
          </w:p>
        </w:tc>
        <w:tc>
          <w:tcPr>
            <w:tcW w:w="1066" w:type="dxa"/>
            <w:tcBorders/>
            <w:vAlign w:val="center"/>
          </w:tcPr>
          <w:p>
            <w:pPr>
              <w:pStyle w:val="TableContents"/>
              <w:bidi w:val="0"/>
              <w:spacing w:before="0" w:after="283"/>
              <w:jc w:val="left"/>
              <w:rPr/>
            </w:pPr>
            <w:r>
              <w:rPr/>
              <w:t xml:space="preserve">209,829 </w:t>
            </w:r>
          </w:p>
        </w:tc>
        <w:tc>
          <w:tcPr>
            <w:tcW w:w="2386" w:type="dxa"/>
            <w:tcBorders/>
            <w:vAlign w:val="center"/>
          </w:tcPr>
          <w:p>
            <w:pPr>
              <w:pStyle w:val="TableContents"/>
              <w:bidi w:val="0"/>
              <w:spacing w:before="0" w:after="283"/>
              <w:jc w:val="left"/>
              <w:rPr/>
            </w:pPr>
            <w:r>
              <w:rPr/>
              <w:t xml:space="preserve">7000176388996663300 ♠ + 1.76% </w:t>
            </w:r>
          </w:p>
        </w:tc>
        <w:tc>
          <w:tcPr>
            <w:tcW w:w="1756" w:type="dxa"/>
            <w:tcBorders/>
            <w:vAlign w:val="center"/>
          </w:tcPr>
          <w:p>
            <w:pPr>
              <w:pStyle w:val="TableContents"/>
              <w:bidi w:val="0"/>
              <w:spacing w:before="0" w:after="283"/>
              <w:jc w:val="left"/>
              <w:rPr/>
            </w:pPr>
            <w:r>
              <w:rPr/>
              <w:t xml:space="preserve">Veneto </w:t>
            </w:r>
          </w:p>
        </w:tc>
      </w:tr>
      <w:tr>
        <w:trPr/>
        <w:tc>
          <w:tcPr>
            <w:tcW w:w="691" w:type="dxa"/>
            <w:tcBorders/>
            <w:vAlign w:val="center"/>
          </w:tcPr>
          <w:p>
            <w:pPr>
              <w:pStyle w:val="TableContents"/>
              <w:bidi w:val="0"/>
              <w:spacing w:before="0" w:after="283"/>
              <w:jc w:val="left"/>
              <w:rPr/>
            </w:pPr>
            <w:r>
              <w:rPr/>
              <w:t xml:space="preserve">15 </w:t>
            </w:r>
          </w:p>
        </w:tc>
        <w:tc>
          <w:tcPr>
            <w:tcW w:w="1501" w:type="dxa"/>
            <w:tcBorders/>
            <w:vAlign w:val="center"/>
          </w:tcPr>
          <w:p>
            <w:pPr>
              <w:pStyle w:val="TableContents"/>
              <w:bidi w:val="0"/>
              <w:spacing w:before="0" w:after="283"/>
              <w:jc w:val="left"/>
              <w:rPr/>
            </w:pPr>
            <w:r>
              <w:rPr/>
              <w:t xml:space="preserve">Trieste </w:t>
            </w:r>
          </w:p>
        </w:tc>
        <w:tc>
          <w:tcPr>
            <w:tcW w:w="1066" w:type="dxa"/>
            <w:tcBorders/>
            <w:vAlign w:val="center"/>
          </w:tcPr>
          <w:p>
            <w:pPr>
              <w:pStyle w:val="TableContents"/>
              <w:bidi w:val="0"/>
              <w:spacing w:before="0" w:after="283"/>
              <w:jc w:val="left"/>
              <w:rPr/>
            </w:pPr>
            <w:r>
              <w:rPr/>
              <w:t xml:space="preserve">252,369 </w:t>
            </w:r>
          </w:p>
        </w:tc>
        <w:tc>
          <w:tcPr>
            <w:tcW w:w="1066" w:type="dxa"/>
            <w:tcBorders/>
            <w:vAlign w:val="center"/>
          </w:tcPr>
          <w:p>
            <w:pPr>
              <w:pStyle w:val="TableContents"/>
              <w:bidi w:val="0"/>
              <w:spacing w:before="0" w:after="283"/>
              <w:jc w:val="left"/>
              <w:rPr/>
            </w:pPr>
            <w:r>
              <w:rPr/>
              <w:t xml:space="preserve">231,100 </w:t>
            </w:r>
          </w:p>
        </w:tc>
        <w:tc>
          <w:tcPr>
            <w:tcW w:w="1066" w:type="dxa"/>
            <w:tcBorders/>
            <w:vAlign w:val="center"/>
          </w:tcPr>
          <w:p>
            <w:pPr>
              <w:pStyle w:val="TableContents"/>
              <w:bidi w:val="0"/>
              <w:spacing w:before="0" w:after="283"/>
              <w:jc w:val="left"/>
              <w:rPr/>
            </w:pPr>
            <w:r>
              <w:rPr/>
              <w:t xml:space="preserve">211,184 </w:t>
            </w:r>
          </w:p>
        </w:tc>
        <w:tc>
          <w:tcPr>
            <w:tcW w:w="1066" w:type="dxa"/>
            <w:tcBorders/>
            <w:vAlign w:val="center"/>
          </w:tcPr>
          <w:p>
            <w:pPr>
              <w:pStyle w:val="TableContents"/>
              <w:bidi w:val="0"/>
              <w:spacing w:before="0" w:after="283"/>
              <w:jc w:val="left"/>
              <w:rPr/>
            </w:pPr>
            <w:r>
              <w:rPr/>
              <w:t xml:space="preserve">202,123 </w:t>
            </w:r>
          </w:p>
        </w:tc>
        <w:tc>
          <w:tcPr>
            <w:tcW w:w="1066" w:type="dxa"/>
            <w:tcBorders/>
            <w:vAlign w:val="center"/>
          </w:tcPr>
          <w:p>
            <w:pPr>
              <w:pStyle w:val="TableContents"/>
              <w:bidi w:val="0"/>
              <w:spacing w:before="0" w:after="283"/>
              <w:jc w:val="left"/>
              <w:rPr/>
            </w:pPr>
            <w:r>
              <w:rPr/>
              <w:t xml:space="preserve">204,234 </w:t>
            </w:r>
          </w:p>
        </w:tc>
        <w:tc>
          <w:tcPr>
            <w:tcW w:w="2386" w:type="dxa"/>
            <w:tcBorders/>
            <w:vAlign w:val="center"/>
          </w:tcPr>
          <w:p>
            <w:pPr>
              <w:pStyle w:val="TableContents"/>
              <w:bidi w:val="0"/>
              <w:spacing w:before="0" w:after="283"/>
              <w:jc w:val="left"/>
              <w:rPr/>
            </w:pPr>
            <w:r>
              <w:rPr/>
              <w:t xml:space="preserve">7000104441355016500 ♠ + 1.04% </w:t>
            </w:r>
          </w:p>
        </w:tc>
        <w:tc>
          <w:tcPr>
            <w:tcW w:w="1756" w:type="dxa"/>
            <w:tcBorders/>
            <w:vAlign w:val="center"/>
          </w:tcPr>
          <w:p>
            <w:pPr>
              <w:pStyle w:val="TableContents"/>
              <w:bidi w:val="0"/>
              <w:spacing w:before="0" w:after="283"/>
              <w:jc w:val="left"/>
              <w:rPr/>
            </w:pPr>
            <w:r>
              <w:rPr/>
              <w:t xml:space="preserve">Friuli-Venezia Giulia </w:t>
            </w:r>
          </w:p>
        </w:tc>
      </w:tr>
      <w:tr>
        <w:trPr/>
        <w:tc>
          <w:tcPr>
            <w:tcW w:w="691" w:type="dxa"/>
            <w:tcBorders/>
            <w:vAlign w:val="center"/>
          </w:tcPr>
          <w:p>
            <w:pPr>
              <w:pStyle w:val="TableContents"/>
              <w:bidi w:val="0"/>
              <w:spacing w:before="0" w:after="283"/>
              <w:jc w:val="left"/>
              <w:rPr/>
            </w:pPr>
            <w:r>
              <w:rPr/>
              <w:t xml:space="preserve">16 </w:t>
            </w:r>
          </w:p>
        </w:tc>
        <w:tc>
          <w:tcPr>
            <w:tcW w:w="1501" w:type="dxa"/>
            <w:tcBorders/>
            <w:vAlign w:val="center"/>
          </w:tcPr>
          <w:p>
            <w:pPr>
              <w:pStyle w:val="TableContents"/>
              <w:bidi w:val="0"/>
              <w:spacing w:before="0" w:after="283"/>
              <w:jc w:val="left"/>
              <w:rPr/>
            </w:pPr>
            <w:r>
              <w:rPr/>
              <w:t xml:space="preserve">Taranto </w:t>
            </w:r>
          </w:p>
        </w:tc>
        <w:tc>
          <w:tcPr>
            <w:tcW w:w="1066" w:type="dxa"/>
            <w:tcBorders/>
            <w:vAlign w:val="center"/>
          </w:tcPr>
          <w:p>
            <w:pPr>
              <w:pStyle w:val="TableContents"/>
              <w:bidi w:val="0"/>
              <w:spacing w:before="0" w:after="283"/>
              <w:jc w:val="left"/>
              <w:rPr/>
            </w:pPr>
            <w:r>
              <w:rPr/>
              <w:t xml:space="preserve">244,101 </w:t>
            </w:r>
          </w:p>
        </w:tc>
        <w:tc>
          <w:tcPr>
            <w:tcW w:w="1066" w:type="dxa"/>
            <w:tcBorders/>
            <w:vAlign w:val="center"/>
          </w:tcPr>
          <w:p>
            <w:pPr>
              <w:pStyle w:val="TableContents"/>
              <w:bidi w:val="0"/>
              <w:spacing w:before="0" w:after="283"/>
              <w:jc w:val="left"/>
              <w:rPr/>
            </w:pPr>
            <w:r>
              <w:rPr/>
              <w:t xml:space="preserve">232,334 </w:t>
            </w:r>
          </w:p>
        </w:tc>
        <w:tc>
          <w:tcPr>
            <w:tcW w:w="1066" w:type="dxa"/>
            <w:tcBorders/>
            <w:vAlign w:val="center"/>
          </w:tcPr>
          <w:p>
            <w:pPr>
              <w:pStyle w:val="TableContents"/>
              <w:bidi w:val="0"/>
              <w:spacing w:before="0" w:after="283"/>
              <w:jc w:val="left"/>
              <w:rPr/>
            </w:pPr>
            <w:r>
              <w:rPr/>
              <w:t xml:space="preserve">202,033 </w:t>
            </w:r>
          </w:p>
        </w:tc>
        <w:tc>
          <w:tcPr>
            <w:tcW w:w="1066" w:type="dxa"/>
            <w:tcBorders/>
            <w:vAlign w:val="center"/>
          </w:tcPr>
          <w:p>
            <w:pPr>
              <w:pStyle w:val="TableContents"/>
              <w:bidi w:val="0"/>
              <w:spacing w:before="0" w:after="283"/>
              <w:jc w:val="left"/>
              <w:rPr/>
            </w:pPr>
            <w:r>
              <w:rPr/>
              <w:t xml:space="preserve">200,154 </w:t>
            </w:r>
          </w:p>
        </w:tc>
        <w:tc>
          <w:tcPr>
            <w:tcW w:w="1066" w:type="dxa"/>
            <w:tcBorders/>
            <w:vAlign w:val="center"/>
          </w:tcPr>
          <w:p>
            <w:pPr>
              <w:pStyle w:val="TableContents"/>
              <w:bidi w:val="0"/>
              <w:spacing w:before="0" w:after="283"/>
              <w:jc w:val="left"/>
              <w:rPr/>
            </w:pPr>
            <w:r>
              <w:rPr/>
              <w:t xml:space="preserve">199,561 </w:t>
            </w:r>
          </w:p>
        </w:tc>
        <w:tc>
          <w:tcPr>
            <w:tcW w:w="2386" w:type="dxa"/>
            <w:tcBorders/>
            <w:vAlign w:val="center"/>
          </w:tcPr>
          <w:p>
            <w:pPr>
              <w:pStyle w:val="TableContents"/>
              <w:bidi w:val="0"/>
              <w:spacing w:before="0" w:after="283"/>
              <w:jc w:val="left"/>
              <w:rPr/>
            </w:pPr>
            <w:r>
              <w:rPr/>
              <w:t xml:space="preserve">3000703728129340410 ♠ - 0.30%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17 </w:t>
            </w:r>
          </w:p>
        </w:tc>
        <w:tc>
          <w:tcPr>
            <w:tcW w:w="1501" w:type="dxa"/>
            <w:tcBorders/>
            <w:vAlign w:val="center"/>
          </w:tcPr>
          <w:p>
            <w:pPr>
              <w:pStyle w:val="TableContents"/>
              <w:bidi w:val="0"/>
              <w:spacing w:before="0" w:after="283"/>
              <w:jc w:val="left"/>
              <w:rPr/>
            </w:pPr>
            <w:r>
              <w:rPr/>
              <w:t xml:space="preserve">Brescia </w:t>
            </w:r>
          </w:p>
        </w:tc>
        <w:tc>
          <w:tcPr>
            <w:tcW w:w="1066" w:type="dxa"/>
            <w:tcBorders/>
            <w:vAlign w:val="center"/>
          </w:tcPr>
          <w:p>
            <w:pPr>
              <w:pStyle w:val="TableContents"/>
              <w:bidi w:val="0"/>
              <w:spacing w:before="0" w:after="283"/>
              <w:jc w:val="left"/>
              <w:rPr/>
            </w:pPr>
            <w:r>
              <w:rPr/>
              <w:t xml:space="preserve">206,661 </w:t>
            </w:r>
          </w:p>
        </w:tc>
        <w:tc>
          <w:tcPr>
            <w:tcW w:w="1066" w:type="dxa"/>
            <w:tcBorders/>
            <w:vAlign w:val="center"/>
          </w:tcPr>
          <w:p>
            <w:pPr>
              <w:pStyle w:val="TableContents"/>
              <w:bidi w:val="0"/>
              <w:spacing w:before="0" w:after="283"/>
              <w:jc w:val="left"/>
              <w:rPr/>
            </w:pPr>
            <w:r>
              <w:rPr/>
              <w:t xml:space="preserve">194,502 </w:t>
            </w:r>
          </w:p>
        </w:tc>
        <w:tc>
          <w:tcPr>
            <w:tcW w:w="1066" w:type="dxa"/>
            <w:tcBorders/>
            <w:vAlign w:val="center"/>
          </w:tcPr>
          <w:p>
            <w:pPr>
              <w:pStyle w:val="TableContents"/>
              <w:bidi w:val="0"/>
              <w:spacing w:before="0" w:after="283"/>
              <w:jc w:val="left"/>
              <w:rPr/>
            </w:pPr>
            <w:r>
              <w:rPr/>
              <w:t xml:space="preserve">187,567 </w:t>
            </w:r>
          </w:p>
        </w:tc>
        <w:tc>
          <w:tcPr>
            <w:tcW w:w="1066" w:type="dxa"/>
            <w:tcBorders/>
            <w:vAlign w:val="center"/>
          </w:tcPr>
          <w:p>
            <w:pPr>
              <w:pStyle w:val="TableContents"/>
              <w:bidi w:val="0"/>
              <w:spacing w:before="0" w:after="283"/>
              <w:jc w:val="left"/>
              <w:rPr/>
            </w:pPr>
            <w:r>
              <w:rPr/>
              <w:t xml:space="preserve">189,902 </w:t>
            </w:r>
          </w:p>
        </w:tc>
        <w:tc>
          <w:tcPr>
            <w:tcW w:w="1066" w:type="dxa"/>
            <w:tcBorders/>
            <w:vAlign w:val="center"/>
          </w:tcPr>
          <w:p>
            <w:pPr>
              <w:pStyle w:val="TableContents"/>
              <w:bidi w:val="0"/>
              <w:spacing w:before="0" w:after="283"/>
              <w:jc w:val="left"/>
              <w:rPr/>
            </w:pPr>
            <w:r>
              <w:rPr/>
              <w:t xml:space="preserve">196,670 </w:t>
            </w:r>
          </w:p>
        </w:tc>
        <w:tc>
          <w:tcPr>
            <w:tcW w:w="2386" w:type="dxa"/>
            <w:tcBorders/>
            <w:vAlign w:val="center"/>
          </w:tcPr>
          <w:p>
            <w:pPr>
              <w:pStyle w:val="TableContents"/>
              <w:bidi w:val="0"/>
              <w:spacing w:before="0" w:after="283"/>
              <w:jc w:val="left"/>
              <w:rPr/>
            </w:pPr>
            <w:r>
              <w:rPr/>
              <w:t xml:space="preserve">7000356394350770400 ♠ + 3.56%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18 </w:t>
            </w:r>
          </w:p>
        </w:tc>
        <w:tc>
          <w:tcPr>
            <w:tcW w:w="1501" w:type="dxa"/>
            <w:tcBorders/>
            <w:vAlign w:val="center"/>
          </w:tcPr>
          <w:p>
            <w:pPr>
              <w:pStyle w:val="TableContents"/>
              <w:bidi w:val="0"/>
              <w:spacing w:before="0" w:after="283"/>
              <w:jc w:val="left"/>
              <w:rPr/>
            </w:pPr>
            <w:r>
              <w:rPr/>
              <w:t xml:space="preserve">Parma </w:t>
            </w:r>
          </w:p>
        </w:tc>
        <w:tc>
          <w:tcPr>
            <w:tcW w:w="1066" w:type="dxa"/>
            <w:tcBorders/>
            <w:vAlign w:val="center"/>
          </w:tcPr>
          <w:p>
            <w:pPr>
              <w:pStyle w:val="TableContents"/>
              <w:bidi w:val="0"/>
              <w:spacing w:before="0" w:after="283"/>
              <w:jc w:val="left"/>
              <w:rPr/>
            </w:pPr>
            <w:r>
              <w:rPr/>
              <w:t xml:space="preserve">179,019 </w:t>
            </w:r>
          </w:p>
        </w:tc>
        <w:tc>
          <w:tcPr>
            <w:tcW w:w="1066" w:type="dxa"/>
            <w:tcBorders/>
            <w:vAlign w:val="center"/>
          </w:tcPr>
          <w:p>
            <w:pPr>
              <w:pStyle w:val="TableContents"/>
              <w:bidi w:val="0"/>
              <w:spacing w:before="0" w:after="283"/>
              <w:jc w:val="left"/>
              <w:rPr/>
            </w:pPr>
            <w:r>
              <w:rPr/>
              <w:t xml:space="preserve">170,520 </w:t>
            </w:r>
          </w:p>
        </w:tc>
        <w:tc>
          <w:tcPr>
            <w:tcW w:w="1066" w:type="dxa"/>
            <w:tcBorders/>
            <w:vAlign w:val="center"/>
          </w:tcPr>
          <w:p>
            <w:pPr>
              <w:pStyle w:val="TableContents"/>
              <w:bidi w:val="0"/>
              <w:spacing w:before="0" w:after="283"/>
              <w:jc w:val="left"/>
              <w:rPr/>
            </w:pPr>
            <w:r>
              <w:rPr/>
              <w:t xml:space="preserve">163,457 </w:t>
            </w:r>
          </w:p>
        </w:tc>
        <w:tc>
          <w:tcPr>
            <w:tcW w:w="1066" w:type="dxa"/>
            <w:tcBorders/>
            <w:vAlign w:val="center"/>
          </w:tcPr>
          <w:p>
            <w:pPr>
              <w:pStyle w:val="TableContents"/>
              <w:bidi w:val="0"/>
              <w:spacing w:before="0" w:after="283"/>
              <w:jc w:val="left"/>
              <w:rPr/>
            </w:pPr>
            <w:r>
              <w:rPr/>
              <w:t xml:space="preserve">175,895 </w:t>
            </w:r>
          </w:p>
        </w:tc>
        <w:tc>
          <w:tcPr>
            <w:tcW w:w="1066" w:type="dxa"/>
            <w:tcBorders/>
            <w:vAlign w:val="center"/>
          </w:tcPr>
          <w:p>
            <w:pPr>
              <w:pStyle w:val="TableContents"/>
              <w:bidi w:val="0"/>
              <w:spacing w:before="0" w:after="283"/>
              <w:jc w:val="left"/>
              <w:rPr/>
            </w:pPr>
            <w:r>
              <w:rPr/>
              <w:t xml:space="preserve">194,417 </w:t>
            </w:r>
          </w:p>
        </w:tc>
        <w:tc>
          <w:tcPr>
            <w:tcW w:w="2386" w:type="dxa"/>
            <w:tcBorders/>
            <w:vAlign w:val="center"/>
          </w:tcPr>
          <w:p>
            <w:pPr>
              <w:pStyle w:val="TableContents"/>
              <w:bidi w:val="0"/>
              <w:spacing w:before="0" w:after="283"/>
              <w:jc w:val="left"/>
              <w:rPr/>
            </w:pPr>
            <w:r>
              <w:rPr/>
              <w:t xml:space="preserve">7001105301458256350 ♠ + 10.53%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19 </w:t>
            </w:r>
          </w:p>
        </w:tc>
        <w:tc>
          <w:tcPr>
            <w:tcW w:w="1501" w:type="dxa"/>
            <w:tcBorders/>
            <w:vAlign w:val="center"/>
          </w:tcPr>
          <w:p>
            <w:pPr>
              <w:pStyle w:val="TableContents"/>
              <w:bidi w:val="0"/>
              <w:spacing w:before="0" w:after="283"/>
              <w:jc w:val="left"/>
              <w:rPr/>
            </w:pPr>
            <w:r>
              <w:rPr/>
              <w:t xml:space="preserve">Prato </w:t>
            </w:r>
          </w:p>
        </w:tc>
        <w:tc>
          <w:tcPr>
            <w:tcW w:w="1066" w:type="dxa"/>
            <w:tcBorders/>
            <w:vAlign w:val="center"/>
          </w:tcPr>
          <w:p>
            <w:pPr>
              <w:pStyle w:val="TableContents"/>
              <w:bidi w:val="0"/>
              <w:spacing w:before="0" w:after="283"/>
              <w:jc w:val="left"/>
              <w:rPr/>
            </w:pPr>
            <w:r>
              <w:rPr/>
              <w:t xml:space="preserve">160,220 </w:t>
            </w:r>
          </w:p>
        </w:tc>
        <w:tc>
          <w:tcPr>
            <w:tcW w:w="1066" w:type="dxa"/>
            <w:tcBorders/>
            <w:vAlign w:val="center"/>
          </w:tcPr>
          <w:p>
            <w:pPr>
              <w:pStyle w:val="TableContents"/>
              <w:bidi w:val="0"/>
              <w:spacing w:before="0" w:after="283"/>
              <w:jc w:val="left"/>
              <w:rPr/>
            </w:pPr>
            <w:r>
              <w:rPr/>
              <w:t xml:space="preserve">165,707 </w:t>
            </w:r>
          </w:p>
        </w:tc>
        <w:tc>
          <w:tcPr>
            <w:tcW w:w="1066" w:type="dxa"/>
            <w:tcBorders/>
            <w:vAlign w:val="center"/>
          </w:tcPr>
          <w:p>
            <w:pPr>
              <w:pStyle w:val="TableContents"/>
              <w:bidi w:val="0"/>
              <w:spacing w:before="0" w:after="283"/>
              <w:jc w:val="left"/>
              <w:rPr/>
            </w:pPr>
            <w:r>
              <w:rPr/>
              <w:t xml:space="preserve">172,499 </w:t>
            </w:r>
          </w:p>
        </w:tc>
        <w:tc>
          <w:tcPr>
            <w:tcW w:w="1066" w:type="dxa"/>
            <w:tcBorders/>
            <w:vAlign w:val="center"/>
          </w:tcPr>
          <w:p>
            <w:pPr>
              <w:pStyle w:val="TableContents"/>
              <w:bidi w:val="0"/>
              <w:spacing w:before="0" w:after="283"/>
              <w:jc w:val="left"/>
              <w:rPr/>
            </w:pPr>
            <w:r>
              <w:rPr/>
              <w:t xml:space="preserve">185,456 </w:t>
            </w:r>
          </w:p>
        </w:tc>
        <w:tc>
          <w:tcPr>
            <w:tcW w:w="1066" w:type="dxa"/>
            <w:tcBorders/>
            <w:vAlign w:val="center"/>
          </w:tcPr>
          <w:p>
            <w:pPr>
              <w:pStyle w:val="TableContents"/>
              <w:bidi w:val="0"/>
              <w:spacing w:before="0" w:after="283"/>
              <w:jc w:val="left"/>
              <w:rPr/>
            </w:pPr>
            <w:r>
              <w:rPr/>
              <w:t xml:space="preserve">192,469 </w:t>
            </w:r>
          </w:p>
        </w:tc>
        <w:tc>
          <w:tcPr>
            <w:tcW w:w="2386" w:type="dxa"/>
            <w:tcBorders/>
            <w:vAlign w:val="center"/>
          </w:tcPr>
          <w:p>
            <w:pPr>
              <w:pStyle w:val="TableContents"/>
              <w:bidi w:val="0"/>
              <w:spacing w:before="0" w:after="283"/>
              <w:jc w:val="left"/>
              <w:rPr/>
            </w:pPr>
            <w:r>
              <w:rPr/>
              <w:t xml:space="preserve">7000378148994909840 ♠ + 3.78% </w:t>
            </w:r>
          </w:p>
        </w:tc>
        <w:tc>
          <w:tcPr>
            <w:tcW w:w="1756" w:type="dxa"/>
            <w:tcBorders/>
            <w:vAlign w:val="center"/>
          </w:tcPr>
          <w:p>
            <w:pPr>
              <w:pStyle w:val="TableContents"/>
              <w:bidi w:val="0"/>
              <w:spacing w:before="0" w:after="283"/>
              <w:jc w:val="left"/>
              <w:rPr/>
            </w:pPr>
            <w:r>
              <w:rPr/>
              <w:t xml:space="preserve">Toscana </w:t>
            </w:r>
          </w:p>
        </w:tc>
      </w:tr>
      <w:tr>
        <w:trPr/>
        <w:tc>
          <w:tcPr>
            <w:tcW w:w="691" w:type="dxa"/>
            <w:tcBorders/>
            <w:vAlign w:val="center"/>
          </w:tcPr>
          <w:p>
            <w:pPr>
              <w:pStyle w:val="TableContents"/>
              <w:bidi w:val="0"/>
              <w:spacing w:before="0" w:after="283"/>
              <w:jc w:val="left"/>
              <w:rPr/>
            </w:pPr>
            <w:r>
              <w:rPr/>
              <w:t xml:space="preserve">20 </w:t>
            </w:r>
          </w:p>
        </w:tc>
        <w:tc>
          <w:tcPr>
            <w:tcW w:w="1501" w:type="dxa"/>
            <w:tcBorders/>
            <w:vAlign w:val="center"/>
          </w:tcPr>
          <w:p>
            <w:pPr>
              <w:pStyle w:val="TableContents"/>
              <w:bidi w:val="0"/>
              <w:spacing w:before="0" w:after="283"/>
              <w:jc w:val="left"/>
              <w:rPr/>
            </w:pPr>
            <w:r>
              <w:rPr/>
              <w:t xml:space="preserve">Modena </w:t>
            </w:r>
          </w:p>
        </w:tc>
        <w:tc>
          <w:tcPr>
            <w:tcW w:w="1066" w:type="dxa"/>
            <w:tcBorders/>
            <w:vAlign w:val="center"/>
          </w:tcPr>
          <w:p>
            <w:pPr>
              <w:pStyle w:val="TableContents"/>
              <w:bidi w:val="0"/>
              <w:spacing w:before="0" w:after="283"/>
              <w:jc w:val="left"/>
              <w:rPr/>
            </w:pPr>
            <w:r>
              <w:rPr/>
              <w:t xml:space="preserve">180,312 </w:t>
            </w:r>
          </w:p>
        </w:tc>
        <w:tc>
          <w:tcPr>
            <w:tcW w:w="1066" w:type="dxa"/>
            <w:tcBorders/>
            <w:vAlign w:val="center"/>
          </w:tcPr>
          <w:p>
            <w:pPr>
              <w:pStyle w:val="TableContents"/>
              <w:bidi w:val="0"/>
              <w:spacing w:before="0" w:after="283"/>
              <w:jc w:val="left"/>
              <w:rPr/>
            </w:pPr>
            <w:r>
              <w:rPr/>
              <w:t xml:space="preserve">176,990 </w:t>
            </w:r>
          </w:p>
        </w:tc>
        <w:tc>
          <w:tcPr>
            <w:tcW w:w="1066" w:type="dxa"/>
            <w:tcBorders/>
            <w:vAlign w:val="center"/>
          </w:tcPr>
          <w:p>
            <w:pPr>
              <w:pStyle w:val="TableContents"/>
              <w:bidi w:val="0"/>
              <w:spacing w:before="0" w:after="283"/>
              <w:jc w:val="left"/>
              <w:rPr/>
            </w:pPr>
            <w:r>
              <w:rPr/>
              <w:t xml:space="preserve">175,502 </w:t>
            </w:r>
          </w:p>
        </w:tc>
        <w:tc>
          <w:tcPr>
            <w:tcW w:w="1066" w:type="dxa"/>
            <w:tcBorders/>
            <w:vAlign w:val="center"/>
          </w:tcPr>
          <w:p>
            <w:pPr>
              <w:pStyle w:val="TableContents"/>
              <w:bidi w:val="0"/>
              <w:spacing w:before="0" w:after="283"/>
              <w:jc w:val="left"/>
              <w:rPr/>
            </w:pPr>
            <w:r>
              <w:rPr/>
              <w:t xml:space="preserve">179,149 </w:t>
            </w:r>
          </w:p>
        </w:tc>
        <w:tc>
          <w:tcPr>
            <w:tcW w:w="1066" w:type="dxa"/>
            <w:tcBorders/>
            <w:vAlign w:val="center"/>
          </w:tcPr>
          <w:p>
            <w:pPr>
              <w:pStyle w:val="TableContents"/>
              <w:bidi w:val="0"/>
              <w:spacing w:before="0" w:after="283"/>
              <w:jc w:val="left"/>
              <w:rPr/>
            </w:pPr>
            <w:r>
              <w:rPr/>
              <w:t xml:space="preserve">184,727 </w:t>
            </w:r>
          </w:p>
        </w:tc>
        <w:tc>
          <w:tcPr>
            <w:tcW w:w="2386" w:type="dxa"/>
            <w:tcBorders/>
            <w:vAlign w:val="center"/>
          </w:tcPr>
          <w:p>
            <w:pPr>
              <w:pStyle w:val="TableContents"/>
              <w:bidi w:val="0"/>
              <w:spacing w:before="0" w:after="283"/>
              <w:jc w:val="left"/>
              <w:rPr/>
            </w:pPr>
            <w:r>
              <w:rPr/>
              <w:t xml:space="preserve">7000311360934194440 ♠ + 3.11%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21 </w:t>
            </w:r>
          </w:p>
        </w:tc>
        <w:tc>
          <w:tcPr>
            <w:tcW w:w="1501" w:type="dxa"/>
            <w:tcBorders/>
            <w:vAlign w:val="center"/>
          </w:tcPr>
          <w:p>
            <w:pPr>
              <w:pStyle w:val="TableContents"/>
              <w:bidi w:val="0"/>
              <w:spacing w:before="0" w:after="283"/>
              <w:jc w:val="left"/>
              <w:rPr/>
            </w:pPr>
            <w:r>
              <w:rPr/>
              <w:t xml:space="preserve">Reggio Calabria </w:t>
            </w:r>
          </w:p>
        </w:tc>
        <w:tc>
          <w:tcPr>
            <w:tcW w:w="1066" w:type="dxa"/>
            <w:tcBorders/>
            <w:vAlign w:val="center"/>
          </w:tcPr>
          <w:p>
            <w:pPr>
              <w:pStyle w:val="TableContents"/>
              <w:bidi w:val="0"/>
              <w:spacing w:before="0" w:after="283"/>
              <w:jc w:val="left"/>
              <w:rPr/>
            </w:pPr>
            <w:r>
              <w:rPr/>
              <w:t xml:space="preserve">173,486 </w:t>
            </w:r>
          </w:p>
        </w:tc>
        <w:tc>
          <w:tcPr>
            <w:tcW w:w="1066" w:type="dxa"/>
            <w:tcBorders/>
            <w:vAlign w:val="center"/>
          </w:tcPr>
          <w:p>
            <w:pPr>
              <w:pStyle w:val="TableContents"/>
              <w:bidi w:val="0"/>
              <w:spacing w:before="0" w:after="283"/>
              <w:jc w:val="left"/>
              <w:rPr/>
            </w:pPr>
            <w:r>
              <w:rPr/>
              <w:t xml:space="preserve">177,580 </w:t>
            </w:r>
          </w:p>
        </w:tc>
        <w:tc>
          <w:tcPr>
            <w:tcW w:w="1066" w:type="dxa"/>
            <w:tcBorders/>
            <w:vAlign w:val="center"/>
          </w:tcPr>
          <w:p>
            <w:pPr>
              <w:pStyle w:val="TableContents"/>
              <w:bidi w:val="0"/>
              <w:spacing w:before="0" w:after="283"/>
              <w:jc w:val="left"/>
              <w:rPr/>
            </w:pPr>
            <w:r>
              <w:rPr/>
              <w:t xml:space="preserve">180,353 </w:t>
            </w:r>
          </w:p>
        </w:tc>
        <w:tc>
          <w:tcPr>
            <w:tcW w:w="1066" w:type="dxa"/>
            <w:tcBorders/>
            <w:vAlign w:val="center"/>
          </w:tcPr>
          <w:p>
            <w:pPr>
              <w:pStyle w:val="TableContents"/>
              <w:bidi w:val="0"/>
              <w:spacing w:before="0" w:after="283"/>
              <w:jc w:val="left"/>
              <w:rPr/>
            </w:pPr>
            <w:r>
              <w:rPr/>
              <w:t xml:space="preserve">180,817 </w:t>
            </w:r>
          </w:p>
        </w:tc>
        <w:tc>
          <w:tcPr>
            <w:tcW w:w="1066" w:type="dxa"/>
            <w:tcBorders/>
            <w:vAlign w:val="center"/>
          </w:tcPr>
          <w:p>
            <w:pPr>
              <w:pStyle w:val="TableContents"/>
              <w:bidi w:val="0"/>
              <w:spacing w:before="0" w:after="283"/>
              <w:jc w:val="left"/>
              <w:rPr/>
            </w:pPr>
            <w:r>
              <w:rPr/>
              <w:t xml:space="preserve">182,551 </w:t>
            </w:r>
          </w:p>
        </w:tc>
        <w:tc>
          <w:tcPr>
            <w:tcW w:w="2386" w:type="dxa"/>
            <w:tcBorders/>
            <w:vAlign w:val="center"/>
          </w:tcPr>
          <w:p>
            <w:pPr>
              <w:pStyle w:val="TableContents"/>
              <w:bidi w:val="0"/>
              <w:spacing w:before="0" w:after="283"/>
              <w:jc w:val="left"/>
              <w:rPr/>
            </w:pPr>
            <w:r>
              <w:rPr/>
              <w:t xml:space="preserve">6999958980626821600 ♠ + 0.96% </w:t>
            </w:r>
          </w:p>
        </w:tc>
        <w:tc>
          <w:tcPr>
            <w:tcW w:w="1756" w:type="dxa"/>
            <w:tcBorders/>
            <w:vAlign w:val="center"/>
          </w:tcPr>
          <w:p>
            <w:pPr>
              <w:pStyle w:val="TableContents"/>
              <w:bidi w:val="0"/>
              <w:spacing w:before="0" w:after="283"/>
              <w:jc w:val="left"/>
              <w:rPr/>
            </w:pPr>
            <w:r>
              <w:rPr/>
              <w:t xml:space="preserve">Calabria </w:t>
            </w:r>
          </w:p>
        </w:tc>
      </w:tr>
      <w:tr>
        <w:trPr/>
        <w:tc>
          <w:tcPr>
            <w:tcW w:w="691" w:type="dxa"/>
            <w:tcBorders/>
            <w:vAlign w:val="center"/>
          </w:tcPr>
          <w:p>
            <w:pPr>
              <w:pStyle w:val="TableContents"/>
              <w:bidi w:val="0"/>
              <w:spacing w:before="0" w:after="283"/>
              <w:jc w:val="left"/>
              <w:rPr/>
            </w:pPr>
            <w:r>
              <w:rPr/>
              <w:t xml:space="preserve">22 </w:t>
            </w:r>
          </w:p>
        </w:tc>
        <w:tc>
          <w:tcPr>
            <w:tcW w:w="1501" w:type="dxa"/>
            <w:tcBorders/>
            <w:vAlign w:val="center"/>
          </w:tcPr>
          <w:p>
            <w:pPr>
              <w:pStyle w:val="TableContents"/>
              <w:bidi w:val="0"/>
              <w:spacing w:before="0" w:after="283"/>
              <w:jc w:val="left"/>
              <w:rPr/>
            </w:pPr>
            <w:r>
              <w:rPr/>
              <w:t xml:space="preserve">Reggio Emilia </w:t>
            </w:r>
          </w:p>
        </w:tc>
        <w:tc>
          <w:tcPr>
            <w:tcW w:w="1066" w:type="dxa"/>
            <w:tcBorders/>
            <w:vAlign w:val="center"/>
          </w:tcPr>
          <w:p>
            <w:pPr>
              <w:pStyle w:val="TableContents"/>
              <w:bidi w:val="0"/>
              <w:spacing w:before="0" w:after="283"/>
              <w:jc w:val="left"/>
              <w:rPr/>
            </w:pPr>
            <w:r>
              <w:rPr/>
              <w:t xml:space="preserve">130,376 </w:t>
            </w:r>
          </w:p>
        </w:tc>
        <w:tc>
          <w:tcPr>
            <w:tcW w:w="1066" w:type="dxa"/>
            <w:tcBorders/>
            <w:vAlign w:val="center"/>
          </w:tcPr>
          <w:p>
            <w:pPr>
              <w:pStyle w:val="TableContents"/>
              <w:bidi w:val="0"/>
              <w:spacing w:before="0" w:after="283"/>
              <w:jc w:val="left"/>
              <w:rPr/>
            </w:pPr>
            <w:r>
              <w:rPr/>
              <w:t xml:space="preserve">132,030 </w:t>
            </w:r>
          </w:p>
        </w:tc>
        <w:tc>
          <w:tcPr>
            <w:tcW w:w="1066" w:type="dxa"/>
            <w:tcBorders/>
            <w:vAlign w:val="center"/>
          </w:tcPr>
          <w:p>
            <w:pPr>
              <w:pStyle w:val="TableContents"/>
              <w:bidi w:val="0"/>
              <w:spacing w:before="0" w:after="283"/>
              <w:jc w:val="left"/>
              <w:rPr/>
            </w:pPr>
            <w:r>
              <w:rPr/>
              <w:t xml:space="preserve">141,877 </w:t>
            </w:r>
          </w:p>
        </w:tc>
        <w:tc>
          <w:tcPr>
            <w:tcW w:w="1066" w:type="dxa"/>
            <w:tcBorders/>
            <w:vAlign w:val="center"/>
          </w:tcPr>
          <w:p>
            <w:pPr>
              <w:pStyle w:val="TableContents"/>
              <w:bidi w:val="0"/>
              <w:spacing w:before="0" w:after="283"/>
              <w:jc w:val="left"/>
              <w:rPr/>
            </w:pPr>
            <w:r>
              <w:rPr/>
              <w:t xml:space="preserve">162,082 </w:t>
            </w:r>
          </w:p>
        </w:tc>
        <w:tc>
          <w:tcPr>
            <w:tcW w:w="1066" w:type="dxa"/>
            <w:tcBorders/>
            <w:vAlign w:val="center"/>
          </w:tcPr>
          <w:p>
            <w:pPr>
              <w:pStyle w:val="TableContents"/>
              <w:bidi w:val="0"/>
              <w:spacing w:before="0" w:after="283"/>
              <w:jc w:val="left"/>
              <w:rPr/>
            </w:pPr>
            <w:r>
              <w:rPr/>
              <w:t xml:space="preserve">171,491 </w:t>
            </w:r>
          </w:p>
        </w:tc>
        <w:tc>
          <w:tcPr>
            <w:tcW w:w="2386" w:type="dxa"/>
            <w:tcBorders/>
            <w:vAlign w:val="center"/>
          </w:tcPr>
          <w:p>
            <w:pPr>
              <w:pStyle w:val="TableContents"/>
              <w:bidi w:val="0"/>
              <w:spacing w:before="0" w:after="283"/>
              <w:jc w:val="left"/>
              <w:rPr/>
            </w:pPr>
            <w:r>
              <w:rPr/>
              <w:t xml:space="preserve">7000580508631433470 ♠ + 5.81%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23 </w:t>
            </w:r>
          </w:p>
        </w:tc>
        <w:tc>
          <w:tcPr>
            <w:tcW w:w="1501" w:type="dxa"/>
            <w:tcBorders/>
            <w:vAlign w:val="center"/>
          </w:tcPr>
          <w:p>
            <w:pPr>
              <w:pStyle w:val="TableContents"/>
              <w:bidi w:val="0"/>
              <w:spacing w:before="0" w:after="283"/>
              <w:jc w:val="left"/>
              <w:rPr/>
            </w:pPr>
            <w:r>
              <w:rPr/>
              <w:t xml:space="preserve">Perugia </w:t>
            </w:r>
          </w:p>
        </w:tc>
        <w:tc>
          <w:tcPr>
            <w:tcW w:w="1066" w:type="dxa"/>
            <w:tcBorders/>
            <w:vAlign w:val="center"/>
          </w:tcPr>
          <w:p>
            <w:pPr>
              <w:pStyle w:val="TableContents"/>
              <w:bidi w:val="0"/>
              <w:spacing w:before="0" w:after="283"/>
              <w:jc w:val="left"/>
              <w:rPr/>
            </w:pPr>
            <w:r>
              <w:rPr/>
              <w:t xml:space="preserve">142,348 </w:t>
            </w:r>
          </w:p>
        </w:tc>
        <w:tc>
          <w:tcPr>
            <w:tcW w:w="1066" w:type="dxa"/>
            <w:tcBorders/>
            <w:vAlign w:val="center"/>
          </w:tcPr>
          <w:p>
            <w:pPr>
              <w:pStyle w:val="TableContents"/>
              <w:bidi w:val="0"/>
              <w:spacing w:before="0" w:after="283"/>
              <w:jc w:val="left"/>
              <w:rPr/>
            </w:pPr>
            <w:r>
              <w:rPr/>
              <w:t xml:space="preserve">144,732 </w:t>
            </w:r>
          </w:p>
        </w:tc>
        <w:tc>
          <w:tcPr>
            <w:tcW w:w="1066" w:type="dxa"/>
            <w:tcBorders/>
            <w:vAlign w:val="center"/>
          </w:tcPr>
          <w:p>
            <w:pPr>
              <w:pStyle w:val="TableContents"/>
              <w:bidi w:val="0"/>
              <w:spacing w:before="0" w:after="283"/>
              <w:jc w:val="left"/>
              <w:rPr/>
            </w:pPr>
            <w:r>
              <w:rPr/>
              <w:t xml:space="preserve">149,125 </w:t>
            </w:r>
          </w:p>
        </w:tc>
        <w:tc>
          <w:tcPr>
            <w:tcW w:w="1066" w:type="dxa"/>
            <w:tcBorders/>
            <w:vAlign w:val="center"/>
          </w:tcPr>
          <w:p>
            <w:pPr>
              <w:pStyle w:val="TableContents"/>
              <w:bidi w:val="0"/>
              <w:spacing w:before="0" w:after="283"/>
              <w:jc w:val="left"/>
              <w:rPr/>
            </w:pPr>
            <w:r>
              <w:rPr/>
              <w:t xml:space="preserve">162,449 </w:t>
            </w:r>
          </w:p>
        </w:tc>
        <w:tc>
          <w:tcPr>
            <w:tcW w:w="1066" w:type="dxa"/>
            <w:tcBorders/>
            <w:vAlign w:val="center"/>
          </w:tcPr>
          <w:p>
            <w:pPr>
              <w:pStyle w:val="TableContents"/>
              <w:bidi w:val="0"/>
              <w:spacing w:before="0" w:after="283"/>
              <w:jc w:val="left"/>
              <w:rPr/>
            </w:pPr>
            <w:r>
              <w:rPr/>
              <w:t xml:space="preserve">166,676 </w:t>
            </w:r>
          </w:p>
        </w:tc>
        <w:tc>
          <w:tcPr>
            <w:tcW w:w="2386" w:type="dxa"/>
            <w:tcBorders/>
            <w:vAlign w:val="center"/>
          </w:tcPr>
          <w:p>
            <w:pPr>
              <w:pStyle w:val="TableContents"/>
              <w:bidi w:val="0"/>
              <w:spacing w:before="0" w:after="283"/>
              <w:jc w:val="left"/>
              <w:rPr/>
            </w:pPr>
            <w:r>
              <w:rPr/>
              <w:t xml:space="preserve">7000260204741180309 ♠ + 2.60% </w:t>
            </w:r>
          </w:p>
        </w:tc>
        <w:tc>
          <w:tcPr>
            <w:tcW w:w="1756" w:type="dxa"/>
            <w:tcBorders/>
            <w:vAlign w:val="center"/>
          </w:tcPr>
          <w:p>
            <w:pPr>
              <w:pStyle w:val="TableContents"/>
              <w:bidi w:val="0"/>
              <w:spacing w:before="0" w:after="283"/>
              <w:jc w:val="left"/>
              <w:rPr/>
            </w:pPr>
            <w:r>
              <w:rPr/>
              <w:t xml:space="preserve">Umbria </w:t>
            </w:r>
          </w:p>
        </w:tc>
      </w:tr>
      <w:tr>
        <w:trPr/>
        <w:tc>
          <w:tcPr>
            <w:tcW w:w="691" w:type="dxa"/>
            <w:tcBorders/>
            <w:vAlign w:val="center"/>
          </w:tcPr>
          <w:p>
            <w:pPr>
              <w:pStyle w:val="TableContents"/>
              <w:bidi w:val="0"/>
              <w:spacing w:before="0" w:after="283"/>
              <w:jc w:val="left"/>
              <w:rPr/>
            </w:pPr>
            <w:r>
              <w:rPr/>
              <w:t xml:space="preserve">24 </w:t>
            </w:r>
          </w:p>
        </w:tc>
        <w:tc>
          <w:tcPr>
            <w:tcW w:w="1501" w:type="dxa"/>
            <w:tcBorders/>
            <w:vAlign w:val="center"/>
          </w:tcPr>
          <w:p>
            <w:pPr>
              <w:pStyle w:val="TableContents"/>
              <w:bidi w:val="0"/>
              <w:spacing w:before="0" w:after="283"/>
              <w:jc w:val="left"/>
              <w:rPr/>
            </w:pPr>
            <w:r>
              <w:rPr/>
              <w:t xml:space="preserve">Ravenna </w:t>
            </w:r>
          </w:p>
        </w:tc>
        <w:tc>
          <w:tcPr>
            <w:tcW w:w="1066" w:type="dxa"/>
            <w:tcBorders/>
            <w:vAlign w:val="center"/>
          </w:tcPr>
          <w:p>
            <w:pPr>
              <w:pStyle w:val="TableContents"/>
              <w:bidi w:val="0"/>
              <w:spacing w:before="0" w:after="283"/>
              <w:jc w:val="left"/>
              <w:rPr/>
            </w:pPr>
            <w:r>
              <w:rPr/>
              <w:t xml:space="preserve">138,034 </w:t>
            </w:r>
          </w:p>
        </w:tc>
        <w:tc>
          <w:tcPr>
            <w:tcW w:w="1066" w:type="dxa"/>
            <w:tcBorders/>
            <w:vAlign w:val="center"/>
          </w:tcPr>
          <w:p>
            <w:pPr>
              <w:pStyle w:val="TableContents"/>
              <w:bidi w:val="0"/>
              <w:spacing w:before="0" w:after="283"/>
              <w:jc w:val="left"/>
              <w:rPr/>
            </w:pPr>
            <w:r>
              <w:rPr/>
              <w:t xml:space="preserve">135,844 </w:t>
            </w:r>
          </w:p>
        </w:tc>
        <w:tc>
          <w:tcPr>
            <w:tcW w:w="1066" w:type="dxa"/>
            <w:tcBorders/>
            <w:vAlign w:val="center"/>
          </w:tcPr>
          <w:p>
            <w:pPr>
              <w:pStyle w:val="TableContents"/>
              <w:bidi w:val="0"/>
              <w:spacing w:before="0" w:after="283"/>
              <w:jc w:val="left"/>
              <w:rPr/>
            </w:pPr>
            <w:r>
              <w:rPr/>
              <w:t xml:space="preserve">134,631 </w:t>
            </w:r>
          </w:p>
        </w:tc>
        <w:tc>
          <w:tcPr>
            <w:tcW w:w="1066" w:type="dxa"/>
            <w:tcBorders/>
            <w:vAlign w:val="center"/>
          </w:tcPr>
          <w:p>
            <w:pPr>
              <w:pStyle w:val="TableContents"/>
              <w:bidi w:val="0"/>
              <w:spacing w:before="0" w:after="283"/>
              <w:jc w:val="left"/>
              <w:rPr/>
            </w:pPr>
            <w:r>
              <w:rPr/>
              <w:t xml:space="preserve">153,740 </w:t>
            </w:r>
          </w:p>
        </w:tc>
        <w:tc>
          <w:tcPr>
            <w:tcW w:w="1066" w:type="dxa"/>
            <w:tcBorders/>
            <w:vAlign w:val="center"/>
          </w:tcPr>
          <w:p>
            <w:pPr>
              <w:pStyle w:val="TableContents"/>
              <w:bidi w:val="0"/>
              <w:spacing w:before="0" w:after="283"/>
              <w:jc w:val="left"/>
              <w:rPr/>
            </w:pPr>
            <w:r>
              <w:rPr/>
              <w:t xml:space="preserve">159,057 </w:t>
            </w:r>
          </w:p>
        </w:tc>
        <w:tc>
          <w:tcPr>
            <w:tcW w:w="2386" w:type="dxa"/>
            <w:tcBorders/>
            <w:vAlign w:val="center"/>
          </w:tcPr>
          <w:p>
            <w:pPr>
              <w:pStyle w:val="TableContents"/>
              <w:bidi w:val="0"/>
              <w:spacing w:before="0" w:after="283"/>
              <w:jc w:val="left"/>
              <w:rPr/>
            </w:pPr>
            <w:r>
              <w:rPr/>
              <w:t xml:space="preserve">7000345843632106150 ♠ + 3.46%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25 </w:t>
            </w:r>
          </w:p>
        </w:tc>
        <w:tc>
          <w:tcPr>
            <w:tcW w:w="1501" w:type="dxa"/>
            <w:tcBorders/>
            <w:vAlign w:val="center"/>
          </w:tcPr>
          <w:p>
            <w:pPr>
              <w:pStyle w:val="TableContents"/>
              <w:bidi w:val="0"/>
              <w:spacing w:before="0" w:after="283"/>
              <w:jc w:val="left"/>
              <w:rPr/>
            </w:pPr>
            <w:r>
              <w:rPr/>
              <w:t xml:space="preserve">Livorno </w:t>
            </w:r>
          </w:p>
        </w:tc>
        <w:tc>
          <w:tcPr>
            <w:tcW w:w="1066" w:type="dxa"/>
            <w:tcBorders/>
            <w:vAlign w:val="center"/>
          </w:tcPr>
          <w:p>
            <w:pPr>
              <w:pStyle w:val="TableContents"/>
              <w:bidi w:val="0"/>
              <w:spacing w:before="0" w:after="283"/>
              <w:jc w:val="left"/>
              <w:rPr/>
            </w:pPr>
            <w:r>
              <w:rPr/>
              <w:t xml:space="preserve">175,741 </w:t>
            </w:r>
          </w:p>
        </w:tc>
        <w:tc>
          <w:tcPr>
            <w:tcW w:w="1066" w:type="dxa"/>
            <w:tcBorders/>
            <w:vAlign w:val="center"/>
          </w:tcPr>
          <w:p>
            <w:pPr>
              <w:pStyle w:val="TableContents"/>
              <w:bidi w:val="0"/>
              <w:spacing w:before="0" w:after="283"/>
              <w:jc w:val="left"/>
              <w:rPr/>
            </w:pPr>
            <w:r>
              <w:rPr/>
              <w:t xml:space="preserve">167,512 </w:t>
            </w:r>
          </w:p>
        </w:tc>
        <w:tc>
          <w:tcPr>
            <w:tcW w:w="1066" w:type="dxa"/>
            <w:tcBorders/>
            <w:vAlign w:val="center"/>
          </w:tcPr>
          <w:p>
            <w:pPr>
              <w:pStyle w:val="TableContents"/>
              <w:bidi w:val="0"/>
              <w:spacing w:before="0" w:after="283"/>
              <w:jc w:val="left"/>
              <w:rPr/>
            </w:pPr>
            <w:r>
              <w:rPr/>
              <w:t xml:space="preserve">156,274 </w:t>
            </w:r>
          </w:p>
        </w:tc>
        <w:tc>
          <w:tcPr>
            <w:tcW w:w="1066" w:type="dxa"/>
            <w:tcBorders/>
            <w:vAlign w:val="center"/>
          </w:tcPr>
          <w:p>
            <w:pPr>
              <w:pStyle w:val="TableContents"/>
              <w:bidi w:val="0"/>
              <w:spacing w:before="0" w:after="283"/>
              <w:jc w:val="left"/>
              <w:rPr/>
            </w:pPr>
            <w:r>
              <w:rPr/>
              <w:t xml:space="preserve">157,052 </w:t>
            </w:r>
          </w:p>
        </w:tc>
        <w:tc>
          <w:tcPr>
            <w:tcW w:w="1066" w:type="dxa"/>
            <w:tcBorders/>
            <w:vAlign w:val="center"/>
          </w:tcPr>
          <w:p>
            <w:pPr>
              <w:pStyle w:val="TableContents"/>
              <w:bidi w:val="0"/>
              <w:spacing w:before="0" w:after="283"/>
              <w:jc w:val="left"/>
              <w:rPr/>
            </w:pPr>
            <w:r>
              <w:rPr/>
              <w:t xml:space="preserve">158,916 </w:t>
            </w:r>
          </w:p>
        </w:tc>
        <w:tc>
          <w:tcPr>
            <w:tcW w:w="2386" w:type="dxa"/>
            <w:tcBorders/>
            <w:vAlign w:val="center"/>
          </w:tcPr>
          <w:p>
            <w:pPr>
              <w:pStyle w:val="TableContents"/>
              <w:bidi w:val="0"/>
              <w:spacing w:before="0" w:after="283"/>
              <w:jc w:val="left"/>
              <w:rPr/>
            </w:pPr>
            <w:r>
              <w:rPr/>
              <w:t xml:space="preserve">7000118686804370530 ♠ + 1.19% </w:t>
            </w:r>
          </w:p>
        </w:tc>
        <w:tc>
          <w:tcPr>
            <w:tcW w:w="1756" w:type="dxa"/>
            <w:tcBorders/>
            <w:vAlign w:val="center"/>
          </w:tcPr>
          <w:p>
            <w:pPr>
              <w:pStyle w:val="TableContents"/>
              <w:bidi w:val="0"/>
              <w:spacing w:before="0" w:after="283"/>
              <w:jc w:val="left"/>
              <w:rPr/>
            </w:pPr>
            <w:r>
              <w:rPr/>
              <w:t xml:space="preserve">Toscana </w:t>
            </w:r>
          </w:p>
        </w:tc>
      </w:tr>
      <w:tr>
        <w:trPr/>
        <w:tc>
          <w:tcPr>
            <w:tcW w:w="691" w:type="dxa"/>
            <w:tcBorders/>
            <w:vAlign w:val="center"/>
          </w:tcPr>
          <w:p>
            <w:pPr>
              <w:pStyle w:val="TableContents"/>
              <w:bidi w:val="0"/>
              <w:spacing w:before="0" w:after="283"/>
              <w:jc w:val="left"/>
              <w:rPr/>
            </w:pPr>
            <w:r>
              <w:rPr/>
              <w:t xml:space="preserve">26 </w:t>
            </w:r>
          </w:p>
        </w:tc>
        <w:tc>
          <w:tcPr>
            <w:tcW w:w="1501" w:type="dxa"/>
            <w:tcBorders/>
            <w:vAlign w:val="center"/>
          </w:tcPr>
          <w:p>
            <w:pPr>
              <w:pStyle w:val="TableContents"/>
              <w:bidi w:val="0"/>
              <w:spacing w:before="0" w:after="283"/>
              <w:jc w:val="left"/>
              <w:rPr/>
            </w:pPr>
            <w:r>
              <w:rPr/>
              <w:t xml:space="preserve">Cagliari </w:t>
            </w:r>
          </w:p>
        </w:tc>
        <w:tc>
          <w:tcPr>
            <w:tcW w:w="1066" w:type="dxa"/>
            <w:tcBorders/>
            <w:vAlign w:val="center"/>
          </w:tcPr>
          <w:p>
            <w:pPr>
              <w:pStyle w:val="TableContents"/>
              <w:bidi w:val="0"/>
              <w:spacing w:before="0" w:after="283"/>
              <w:jc w:val="left"/>
              <w:rPr/>
            </w:pPr>
            <w:r>
              <w:rPr/>
              <w:t xml:space="preserve">233,848 </w:t>
            </w:r>
          </w:p>
        </w:tc>
        <w:tc>
          <w:tcPr>
            <w:tcW w:w="1066" w:type="dxa"/>
            <w:tcBorders/>
            <w:vAlign w:val="center"/>
          </w:tcPr>
          <w:p>
            <w:pPr>
              <w:pStyle w:val="TableContents"/>
              <w:bidi w:val="0"/>
              <w:spacing w:before="0" w:after="283"/>
              <w:jc w:val="left"/>
              <w:rPr/>
            </w:pPr>
            <w:r>
              <w:rPr/>
              <w:t xml:space="preserve">204,237 </w:t>
            </w:r>
          </w:p>
        </w:tc>
        <w:tc>
          <w:tcPr>
            <w:tcW w:w="1066" w:type="dxa"/>
            <w:tcBorders/>
            <w:vAlign w:val="center"/>
          </w:tcPr>
          <w:p>
            <w:pPr>
              <w:pStyle w:val="TableContents"/>
              <w:bidi w:val="0"/>
              <w:spacing w:before="0" w:after="283"/>
              <w:jc w:val="left"/>
              <w:rPr/>
            </w:pPr>
            <w:r>
              <w:rPr/>
              <w:t xml:space="preserve">164,249 </w:t>
            </w:r>
          </w:p>
        </w:tc>
        <w:tc>
          <w:tcPr>
            <w:tcW w:w="1066" w:type="dxa"/>
            <w:tcBorders/>
            <w:vAlign w:val="center"/>
          </w:tcPr>
          <w:p>
            <w:pPr>
              <w:pStyle w:val="TableContents"/>
              <w:bidi w:val="0"/>
              <w:spacing w:before="0" w:after="283"/>
              <w:jc w:val="left"/>
              <w:rPr/>
            </w:pPr>
            <w:r>
              <w:rPr/>
              <w:t xml:space="preserve">149,576 </w:t>
            </w:r>
          </w:p>
        </w:tc>
        <w:tc>
          <w:tcPr>
            <w:tcW w:w="1066" w:type="dxa"/>
            <w:tcBorders/>
            <w:vAlign w:val="center"/>
          </w:tcPr>
          <w:p>
            <w:pPr>
              <w:pStyle w:val="TableContents"/>
              <w:bidi w:val="0"/>
              <w:spacing w:before="0" w:after="283"/>
              <w:jc w:val="left"/>
              <w:rPr/>
            </w:pPr>
            <w:r>
              <w:rPr/>
              <w:t xml:space="preserve">154,083 </w:t>
            </w:r>
          </w:p>
        </w:tc>
        <w:tc>
          <w:tcPr>
            <w:tcW w:w="2386" w:type="dxa"/>
            <w:tcBorders/>
            <w:vAlign w:val="center"/>
          </w:tcPr>
          <w:p>
            <w:pPr>
              <w:pStyle w:val="TableContents"/>
              <w:bidi w:val="0"/>
              <w:spacing w:before="0" w:after="283"/>
              <w:jc w:val="left"/>
              <w:rPr/>
            </w:pPr>
            <w:r>
              <w:rPr/>
              <w:t xml:space="preserve">7000301318393325130 ♠ + 3.01% </w:t>
            </w:r>
          </w:p>
        </w:tc>
        <w:tc>
          <w:tcPr>
            <w:tcW w:w="1756" w:type="dxa"/>
            <w:tcBorders/>
            <w:vAlign w:val="center"/>
          </w:tcPr>
          <w:p>
            <w:pPr>
              <w:pStyle w:val="TableContents"/>
              <w:bidi w:val="0"/>
              <w:spacing w:before="0" w:after="283"/>
              <w:jc w:val="left"/>
              <w:rPr/>
            </w:pPr>
            <w:r>
              <w:rPr/>
              <w:t xml:space="preserve">Sardinia </w:t>
            </w:r>
          </w:p>
        </w:tc>
      </w:tr>
      <w:tr>
        <w:trPr/>
        <w:tc>
          <w:tcPr>
            <w:tcW w:w="691" w:type="dxa"/>
            <w:tcBorders/>
            <w:vAlign w:val="center"/>
          </w:tcPr>
          <w:p>
            <w:pPr>
              <w:pStyle w:val="TableContents"/>
              <w:bidi w:val="0"/>
              <w:spacing w:before="0" w:after="283"/>
              <w:jc w:val="left"/>
              <w:rPr/>
            </w:pPr>
            <w:r>
              <w:rPr/>
              <w:t xml:space="preserve">27 </w:t>
            </w:r>
          </w:p>
        </w:tc>
        <w:tc>
          <w:tcPr>
            <w:tcW w:w="1501" w:type="dxa"/>
            <w:tcBorders/>
            <w:vAlign w:val="center"/>
          </w:tcPr>
          <w:p>
            <w:pPr>
              <w:pStyle w:val="TableContents"/>
              <w:bidi w:val="0"/>
              <w:spacing w:before="0" w:after="283"/>
              <w:jc w:val="left"/>
              <w:rPr/>
            </w:pPr>
            <w:r>
              <w:rPr/>
              <w:t xml:space="preserve">Foggia </w:t>
            </w:r>
          </w:p>
        </w:tc>
        <w:tc>
          <w:tcPr>
            <w:tcW w:w="1066" w:type="dxa"/>
            <w:tcBorders/>
            <w:vAlign w:val="center"/>
          </w:tcPr>
          <w:p>
            <w:pPr>
              <w:pStyle w:val="TableContents"/>
              <w:bidi w:val="0"/>
              <w:spacing w:before="0" w:after="283"/>
              <w:jc w:val="left"/>
              <w:rPr/>
            </w:pPr>
            <w:r>
              <w:rPr/>
              <w:t xml:space="preserve">156,467 </w:t>
            </w:r>
          </w:p>
        </w:tc>
        <w:tc>
          <w:tcPr>
            <w:tcW w:w="1066" w:type="dxa"/>
            <w:tcBorders/>
            <w:vAlign w:val="center"/>
          </w:tcPr>
          <w:p>
            <w:pPr>
              <w:pStyle w:val="TableContents"/>
              <w:bidi w:val="0"/>
              <w:spacing w:before="0" w:after="283"/>
              <w:jc w:val="left"/>
              <w:rPr/>
            </w:pPr>
            <w:r>
              <w:rPr/>
              <w:t xml:space="preserve">156,268 </w:t>
            </w:r>
          </w:p>
        </w:tc>
        <w:tc>
          <w:tcPr>
            <w:tcW w:w="1066" w:type="dxa"/>
            <w:tcBorders/>
            <w:vAlign w:val="center"/>
          </w:tcPr>
          <w:p>
            <w:pPr>
              <w:pStyle w:val="TableContents"/>
              <w:bidi w:val="0"/>
              <w:spacing w:before="0" w:after="283"/>
              <w:jc w:val="left"/>
              <w:rPr/>
            </w:pPr>
            <w:r>
              <w:rPr/>
              <w:t xml:space="preserve">155,203 </w:t>
            </w:r>
          </w:p>
        </w:tc>
        <w:tc>
          <w:tcPr>
            <w:tcW w:w="1066" w:type="dxa"/>
            <w:tcBorders/>
            <w:vAlign w:val="center"/>
          </w:tcPr>
          <w:p>
            <w:pPr>
              <w:pStyle w:val="TableContents"/>
              <w:bidi w:val="0"/>
              <w:spacing w:before="0" w:after="283"/>
              <w:jc w:val="left"/>
              <w:rPr/>
            </w:pPr>
            <w:r>
              <w:rPr/>
              <w:t xml:space="preserve">152,747 </w:t>
            </w:r>
          </w:p>
        </w:tc>
        <w:tc>
          <w:tcPr>
            <w:tcW w:w="1066" w:type="dxa"/>
            <w:tcBorders/>
            <w:vAlign w:val="center"/>
          </w:tcPr>
          <w:p>
            <w:pPr>
              <w:pStyle w:val="TableContents"/>
              <w:bidi w:val="0"/>
              <w:spacing w:before="0" w:after="283"/>
              <w:jc w:val="left"/>
              <w:rPr/>
            </w:pPr>
            <w:r>
              <w:rPr/>
              <w:t xml:space="preserve">151,726 </w:t>
            </w:r>
          </w:p>
        </w:tc>
        <w:tc>
          <w:tcPr>
            <w:tcW w:w="2386" w:type="dxa"/>
            <w:tcBorders/>
            <w:vAlign w:val="center"/>
          </w:tcPr>
          <w:p>
            <w:pPr>
              <w:pStyle w:val="TableContents"/>
              <w:bidi w:val="0"/>
              <w:spacing w:before="0" w:after="283"/>
              <w:jc w:val="left"/>
              <w:rPr/>
            </w:pPr>
            <w:r>
              <w:rPr/>
              <w:t xml:space="preserve">3000331574433540430 ♠ - 0.67%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28 </w:t>
            </w:r>
          </w:p>
        </w:tc>
        <w:tc>
          <w:tcPr>
            <w:tcW w:w="1501" w:type="dxa"/>
            <w:tcBorders/>
            <w:vAlign w:val="center"/>
          </w:tcPr>
          <w:p>
            <w:pPr>
              <w:pStyle w:val="TableContents"/>
              <w:bidi w:val="0"/>
              <w:spacing w:before="0" w:after="283"/>
              <w:jc w:val="left"/>
              <w:rPr/>
            </w:pPr>
            <w:r>
              <w:rPr>
                <w:color w:val="A9A9A9"/>
              </w:rPr>
              <w:t xml:space="preserve">Rimin</w:t>
            </w:r>
            <w:r>
              <w:rPr/>
              <w:t xml:space="preserve">i </w:t>
            </w:r>
          </w:p>
        </w:tc>
        <w:tc>
          <w:tcPr>
            <w:tcW w:w="1066" w:type="dxa"/>
            <w:tcBorders/>
            <w:vAlign w:val="center"/>
          </w:tcPr>
          <w:p>
            <w:pPr>
              <w:pStyle w:val="TableContents"/>
              <w:bidi w:val="0"/>
              <w:spacing w:before="0" w:after="283"/>
              <w:jc w:val="left"/>
              <w:rPr/>
            </w:pPr>
            <w:r>
              <w:rPr/>
              <w:t xml:space="preserve">127,813 </w:t>
            </w:r>
          </w:p>
        </w:tc>
        <w:tc>
          <w:tcPr>
            <w:tcW w:w="1066" w:type="dxa"/>
            <w:tcBorders/>
            <w:vAlign w:val="center"/>
          </w:tcPr>
          <w:p>
            <w:pPr>
              <w:pStyle w:val="TableContents"/>
              <w:bidi w:val="0"/>
              <w:spacing w:before="0" w:after="283"/>
              <w:jc w:val="left"/>
              <w:rPr/>
            </w:pPr>
            <w:r>
              <w:rPr/>
              <w:t xml:space="preserve">127,960 </w:t>
            </w:r>
          </w:p>
        </w:tc>
        <w:tc>
          <w:tcPr>
            <w:tcW w:w="1066" w:type="dxa"/>
            <w:tcBorders/>
            <w:vAlign w:val="center"/>
          </w:tcPr>
          <w:p>
            <w:pPr>
              <w:pStyle w:val="TableContents"/>
              <w:bidi w:val="0"/>
              <w:spacing w:before="0" w:after="283"/>
              <w:jc w:val="left"/>
              <w:rPr/>
            </w:pPr>
            <w:r>
              <w:rPr/>
              <w:t xml:space="preserve">128,656 </w:t>
            </w:r>
          </w:p>
        </w:tc>
        <w:tc>
          <w:tcPr>
            <w:tcW w:w="1066" w:type="dxa"/>
            <w:tcBorders/>
            <w:vAlign w:val="center"/>
          </w:tcPr>
          <w:p>
            <w:pPr>
              <w:pStyle w:val="TableContents"/>
              <w:bidi w:val="0"/>
              <w:spacing w:before="0" w:after="283"/>
              <w:jc w:val="left"/>
              <w:rPr/>
            </w:pPr>
            <w:r>
              <w:rPr/>
              <w:t xml:space="preserve">143,321 </w:t>
            </w:r>
          </w:p>
        </w:tc>
        <w:tc>
          <w:tcPr>
            <w:tcW w:w="1066" w:type="dxa"/>
            <w:tcBorders/>
            <w:vAlign w:val="center"/>
          </w:tcPr>
          <w:p>
            <w:pPr>
              <w:pStyle w:val="TableContents"/>
              <w:bidi w:val="0"/>
              <w:spacing w:before="0" w:after="283"/>
              <w:jc w:val="left"/>
              <w:rPr/>
            </w:pPr>
            <w:r>
              <w:rPr/>
              <w:t xml:space="preserve">148,908 </w:t>
            </w:r>
          </w:p>
        </w:tc>
        <w:tc>
          <w:tcPr>
            <w:tcW w:w="2386" w:type="dxa"/>
            <w:tcBorders/>
            <w:vAlign w:val="center"/>
          </w:tcPr>
          <w:p>
            <w:pPr>
              <w:pStyle w:val="TableContents"/>
              <w:bidi w:val="0"/>
              <w:spacing w:before="0" w:after="283"/>
              <w:jc w:val="left"/>
              <w:rPr/>
            </w:pPr>
            <w:r>
              <w:rPr/>
              <w:t xml:space="preserve">7000389824240690480 ♠ + 3.90%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29 </w:t>
            </w:r>
          </w:p>
        </w:tc>
        <w:tc>
          <w:tcPr>
            <w:tcW w:w="1501" w:type="dxa"/>
            <w:tcBorders/>
            <w:vAlign w:val="center"/>
          </w:tcPr>
          <w:p>
            <w:pPr>
              <w:pStyle w:val="TableContents"/>
              <w:bidi w:val="0"/>
              <w:spacing w:before="0" w:after="283"/>
              <w:jc w:val="left"/>
              <w:rPr/>
            </w:pPr>
            <w:r>
              <w:rPr/>
              <w:t xml:space="preserve">Salerno </w:t>
            </w:r>
          </w:p>
        </w:tc>
        <w:tc>
          <w:tcPr>
            <w:tcW w:w="1066" w:type="dxa"/>
            <w:tcBorders/>
            <w:vAlign w:val="center"/>
          </w:tcPr>
          <w:p>
            <w:pPr>
              <w:pStyle w:val="TableContents"/>
              <w:bidi w:val="0"/>
              <w:spacing w:before="0" w:after="283"/>
              <w:jc w:val="left"/>
              <w:rPr/>
            </w:pPr>
            <w:r>
              <w:rPr/>
              <w:t xml:space="preserve">157,385 </w:t>
            </w:r>
          </w:p>
        </w:tc>
        <w:tc>
          <w:tcPr>
            <w:tcW w:w="1066" w:type="dxa"/>
            <w:tcBorders/>
            <w:vAlign w:val="center"/>
          </w:tcPr>
          <w:p>
            <w:pPr>
              <w:pStyle w:val="TableContents"/>
              <w:bidi w:val="0"/>
              <w:spacing w:before="0" w:after="283"/>
              <w:jc w:val="left"/>
              <w:rPr/>
            </w:pPr>
            <w:r>
              <w:rPr/>
              <w:t xml:space="preserve">148,932 </w:t>
            </w:r>
          </w:p>
        </w:tc>
        <w:tc>
          <w:tcPr>
            <w:tcW w:w="1066" w:type="dxa"/>
            <w:tcBorders/>
            <w:vAlign w:val="center"/>
          </w:tcPr>
          <w:p>
            <w:pPr>
              <w:pStyle w:val="TableContents"/>
              <w:bidi w:val="0"/>
              <w:spacing w:before="0" w:after="283"/>
              <w:jc w:val="left"/>
              <w:rPr/>
            </w:pPr>
            <w:r>
              <w:rPr/>
              <w:t xml:space="preserve">138,188 </w:t>
            </w:r>
          </w:p>
        </w:tc>
        <w:tc>
          <w:tcPr>
            <w:tcW w:w="1066" w:type="dxa"/>
            <w:tcBorders/>
            <w:vAlign w:val="center"/>
          </w:tcPr>
          <w:p>
            <w:pPr>
              <w:pStyle w:val="TableContents"/>
              <w:bidi w:val="0"/>
              <w:spacing w:before="0" w:after="283"/>
              <w:jc w:val="left"/>
              <w:rPr/>
            </w:pPr>
            <w:r>
              <w:rPr/>
              <w:t xml:space="preserve">139,019 </w:t>
            </w:r>
          </w:p>
        </w:tc>
        <w:tc>
          <w:tcPr>
            <w:tcW w:w="1066" w:type="dxa"/>
            <w:tcBorders/>
            <w:vAlign w:val="center"/>
          </w:tcPr>
          <w:p>
            <w:pPr>
              <w:pStyle w:val="TableContents"/>
              <w:bidi w:val="0"/>
              <w:spacing w:before="0" w:after="283"/>
              <w:jc w:val="left"/>
              <w:rPr/>
            </w:pPr>
            <w:r>
              <w:rPr/>
              <w:t xml:space="preserve">134,850 </w:t>
            </w:r>
          </w:p>
        </w:tc>
        <w:tc>
          <w:tcPr>
            <w:tcW w:w="2386" w:type="dxa"/>
            <w:tcBorders/>
            <w:vAlign w:val="center"/>
          </w:tcPr>
          <w:p>
            <w:pPr>
              <w:pStyle w:val="TableContents"/>
              <w:bidi w:val="0"/>
              <w:spacing w:before="0" w:after="283"/>
              <w:jc w:val="left"/>
              <w:rPr/>
            </w:pPr>
            <w:r>
              <w:rPr/>
              <w:t xml:space="preserve">2999700112934203240 ♠ - 3.00%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30 </w:t>
            </w:r>
          </w:p>
        </w:tc>
        <w:tc>
          <w:tcPr>
            <w:tcW w:w="1501" w:type="dxa"/>
            <w:tcBorders/>
            <w:vAlign w:val="center"/>
          </w:tcPr>
          <w:p>
            <w:pPr>
              <w:pStyle w:val="TableContents"/>
              <w:bidi w:val="0"/>
              <w:spacing w:before="0" w:after="283"/>
              <w:jc w:val="left"/>
              <w:rPr/>
            </w:pPr>
            <w:r>
              <w:rPr/>
              <w:t xml:space="preserve">Ferrara </w:t>
            </w:r>
          </w:p>
        </w:tc>
        <w:tc>
          <w:tcPr>
            <w:tcW w:w="1066" w:type="dxa"/>
            <w:tcBorders/>
            <w:vAlign w:val="center"/>
          </w:tcPr>
          <w:p>
            <w:pPr>
              <w:pStyle w:val="TableContents"/>
              <w:bidi w:val="0"/>
              <w:spacing w:before="0" w:after="283"/>
              <w:jc w:val="left"/>
              <w:rPr/>
            </w:pPr>
            <w:r>
              <w:rPr/>
              <w:t xml:space="preserve">149,453 </w:t>
            </w:r>
          </w:p>
        </w:tc>
        <w:tc>
          <w:tcPr>
            <w:tcW w:w="1066" w:type="dxa"/>
            <w:tcBorders/>
            <w:vAlign w:val="center"/>
          </w:tcPr>
          <w:p>
            <w:pPr>
              <w:pStyle w:val="TableContents"/>
              <w:bidi w:val="0"/>
              <w:spacing w:before="0" w:after="283"/>
              <w:jc w:val="left"/>
              <w:rPr/>
            </w:pPr>
            <w:r>
              <w:rPr/>
              <w:t xml:space="preserve">138,015 </w:t>
            </w:r>
          </w:p>
        </w:tc>
        <w:tc>
          <w:tcPr>
            <w:tcW w:w="1066" w:type="dxa"/>
            <w:tcBorders/>
            <w:vAlign w:val="center"/>
          </w:tcPr>
          <w:p>
            <w:pPr>
              <w:pStyle w:val="TableContents"/>
              <w:bidi w:val="0"/>
              <w:spacing w:before="0" w:after="283"/>
              <w:jc w:val="left"/>
              <w:rPr/>
            </w:pPr>
            <w:r>
              <w:rPr/>
              <w:t xml:space="preserve">130,992 </w:t>
            </w:r>
          </w:p>
        </w:tc>
        <w:tc>
          <w:tcPr>
            <w:tcW w:w="1066" w:type="dxa"/>
            <w:tcBorders/>
            <w:vAlign w:val="center"/>
          </w:tcPr>
          <w:p>
            <w:pPr>
              <w:pStyle w:val="TableContents"/>
              <w:bidi w:val="0"/>
              <w:spacing w:before="0" w:after="283"/>
              <w:jc w:val="left"/>
              <w:rPr/>
            </w:pPr>
            <w:r>
              <w:rPr/>
              <w:t xml:space="preserve">135,369 </w:t>
            </w:r>
          </w:p>
        </w:tc>
        <w:tc>
          <w:tcPr>
            <w:tcW w:w="1066" w:type="dxa"/>
            <w:tcBorders/>
            <w:vAlign w:val="center"/>
          </w:tcPr>
          <w:p>
            <w:pPr>
              <w:pStyle w:val="TableContents"/>
              <w:bidi w:val="0"/>
              <w:spacing w:before="0" w:after="283"/>
              <w:jc w:val="left"/>
              <w:rPr/>
            </w:pPr>
            <w:r>
              <w:rPr/>
              <w:t xml:space="preserve">132,009 </w:t>
            </w:r>
          </w:p>
        </w:tc>
        <w:tc>
          <w:tcPr>
            <w:tcW w:w="2386" w:type="dxa"/>
            <w:tcBorders/>
            <w:vAlign w:val="center"/>
          </w:tcPr>
          <w:p>
            <w:pPr>
              <w:pStyle w:val="TableContents"/>
              <w:bidi w:val="0"/>
              <w:spacing w:before="0" w:after="283"/>
              <w:jc w:val="left"/>
              <w:rPr/>
            </w:pPr>
            <w:r>
              <w:rPr/>
              <w:t xml:space="preserve">2999751789552999580 ♠ - 2.48%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31 </w:t>
            </w:r>
          </w:p>
        </w:tc>
        <w:tc>
          <w:tcPr>
            <w:tcW w:w="1501" w:type="dxa"/>
            <w:tcBorders/>
            <w:vAlign w:val="center"/>
          </w:tcPr>
          <w:p>
            <w:pPr>
              <w:pStyle w:val="TableContents"/>
              <w:bidi w:val="0"/>
              <w:spacing w:before="0" w:after="283"/>
              <w:jc w:val="left"/>
              <w:rPr/>
            </w:pPr>
            <w:r>
              <w:rPr/>
              <w:t xml:space="preserve">Sassari </w:t>
            </w:r>
          </w:p>
        </w:tc>
        <w:tc>
          <w:tcPr>
            <w:tcW w:w="1066" w:type="dxa"/>
            <w:tcBorders/>
            <w:vAlign w:val="center"/>
          </w:tcPr>
          <w:p>
            <w:pPr>
              <w:pStyle w:val="TableContents"/>
              <w:bidi w:val="0"/>
              <w:spacing w:before="0" w:after="283"/>
              <w:jc w:val="left"/>
              <w:rPr/>
            </w:pPr>
            <w:r>
              <w:rPr/>
              <w:t xml:space="preserve">119,596 </w:t>
            </w:r>
          </w:p>
        </w:tc>
        <w:tc>
          <w:tcPr>
            <w:tcW w:w="1066" w:type="dxa"/>
            <w:tcBorders/>
            <w:vAlign w:val="center"/>
          </w:tcPr>
          <w:p>
            <w:pPr>
              <w:pStyle w:val="TableContents"/>
              <w:bidi w:val="0"/>
              <w:spacing w:before="0" w:after="283"/>
              <w:jc w:val="left"/>
              <w:rPr/>
            </w:pPr>
            <w:r>
              <w:rPr/>
              <w:t xml:space="preserve">122,339 </w:t>
            </w:r>
          </w:p>
        </w:tc>
        <w:tc>
          <w:tcPr>
            <w:tcW w:w="1066" w:type="dxa"/>
            <w:tcBorders/>
            <w:vAlign w:val="center"/>
          </w:tcPr>
          <w:p>
            <w:pPr>
              <w:pStyle w:val="TableContents"/>
              <w:bidi w:val="0"/>
              <w:spacing w:before="0" w:after="283"/>
              <w:jc w:val="left"/>
              <w:rPr/>
            </w:pPr>
            <w:r>
              <w:rPr/>
              <w:t xml:space="preserve">120,729 </w:t>
            </w:r>
          </w:p>
        </w:tc>
        <w:tc>
          <w:tcPr>
            <w:tcW w:w="1066" w:type="dxa"/>
            <w:tcBorders/>
            <w:vAlign w:val="center"/>
          </w:tcPr>
          <w:p>
            <w:pPr>
              <w:pStyle w:val="TableContents"/>
              <w:bidi w:val="0"/>
              <w:spacing w:before="0" w:after="283"/>
              <w:jc w:val="left"/>
              <w:rPr/>
            </w:pPr>
            <w:r>
              <w:rPr/>
              <w:t xml:space="preserve">130,658 </w:t>
            </w:r>
          </w:p>
        </w:tc>
        <w:tc>
          <w:tcPr>
            <w:tcW w:w="1066" w:type="dxa"/>
            <w:tcBorders/>
            <w:vAlign w:val="center"/>
          </w:tcPr>
          <w:p>
            <w:pPr>
              <w:pStyle w:val="TableContents"/>
              <w:bidi w:val="0"/>
              <w:spacing w:before="0" w:after="283"/>
              <w:jc w:val="left"/>
              <w:rPr/>
            </w:pPr>
            <w:r>
              <w:rPr/>
              <w:t xml:space="preserve">127,533 </w:t>
            </w:r>
          </w:p>
        </w:tc>
        <w:tc>
          <w:tcPr>
            <w:tcW w:w="2386" w:type="dxa"/>
            <w:tcBorders/>
            <w:vAlign w:val="center"/>
          </w:tcPr>
          <w:p>
            <w:pPr>
              <w:pStyle w:val="TableContents"/>
              <w:bidi w:val="0"/>
              <w:spacing w:before="0" w:after="283"/>
              <w:jc w:val="left"/>
              <w:rPr/>
            </w:pPr>
            <w:r>
              <w:rPr/>
              <w:t xml:space="preserve">2999760825973151280 ♠ - 2.39% </w:t>
            </w:r>
          </w:p>
        </w:tc>
        <w:tc>
          <w:tcPr>
            <w:tcW w:w="1756" w:type="dxa"/>
            <w:tcBorders/>
            <w:vAlign w:val="center"/>
          </w:tcPr>
          <w:p>
            <w:pPr>
              <w:pStyle w:val="TableContents"/>
              <w:bidi w:val="0"/>
              <w:spacing w:before="0" w:after="283"/>
              <w:jc w:val="left"/>
              <w:rPr/>
            </w:pPr>
            <w:r>
              <w:rPr/>
              <w:t xml:space="preserve">Sardinia </w:t>
            </w:r>
          </w:p>
        </w:tc>
      </w:tr>
      <w:tr>
        <w:trPr/>
        <w:tc>
          <w:tcPr>
            <w:tcW w:w="691" w:type="dxa"/>
            <w:tcBorders/>
            <w:vAlign w:val="center"/>
          </w:tcPr>
          <w:p>
            <w:pPr>
              <w:pStyle w:val="TableContents"/>
              <w:bidi w:val="0"/>
              <w:spacing w:before="0" w:after="283"/>
              <w:jc w:val="left"/>
              <w:rPr/>
            </w:pPr>
            <w:r>
              <w:rPr/>
              <w:t xml:space="preserve">32 </w:t>
            </w:r>
          </w:p>
        </w:tc>
        <w:tc>
          <w:tcPr>
            <w:tcW w:w="1501" w:type="dxa"/>
            <w:tcBorders/>
            <w:vAlign w:val="center"/>
          </w:tcPr>
          <w:p>
            <w:pPr>
              <w:pStyle w:val="TableContents"/>
              <w:bidi w:val="0"/>
              <w:spacing w:before="0" w:after="283"/>
              <w:jc w:val="left"/>
              <w:rPr/>
            </w:pPr>
            <w:r>
              <w:rPr/>
              <w:t xml:space="preserve">Latina </w:t>
            </w:r>
          </w:p>
        </w:tc>
        <w:tc>
          <w:tcPr>
            <w:tcW w:w="1066" w:type="dxa"/>
            <w:tcBorders/>
            <w:vAlign w:val="center"/>
          </w:tcPr>
          <w:p>
            <w:pPr>
              <w:pStyle w:val="TableContents"/>
              <w:bidi w:val="0"/>
              <w:spacing w:before="0" w:after="283"/>
              <w:jc w:val="left"/>
              <w:rPr/>
            </w:pPr>
            <w:r>
              <w:rPr/>
              <w:t xml:space="preserve">93,738 </w:t>
            </w:r>
          </w:p>
        </w:tc>
        <w:tc>
          <w:tcPr>
            <w:tcW w:w="1066" w:type="dxa"/>
            <w:tcBorders/>
            <w:vAlign w:val="center"/>
          </w:tcPr>
          <w:p>
            <w:pPr>
              <w:pStyle w:val="TableContents"/>
              <w:bidi w:val="0"/>
              <w:spacing w:before="0" w:after="283"/>
              <w:jc w:val="left"/>
              <w:rPr/>
            </w:pPr>
            <w:r>
              <w:rPr/>
              <w:t xml:space="preserve">106,203 </w:t>
            </w:r>
          </w:p>
        </w:tc>
        <w:tc>
          <w:tcPr>
            <w:tcW w:w="1066" w:type="dxa"/>
            <w:tcBorders/>
            <w:vAlign w:val="center"/>
          </w:tcPr>
          <w:p>
            <w:pPr>
              <w:pStyle w:val="TableContents"/>
              <w:bidi w:val="0"/>
              <w:spacing w:before="0" w:after="283"/>
              <w:jc w:val="left"/>
              <w:rPr/>
            </w:pPr>
            <w:r>
              <w:rPr/>
              <w:t xml:space="preserve">107,898 </w:t>
            </w:r>
          </w:p>
        </w:tc>
        <w:tc>
          <w:tcPr>
            <w:tcW w:w="1066" w:type="dxa"/>
            <w:tcBorders/>
            <w:vAlign w:val="center"/>
          </w:tcPr>
          <w:p>
            <w:pPr>
              <w:pStyle w:val="TableContents"/>
              <w:bidi w:val="0"/>
              <w:spacing w:before="0" w:after="283"/>
              <w:jc w:val="left"/>
              <w:rPr/>
            </w:pPr>
            <w:r>
              <w:rPr/>
              <w:t xml:space="preserve">119,804 </w:t>
            </w:r>
          </w:p>
        </w:tc>
        <w:tc>
          <w:tcPr>
            <w:tcW w:w="1066" w:type="dxa"/>
            <w:tcBorders/>
            <w:vAlign w:val="center"/>
          </w:tcPr>
          <w:p>
            <w:pPr>
              <w:pStyle w:val="TableContents"/>
              <w:bidi w:val="0"/>
              <w:spacing w:before="0" w:after="283"/>
              <w:jc w:val="left"/>
              <w:rPr/>
            </w:pPr>
            <w:r>
              <w:rPr/>
              <w:t xml:space="preserve">126,151 </w:t>
            </w:r>
          </w:p>
        </w:tc>
        <w:tc>
          <w:tcPr>
            <w:tcW w:w="2386" w:type="dxa"/>
            <w:tcBorders/>
            <w:vAlign w:val="center"/>
          </w:tcPr>
          <w:p>
            <w:pPr>
              <w:pStyle w:val="TableContents"/>
              <w:bidi w:val="0"/>
              <w:spacing w:before="0" w:after="283"/>
              <w:jc w:val="left"/>
              <w:rPr/>
            </w:pPr>
            <w:r>
              <w:rPr/>
              <w:t xml:space="preserve">7000529781977229480 ♠ + 5.30% </w:t>
            </w:r>
          </w:p>
        </w:tc>
        <w:tc>
          <w:tcPr>
            <w:tcW w:w="1756" w:type="dxa"/>
            <w:tcBorders/>
            <w:vAlign w:val="center"/>
          </w:tcPr>
          <w:p>
            <w:pPr>
              <w:pStyle w:val="TableContents"/>
              <w:bidi w:val="0"/>
              <w:spacing w:before="0" w:after="283"/>
              <w:jc w:val="left"/>
              <w:rPr/>
            </w:pPr>
            <w:r>
              <w:rPr/>
              <w:t xml:space="preserve">Lazio </w:t>
            </w:r>
          </w:p>
        </w:tc>
      </w:tr>
      <w:tr>
        <w:trPr/>
        <w:tc>
          <w:tcPr>
            <w:tcW w:w="691" w:type="dxa"/>
            <w:tcBorders/>
            <w:vAlign w:val="center"/>
          </w:tcPr>
          <w:p>
            <w:pPr>
              <w:pStyle w:val="TableContents"/>
              <w:bidi w:val="0"/>
              <w:spacing w:before="0" w:after="283"/>
              <w:jc w:val="left"/>
              <w:rPr/>
            </w:pPr>
            <w:r>
              <w:rPr/>
              <w:t xml:space="preserve">33 </w:t>
            </w:r>
          </w:p>
        </w:tc>
        <w:tc>
          <w:tcPr>
            <w:tcW w:w="1501" w:type="dxa"/>
            <w:tcBorders/>
            <w:vAlign w:val="center"/>
          </w:tcPr>
          <w:p>
            <w:pPr>
              <w:pStyle w:val="TableContents"/>
              <w:bidi w:val="0"/>
              <w:spacing w:before="0" w:after="283"/>
              <w:jc w:val="left"/>
              <w:rPr/>
            </w:pPr>
            <w:r>
              <w:rPr/>
              <w:t xml:space="preserve">Giugliano Campaniassa </w:t>
            </w:r>
          </w:p>
        </w:tc>
        <w:tc>
          <w:tcPr>
            <w:tcW w:w="1066" w:type="dxa"/>
            <w:tcBorders/>
            <w:vAlign w:val="center"/>
          </w:tcPr>
          <w:p>
            <w:pPr>
              <w:pStyle w:val="TableContents"/>
              <w:bidi w:val="0"/>
              <w:spacing w:before="0" w:after="283"/>
              <w:jc w:val="left"/>
              <w:rPr/>
            </w:pPr>
            <w:r>
              <w:rPr/>
              <w:t xml:space="preserve">44,220 </w:t>
            </w:r>
          </w:p>
        </w:tc>
        <w:tc>
          <w:tcPr>
            <w:tcW w:w="1066" w:type="dxa"/>
            <w:tcBorders/>
            <w:vAlign w:val="center"/>
          </w:tcPr>
          <w:p>
            <w:pPr>
              <w:pStyle w:val="TableContents"/>
              <w:bidi w:val="0"/>
              <w:spacing w:before="0" w:after="283"/>
              <w:jc w:val="left"/>
              <w:rPr/>
            </w:pPr>
            <w:r>
              <w:rPr/>
              <w:t xml:space="preserve">60,096 </w:t>
            </w:r>
          </w:p>
        </w:tc>
        <w:tc>
          <w:tcPr>
            <w:tcW w:w="1066" w:type="dxa"/>
            <w:tcBorders/>
            <w:vAlign w:val="center"/>
          </w:tcPr>
          <w:p>
            <w:pPr>
              <w:pStyle w:val="TableContents"/>
              <w:bidi w:val="0"/>
              <w:spacing w:before="0" w:after="283"/>
              <w:jc w:val="left"/>
              <w:rPr/>
            </w:pPr>
            <w:r>
              <w:rPr/>
              <w:t xml:space="preserve">97,999 </w:t>
            </w:r>
          </w:p>
        </w:tc>
        <w:tc>
          <w:tcPr>
            <w:tcW w:w="1066" w:type="dxa"/>
            <w:tcBorders/>
            <w:vAlign w:val="center"/>
          </w:tcPr>
          <w:p>
            <w:pPr>
              <w:pStyle w:val="TableContents"/>
              <w:bidi w:val="0"/>
              <w:spacing w:before="0" w:after="283"/>
              <w:jc w:val="left"/>
              <w:rPr/>
            </w:pPr>
            <w:r>
              <w:rPr/>
              <w:t xml:space="preserve">117,963 </w:t>
            </w:r>
          </w:p>
        </w:tc>
        <w:tc>
          <w:tcPr>
            <w:tcW w:w="1066" w:type="dxa"/>
            <w:tcBorders/>
            <w:vAlign w:val="center"/>
          </w:tcPr>
          <w:p>
            <w:pPr>
              <w:pStyle w:val="TableContents"/>
              <w:bidi w:val="0"/>
              <w:spacing w:before="0" w:after="283"/>
              <w:jc w:val="left"/>
              <w:rPr/>
            </w:pPr>
            <w:r>
              <w:rPr/>
              <w:t xml:space="preserve">123,839 </w:t>
            </w:r>
          </w:p>
        </w:tc>
        <w:tc>
          <w:tcPr>
            <w:tcW w:w="2386" w:type="dxa"/>
            <w:tcBorders/>
            <w:vAlign w:val="center"/>
          </w:tcPr>
          <w:p>
            <w:pPr>
              <w:pStyle w:val="TableContents"/>
              <w:bidi w:val="0"/>
              <w:spacing w:before="0" w:after="283"/>
              <w:jc w:val="left"/>
              <w:rPr/>
            </w:pPr>
            <w:r>
              <w:rPr/>
              <w:t xml:space="preserve">7000498122292583270 ♠ + 4.98%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34 </w:t>
            </w:r>
          </w:p>
        </w:tc>
        <w:tc>
          <w:tcPr>
            <w:tcW w:w="1501" w:type="dxa"/>
            <w:tcBorders/>
            <w:vAlign w:val="center"/>
          </w:tcPr>
          <w:p>
            <w:pPr>
              <w:pStyle w:val="TableContents"/>
              <w:bidi w:val="0"/>
              <w:spacing w:before="0" w:after="283"/>
              <w:jc w:val="left"/>
              <w:rPr/>
            </w:pPr>
            <w:r>
              <w:rPr/>
              <w:t xml:space="preserve">Monza </w:t>
            </w:r>
          </w:p>
        </w:tc>
        <w:tc>
          <w:tcPr>
            <w:tcW w:w="1066" w:type="dxa"/>
            <w:tcBorders/>
            <w:vAlign w:val="center"/>
          </w:tcPr>
          <w:p>
            <w:pPr>
              <w:pStyle w:val="TableContents"/>
              <w:bidi w:val="0"/>
              <w:spacing w:before="0" w:after="283"/>
              <w:jc w:val="left"/>
              <w:rPr/>
            </w:pPr>
            <w:r>
              <w:rPr/>
              <w:t xml:space="preserve">123,145 </w:t>
            </w:r>
          </w:p>
        </w:tc>
        <w:tc>
          <w:tcPr>
            <w:tcW w:w="1066" w:type="dxa"/>
            <w:tcBorders/>
            <w:vAlign w:val="center"/>
          </w:tcPr>
          <w:p>
            <w:pPr>
              <w:pStyle w:val="TableContents"/>
              <w:bidi w:val="0"/>
              <w:spacing w:before="0" w:after="283"/>
              <w:jc w:val="left"/>
              <w:rPr/>
            </w:pPr>
            <w:r>
              <w:rPr/>
              <w:t xml:space="preserve">120,651 </w:t>
            </w:r>
          </w:p>
        </w:tc>
        <w:tc>
          <w:tcPr>
            <w:tcW w:w="1066" w:type="dxa"/>
            <w:tcBorders/>
            <w:vAlign w:val="center"/>
          </w:tcPr>
          <w:p>
            <w:pPr>
              <w:pStyle w:val="TableContents"/>
              <w:bidi w:val="0"/>
              <w:spacing w:before="0" w:after="283"/>
              <w:jc w:val="left"/>
              <w:rPr/>
            </w:pPr>
            <w:r>
              <w:rPr/>
              <w:t xml:space="preserve">120,204 </w:t>
            </w:r>
          </w:p>
        </w:tc>
        <w:tc>
          <w:tcPr>
            <w:tcW w:w="1066" w:type="dxa"/>
            <w:tcBorders/>
            <w:vAlign w:val="center"/>
          </w:tcPr>
          <w:p>
            <w:pPr>
              <w:pStyle w:val="TableContents"/>
              <w:bidi w:val="0"/>
              <w:spacing w:before="0" w:after="283"/>
              <w:jc w:val="left"/>
              <w:rPr/>
            </w:pPr>
            <w:r>
              <w:rPr/>
              <w:t xml:space="preserve">122,712 </w:t>
            </w:r>
          </w:p>
        </w:tc>
        <w:tc>
          <w:tcPr>
            <w:tcW w:w="1066" w:type="dxa"/>
            <w:tcBorders/>
            <w:vAlign w:val="center"/>
          </w:tcPr>
          <w:p>
            <w:pPr>
              <w:pStyle w:val="TableContents"/>
              <w:bidi w:val="0"/>
              <w:spacing w:before="0" w:after="283"/>
              <w:jc w:val="left"/>
              <w:rPr/>
            </w:pPr>
            <w:r>
              <w:rPr/>
              <w:t xml:space="preserve">122,955 </w:t>
            </w:r>
          </w:p>
        </w:tc>
        <w:tc>
          <w:tcPr>
            <w:tcW w:w="2386" w:type="dxa"/>
            <w:tcBorders/>
            <w:vAlign w:val="center"/>
          </w:tcPr>
          <w:p>
            <w:pPr>
              <w:pStyle w:val="TableContents"/>
              <w:bidi w:val="0"/>
              <w:spacing w:before="0" w:after="283"/>
              <w:jc w:val="left"/>
              <w:rPr/>
            </w:pPr>
            <w:r>
              <w:rPr/>
              <w:t xml:space="preserve">6999198024643066690 ♠ + 0.20%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35 </w:t>
            </w:r>
          </w:p>
        </w:tc>
        <w:tc>
          <w:tcPr>
            <w:tcW w:w="1501" w:type="dxa"/>
            <w:tcBorders/>
            <w:vAlign w:val="center"/>
          </w:tcPr>
          <w:p>
            <w:pPr>
              <w:pStyle w:val="TableContents"/>
              <w:bidi w:val="0"/>
              <w:spacing w:before="0" w:after="283"/>
              <w:jc w:val="left"/>
              <w:rPr/>
            </w:pPr>
            <w:r>
              <w:rPr/>
              <w:t xml:space="preserve">Syracuse </w:t>
            </w:r>
          </w:p>
        </w:tc>
        <w:tc>
          <w:tcPr>
            <w:tcW w:w="1066" w:type="dxa"/>
            <w:tcBorders/>
            <w:vAlign w:val="center"/>
          </w:tcPr>
          <w:p>
            <w:pPr>
              <w:pStyle w:val="TableContents"/>
              <w:bidi w:val="0"/>
              <w:spacing w:before="0" w:after="283"/>
              <w:jc w:val="left"/>
              <w:rPr/>
            </w:pPr>
            <w:r>
              <w:rPr/>
              <w:t xml:space="preserve">117,615 </w:t>
            </w:r>
          </w:p>
        </w:tc>
        <w:tc>
          <w:tcPr>
            <w:tcW w:w="1066" w:type="dxa"/>
            <w:tcBorders/>
            <w:vAlign w:val="center"/>
          </w:tcPr>
          <w:p>
            <w:pPr>
              <w:pStyle w:val="TableContents"/>
              <w:bidi w:val="0"/>
              <w:spacing w:before="0" w:after="283"/>
              <w:jc w:val="left"/>
              <w:rPr/>
            </w:pPr>
            <w:r>
              <w:rPr/>
              <w:t xml:space="preserve">125,941 </w:t>
            </w:r>
          </w:p>
        </w:tc>
        <w:tc>
          <w:tcPr>
            <w:tcW w:w="1066" w:type="dxa"/>
            <w:tcBorders/>
            <w:vAlign w:val="center"/>
          </w:tcPr>
          <w:p>
            <w:pPr>
              <w:pStyle w:val="TableContents"/>
              <w:bidi w:val="0"/>
              <w:spacing w:before="0" w:after="283"/>
              <w:jc w:val="left"/>
              <w:rPr/>
            </w:pPr>
            <w:r>
              <w:rPr/>
              <w:t xml:space="preserve">123,657 </w:t>
            </w:r>
          </w:p>
        </w:tc>
        <w:tc>
          <w:tcPr>
            <w:tcW w:w="1066" w:type="dxa"/>
            <w:tcBorders/>
            <w:vAlign w:val="center"/>
          </w:tcPr>
          <w:p>
            <w:pPr>
              <w:pStyle w:val="TableContents"/>
              <w:bidi w:val="0"/>
              <w:spacing w:before="0" w:after="283"/>
              <w:jc w:val="left"/>
              <w:rPr/>
            </w:pPr>
            <w:r>
              <w:rPr/>
              <w:t xml:space="preserve">123,850 </w:t>
            </w:r>
          </w:p>
        </w:tc>
        <w:tc>
          <w:tcPr>
            <w:tcW w:w="1066" w:type="dxa"/>
            <w:tcBorders/>
            <w:vAlign w:val="center"/>
          </w:tcPr>
          <w:p>
            <w:pPr>
              <w:pStyle w:val="TableContents"/>
              <w:bidi w:val="0"/>
              <w:spacing w:before="0" w:after="283"/>
              <w:jc w:val="left"/>
              <w:rPr/>
            </w:pPr>
            <w:r>
              <w:rPr/>
              <w:t xml:space="preserve">122,031 </w:t>
            </w:r>
          </w:p>
        </w:tc>
        <w:tc>
          <w:tcPr>
            <w:tcW w:w="2386" w:type="dxa"/>
            <w:tcBorders/>
            <w:vAlign w:val="center"/>
          </w:tcPr>
          <w:p>
            <w:pPr>
              <w:pStyle w:val="TableContents"/>
              <w:bidi w:val="0"/>
              <w:spacing w:before="0" w:after="283"/>
              <w:jc w:val="left"/>
              <w:rPr/>
            </w:pPr>
            <w:r>
              <w:rPr/>
              <w:t xml:space="preserve">2999853128784820349 ♠ - 1.47%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36 </w:t>
            </w:r>
          </w:p>
        </w:tc>
        <w:tc>
          <w:tcPr>
            <w:tcW w:w="1501" w:type="dxa"/>
            <w:tcBorders/>
            <w:vAlign w:val="center"/>
          </w:tcPr>
          <w:p>
            <w:pPr>
              <w:pStyle w:val="TableContents"/>
              <w:bidi w:val="0"/>
              <w:spacing w:before="0" w:after="283"/>
              <w:jc w:val="left"/>
              <w:rPr/>
            </w:pPr>
            <w:r>
              <w:rPr/>
              <w:t xml:space="preserve">Pescara </w:t>
            </w:r>
          </w:p>
        </w:tc>
        <w:tc>
          <w:tcPr>
            <w:tcW w:w="1066" w:type="dxa"/>
            <w:tcBorders/>
            <w:vAlign w:val="center"/>
          </w:tcPr>
          <w:p>
            <w:pPr>
              <w:pStyle w:val="TableContents"/>
              <w:bidi w:val="0"/>
              <w:spacing w:before="0" w:after="283"/>
              <w:jc w:val="left"/>
              <w:rPr/>
            </w:pPr>
            <w:r>
              <w:rPr/>
              <w:t xml:space="preserve">131,330 </w:t>
            </w:r>
          </w:p>
        </w:tc>
        <w:tc>
          <w:tcPr>
            <w:tcW w:w="1066" w:type="dxa"/>
            <w:tcBorders/>
            <w:vAlign w:val="center"/>
          </w:tcPr>
          <w:p>
            <w:pPr>
              <w:pStyle w:val="TableContents"/>
              <w:bidi w:val="0"/>
              <w:spacing w:before="0" w:after="283"/>
              <w:jc w:val="left"/>
              <w:rPr/>
            </w:pPr>
            <w:r>
              <w:rPr/>
              <w:t xml:space="preserve">122,236 </w:t>
            </w:r>
          </w:p>
        </w:tc>
        <w:tc>
          <w:tcPr>
            <w:tcW w:w="1066" w:type="dxa"/>
            <w:tcBorders/>
            <w:vAlign w:val="center"/>
          </w:tcPr>
          <w:p>
            <w:pPr>
              <w:pStyle w:val="TableContents"/>
              <w:bidi w:val="0"/>
              <w:spacing w:before="0" w:after="283"/>
              <w:jc w:val="left"/>
              <w:rPr/>
            </w:pPr>
            <w:r>
              <w:rPr/>
              <w:t xml:space="preserve">116,286 </w:t>
            </w:r>
          </w:p>
        </w:tc>
        <w:tc>
          <w:tcPr>
            <w:tcW w:w="1066" w:type="dxa"/>
            <w:tcBorders/>
            <w:vAlign w:val="center"/>
          </w:tcPr>
          <w:p>
            <w:pPr>
              <w:pStyle w:val="TableContents"/>
              <w:bidi w:val="0"/>
              <w:spacing w:before="0" w:after="283"/>
              <w:jc w:val="left"/>
              <w:rPr/>
            </w:pPr>
            <w:r>
              <w:rPr/>
              <w:t xml:space="preserve">123,077 </w:t>
            </w:r>
          </w:p>
        </w:tc>
        <w:tc>
          <w:tcPr>
            <w:tcW w:w="1066" w:type="dxa"/>
            <w:tcBorders/>
            <w:vAlign w:val="center"/>
          </w:tcPr>
          <w:p>
            <w:pPr>
              <w:pStyle w:val="TableContents"/>
              <w:bidi w:val="0"/>
              <w:spacing w:before="0" w:after="283"/>
              <w:jc w:val="left"/>
              <w:rPr/>
            </w:pPr>
            <w:r>
              <w:rPr/>
              <w:t xml:space="preserve">120,420 </w:t>
            </w:r>
          </w:p>
        </w:tc>
        <w:tc>
          <w:tcPr>
            <w:tcW w:w="2386" w:type="dxa"/>
            <w:tcBorders/>
            <w:vAlign w:val="center"/>
          </w:tcPr>
          <w:p>
            <w:pPr>
              <w:pStyle w:val="TableContents"/>
              <w:bidi w:val="0"/>
              <w:spacing w:before="0" w:after="283"/>
              <w:jc w:val="left"/>
              <w:rPr/>
            </w:pPr>
            <w:r>
              <w:rPr/>
              <w:t xml:space="preserve">2999784118884925700 ♠ - 2.16% </w:t>
            </w:r>
          </w:p>
        </w:tc>
        <w:tc>
          <w:tcPr>
            <w:tcW w:w="1756" w:type="dxa"/>
            <w:tcBorders/>
            <w:vAlign w:val="center"/>
          </w:tcPr>
          <w:p>
            <w:pPr>
              <w:pStyle w:val="TableContents"/>
              <w:bidi w:val="0"/>
              <w:spacing w:before="0" w:after="283"/>
              <w:jc w:val="left"/>
              <w:rPr/>
            </w:pPr>
            <w:r>
              <w:rPr/>
              <w:t xml:space="preserve">Abruzzo </w:t>
            </w:r>
          </w:p>
        </w:tc>
      </w:tr>
      <w:tr>
        <w:trPr/>
        <w:tc>
          <w:tcPr>
            <w:tcW w:w="691" w:type="dxa"/>
            <w:tcBorders/>
            <w:vAlign w:val="center"/>
          </w:tcPr>
          <w:p>
            <w:pPr>
              <w:pStyle w:val="TableContents"/>
              <w:bidi w:val="0"/>
              <w:spacing w:before="0" w:after="283"/>
              <w:jc w:val="left"/>
              <w:rPr/>
            </w:pPr>
            <w:r>
              <w:rPr/>
              <w:t xml:space="preserve">37 </w:t>
            </w:r>
          </w:p>
        </w:tc>
        <w:tc>
          <w:tcPr>
            <w:tcW w:w="1501" w:type="dxa"/>
            <w:tcBorders/>
            <w:vAlign w:val="center"/>
          </w:tcPr>
          <w:p>
            <w:pPr>
              <w:pStyle w:val="TableContents"/>
              <w:bidi w:val="0"/>
              <w:spacing w:before="0" w:after="283"/>
              <w:jc w:val="left"/>
              <w:rPr/>
            </w:pPr>
            <w:r>
              <w:rPr/>
              <w:t xml:space="preserve">Bergamo </w:t>
            </w:r>
          </w:p>
        </w:tc>
        <w:tc>
          <w:tcPr>
            <w:tcW w:w="1066" w:type="dxa"/>
            <w:tcBorders/>
            <w:vAlign w:val="center"/>
          </w:tcPr>
          <w:p>
            <w:pPr>
              <w:pStyle w:val="TableContents"/>
              <w:bidi w:val="0"/>
              <w:spacing w:before="0" w:after="283"/>
              <w:jc w:val="left"/>
              <w:rPr/>
            </w:pPr>
            <w:r>
              <w:rPr/>
              <w:t xml:space="preserve">122,142 </w:t>
            </w:r>
          </w:p>
        </w:tc>
        <w:tc>
          <w:tcPr>
            <w:tcW w:w="1066" w:type="dxa"/>
            <w:tcBorders/>
            <w:vAlign w:val="center"/>
          </w:tcPr>
          <w:p>
            <w:pPr>
              <w:pStyle w:val="TableContents"/>
              <w:bidi w:val="0"/>
              <w:spacing w:before="0" w:after="283"/>
              <w:jc w:val="left"/>
              <w:rPr/>
            </w:pPr>
            <w:r>
              <w:rPr/>
              <w:t xml:space="preserve">114,936 </w:t>
            </w:r>
          </w:p>
        </w:tc>
        <w:tc>
          <w:tcPr>
            <w:tcW w:w="1066" w:type="dxa"/>
            <w:tcBorders/>
            <w:vAlign w:val="center"/>
          </w:tcPr>
          <w:p>
            <w:pPr>
              <w:pStyle w:val="TableContents"/>
              <w:bidi w:val="0"/>
              <w:spacing w:before="0" w:after="283"/>
              <w:jc w:val="left"/>
              <w:rPr/>
            </w:pPr>
            <w:r>
              <w:rPr/>
              <w:t xml:space="preserve">113,143 </w:t>
            </w:r>
          </w:p>
        </w:tc>
        <w:tc>
          <w:tcPr>
            <w:tcW w:w="1066" w:type="dxa"/>
            <w:tcBorders/>
            <w:vAlign w:val="center"/>
          </w:tcPr>
          <w:p>
            <w:pPr>
              <w:pStyle w:val="TableContents"/>
              <w:bidi w:val="0"/>
              <w:spacing w:before="0" w:after="283"/>
              <w:jc w:val="left"/>
              <w:rPr/>
            </w:pPr>
            <w:r>
              <w:rPr/>
              <w:t xml:space="preserve">119,551 </w:t>
            </w:r>
          </w:p>
        </w:tc>
        <w:tc>
          <w:tcPr>
            <w:tcW w:w="1066" w:type="dxa"/>
            <w:tcBorders/>
            <w:vAlign w:val="center"/>
          </w:tcPr>
          <w:p>
            <w:pPr>
              <w:pStyle w:val="TableContents"/>
              <w:bidi w:val="0"/>
              <w:spacing w:before="0" w:after="283"/>
              <w:jc w:val="left"/>
              <w:rPr/>
            </w:pPr>
            <w:r>
              <w:rPr/>
              <w:t xml:space="preserve">120,287 </w:t>
            </w:r>
          </w:p>
        </w:tc>
        <w:tc>
          <w:tcPr>
            <w:tcW w:w="2386" w:type="dxa"/>
            <w:tcBorders/>
            <w:vAlign w:val="center"/>
          </w:tcPr>
          <w:p>
            <w:pPr>
              <w:pStyle w:val="TableContents"/>
              <w:bidi w:val="0"/>
              <w:spacing w:before="0" w:after="283"/>
              <w:jc w:val="left"/>
              <w:rPr/>
            </w:pPr>
            <w:r>
              <w:rPr/>
              <w:t xml:space="preserve">6999615636841180760 ♠ + 0.62%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38 </w:t>
            </w:r>
          </w:p>
        </w:tc>
        <w:tc>
          <w:tcPr>
            <w:tcW w:w="1501" w:type="dxa"/>
            <w:tcBorders/>
            <w:vAlign w:val="center"/>
          </w:tcPr>
          <w:p>
            <w:pPr>
              <w:pStyle w:val="TableContents"/>
              <w:bidi w:val="0"/>
              <w:spacing w:before="0" w:after="283"/>
              <w:jc w:val="left"/>
              <w:rPr/>
            </w:pPr>
            <w:r>
              <w:rPr/>
              <w:t xml:space="preserve">Forlì </w:t>
            </w:r>
          </w:p>
        </w:tc>
        <w:tc>
          <w:tcPr>
            <w:tcW w:w="1066" w:type="dxa"/>
            <w:tcBorders/>
            <w:vAlign w:val="center"/>
          </w:tcPr>
          <w:p>
            <w:pPr>
              <w:pStyle w:val="TableContents"/>
              <w:bidi w:val="0"/>
              <w:spacing w:before="0" w:after="283"/>
              <w:jc w:val="left"/>
              <w:rPr/>
            </w:pPr>
            <w:r>
              <w:rPr/>
              <w:t xml:space="preserve">110,806 </w:t>
            </w:r>
          </w:p>
        </w:tc>
        <w:tc>
          <w:tcPr>
            <w:tcW w:w="1066" w:type="dxa"/>
            <w:tcBorders/>
            <w:vAlign w:val="center"/>
          </w:tcPr>
          <w:p>
            <w:pPr>
              <w:pStyle w:val="TableContents"/>
              <w:bidi w:val="0"/>
              <w:spacing w:before="0" w:after="283"/>
              <w:jc w:val="left"/>
              <w:rPr/>
            </w:pPr>
            <w:r>
              <w:rPr/>
              <w:t xml:space="preserve">109,541 </w:t>
            </w:r>
          </w:p>
        </w:tc>
        <w:tc>
          <w:tcPr>
            <w:tcW w:w="1066" w:type="dxa"/>
            <w:tcBorders/>
            <w:vAlign w:val="center"/>
          </w:tcPr>
          <w:p>
            <w:pPr>
              <w:pStyle w:val="TableContents"/>
              <w:bidi w:val="0"/>
              <w:spacing w:before="0" w:after="283"/>
              <w:jc w:val="left"/>
              <w:rPr/>
            </w:pPr>
            <w:r>
              <w:rPr/>
              <w:t xml:space="preserve">108,335 </w:t>
            </w:r>
          </w:p>
        </w:tc>
        <w:tc>
          <w:tcPr>
            <w:tcW w:w="1066" w:type="dxa"/>
            <w:tcBorders/>
            <w:vAlign w:val="center"/>
          </w:tcPr>
          <w:p>
            <w:pPr>
              <w:pStyle w:val="TableContents"/>
              <w:bidi w:val="0"/>
              <w:spacing w:before="0" w:after="283"/>
              <w:jc w:val="left"/>
              <w:rPr/>
            </w:pPr>
            <w:r>
              <w:rPr/>
              <w:t xml:space="preserve">118,167 </w:t>
            </w:r>
          </w:p>
        </w:tc>
        <w:tc>
          <w:tcPr>
            <w:tcW w:w="1066" w:type="dxa"/>
            <w:tcBorders/>
            <w:vAlign w:val="center"/>
          </w:tcPr>
          <w:p>
            <w:pPr>
              <w:pStyle w:val="TableContents"/>
              <w:bidi w:val="0"/>
              <w:spacing w:before="0" w:after="283"/>
              <w:jc w:val="left"/>
              <w:rPr/>
            </w:pPr>
            <w:r>
              <w:rPr/>
              <w:t xml:space="preserve">117,946 </w:t>
            </w:r>
          </w:p>
        </w:tc>
        <w:tc>
          <w:tcPr>
            <w:tcW w:w="2386" w:type="dxa"/>
            <w:tcBorders/>
            <w:vAlign w:val="center"/>
          </w:tcPr>
          <w:p>
            <w:pPr>
              <w:pStyle w:val="TableContents"/>
              <w:bidi w:val="0"/>
              <w:spacing w:before="0" w:after="283"/>
              <w:jc w:val="left"/>
              <w:rPr/>
            </w:pPr>
            <w:r>
              <w:rPr/>
              <w:t xml:space="preserve">3000812976550136670 ♠ - 0.19%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39 </w:t>
            </w:r>
          </w:p>
        </w:tc>
        <w:tc>
          <w:tcPr>
            <w:tcW w:w="1501" w:type="dxa"/>
            <w:tcBorders/>
            <w:vAlign w:val="center"/>
          </w:tcPr>
          <w:p>
            <w:pPr>
              <w:pStyle w:val="TableContents"/>
              <w:bidi w:val="0"/>
              <w:spacing w:before="0" w:after="283"/>
              <w:jc w:val="left"/>
              <w:rPr/>
            </w:pPr>
            <w:r>
              <w:rPr/>
              <w:t xml:space="preserve">Trento </w:t>
            </w:r>
          </w:p>
        </w:tc>
        <w:tc>
          <w:tcPr>
            <w:tcW w:w="1066" w:type="dxa"/>
            <w:tcBorders/>
            <w:vAlign w:val="center"/>
          </w:tcPr>
          <w:p>
            <w:pPr>
              <w:pStyle w:val="TableContents"/>
              <w:bidi w:val="0"/>
              <w:spacing w:before="0" w:after="283"/>
              <w:jc w:val="left"/>
              <w:rPr/>
            </w:pPr>
            <w:r>
              <w:rPr/>
              <w:t xml:space="preserve">99,179 </w:t>
            </w:r>
          </w:p>
        </w:tc>
        <w:tc>
          <w:tcPr>
            <w:tcW w:w="1066" w:type="dxa"/>
            <w:tcBorders/>
            <w:vAlign w:val="center"/>
          </w:tcPr>
          <w:p>
            <w:pPr>
              <w:pStyle w:val="TableContents"/>
              <w:bidi w:val="0"/>
              <w:spacing w:before="0" w:after="283"/>
              <w:jc w:val="left"/>
              <w:rPr/>
            </w:pPr>
            <w:r>
              <w:rPr/>
              <w:t xml:space="preserve">101,545 </w:t>
            </w:r>
          </w:p>
        </w:tc>
        <w:tc>
          <w:tcPr>
            <w:tcW w:w="1066" w:type="dxa"/>
            <w:tcBorders/>
            <w:vAlign w:val="center"/>
          </w:tcPr>
          <w:p>
            <w:pPr>
              <w:pStyle w:val="TableContents"/>
              <w:bidi w:val="0"/>
              <w:spacing w:before="0" w:after="283"/>
              <w:jc w:val="left"/>
              <w:rPr/>
            </w:pPr>
            <w:r>
              <w:rPr/>
              <w:t xml:space="preserve">104,946 </w:t>
            </w:r>
          </w:p>
        </w:tc>
        <w:tc>
          <w:tcPr>
            <w:tcW w:w="1066" w:type="dxa"/>
            <w:tcBorders/>
            <w:vAlign w:val="center"/>
          </w:tcPr>
          <w:p>
            <w:pPr>
              <w:pStyle w:val="TableContents"/>
              <w:bidi w:val="0"/>
              <w:spacing w:before="0" w:after="283"/>
              <w:jc w:val="left"/>
              <w:rPr/>
            </w:pPr>
            <w:r>
              <w:rPr/>
              <w:t xml:space="preserve">116,298 </w:t>
            </w:r>
          </w:p>
        </w:tc>
        <w:tc>
          <w:tcPr>
            <w:tcW w:w="1066" w:type="dxa"/>
            <w:tcBorders/>
            <w:vAlign w:val="center"/>
          </w:tcPr>
          <w:p>
            <w:pPr>
              <w:pStyle w:val="TableContents"/>
              <w:bidi w:val="0"/>
              <w:spacing w:before="0" w:after="283"/>
              <w:jc w:val="left"/>
              <w:rPr/>
            </w:pPr>
            <w:r>
              <w:rPr/>
              <w:t xml:space="preserve">117,417 </w:t>
            </w:r>
          </w:p>
        </w:tc>
        <w:tc>
          <w:tcPr>
            <w:tcW w:w="2386" w:type="dxa"/>
            <w:tcBorders/>
            <w:vAlign w:val="center"/>
          </w:tcPr>
          <w:p>
            <w:pPr>
              <w:pStyle w:val="TableContents"/>
              <w:bidi w:val="0"/>
              <w:spacing w:before="0" w:after="283"/>
              <w:jc w:val="left"/>
              <w:rPr/>
            </w:pPr>
            <w:r>
              <w:rPr/>
              <w:t xml:space="preserve">6999962183356549560 ♠ + 0.96% </w:t>
            </w:r>
          </w:p>
        </w:tc>
        <w:tc>
          <w:tcPr>
            <w:tcW w:w="1756" w:type="dxa"/>
            <w:tcBorders/>
            <w:vAlign w:val="center"/>
          </w:tcPr>
          <w:p>
            <w:pPr>
              <w:pStyle w:val="TableContents"/>
              <w:bidi w:val="0"/>
              <w:spacing w:before="0" w:after="283"/>
              <w:jc w:val="left"/>
              <w:rPr/>
            </w:pPr>
            <w:r>
              <w:rPr/>
              <w:t xml:space="preserve">Trentino-Alto Adige </w:t>
            </w:r>
          </w:p>
        </w:tc>
      </w:tr>
      <w:tr>
        <w:trPr/>
        <w:tc>
          <w:tcPr>
            <w:tcW w:w="691" w:type="dxa"/>
            <w:tcBorders/>
            <w:vAlign w:val="center"/>
          </w:tcPr>
          <w:p>
            <w:pPr>
              <w:pStyle w:val="TableContents"/>
              <w:bidi w:val="0"/>
              <w:spacing w:before="0" w:after="283"/>
              <w:jc w:val="left"/>
              <w:rPr/>
            </w:pPr>
            <w:r>
              <w:rPr/>
              <w:t xml:space="preserve">40 </w:t>
            </w:r>
          </w:p>
        </w:tc>
        <w:tc>
          <w:tcPr>
            <w:tcW w:w="1501" w:type="dxa"/>
            <w:tcBorders/>
            <w:vAlign w:val="center"/>
          </w:tcPr>
          <w:p>
            <w:pPr>
              <w:pStyle w:val="TableContents"/>
              <w:bidi w:val="0"/>
              <w:spacing w:before="0" w:after="283"/>
              <w:jc w:val="left"/>
              <w:rPr/>
            </w:pPr>
            <w:r>
              <w:rPr/>
              <w:t xml:space="preserve">Vicenza </w:t>
            </w:r>
          </w:p>
        </w:tc>
        <w:tc>
          <w:tcPr>
            <w:tcW w:w="1066" w:type="dxa"/>
            <w:tcBorders/>
            <w:vAlign w:val="center"/>
          </w:tcPr>
          <w:p>
            <w:pPr>
              <w:pStyle w:val="TableContents"/>
              <w:bidi w:val="0"/>
              <w:spacing w:before="0" w:after="283"/>
              <w:jc w:val="left"/>
              <w:rPr/>
            </w:pPr>
            <w:r>
              <w:rPr/>
              <w:t xml:space="preserve">114,598 </w:t>
            </w:r>
          </w:p>
        </w:tc>
        <w:tc>
          <w:tcPr>
            <w:tcW w:w="1066" w:type="dxa"/>
            <w:tcBorders/>
            <w:vAlign w:val="center"/>
          </w:tcPr>
          <w:p>
            <w:pPr>
              <w:pStyle w:val="TableContents"/>
              <w:bidi w:val="0"/>
              <w:spacing w:before="0" w:after="283"/>
              <w:jc w:val="left"/>
              <w:rPr/>
            </w:pPr>
            <w:r>
              <w:rPr/>
              <w:t xml:space="preserve">107,454 </w:t>
            </w:r>
          </w:p>
        </w:tc>
        <w:tc>
          <w:tcPr>
            <w:tcW w:w="1066" w:type="dxa"/>
            <w:tcBorders/>
            <w:vAlign w:val="center"/>
          </w:tcPr>
          <w:p>
            <w:pPr>
              <w:pStyle w:val="TableContents"/>
              <w:bidi w:val="0"/>
              <w:spacing w:before="0" w:after="283"/>
              <w:jc w:val="left"/>
              <w:rPr/>
            </w:pPr>
            <w:r>
              <w:rPr/>
              <w:t xml:space="preserve">107,223 </w:t>
            </w:r>
          </w:p>
        </w:tc>
        <w:tc>
          <w:tcPr>
            <w:tcW w:w="1066" w:type="dxa"/>
            <w:tcBorders/>
            <w:vAlign w:val="center"/>
          </w:tcPr>
          <w:p>
            <w:pPr>
              <w:pStyle w:val="TableContents"/>
              <w:bidi w:val="0"/>
              <w:spacing w:before="0" w:after="283"/>
              <w:jc w:val="left"/>
              <w:rPr/>
            </w:pPr>
            <w:r>
              <w:rPr/>
              <w:t xml:space="preserve">115,927 </w:t>
            </w:r>
          </w:p>
        </w:tc>
        <w:tc>
          <w:tcPr>
            <w:tcW w:w="1066" w:type="dxa"/>
            <w:tcBorders/>
            <w:vAlign w:val="center"/>
          </w:tcPr>
          <w:p>
            <w:pPr>
              <w:pStyle w:val="TableContents"/>
              <w:bidi w:val="0"/>
              <w:spacing w:before="0" w:after="283"/>
              <w:jc w:val="left"/>
              <w:rPr/>
            </w:pPr>
            <w:r>
              <w:rPr/>
              <w:t xml:space="preserve">112,198 </w:t>
            </w:r>
          </w:p>
        </w:tc>
        <w:tc>
          <w:tcPr>
            <w:tcW w:w="2386" w:type="dxa"/>
            <w:tcBorders/>
            <w:vAlign w:val="center"/>
          </w:tcPr>
          <w:p>
            <w:pPr>
              <w:pStyle w:val="TableContents"/>
              <w:bidi w:val="0"/>
              <w:spacing w:before="0" w:after="283"/>
              <w:jc w:val="left"/>
              <w:rPr/>
            </w:pPr>
            <w:r>
              <w:rPr/>
              <w:t xml:space="preserve">2999678332053792470 ♠ - 3.22% </w:t>
            </w:r>
          </w:p>
        </w:tc>
        <w:tc>
          <w:tcPr>
            <w:tcW w:w="1756" w:type="dxa"/>
            <w:tcBorders/>
            <w:vAlign w:val="center"/>
          </w:tcPr>
          <w:p>
            <w:pPr>
              <w:pStyle w:val="TableContents"/>
              <w:bidi w:val="0"/>
              <w:spacing w:before="0" w:after="283"/>
              <w:jc w:val="left"/>
              <w:rPr/>
            </w:pPr>
            <w:r>
              <w:rPr/>
              <w:t xml:space="preserve">Veneto </w:t>
            </w:r>
          </w:p>
        </w:tc>
      </w:tr>
      <w:tr>
        <w:trPr/>
        <w:tc>
          <w:tcPr>
            <w:tcW w:w="691" w:type="dxa"/>
            <w:tcBorders/>
            <w:vAlign w:val="center"/>
          </w:tcPr>
          <w:p>
            <w:pPr>
              <w:pStyle w:val="TableContents"/>
              <w:bidi w:val="0"/>
              <w:spacing w:before="0" w:after="283"/>
              <w:jc w:val="left"/>
              <w:rPr/>
            </w:pPr>
            <w:r>
              <w:rPr/>
              <w:t xml:space="preserve">41 </w:t>
            </w:r>
          </w:p>
        </w:tc>
        <w:tc>
          <w:tcPr>
            <w:tcW w:w="1501" w:type="dxa"/>
            <w:tcBorders/>
            <w:vAlign w:val="center"/>
          </w:tcPr>
          <w:p>
            <w:pPr>
              <w:pStyle w:val="TableContents"/>
              <w:bidi w:val="0"/>
              <w:spacing w:before="0" w:after="283"/>
              <w:jc w:val="left"/>
              <w:rPr/>
            </w:pPr>
            <w:r>
              <w:rPr/>
              <w:t xml:space="preserve">Terni </w:t>
            </w:r>
          </w:p>
        </w:tc>
        <w:tc>
          <w:tcPr>
            <w:tcW w:w="1066" w:type="dxa"/>
            <w:tcBorders/>
            <w:vAlign w:val="center"/>
          </w:tcPr>
          <w:p>
            <w:pPr>
              <w:pStyle w:val="TableContents"/>
              <w:bidi w:val="0"/>
              <w:spacing w:before="0" w:after="283"/>
              <w:jc w:val="left"/>
              <w:rPr/>
            </w:pPr>
            <w:r>
              <w:rPr/>
              <w:t xml:space="preserve">111,564 </w:t>
            </w:r>
          </w:p>
        </w:tc>
        <w:tc>
          <w:tcPr>
            <w:tcW w:w="1066" w:type="dxa"/>
            <w:tcBorders/>
            <w:vAlign w:val="center"/>
          </w:tcPr>
          <w:p>
            <w:pPr>
              <w:pStyle w:val="TableContents"/>
              <w:bidi w:val="0"/>
              <w:spacing w:before="0" w:after="283"/>
              <w:jc w:val="left"/>
              <w:rPr/>
            </w:pPr>
            <w:r>
              <w:rPr/>
              <w:t xml:space="preserve">108,248 </w:t>
            </w:r>
          </w:p>
        </w:tc>
        <w:tc>
          <w:tcPr>
            <w:tcW w:w="1066" w:type="dxa"/>
            <w:tcBorders/>
            <w:vAlign w:val="center"/>
          </w:tcPr>
          <w:p>
            <w:pPr>
              <w:pStyle w:val="TableContents"/>
              <w:bidi w:val="0"/>
              <w:spacing w:before="0" w:after="283"/>
              <w:jc w:val="left"/>
              <w:rPr/>
            </w:pPr>
            <w:r>
              <w:rPr/>
              <w:t xml:space="preserve">105,018 </w:t>
            </w:r>
          </w:p>
        </w:tc>
        <w:tc>
          <w:tcPr>
            <w:tcW w:w="1066" w:type="dxa"/>
            <w:tcBorders/>
            <w:vAlign w:val="center"/>
          </w:tcPr>
          <w:p>
            <w:pPr>
              <w:pStyle w:val="TableContents"/>
              <w:bidi w:val="0"/>
              <w:spacing w:before="0" w:after="283"/>
              <w:jc w:val="left"/>
              <w:rPr/>
            </w:pPr>
            <w:r>
              <w:rPr/>
              <w:t xml:space="preserve">113,324 </w:t>
            </w:r>
          </w:p>
        </w:tc>
        <w:tc>
          <w:tcPr>
            <w:tcW w:w="1066" w:type="dxa"/>
            <w:tcBorders/>
            <w:vAlign w:val="center"/>
          </w:tcPr>
          <w:p>
            <w:pPr>
              <w:pStyle w:val="TableContents"/>
              <w:bidi w:val="0"/>
              <w:spacing w:before="0" w:after="283"/>
              <w:jc w:val="left"/>
              <w:rPr/>
            </w:pPr>
            <w:r>
              <w:rPr/>
              <w:t xml:space="preserve">111,455 </w:t>
            </w:r>
          </w:p>
        </w:tc>
        <w:tc>
          <w:tcPr>
            <w:tcW w:w="2386" w:type="dxa"/>
            <w:tcBorders/>
            <w:vAlign w:val="center"/>
          </w:tcPr>
          <w:p>
            <w:pPr>
              <w:pStyle w:val="TableContents"/>
              <w:bidi w:val="0"/>
              <w:spacing w:before="0" w:after="283"/>
              <w:jc w:val="left"/>
              <w:rPr/>
            </w:pPr>
            <w:r>
              <w:rPr/>
              <w:t xml:space="preserve">2999835074653206730 ♠ - 1.65% </w:t>
            </w:r>
          </w:p>
        </w:tc>
        <w:tc>
          <w:tcPr>
            <w:tcW w:w="1756" w:type="dxa"/>
            <w:tcBorders/>
            <w:vAlign w:val="center"/>
          </w:tcPr>
          <w:p>
            <w:pPr>
              <w:pStyle w:val="TableContents"/>
              <w:bidi w:val="0"/>
              <w:spacing w:before="0" w:after="283"/>
              <w:jc w:val="left"/>
              <w:rPr/>
            </w:pPr>
            <w:r>
              <w:rPr/>
              <w:t xml:space="preserve">Umbria </w:t>
            </w:r>
          </w:p>
        </w:tc>
      </w:tr>
      <w:tr>
        <w:trPr/>
        <w:tc>
          <w:tcPr>
            <w:tcW w:w="691" w:type="dxa"/>
            <w:tcBorders/>
            <w:vAlign w:val="center"/>
          </w:tcPr>
          <w:p>
            <w:pPr>
              <w:pStyle w:val="TableContents"/>
              <w:bidi w:val="0"/>
              <w:spacing w:before="0" w:after="283"/>
              <w:jc w:val="left"/>
              <w:rPr/>
            </w:pPr>
            <w:r>
              <w:rPr/>
              <w:t xml:space="preserve">42 </w:t>
            </w:r>
          </w:p>
        </w:tc>
        <w:tc>
          <w:tcPr>
            <w:tcW w:w="1501" w:type="dxa"/>
            <w:tcBorders/>
            <w:vAlign w:val="center"/>
          </w:tcPr>
          <w:p>
            <w:pPr>
              <w:pStyle w:val="TableContents"/>
              <w:bidi w:val="0"/>
              <w:spacing w:before="0" w:after="283"/>
              <w:jc w:val="left"/>
              <w:rPr/>
            </w:pPr>
            <w:r>
              <w:rPr/>
              <w:t xml:space="preserve">Bolzano </w:t>
            </w:r>
          </w:p>
        </w:tc>
        <w:tc>
          <w:tcPr>
            <w:tcW w:w="1066" w:type="dxa"/>
            <w:tcBorders/>
            <w:vAlign w:val="center"/>
          </w:tcPr>
          <w:p>
            <w:pPr>
              <w:pStyle w:val="TableContents"/>
              <w:bidi w:val="0"/>
              <w:spacing w:before="0" w:after="283"/>
              <w:jc w:val="left"/>
              <w:rPr/>
            </w:pPr>
            <w:r>
              <w:rPr/>
              <w:t xml:space="preserve">105,180 </w:t>
            </w:r>
          </w:p>
        </w:tc>
        <w:tc>
          <w:tcPr>
            <w:tcW w:w="1066" w:type="dxa"/>
            <w:tcBorders/>
            <w:vAlign w:val="center"/>
          </w:tcPr>
          <w:p>
            <w:pPr>
              <w:pStyle w:val="TableContents"/>
              <w:bidi w:val="0"/>
              <w:spacing w:before="0" w:after="283"/>
              <w:jc w:val="left"/>
              <w:rPr/>
            </w:pPr>
            <w:r>
              <w:rPr/>
              <w:t xml:space="preserve">98,158 </w:t>
            </w:r>
          </w:p>
        </w:tc>
        <w:tc>
          <w:tcPr>
            <w:tcW w:w="1066" w:type="dxa"/>
            <w:tcBorders/>
            <w:vAlign w:val="center"/>
          </w:tcPr>
          <w:p>
            <w:pPr>
              <w:pStyle w:val="TableContents"/>
              <w:bidi w:val="0"/>
              <w:spacing w:before="0" w:after="283"/>
              <w:jc w:val="left"/>
              <w:rPr/>
            </w:pPr>
            <w:r>
              <w:rPr/>
              <w:t xml:space="preserve">94,989 </w:t>
            </w:r>
          </w:p>
        </w:tc>
        <w:tc>
          <w:tcPr>
            <w:tcW w:w="1066" w:type="dxa"/>
            <w:tcBorders/>
            <w:vAlign w:val="center"/>
          </w:tcPr>
          <w:p>
            <w:pPr>
              <w:pStyle w:val="TableContents"/>
              <w:bidi w:val="0"/>
              <w:spacing w:before="0" w:after="283"/>
              <w:jc w:val="left"/>
              <w:rPr/>
            </w:pPr>
            <w:r>
              <w:rPr/>
              <w:t xml:space="preserve">104,029 </w:t>
            </w:r>
          </w:p>
        </w:tc>
        <w:tc>
          <w:tcPr>
            <w:tcW w:w="1066" w:type="dxa"/>
            <w:tcBorders/>
            <w:vAlign w:val="center"/>
          </w:tcPr>
          <w:p>
            <w:pPr>
              <w:pStyle w:val="TableContents"/>
              <w:bidi w:val="0"/>
              <w:spacing w:before="0" w:after="283"/>
              <w:jc w:val="left"/>
              <w:rPr/>
            </w:pPr>
            <w:r>
              <w:rPr/>
              <w:t xml:space="preserve">106,951 </w:t>
            </w:r>
          </w:p>
        </w:tc>
        <w:tc>
          <w:tcPr>
            <w:tcW w:w="2386" w:type="dxa"/>
            <w:tcBorders/>
            <w:vAlign w:val="center"/>
          </w:tcPr>
          <w:p>
            <w:pPr>
              <w:pStyle w:val="TableContents"/>
              <w:bidi w:val="0"/>
              <w:spacing w:before="0" w:after="283"/>
              <w:jc w:val="left"/>
              <w:rPr/>
            </w:pPr>
            <w:r>
              <w:rPr/>
              <w:t xml:space="preserve">7000280883215257280 ♠ + 2.81% </w:t>
            </w:r>
          </w:p>
        </w:tc>
        <w:tc>
          <w:tcPr>
            <w:tcW w:w="1756" w:type="dxa"/>
            <w:tcBorders/>
            <w:vAlign w:val="center"/>
          </w:tcPr>
          <w:p>
            <w:pPr>
              <w:pStyle w:val="TableContents"/>
              <w:bidi w:val="0"/>
              <w:spacing w:before="0" w:after="283"/>
              <w:jc w:val="left"/>
              <w:rPr/>
            </w:pPr>
            <w:r>
              <w:rPr/>
              <w:t xml:space="preserve">Trentino-Alto Adige </w:t>
            </w:r>
          </w:p>
        </w:tc>
      </w:tr>
      <w:tr>
        <w:trPr/>
        <w:tc>
          <w:tcPr>
            <w:tcW w:w="691" w:type="dxa"/>
            <w:tcBorders/>
            <w:vAlign w:val="center"/>
          </w:tcPr>
          <w:p>
            <w:pPr>
              <w:pStyle w:val="TableContents"/>
              <w:bidi w:val="0"/>
              <w:spacing w:before="0" w:after="283"/>
              <w:jc w:val="left"/>
              <w:rPr/>
            </w:pPr>
            <w:r>
              <w:rPr/>
              <w:t xml:space="preserve">43 </w:t>
            </w:r>
          </w:p>
        </w:tc>
        <w:tc>
          <w:tcPr>
            <w:tcW w:w="1501" w:type="dxa"/>
            <w:tcBorders/>
            <w:vAlign w:val="center"/>
          </w:tcPr>
          <w:p>
            <w:pPr>
              <w:pStyle w:val="TableContents"/>
              <w:bidi w:val="0"/>
              <w:spacing w:before="0" w:after="283"/>
              <w:jc w:val="left"/>
              <w:rPr/>
            </w:pPr>
            <w:r>
              <w:rPr/>
              <w:t xml:space="preserve">Novara </w:t>
            </w:r>
          </w:p>
        </w:tc>
        <w:tc>
          <w:tcPr>
            <w:tcW w:w="1066" w:type="dxa"/>
            <w:tcBorders/>
            <w:vAlign w:val="center"/>
          </w:tcPr>
          <w:p>
            <w:pPr>
              <w:pStyle w:val="TableContents"/>
              <w:bidi w:val="0"/>
              <w:spacing w:before="0" w:after="283"/>
              <w:jc w:val="left"/>
              <w:rPr/>
            </w:pPr>
            <w:r>
              <w:rPr/>
              <w:t xml:space="preserve">102,086 </w:t>
            </w:r>
          </w:p>
        </w:tc>
        <w:tc>
          <w:tcPr>
            <w:tcW w:w="1066" w:type="dxa"/>
            <w:tcBorders/>
            <w:vAlign w:val="center"/>
          </w:tcPr>
          <w:p>
            <w:pPr>
              <w:pStyle w:val="TableContents"/>
              <w:bidi w:val="0"/>
              <w:spacing w:before="0" w:after="283"/>
              <w:jc w:val="left"/>
              <w:rPr/>
            </w:pPr>
            <w:r>
              <w:rPr/>
              <w:t xml:space="preserve">101,112 </w:t>
            </w:r>
          </w:p>
        </w:tc>
        <w:tc>
          <w:tcPr>
            <w:tcW w:w="1066" w:type="dxa"/>
            <w:tcBorders/>
            <w:vAlign w:val="center"/>
          </w:tcPr>
          <w:p>
            <w:pPr>
              <w:pStyle w:val="TableContents"/>
              <w:bidi w:val="0"/>
              <w:spacing w:before="0" w:after="283"/>
              <w:jc w:val="left"/>
              <w:rPr/>
            </w:pPr>
            <w:r>
              <w:rPr/>
              <w:t xml:space="preserve">100,910 </w:t>
            </w:r>
          </w:p>
        </w:tc>
        <w:tc>
          <w:tcPr>
            <w:tcW w:w="1066" w:type="dxa"/>
            <w:tcBorders/>
            <w:vAlign w:val="center"/>
          </w:tcPr>
          <w:p>
            <w:pPr>
              <w:pStyle w:val="TableContents"/>
              <w:bidi w:val="0"/>
              <w:spacing w:before="0" w:after="283"/>
              <w:jc w:val="left"/>
              <w:rPr/>
            </w:pPr>
            <w:r>
              <w:rPr/>
              <w:t xml:space="preserve">105,024 </w:t>
            </w:r>
          </w:p>
        </w:tc>
        <w:tc>
          <w:tcPr>
            <w:tcW w:w="1066" w:type="dxa"/>
            <w:tcBorders/>
            <w:vAlign w:val="center"/>
          </w:tcPr>
          <w:p>
            <w:pPr>
              <w:pStyle w:val="TableContents"/>
              <w:bidi w:val="0"/>
              <w:spacing w:before="0" w:after="283"/>
              <w:jc w:val="left"/>
              <w:rPr/>
            </w:pPr>
            <w:r>
              <w:rPr/>
              <w:t xml:space="preserve">104,284 </w:t>
            </w:r>
          </w:p>
        </w:tc>
        <w:tc>
          <w:tcPr>
            <w:tcW w:w="2386" w:type="dxa"/>
            <w:tcBorders/>
            <w:vAlign w:val="center"/>
          </w:tcPr>
          <w:p>
            <w:pPr>
              <w:pStyle w:val="TableContents"/>
              <w:bidi w:val="0"/>
              <w:spacing w:before="0" w:after="283"/>
              <w:jc w:val="left"/>
              <w:rPr/>
            </w:pPr>
            <w:r>
              <w:rPr/>
              <w:t xml:space="preserve">3000295399146861670 ♠ - 0.70% </w:t>
            </w:r>
          </w:p>
        </w:tc>
        <w:tc>
          <w:tcPr>
            <w:tcW w:w="1756" w:type="dxa"/>
            <w:tcBorders/>
            <w:vAlign w:val="center"/>
          </w:tcPr>
          <w:p>
            <w:pPr>
              <w:pStyle w:val="TableContents"/>
              <w:bidi w:val="0"/>
              <w:spacing w:before="0" w:after="283"/>
              <w:jc w:val="left"/>
              <w:rPr/>
            </w:pPr>
            <w:r>
              <w:rPr/>
              <w:t xml:space="preserve">Piemont </w:t>
            </w:r>
          </w:p>
        </w:tc>
      </w:tr>
      <w:tr>
        <w:trPr/>
        <w:tc>
          <w:tcPr>
            <w:tcW w:w="691" w:type="dxa"/>
            <w:tcBorders/>
            <w:vAlign w:val="center"/>
          </w:tcPr>
          <w:p>
            <w:pPr>
              <w:pStyle w:val="TableContents"/>
              <w:bidi w:val="0"/>
              <w:spacing w:before="0" w:after="283"/>
              <w:jc w:val="left"/>
              <w:rPr/>
            </w:pPr>
            <w:r>
              <w:rPr/>
              <w:t xml:space="preserve">44 </w:t>
            </w:r>
          </w:p>
        </w:tc>
        <w:tc>
          <w:tcPr>
            <w:tcW w:w="1501" w:type="dxa"/>
            <w:tcBorders/>
            <w:vAlign w:val="center"/>
          </w:tcPr>
          <w:p>
            <w:pPr>
              <w:pStyle w:val="TableContents"/>
              <w:bidi w:val="0"/>
              <w:spacing w:before="0" w:after="283"/>
              <w:jc w:val="left"/>
              <w:rPr/>
            </w:pPr>
            <w:r>
              <w:rPr/>
              <w:t xml:space="preserve">Piacenza </w:t>
            </w:r>
          </w:p>
        </w:tc>
        <w:tc>
          <w:tcPr>
            <w:tcW w:w="1066" w:type="dxa"/>
            <w:tcBorders/>
            <w:vAlign w:val="center"/>
          </w:tcPr>
          <w:p>
            <w:pPr>
              <w:pStyle w:val="TableContents"/>
              <w:bidi w:val="0"/>
              <w:spacing w:before="0" w:after="283"/>
              <w:jc w:val="left"/>
              <w:rPr/>
            </w:pPr>
            <w:r>
              <w:rPr/>
              <w:t xml:space="preserve">109,039 </w:t>
            </w:r>
          </w:p>
        </w:tc>
        <w:tc>
          <w:tcPr>
            <w:tcW w:w="1066" w:type="dxa"/>
            <w:tcBorders/>
            <w:vAlign w:val="center"/>
          </w:tcPr>
          <w:p>
            <w:pPr>
              <w:pStyle w:val="TableContents"/>
              <w:bidi w:val="0"/>
              <w:spacing w:before="0" w:after="283"/>
              <w:jc w:val="left"/>
              <w:rPr/>
            </w:pPr>
            <w:r>
              <w:rPr/>
              <w:t xml:space="preserve">102,268 </w:t>
            </w:r>
          </w:p>
        </w:tc>
        <w:tc>
          <w:tcPr>
            <w:tcW w:w="1066" w:type="dxa"/>
            <w:tcBorders/>
            <w:vAlign w:val="center"/>
          </w:tcPr>
          <w:p>
            <w:pPr>
              <w:pStyle w:val="TableContents"/>
              <w:bidi w:val="0"/>
              <w:spacing w:before="0" w:after="283"/>
              <w:jc w:val="left"/>
              <w:rPr/>
            </w:pPr>
            <w:r>
              <w:rPr/>
              <w:t xml:space="preserve">95,594 </w:t>
            </w:r>
          </w:p>
        </w:tc>
        <w:tc>
          <w:tcPr>
            <w:tcW w:w="1066" w:type="dxa"/>
            <w:tcBorders/>
            <w:vAlign w:val="center"/>
          </w:tcPr>
          <w:p>
            <w:pPr>
              <w:pStyle w:val="TableContents"/>
              <w:bidi w:val="0"/>
              <w:spacing w:before="0" w:after="283"/>
              <w:jc w:val="left"/>
              <w:rPr/>
            </w:pPr>
            <w:r>
              <w:rPr/>
              <w:t xml:space="preserve">103,206 </w:t>
            </w:r>
          </w:p>
        </w:tc>
        <w:tc>
          <w:tcPr>
            <w:tcW w:w="1066" w:type="dxa"/>
            <w:tcBorders/>
            <w:vAlign w:val="center"/>
          </w:tcPr>
          <w:p>
            <w:pPr>
              <w:pStyle w:val="TableContents"/>
              <w:bidi w:val="0"/>
              <w:spacing w:before="0" w:after="283"/>
              <w:jc w:val="left"/>
              <w:rPr/>
            </w:pPr>
            <w:r>
              <w:rPr/>
              <w:t xml:space="preserve">102,355 </w:t>
            </w:r>
          </w:p>
        </w:tc>
        <w:tc>
          <w:tcPr>
            <w:tcW w:w="2386" w:type="dxa"/>
            <w:tcBorders/>
            <w:vAlign w:val="center"/>
          </w:tcPr>
          <w:p>
            <w:pPr>
              <w:pStyle w:val="TableContents"/>
              <w:bidi w:val="0"/>
              <w:spacing w:before="0" w:after="283"/>
              <w:jc w:val="left"/>
              <w:rPr/>
            </w:pPr>
            <w:r>
              <w:rPr/>
              <w:t xml:space="preserve">3000175435536693600 ♠ - 0.82%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45 </w:t>
            </w:r>
          </w:p>
        </w:tc>
        <w:tc>
          <w:tcPr>
            <w:tcW w:w="1501" w:type="dxa"/>
            <w:tcBorders/>
            <w:vAlign w:val="center"/>
          </w:tcPr>
          <w:p>
            <w:pPr>
              <w:pStyle w:val="TableContents"/>
              <w:bidi w:val="0"/>
              <w:spacing w:before="0" w:after="283"/>
              <w:jc w:val="left"/>
              <w:rPr/>
            </w:pPr>
            <w:r>
              <w:rPr/>
              <w:t xml:space="preserve">Ancona </w:t>
            </w:r>
          </w:p>
        </w:tc>
        <w:tc>
          <w:tcPr>
            <w:tcW w:w="1066" w:type="dxa"/>
            <w:tcBorders/>
            <w:vAlign w:val="center"/>
          </w:tcPr>
          <w:p>
            <w:pPr>
              <w:pStyle w:val="TableContents"/>
              <w:bidi w:val="0"/>
              <w:spacing w:before="0" w:after="283"/>
              <w:jc w:val="left"/>
              <w:rPr/>
            </w:pPr>
            <w:r>
              <w:rPr/>
              <w:t xml:space="preserve">106,498 </w:t>
            </w:r>
          </w:p>
        </w:tc>
        <w:tc>
          <w:tcPr>
            <w:tcW w:w="1066" w:type="dxa"/>
            <w:tcBorders/>
            <w:vAlign w:val="center"/>
          </w:tcPr>
          <w:p>
            <w:pPr>
              <w:pStyle w:val="TableContents"/>
              <w:bidi w:val="0"/>
              <w:spacing w:before="0" w:after="283"/>
              <w:jc w:val="left"/>
              <w:rPr/>
            </w:pPr>
            <w:r>
              <w:rPr/>
              <w:t xml:space="preserve">101,285 </w:t>
            </w:r>
          </w:p>
        </w:tc>
        <w:tc>
          <w:tcPr>
            <w:tcW w:w="1066" w:type="dxa"/>
            <w:tcBorders/>
            <w:vAlign w:val="center"/>
          </w:tcPr>
          <w:p>
            <w:pPr>
              <w:pStyle w:val="TableContents"/>
              <w:bidi w:val="0"/>
              <w:spacing w:before="0" w:after="283"/>
              <w:jc w:val="left"/>
              <w:rPr/>
            </w:pPr>
            <w:r>
              <w:rPr/>
              <w:t xml:space="preserve">100,507 </w:t>
            </w:r>
          </w:p>
        </w:tc>
        <w:tc>
          <w:tcPr>
            <w:tcW w:w="1066" w:type="dxa"/>
            <w:tcBorders/>
            <w:vAlign w:val="center"/>
          </w:tcPr>
          <w:p>
            <w:pPr>
              <w:pStyle w:val="TableContents"/>
              <w:bidi w:val="0"/>
              <w:spacing w:before="0" w:after="283"/>
              <w:jc w:val="left"/>
              <w:rPr/>
            </w:pPr>
            <w:r>
              <w:rPr/>
              <w:t xml:space="preserve">102,997 </w:t>
            </w:r>
          </w:p>
        </w:tc>
        <w:tc>
          <w:tcPr>
            <w:tcW w:w="1066" w:type="dxa"/>
            <w:tcBorders/>
            <w:vAlign w:val="center"/>
          </w:tcPr>
          <w:p>
            <w:pPr>
              <w:pStyle w:val="TableContents"/>
              <w:bidi w:val="0"/>
              <w:spacing w:before="0" w:after="283"/>
              <w:jc w:val="left"/>
              <w:rPr/>
            </w:pPr>
            <w:r>
              <w:rPr/>
              <w:t xml:space="preserve">100,696 </w:t>
            </w:r>
          </w:p>
        </w:tc>
        <w:tc>
          <w:tcPr>
            <w:tcW w:w="2386" w:type="dxa"/>
            <w:tcBorders/>
            <w:vAlign w:val="center"/>
          </w:tcPr>
          <w:p>
            <w:pPr>
              <w:pStyle w:val="TableContents"/>
              <w:bidi w:val="0"/>
              <w:spacing w:before="0" w:after="283"/>
              <w:jc w:val="left"/>
              <w:rPr/>
            </w:pPr>
            <w:r>
              <w:rPr/>
              <w:t xml:space="preserve">2999776595434818490 ♠ - 2.23% </w:t>
            </w:r>
          </w:p>
        </w:tc>
        <w:tc>
          <w:tcPr>
            <w:tcW w:w="1756" w:type="dxa"/>
            <w:tcBorders/>
            <w:vAlign w:val="center"/>
          </w:tcPr>
          <w:p>
            <w:pPr>
              <w:pStyle w:val="TableContents"/>
              <w:bidi w:val="0"/>
              <w:spacing w:before="0" w:after="283"/>
              <w:jc w:val="left"/>
              <w:rPr/>
            </w:pPr>
            <w:r>
              <w:rPr/>
              <w:t xml:space="preserve">Marche </w:t>
            </w:r>
          </w:p>
        </w:tc>
      </w:tr>
      <w:tr>
        <w:trPr/>
        <w:tc>
          <w:tcPr>
            <w:tcW w:w="691" w:type="dxa"/>
            <w:tcBorders/>
            <w:vAlign w:val="center"/>
          </w:tcPr>
          <w:p>
            <w:pPr>
              <w:pStyle w:val="TableContents"/>
              <w:bidi w:val="0"/>
              <w:spacing w:before="0" w:after="283"/>
              <w:jc w:val="left"/>
              <w:rPr/>
            </w:pPr>
            <w:r>
              <w:rPr/>
              <w:t xml:space="preserve">46 </w:t>
            </w:r>
          </w:p>
        </w:tc>
        <w:tc>
          <w:tcPr>
            <w:tcW w:w="1501" w:type="dxa"/>
            <w:tcBorders/>
            <w:vAlign w:val="center"/>
          </w:tcPr>
          <w:p>
            <w:pPr>
              <w:pStyle w:val="TableContents"/>
              <w:bidi w:val="0"/>
              <w:spacing w:before="0" w:after="283"/>
              <w:jc w:val="left"/>
              <w:rPr/>
            </w:pPr>
            <w:r>
              <w:rPr/>
              <w:t xml:space="preserve">Andria </w:t>
            </w:r>
          </w:p>
        </w:tc>
        <w:tc>
          <w:tcPr>
            <w:tcW w:w="1066" w:type="dxa"/>
            <w:tcBorders/>
            <w:vAlign w:val="center"/>
          </w:tcPr>
          <w:p>
            <w:pPr>
              <w:pStyle w:val="TableContents"/>
              <w:bidi w:val="0"/>
              <w:spacing w:before="0" w:after="283"/>
              <w:jc w:val="left"/>
              <w:rPr/>
            </w:pPr>
            <w:r>
              <w:rPr/>
              <w:t xml:space="preserve">84,661 </w:t>
            </w:r>
          </w:p>
        </w:tc>
        <w:tc>
          <w:tcPr>
            <w:tcW w:w="1066" w:type="dxa"/>
            <w:tcBorders/>
            <w:vAlign w:val="center"/>
          </w:tcPr>
          <w:p>
            <w:pPr>
              <w:pStyle w:val="TableContents"/>
              <w:bidi w:val="0"/>
              <w:spacing w:before="0" w:after="283"/>
              <w:jc w:val="left"/>
              <w:rPr/>
            </w:pPr>
            <w:r>
              <w:rPr/>
              <w:t xml:space="preserve">90,063 </w:t>
            </w:r>
          </w:p>
        </w:tc>
        <w:tc>
          <w:tcPr>
            <w:tcW w:w="1066" w:type="dxa"/>
            <w:tcBorders/>
            <w:vAlign w:val="center"/>
          </w:tcPr>
          <w:p>
            <w:pPr>
              <w:pStyle w:val="TableContents"/>
              <w:bidi w:val="0"/>
              <w:spacing w:before="0" w:after="283"/>
              <w:jc w:val="left"/>
              <w:rPr/>
            </w:pPr>
            <w:r>
              <w:rPr/>
              <w:t xml:space="preserve">95,653 </w:t>
            </w:r>
          </w:p>
        </w:tc>
        <w:tc>
          <w:tcPr>
            <w:tcW w:w="1066" w:type="dxa"/>
            <w:tcBorders/>
            <w:vAlign w:val="center"/>
          </w:tcPr>
          <w:p>
            <w:pPr>
              <w:pStyle w:val="TableContents"/>
              <w:bidi w:val="0"/>
              <w:spacing w:before="0" w:after="283"/>
              <w:jc w:val="left"/>
              <w:rPr/>
            </w:pPr>
            <w:r>
              <w:rPr/>
              <w:t xml:space="preserve">100,086 </w:t>
            </w:r>
          </w:p>
        </w:tc>
        <w:tc>
          <w:tcPr>
            <w:tcW w:w="1066" w:type="dxa"/>
            <w:tcBorders/>
            <w:vAlign w:val="center"/>
          </w:tcPr>
          <w:p>
            <w:pPr>
              <w:pStyle w:val="TableContents"/>
              <w:bidi w:val="0"/>
              <w:spacing w:before="0" w:after="283"/>
              <w:jc w:val="left"/>
              <w:rPr/>
            </w:pPr>
            <w:r>
              <w:rPr/>
              <w:t xml:space="preserve">100,331 </w:t>
            </w:r>
          </w:p>
        </w:tc>
        <w:tc>
          <w:tcPr>
            <w:tcW w:w="2386" w:type="dxa"/>
            <w:tcBorders/>
            <w:vAlign w:val="center"/>
          </w:tcPr>
          <w:p>
            <w:pPr>
              <w:pStyle w:val="TableContents"/>
              <w:bidi w:val="0"/>
              <w:spacing w:before="0" w:after="283"/>
              <w:jc w:val="left"/>
              <w:rPr/>
            </w:pPr>
            <w:r>
              <w:rPr/>
              <w:t xml:space="preserve">6999244789481046290 ♠ + 0.24%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47 </w:t>
            </w:r>
          </w:p>
        </w:tc>
        <w:tc>
          <w:tcPr>
            <w:tcW w:w="1501" w:type="dxa"/>
            <w:tcBorders/>
            <w:vAlign w:val="center"/>
          </w:tcPr>
          <w:p>
            <w:pPr>
              <w:pStyle w:val="TableContents"/>
              <w:bidi w:val="0"/>
              <w:spacing w:before="0" w:after="283"/>
              <w:jc w:val="left"/>
              <w:rPr/>
            </w:pPr>
            <w:r>
              <w:rPr/>
              <w:t xml:space="preserve">Arezzo </w:t>
            </w:r>
          </w:p>
        </w:tc>
        <w:tc>
          <w:tcPr>
            <w:tcW w:w="1066" w:type="dxa"/>
            <w:tcBorders/>
            <w:vAlign w:val="center"/>
          </w:tcPr>
          <w:p>
            <w:pPr>
              <w:pStyle w:val="TableContents"/>
              <w:bidi w:val="0"/>
              <w:spacing w:before="0" w:after="283"/>
              <w:jc w:val="left"/>
              <w:rPr/>
            </w:pPr>
            <w:r>
              <w:rPr/>
              <w:t xml:space="preserve">92,105 </w:t>
            </w:r>
          </w:p>
        </w:tc>
        <w:tc>
          <w:tcPr>
            <w:tcW w:w="1066" w:type="dxa"/>
            <w:tcBorders/>
            <w:vAlign w:val="center"/>
          </w:tcPr>
          <w:p>
            <w:pPr>
              <w:pStyle w:val="TableContents"/>
              <w:bidi w:val="0"/>
              <w:spacing w:before="0" w:after="283"/>
              <w:jc w:val="left"/>
              <w:rPr/>
            </w:pPr>
            <w:r>
              <w:rPr/>
              <w:t xml:space="preserve">91,626 </w:t>
            </w:r>
          </w:p>
        </w:tc>
        <w:tc>
          <w:tcPr>
            <w:tcW w:w="1066" w:type="dxa"/>
            <w:tcBorders/>
            <w:vAlign w:val="center"/>
          </w:tcPr>
          <w:p>
            <w:pPr>
              <w:pStyle w:val="TableContents"/>
              <w:bidi w:val="0"/>
              <w:spacing w:before="0" w:after="283"/>
              <w:jc w:val="left"/>
              <w:rPr/>
            </w:pPr>
            <w:r>
              <w:rPr/>
              <w:t xml:space="preserve">91,589 </w:t>
            </w:r>
          </w:p>
        </w:tc>
        <w:tc>
          <w:tcPr>
            <w:tcW w:w="1066" w:type="dxa"/>
            <w:tcBorders/>
            <w:vAlign w:val="center"/>
          </w:tcPr>
          <w:p>
            <w:pPr>
              <w:pStyle w:val="TableContents"/>
              <w:bidi w:val="0"/>
              <w:spacing w:before="0" w:after="283"/>
              <w:jc w:val="left"/>
              <w:rPr/>
            </w:pPr>
            <w:r>
              <w:rPr/>
              <w:t xml:space="preserve">100,212 </w:t>
            </w:r>
          </w:p>
        </w:tc>
        <w:tc>
          <w:tcPr>
            <w:tcW w:w="1066" w:type="dxa"/>
            <w:tcBorders/>
            <w:vAlign w:val="center"/>
          </w:tcPr>
          <w:p>
            <w:pPr>
              <w:pStyle w:val="TableContents"/>
              <w:bidi w:val="0"/>
              <w:spacing w:before="0" w:after="283"/>
              <w:jc w:val="left"/>
              <w:rPr/>
            </w:pPr>
            <w:r>
              <w:rPr/>
              <w:t xml:space="preserve">99,469 </w:t>
            </w:r>
          </w:p>
        </w:tc>
        <w:tc>
          <w:tcPr>
            <w:tcW w:w="2386" w:type="dxa"/>
            <w:tcBorders/>
            <w:vAlign w:val="center"/>
          </w:tcPr>
          <w:p>
            <w:pPr>
              <w:pStyle w:val="TableContents"/>
              <w:bidi w:val="0"/>
              <w:spacing w:before="0" w:after="283"/>
              <w:jc w:val="left"/>
              <w:rPr/>
            </w:pPr>
            <w:r>
              <w:rPr/>
              <w:t xml:space="preserve">3000258571827725220 ♠ - 0.74% </w:t>
            </w:r>
          </w:p>
        </w:tc>
        <w:tc>
          <w:tcPr>
            <w:tcW w:w="1756" w:type="dxa"/>
            <w:tcBorders/>
            <w:vAlign w:val="center"/>
          </w:tcPr>
          <w:p>
            <w:pPr>
              <w:pStyle w:val="TableContents"/>
              <w:bidi w:val="0"/>
              <w:spacing w:before="0" w:after="283"/>
              <w:jc w:val="left"/>
              <w:rPr/>
            </w:pPr>
            <w:r>
              <w:rPr/>
              <w:t xml:space="preserve">Toscana </w:t>
            </w:r>
          </w:p>
        </w:tc>
      </w:tr>
      <w:tr>
        <w:trPr/>
        <w:tc>
          <w:tcPr>
            <w:tcW w:w="691" w:type="dxa"/>
            <w:tcBorders/>
            <w:vAlign w:val="center"/>
          </w:tcPr>
          <w:p>
            <w:pPr>
              <w:pStyle w:val="TableContents"/>
              <w:bidi w:val="0"/>
              <w:spacing w:before="0" w:after="283"/>
              <w:jc w:val="left"/>
              <w:rPr/>
            </w:pPr>
            <w:r>
              <w:rPr/>
              <w:t xml:space="preserve">48 </w:t>
            </w:r>
          </w:p>
        </w:tc>
        <w:tc>
          <w:tcPr>
            <w:tcW w:w="1501" w:type="dxa"/>
            <w:tcBorders/>
            <w:vAlign w:val="center"/>
          </w:tcPr>
          <w:p>
            <w:pPr>
              <w:pStyle w:val="TableContents"/>
              <w:bidi w:val="0"/>
              <w:spacing w:before="0" w:after="283"/>
              <w:jc w:val="left"/>
              <w:rPr/>
            </w:pPr>
            <w:r>
              <w:rPr/>
              <w:t xml:space="preserve">Udine </w:t>
            </w:r>
          </w:p>
        </w:tc>
        <w:tc>
          <w:tcPr>
            <w:tcW w:w="1066" w:type="dxa"/>
            <w:tcBorders/>
            <w:vAlign w:val="center"/>
          </w:tcPr>
          <w:p>
            <w:pPr>
              <w:pStyle w:val="TableContents"/>
              <w:bidi w:val="0"/>
              <w:spacing w:before="0" w:after="283"/>
              <w:jc w:val="left"/>
              <w:rPr/>
            </w:pPr>
            <w:r>
              <w:rPr/>
              <w:t xml:space="preserve">102,021 </w:t>
            </w:r>
          </w:p>
        </w:tc>
        <w:tc>
          <w:tcPr>
            <w:tcW w:w="1066" w:type="dxa"/>
            <w:tcBorders/>
            <w:vAlign w:val="center"/>
          </w:tcPr>
          <w:p>
            <w:pPr>
              <w:pStyle w:val="TableContents"/>
              <w:bidi w:val="0"/>
              <w:spacing w:before="0" w:after="283"/>
              <w:jc w:val="left"/>
              <w:rPr/>
            </w:pPr>
            <w:r>
              <w:rPr/>
              <w:t xml:space="preserve">99,189 </w:t>
            </w:r>
          </w:p>
        </w:tc>
        <w:tc>
          <w:tcPr>
            <w:tcW w:w="1066" w:type="dxa"/>
            <w:tcBorders/>
            <w:vAlign w:val="center"/>
          </w:tcPr>
          <w:p>
            <w:pPr>
              <w:pStyle w:val="TableContents"/>
              <w:bidi w:val="0"/>
              <w:spacing w:before="0" w:after="283"/>
              <w:jc w:val="left"/>
              <w:rPr/>
            </w:pPr>
            <w:r>
              <w:rPr/>
              <w:t xml:space="preserve">95,030 </w:t>
            </w:r>
          </w:p>
        </w:tc>
        <w:tc>
          <w:tcPr>
            <w:tcW w:w="1066" w:type="dxa"/>
            <w:tcBorders/>
            <w:vAlign w:val="center"/>
          </w:tcPr>
          <w:p>
            <w:pPr>
              <w:pStyle w:val="TableContents"/>
              <w:bidi w:val="0"/>
              <w:spacing w:before="0" w:after="283"/>
              <w:jc w:val="left"/>
              <w:rPr/>
            </w:pPr>
            <w:r>
              <w:rPr/>
              <w:t xml:space="preserve">99,627 </w:t>
            </w:r>
          </w:p>
        </w:tc>
        <w:tc>
          <w:tcPr>
            <w:tcW w:w="1066" w:type="dxa"/>
            <w:tcBorders/>
            <w:vAlign w:val="center"/>
          </w:tcPr>
          <w:p>
            <w:pPr>
              <w:pStyle w:val="TableContents"/>
              <w:bidi w:val="0"/>
              <w:spacing w:before="0" w:after="283"/>
              <w:jc w:val="left"/>
              <w:rPr/>
            </w:pPr>
            <w:r>
              <w:rPr/>
              <w:t xml:space="preserve">99,341 </w:t>
            </w:r>
          </w:p>
        </w:tc>
        <w:tc>
          <w:tcPr>
            <w:tcW w:w="2386" w:type="dxa"/>
            <w:tcBorders/>
            <w:vAlign w:val="center"/>
          </w:tcPr>
          <w:p>
            <w:pPr>
              <w:pStyle w:val="TableContents"/>
              <w:bidi w:val="0"/>
              <w:spacing w:before="0" w:after="283"/>
              <w:jc w:val="left"/>
              <w:rPr/>
            </w:pPr>
            <w:r>
              <w:rPr/>
              <w:t xml:space="preserve">3000712929226013030 ♠ - 0.29% </w:t>
            </w:r>
          </w:p>
        </w:tc>
        <w:tc>
          <w:tcPr>
            <w:tcW w:w="1756" w:type="dxa"/>
            <w:tcBorders/>
            <w:vAlign w:val="center"/>
          </w:tcPr>
          <w:p>
            <w:pPr>
              <w:pStyle w:val="TableContents"/>
              <w:bidi w:val="0"/>
              <w:spacing w:before="0" w:after="283"/>
              <w:jc w:val="left"/>
              <w:rPr/>
            </w:pPr>
            <w:r>
              <w:rPr/>
              <w:t xml:space="preserve">Friuli-Venezia Giulia </w:t>
            </w:r>
          </w:p>
        </w:tc>
      </w:tr>
      <w:tr>
        <w:trPr/>
        <w:tc>
          <w:tcPr>
            <w:tcW w:w="691" w:type="dxa"/>
            <w:tcBorders/>
            <w:vAlign w:val="center"/>
          </w:tcPr>
          <w:p>
            <w:pPr>
              <w:pStyle w:val="TableContents"/>
              <w:bidi w:val="0"/>
              <w:spacing w:before="0" w:after="283"/>
              <w:jc w:val="left"/>
              <w:rPr/>
            </w:pPr>
            <w:r>
              <w:rPr/>
              <w:t xml:space="preserve">49 </w:t>
            </w:r>
          </w:p>
        </w:tc>
        <w:tc>
          <w:tcPr>
            <w:tcW w:w="1501" w:type="dxa"/>
            <w:tcBorders/>
            <w:vAlign w:val="center"/>
          </w:tcPr>
          <w:p>
            <w:pPr>
              <w:pStyle w:val="TableContents"/>
              <w:bidi w:val="0"/>
              <w:spacing w:before="0" w:after="283"/>
              <w:jc w:val="left"/>
              <w:rPr/>
            </w:pPr>
            <w:r>
              <w:rPr/>
              <w:t xml:space="preserve">Cesena </w:t>
            </w:r>
          </w:p>
        </w:tc>
        <w:tc>
          <w:tcPr>
            <w:tcW w:w="1066" w:type="dxa"/>
            <w:tcBorders/>
            <w:vAlign w:val="center"/>
          </w:tcPr>
          <w:p>
            <w:pPr>
              <w:pStyle w:val="TableContents"/>
              <w:bidi w:val="0"/>
              <w:spacing w:before="0" w:after="283"/>
              <w:jc w:val="left"/>
              <w:rPr/>
            </w:pPr>
            <w:r>
              <w:rPr/>
              <w:t xml:space="preserve">89,455 </w:t>
            </w:r>
          </w:p>
        </w:tc>
        <w:tc>
          <w:tcPr>
            <w:tcW w:w="1066" w:type="dxa"/>
            <w:tcBorders/>
            <w:vAlign w:val="center"/>
          </w:tcPr>
          <w:p>
            <w:pPr>
              <w:pStyle w:val="TableContents"/>
              <w:bidi w:val="0"/>
              <w:spacing w:before="0" w:after="283"/>
              <w:jc w:val="left"/>
              <w:rPr/>
            </w:pPr>
            <w:r>
              <w:rPr/>
              <w:t xml:space="preserve">88,487 </w:t>
            </w:r>
          </w:p>
        </w:tc>
        <w:tc>
          <w:tcPr>
            <w:tcW w:w="1066" w:type="dxa"/>
            <w:tcBorders/>
            <w:vAlign w:val="center"/>
          </w:tcPr>
          <w:p>
            <w:pPr>
              <w:pStyle w:val="TableContents"/>
              <w:bidi w:val="0"/>
              <w:spacing w:before="0" w:after="283"/>
              <w:jc w:val="left"/>
              <w:rPr/>
            </w:pPr>
            <w:r>
              <w:rPr/>
              <w:t xml:space="preserve">90,948 </w:t>
            </w:r>
          </w:p>
        </w:tc>
        <w:tc>
          <w:tcPr>
            <w:tcW w:w="1066" w:type="dxa"/>
            <w:tcBorders/>
            <w:vAlign w:val="center"/>
          </w:tcPr>
          <w:p>
            <w:pPr>
              <w:pStyle w:val="TableContents"/>
              <w:bidi w:val="0"/>
              <w:spacing w:before="0" w:after="283"/>
              <w:jc w:val="left"/>
              <w:rPr/>
            </w:pPr>
            <w:r>
              <w:rPr/>
              <w:t xml:space="preserve">97,056 </w:t>
            </w:r>
          </w:p>
        </w:tc>
        <w:tc>
          <w:tcPr>
            <w:tcW w:w="1066" w:type="dxa"/>
            <w:tcBorders/>
            <w:vAlign w:val="center"/>
          </w:tcPr>
          <w:p>
            <w:pPr>
              <w:pStyle w:val="TableContents"/>
              <w:bidi w:val="0"/>
              <w:spacing w:before="0" w:after="283"/>
              <w:jc w:val="left"/>
              <w:rPr/>
            </w:pPr>
            <w:r>
              <w:rPr/>
              <w:t xml:space="preserve">96,589 </w:t>
            </w:r>
          </w:p>
        </w:tc>
        <w:tc>
          <w:tcPr>
            <w:tcW w:w="2386" w:type="dxa"/>
            <w:tcBorders/>
            <w:vAlign w:val="center"/>
          </w:tcPr>
          <w:p>
            <w:pPr>
              <w:pStyle w:val="TableContents"/>
              <w:bidi w:val="0"/>
              <w:spacing w:before="0" w:after="283"/>
              <w:jc w:val="left"/>
              <w:rPr/>
            </w:pPr>
            <w:r>
              <w:rPr/>
              <w:t xml:space="preserve">3000518834487306300 ♠ - 0.48%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50 </w:t>
            </w:r>
          </w:p>
        </w:tc>
        <w:tc>
          <w:tcPr>
            <w:tcW w:w="1501" w:type="dxa"/>
            <w:tcBorders/>
            <w:vAlign w:val="center"/>
          </w:tcPr>
          <w:p>
            <w:pPr>
              <w:pStyle w:val="TableContents"/>
              <w:bidi w:val="0"/>
              <w:spacing w:before="0" w:after="283"/>
              <w:jc w:val="left"/>
              <w:rPr/>
            </w:pPr>
            <w:r>
              <w:rPr/>
              <w:t xml:space="preserve">Lecce </w:t>
            </w:r>
          </w:p>
        </w:tc>
        <w:tc>
          <w:tcPr>
            <w:tcW w:w="1066" w:type="dxa"/>
            <w:tcBorders/>
            <w:vAlign w:val="center"/>
          </w:tcPr>
          <w:p>
            <w:pPr>
              <w:pStyle w:val="TableContents"/>
              <w:bidi w:val="0"/>
              <w:spacing w:before="0" w:after="283"/>
              <w:jc w:val="left"/>
              <w:rPr/>
            </w:pPr>
            <w:r>
              <w:rPr/>
              <w:t xml:space="preserve">91,289 </w:t>
            </w:r>
          </w:p>
        </w:tc>
        <w:tc>
          <w:tcPr>
            <w:tcW w:w="1066" w:type="dxa"/>
            <w:tcBorders/>
            <w:vAlign w:val="center"/>
          </w:tcPr>
          <w:p>
            <w:pPr>
              <w:pStyle w:val="TableContents"/>
              <w:bidi w:val="0"/>
              <w:spacing w:before="0" w:after="283"/>
              <w:jc w:val="left"/>
              <w:rPr/>
            </w:pPr>
            <w:r>
              <w:rPr/>
              <w:t xml:space="preserve">100,884 </w:t>
            </w:r>
          </w:p>
        </w:tc>
        <w:tc>
          <w:tcPr>
            <w:tcW w:w="1066" w:type="dxa"/>
            <w:tcBorders/>
            <w:vAlign w:val="center"/>
          </w:tcPr>
          <w:p>
            <w:pPr>
              <w:pStyle w:val="TableContents"/>
              <w:bidi w:val="0"/>
              <w:spacing w:before="0" w:after="283"/>
              <w:jc w:val="left"/>
              <w:rPr/>
            </w:pPr>
            <w:r>
              <w:rPr/>
              <w:t xml:space="preserve">83,303 </w:t>
            </w:r>
          </w:p>
        </w:tc>
        <w:tc>
          <w:tcPr>
            <w:tcW w:w="1066" w:type="dxa"/>
            <w:tcBorders/>
            <w:vAlign w:val="center"/>
          </w:tcPr>
          <w:p>
            <w:pPr>
              <w:pStyle w:val="TableContents"/>
              <w:bidi w:val="0"/>
              <w:spacing w:before="0" w:after="283"/>
              <w:jc w:val="left"/>
              <w:rPr/>
            </w:pPr>
            <w:r>
              <w:rPr/>
              <w:t xml:space="preserve">95,520 </w:t>
            </w:r>
          </w:p>
        </w:tc>
        <w:tc>
          <w:tcPr>
            <w:tcW w:w="1066" w:type="dxa"/>
            <w:tcBorders/>
            <w:vAlign w:val="center"/>
          </w:tcPr>
          <w:p>
            <w:pPr>
              <w:pStyle w:val="TableContents"/>
              <w:bidi w:val="0"/>
              <w:spacing w:before="0" w:after="283"/>
              <w:jc w:val="left"/>
              <w:rPr/>
            </w:pPr>
            <w:r>
              <w:rPr/>
              <w:t xml:space="preserve">94,989 </w:t>
            </w:r>
          </w:p>
        </w:tc>
        <w:tc>
          <w:tcPr>
            <w:tcW w:w="2386" w:type="dxa"/>
            <w:tcBorders/>
            <w:vAlign w:val="center"/>
          </w:tcPr>
          <w:p>
            <w:pPr>
              <w:pStyle w:val="TableContents"/>
              <w:bidi w:val="0"/>
              <w:spacing w:before="0" w:after="283"/>
              <w:jc w:val="left"/>
              <w:rPr/>
            </w:pPr>
            <w:r>
              <w:rPr/>
              <w:t xml:space="preserve">3000444095477386940 ♠ - 0.56%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51 </w:t>
            </w:r>
          </w:p>
        </w:tc>
        <w:tc>
          <w:tcPr>
            <w:tcW w:w="1501" w:type="dxa"/>
            <w:tcBorders/>
            <w:vAlign w:val="center"/>
          </w:tcPr>
          <w:p>
            <w:pPr>
              <w:pStyle w:val="TableContents"/>
              <w:bidi w:val="0"/>
              <w:spacing w:before="0" w:after="283"/>
              <w:jc w:val="left"/>
              <w:rPr/>
            </w:pPr>
            <w:r>
              <w:rPr/>
              <w:t xml:space="preserve">Pesaro </w:t>
            </w:r>
          </w:p>
        </w:tc>
        <w:tc>
          <w:tcPr>
            <w:tcW w:w="1066" w:type="dxa"/>
            <w:tcBorders/>
            <w:vAlign w:val="center"/>
          </w:tcPr>
          <w:p>
            <w:pPr>
              <w:pStyle w:val="TableContents"/>
              <w:bidi w:val="0"/>
              <w:spacing w:before="0" w:after="283"/>
              <w:jc w:val="left"/>
              <w:rPr/>
            </w:pPr>
            <w:r>
              <w:rPr/>
              <w:t xml:space="preserve">90,412 </w:t>
            </w:r>
          </w:p>
        </w:tc>
        <w:tc>
          <w:tcPr>
            <w:tcW w:w="1066" w:type="dxa"/>
            <w:tcBorders/>
            <w:vAlign w:val="center"/>
          </w:tcPr>
          <w:p>
            <w:pPr>
              <w:pStyle w:val="TableContents"/>
              <w:bidi w:val="0"/>
              <w:spacing w:before="0" w:after="283"/>
              <w:jc w:val="left"/>
              <w:rPr/>
            </w:pPr>
            <w:r>
              <w:rPr/>
              <w:t xml:space="preserve">88,713 </w:t>
            </w:r>
          </w:p>
        </w:tc>
        <w:tc>
          <w:tcPr>
            <w:tcW w:w="1066" w:type="dxa"/>
            <w:tcBorders/>
            <w:vAlign w:val="center"/>
          </w:tcPr>
          <w:p>
            <w:pPr>
              <w:pStyle w:val="TableContents"/>
              <w:bidi w:val="0"/>
              <w:spacing w:before="0" w:after="283"/>
              <w:jc w:val="left"/>
              <w:rPr/>
            </w:pPr>
            <w:r>
              <w:rPr/>
              <w:t xml:space="preserve">91,086 </w:t>
            </w:r>
          </w:p>
        </w:tc>
        <w:tc>
          <w:tcPr>
            <w:tcW w:w="1066" w:type="dxa"/>
            <w:tcBorders/>
            <w:vAlign w:val="center"/>
          </w:tcPr>
          <w:p>
            <w:pPr>
              <w:pStyle w:val="TableContents"/>
              <w:bidi w:val="0"/>
              <w:spacing w:before="0" w:after="283"/>
              <w:jc w:val="left"/>
              <w:rPr/>
            </w:pPr>
            <w:r>
              <w:rPr/>
              <w:t xml:space="preserve">95,011 </w:t>
            </w:r>
          </w:p>
        </w:tc>
        <w:tc>
          <w:tcPr>
            <w:tcW w:w="1066" w:type="dxa"/>
            <w:tcBorders/>
            <w:vAlign w:val="center"/>
          </w:tcPr>
          <w:p>
            <w:pPr>
              <w:pStyle w:val="TableContents"/>
              <w:bidi w:val="0"/>
              <w:spacing w:before="0" w:after="283"/>
              <w:jc w:val="left"/>
              <w:rPr/>
            </w:pPr>
            <w:r>
              <w:rPr/>
              <w:t xml:space="preserve">94,813 </w:t>
            </w:r>
          </w:p>
        </w:tc>
        <w:tc>
          <w:tcPr>
            <w:tcW w:w="2386" w:type="dxa"/>
            <w:tcBorders/>
            <w:vAlign w:val="center"/>
          </w:tcPr>
          <w:p>
            <w:pPr>
              <w:pStyle w:val="TableContents"/>
              <w:bidi w:val="0"/>
              <w:spacing w:before="0" w:after="283"/>
              <w:jc w:val="left"/>
              <w:rPr/>
            </w:pPr>
            <w:r>
              <w:rPr/>
              <w:t xml:space="preserve">3000791603077538390 ♠ - 0.21% </w:t>
            </w:r>
          </w:p>
        </w:tc>
        <w:tc>
          <w:tcPr>
            <w:tcW w:w="1756" w:type="dxa"/>
            <w:tcBorders/>
            <w:vAlign w:val="center"/>
          </w:tcPr>
          <w:p>
            <w:pPr>
              <w:pStyle w:val="TableContents"/>
              <w:bidi w:val="0"/>
              <w:spacing w:before="0" w:after="283"/>
              <w:jc w:val="left"/>
              <w:rPr/>
            </w:pPr>
            <w:r>
              <w:rPr/>
              <w:t xml:space="preserve">Marche </w:t>
            </w:r>
          </w:p>
        </w:tc>
      </w:tr>
      <w:tr>
        <w:trPr/>
        <w:tc>
          <w:tcPr>
            <w:tcW w:w="691" w:type="dxa"/>
            <w:tcBorders/>
            <w:vAlign w:val="center"/>
          </w:tcPr>
          <w:p>
            <w:pPr>
              <w:pStyle w:val="TableContents"/>
              <w:bidi w:val="0"/>
              <w:spacing w:before="0" w:after="283"/>
              <w:jc w:val="left"/>
              <w:rPr/>
            </w:pPr>
            <w:r>
              <w:rPr/>
              <w:t xml:space="preserve">52 </w:t>
            </w:r>
          </w:p>
        </w:tc>
        <w:tc>
          <w:tcPr>
            <w:tcW w:w="1501" w:type="dxa"/>
            <w:tcBorders/>
            <w:vAlign w:val="center"/>
          </w:tcPr>
          <w:p>
            <w:pPr>
              <w:pStyle w:val="TableContents"/>
              <w:bidi w:val="0"/>
              <w:spacing w:before="0" w:after="283"/>
              <w:jc w:val="left"/>
              <w:rPr/>
            </w:pPr>
            <w:r>
              <w:rPr/>
              <w:t xml:space="preserve">Barletta </w:t>
            </w:r>
          </w:p>
        </w:tc>
        <w:tc>
          <w:tcPr>
            <w:tcW w:w="1066" w:type="dxa"/>
            <w:tcBorders/>
            <w:vAlign w:val="center"/>
          </w:tcPr>
          <w:p>
            <w:pPr>
              <w:pStyle w:val="TableContents"/>
              <w:bidi w:val="0"/>
              <w:spacing w:before="0" w:after="283"/>
              <w:jc w:val="left"/>
              <w:rPr/>
            </w:pPr>
            <w:r>
              <w:rPr/>
              <w:t xml:space="preserve">83,453 </w:t>
            </w:r>
          </w:p>
        </w:tc>
        <w:tc>
          <w:tcPr>
            <w:tcW w:w="1066" w:type="dxa"/>
            <w:tcBorders/>
            <w:vAlign w:val="center"/>
          </w:tcPr>
          <w:p>
            <w:pPr>
              <w:pStyle w:val="TableContents"/>
              <w:bidi w:val="0"/>
              <w:spacing w:before="0" w:after="283"/>
              <w:jc w:val="left"/>
              <w:rPr/>
            </w:pPr>
            <w:r>
              <w:rPr/>
              <w:t xml:space="preserve">89,527 </w:t>
            </w:r>
          </w:p>
        </w:tc>
        <w:tc>
          <w:tcPr>
            <w:tcW w:w="1066" w:type="dxa"/>
            <w:tcBorders/>
            <w:vAlign w:val="center"/>
          </w:tcPr>
          <w:p>
            <w:pPr>
              <w:pStyle w:val="TableContents"/>
              <w:bidi w:val="0"/>
              <w:spacing w:before="0" w:after="283"/>
              <w:jc w:val="left"/>
              <w:rPr/>
            </w:pPr>
            <w:r>
              <w:rPr/>
              <w:t xml:space="preserve">92,094 </w:t>
            </w:r>
          </w:p>
        </w:tc>
        <w:tc>
          <w:tcPr>
            <w:tcW w:w="1066" w:type="dxa"/>
            <w:tcBorders/>
            <w:vAlign w:val="center"/>
          </w:tcPr>
          <w:p>
            <w:pPr>
              <w:pStyle w:val="TableContents"/>
              <w:bidi w:val="0"/>
              <w:spacing w:before="0" w:after="283"/>
              <w:jc w:val="left"/>
              <w:rPr/>
            </w:pPr>
            <w:r>
              <w:rPr/>
              <w:t xml:space="preserve">94,459 </w:t>
            </w:r>
          </w:p>
        </w:tc>
        <w:tc>
          <w:tcPr>
            <w:tcW w:w="1066" w:type="dxa"/>
            <w:tcBorders/>
            <w:vAlign w:val="center"/>
          </w:tcPr>
          <w:p>
            <w:pPr>
              <w:pStyle w:val="TableContents"/>
              <w:bidi w:val="0"/>
              <w:spacing w:before="0" w:after="283"/>
              <w:jc w:val="left"/>
              <w:rPr/>
            </w:pPr>
            <w:r>
              <w:rPr/>
              <w:t xml:space="preserve">94,673 </w:t>
            </w:r>
          </w:p>
        </w:tc>
        <w:tc>
          <w:tcPr>
            <w:tcW w:w="2386" w:type="dxa"/>
            <w:tcBorders/>
            <w:vAlign w:val="center"/>
          </w:tcPr>
          <w:p>
            <w:pPr>
              <w:pStyle w:val="TableContents"/>
              <w:bidi w:val="0"/>
              <w:spacing w:before="0" w:after="283"/>
              <w:jc w:val="left"/>
              <w:rPr/>
            </w:pPr>
            <w:r>
              <w:rPr/>
              <w:t xml:space="preserve">6999226553319429600 ♠ + 0.23%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53 </w:t>
            </w:r>
          </w:p>
        </w:tc>
        <w:tc>
          <w:tcPr>
            <w:tcW w:w="1501" w:type="dxa"/>
            <w:tcBorders/>
            <w:vAlign w:val="center"/>
          </w:tcPr>
          <w:p>
            <w:pPr>
              <w:pStyle w:val="TableContents"/>
              <w:bidi w:val="0"/>
              <w:spacing w:before="0" w:after="283"/>
              <w:jc w:val="left"/>
              <w:rPr/>
            </w:pPr>
            <w:r>
              <w:rPr/>
              <w:t xml:space="preserve">Alessandria </w:t>
            </w:r>
          </w:p>
        </w:tc>
        <w:tc>
          <w:tcPr>
            <w:tcW w:w="1066" w:type="dxa"/>
            <w:tcBorders/>
            <w:vAlign w:val="center"/>
          </w:tcPr>
          <w:p>
            <w:pPr>
              <w:pStyle w:val="TableContents"/>
              <w:bidi w:val="0"/>
              <w:spacing w:before="0" w:after="283"/>
              <w:jc w:val="left"/>
              <w:rPr/>
            </w:pPr>
            <w:r>
              <w:rPr/>
              <w:t xml:space="preserve">100,523 </w:t>
            </w:r>
          </w:p>
        </w:tc>
        <w:tc>
          <w:tcPr>
            <w:tcW w:w="1066" w:type="dxa"/>
            <w:tcBorders/>
            <w:vAlign w:val="center"/>
          </w:tcPr>
          <w:p>
            <w:pPr>
              <w:pStyle w:val="TableContents"/>
              <w:bidi w:val="0"/>
              <w:spacing w:before="0" w:after="283"/>
              <w:jc w:val="left"/>
              <w:rPr/>
            </w:pPr>
            <w:r>
              <w:rPr/>
              <w:t xml:space="preserve">90,753 </w:t>
            </w:r>
          </w:p>
        </w:tc>
        <w:tc>
          <w:tcPr>
            <w:tcW w:w="1066" w:type="dxa"/>
            <w:tcBorders/>
            <w:vAlign w:val="center"/>
          </w:tcPr>
          <w:p>
            <w:pPr>
              <w:pStyle w:val="TableContents"/>
              <w:bidi w:val="0"/>
              <w:spacing w:before="0" w:after="283"/>
              <w:jc w:val="left"/>
              <w:rPr/>
            </w:pPr>
            <w:r>
              <w:rPr/>
              <w:t xml:space="preserve">85,438 </w:t>
            </w:r>
          </w:p>
        </w:tc>
        <w:tc>
          <w:tcPr>
            <w:tcW w:w="1066" w:type="dxa"/>
            <w:tcBorders/>
            <w:vAlign w:val="center"/>
          </w:tcPr>
          <w:p>
            <w:pPr>
              <w:pStyle w:val="TableContents"/>
              <w:bidi w:val="0"/>
              <w:spacing w:before="0" w:after="283"/>
              <w:jc w:val="left"/>
              <w:rPr/>
            </w:pPr>
            <w:r>
              <w:rPr/>
              <w:t xml:space="preserve">94,974 </w:t>
            </w:r>
          </w:p>
        </w:tc>
        <w:tc>
          <w:tcPr>
            <w:tcW w:w="1066" w:type="dxa"/>
            <w:tcBorders/>
            <w:vAlign w:val="center"/>
          </w:tcPr>
          <w:p>
            <w:pPr>
              <w:pStyle w:val="TableContents"/>
              <w:bidi w:val="0"/>
              <w:spacing w:before="0" w:after="283"/>
              <w:jc w:val="left"/>
              <w:rPr/>
            </w:pPr>
            <w:r>
              <w:rPr/>
              <w:t xml:space="preserve">93,839 </w:t>
            </w:r>
          </w:p>
        </w:tc>
        <w:tc>
          <w:tcPr>
            <w:tcW w:w="2386" w:type="dxa"/>
            <w:tcBorders/>
            <w:vAlign w:val="center"/>
          </w:tcPr>
          <w:p>
            <w:pPr>
              <w:pStyle w:val="TableContents"/>
              <w:bidi w:val="0"/>
              <w:spacing w:before="0" w:after="283"/>
              <w:jc w:val="left"/>
              <w:rPr/>
            </w:pPr>
            <w:r>
              <w:rPr/>
              <w:t xml:space="preserve">2999880493608777140 ♠ - 1.20% </w:t>
            </w:r>
          </w:p>
        </w:tc>
        <w:tc>
          <w:tcPr>
            <w:tcW w:w="1756" w:type="dxa"/>
            <w:tcBorders/>
            <w:vAlign w:val="center"/>
          </w:tcPr>
          <w:p>
            <w:pPr>
              <w:pStyle w:val="TableContents"/>
              <w:bidi w:val="0"/>
              <w:spacing w:before="0" w:after="283"/>
              <w:jc w:val="left"/>
              <w:rPr/>
            </w:pPr>
            <w:r>
              <w:rPr/>
              <w:t xml:space="preserve">Piemont </w:t>
            </w:r>
          </w:p>
        </w:tc>
      </w:tr>
      <w:tr>
        <w:trPr/>
        <w:tc>
          <w:tcPr>
            <w:tcW w:w="691" w:type="dxa"/>
            <w:tcBorders/>
            <w:vAlign w:val="center"/>
          </w:tcPr>
          <w:p>
            <w:pPr>
              <w:pStyle w:val="TableContents"/>
              <w:bidi w:val="0"/>
              <w:spacing w:before="0" w:after="283"/>
              <w:jc w:val="left"/>
              <w:rPr/>
            </w:pPr>
            <w:r>
              <w:rPr/>
              <w:t xml:space="preserve">54 </w:t>
            </w:r>
          </w:p>
        </w:tc>
        <w:tc>
          <w:tcPr>
            <w:tcW w:w="1501" w:type="dxa"/>
            <w:tcBorders/>
            <w:vAlign w:val="center"/>
          </w:tcPr>
          <w:p>
            <w:pPr>
              <w:pStyle w:val="TableContents"/>
              <w:bidi w:val="0"/>
              <w:spacing w:before="0" w:after="283"/>
              <w:jc w:val="left"/>
              <w:rPr/>
            </w:pPr>
            <w:r>
              <w:rPr/>
              <w:t xml:space="preserve">La Spezia </w:t>
            </w:r>
          </w:p>
        </w:tc>
        <w:tc>
          <w:tcPr>
            <w:tcW w:w="1066" w:type="dxa"/>
            <w:tcBorders/>
            <w:vAlign w:val="center"/>
          </w:tcPr>
          <w:p>
            <w:pPr>
              <w:pStyle w:val="TableContents"/>
              <w:bidi w:val="0"/>
              <w:spacing w:before="0" w:after="283"/>
              <w:jc w:val="left"/>
              <w:rPr/>
            </w:pPr>
            <w:r>
              <w:rPr/>
              <w:t xml:space="preserve">115,392 </w:t>
            </w:r>
          </w:p>
        </w:tc>
        <w:tc>
          <w:tcPr>
            <w:tcW w:w="1066" w:type="dxa"/>
            <w:tcBorders/>
            <w:vAlign w:val="center"/>
          </w:tcPr>
          <w:p>
            <w:pPr>
              <w:pStyle w:val="TableContents"/>
              <w:bidi w:val="0"/>
              <w:spacing w:before="0" w:after="283"/>
              <w:jc w:val="left"/>
              <w:rPr/>
            </w:pPr>
            <w:r>
              <w:rPr/>
              <w:t xml:space="preserve">101,442 </w:t>
            </w:r>
          </w:p>
        </w:tc>
        <w:tc>
          <w:tcPr>
            <w:tcW w:w="1066" w:type="dxa"/>
            <w:tcBorders/>
            <w:vAlign w:val="center"/>
          </w:tcPr>
          <w:p>
            <w:pPr>
              <w:pStyle w:val="TableContents"/>
              <w:bidi w:val="0"/>
              <w:spacing w:before="0" w:after="283"/>
              <w:jc w:val="left"/>
              <w:rPr/>
            </w:pPr>
            <w:r>
              <w:rPr/>
              <w:t xml:space="preserve">91,391 </w:t>
            </w:r>
          </w:p>
        </w:tc>
        <w:tc>
          <w:tcPr>
            <w:tcW w:w="1066" w:type="dxa"/>
            <w:tcBorders/>
            <w:vAlign w:val="center"/>
          </w:tcPr>
          <w:p>
            <w:pPr>
              <w:pStyle w:val="TableContents"/>
              <w:bidi w:val="0"/>
              <w:spacing w:before="0" w:after="283"/>
              <w:jc w:val="left"/>
              <w:rPr/>
            </w:pPr>
            <w:r>
              <w:rPr/>
              <w:t xml:space="preserve">95,378 </w:t>
            </w:r>
          </w:p>
        </w:tc>
        <w:tc>
          <w:tcPr>
            <w:tcW w:w="1066" w:type="dxa"/>
            <w:tcBorders/>
            <w:vAlign w:val="center"/>
          </w:tcPr>
          <w:p>
            <w:pPr>
              <w:pStyle w:val="TableContents"/>
              <w:bidi w:val="0"/>
              <w:spacing w:before="0" w:after="283"/>
              <w:jc w:val="left"/>
              <w:rPr/>
            </w:pPr>
            <w:r>
              <w:rPr/>
              <w:t xml:space="preserve">93,678 </w:t>
            </w:r>
          </w:p>
        </w:tc>
        <w:tc>
          <w:tcPr>
            <w:tcW w:w="2386" w:type="dxa"/>
            <w:tcBorders/>
            <w:vAlign w:val="center"/>
          </w:tcPr>
          <w:p>
            <w:pPr>
              <w:pStyle w:val="TableContents"/>
              <w:bidi w:val="0"/>
              <w:spacing w:before="0" w:after="283"/>
              <w:jc w:val="left"/>
              <w:rPr/>
            </w:pPr>
            <w:r>
              <w:rPr/>
              <w:t xml:space="preserve">2999821761831868980 ♠ - 1.78% </w:t>
            </w:r>
          </w:p>
        </w:tc>
        <w:tc>
          <w:tcPr>
            <w:tcW w:w="1756" w:type="dxa"/>
            <w:tcBorders/>
            <w:vAlign w:val="center"/>
          </w:tcPr>
          <w:p>
            <w:pPr>
              <w:pStyle w:val="TableContents"/>
              <w:bidi w:val="0"/>
              <w:spacing w:before="0" w:after="283"/>
              <w:jc w:val="left"/>
              <w:rPr/>
            </w:pPr>
            <w:r>
              <w:rPr/>
              <w:t xml:space="preserve">Liguria </w:t>
            </w:r>
          </w:p>
        </w:tc>
      </w:tr>
      <w:tr>
        <w:trPr/>
        <w:tc>
          <w:tcPr>
            <w:tcW w:w="691" w:type="dxa"/>
            <w:tcBorders/>
            <w:vAlign w:val="center"/>
          </w:tcPr>
          <w:p>
            <w:pPr>
              <w:pStyle w:val="TableContents"/>
              <w:bidi w:val="0"/>
              <w:spacing w:before="0" w:after="283"/>
              <w:jc w:val="left"/>
              <w:rPr/>
            </w:pPr>
            <w:r>
              <w:rPr/>
              <w:t xml:space="preserve">55 </w:t>
            </w:r>
          </w:p>
        </w:tc>
        <w:tc>
          <w:tcPr>
            <w:tcW w:w="1501" w:type="dxa"/>
            <w:tcBorders/>
            <w:vAlign w:val="center"/>
          </w:tcPr>
          <w:p>
            <w:pPr>
              <w:pStyle w:val="TableContents"/>
              <w:bidi w:val="0"/>
              <w:spacing w:before="0" w:after="283"/>
              <w:jc w:val="left"/>
              <w:rPr/>
            </w:pPr>
            <w:r>
              <w:rPr/>
              <w:t xml:space="preserve">Pisa </w:t>
            </w:r>
          </w:p>
        </w:tc>
        <w:tc>
          <w:tcPr>
            <w:tcW w:w="1066" w:type="dxa"/>
            <w:tcBorders/>
            <w:vAlign w:val="center"/>
          </w:tcPr>
          <w:p>
            <w:pPr>
              <w:pStyle w:val="TableContents"/>
              <w:bidi w:val="0"/>
              <w:spacing w:before="0" w:after="283"/>
              <w:jc w:val="left"/>
              <w:rPr/>
            </w:pPr>
            <w:r>
              <w:rPr/>
              <w:t xml:space="preserve">104,509 </w:t>
            </w:r>
          </w:p>
        </w:tc>
        <w:tc>
          <w:tcPr>
            <w:tcW w:w="1066" w:type="dxa"/>
            <w:tcBorders/>
            <w:vAlign w:val="center"/>
          </w:tcPr>
          <w:p>
            <w:pPr>
              <w:pStyle w:val="TableContents"/>
              <w:bidi w:val="0"/>
              <w:spacing w:before="0" w:after="283"/>
              <w:jc w:val="left"/>
              <w:rPr/>
            </w:pPr>
            <w:r>
              <w:rPr/>
              <w:t xml:space="preserve">98,928 </w:t>
            </w:r>
          </w:p>
        </w:tc>
        <w:tc>
          <w:tcPr>
            <w:tcW w:w="1066" w:type="dxa"/>
            <w:tcBorders/>
            <w:vAlign w:val="center"/>
          </w:tcPr>
          <w:p>
            <w:pPr>
              <w:pStyle w:val="TableContents"/>
              <w:bidi w:val="0"/>
              <w:spacing w:before="0" w:after="283"/>
              <w:jc w:val="left"/>
              <w:rPr/>
            </w:pPr>
            <w:r>
              <w:rPr/>
              <w:t xml:space="preserve">89,694 </w:t>
            </w:r>
          </w:p>
        </w:tc>
        <w:tc>
          <w:tcPr>
            <w:tcW w:w="1066" w:type="dxa"/>
            <w:tcBorders/>
            <w:vAlign w:val="center"/>
          </w:tcPr>
          <w:p>
            <w:pPr>
              <w:pStyle w:val="TableContents"/>
              <w:bidi w:val="0"/>
              <w:spacing w:before="0" w:after="283"/>
              <w:jc w:val="left"/>
              <w:rPr/>
            </w:pPr>
            <w:r>
              <w:rPr/>
              <w:t xml:space="preserve">88,217 </w:t>
            </w:r>
          </w:p>
        </w:tc>
        <w:tc>
          <w:tcPr>
            <w:tcW w:w="1066" w:type="dxa"/>
            <w:tcBorders/>
            <w:vAlign w:val="center"/>
          </w:tcPr>
          <w:p>
            <w:pPr>
              <w:pStyle w:val="TableContents"/>
              <w:bidi w:val="0"/>
              <w:spacing w:before="0" w:after="283"/>
              <w:jc w:val="left"/>
              <w:rPr/>
            </w:pPr>
            <w:r>
              <w:rPr/>
              <w:t xml:space="preserve">90,488 </w:t>
            </w:r>
          </w:p>
        </w:tc>
        <w:tc>
          <w:tcPr>
            <w:tcW w:w="2386" w:type="dxa"/>
            <w:tcBorders/>
            <w:vAlign w:val="center"/>
          </w:tcPr>
          <w:p>
            <w:pPr>
              <w:pStyle w:val="TableContents"/>
              <w:bidi w:val="0"/>
              <w:spacing w:before="0" w:after="283"/>
              <w:jc w:val="left"/>
              <w:rPr/>
            </w:pPr>
            <w:r>
              <w:rPr/>
              <w:t xml:space="preserve">7000257433374519649 ♠ + 2.57% </w:t>
            </w:r>
          </w:p>
        </w:tc>
        <w:tc>
          <w:tcPr>
            <w:tcW w:w="1756" w:type="dxa"/>
            <w:tcBorders/>
            <w:vAlign w:val="center"/>
          </w:tcPr>
          <w:p>
            <w:pPr>
              <w:pStyle w:val="TableContents"/>
              <w:bidi w:val="0"/>
              <w:spacing w:before="0" w:after="283"/>
              <w:jc w:val="left"/>
              <w:rPr/>
            </w:pPr>
            <w:r>
              <w:rPr/>
              <w:t xml:space="preserve">Toscana </w:t>
            </w:r>
          </w:p>
        </w:tc>
      </w:tr>
      <w:tr>
        <w:trPr/>
        <w:tc>
          <w:tcPr>
            <w:tcW w:w="691" w:type="dxa"/>
            <w:tcBorders/>
            <w:vAlign w:val="center"/>
          </w:tcPr>
          <w:p>
            <w:pPr>
              <w:pStyle w:val="TableContents"/>
              <w:bidi w:val="0"/>
              <w:spacing w:before="0" w:after="283"/>
              <w:jc w:val="left"/>
              <w:rPr/>
            </w:pPr>
            <w:r>
              <w:rPr/>
              <w:t xml:space="preserve">56 </w:t>
            </w:r>
          </w:p>
        </w:tc>
        <w:tc>
          <w:tcPr>
            <w:tcW w:w="1501" w:type="dxa"/>
            <w:tcBorders/>
            <w:vAlign w:val="center"/>
          </w:tcPr>
          <w:p>
            <w:pPr>
              <w:pStyle w:val="TableContents"/>
              <w:bidi w:val="0"/>
              <w:spacing w:before="0" w:after="283"/>
              <w:jc w:val="left"/>
              <w:rPr/>
            </w:pPr>
            <w:r>
              <w:rPr/>
              <w:t xml:space="preserve">Catanzaro </w:t>
            </w:r>
          </w:p>
        </w:tc>
        <w:tc>
          <w:tcPr>
            <w:tcW w:w="1066" w:type="dxa"/>
            <w:tcBorders/>
            <w:vAlign w:val="center"/>
          </w:tcPr>
          <w:p>
            <w:pPr>
              <w:pStyle w:val="TableContents"/>
              <w:bidi w:val="0"/>
              <w:spacing w:before="0" w:after="283"/>
              <w:jc w:val="left"/>
              <w:rPr/>
            </w:pPr>
            <w:r>
              <w:rPr/>
              <w:t xml:space="preserve">100,832 </w:t>
            </w:r>
          </w:p>
        </w:tc>
        <w:tc>
          <w:tcPr>
            <w:tcW w:w="1066" w:type="dxa"/>
            <w:tcBorders/>
            <w:vAlign w:val="center"/>
          </w:tcPr>
          <w:p>
            <w:pPr>
              <w:pStyle w:val="TableContents"/>
              <w:bidi w:val="0"/>
              <w:spacing w:before="0" w:after="283"/>
              <w:jc w:val="left"/>
              <w:rPr/>
            </w:pPr>
            <w:r>
              <w:rPr/>
              <w:t xml:space="preserve">96,614 </w:t>
            </w:r>
          </w:p>
        </w:tc>
        <w:tc>
          <w:tcPr>
            <w:tcW w:w="1066" w:type="dxa"/>
            <w:tcBorders/>
            <w:vAlign w:val="center"/>
          </w:tcPr>
          <w:p>
            <w:pPr>
              <w:pStyle w:val="TableContents"/>
              <w:bidi w:val="0"/>
              <w:spacing w:before="0" w:after="283"/>
              <w:jc w:val="left"/>
              <w:rPr/>
            </w:pPr>
            <w:r>
              <w:rPr/>
              <w:t xml:space="preserve">95,251 </w:t>
            </w:r>
          </w:p>
        </w:tc>
        <w:tc>
          <w:tcPr>
            <w:tcW w:w="1066" w:type="dxa"/>
            <w:tcBorders/>
            <w:vAlign w:val="center"/>
          </w:tcPr>
          <w:p>
            <w:pPr>
              <w:pStyle w:val="TableContents"/>
              <w:bidi w:val="0"/>
              <w:spacing w:before="0" w:after="283"/>
              <w:jc w:val="left"/>
              <w:rPr/>
            </w:pPr>
            <w:r>
              <w:rPr/>
              <w:t xml:space="preserve">93,124 </w:t>
            </w:r>
          </w:p>
        </w:tc>
        <w:tc>
          <w:tcPr>
            <w:tcW w:w="1066" w:type="dxa"/>
            <w:tcBorders/>
            <w:vAlign w:val="center"/>
          </w:tcPr>
          <w:p>
            <w:pPr>
              <w:pStyle w:val="TableContents"/>
              <w:bidi w:val="0"/>
              <w:spacing w:before="0" w:after="283"/>
              <w:jc w:val="left"/>
              <w:rPr/>
            </w:pPr>
            <w:r>
              <w:rPr/>
              <w:t xml:space="preserve">90,240 </w:t>
            </w:r>
          </w:p>
        </w:tc>
        <w:tc>
          <w:tcPr>
            <w:tcW w:w="2386" w:type="dxa"/>
            <w:tcBorders/>
            <w:vAlign w:val="center"/>
          </w:tcPr>
          <w:p>
            <w:pPr>
              <w:pStyle w:val="TableContents"/>
              <w:bidi w:val="0"/>
              <w:spacing w:before="0" w:after="283"/>
              <w:jc w:val="left"/>
              <w:rPr/>
            </w:pPr>
            <w:r>
              <w:rPr/>
              <w:t xml:space="preserve">2999690305399252610 ♠ - 3.10% </w:t>
            </w:r>
          </w:p>
        </w:tc>
        <w:tc>
          <w:tcPr>
            <w:tcW w:w="1756" w:type="dxa"/>
            <w:tcBorders/>
            <w:vAlign w:val="center"/>
          </w:tcPr>
          <w:p>
            <w:pPr>
              <w:pStyle w:val="TableContents"/>
              <w:bidi w:val="0"/>
              <w:spacing w:before="0" w:after="283"/>
              <w:jc w:val="left"/>
              <w:rPr/>
            </w:pPr>
            <w:r>
              <w:rPr/>
              <w:t xml:space="preserve">Calabria </w:t>
            </w:r>
          </w:p>
        </w:tc>
      </w:tr>
      <w:tr>
        <w:trPr/>
        <w:tc>
          <w:tcPr>
            <w:tcW w:w="691" w:type="dxa"/>
            <w:tcBorders/>
            <w:vAlign w:val="center"/>
          </w:tcPr>
          <w:p>
            <w:pPr>
              <w:pStyle w:val="TableContents"/>
              <w:bidi w:val="0"/>
              <w:spacing w:before="0" w:after="283"/>
              <w:jc w:val="left"/>
              <w:rPr/>
            </w:pPr>
            <w:r>
              <w:rPr/>
              <w:t xml:space="preserve">57 </w:t>
            </w:r>
          </w:p>
        </w:tc>
        <w:tc>
          <w:tcPr>
            <w:tcW w:w="1501" w:type="dxa"/>
            <w:tcBorders/>
            <w:vAlign w:val="center"/>
          </w:tcPr>
          <w:p>
            <w:pPr>
              <w:pStyle w:val="TableContents"/>
              <w:bidi w:val="0"/>
              <w:spacing w:before="0" w:after="283"/>
              <w:jc w:val="left"/>
              <w:rPr/>
            </w:pPr>
            <w:r>
              <w:rPr/>
              <w:t xml:space="preserve">Pistoia </w:t>
            </w:r>
          </w:p>
        </w:tc>
        <w:tc>
          <w:tcPr>
            <w:tcW w:w="1066" w:type="dxa"/>
            <w:tcBorders/>
            <w:vAlign w:val="center"/>
          </w:tcPr>
          <w:p>
            <w:pPr>
              <w:pStyle w:val="TableContents"/>
              <w:bidi w:val="0"/>
              <w:spacing w:before="0" w:after="283"/>
              <w:jc w:val="left"/>
              <w:rPr/>
            </w:pPr>
            <w:r>
              <w:rPr/>
              <w:t xml:space="preserve">92,274 </w:t>
            </w:r>
          </w:p>
        </w:tc>
        <w:tc>
          <w:tcPr>
            <w:tcW w:w="1066" w:type="dxa"/>
            <w:tcBorders/>
            <w:vAlign w:val="center"/>
          </w:tcPr>
          <w:p>
            <w:pPr>
              <w:pStyle w:val="TableContents"/>
              <w:bidi w:val="0"/>
              <w:spacing w:before="0" w:after="283"/>
              <w:jc w:val="left"/>
              <w:rPr/>
            </w:pPr>
            <w:r>
              <w:rPr/>
              <w:t xml:space="preserve">87,830 </w:t>
            </w:r>
          </w:p>
        </w:tc>
        <w:tc>
          <w:tcPr>
            <w:tcW w:w="1066" w:type="dxa"/>
            <w:tcBorders/>
            <w:vAlign w:val="center"/>
          </w:tcPr>
          <w:p>
            <w:pPr>
              <w:pStyle w:val="TableContents"/>
              <w:bidi w:val="0"/>
              <w:spacing w:before="0" w:after="283"/>
              <w:jc w:val="left"/>
              <w:rPr/>
            </w:pPr>
            <w:r>
              <w:rPr/>
              <w:t xml:space="preserve">84,274 </w:t>
            </w:r>
          </w:p>
        </w:tc>
        <w:tc>
          <w:tcPr>
            <w:tcW w:w="1066" w:type="dxa"/>
            <w:tcBorders/>
            <w:vAlign w:val="center"/>
          </w:tcPr>
          <w:p>
            <w:pPr>
              <w:pStyle w:val="TableContents"/>
              <w:bidi w:val="0"/>
              <w:spacing w:before="0" w:after="283"/>
              <w:jc w:val="left"/>
              <w:rPr/>
            </w:pPr>
            <w:r>
              <w:rPr/>
              <w:t xml:space="preserve">90,288 </w:t>
            </w:r>
          </w:p>
        </w:tc>
        <w:tc>
          <w:tcPr>
            <w:tcW w:w="1066" w:type="dxa"/>
            <w:tcBorders/>
            <w:vAlign w:val="center"/>
          </w:tcPr>
          <w:p>
            <w:pPr>
              <w:pStyle w:val="TableContents"/>
              <w:bidi w:val="0"/>
              <w:spacing w:before="0" w:after="283"/>
              <w:jc w:val="left"/>
              <w:rPr/>
            </w:pPr>
            <w:r>
              <w:rPr/>
              <w:t xml:space="preserve">90,205 </w:t>
            </w:r>
          </w:p>
        </w:tc>
        <w:tc>
          <w:tcPr>
            <w:tcW w:w="2386" w:type="dxa"/>
            <w:tcBorders/>
            <w:vAlign w:val="center"/>
          </w:tcPr>
          <w:p>
            <w:pPr>
              <w:pStyle w:val="TableContents"/>
              <w:bidi w:val="0"/>
              <w:spacing w:before="0" w:after="283"/>
              <w:jc w:val="left"/>
              <w:rPr/>
            </w:pPr>
            <w:r>
              <w:rPr/>
              <w:t xml:space="preserve">3001080719475456290 ♠ - 0.09% </w:t>
            </w:r>
          </w:p>
        </w:tc>
        <w:tc>
          <w:tcPr>
            <w:tcW w:w="1756" w:type="dxa"/>
            <w:tcBorders/>
            <w:vAlign w:val="center"/>
          </w:tcPr>
          <w:p>
            <w:pPr>
              <w:pStyle w:val="TableContents"/>
              <w:bidi w:val="0"/>
              <w:spacing w:before="0" w:after="283"/>
              <w:jc w:val="left"/>
              <w:rPr/>
            </w:pPr>
            <w:r>
              <w:rPr/>
              <w:t xml:space="preserve">Toscana </w:t>
            </w:r>
          </w:p>
        </w:tc>
      </w:tr>
      <w:tr>
        <w:trPr/>
        <w:tc>
          <w:tcPr>
            <w:tcW w:w="691" w:type="dxa"/>
            <w:tcBorders/>
            <w:vAlign w:val="center"/>
          </w:tcPr>
          <w:p>
            <w:pPr>
              <w:pStyle w:val="TableContents"/>
              <w:bidi w:val="0"/>
              <w:spacing w:before="0" w:after="283"/>
              <w:jc w:val="left"/>
              <w:rPr/>
            </w:pPr>
            <w:r>
              <w:rPr/>
              <w:t xml:space="preserve">58 </w:t>
            </w:r>
          </w:p>
        </w:tc>
        <w:tc>
          <w:tcPr>
            <w:tcW w:w="1501" w:type="dxa"/>
            <w:tcBorders/>
            <w:vAlign w:val="center"/>
          </w:tcPr>
          <w:p>
            <w:pPr>
              <w:pStyle w:val="TableContents"/>
              <w:bidi w:val="0"/>
              <w:spacing w:before="0" w:after="283"/>
              <w:jc w:val="left"/>
              <w:rPr/>
            </w:pPr>
            <w:r>
              <w:rPr/>
              <w:t xml:space="preserve">Guidonia Montecelio </w:t>
            </w:r>
          </w:p>
        </w:tc>
        <w:tc>
          <w:tcPr>
            <w:tcW w:w="1066" w:type="dxa"/>
            <w:tcBorders/>
            <w:vAlign w:val="center"/>
          </w:tcPr>
          <w:p>
            <w:pPr>
              <w:pStyle w:val="TableContents"/>
              <w:bidi w:val="0"/>
              <w:spacing w:before="0" w:after="283"/>
              <w:jc w:val="left"/>
              <w:rPr/>
            </w:pPr>
            <w:r>
              <w:rPr/>
              <w:t xml:space="preserve">50,816 </w:t>
            </w:r>
          </w:p>
        </w:tc>
        <w:tc>
          <w:tcPr>
            <w:tcW w:w="1066" w:type="dxa"/>
            <w:tcBorders/>
            <w:vAlign w:val="center"/>
          </w:tcPr>
          <w:p>
            <w:pPr>
              <w:pStyle w:val="TableContents"/>
              <w:bidi w:val="0"/>
              <w:spacing w:before="0" w:after="283"/>
              <w:jc w:val="left"/>
              <w:rPr/>
            </w:pPr>
            <w:r>
              <w:rPr/>
              <w:t xml:space="preserve">57,473 </w:t>
            </w:r>
          </w:p>
        </w:tc>
        <w:tc>
          <w:tcPr>
            <w:tcW w:w="1066" w:type="dxa"/>
            <w:tcBorders/>
            <w:vAlign w:val="center"/>
          </w:tcPr>
          <w:p>
            <w:pPr>
              <w:pStyle w:val="TableContents"/>
              <w:bidi w:val="0"/>
              <w:spacing w:before="0" w:after="283"/>
              <w:jc w:val="left"/>
              <w:rPr/>
            </w:pPr>
            <w:r>
              <w:rPr/>
              <w:t xml:space="preserve">67,516 </w:t>
            </w:r>
          </w:p>
        </w:tc>
        <w:tc>
          <w:tcPr>
            <w:tcW w:w="1066" w:type="dxa"/>
            <w:tcBorders/>
            <w:vAlign w:val="center"/>
          </w:tcPr>
          <w:p>
            <w:pPr>
              <w:pStyle w:val="TableContents"/>
              <w:bidi w:val="0"/>
              <w:spacing w:before="0" w:after="283"/>
              <w:jc w:val="left"/>
              <w:rPr/>
            </w:pPr>
            <w:r>
              <w:rPr/>
              <w:t xml:space="preserve">83,736 </w:t>
            </w:r>
          </w:p>
        </w:tc>
        <w:tc>
          <w:tcPr>
            <w:tcW w:w="1066" w:type="dxa"/>
            <w:tcBorders/>
            <w:vAlign w:val="center"/>
          </w:tcPr>
          <w:p>
            <w:pPr>
              <w:pStyle w:val="TableContents"/>
              <w:bidi w:val="0"/>
              <w:spacing w:before="0" w:after="283"/>
              <w:jc w:val="left"/>
              <w:rPr/>
            </w:pPr>
            <w:r>
              <w:rPr/>
              <w:t xml:space="preserve">89,141 </w:t>
            </w:r>
          </w:p>
        </w:tc>
        <w:tc>
          <w:tcPr>
            <w:tcW w:w="2386" w:type="dxa"/>
            <w:tcBorders/>
            <w:vAlign w:val="center"/>
          </w:tcPr>
          <w:p>
            <w:pPr>
              <w:pStyle w:val="TableContents"/>
              <w:bidi w:val="0"/>
              <w:spacing w:before="0" w:after="283"/>
              <w:jc w:val="left"/>
              <w:rPr/>
            </w:pPr>
            <w:r>
              <w:rPr/>
              <w:t xml:space="preserve">7000645481035635810 ♠ + 6.45% </w:t>
            </w:r>
          </w:p>
        </w:tc>
        <w:tc>
          <w:tcPr>
            <w:tcW w:w="1756" w:type="dxa"/>
            <w:tcBorders/>
            <w:vAlign w:val="center"/>
          </w:tcPr>
          <w:p>
            <w:pPr>
              <w:pStyle w:val="TableContents"/>
              <w:bidi w:val="0"/>
              <w:spacing w:before="0" w:after="283"/>
              <w:jc w:val="left"/>
              <w:rPr/>
            </w:pPr>
            <w:r>
              <w:rPr/>
              <w:t xml:space="preserve">Lazio </w:t>
            </w:r>
          </w:p>
        </w:tc>
      </w:tr>
      <w:tr>
        <w:trPr/>
        <w:tc>
          <w:tcPr>
            <w:tcW w:w="691" w:type="dxa"/>
            <w:tcBorders/>
            <w:vAlign w:val="center"/>
          </w:tcPr>
          <w:p>
            <w:pPr>
              <w:pStyle w:val="TableContents"/>
              <w:bidi w:val="0"/>
              <w:spacing w:before="0" w:after="283"/>
              <w:jc w:val="left"/>
              <w:rPr/>
            </w:pPr>
            <w:r>
              <w:rPr/>
              <w:t xml:space="preserve">59 </w:t>
            </w:r>
          </w:p>
        </w:tc>
        <w:tc>
          <w:tcPr>
            <w:tcW w:w="1501" w:type="dxa"/>
            <w:tcBorders/>
            <w:vAlign w:val="center"/>
          </w:tcPr>
          <w:p>
            <w:pPr>
              <w:pStyle w:val="TableContents"/>
              <w:bidi w:val="0"/>
              <w:spacing w:before="0" w:after="283"/>
              <w:jc w:val="left"/>
              <w:rPr/>
            </w:pPr>
            <w:r>
              <w:rPr/>
              <w:t xml:space="preserve">Lucca </w:t>
            </w:r>
          </w:p>
        </w:tc>
        <w:tc>
          <w:tcPr>
            <w:tcW w:w="1066" w:type="dxa"/>
            <w:tcBorders/>
            <w:vAlign w:val="center"/>
          </w:tcPr>
          <w:p>
            <w:pPr>
              <w:pStyle w:val="TableContents"/>
              <w:bidi w:val="0"/>
              <w:spacing w:before="0" w:after="283"/>
              <w:jc w:val="left"/>
              <w:rPr/>
            </w:pPr>
            <w:r>
              <w:rPr/>
              <w:t xml:space="preserve">91,246 </w:t>
            </w:r>
          </w:p>
        </w:tc>
        <w:tc>
          <w:tcPr>
            <w:tcW w:w="1066" w:type="dxa"/>
            <w:tcBorders/>
            <w:vAlign w:val="center"/>
          </w:tcPr>
          <w:p>
            <w:pPr>
              <w:pStyle w:val="TableContents"/>
              <w:bidi w:val="0"/>
              <w:spacing w:before="0" w:after="283"/>
              <w:jc w:val="left"/>
              <w:rPr/>
            </w:pPr>
            <w:r>
              <w:rPr/>
              <w:t xml:space="preserve">87,100 </w:t>
            </w:r>
          </w:p>
        </w:tc>
        <w:tc>
          <w:tcPr>
            <w:tcW w:w="1066" w:type="dxa"/>
            <w:tcBorders/>
            <w:vAlign w:val="center"/>
          </w:tcPr>
          <w:p>
            <w:pPr>
              <w:pStyle w:val="TableContents"/>
              <w:bidi w:val="0"/>
              <w:spacing w:before="0" w:after="283"/>
              <w:jc w:val="left"/>
              <w:rPr/>
            </w:pPr>
            <w:r>
              <w:rPr/>
              <w:t xml:space="preserve">81,862 </w:t>
            </w:r>
          </w:p>
        </w:tc>
        <w:tc>
          <w:tcPr>
            <w:tcW w:w="1066" w:type="dxa"/>
            <w:tcBorders/>
            <w:vAlign w:val="center"/>
          </w:tcPr>
          <w:p>
            <w:pPr>
              <w:pStyle w:val="TableContents"/>
              <w:bidi w:val="0"/>
              <w:spacing w:before="0" w:after="283"/>
              <w:jc w:val="left"/>
              <w:rPr/>
            </w:pPr>
            <w:r>
              <w:rPr/>
              <w:t xml:space="preserve">84,939 </w:t>
            </w:r>
          </w:p>
        </w:tc>
        <w:tc>
          <w:tcPr>
            <w:tcW w:w="1066" w:type="dxa"/>
            <w:tcBorders/>
            <w:vAlign w:val="center"/>
          </w:tcPr>
          <w:p>
            <w:pPr>
              <w:pStyle w:val="TableContents"/>
              <w:bidi w:val="0"/>
              <w:spacing w:before="0" w:after="283"/>
              <w:jc w:val="left"/>
              <w:rPr/>
            </w:pPr>
            <w:r>
              <w:rPr/>
              <w:t xml:space="preserve">88,397 </w:t>
            </w:r>
          </w:p>
        </w:tc>
        <w:tc>
          <w:tcPr>
            <w:tcW w:w="2386" w:type="dxa"/>
            <w:tcBorders/>
            <w:vAlign w:val="center"/>
          </w:tcPr>
          <w:p>
            <w:pPr>
              <w:pStyle w:val="TableContents"/>
              <w:bidi w:val="0"/>
              <w:spacing w:before="0" w:after="283"/>
              <w:jc w:val="left"/>
              <w:rPr/>
            </w:pPr>
            <w:r>
              <w:rPr/>
              <w:t xml:space="preserve">7000407115694792730 ♠ + 4.07% </w:t>
            </w:r>
          </w:p>
        </w:tc>
        <w:tc>
          <w:tcPr>
            <w:tcW w:w="1756" w:type="dxa"/>
            <w:tcBorders/>
            <w:vAlign w:val="center"/>
          </w:tcPr>
          <w:p>
            <w:pPr>
              <w:pStyle w:val="TableContents"/>
              <w:bidi w:val="0"/>
              <w:spacing w:before="0" w:after="283"/>
              <w:jc w:val="left"/>
              <w:rPr/>
            </w:pPr>
            <w:r>
              <w:rPr/>
              <w:t xml:space="preserve">Toscana </w:t>
            </w:r>
          </w:p>
        </w:tc>
      </w:tr>
      <w:tr>
        <w:trPr/>
        <w:tc>
          <w:tcPr>
            <w:tcW w:w="691" w:type="dxa"/>
            <w:tcBorders/>
            <w:vAlign w:val="center"/>
          </w:tcPr>
          <w:p>
            <w:pPr>
              <w:pStyle w:val="TableContents"/>
              <w:bidi w:val="0"/>
              <w:spacing w:before="0" w:after="283"/>
              <w:jc w:val="left"/>
              <w:rPr/>
            </w:pPr>
            <w:r>
              <w:rPr/>
              <w:t xml:space="preserve">60 </w:t>
            </w:r>
          </w:p>
        </w:tc>
        <w:tc>
          <w:tcPr>
            <w:tcW w:w="1501" w:type="dxa"/>
            <w:tcBorders/>
            <w:vAlign w:val="center"/>
          </w:tcPr>
          <w:p>
            <w:pPr>
              <w:pStyle w:val="TableContents"/>
              <w:bidi w:val="0"/>
              <w:spacing w:before="0" w:after="283"/>
              <w:jc w:val="left"/>
              <w:rPr/>
            </w:pPr>
            <w:r>
              <w:rPr/>
              <w:t xml:space="preserve">Brindisi </w:t>
            </w:r>
          </w:p>
        </w:tc>
        <w:tc>
          <w:tcPr>
            <w:tcW w:w="1066" w:type="dxa"/>
            <w:tcBorders/>
            <w:vAlign w:val="center"/>
          </w:tcPr>
          <w:p>
            <w:pPr>
              <w:pStyle w:val="TableContents"/>
              <w:bidi w:val="0"/>
              <w:spacing w:before="0" w:after="283"/>
              <w:jc w:val="left"/>
              <w:rPr/>
            </w:pPr>
            <w:r>
              <w:rPr/>
              <w:t xml:space="preserve">89,786 </w:t>
            </w:r>
          </w:p>
        </w:tc>
        <w:tc>
          <w:tcPr>
            <w:tcW w:w="1066" w:type="dxa"/>
            <w:tcBorders/>
            <w:vAlign w:val="center"/>
          </w:tcPr>
          <w:p>
            <w:pPr>
              <w:pStyle w:val="TableContents"/>
              <w:bidi w:val="0"/>
              <w:spacing w:before="0" w:after="283"/>
              <w:jc w:val="left"/>
              <w:rPr/>
            </w:pPr>
            <w:r>
              <w:rPr/>
              <w:t xml:space="preserve">95,383 </w:t>
            </w:r>
          </w:p>
        </w:tc>
        <w:tc>
          <w:tcPr>
            <w:tcW w:w="1066" w:type="dxa"/>
            <w:tcBorders/>
            <w:vAlign w:val="center"/>
          </w:tcPr>
          <w:p>
            <w:pPr>
              <w:pStyle w:val="TableContents"/>
              <w:bidi w:val="0"/>
              <w:spacing w:before="0" w:after="283"/>
              <w:jc w:val="left"/>
              <w:rPr/>
            </w:pPr>
            <w:r>
              <w:rPr/>
              <w:t xml:space="preserve">89,081 </w:t>
            </w:r>
          </w:p>
        </w:tc>
        <w:tc>
          <w:tcPr>
            <w:tcW w:w="1066" w:type="dxa"/>
            <w:tcBorders/>
            <w:vAlign w:val="center"/>
          </w:tcPr>
          <w:p>
            <w:pPr>
              <w:pStyle w:val="TableContents"/>
              <w:bidi w:val="0"/>
              <w:spacing w:before="0" w:after="283"/>
              <w:jc w:val="left"/>
              <w:rPr/>
            </w:pPr>
            <w:r>
              <w:rPr/>
              <w:t xml:space="preserve">89,780 </w:t>
            </w:r>
          </w:p>
        </w:tc>
        <w:tc>
          <w:tcPr>
            <w:tcW w:w="1066" w:type="dxa"/>
            <w:tcBorders/>
            <w:vAlign w:val="center"/>
          </w:tcPr>
          <w:p>
            <w:pPr>
              <w:pStyle w:val="TableContents"/>
              <w:bidi w:val="0"/>
              <w:spacing w:before="0" w:after="283"/>
              <w:jc w:val="left"/>
              <w:rPr/>
            </w:pPr>
            <w:r>
              <w:rPr/>
              <w:t xml:space="preserve">87,820 </w:t>
            </w:r>
          </w:p>
        </w:tc>
        <w:tc>
          <w:tcPr>
            <w:tcW w:w="2386" w:type="dxa"/>
            <w:tcBorders/>
            <w:vAlign w:val="center"/>
          </w:tcPr>
          <w:p>
            <w:pPr>
              <w:pStyle w:val="TableContents"/>
              <w:bidi w:val="0"/>
              <w:spacing w:before="0" w:after="283"/>
              <w:jc w:val="left"/>
              <w:rPr/>
            </w:pPr>
            <w:r>
              <w:rPr/>
              <w:t xml:space="preserve">2999781688572065050 ♠ - 2.18%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61 </w:t>
            </w:r>
          </w:p>
        </w:tc>
        <w:tc>
          <w:tcPr>
            <w:tcW w:w="1501" w:type="dxa"/>
            <w:tcBorders/>
            <w:vAlign w:val="center"/>
          </w:tcPr>
          <w:p>
            <w:pPr>
              <w:pStyle w:val="TableContents"/>
              <w:bidi w:val="0"/>
              <w:spacing w:before="0" w:after="283"/>
              <w:jc w:val="left"/>
              <w:rPr/>
            </w:pPr>
            <w:r>
              <w:rPr/>
              <w:t xml:space="preserve">Torre del Greco </w:t>
            </w:r>
          </w:p>
        </w:tc>
        <w:tc>
          <w:tcPr>
            <w:tcW w:w="1066" w:type="dxa"/>
            <w:tcBorders/>
            <w:vAlign w:val="center"/>
          </w:tcPr>
          <w:p>
            <w:pPr>
              <w:pStyle w:val="TableContents"/>
              <w:bidi w:val="0"/>
              <w:spacing w:before="0" w:after="283"/>
              <w:jc w:val="left"/>
              <w:rPr/>
            </w:pPr>
            <w:r>
              <w:rPr/>
              <w:t xml:space="preserve">103,605 </w:t>
            </w:r>
          </w:p>
        </w:tc>
        <w:tc>
          <w:tcPr>
            <w:tcW w:w="1066" w:type="dxa"/>
            <w:tcBorders/>
            <w:vAlign w:val="center"/>
          </w:tcPr>
          <w:p>
            <w:pPr>
              <w:pStyle w:val="TableContents"/>
              <w:bidi w:val="0"/>
              <w:spacing w:before="0" w:after="283"/>
              <w:jc w:val="left"/>
              <w:rPr/>
            </w:pPr>
            <w:r>
              <w:rPr/>
              <w:t xml:space="preserve">101,361 </w:t>
            </w:r>
          </w:p>
        </w:tc>
        <w:tc>
          <w:tcPr>
            <w:tcW w:w="1066" w:type="dxa"/>
            <w:tcBorders/>
            <w:vAlign w:val="center"/>
          </w:tcPr>
          <w:p>
            <w:pPr>
              <w:pStyle w:val="TableContents"/>
              <w:bidi w:val="0"/>
              <w:spacing w:before="0" w:after="283"/>
              <w:jc w:val="left"/>
              <w:rPr/>
            </w:pPr>
            <w:r>
              <w:rPr/>
              <w:t xml:space="preserve">90,607 </w:t>
            </w:r>
          </w:p>
        </w:tc>
        <w:tc>
          <w:tcPr>
            <w:tcW w:w="1066" w:type="dxa"/>
            <w:tcBorders/>
            <w:vAlign w:val="center"/>
          </w:tcPr>
          <w:p>
            <w:pPr>
              <w:pStyle w:val="TableContents"/>
              <w:bidi w:val="0"/>
              <w:spacing w:before="0" w:after="283"/>
              <w:jc w:val="left"/>
              <w:rPr/>
            </w:pPr>
            <w:r>
              <w:rPr/>
              <w:t xml:space="preserve">87,197 </w:t>
            </w:r>
          </w:p>
        </w:tc>
        <w:tc>
          <w:tcPr>
            <w:tcW w:w="1066" w:type="dxa"/>
            <w:tcBorders/>
            <w:vAlign w:val="center"/>
          </w:tcPr>
          <w:p>
            <w:pPr>
              <w:pStyle w:val="TableContents"/>
              <w:bidi w:val="0"/>
              <w:spacing w:before="0" w:after="283"/>
              <w:jc w:val="left"/>
              <w:rPr/>
            </w:pPr>
            <w:r>
              <w:rPr/>
              <w:t xml:space="preserve">85,762 </w:t>
            </w:r>
          </w:p>
        </w:tc>
        <w:tc>
          <w:tcPr>
            <w:tcW w:w="2386" w:type="dxa"/>
            <w:tcBorders/>
            <w:vAlign w:val="center"/>
          </w:tcPr>
          <w:p>
            <w:pPr>
              <w:pStyle w:val="TableContents"/>
              <w:bidi w:val="0"/>
              <w:spacing w:before="0" w:after="283"/>
              <w:jc w:val="left"/>
              <w:rPr/>
            </w:pPr>
            <w:r>
              <w:rPr/>
              <w:t xml:space="preserve">2999835430118008650 ♠ - 1.65%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62 </w:t>
            </w:r>
          </w:p>
        </w:tc>
        <w:tc>
          <w:tcPr>
            <w:tcW w:w="1501" w:type="dxa"/>
            <w:tcBorders/>
            <w:vAlign w:val="center"/>
          </w:tcPr>
          <w:p>
            <w:pPr>
              <w:pStyle w:val="TableContents"/>
              <w:bidi w:val="0"/>
              <w:spacing w:before="0" w:after="283"/>
              <w:jc w:val="left"/>
              <w:rPr/>
            </w:pPr>
            <w:r>
              <w:rPr/>
              <w:t xml:space="preserve">Como </w:t>
            </w:r>
          </w:p>
        </w:tc>
        <w:tc>
          <w:tcPr>
            <w:tcW w:w="1066" w:type="dxa"/>
            <w:tcBorders/>
            <w:vAlign w:val="center"/>
          </w:tcPr>
          <w:p>
            <w:pPr>
              <w:pStyle w:val="TableContents"/>
              <w:bidi w:val="0"/>
              <w:spacing w:before="0" w:after="283"/>
              <w:jc w:val="left"/>
              <w:rPr/>
            </w:pPr>
            <w:r>
              <w:rPr/>
              <w:t xml:space="preserve">95,571 </w:t>
            </w:r>
          </w:p>
        </w:tc>
        <w:tc>
          <w:tcPr>
            <w:tcW w:w="1066" w:type="dxa"/>
            <w:tcBorders/>
            <w:vAlign w:val="center"/>
          </w:tcPr>
          <w:p>
            <w:pPr>
              <w:pStyle w:val="TableContents"/>
              <w:bidi w:val="0"/>
              <w:spacing w:before="0" w:after="283"/>
              <w:jc w:val="left"/>
              <w:rPr/>
            </w:pPr>
            <w:r>
              <w:rPr/>
              <w:t xml:space="preserve">87,059 </w:t>
            </w:r>
          </w:p>
        </w:tc>
        <w:tc>
          <w:tcPr>
            <w:tcW w:w="1066" w:type="dxa"/>
            <w:tcBorders/>
            <w:vAlign w:val="center"/>
          </w:tcPr>
          <w:p>
            <w:pPr>
              <w:pStyle w:val="TableContents"/>
              <w:bidi w:val="0"/>
              <w:spacing w:before="0" w:after="283"/>
              <w:jc w:val="left"/>
              <w:rPr/>
            </w:pPr>
            <w:r>
              <w:rPr/>
              <w:t xml:space="preserve">78,680 </w:t>
            </w:r>
          </w:p>
        </w:tc>
        <w:tc>
          <w:tcPr>
            <w:tcW w:w="1066" w:type="dxa"/>
            <w:tcBorders/>
            <w:vAlign w:val="center"/>
          </w:tcPr>
          <w:p>
            <w:pPr>
              <w:pStyle w:val="TableContents"/>
              <w:bidi w:val="0"/>
              <w:spacing w:before="0" w:after="283"/>
              <w:jc w:val="left"/>
              <w:rPr/>
            </w:pPr>
            <w:r>
              <w:rPr/>
              <w:t xml:space="preserve">85,263 </w:t>
            </w:r>
          </w:p>
        </w:tc>
        <w:tc>
          <w:tcPr>
            <w:tcW w:w="1066" w:type="dxa"/>
            <w:tcBorders/>
            <w:vAlign w:val="center"/>
          </w:tcPr>
          <w:p>
            <w:pPr>
              <w:pStyle w:val="TableContents"/>
              <w:bidi w:val="0"/>
              <w:spacing w:before="0" w:after="283"/>
              <w:jc w:val="left"/>
              <w:rPr/>
            </w:pPr>
            <w:r>
              <w:rPr/>
              <w:t xml:space="preserve">84,326 </w:t>
            </w:r>
          </w:p>
        </w:tc>
        <w:tc>
          <w:tcPr>
            <w:tcW w:w="2386" w:type="dxa"/>
            <w:tcBorders/>
            <w:vAlign w:val="center"/>
          </w:tcPr>
          <w:p>
            <w:pPr>
              <w:pStyle w:val="TableContents"/>
              <w:bidi w:val="0"/>
              <w:spacing w:before="0" w:after="283"/>
              <w:jc w:val="left"/>
              <w:rPr/>
            </w:pPr>
            <w:r>
              <w:rPr/>
              <w:t xml:space="preserve">2999890104734761850 ♠ - 1.10%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63 </w:t>
            </w:r>
          </w:p>
        </w:tc>
        <w:tc>
          <w:tcPr>
            <w:tcW w:w="1501" w:type="dxa"/>
            <w:tcBorders/>
            <w:vAlign w:val="center"/>
          </w:tcPr>
          <w:p>
            <w:pPr>
              <w:pStyle w:val="TableContents"/>
              <w:bidi w:val="0"/>
              <w:spacing w:before="0" w:after="283"/>
              <w:jc w:val="left"/>
              <w:rPr/>
            </w:pPr>
            <w:r>
              <w:rPr/>
              <w:t xml:space="preserve">Treviso </w:t>
            </w:r>
          </w:p>
        </w:tc>
        <w:tc>
          <w:tcPr>
            <w:tcW w:w="1066" w:type="dxa"/>
            <w:tcBorders/>
            <w:vAlign w:val="center"/>
          </w:tcPr>
          <w:p>
            <w:pPr>
              <w:pStyle w:val="TableContents"/>
              <w:bidi w:val="0"/>
              <w:spacing w:before="0" w:after="283"/>
              <w:jc w:val="left"/>
              <w:rPr/>
            </w:pPr>
            <w:r>
              <w:rPr/>
              <w:t xml:space="preserve">87,696 </w:t>
            </w:r>
          </w:p>
        </w:tc>
        <w:tc>
          <w:tcPr>
            <w:tcW w:w="1066" w:type="dxa"/>
            <w:tcBorders/>
            <w:vAlign w:val="center"/>
          </w:tcPr>
          <w:p>
            <w:pPr>
              <w:pStyle w:val="TableContents"/>
              <w:bidi w:val="0"/>
              <w:spacing w:before="0" w:after="283"/>
              <w:jc w:val="left"/>
              <w:rPr/>
            </w:pPr>
            <w:r>
              <w:rPr/>
              <w:t xml:space="preserve">83,598 </w:t>
            </w:r>
          </w:p>
        </w:tc>
        <w:tc>
          <w:tcPr>
            <w:tcW w:w="1066" w:type="dxa"/>
            <w:tcBorders/>
            <w:vAlign w:val="center"/>
          </w:tcPr>
          <w:p>
            <w:pPr>
              <w:pStyle w:val="TableContents"/>
              <w:bidi w:val="0"/>
              <w:spacing w:before="0" w:after="283"/>
              <w:jc w:val="left"/>
              <w:rPr/>
            </w:pPr>
            <w:r>
              <w:rPr/>
              <w:t xml:space="preserve">80,144 </w:t>
            </w:r>
          </w:p>
        </w:tc>
        <w:tc>
          <w:tcPr>
            <w:tcW w:w="1066" w:type="dxa"/>
            <w:tcBorders/>
            <w:vAlign w:val="center"/>
          </w:tcPr>
          <w:p>
            <w:pPr>
              <w:pStyle w:val="TableContents"/>
              <w:bidi w:val="0"/>
              <w:spacing w:before="0" w:after="283"/>
              <w:jc w:val="left"/>
              <w:rPr/>
            </w:pPr>
            <w:r>
              <w:rPr/>
              <w:t xml:space="preserve">82,807 </w:t>
            </w:r>
          </w:p>
        </w:tc>
        <w:tc>
          <w:tcPr>
            <w:tcW w:w="1066" w:type="dxa"/>
            <w:tcBorders/>
            <w:vAlign w:val="center"/>
          </w:tcPr>
          <w:p>
            <w:pPr>
              <w:pStyle w:val="TableContents"/>
              <w:bidi w:val="0"/>
              <w:spacing w:before="0" w:after="283"/>
              <w:jc w:val="left"/>
              <w:rPr/>
            </w:pPr>
            <w:r>
              <w:rPr/>
              <w:t xml:space="preserve">83,950 </w:t>
            </w:r>
          </w:p>
        </w:tc>
        <w:tc>
          <w:tcPr>
            <w:tcW w:w="2386" w:type="dxa"/>
            <w:tcBorders/>
            <w:vAlign w:val="center"/>
          </w:tcPr>
          <w:p>
            <w:pPr>
              <w:pStyle w:val="TableContents"/>
              <w:bidi w:val="0"/>
              <w:spacing w:before="0" w:after="283"/>
              <w:jc w:val="left"/>
              <w:rPr/>
            </w:pPr>
            <w:r>
              <w:rPr/>
              <w:t xml:space="preserve">7000138031808905040 ♠ + 1.38% </w:t>
            </w:r>
          </w:p>
        </w:tc>
        <w:tc>
          <w:tcPr>
            <w:tcW w:w="1756" w:type="dxa"/>
            <w:tcBorders/>
            <w:vAlign w:val="center"/>
          </w:tcPr>
          <w:p>
            <w:pPr>
              <w:pStyle w:val="TableContents"/>
              <w:bidi w:val="0"/>
              <w:spacing w:before="0" w:after="283"/>
              <w:jc w:val="left"/>
              <w:rPr/>
            </w:pPr>
            <w:r>
              <w:rPr/>
              <w:t xml:space="preserve">Veneto </w:t>
            </w:r>
          </w:p>
        </w:tc>
      </w:tr>
      <w:tr>
        <w:trPr/>
        <w:tc>
          <w:tcPr>
            <w:tcW w:w="691" w:type="dxa"/>
            <w:tcBorders/>
            <w:vAlign w:val="center"/>
          </w:tcPr>
          <w:p>
            <w:pPr>
              <w:pStyle w:val="TableContents"/>
              <w:bidi w:val="0"/>
              <w:spacing w:before="0" w:after="283"/>
              <w:jc w:val="left"/>
              <w:rPr/>
            </w:pPr>
            <w:r>
              <w:rPr/>
              <w:t xml:space="preserve">64 </w:t>
            </w:r>
          </w:p>
        </w:tc>
        <w:tc>
          <w:tcPr>
            <w:tcW w:w="1501" w:type="dxa"/>
            <w:tcBorders/>
            <w:vAlign w:val="center"/>
          </w:tcPr>
          <w:p>
            <w:pPr>
              <w:pStyle w:val="TableContents"/>
              <w:bidi w:val="0"/>
              <w:spacing w:before="0" w:after="283"/>
              <w:jc w:val="left"/>
              <w:rPr/>
            </w:pPr>
            <w:r>
              <w:rPr/>
              <w:t xml:space="preserve">Busto Arsizio </w:t>
            </w:r>
          </w:p>
        </w:tc>
        <w:tc>
          <w:tcPr>
            <w:tcW w:w="1066" w:type="dxa"/>
            <w:tcBorders/>
            <w:vAlign w:val="center"/>
          </w:tcPr>
          <w:p>
            <w:pPr>
              <w:pStyle w:val="TableContents"/>
              <w:bidi w:val="0"/>
              <w:spacing w:before="0" w:after="283"/>
              <w:jc w:val="left"/>
              <w:rPr/>
            </w:pPr>
            <w:r>
              <w:rPr/>
              <w:t xml:space="preserve">79,728 </w:t>
            </w:r>
          </w:p>
        </w:tc>
        <w:tc>
          <w:tcPr>
            <w:tcW w:w="1066" w:type="dxa"/>
            <w:tcBorders/>
            <w:vAlign w:val="center"/>
          </w:tcPr>
          <w:p>
            <w:pPr>
              <w:pStyle w:val="TableContents"/>
              <w:bidi w:val="0"/>
              <w:spacing w:before="0" w:after="283"/>
              <w:jc w:val="left"/>
              <w:rPr/>
            </w:pPr>
            <w:r>
              <w:rPr/>
              <w:t xml:space="preserve">77,094 </w:t>
            </w:r>
          </w:p>
        </w:tc>
        <w:tc>
          <w:tcPr>
            <w:tcW w:w="1066" w:type="dxa"/>
            <w:tcBorders/>
            <w:vAlign w:val="center"/>
          </w:tcPr>
          <w:p>
            <w:pPr>
              <w:pStyle w:val="TableContents"/>
              <w:bidi w:val="0"/>
              <w:spacing w:before="0" w:after="283"/>
              <w:jc w:val="left"/>
              <w:rPr/>
            </w:pPr>
            <w:r>
              <w:rPr/>
              <w:t xml:space="preserve">75,916 </w:t>
            </w:r>
          </w:p>
        </w:tc>
        <w:tc>
          <w:tcPr>
            <w:tcW w:w="1066" w:type="dxa"/>
            <w:tcBorders/>
            <w:vAlign w:val="center"/>
          </w:tcPr>
          <w:p>
            <w:pPr>
              <w:pStyle w:val="TableContents"/>
              <w:bidi w:val="0"/>
              <w:spacing w:before="0" w:after="283"/>
              <w:jc w:val="left"/>
              <w:rPr/>
            </w:pPr>
            <w:r>
              <w:rPr/>
              <w:t xml:space="preserve">81,760 </w:t>
            </w:r>
          </w:p>
        </w:tc>
        <w:tc>
          <w:tcPr>
            <w:tcW w:w="1066" w:type="dxa"/>
            <w:tcBorders/>
            <w:vAlign w:val="center"/>
          </w:tcPr>
          <w:p>
            <w:pPr>
              <w:pStyle w:val="TableContents"/>
              <w:bidi w:val="0"/>
              <w:spacing w:before="0" w:after="283"/>
              <w:jc w:val="left"/>
              <w:rPr/>
            </w:pPr>
            <w:r>
              <w:rPr/>
              <w:t xml:space="preserve">83,340 </w:t>
            </w:r>
          </w:p>
        </w:tc>
        <w:tc>
          <w:tcPr>
            <w:tcW w:w="2386" w:type="dxa"/>
            <w:tcBorders/>
            <w:vAlign w:val="center"/>
          </w:tcPr>
          <w:p>
            <w:pPr>
              <w:pStyle w:val="TableContents"/>
              <w:bidi w:val="0"/>
              <w:spacing w:before="0" w:after="283"/>
              <w:jc w:val="left"/>
              <w:rPr/>
            </w:pPr>
            <w:r>
              <w:rPr/>
              <w:t xml:space="preserve">7000193248532289630 ♠ + 1.93%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65 </w:t>
            </w:r>
          </w:p>
        </w:tc>
        <w:tc>
          <w:tcPr>
            <w:tcW w:w="1501" w:type="dxa"/>
            <w:tcBorders/>
            <w:vAlign w:val="center"/>
          </w:tcPr>
          <w:p>
            <w:pPr>
              <w:pStyle w:val="TableContents"/>
              <w:bidi w:val="0"/>
              <w:spacing w:before="0" w:after="283"/>
              <w:jc w:val="left"/>
              <w:rPr/>
            </w:pPr>
            <w:r>
              <w:rPr/>
              <w:t xml:space="preserve">Marsala </w:t>
            </w:r>
          </w:p>
        </w:tc>
        <w:tc>
          <w:tcPr>
            <w:tcW w:w="1066" w:type="dxa"/>
            <w:tcBorders/>
            <w:vAlign w:val="center"/>
          </w:tcPr>
          <w:p>
            <w:pPr>
              <w:pStyle w:val="TableContents"/>
              <w:bidi w:val="0"/>
              <w:spacing w:before="0" w:after="283"/>
              <w:jc w:val="left"/>
              <w:rPr/>
            </w:pPr>
            <w:r>
              <w:rPr/>
              <w:t xml:space="preserve">79,175 </w:t>
            </w:r>
          </w:p>
        </w:tc>
        <w:tc>
          <w:tcPr>
            <w:tcW w:w="1066" w:type="dxa"/>
            <w:tcBorders/>
            <w:vAlign w:val="center"/>
          </w:tcPr>
          <w:p>
            <w:pPr>
              <w:pStyle w:val="TableContents"/>
              <w:bidi w:val="0"/>
              <w:spacing w:before="0" w:after="283"/>
              <w:jc w:val="left"/>
              <w:rPr/>
            </w:pPr>
            <w:r>
              <w:rPr/>
              <w:t xml:space="preserve">80,177 </w:t>
            </w:r>
          </w:p>
        </w:tc>
        <w:tc>
          <w:tcPr>
            <w:tcW w:w="1066" w:type="dxa"/>
            <w:tcBorders/>
            <w:vAlign w:val="center"/>
          </w:tcPr>
          <w:p>
            <w:pPr>
              <w:pStyle w:val="TableContents"/>
              <w:bidi w:val="0"/>
              <w:spacing w:before="0" w:after="283"/>
              <w:jc w:val="left"/>
              <w:rPr/>
            </w:pPr>
            <w:r>
              <w:rPr/>
              <w:t xml:space="preserve">77,784 </w:t>
            </w:r>
          </w:p>
        </w:tc>
        <w:tc>
          <w:tcPr>
            <w:tcW w:w="1066" w:type="dxa"/>
            <w:tcBorders/>
            <w:vAlign w:val="center"/>
          </w:tcPr>
          <w:p>
            <w:pPr>
              <w:pStyle w:val="TableContents"/>
              <w:bidi w:val="0"/>
              <w:spacing w:before="0" w:after="283"/>
              <w:jc w:val="left"/>
              <w:rPr/>
            </w:pPr>
            <w:r>
              <w:rPr/>
              <w:t xml:space="preserve">82,774 </w:t>
            </w:r>
          </w:p>
        </w:tc>
        <w:tc>
          <w:tcPr>
            <w:tcW w:w="1066" w:type="dxa"/>
            <w:tcBorders/>
            <w:vAlign w:val="center"/>
          </w:tcPr>
          <w:p>
            <w:pPr>
              <w:pStyle w:val="TableContents"/>
              <w:bidi w:val="0"/>
              <w:spacing w:before="0" w:after="283"/>
              <w:jc w:val="left"/>
              <w:rPr/>
            </w:pPr>
            <w:r>
              <w:rPr/>
              <w:t xml:space="preserve">83,232 </w:t>
            </w:r>
          </w:p>
        </w:tc>
        <w:tc>
          <w:tcPr>
            <w:tcW w:w="2386" w:type="dxa"/>
            <w:tcBorders/>
            <w:vAlign w:val="center"/>
          </w:tcPr>
          <w:p>
            <w:pPr>
              <w:pStyle w:val="TableContents"/>
              <w:bidi w:val="0"/>
              <w:spacing w:before="0" w:after="283"/>
              <w:jc w:val="left"/>
              <w:rPr/>
            </w:pPr>
            <w:r>
              <w:rPr/>
              <w:t xml:space="preserve">6999553313842510939 ♠ + 0.55%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66 </w:t>
            </w:r>
          </w:p>
        </w:tc>
        <w:tc>
          <w:tcPr>
            <w:tcW w:w="1501" w:type="dxa"/>
            <w:tcBorders/>
            <w:vAlign w:val="center"/>
          </w:tcPr>
          <w:p>
            <w:pPr>
              <w:pStyle w:val="TableContents"/>
              <w:bidi w:val="0"/>
              <w:spacing w:before="0" w:after="283"/>
              <w:jc w:val="left"/>
              <w:rPr/>
            </w:pPr>
            <w:r>
              <w:rPr/>
              <w:t xml:space="preserve">Grosseto </w:t>
            </w:r>
          </w:p>
        </w:tc>
        <w:tc>
          <w:tcPr>
            <w:tcW w:w="1066" w:type="dxa"/>
            <w:tcBorders/>
            <w:vAlign w:val="center"/>
          </w:tcPr>
          <w:p>
            <w:pPr>
              <w:pStyle w:val="TableContents"/>
              <w:bidi w:val="0"/>
              <w:spacing w:before="0" w:after="283"/>
              <w:jc w:val="left"/>
              <w:rPr/>
            </w:pPr>
            <w:r>
              <w:rPr/>
              <w:t xml:space="preserve">69,523 </w:t>
            </w:r>
          </w:p>
        </w:tc>
        <w:tc>
          <w:tcPr>
            <w:tcW w:w="1066" w:type="dxa"/>
            <w:tcBorders/>
            <w:vAlign w:val="center"/>
          </w:tcPr>
          <w:p>
            <w:pPr>
              <w:pStyle w:val="TableContents"/>
              <w:bidi w:val="0"/>
              <w:spacing w:before="0" w:after="283"/>
              <w:jc w:val="left"/>
              <w:rPr/>
            </w:pPr>
            <w:r>
              <w:rPr/>
              <w:t xml:space="preserve">71,257 </w:t>
            </w:r>
          </w:p>
        </w:tc>
        <w:tc>
          <w:tcPr>
            <w:tcW w:w="1066" w:type="dxa"/>
            <w:tcBorders/>
            <w:vAlign w:val="center"/>
          </w:tcPr>
          <w:p>
            <w:pPr>
              <w:pStyle w:val="TableContents"/>
              <w:bidi w:val="0"/>
              <w:spacing w:before="0" w:after="283"/>
              <w:jc w:val="left"/>
              <w:rPr/>
            </w:pPr>
            <w:r>
              <w:rPr/>
              <w:t xml:space="preserve">71,263 </w:t>
            </w:r>
          </w:p>
        </w:tc>
        <w:tc>
          <w:tcPr>
            <w:tcW w:w="1066" w:type="dxa"/>
            <w:tcBorders/>
            <w:vAlign w:val="center"/>
          </w:tcPr>
          <w:p>
            <w:pPr>
              <w:pStyle w:val="TableContents"/>
              <w:bidi w:val="0"/>
              <w:spacing w:before="0" w:after="283"/>
              <w:jc w:val="left"/>
              <w:rPr/>
            </w:pPr>
            <w:r>
              <w:rPr/>
              <w:t xml:space="preserve">81,928 </w:t>
            </w:r>
          </w:p>
        </w:tc>
        <w:tc>
          <w:tcPr>
            <w:tcW w:w="1066" w:type="dxa"/>
            <w:tcBorders/>
            <w:vAlign w:val="center"/>
          </w:tcPr>
          <w:p>
            <w:pPr>
              <w:pStyle w:val="TableContents"/>
              <w:bidi w:val="0"/>
              <w:spacing w:before="0" w:after="283"/>
              <w:jc w:val="left"/>
              <w:rPr/>
            </w:pPr>
            <w:r>
              <w:rPr/>
              <w:t xml:space="preserve">82,143 </w:t>
            </w:r>
          </w:p>
        </w:tc>
        <w:tc>
          <w:tcPr>
            <w:tcW w:w="2386" w:type="dxa"/>
            <w:tcBorders/>
            <w:vAlign w:val="center"/>
          </w:tcPr>
          <w:p>
            <w:pPr>
              <w:pStyle w:val="TableContents"/>
              <w:bidi w:val="0"/>
              <w:spacing w:before="0" w:after="283"/>
              <w:jc w:val="left"/>
              <w:rPr/>
            </w:pPr>
            <w:r>
              <w:rPr/>
              <w:t xml:space="preserve">6999262425544380429 ♠ + 0.26% </w:t>
            </w:r>
          </w:p>
        </w:tc>
        <w:tc>
          <w:tcPr>
            <w:tcW w:w="1756" w:type="dxa"/>
            <w:tcBorders/>
            <w:vAlign w:val="center"/>
          </w:tcPr>
          <w:p>
            <w:pPr>
              <w:pStyle w:val="TableContents"/>
              <w:bidi w:val="0"/>
              <w:spacing w:before="0" w:after="283"/>
              <w:jc w:val="left"/>
              <w:rPr/>
            </w:pPr>
            <w:r>
              <w:rPr/>
              <w:t xml:space="preserve">Toscana </w:t>
            </w:r>
          </w:p>
        </w:tc>
      </w:tr>
      <w:tr>
        <w:trPr/>
        <w:tc>
          <w:tcPr>
            <w:tcW w:w="691" w:type="dxa"/>
            <w:tcBorders/>
            <w:vAlign w:val="center"/>
          </w:tcPr>
          <w:p>
            <w:pPr>
              <w:pStyle w:val="TableContents"/>
              <w:bidi w:val="0"/>
              <w:spacing w:before="0" w:after="283"/>
              <w:jc w:val="left"/>
              <w:rPr/>
            </w:pPr>
            <w:r>
              <w:rPr/>
              <w:t xml:space="preserve">67 </w:t>
            </w:r>
          </w:p>
        </w:tc>
        <w:tc>
          <w:tcPr>
            <w:tcW w:w="1501" w:type="dxa"/>
            <w:tcBorders/>
            <w:vAlign w:val="center"/>
          </w:tcPr>
          <w:p>
            <w:pPr>
              <w:pStyle w:val="TableContents"/>
              <w:bidi w:val="0"/>
              <w:spacing w:before="0" w:after="283"/>
              <w:jc w:val="left"/>
              <w:rPr/>
            </w:pPr>
            <w:r>
              <w:rPr/>
              <w:t xml:space="preserve">Sesto San Giovanni </w:t>
            </w:r>
          </w:p>
        </w:tc>
        <w:tc>
          <w:tcPr>
            <w:tcW w:w="1066" w:type="dxa"/>
            <w:tcBorders/>
            <w:vAlign w:val="center"/>
          </w:tcPr>
          <w:p>
            <w:pPr>
              <w:pStyle w:val="TableContents"/>
              <w:bidi w:val="0"/>
              <w:spacing w:before="0" w:after="283"/>
              <w:jc w:val="left"/>
              <w:rPr/>
            </w:pPr>
            <w:r>
              <w:rPr/>
              <w:t xml:space="preserve">95,833 </w:t>
            </w:r>
          </w:p>
        </w:tc>
        <w:tc>
          <w:tcPr>
            <w:tcW w:w="1066" w:type="dxa"/>
            <w:tcBorders/>
            <w:vAlign w:val="center"/>
          </w:tcPr>
          <w:p>
            <w:pPr>
              <w:pStyle w:val="TableContents"/>
              <w:bidi w:val="0"/>
              <w:spacing w:before="0" w:after="283"/>
              <w:jc w:val="left"/>
              <w:rPr/>
            </w:pPr>
            <w:r>
              <w:rPr/>
              <w:t xml:space="preserve">86,721 </w:t>
            </w:r>
          </w:p>
        </w:tc>
        <w:tc>
          <w:tcPr>
            <w:tcW w:w="1066" w:type="dxa"/>
            <w:tcBorders/>
            <w:vAlign w:val="center"/>
          </w:tcPr>
          <w:p>
            <w:pPr>
              <w:pStyle w:val="TableContents"/>
              <w:bidi w:val="0"/>
              <w:spacing w:before="0" w:after="283"/>
              <w:jc w:val="left"/>
              <w:rPr/>
            </w:pPr>
            <w:r>
              <w:rPr/>
              <w:t xml:space="preserve">78,850 </w:t>
            </w:r>
          </w:p>
        </w:tc>
        <w:tc>
          <w:tcPr>
            <w:tcW w:w="1066" w:type="dxa"/>
            <w:tcBorders/>
            <w:vAlign w:val="center"/>
          </w:tcPr>
          <w:p>
            <w:pPr>
              <w:pStyle w:val="TableContents"/>
              <w:bidi w:val="0"/>
              <w:spacing w:before="0" w:after="283"/>
              <w:jc w:val="left"/>
              <w:rPr/>
            </w:pPr>
            <w:r>
              <w:rPr/>
              <w:t xml:space="preserve">81,130 </w:t>
            </w:r>
          </w:p>
        </w:tc>
        <w:tc>
          <w:tcPr>
            <w:tcW w:w="1066" w:type="dxa"/>
            <w:tcBorders/>
            <w:vAlign w:val="center"/>
          </w:tcPr>
          <w:p>
            <w:pPr>
              <w:pStyle w:val="TableContents"/>
              <w:bidi w:val="0"/>
              <w:spacing w:before="0" w:after="283"/>
              <w:jc w:val="left"/>
              <w:rPr/>
            </w:pPr>
            <w:r>
              <w:rPr/>
              <w:t xml:space="preserve">81,822 </w:t>
            </w:r>
          </w:p>
        </w:tc>
        <w:tc>
          <w:tcPr>
            <w:tcW w:w="2386" w:type="dxa"/>
            <w:tcBorders/>
            <w:vAlign w:val="center"/>
          </w:tcPr>
          <w:p>
            <w:pPr>
              <w:pStyle w:val="TableContents"/>
              <w:bidi w:val="0"/>
              <w:spacing w:before="0" w:after="283"/>
              <w:jc w:val="left"/>
              <w:rPr/>
            </w:pPr>
            <w:r>
              <w:rPr/>
              <w:t xml:space="preserve">6999852952052261810 ♠ + 0.85%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68 </w:t>
            </w:r>
          </w:p>
        </w:tc>
        <w:tc>
          <w:tcPr>
            <w:tcW w:w="1501" w:type="dxa"/>
            <w:tcBorders/>
            <w:vAlign w:val="center"/>
          </w:tcPr>
          <w:p>
            <w:pPr>
              <w:pStyle w:val="TableContents"/>
              <w:bidi w:val="0"/>
              <w:spacing w:before="0" w:after="283"/>
              <w:jc w:val="left"/>
              <w:rPr/>
            </w:pPr>
            <w:r>
              <w:rPr/>
              <w:t xml:space="preserve">Pozzuoli </w:t>
            </w:r>
          </w:p>
        </w:tc>
        <w:tc>
          <w:tcPr>
            <w:tcW w:w="1066" w:type="dxa"/>
            <w:tcBorders/>
            <w:vAlign w:val="center"/>
          </w:tcPr>
          <w:p>
            <w:pPr>
              <w:pStyle w:val="TableContents"/>
              <w:bidi w:val="0"/>
              <w:spacing w:before="0" w:after="283"/>
              <w:jc w:val="left"/>
              <w:rPr/>
            </w:pPr>
            <w:r>
              <w:rPr/>
              <w:t xml:space="preserve">69,861 </w:t>
            </w:r>
          </w:p>
        </w:tc>
        <w:tc>
          <w:tcPr>
            <w:tcW w:w="1066" w:type="dxa"/>
            <w:tcBorders/>
            <w:vAlign w:val="center"/>
          </w:tcPr>
          <w:p>
            <w:pPr>
              <w:pStyle w:val="TableContents"/>
              <w:bidi w:val="0"/>
              <w:spacing w:before="0" w:after="283"/>
              <w:jc w:val="left"/>
              <w:rPr/>
            </w:pPr>
            <w:r>
              <w:rPr/>
              <w:t xml:space="preserve">75,142 </w:t>
            </w:r>
          </w:p>
        </w:tc>
        <w:tc>
          <w:tcPr>
            <w:tcW w:w="1066" w:type="dxa"/>
            <w:tcBorders/>
            <w:vAlign w:val="center"/>
          </w:tcPr>
          <w:p>
            <w:pPr>
              <w:pStyle w:val="TableContents"/>
              <w:bidi w:val="0"/>
              <w:spacing w:before="0" w:after="283"/>
              <w:jc w:val="left"/>
              <w:rPr/>
            </w:pPr>
            <w:r>
              <w:rPr/>
              <w:t xml:space="preserve">78,754 </w:t>
            </w:r>
          </w:p>
        </w:tc>
        <w:tc>
          <w:tcPr>
            <w:tcW w:w="1066" w:type="dxa"/>
            <w:tcBorders/>
            <w:vAlign w:val="center"/>
          </w:tcPr>
          <w:p>
            <w:pPr>
              <w:pStyle w:val="TableContents"/>
              <w:bidi w:val="0"/>
              <w:spacing w:before="0" w:after="283"/>
              <w:jc w:val="left"/>
              <w:rPr/>
            </w:pPr>
            <w:r>
              <w:rPr/>
              <w:t xml:space="preserve">83,459 </w:t>
            </w:r>
          </w:p>
        </w:tc>
        <w:tc>
          <w:tcPr>
            <w:tcW w:w="1066" w:type="dxa"/>
            <w:tcBorders/>
            <w:vAlign w:val="center"/>
          </w:tcPr>
          <w:p>
            <w:pPr>
              <w:pStyle w:val="TableContents"/>
              <w:bidi w:val="0"/>
              <w:spacing w:before="0" w:after="283"/>
              <w:jc w:val="left"/>
              <w:rPr/>
            </w:pPr>
            <w:r>
              <w:rPr/>
              <w:t xml:space="preserve">81,528 </w:t>
            </w:r>
          </w:p>
        </w:tc>
        <w:tc>
          <w:tcPr>
            <w:tcW w:w="2386" w:type="dxa"/>
            <w:tcBorders/>
            <w:vAlign w:val="center"/>
          </w:tcPr>
          <w:p>
            <w:pPr>
              <w:pStyle w:val="TableContents"/>
              <w:bidi w:val="0"/>
              <w:spacing w:before="0" w:after="283"/>
              <w:jc w:val="left"/>
              <w:rPr/>
            </w:pPr>
            <w:r>
              <w:rPr/>
              <w:t xml:space="preserve">2999768628907607330 ♠ - 2.31%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69 </w:t>
            </w:r>
          </w:p>
        </w:tc>
        <w:tc>
          <w:tcPr>
            <w:tcW w:w="1501" w:type="dxa"/>
            <w:tcBorders/>
            <w:vAlign w:val="center"/>
          </w:tcPr>
          <w:p>
            <w:pPr>
              <w:pStyle w:val="TableContents"/>
              <w:bidi w:val="0"/>
              <w:spacing w:before="0" w:after="283"/>
              <w:jc w:val="left"/>
              <w:rPr/>
            </w:pPr>
            <w:r>
              <w:rPr/>
              <w:t xml:space="preserve">Varese </w:t>
            </w:r>
          </w:p>
        </w:tc>
        <w:tc>
          <w:tcPr>
            <w:tcW w:w="1066" w:type="dxa"/>
            <w:tcBorders/>
            <w:vAlign w:val="center"/>
          </w:tcPr>
          <w:p>
            <w:pPr>
              <w:pStyle w:val="TableContents"/>
              <w:bidi w:val="0"/>
              <w:spacing w:before="0" w:after="283"/>
              <w:jc w:val="left"/>
              <w:rPr/>
            </w:pPr>
            <w:r>
              <w:rPr/>
              <w:t xml:space="preserve">90,527 </w:t>
            </w:r>
          </w:p>
        </w:tc>
        <w:tc>
          <w:tcPr>
            <w:tcW w:w="1066" w:type="dxa"/>
            <w:tcBorders/>
            <w:vAlign w:val="center"/>
          </w:tcPr>
          <w:p>
            <w:pPr>
              <w:pStyle w:val="TableContents"/>
              <w:bidi w:val="0"/>
              <w:spacing w:before="0" w:after="283"/>
              <w:jc w:val="left"/>
              <w:rPr/>
            </w:pPr>
            <w:r>
              <w:rPr/>
              <w:t xml:space="preserve">85,687 </w:t>
            </w:r>
          </w:p>
        </w:tc>
        <w:tc>
          <w:tcPr>
            <w:tcW w:w="1066" w:type="dxa"/>
            <w:tcBorders/>
            <w:vAlign w:val="center"/>
          </w:tcPr>
          <w:p>
            <w:pPr>
              <w:pStyle w:val="TableContents"/>
              <w:bidi w:val="0"/>
              <w:spacing w:before="0" w:after="283"/>
              <w:jc w:val="left"/>
              <w:rPr/>
            </w:pPr>
            <w:r>
              <w:rPr/>
              <w:t xml:space="preserve">80,511 </w:t>
            </w:r>
          </w:p>
        </w:tc>
        <w:tc>
          <w:tcPr>
            <w:tcW w:w="1066" w:type="dxa"/>
            <w:tcBorders/>
            <w:vAlign w:val="center"/>
          </w:tcPr>
          <w:p>
            <w:pPr>
              <w:pStyle w:val="TableContents"/>
              <w:bidi w:val="0"/>
              <w:spacing w:before="0" w:after="283"/>
              <w:jc w:val="left"/>
              <w:rPr/>
            </w:pPr>
            <w:r>
              <w:rPr/>
              <w:t xml:space="preserve">81,579 </w:t>
            </w:r>
          </w:p>
        </w:tc>
        <w:tc>
          <w:tcPr>
            <w:tcW w:w="1066" w:type="dxa"/>
            <w:tcBorders/>
            <w:vAlign w:val="center"/>
          </w:tcPr>
          <w:p>
            <w:pPr>
              <w:pStyle w:val="TableContents"/>
              <w:bidi w:val="0"/>
              <w:spacing w:before="0" w:after="283"/>
              <w:jc w:val="left"/>
              <w:rPr/>
            </w:pPr>
            <w:r>
              <w:rPr/>
              <w:t xml:space="preserve">80,694 </w:t>
            </w:r>
          </w:p>
        </w:tc>
        <w:tc>
          <w:tcPr>
            <w:tcW w:w="2386" w:type="dxa"/>
            <w:tcBorders/>
            <w:vAlign w:val="center"/>
          </w:tcPr>
          <w:p>
            <w:pPr>
              <w:pStyle w:val="TableContents"/>
              <w:bidi w:val="0"/>
              <w:spacing w:before="0" w:after="283"/>
              <w:jc w:val="left"/>
              <w:rPr/>
            </w:pPr>
            <w:r>
              <w:rPr/>
              <w:t xml:space="preserve">2999891516199021810 ♠ - 1.08%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70 </w:t>
            </w:r>
          </w:p>
        </w:tc>
        <w:tc>
          <w:tcPr>
            <w:tcW w:w="1501" w:type="dxa"/>
            <w:tcBorders/>
            <w:vAlign w:val="center"/>
          </w:tcPr>
          <w:p>
            <w:pPr>
              <w:pStyle w:val="TableContents"/>
              <w:bidi w:val="0"/>
              <w:spacing w:before="0" w:after="283"/>
              <w:jc w:val="left"/>
              <w:rPr/>
            </w:pPr>
            <w:r>
              <w:rPr/>
              <w:t xml:space="preserve">Fiumicino </w:t>
            </w:r>
          </w:p>
        </w:tc>
        <w:tc>
          <w:tcPr>
            <w:tcW w:w="1066" w:type="dxa"/>
            <w:tcBorders/>
            <w:vAlign w:val="center"/>
          </w:tcPr>
          <w:p>
            <w:pPr>
              <w:pStyle w:val="TableContents"/>
              <w:bidi w:val="0"/>
              <w:spacing w:before="0" w:after="283"/>
              <w:jc w:val="left"/>
              <w:rPr/>
            </w:pPr>
            <w:r>
              <w:rPr/>
              <w:t xml:space="preserve">37,492 </w:t>
            </w:r>
          </w:p>
        </w:tc>
        <w:tc>
          <w:tcPr>
            <w:tcW w:w="1066" w:type="dxa"/>
            <w:tcBorders/>
            <w:vAlign w:val="center"/>
          </w:tcPr>
          <w:p>
            <w:pPr>
              <w:pStyle w:val="TableContents"/>
              <w:bidi w:val="0"/>
              <w:spacing w:before="0" w:after="283"/>
              <w:jc w:val="left"/>
              <w:rPr/>
            </w:pPr>
            <w:r>
              <w:rPr/>
              <w:t xml:space="preserve">41,342 </w:t>
            </w:r>
          </w:p>
        </w:tc>
        <w:tc>
          <w:tcPr>
            <w:tcW w:w="1066" w:type="dxa"/>
            <w:tcBorders/>
            <w:vAlign w:val="center"/>
          </w:tcPr>
          <w:p>
            <w:pPr>
              <w:pStyle w:val="TableContents"/>
              <w:bidi w:val="0"/>
              <w:spacing w:before="0" w:after="283"/>
              <w:jc w:val="left"/>
              <w:rPr/>
            </w:pPr>
            <w:r>
              <w:rPr/>
              <w:t xml:space="preserve">50,535 </w:t>
            </w:r>
          </w:p>
        </w:tc>
        <w:tc>
          <w:tcPr>
            <w:tcW w:w="1066" w:type="dxa"/>
            <w:tcBorders/>
            <w:vAlign w:val="center"/>
          </w:tcPr>
          <w:p>
            <w:pPr>
              <w:pStyle w:val="TableContents"/>
              <w:bidi w:val="0"/>
              <w:spacing w:before="0" w:after="283"/>
              <w:jc w:val="left"/>
              <w:rPr/>
            </w:pPr>
            <w:r>
              <w:rPr/>
              <w:t xml:space="preserve">70,985 </w:t>
            </w:r>
          </w:p>
        </w:tc>
        <w:tc>
          <w:tcPr>
            <w:tcW w:w="1066" w:type="dxa"/>
            <w:tcBorders/>
            <w:vAlign w:val="center"/>
          </w:tcPr>
          <w:p>
            <w:pPr>
              <w:pStyle w:val="TableContents"/>
              <w:bidi w:val="0"/>
              <w:spacing w:before="0" w:after="283"/>
              <w:jc w:val="left"/>
              <w:rPr/>
            </w:pPr>
            <w:r>
              <w:rPr/>
              <w:t xml:space="preserve">78,887 </w:t>
            </w:r>
          </w:p>
        </w:tc>
        <w:tc>
          <w:tcPr>
            <w:tcW w:w="2386" w:type="dxa"/>
            <w:tcBorders/>
            <w:vAlign w:val="center"/>
          </w:tcPr>
          <w:p>
            <w:pPr>
              <w:pStyle w:val="TableContents"/>
              <w:bidi w:val="0"/>
              <w:spacing w:before="0" w:after="283"/>
              <w:jc w:val="left"/>
              <w:rPr/>
            </w:pPr>
            <w:r>
              <w:rPr/>
              <w:t xml:space="preserve">7001111319292808339 ♠ + 11.13% </w:t>
            </w:r>
          </w:p>
        </w:tc>
        <w:tc>
          <w:tcPr>
            <w:tcW w:w="1756" w:type="dxa"/>
            <w:tcBorders/>
            <w:vAlign w:val="center"/>
          </w:tcPr>
          <w:p>
            <w:pPr>
              <w:pStyle w:val="TableContents"/>
              <w:bidi w:val="0"/>
              <w:spacing w:before="0" w:after="283"/>
              <w:jc w:val="left"/>
              <w:rPr/>
            </w:pPr>
            <w:r>
              <w:rPr/>
              <w:t xml:space="preserve">Lazio </w:t>
            </w:r>
          </w:p>
        </w:tc>
      </w:tr>
      <w:tr>
        <w:trPr/>
        <w:tc>
          <w:tcPr>
            <w:tcW w:w="691" w:type="dxa"/>
            <w:tcBorders/>
            <w:vAlign w:val="center"/>
          </w:tcPr>
          <w:p>
            <w:pPr>
              <w:pStyle w:val="TableContents"/>
              <w:bidi w:val="0"/>
              <w:spacing w:before="0" w:after="283"/>
              <w:jc w:val="left"/>
              <w:rPr/>
            </w:pPr>
            <w:r>
              <w:rPr/>
              <w:t xml:space="preserve">71 </w:t>
            </w:r>
          </w:p>
        </w:tc>
        <w:tc>
          <w:tcPr>
            <w:tcW w:w="1501" w:type="dxa"/>
            <w:tcBorders/>
            <w:vAlign w:val="center"/>
          </w:tcPr>
          <w:p>
            <w:pPr>
              <w:pStyle w:val="TableContents"/>
              <w:bidi w:val="0"/>
              <w:spacing w:before="0" w:after="283"/>
              <w:jc w:val="left"/>
              <w:rPr/>
            </w:pPr>
            <w:r>
              <w:rPr/>
              <w:t xml:space="preserve">Casoria </w:t>
            </w:r>
          </w:p>
        </w:tc>
        <w:tc>
          <w:tcPr>
            <w:tcW w:w="1066" w:type="dxa"/>
            <w:tcBorders/>
            <w:vAlign w:val="center"/>
          </w:tcPr>
          <w:p>
            <w:pPr>
              <w:pStyle w:val="TableContents"/>
              <w:bidi w:val="0"/>
              <w:spacing w:before="0" w:after="283"/>
              <w:jc w:val="left"/>
              <w:rPr/>
            </w:pPr>
            <w:r>
              <w:rPr/>
              <w:t xml:space="preserve">68,521 </w:t>
            </w:r>
          </w:p>
        </w:tc>
        <w:tc>
          <w:tcPr>
            <w:tcW w:w="1066" w:type="dxa"/>
            <w:tcBorders/>
            <w:vAlign w:val="center"/>
          </w:tcPr>
          <w:p>
            <w:pPr>
              <w:pStyle w:val="TableContents"/>
              <w:bidi w:val="0"/>
              <w:spacing w:before="0" w:after="283"/>
              <w:jc w:val="left"/>
              <w:rPr/>
            </w:pPr>
            <w:r>
              <w:rPr/>
              <w:t xml:space="preserve">79,707 </w:t>
            </w:r>
          </w:p>
        </w:tc>
        <w:tc>
          <w:tcPr>
            <w:tcW w:w="1066" w:type="dxa"/>
            <w:tcBorders/>
            <w:vAlign w:val="center"/>
          </w:tcPr>
          <w:p>
            <w:pPr>
              <w:pStyle w:val="TableContents"/>
              <w:bidi w:val="0"/>
              <w:spacing w:before="0" w:after="283"/>
              <w:jc w:val="left"/>
              <w:rPr/>
            </w:pPr>
            <w:r>
              <w:rPr/>
              <w:t xml:space="preserve">81,888 </w:t>
            </w:r>
          </w:p>
        </w:tc>
        <w:tc>
          <w:tcPr>
            <w:tcW w:w="1066" w:type="dxa"/>
            <w:tcBorders/>
            <w:vAlign w:val="center"/>
          </w:tcPr>
          <w:p>
            <w:pPr>
              <w:pStyle w:val="TableContents"/>
              <w:bidi w:val="0"/>
              <w:spacing w:before="0" w:after="283"/>
              <w:jc w:val="left"/>
              <w:rPr/>
            </w:pPr>
            <w:r>
              <w:rPr/>
              <w:t xml:space="preserve">79,562 </w:t>
            </w:r>
          </w:p>
        </w:tc>
        <w:tc>
          <w:tcPr>
            <w:tcW w:w="1066" w:type="dxa"/>
            <w:tcBorders/>
            <w:vAlign w:val="center"/>
          </w:tcPr>
          <w:p>
            <w:pPr>
              <w:pStyle w:val="TableContents"/>
              <w:bidi w:val="0"/>
              <w:spacing w:before="0" w:after="283"/>
              <w:jc w:val="left"/>
              <w:rPr/>
            </w:pPr>
            <w:r>
              <w:rPr/>
              <w:t xml:space="preserve">77,319 </w:t>
            </w:r>
          </w:p>
        </w:tc>
        <w:tc>
          <w:tcPr>
            <w:tcW w:w="2386" w:type="dxa"/>
            <w:tcBorders/>
            <w:vAlign w:val="center"/>
          </w:tcPr>
          <w:p>
            <w:pPr>
              <w:pStyle w:val="TableContents"/>
              <w:bidi w:val="0"/>
              <w:spacing w:before="0" w:after="283"/>
              <w:jc w:val="left"/>
              <w:rPr/>
            </w:pPr>
            <w:r>
              <w:rPr/>
              <w:t xml:space="preserve">2999718081496191650 ♠ - 2.82%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72 </w:t>
            </w:r>
          </w:p>
        </w:tc>
        <w:tc>
          <w:tcPr>
            <w:tcW w:w="1501" w:type="dxa"/>
            <w:tcBorders/>
            <w:vAlign w:val="center"/>
          </w:tcPr>
          <w:p>
            <w:pPr>
              <w:pStyle w:val="TableContents"/>
              <w:bidi w:val="0"/>
              <w:spacing w:before="0" w:after="283"/>
              <w:jc w:val="left"/>
              <w:rPr/>
            </w:pPr>
            <w:r>
              <w:rPr/>
              <w:t xml:space="preserve">Asti </w:t>
            </w:r>
          </w:p>
        </w:tc>
        <w:tc>
          <w:tcPr>
            <w:tcW w:w="1066" w:type="dxa"/>
            <w:tcBorders/>
            <w:vAlign w:val="center"/>
          </w:tcPr>
          <w:p>
            <w:pPr>
              <w:pStyle w:val="TableContents"/>
              <w:bidi w:val="0"/>
              <w:spacing w:before="0" w:after="283"/>
              <w:jc w:val="left"/>
              <w:rPr/>
            </w:pPr>
            <w:r>
              <w:rPr/>
              <w:t xml:space="preserve">77,681 </w:t>
            </w:r>
          </w:p>
        </w:tc>
        <w:tc>
          <w:tcPr>
            <w:tcW w:w="1066" w:type="dxa"/>
            <w:tcBorders/>
            <w:vAlign w:val="center"/>
          </w:tcPr>
          <w:p>
            <w:pPr>
              <w:pStyle w:val="TableContents"/>
              <w:bidi w:val="0"/>
              <w:spacing w:before="0" w:after="283"/>
              <w:jc w:val="left"/>
              <w:rPr/>
            </w:pPr>
            <w:r>
              <w:rPr/>
              <w:t xml:space="preserve">73,557 </w:t>
            </w:r>
          </w:p>
        </w:tc>
        <w:tc>
          <w:tcPr>
            <w:tcW w:w="1066" w:type="dxa"/>
            <w:tcBorders/>
            <w:vAlign w:val="center"/>
          </w:tcPr>
          <w:p>
            <w:pPr>
              <w:pStyle w:val="TableContents"/>
              <w:bidi w:val="0"/>
              <w:spacing w:before="0" w:after="283"/>
              <w:jc w:val="left"/>
              <w:rPr/>
            </w:pPr>
            <w:r>
              <w:rPr/>
              <w:t xml:space="preserve">71,276 </w:t>
            </w:r>
          </w:p>
        </w:tc>
        <w:tc>
          <w:tcPr>
            <w:tcW w:w="1066" w:type="dxa"/>
            <w:tcBorders/>
            <w:vAlign w:val="center"/>
          </w:tcPr>
          <w:p>
            <w:pPr>
              <w:pStyle w:val="TableContents"/>
              <w:bidi w:val="0"/>
              <w:spacing w:before="0" w:after="283"/>
              <w:jc w:val="left"/>
              <w:rPr/>
            </w:pPr>
            <w:r>
              <w:rPr/>
              <w:t xml:space="preserve">76,534 </w:t>
            </w:r>
          </w:p>
        </w:tc>
        <w:tc>
          <w:tcPr>
            <w:tcW w:w="1066" w:type="dxa"/>
            <w:tcBorders/>
            <w:vAlign w:val="center"/>
          </w:tcPr>
          <w:p>
            <w:pPr>
              <w:pStyle w:val="TableContents"/>
              <w:bidi w:val="0"/>
              <w:spacing w:before="0" w:after="283"/>
              <w:jc w:val="left"/>
              <w:rPr/>
            </w:pPr>
            <w:r>
              <w:rPr/>
              <w:t xml:space="preserve">76,164 </w:t>
            </w:r>
          </w:p>
        </w:tc>
        <w:tc>
          <w:tcPr>
            <w:tcW w:w="2386" w:type="dxa"/>
            <w:tcBorders/>
            <w:vAlign w:val="center"/>
          </w:tcPr>
          <w:p>
            <w:pPr>
              <w:pStyle w:val="TableContents"/>
              <w:bidi w:val="0"/>
              <w:spacing w:before="0" w:after="283"/>
              <w:jc w:val="left"/>
              <w:rPr/>
            </w:pPr>
            <w:r>
              <w:rPr/>
              <w:t xml:space="preserve">3000516554733843790 ♠ - 0.48% </w:t>
            </w:r>
          </w:p>
        </w:tc>
        <w:tc>
          <w:tcPr>
            <w:tcW w:w="1756" w:type="dxa"/>
            <w:tcBorders/>
            <w:vAlign w:val="center"/>
          </w:tcPr>
          <w:p>
            <w:pPr>
              <w:pStyle w:val="TableContents"/>
              <w:bidi w:val="0"/>
              <w:spacing w:before="0" w:after="283"/>
              <w:jc w:val="left"/>
              <w:rPr/>
            </w:pPr>
            <w:r>
              <w:rPr/>
              <w:t xml:space="preserve">Piemont </w:t>
            </w:r>
          </w:p>
        </w:tc>
      </w:tr>
      <w:tr>
        <w:trPr/>
        <w:tc>
          <w:tcPr>
            <w:tcW w:w="691" w:type="dxa"/>
            <w:tcBorders/>
            <w:vAlign w:val="center"/>
          </w:tcPr>
          <w:p>
            <w:pPr>
              <w:pStyle w:val="TableContents"/>
              <w:bidi w:val="0"/>
              <w:spacing w:before="0" w:after="283"/>
              <w:jc w:val="left"/>
              <w:rPr/>
            </w:pPr>
            <w:r>
              <w:rPr/>
              <w:t xml:space="preserve">73 </w:t>
            </w:r>
          </w:p>
        </w:tc>
        <w:tc>
          <w:tcPr>
            <w:tcW w:w="1501" w:type="dxa"/>
            <w:tcBorders/>
            <w:vAlign w:val="center"/>
          </w:tcPr>
          <w:p>
            <w:pPr>
              <w:pStyle w:val="TableContents"/>
              <w:bidi w:val="0"/>
              <w:spacing w:before="0" w:after="283"/>
              <w:jc w:val="left"/>
              <w:rPr/>
            </w:pPr>
            <w:r>
              <w:rPr/>
              <w:t xml:space="preserve">Caserta </w:t>
            </w:r>
          </w:p>
        </w:tc>
        <w:tc>
          <w:tcPr>
            <w:tcW w:w="1066" w:type="dxa"/>
            <w:tcBorders/>
            <w:vAlign w:val="center"/>
          </w:tcPr>
          <w:p>
            <w:pPr>
              <w:pStyle w:val="TableContents"/>
              <w:bidi w:val="0"/>
              <w:spacing w:before="0" w:after="283"/>
              <w:jc w:val="left"/>
              <w:rPr/>
            </w:pPr>
            <w:r>
              <w:rPr/>
              <w:t xml:space="preserve">66,318 </w:t>
            </w:r>
          </w:p>
        </w:tc>
        <w:tc>
          <w:tcPr>
            <w:tcW w:w="1066" w:type="dxa"/>
            <w:tcBorders/>
            <w:vAlign w:val="center"/>
          </w:tcPr>
          <w:p>
            <w:pPr>
              <w:pStyle w:val="TableContents"/>
              <w:bidi w:val="0"/>
              <w:spacing w:before="0" w:after="283"/>
              <w:jc w:val="left"/>
              <w:rPr/>
            </w:pPr>
            <w:r>
              <w:rPr/>
              <w:t xml:space="preserve">69,027 </w:t>
            </w:r>
          </w:p>
        </w:tc>
        <w:tc>
          <w:tcPr>
            <w:tcW w:w="1066" w:type="dxa"/>
            <w:tcBorders/>
            <w:vAlign w:val="center"/>
          </w:tcPr>
          <w:p>
            <w:pPr>
              <w:pStyle w:val="TableContents"/>
              <w:bidi w:val="0"/>
              <w:spacing w:before="0" w:after="283"/>
              <w:jc w:val="left"/>
              <w:rPr/>
            </w:pPr>
            <w:r>
              <w:rPr/>
              <w:t xml:space="preserve">75,208 </w:t>
            </w:r>
          </w:p>
        </w:tc>
        <w:tc>
          <w:tcPr>
            <w:tcW w:w="1066" w:type="dxa"/>
            <w:tcBorders/>
            <w:vAlign w:val="center"/>
          </w:tcPr>
          <w:p>
            <w:pPr>
              <w:pStyle w:val="TableContents"/>
              <w:bidi w:val="0"/>
              <w:spacing w:before="0" w:after="283"/>
              <w:jc w:val="left"/>
              <w:rPr/>
            </w:pPr>
            <w:r>
              <w:rPr/>
              <w:t xml:space="preserve">78,693 </w:t>
            </w:r>
          </w:p>
        </w:tc>
        <w:tc>
          <w:tcPr>
            <w:tcW w:w="1066" w:type="dxa"/>
            <w:tcBorders/>
            <w:vAlign w:val="center"/>
          </w:tcPr>
          <w:p>
            <w:pPr>
              <w:pStyle w:val="TableContents"/>
              <w:bidi w:val="0"/>
              <w:spacing w:before="0" w:after="283"/>
              <w:jc w:val="left"/>
              <w:rPr/>
            </w:pPr>
            <w:r>
              <w:rPr/>
              <w:t xml:space="preserve">76,126 </w:t>
            </w:r>
          </w:p>
        </w:tc>
        <w:tc>
          <w:tcPr>
            <w:tcW w:w="2386" w:type="dxa"/>
            <w:tcBorders/>
            <w:vAlign w:val="center"/>
          </w:tcPr>
          <w:p>
            <w:pPr>
              <w:pStyle w:val="TableContents"/>
              <w:bidi w:val="0"/>
              <w:spacing w:before="0" w:after="283"/>
              <w:jc w:val="left"/>
              <w:rPr/>
            </w:pPr>
            <w:r>
              <w:rPr/>
              <w:t xml:space="preserve">2999673795636206520 ♠ - 3.26%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74 </w:t>
            </w:r>
          </w:p>
        </w:tc>
        <w:tc>
          <w:tcPr>
            <w:tcW w:w="1501" w:type="dxa"/>
            <w:tcBorders/>
            <w:vAlign w:val="center"/>
          </w:tcPr>
          <w:p>
            <w:pPr>
              <w:pStyle w:val="TableContents"/>
              <w:bidi w:val="0"/>
              <w:spacing w:before="0" w:after="283"/>
              <w:jc w:val="left"/>
              <w:rPr/>
            </w:pPr>
            <w:r>
              <w:rPr/>
              <w:t xml:space="preserve">Cinisello Balsamo </w:t>
            </w:r>
          </w:p>
        </w:tc>
        <w:tc>
          <w:tcPr>
            <w:tcW w:w="1066" w:type="dxa"/>
            <w:tcBorders/>
            <w:vAlign w:val="center"/>
          </w:tcPr>
          <w:p>
            <w:pPr>
              <w:pStyle w:val="TableContents"/>
              <w:bidi w:val="0"/>
              <w:spacing w:before="0" w:after="283"/>
              <w:jc w:val="left"/>
              <w:rPr/>
            </w:pPr>
            <w:r>
              <w:rPr/>
              <w:t xml:space="preserve">80,757 </w:t>
            </w:r>
          </w:p>
        </w:tc>
        <w:tc>
          <w:tcPr>
            <w:tcW w:w="1066" w:type="dxa"/>
            <w:tcBorders/>
            <w:vAlign w:val="center"/>
          </w:tcPr>
          <w:p>
            <w:pPr>
              <w:pStyle w:val="TableContents"/>
              <w:bidi w:val="0"/>
              <w:spacing w:before="0" w:after="283"/>
              <w:jc w:val="left"/>
              <w:rPr/>
            </w:pPr>
            <w:r>
              <w:rPr/>
              <w:t xml:space="preserve">76,262 </w:t>
            </w:r>
          </w:p>
        </w:tc>
        <w:tc>
          <w:tcPr>
            <w:tcW w:w="1066" w:type="dxa"/>
            <w:tcBorders/>
            <w:vAlign w:val="center"/>
          </w:tcPr>
          <w:p>
            <w:pPr>
              <w:pStyle w:val="TableContents"/>
              <w:bidi w:val="0"/>
              <w:spacing w:before="0" w:after="283"/>
              <w:jc w:val="left"/>
              <w:rPr/>
            </w:pPr>
            <w:r>
              <w:rPr/>
              <w:t xml:space="preserve">72,050 </w:t>
            </w:r>
          </w:p>
        </w:tc>
        <w:tc>
          <w:tcPr>
            <w:tcW w:w="1066" w:type="dxa"/>
            <w:tcBorders/>
            <w:vAlign w:val="center"/>
          </w:tcPr>
          <w:p>
            <w:pPr>
              <w:pStyle w:val="TableContents"/>
              <w:bidi w:val="0"/>
              <w:spacing w:before="0" w:after="283"/>
              <w:jc w:val="left"/>
              <w:rPr/>
            </w:pPr>
            <w:r>
              <w:rPr/>
              <w:t xml:space="preserve">75,150 </w:t>
            </w:r>
          </w:p>
        </w:tc>
        <w:tc>
          <w:tcPr>
            <w:tcW w:w="1066" w:type="dxa"/>
            <w:tcBorders/>
            <w:vAlign w:val="center"/>
          </w:tcPr>
          <w:p>
            <w:pPr>
              <w:pStyle w:val="TableContents"/>
              <w:bidi w:val="0"/>
              <w:spacing w:before="0" w:after="283"/>
              <w:jc w:val="left"/>
              <w:rPr/>
            </w:pPr>
            <w:r>
              <w:rPr/>
              <w:t xml:space="preserve">75,659 </w:t>
            </w:r>
          </w:p>
        </w:tc>
        <w:tc>
          <w:tcPr>
            <w:tcW w:w="2386" w:type="dxa"/>
            <w:tcBorders/>
            <w:vAlign w:val="center"/>
          </w:tcPr>
          <w:p>
            <w:pPr>
              <w:pStyle w:val="TableContents"/>
              <w:bidi w:val="0"/>
              <w:spacing w:before="0" w:after="283"/>
              <w:jc w:val="left"/>
              <w:rPr/>
            </w:pPr>
            <w:r>
              <w:rPr/>
              <w:t xml:space="preserve">6999677312042581500 ♠ + 0.68%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75 </w:t>
            </w:r>
          </w:p>
        </w:tc>
        <w:tc>
          <w:tcPr>
            <w:tcW w:w="1501" w:type="dxa"/>
            <w:tcBorders/>
            <w:vAlign w:val="center"/>
          </w:tcPr>
          <w:p>
            <w:pPr>
              <w:pStyle w:val="TableContents"/>
              <w:bidi w:val="0"/>
              <w:spacing w:before="0" w:after="283"/>
              <w:jc w:val="left"/>
              <w:rPr/>
            </w:pPr>
            <w:r>
              <w:rPr/>
              <w:t xml:space="preserve">Gela </w:t>
            </w:r>
          </w:p>
        </w:tc>
        <w:tc>
          <w:tcPr>
            <w:tcW w:w="1066" w:type="dxa"/>
            <w:tcBorders/>
            <w:vAlign w:val="center"/>
          </w:tcPr>
          <w:p>
            <w:pPr>
              <w:pStyle w:val="TableContents"/>
              <w:bidi w:val="0"/>
              <w:spacing w:before="0" w:after="283"/>
              <w:jc w:val="left"/>
              <w:rPr/>
            </w:pPr>
            <w:r>
              <w:rPr/>
              <w:t xml:space="preserve">74,806 </w:t>
            </w:r>
          </w:p>
        </w:tc>
        <w:tc>
          <w:tcPr>
            <w:tcW w:w="1066" w:type="dxa"/>
            <w:tcBorders/>
            <w:vAlign w:val="center"/>
          </w:tcPr>
          <w:p>
            <w:pPr>
              <w:pStyle w:val="TableContents"/>
              <w:bidi w:val="0"/>
              <w:spacing w:before="0" w:after="283"/>
              <w:jc w:val="left"/>
              <w:rPr/>
            </w:pPr>
            <w:r>
              <w:rPr/>
              <w:t xml:space="preserve">72,535 </w:t>
            </w:r>
          </w:p>
        </w:tc>
        <w:tc>
          <w:tcPr>
            <w:tcW w:w="1066" w:type="dxa"/>
            <w:tcBorders/>
            <w:vAlign w:val="center"/>
          </w:tcPr>
          <w:p>
            <w:pPr>
              <w:pStyle w:val="TableContents"/>
              <w:bidi w:val="0"/>
              <w:spacing w:before="0" w:after="283"/>
              <w:jc w:val="left"/>
              <w:rPr/>
            </w:pPr>
            <w:r>
              <w:rPr/>
              <w:t xml:space="preserve">72,774 </w:t>
            </w:r>
          </w:p>
        </w:tc>
        <w:tc>
          <w:tcPr>
            <w:tcW w:w="1066" w:type="dxa"/>
            <w:tcBorders/>
            <w:vAlign w:val="center"/>
          </w:tcPr>
          <w:p>
            <w:pPr>
              <w:pStyle w:val="TableContents"/>
              <w:bidi w:val="0"/>
              <w:spacing w:before="0" w:after="283"/>
              <w:jc w:val="left"/>
              <w:rPr/>
            </w:pPr>
            <w:r>
              <w:rPr/>
              <w:t xml:space="preserve">77,360 </w:t>
            </w:r>
          </w:p>
        </w:tc>
        <w:tc>
          <w:tcPr>
            <w:tcW w:w="1066" w:type="dxa"/>
            <w:tcBorders/>
            <w:vAlign w:val="center"/>
          </w:tcPr>
          <w:p>
            <w:pPr>
              <w:pStyle w:val="TableContents"/>
              <w:bidi w:val="0"/>
              <w:spacing w:before="0" w:after="283"/>
              <w:jc w:val="left"/>
              <w:rPr/>
            </w:pPr>
            <w:r>
              <w:rPr/>
              <w:t xml:space="preserve">75,458 </w:t>
            </w:r>
          </w:p>
        </w:tc>
        <w:tc>
          <w:tcPr>
            <w:tcW w:w="2386" w:type="dxa"/>
            <w:tcBorders/>
            <w:vAlign w:val="center"/>
          </w:tcPr>
          <w:p>
            <w:pPr>
              <w:pStyle w:val="TableContents"/>
              <w:bidi w:val="0"/>
              <w:spacing w:before="0" w:after="283"/>
              <w:jc w:val="left"/>
              <w:rPr/>
            </w:pPr>
            <w:r>
              <w:rPr/>
              <w:t xml:space="preserve">2999754136504653570 ♠ - 2.46%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76 </w:t>
            </w:r>
          </w:p>
        </w:tc>
        <w:tc>
          <w:tcPr>
            <w:tcW w:w="1501" w:type="dxa"/>
            <w:tcBorders/>
            <w:vAlign w:val="center"/>
          </w:tcPr>
          <w:p>
            <w:pPr>
              <w:pStyle w:val="TableContents"/>
              <w:bidi w:val="0"/>
              <w:spacing w:before="0" w:after="283"/>
              <w:jc w:val="left"/>
              <w:rPr/>
            </w:pPr>
            <w:r>
              <w:rPr/>
              <w:t xml:space="preserve">Aprilia </w:t>
            </w:r>
          </w:p>
        </w:tc>
        <w:tc>
          <w:tcPr>
            <w:tcW w:w="1066" w:type="dxa"/>
            <w:tcBorders/>
            <w:vAlign w:val="center"/>
          </w:tcPr>
          <w:p>
            <w:pPr>
              <w:pStyle w:val="TableContents"/>
              <w:bidi w:val="0"/>
              <w:spacing w:before="0" w:after="283"/>
              <w:jc w:val="left"/>
              <w:rPr/>
            </w:pPr>
            <w:r>
              <w:rPr/>
              <w:t xml:space="preserve">37,807 </w:t>
            </w:r>
          </w:p>
        </w:tc>
        <w:tc>
          <w:tcPr>
            <w:tcW w:w="1066" w:type="dxa"/>
            <w:tcBorders/>
            <w:vAlign w:val="center"/>
          </w:tcPr>
          <w:p>
            <w:pPr>
              <w:pStyle w:val="TableContents"/>
              <w:bidi w:val="0"/>
              <w:spacing w:before="0" w:after="283"/>
              <w:jc w:val="left"/>
              <w:rPr/>
            </w:pPr>
            <w:r>
              <w:rPr/>
              <w:t xml:space="preserve">47,037 </w:t>
            </w:r>
          </w:p>
        </w:tc>
        <w:tc>
          <w:tcPr>
            <w:tcW w:w="1066" w:type="dxa"/>
            <w:tcBorders/>
            <w:vAlign w:val="center"/>
          </w:tcPr>
          <w:p>
            <w:pPr>
              <w:pStyle w:val="TableContents"/>
              <w:bidi w:val="0"/>
              <w:spacing w:before="0" w:after="283"/>
              <w:jc w:val="left"/>
              <w:rPr/>
            </w:pPr>
            <w:r>
              <w:rPr/>
              <w:t xml:space="preserve">56,028 </w:t>
            </w:r>
          </w:p>
        </w:tc>
        <w:tc>
          <w:tcPr>
            <w:tcW w:w="1066" w:type="dxa"/>
            <w:tcBorders/>
            <w:vAlign w:val="center"/>
          </w:tcPr>
          <w:p>
            <w:pPr>
              <w:pStyle w:val="TableContents"/>
              <w:bidi w:val="0"/>
              <w:spacing w:before="0" w:after="283"/>
              <w:jc w:val="left"/>
              <w:rPr/>
            </w:pPr>
            <w:r>
              <w:rPr/>
              <w:t xml:space="preserve">70,349 </w:t>
            </w:r>
          </w:p>
        </w:tc>
        <w:tc>
          <w:tcPr>
            <w:tcW w:w="1066" w:type="dxa"/>
            <w:tcBorders/>
            <w:vAlign w:val="center"/>
          </w:tcPr>
          <w:p>
            <w:pPr>
              <w:pStyle w:val="TableContents"/>
              <w:bidi w:val="0"/>
              <w:spacing w:before="0" w:after="283"/>
              <w:jc w:val="left"/>
              <w:rPr/>
            </w:pPr>
            <w:r>
              <w:rPr/>
              <w:t xml:space="preserve">73,934 </w:t>
            </w:r>
          </w:p>
        </w:tc>
        <w:tc>
          <w:tcPr>
            <w:tcW w:w="2386" w:type="dxa"/>
            <w:tcBorders/>
            <w:vAlign w:val="center"/>
          </w:tcPr>
          <w:p>
            <w:pPr>
              <w:pStyle w:val="TableContents"/>
              <w:bidi w:val="0"/>
              <w:spacing w:before="0" w:after="283"/>
              <w:jc w:val="left"/>
              <w:rPr/>
            </w:pPr>
            <w:r>
              <w:rPr/>
              <w:t xml:space="preserve">7000509602126540530 ♠ + 5.10% </w:t>
            </w:r>
          </w:p>
        </w:tc>
        <w:tc>
          <w:tcPr>
            <w:tcW w:w="1756" w:type="dxa"/>
            <w:tcBorders/>
            <w:vAlign w:val="center"/>
          </w:tcPr>
          <w:p>
            <w:pPr>
              <w:pStyle w:val="TableContents"/>
              <w:bidi w:val="0"/>
              <w:spacing w:before="0" w:after="283"/>
              <w:jc w:val="left"/>
              <w:rPr/>
            </w:pPr>
            <w:r>
              <w:rPr/>
              <w:t xml:space="preserve">Lazio </w:t>
            </w:r>
          </w:p>
        </w:tc>
      </w:tr>
      <w:tr>
        <w:trPr/>
        <w:tc>
          <w:tcPr>
            <w:tcW w:w="691" w:type="dxa"/>
            <w:tcBorders/>
            <w:vAlign w:val="center"/>
          </w:tcPr>
          <w:p>
            <w:pPr>
              <w:pStyle w:val="TableContents"/>
              <w:bidi w:val="0"/>
              <w:spacing w:before="0" w:after="283"/>
              <w:jc w:val="left"/>
              <w:rPr/>
            </w:pPr>
            <w:r>
              <w:rPr/>
              <w:t xml:space="preserve">77 </w:t>
            </w:r>
          </w:p>
        </w:tc>
        <w:tc>
          <w:tcPr>
            <w:tcW w:w="1501" w:type="dxa"/>
            <w:tcBorders/>
            <w:vAlign w:val="center"/>
          </w:tcPr>
          <w:p>
            <w:pPr>
              <w:pStyle w:val="TableContents"/>
              <w:bidi w:val="0"/>
              <w:spacing w:before="0" w:after="283"/>
              <w:jc w:val="left"/>
              <w:rPr/>
            </w:pPr>
            <w:r>
              <w:rPr/>
              <w:t xml:space="preserve">Ragusa </w:t>
            </w:r>
          </w:p>
        </w:tc>
        <w:tc>
          <w:tcPr>
            <w:tcW w:w="1066" w:type="dxa"/>
            <w:tcBorders/>
            <w:vAlign w:val="center"/>
          </w:tcPr>
          <w:p>
            <w:pPr>
              <w:pStyle w:val="TableContents"/>
              <w:bidi w:val="0"/>
              <w:spacing w:before="0" w:after="283"/>
              <w:jc w:val="left"/>
              <w:rPr/>
            </w:pPr>
            <w:r>
              <w:rPr/>
              <w:t xml:space="preserve">64,492 </w:t>
            </w:r>
          </w:p>
        </w:tc>
        <w:tc>
          <w:tcPr>
            <w:tcW w:w="1066" w:type="dxa"/>
            <w:tcBorders/>
            <w:vAlign w:val="center"/>
          </w:tcPr>
          <w:p>
            <w:pPr>
              <w:pStyle w:val="TableContents"/>
              <w:bidi w:val="0"/>
              <w:spacing w:before="0" w:after="283"/>
              <w:jc w:val="left"/>
              <w:rPr/>
            </w:pPr>
            <w:r>
              <w:rPr/>
              <w:t xml:space="preserve">67,535 </w:t>
            </w:r>
          </w:p>
        </w:tc>
        <w:tc>
          <w:tcPr>
            <w:tcW w:w="1066" w:type="dxa"/>
            <w:tcBorders/>
            <w:vAlign w:val="center"/>
          </w:tcPr>
          <w:p>
            <w:pPr>
              <w:pStyle w:val="TableContents"/>
              <w:bidi w:val="0"/>
              <w:spacing w:before="0" w:after="283"/>
              <w:jc w:val="left"/>
              <w:rPr/>
            </w:pPr>
            <w:r>
              <w:rPr/>
              <w:t xml:space="preserve">68,956 </w:t>
            </w:r>
          </w:p>
        </w:tc>
        <w:tc>
          <w:tcPr>
            <w:tcW w:w="1066" w:type="dxa"/>
            <w:tcBorders/>
            <w:vAlign w:val="center"/>
          </w:tcPr>
          <w:p>
            <w:pPr>
              <w:pStyle w:val="TableContents"/>
              <w:bidi w:val="0"/>
              <w:spacing w:before="0" w:after="283"/>
              <w:jc w:val="left"/>
              <w:rPr/>
            </w:pPr>
            <w:r>
              <w:rPr/>
              <w:t xml:space="preserve">73,743 </w:t>
            </w:r>
          </w:p>
        </w:tc>
        <w:tc>
          <w:tcPr>
            <w:tcW w:w="1066" w:type="dxa"/>
            <w:tcBorders/>
            <w:vAlign w:val="center"/>
          </w:tcPr>
          <w:p>
            <w:pPr>
              <w:pStyle w:val="TableContents"/>
              <w:bidi w:val="0"/>
              <w:spacing w:before="0" w:after="283"/>
              <w:jc w:val="left"/>
              <w:rPr/>
            </w:pPr>
            <w:r>
              <w:rPr/>
              <w:t xml:space="preserve">73,500 </w:t>
            </w:r>
          </w:p>
        </w:tc>
        <w:tc>
          <w:tcPr>
            <w:tcW w:w="2386" w:type="dxa"/>
            <w:tcBorders/>
            <w:vAlign w:val="center"/>
          </w:tcPr>
          <w:p>
            <w:pPr>
              <w:pStyle w:val="TableContents"/>
              <w:bidi w:val="0"/>
              <w:spacing w:before="0" w:after="283"/>
              <w:jc w:val="left"/>
              <w:rPr/>
            </w:pPr>
            <w:r>
              <w:rPr/>
              <w:t xml:space="preserve">3000670477197835730 ♠ - 0.33%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78 </w:t>
            </w:r>
          </w:p>
        </w:tc>
        <w:tc>
          <w:tcPr>
            <w:tcW w:w="1501" w:type="dxa"/>
            <w:tcBorders/>
            <w:vAlign w:val="center"/>
          </w:tcPr>
          <w:p>
            <w:pPr>
              <w:pStyle w:val="TableContents"/>
              <w:bidi w:val="0"/>
              <w:spacing w:before="0" w:after="283"/>
              <w:jc w:val="left"/>
              <w:rPr/>
            </w:pPr>
            <w:r>
              <w:rPr/>
              <w:t xml:space="preserve">Pavia </w:t>
            </w:r>
          </w:p>
        </w:tc>
        <w:tc>
          <w:tcPr>
            <w:tcW w:w="1066" w:type="dxa"/>
            <w:tcBorders/>
            <w:vAlign w:val="center"/>
          </w:tcPr>
          <w:p>
            <w:pPr>
              <w:pStyle w:val="TableContents"/>
              <w:bidi w:val="0"/>
              <w:spacing w:before="0" w:after="283"/>
              <w:jc w:val="left"/>
              <w:rPr/>
            </w:pPr>
            <w:r>
              <w:rPr/>
              <w:t xml:space="preserve">85,029 </w:t>
            </w:r>
          </w:p>
        </w:tc>
        <w:tc>
          <w:tcPr>
            <w:tcW w:w="1066" w:type="dxa"/>
            <w:tcBorders/>
            <w:vAlign w:val="center"/>
          </w:tcPr>
          <w:p>
            <w:pPr>
              <w:pStyle w:val="TableContents"/>
              <w:bidi w:val="0"/>
              <w:spacing w:before="0" w:after="283"/>
              <w:jc w:val="left"/>
              <w:rPr/>
            </w:pPr>
            <w:r>
              <w:rPr/>
              <w:t xml:space="preserve">76,962 </w:t>
            </w:r>
          </w:p>
        </w:tc>
        <w:tc>
          <w:tcPr>
            <w:tcW w:w="1066" w:type="dxa"/>
            <w:tcBorders/>
            <w:vAlign w:val="center"/>
          </w:tcPr>
          <w:p>
            <w:pPr>
              <w:pStyle w:val="TableContents"/>
              <w:bidi w:val="0"/>
              <w:spacing w:before="0" w:after="283"/>
              <w:jc w:val="left"/>
              <w:rPr/>
            </w:pPr>
            <w:r>
              <w:rPr/>
              <w:t xml:space="preserve">71,214 </w:t>
            </w:r>
          </w:p>
        </w:tc>
        <w:tc>
          <w:tcPr>
            <w:tcW w:w="1066" w:type="dxa"/>
            <w:tcBorders/>
            <w:vAlign w:val="center"/>
          </w:tcPr>
          <w:p>
            <w:pPr>
              <w:pStyle w:val="TableContents"/>
              <w:bidi w:val="0"/>
              <w:spacing w:before="0" w:after="283"/>
              <w:jc w:val="left"/>
              <w:rPr/>
            </w:pPr>
            <w:r>
              <w:rPr/>
              <w:t xml:space="preserve">71,142 </w:t>
            </w:r>
          </w:p>
        </w:tc>
        <w:tc>
          <w:tcPr>
            <w:tcW w:w="1066" w:type="dxa"/>
            <w:tcBorders/>
            <w:vAlign w:val="center"/>
          </w:tcPr>
          <w:p>
            <w:pPr>
              <w:pStyle w:val="TableContents"/>
              <w:bidi w:val="0"/>
              <w:spacing w:before="0" w:after="283"/>
              <w:jc w:val="left"/>
              <w:rPr/>
            </w:pPr>
            <w:r>
              <w:rPr/>
              <w:t xml:space="preserve">72,612 </w:t>
            </w:r>
          </w:p>
        </w:tc>
        <w:tc>
          <w:tcPr>
            <w:tcW w:w="2386" w:type="dxa"/>
            <w:tcBorders/>
            <w:vAlign w:val="center"/>
          </w:tcPr>
          <w:p>
            <w:pPr>
              <w:pStyle w:val="TableContents"/>
              <w:bidi w:val="0"/>
              <w:spacing w:before="0" w:after="283"/>
              <w:jc w:val="left"/>
              <w:rPr/>
            </w:pPr>
            <w:r>
              <w:rPr/>
              <w:t xml:space="preserve">7000206628995530070 ♠ + 2.07%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79 </w:t>
            </w:r>
          </w:p>
        </w:tc>
        <w:tc>
          <w:tcPr>
            <w:tcW w:w="1501" w:type="dxa"/>
            <w:tcBorders/>
            <w:vAlign w:val="center"/>
          </w:tcPr>
          <w:p>
            <w:pPr>
              <w:pStyle w:val="TableContents"/>
              <w:bidi w:val="0"/>
              <w:spacing w:before="0" w:after="283"/>
              <w:jc w:val="left"/>
              <w:rPr/>
            </w:pPr>
            <w:r>
              <w:rPr/>
              <w:t xml:space="preserve">Cremona </w:t>
            </w:r>
          </w:p>
        </w:tc>
        <w:tc>
          <w:tcPr>
            <w:tcW w:w="1066" w:type="dxa"/>
            <w:tcBorders/>
            <w:vAlign w:val="center"/>
          </w:tcPr>
          <w:p>
            <w:pPr>
              <w:pStyle w:val="TableContents"/>
              <w:bidi w:val="0"/>
              <w:spacing w:before="0" w:after="283"/>
              <w:jc w:val="left"/>
              <w:rPr/>
            </w:pPr>
            <w:r>
              <w:rPr/>
              <w:t xml:space="preserve">80,929 </w:t>
            </w:r>
          </w:p>
        </w:tc>
        <w:tc>
          <w:tcPr>
            <w:tcW w:w="1066" w:type="dxa"/>
            <w:tcBorders/>
            <w:vAlign w:val="center"/>
          </w:tcPr>
          <w:p>
            <w:pPr>
              <w:pStyle w:val="TableContents"/>
              <w:bidi w:val="0"/>
              <w:spacing w:before="0" w:after="283"/>
              <w:jc w:val="left"/>
              <w:rPr/>
            </w:pPr>
            <w:r>
              <w:rPr/>
              <w:t xml:space="preserve">74,113 </w:t>
            </w:r>
          </w:p>
        </w:tc>
        <w:tc>
          <w:tcPr>
            <w:tcW w:w="1066" w:type="dxa"/>
            <w:tcBorders/>
            <w:vAlign w:val="center"/>
          </w:tcPr>
          <w:p>
            <w:pPr>
              <w:pStyle w:val="TableContents"/>
              <w:bidi w:val="0"/>
              <w:spacing w:before="0" w:after="283"/>
              <w:jc w:val="left"/>
              <w:rPr/>
            </w:pPr>
            <w:r>
              <w:rPr/>
              <w:t xml:space="preserve">70,887 </w:t>
            </w:r>
          </w:p>
        </w:tc>
        <w:tc>
          <w:tcPr>
            <w:tcW w:w="1066" w:type="dxa"/>
            <w:tcBorders/>
            <w:vAlign w:val="center"/>
          </w:tcPr>
          <w:p>
            <w:pPr>
              <w:pStyle w:val="TableContents"/>
              <w:bidi w:val="0"/>
              <w:spacing w:before="0" w:after="283"/>
              <w:jc w:val="left"/>
              <w:rPr/>
            </w:pPr>
            <w:r>
              <w:rPr/>
              <w:t xml:space="preserve">72,147 </w:t>
            </w:r>
          </w:p>
        </w:tc>
        <w:tc>
          <w:tcPr>
            <w:tcW w:w="1066" w:type="dxa"/>
            <w:tcBorders/>
            <w:vAlign w:val="center"/>
          </w:tcPr>
          <w:p>
            <w:pPr>
              <w:pStyle w:val="TableContents"/>
              <w:bidi w:val="0"/>
              <w:spacing w:before="0" w:after="283"/>
              <w:jc w:val="left"/>
              <w:rPr/>
            </w:pPr>
            <w:r>
              <w:rPr/>
              <w:t xml:space="preserve">71,924 </w:t>
            </w:r>
          </w:p>
        </w:tc>
        <w:tc>
          <w:tcPr>
            <w:tcW w:w="2386" w:type="dxa"/>
            <w:tcBorders/>
            <w:vAlign w:val="center"/>
          </w:tcPr>
          <w:p>
            <w:pPr>
              <w:pStyle w:val="TableContents"/>
              <w:bidi w:val="0"/>
              <w:spacing w:before="0" w:after="283"/>
              <w:jc w:val="left"/>
              <w:rPr/>
            </w:pPr>
            <w:r>
              <w:rPr/>
              <w:t xml:space="preserve">3000690908838898360 ♠ - 0.31%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80 </w:t>
            </w:r>
          </w:p>
        </w:tc>
        <w:tc>
          <w:tcPr>
            <w:tcW w:w="1501" w:type="dxa"/>
            <w:tcBorders/>
            <w:vAlign w:val="center"/>
          </w:tcPr>
          <w:p>
            <w:pPr>
              <w:pStyle w:val="TableContents"/>
              <w:bidi w:val="0"/>
              <w:spacing w:before="0" w:after="283"/>
              <w:jc w:val="left"/>
              <w:rPr/>
            </w:pPr>
            <w:r>
              <w:rPr/>
              <w:t xml:space="preserve">Carpi </w:t>
            </w:r>
          </w:p>
        </w:tc>
        <w:tc>
          <w:tcPr>
            <w:tcW w:w="1066" w:type="dxa"/>
            <w:tcBorders/>
            <w:vAlign w:val="center"/>
          </w:tcPr>
          <w:p>
            <w:pPr>
              <w:pStyle w:val="TableContents"/>
              <w:bidi w:val="0"/>
              <w:spacing w:before="0" w:after="283"/>
              <w:jc w:val="left"/>
              <w:rPr/>
            </w:pPr>
            <w:r>
              <w:rPr/>
              <w:t xml:space="preserve">60,614 </w:t>
            </w:r>
          </w:p>
        </w:tc>
        <w:tc>
          <w:tcPr>
            <w:tcW w:w="1066" w:type="dxa"/>
            <w:tcBorders/>
            <w:vAlign w:val="center"/>
          </w:tcPr>
          <w:p>
            <w:pPr>
              <w:pStyle w:val="TableContents"/>
              <w:bidi w:val="0"/>
              <w:spacing w:before="0" w:after="283"/>
              <w:jc w:val="left"/>
              <w:rPr/>
            </w:pPr>
            <w:r>
              <w:rPr/>
              <w:t xml:space="preserve">60,715 </w:t>
            </w:r>
          </w:p>
        </w:tc>
        <w:tc>
          <w:tcPr>
            <w:tcW w:w="1066" w:type="dxa"/>
            <w:tcBorders/>
            <w:vAlign w:val="center"/>
          </w:tcPr>
          <w:p>
            <w:pPr>
              <w:pStyle w:val="TableContents"/>
              <w:bidi w:val="0"/>
              <w:spacing w:before="0" w:after="283"/>
              <w:jc w:val="left"/>
              <w:rPr/>
            </w:pPr>
            <w:r>
              <w:rPr/>
              <w:t xml:space="preserve">61,476 </w:t>
            </w:r>
          </w:p>
        </w:tc>
        <w:tc>
          <w:tcPr>
            <w:tcW w:w="1066" w:type="dxa"/>
            <w:tcBorders/>
            <w:vAlign w:val="center"/>
          </w:tcPr>
          <w:p>
            <w:pPr>
              <w:pStyle w:val="TableContents"/>
              <w:bidi w:val="0"/>
              <w:spacing w:before="0" w:after="283"/>
              <w:jc w:val="left"/>
              <w:rPr/>
            </w:pPr>
            <w:r>
              <w:rPr/>
              <w:t xml:space="preserve">69,021 </w:t>
            </w:r>
          </w:p>
        </w:tc>
        <w:tc>
          <w:tcPr>
            <w:tcW w:w="1066" w:type="dxa"/>
            <w:tcBorders/>
            <w:vAlign w:val="center"/>
          </w:tcPr>
          <w:p>
            <w:pPr>
              <w:pStyle w:val="TableContents"/>
              <w:bidi w:val="0"/>
              <w:spacing w:before="0" w:after="283"/>
              <w:jc w:val="left"/>
              <w:rPr/>
            </w:pPr>
            <w:r>
              <w:rPr/>
              <w:t xml:space="preserve">71,060 </w:t>
            </w:r>
          </w:p>
        </w:tc>
        <w:tc>
          <w:tcPr>
            <w:tcW w:w="2386" w:type="dxa"/>
            <w:tcBorders/>
            <w:vAlign w:val="center"/>
          </w:tcPr>
          <w:p>
            <w:pPr>
              <w:pStyle w:val="TableContents"/>
              <w:bidi w:val="0"/>
              <w:spacing w:before="0" w:after="283"/>
              <w:jc w:val="left"/>
              <w:rPr/>
            </w:pPr>
            <w:r>
              <w:rPr/>
              <w:t xml:space="preserve">7000295417336752580 ♠ + 2.95%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81 </w:t>
            </w:r>
          </w:p>
        </w:tc>
        <w:tc>
          <w:tcPr>
            <w:tcW w:w="1501" w:type="dxa"/>
            <w:tcBorders/>
            <w:vAlign w:val="center"/>
          </w:tcPr>
          <w:p>
            <w:pPr>
              <w:pStyle w:val="TableContents"/>
              <w:bidi w:val="0"/>
              <w:spacing w:before="0" w:after="283"/>
              <w:jc w:val="left"/>
              <w:rPr/>
            </w:pPr>
            <w:r>
              <w:rPr/>
              <w:t xml:space="preserve">Quartu Sant'Elena </w:t>
            </w:r>
          </w:p>
        </w:tc>
        <w:tc>
          <w:tcPr>
            <w:tcW w:w="1066" w:type="dxa"/>
            <w:tcBorders/>
            <w:vAlign w:val="center"/>
          </w:tcPr>
          <w:p>
            <w:pPr>
              <w:pStyle w:val="TableContents"/>
              <w:bidi w:val="0"/>
              <w:spacing w:before="0" w:after="283"/>
              <w:jc w:val="left"/>
              <w:rPr/>
            </w:pPr>
            <w:r>
              <w:rPr/>
              <w:t xml:space="preserve">43,896 </w:t>
            </w:r>
          </w:p>
        </w:tc>
        <w:tc>
          <w:tcPr>
            <w:tcW w:w="1066" w:type="dxa"/>
            <w:tcBorders/>
            <w:vAlign w:val="center"/>
          </w:tcPr>
          <w:p>
            <w:pPr>
              <w:pStyle w:val="TableContents"/>
              <w:bidi w:val="0"/>
              <w:spacing w:before="0" w:after="283"/>
              <w:jc w:val="left"/>
              <w:rPr/>
            </w:pPr>
            <w:r>
              <w:rPr/>
              <w:t xml:space="preserve">61,636 </w:t>
            </w:r>
          </w:p>
        </w:tc>
        <w:tc>
          <w:tcPr>
            <w:tcW w:w="1066" w:type="dxa"/>
            <w:tcBorders/>
            <w:vAlign w:val="center"/>
          </w:tcPr>
          <w:p>
            <w:pPr>
              <w:pStyle w:val="TableContents"/>
              <w:bidi w:val="0"/>
              <w:spacing w:before="0" w:after="283"/>
              <w:jc w:val="left"/>
              <w:rPr/>
            </w:pPr>
            <w:r>
              <w:rPr/>
              <w:t xml:space="preserve">68,040 </w:t>
            </w:r>
          </w:p>
        </w:tc>
        <w:tc>
          <w:tcPr>
            <w:tcW w:w="1066" w:type="dxa"/>
            <w:tcBorders/>
            <w:vAlign w:val="center"/>
          </w:tcPr>
          <w:p>
            <w:pPr>
              <w:pStyle w:val="TableContents"/>
              <w:bidi w:val="0"/>
              <w:spacing w:before="0" w:after="283"/>
              <w:jc w:val="left"/>
              <w:rPr/>
            </w:pPr>
            <w:r>
              <w:rPr/>
              <w:t xml:space="preserve">71,779 </w:t>
            </w:r>
          </w:p>
        </w:tc>
        <w:tc>
          <w:tcPr>
            <w:tcW w:w="1066" w:type="dxa"/>
            <w:tcBorders/>
            <w:vAlign w:val="center"/>
          </w:tcPr>
          <w:p>
            <w:pPr>
              <w:pStyle w:val="TableContents"/>
              <w:bidi w:val="0"/>
              <w:spacing w:before="0" w:after="283"/>
              <w:jc w:val="left"/>
              <w:rPr/>
            </w:pPr>
            <w:r>
              <w:rPr/>
              <w:t xml:space="preserve">70,914 </w:t>
            </w:r>
          </w:p>
        </w:tc>
        <w:tc>
          <w:tcPr>
            <w:tcW w:w="2386" w:type="dxa"/>
            <w:tcBorders/>
            <w:vAlign w:val="center"/>
          </w:tcPr>
          <w:p>
            <w:pPr>
              <w:pStyle w:val="TableContents"/>
              <w:bidi w:val="0"/>
              <w:spacing w:before="0" w:after="283"/>
              <w:jc w:val="left"/>
              <w:rPr/>
            </w:pPr>
            <w:r>
              <w:rPr/>
              <w:t xml:space="preserve">2999879491216093840 ♠ - 1.21% </w:t>
            </w:r>
          </w:p>
        </w:tc>
        <w:tc>
          <w:tcPr>
            <w:tcW w:w="1756" w:type="dxa"/>
            <w:tcBorders/>
            <w:vAlign w:val="center"/>
          </w:tcPr>
          <w:p>
            <w:pPr>
              <w:pStyle w:val="TableContents"/>
              <w:bidi w:val="0"/>
              <w:spacing w:before="0" w:after="283"/>
              <w:jc w:val="left"/>
              <w:rPr/>
            </w:pPr>
            <w:r>
              <w:rPr/>
              <w:t xml:space="preserve">Sardinia </w:t>
            </w:r>
          </w:p>
        </w:tc>
      </w:tr>
      <w:tr>
        <w:trPr/>
        <w:tc>
          <w:tcPr>
            <w:tcW w:w="691" w:type="dxa"/>
            <w:tcBorders/>
            <w:vAlign w:val="center"/>
          </w:tcPr>
          <w:p>
            <w:pPr>
              <w:pStyle w:val="TableContents"/>
              <w:bidi w:val="0"/>
              <w:spacing w:before="0" w:after="283"/>
              <w:jc w:val="left"/>
              <w:rPr/>
            </w:pPr>
            <w:r>
              <w:rPr/>
              <w:t xml:space="preserve">82 </w:t>
            </w:r>
          </w:p>
        </w:tc>
        <w:tc>
          <w:tcPr>
            <w:tcW w:w="1501" w:type="dxa"/>
            <w:tcBorders/>
            <w:vAlign w:val="center"/>
          </w:tcPr>
          <w:p>
            <w:pPr>
              <w:pStyle w:val="TableContents"/>
              <w:bidi w:val="0"/>
              <w:spacing w:before="0" w:after="283"/>
              <w:jc w:val="left"/>
              <w:rPr/>
            </w:pPr>
            <w:r>
              <w:rPr/>
              <w:t xml:space="preserve">Lamezia Terme </w:t>
            </w:r>
          </w:p>
        </w:tc>
        <w:tc>
          <w:tcPr>
            <w:tcW w:w="1066" w:type="dxa"/>
            <w:tcBorders/>
            <w:vAlign w:val="center"/>
          </w:tcPr>
          <w:p>
            <w:pPr>
              <w:pStyle w:val="TableContents"/>
              <w:bidi w:val="0"/>
              <w:spacing w:before="0" w:after="283"/>
              <w:jc w:val="left"/>
              <w:rPr/>
            </w:pPr>
            <w:r>
              <w:rPr/>
              <w:t xml:space="preserve">63,989 </w:t>
            </w:r>
          </w:p>
        </w:tc>
        <w:tc>
          <w:tcPr>
            <w:tcW w:w="1066" w:type="dxa"/>
            <w:tcBorders/>
            <w:vAlign w:val="center"/>
          </w:tcPr>
          <w:p>
            <w:pPr>
              <w:pStyle w:val="TableContents"/>
              <w:bidi w:val="0"/>
              <w:spacing w:before="0" w:after="283"/>
              <w:jc w:val="left"/>
              <w:rPr/>
            </w:pPr>
            <w:r>
              <w:rPr/>
              <w:t xml:space="preserve">70,114 </w:t>
            </w:r>
          </w:p>
        </w:tc>
        <w:tc>
          <w:tcPr>
            <w:tcW w:w="1066" w:type="dxa"/>
            <w:tcBorders/>
            <w:vAlign w:val="center"/>
          </w:tcPr>
          <w:p>
            <w:pPr>
              <w:pStyle w:val="TableContents"/>
              <w:bidi w:val="0"/>
              <w:spacing w:before="0" w:after="283"/>
              <w:jc w:val="left"/>
              <w:rPr/>
            </w:pPr>
            <w:r>
              <w:rPr/>
              <w:t xml:space="preserve">70,501 </w:t>
            </w:r>
          </w:p>
        </w:tc>
        <w:tc>
          <w:tcPr>
            <w:tcW w:w="1066" w:type="dxa"/>
            <w:tcBorders/>
            <w:vAlign w:val="center"/>
          </w:tcPr>
          <w:p>
            <w:pPr>
              <w:pStyle w:val="TableContents"/>
              <w:bidi w:val="0"/>
              <w:spacing w:before="0" w:after="283"/>
              <w:jc w:val="left"/>
              <w:rPr/>
            </w:pPr>
            <w:r>
              <w:rPr/>
              <w:t xml:space="preserve">71,286 </w:t>
            </w:r>
          </w:p>
        </w:tc>
        <w:tc>
          <w:tcPr>
            <w:tcW w:w="1066" w:type="dxa"/>
            <w:tcBorders/>
            <w:vAlign w:val="center"/>
          </w:tcPr>
          <w:p>
            <w:pPr>
              <w:pStyle w:val="TableContents"/>
              <w:bidi w:val="0"/>
              <w:spacing w:before="0" w:after="283"/>
              <w:jc w:val="left"/>
              <w:rPr/>
            </w:pPr>
            <w:r>
              <w:rPr/>
              <w:t xml:space="preserve">70,891 </w:t>
            </w:r>
          </w:p>
        </w:tc>
        <w:tc>
          <w:tcPr>
            <w:tcW w:w="2386" w:type="dxa"/>
            <w:tcBorders/>
            <w:vAlign w:val="center"/>
          </w:tcPr>
          <w:p>
            <w:pPr>
              <w:pStyle w:val="TableContents"/>
              <w:bidi w:val="0"/>
              <w:spacing w:before="0" w:after="283"/>
              <w:jc w:val="left"/>
              <w:rPr/>
            </w:pPr>
            <w:r>
              <w:rPr/>
              <w:t xml:space="preserve">3000445894004432840 ♠ - 0.55% </w:t>
            </w:r>
          </w:p>
        </w:tc>
        <w:tc>
          <w:tcPr>
            <w:tcW w:w="1756" w:type="dxa"/>
            <w:tcBorders/>
            <w:vAlign w:val="center"/>
          </w:tcPr>
          <w:p>
            <w:pPr>
              <w:pStyle w:val="TableContents"/>
              <w:bidi w:val="0"/>
              <w:spacing w:before="0" w:after="283"/>
              <w:jc w:val="left"/>
              <w:rPr/>
            </w:pPr>
            <w:r>
              <w:rPr/>
              <w:t xml:space="preserve">Calabria </w:t>
            </w:r>
          </w:p>
        </w:tc>
      </w:tr>
      <w:tr>
        <w:trPr/>
        <w:tc>
          <w:tcPr>
            <w:tcW w:w="691" w:type="dxa"/>
            <w:tcBorders/>
            <w:vAlign w:val="center"/>
          </w:tcPr>
          <w:p>
            <w:pPr>
              <w:pStyle w:val="TableContents"/>
              <w:bidi w:val="0"/>
              <w:spacing w:before="0" w:after="283"/>
              <w:jc w:val="left"/>
              <w:rPr/>
            </w:pPr>
            <w:r>
              <w:rPr/>
              <w:t xml:space="preserve">83 </w:t>
            </w:r>
          </w:p>
        </w:tc>
        <w:tc>
          <w:tcPr>
            <w:tcW w:w="1501" w:type="dxa"/>
            <w:tcBorders/>
            <w:vAlign w:val="center"/>
          </w:tcPr>
          <w:p>
            <w:pPr>
              <w:pStyle w:val="TableContents"/>
              <w:bidi w:val="0"/>
              <w:spacing w:before="0" w:after="283"/>
              <w:jc w:val="left"/>
              <w:rPr/>
            </w:pPr>
            <w:r>
              <w:rPr/>
              <w:t xml:space="preserve">Altamura </w:t>
            </w:r>
          </w:p>
        </w:tc>
        <w:tc>
          <w:tcPr>
            <w:tcW w:w="1066" w:type="dxa"/>
            <w:tcBorders/>
            <w:vAlign w:val="center"/>
          </w:tcPr>
          <w:p>
            <w:pPr>
              <w:pStyle w:val="TableContents"/>
              <w:bidi w:val="0"/>
              <w:spacing w:before="0" w:after="283"/>
              <w:jc w:val="left"/>
              <w:rPr/>
            </w:pPr>
            <w:r>
              <w:rPr/>
              <w:t xml:space="preserve">51,346 </w:t>
            </w:r>
          </w:p>
        </w:tc>
        <w:tc>
          <w:tcPr>
            <w:tcW w:w="1066" w:type="dxa"/>
            <w:tcBorders/>
            <w:vAlign w:val="center"/>
          </w:tcPr>
          <w:p>
            <w:pPr>
              <w:pStyle w:val="TableContents"/>
              <w:bidi w:val="0"/>
              <w:spacing w:before="0" w:after="283"/>
              <w:jc w:val="left"/>
              <w:rPr/>
            </w:pPr>
            <w:r>
              <w:rPr/>
              <w:t xml:space="preserve">57,874 </w:t>
            </w:r>
          </w:p>
        </w:tc>
        <w:tc>
          <w:tcPr>
            <w:tcW w:w="1066" w:type="dxa"/>
            <w:tcBorders/>
            <w:vAlign w:val="center"/>
          </w:tcPr>
          <w:p>
            <w:pPr>
              <w:pStyle w:val="TableContents"/>
              <w:bidi w:val="0"/>
              <w:spacing w:before="0" w:after="283"/>
              <w:jc w:val="left"/>
              <w:rPr/>
            </w:pPr>
            <w:r>
              <w:rPr/>
              <w:t xml:space="preserve">64,167 </w:t>
            </w:r>
          </w:p>
        </w:tc>
        <w:tc>
          <w:tcPr>
            <w:tcW w:w="1066" w:type="dxa"/>
            <w:tcBorders/>
            <w:vAlign w:val="center"/>
          </w:tcPr>
          <w:p>
            <w:pPr>
              <w:pStyle w:val="TableContents"/>
              <w:bidi w:val="0"/>
              <w:spacing w:before="0" w:after="283"/>
              <w:jc w:val="left"/>
              <w:rPr/>
            </w:pPr>
            <w:r>
              <w:rPr/>
              <w:t xml:space="preserve">70,023 </w:t>
            </w:r>
          </w:p>
        </w:tc>
        <w:tc>
          <w:tcPr>
            <w:tcW w:w="1066" w:type="dxa"/>
            <w:tcBorders/>
            <w:vAlign w:val="center"/>
          </w:tcPr>
          <w:p>
            <w:pPr>
              <w:pStyle w:val="TableContents"/>
              <w:bidi w:val="0"/>
              <w:spacing w:before="0" w:after="283"/>
              <w:jc w:val="left"/>
              <w:rPr/>
            </w:pPr>
            <w:r>
              <w:rPr/>
              <w:t xml:space="preserve">70,595 </w:t>
            </w:r>
          </w:p>
        </w:tc>
        <w:tc>
          <w:tcPr>
            <w:tcW w:w="2386" w:type="dxa"/>
            <w:tcBorders/>
            <w:vAlign w:val="center"/>
          </w:tcPr>
          <w:p>
            <w:pPr>
              <w:pStyle w:val="TableContents"/>
              <w:bidi w:val="0"/>
              <w:spacing w:before="0" w:after="283"/>
              <w:jc w:val="left"/>
              <w:rPr/>
            </w:pPr>
            <w:r>
              <w:rPr/>
              <w:t xml:space="preserve">6999816874455536040 ♠ + 0.82%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84 </w:t>
            </w:r>
          </w:p>
        </w:tc>
        <w:tc>
          <w:tcPr>
            <w:tcW w:w="1501" w:type="dxa"/>
            <w:tcBorders/>
            <w:vAlign w:val="center"/>
          </w:tcPr>
          <w:p>
            <w:pPr>
              <w:pStyle w:val="TableContents"/>
              <w:bidi w:val="0"/>
              <w:spacing w:before="0" w:after="283"/>
              <w:jc w:val="left"/>
              <w:rPr/>
            </w:pPr>
            <w:r>
              <w:rPr/>
              <w:t xml:space="preserve">Imola </w:t>
            </w:r>
          </w:p>
        </w:tc>
        <w:tc>
          <w:tcPr>
            <w:tcW w:w="1066" w:type="dxa"/>
            <w:tcBorders/>
            <w:vAlign w:val="center"/>
          </w:tcPr>
          <w:p>
            <w:pPr>
              <w:pStyle w:val="TableContents"/>
              <w:bidi w:val="0"/>
              <w:spacing w:before="0" w:after="283"/>
              <w:jc w:val="left"/>
              <w:rPr/>
            </w:pPr>
            <w:r>
              <w:rPr/>
              <w:t xml:space="preserve">60,661 </w:t>
            </w:r>
          </w:p>
        </w:tc>
        <w:tc>
          <w:tcPr>
            <w:tcW w:w="1066" w:type="dxa"/>
            <w:tcBorders/>
            <w:vAlign w:val="center"/>
          </w:tcPr>
          <w:p>
            <w:pPr>
              <w:pStyle w:val="TableContents"/>
              <w:bidi w:val="0"/>
              <w:spacing w:before="0" w:after="283"/>
              <w:jc w:val="left"/>
              <w:rPr/>
            </w:pPr>
            <w:r>
              <w:rPr/>
              <w:t xml:space="preserve">62,567 </w:t>
            </w:r>
          </w:p>
        </w:tc>
        <w:tc>
          <w:tcPr>
            <w:tcW w:w="1066" w:type="dxa"/>
            <w:tcBorders/>
            <w:vAlign w:val="center"/>
          </w:tcPr>
          <w:p>
            <w:pPr>
              <w:pStyle w:val="TableContents"/>
              <w:bidi w:val="0"/>
              <w:spacing w:before="0" w:after="283"/>
              <w:jc w:val="left"/>
              <w:rPr/>
            </w:pPr>
            <w:r>
              <w:rPr/>
              <w:t xml:space="preserve">64,348 </w:t>
            </w:r>
          </w:p>
        </w:tc>
        <w:tc>
          <w:tcPr>
            <w:tcW w:w="1066" w:type="dxa"/>
            <w:tcBorders/>
            <w:vAlign w:val="center"/>
          </w:tcPr>
          <w:p>
            <w:pPr>
              <w:pStyle w:val="TableContents"/>
              <w:bidi w:val="0"/>
              <w:spacing w:before="0" w:after="283"/>
              <w:jc w:val="left"/>
              <w:rPr/>
            </w:pPr>
            <w:r>
              <w:rPr/>
              <w:t xml:space="preserve">69,116 </w:t>
            </w:r>
          </w:p>
        </w:tc>
        <w:tc>
          <w:tcPr>
            <w:tcW w:w="1066" w:type="dxa"/>
            <w:tcBorders/>
            <w:vAlign w:val="center"/>
          </w:tcPr>
          <w:p>
            <w:pPr>
              <w:pStyle w:val="TableContents"/>
              <w:bidi w:val="0"/>
              <w:spacing w:before="0" w:after="283"/>
              <w:jc w:val="left"/>
              <w:rPr/>
            </w:pPr>
            <w:r>
              <w:rPr/>
              <w:t xml:space="preserve">69,951 </w:t>
            </w:r>
          </w:p>
        </w:tc>
        <w:tc>
          <w:tcPr>
            <w:tcW w:w="2386" w:type="dxa"/>
            <w:tcBorders/>
            <w:vAlign w:val="center"/>
          </w:tcPr>
          <w:p>
            <w:pPr>
              <w:pStyle w:val="TableContents"/>
              <w:bidi w:val="0"/>
              <w:spacing w:before="0" w:after="283"/>
              <w:jc w:val="left"/>
              <w:rPr/>
            </w:pPr>
            <w:r>
              <w:rPr/>
              <w:t xml:space="preserve">7000120811389548010 ♠ + 1.21%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85 </w:t>
            </w:r>
          </w:p>
        </w:tc>
        <w:tc>
          <w:tcPr>
            <w:tcW w:w="1501" w:type="dxa"/>
            <w:tcBorders/>
            <w:vAlign w:val="center"/>
          </w:tcPr>
          <w:p>
            <w:pPr>
              <w:pStyle w:val="TableContents"/>
              <w:bidi w:val="0"/>
              <w:spacing w:before="0" w:after="283"/>
              <w:jc w:val="left"/>
              <w:rPr/>
            </w:pPr>
            <w:r>
              <w:rPr/>
              <w:t xml:space="preserve">L'Aquila </w:t>
            </w:r>
          </w:p>
        </w:tc>
        <w:tc>
          <w:tcPr>
            <w:tcW w:w="1066" w:type="dxa"/>
            <w:tcBorders/>
            <w:vAlign w:val="center"/>
          </w:tcPr>
          <w:p>
            <w:pPr>
              <w:pStyle w:val="TableContents"/>
              <w:bidi w:val="0"/>
              <w:spacing w:before="0" w:after="283"/>
              <w:jc w:val="left"/>
              <w:rPr/>
            </w:pPr>
            <w:r>
              <w:rPr/>
              <w:t xml:space="preserve">63,678 </w:t>
            </w:r>
          </w:p>
        </w:tc>
        <w:tc>
          <w:tcPr>
            <w:tcW w:w="1066" w:type="dxa"/>
            <w:tcBorders/>
            <w:vAlign w:val="center"/>
          </w:tcPr>
          <w:p>
            <w:pPr>
              <w:pStyle w:val="TableContents"/>
              <w:bidi w:val="0"/>
              <w:spacing w:before="0" w:after="283"/>
              <w:jc w:val="left"/>
              <w:rPr/>
            </w:pPr>
            <w:r>
              <w:rPr/>
              <w:t xml:space="preserve">66,813 </w:t>
            </w:r>
          </w:p>
        </w:tc>
        <w:tc>
          <w:tcPr>
            <w:tcW w:w="1066" w:type="dxa"/>
            <w:tcBorders/>
            <w:vAlign w:val="center"/>
          </w:tcPr>
          <w:p>
            <w:pPr>
              <w:pStyle w:val="TableContents"/>
              <w:bidi w:val="0"/>
              <w:spacing w:before="0" w:after="283"/>
              <w:jc w:val="left"/>
              <w:rPr/>
            </w:pPr>
            <w:r>
              <w:rPr/>
              <w:t xml:space="preserve">68,503 </w:t>
            </w:r>
          </w:p>
        </w:tc>
        <w:tc>
          <w:tcPr>
            <w:tcW w:w="1066" w:type="dxa"/>
            <w:tcBorders/>
            <w:vAlign w:val="center"/>
          </w:tcPr>
          <w:p>
            <w:pPr>
              <w:pStyle w:val="TableContents"/>
              <w:bidi w:val="0"/>
              <w:spacing w:before="0" w:after="283"/>
              <w:jc w:val="left"/>
              <w:rPr/>
            </w:pPr>
            <w:r>
              <w:rPr/>
              <w:t xml:space="preserve">72,511 </w:t>
            </w:r>
          </w:p>
        </w:tc>
        <w:tc>
          <w:tcPr>
            <w:tcW w:w="1066" w:type="dxa"/>
            <w:tcBorders/>
            <w:vAlign w:val="center"/>
          </w:tcPr>
          <w:p>
            <w:pPr>
              <w:pStyle w:val="TableContents"/>
              <w:bidi w:val="0"/>
              <w:spacing w:before="0" w:after="283"/>
              <w:jc w:val="left"/>
              <w:rPr/>
            </w:pPr>
            <w:r>
              <w:rPr/>
              <w:t xml:space="preserve">69,605 </w:t>
            </w:r>
          </w:p>
        </w:tc>
        <w:tc>
          <w:tcPr>
            <w:tcW w:w="2386" w:type="dxa"/>
            <w:tcBorders/>
            <w:vAlign w:val="center"/>
          </w:tcPr>
          <w:p>
            <w:pPr>
              <w:pStyle w:val="TableContents"/>
              <w:bidi w:val="0"/>
              <w:spacing w:before="0" w:after="283"/>
              <w:jc w:val="left"/>
              <w:rPr/>
            </w:pPr>
            <w:r>
              <w:rPr/>
              <w:t xml:space="preserve">2999599233219787340 ♠ - 4.01% </w:t>
            </w:r>
          </w:p>
        </w:tc>
        <w:tc>
          <w:tcPr>
            <w:tcW w:w="1756" w:type="dxa"/>
            <w:tcBorders/>
            <w:vAlign w:val="center"/>
          </w:tcPr>
          <w:p>
            <w:pPr>
              <w:pStyle w:val="TableContents"/>
              <w:bidi w:val="0"/>
              <w:spacing w:before="0" w:after="283"/>
              <w:jc w:val="left"/>
              <w:rPr/>
            </w:pPr>
            <w:r>
              <w:rPr/>
              <w:t xml:space="preserve">Abruzzo </w:t>
            </w:r>
          </w:p>
        </w:tc>
      </w:tr>
      <w:tr>
        <w:trPr/>
        <w:tc>
          <w:tcPr>
            <w:tcW w:w="691" w:type="dxa"/>
            <w:tcBorders/>
            <w:vAlign w:val="center"/>
          </w:tcPr>
          <w:p>
            <w:pPr>
              <w:pStyle w:val="TableContents"/>
              <w:bidi w:val="0"/>
              <w:spacing w:before="0" w:after="283"/>
              <w:jc w:val="left"/>
              <w:rPr/>
            </w:pPr>
            <w:r>
              <w:rPr/>
              <w:t xml:space="preserve">86 </w:t>
            </w:r>
          </w:p>
        </w:tc>
        <w:tc>
          <w:tcPr>
            <w:tcW w:w="1501" w:type="dxa"/>
            <w:tcBorders/>
            <w:vAlign w:val="center"/>
          </w:tcPr>
          <w:p>
            <w:pPr>
              <w:pStyle w:val="TableContents"/>
              <w:bidi w:val="0"/>
              <w:spacing w:before="0" w:after="283"/>
              <w:jc w:val="left"/>
              <w:rPr/>
            </w:pPr>
            <w:r>
              <w:rPr/>
              <w:t xml:space="preserve">Massa </w:t>
            </w:r>
          </w:p>
        </w:tc>
        <w:tc>
          <w:tcPr>
            <w:tcW w:w="1066" w:type="dxa"/>
            <w:tcBorders/>
            <w:vAlign w:val="center"/>
          </w:tcPr>
          <w:p>
            <w:pPr>
              <w:pStyle w:val="TableContents"/>
              <w:bidi w:val="0"/>
              <w:spacing w:before="0" w:after="283"/>
              <w:jc w:val="left"/>
              <w:rPr/>
            </w:pPr>
            <w:r>
              <w:rPr/>
              <w:t xml:space="preserve">65,687 </w:t>
            </w:r>
          </w:p>
        </w:tc>
        <w:tc>
          <w:tcPr>
            <w:tcW w:w="1066" w:type="dxa"/>
            <w:tcBorders/>
            <w:vAlign w:val="center"/>
          </w:tcPr>
          <w:p>
            <w:pPr>
              <w:pStyle w:val="TableContents"/>
              <w:bidi w:val="0"/>
              <w:spacing w:before="0" w:after="283"/>
              <w:jc w:val="left"/>
              <w:rPr/>
            </w:pPr>
            <w:r>
              <w:rPr/>
              <w:t xml:space="preserve">66,737 </w:t>
            </w:r>
          </w:p>
        </w:tc>
        <w:tc>
          <w:tcPr>
            <w:tcW w:w="1066" w:type="dxa"/>
            <w:tcBorders/>
            <w:vAlign w:val="center"/>
          </w:tcPr>
          <w:p>
            <w:pPr>
              <w:pStyle w:val="TableContents"/>
              <w:bidi w:val="0"/>
              <w:spacing w:before="0" w:after="283"/>
              <w:jc w:val="left"/>
              <w:rPr/>
            </w:pPr>
            <w:r>
              <w:rPr/>
              <w:t xml:space="preserve">66,769 </w:t>
            </w:r>
          </w:p>
        </w:tc>
        <w:tc>
          <w:tcPr>
            <w:tcW w:w="1066" w:type="dxa"/>
            <w:tcBorders/>
            <w:vAlign w:val="center"/>
          </w:tcPr>
          <w:p>
            <w:pPr>
              <w:pStyle w:val="TableContents"/>
              <w:bidi w:val="0"/>
              <w:spacing w:before="0" w:after="283"/>
              <w:jc w:val="left"/>
              <w:rPr/>
            </w:pPr>
            <w:r>
              <w:rPr/>
              <w:t xml:space="preserve">70,973 </w:t>
            </w:r>
          </w:p>
        </w:tc>
        <w:tc>
          <w:tcPr>
            <w:tcW w:w="1066" w:type="dxa"/>
            <w:tcBorders/>
            <w:vAlign w:val="center"/>
          </w:tcPr>
          <w:p>
            <w:pPr>
              <w:pStyle w:val="TableContents"/>
              <w:bidi w:val="0"/>
              <w:spacing w:before="0" w:after="283"/>
              <w:jc w:val="left"/>
              <w:rPr/>
            </w:pPr>
            <w:r>
              <w:rPr/>
              <w:t xml:space="preserve">69,226 </w:t>
            </w:r>
          </w:p>
        </w:tc>
        <w:tc>
          <w:tcPr>
            <w:tcW w:w="2386" w:type="dxa"/>
            <w:tcBorders/>
            <w:vAlign w:val="center"/>
          </w:tcPr>
          <w:p>
            <w:pPr>
              <w:pStyle w:val="TableContents"/>
              <w:bidi w:val="0"/>
              <w:spacing w:before="0" w:after="283"/>
              <w:jc w:val="left"/>
              <w:rPr/>
            </w:pPr>
            <w:r>
              <w:rPr/>
              <w:t xml:space="preserve">2999753850055654970 ♠ - 2.46% </w:t>
            </w:r>
          </w:p>
        </w:tc>
        <w:tc>
          <w:tcPr>
            <w:tcW w:w="1756" w:type="dxa"/>
            <w:tcBorders/>
            <w:vAlign w:val="center"/>
          </w:tcPr>
          <w:p>
            <w:pPr>
              <w:pStyle w:val="TableContents"/>
              <w:bidi w:val="0"/>
              <w:spacing w:before="0" w:after="283"/>
              <w:jc w:val="left"/>
              <w:rPr/>
            </w:pPr>
            <w:r>
              <w:rPr/>
              <w:t xml:space="preserve">Toscana </w:t>
            </w:r>
          </w:p>
        </w:tc>
      </w:tr>
      <w:tr>
        <w:trPr/>
        <w:tc>
          <w:tcPr>
            <w:tcW w:w="691" w:type="dxa"/>
            <w:tcBorders/>
            <w:vAlign w:val="center"/>
          </w:tcPr>
          <w:p>
            <w:pPr>
              <w:pStyle w:val="TableContents"/>
              <w:bidi w:val="0"/>
              <w:spacing w:before="0" w:after="283"/>
              <w:jc w:val="left"/>
              <w:rPr/>
            </w:pPr>
            <w:r>
              <w:rPr/>
              <w:t xml:space="preserve">87 </w:t>
            </w:r>
          </w:p>
        </w:tc>
        <w:tc>
          <w:tcPr>
            <w:tcW w:w="1501" w:type="dxa"/>
            <w:tcBorders/>
            <w:vAlign w:val="center"/>
          </w:tcPr>
          <w:p>
            <w:pPr>
              <w:pStyle w:val="TableContents"/>
              <w:bidi w:val="0"/>
              <w:spacing w:before="0" w:after="283"/>
              <w:jc w:val="left"/>
              <w:rPr/>
            </w:pPr>
            <w:r>
              <w:rPr/>
              <w:t xml:space="preserve">Trapani </w:t>
            </w:r>
          </w:p>
        </w:tc>
        <w:tc>
          <w:tcPr>
            <w:tcW w:w="1066" w:type="dxa"/>
            <w:tcBorders/>
            <w:vAlign w:val="center"/>
          </w:tcPr>
          <w:p>
            <w:pPr>
              <w:pStyle w:val="TableContents"/>
              <w:bidi w:val="0"/>
              <w:spacing w:before="0" w:after="283"/>
              <w:jc w:val="left"/>
              <w:rPr/>
            </w:pPr>
            <w:r>
              <w:rPr/>
              <w:t xml:space="preserve">71,927 </w:t>
            </w:r>
          </w:p>
        </w:tc>
        <w:tc>
          <w:tcPr>
            <w:tcW w:w="1066" w:type="dxa"/>
            <w:tcBorders/>
            <w:vAlign w:val="center"/>
          </w:tcPr>
          <w:p>
            <w:pPr>
              <w:pStyle w:val="TableContents"/>
              <w:bidi w:val="0"/>
              <w:spacing w:before="0" w:after="283"/>
              <w:jc w:val="left"/>
              <w:rPr/>
            </w:pPr>
            <w:r>
              <w:rPr/>
              <w:t xml:space="preserve">69,497 </w:t>
            </w:r>
          </w:p>
        </w:tc>
        <w:tc>
          <w:tcPr>
            <w:tcW w:w="1066" w:type="dxa"/>
            <w:tcBorders/>
            <w:vAlign w:val="center"/>
          </w:tcPr>
          <w:p>
            <w:pPr>
              <w:pStyle w:val="TableContents"/>
              <w:bidi w:val="0"/>
              <w:spacing w:before="0" w:after="283"/>
              <w:jc w:val="left"/>
              <w:rPr/>
            </w:pPr>
            <w:r>
              <w:rPr/>
              <w:t xml:space="preserve">68,346 </w:t>
            </w:r>
          </w:p>
        </w:tc>
        <w:tc>
          <w:tcPr>
            <w:tcW w:w="1066" w:type="dxa"/>
            <w:tcBorders/>
            <w:vAlign w:val="center"/>
          </w:tcPr>
          <w:p>
            <w:pPr>
              <w:pStyle w:val="TableContents"/>
              <w:bidi w:val="0"/>
              <w:spacing w:before="0" w:after="283"/>
              <w:jc w:val="left"/>
              <w:rPr/>
            </w:pPr>
            <w:r>
              <w:rPr/>
              <w:t xml:space="preserve">70,622 </w:t>
            </w:r>
          </w:p>
        </w:tc>
        <w:tc>
          <w:tcPr>
            <w:tcW w:w="1066" w:type="dxa"/>
            <w:tcBorders/>
            <w:vAlign w:val="center"/>
          </w:tcPr>
          <w:p>
            <w:pPr>
              <w:pStyle w:val="TableContents"/>
              <w:bidi w:val="0"/>
              <w:spacing w:before="0" w:after="283"/>
              <w:jc w:val="left"/>
              <w:rPr/>
            </w:pPr>
            <w:r>
              <w:rPr/>
              <w:t xml:space="preserve">68,528 </w:t>
            </w:r>
          </w:p>
        </w:tc>
        <w:tc>
          <w:tcPr>
            <w:tcW w:w="2386" w:type="dxa"/>
            <w:tcBorders/>
            <w:vAlign w:val="center"/>
          </w:tcPr>
          <w:p>
            <w:pPr>
              <w:pStyle w:val="TableContents"/>
              <w:bidi w:val="0"/>
              <w:spacing w:before="0" w:after="283"/>
              <w:jc w:val="left"/>
              <w:rPr/>
            </w:pPr>
            <w:r>
              <w:rPr/>
              <w:t xml:space="preserve">2999703491829741440 ♠ - 2.97%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88 </w:t>
            </w:r>
          </w:p>
        </w:tc>
        <w:tc>
          <w:tcPr>
            <w:tcW w:w="1501" w:type="dxa"/>
            <w:tcBorders/>
            <w:vAlign w:val="center"/>
          </w:tcPr>
          <w:p>
            <w:pPr>
              <w:pStyle w:val="TableContents"/>
              <w:bidi w:val="0"/>
              <w:spacing w:before="0" w:after="283"/>
              <w:jc w:val="left"/>
              <w:rPr/>
            </w:pPr>
            <w:r>
              <w:rPr/>
              <w:t xml:space="preserve">Cosenza </w:t>
            </w:r>
          </w:p>
        </w:tc>
        <w:tc>
          <w:tcPr>
            <w:tcW w:w="1066" w:type="dxa"/>
            <w:tcBorders/>
            <w:vAlign w:val="center"/>
          </w:tcPr>
          <w:p>
            <w:pPr>
              <w:pStyle w:val="TableContents"/>
              <w:bidi w:val="0"/>
              <w:spacing w:before="0" w:after="283"/>
              <w:jc w:val="left"/>
              <w:rPr/>
            </w:pPr>
            <w:r>
              <w:rPr/>
              <w:t xml:space="preserve">106,801 </w:t>
            </w:r>
          </w:p>
        </w:tc>
        <w:tc>
          <w:tcPr>
            <w:tcW w:w="1066" w:type="dxa"/>
            <w:tcBorders/>
            <w:vAlign w:val="center"/>
          </w:tcPr>
          <w:p>
            <w:pPr>
              <w:pStyle w:val="TableContents"/>
              <w:bidi w:val="0"/>
              <w:spacing w:before="0" w:after="283"/>
              <w:jc w:val="left"/>
              <w:rPr/>
            </w:pPr>
            <w:r>
              <w:rPr/>
              <w:t xml:space="preserve">86,664 </w:t>
            </w:r>
          </w:p>
        </w:tc>
        <w:tc>
          <w:tcPr>
            <w:tcW w:w="1066" w:type="dxa"/>
            <w:tcBorders/>
            <w:vAlign w:val="center"/>
          </w:tcPr>
          <w:p>
            <w:pPr>
              <w:pStyle w:val="TableContents"/>
              <w:bidi w:val="0"/>
              <w:spacing w:before="0" w:after="283"/>
              <w:jc w:val="left"/>
              <w:rPr/>
            </w:pPr>
            <w:r>
              <w:rPr/>
              <w:t xml:space="preserve">72,998 </w:t>
            </w:r>
          </w:p>
        </w:tc>
        <w:tc>
          <w:tcPr>
            <w:tcW w:w="1066" w:type="dxa"/>
            <w:tcBorders/>
            <w:vAlign w:val="center"/>
          </w:tcPr>
          <w:p>
            <w:pPr>
              <w:pStyle w:val="TableContents"/>
              <w:bidi w:val="0"/>
              <w:spacing w:before="0" w:after="283"/>
              <w:jc w:val="left"/>
              <w:rPr/>
            </w:pPr>
            <w:r>
              <w:rPr/>
              <w:t xml:space="preserve">70,068 </w:t>
            </w:r>
          </w:p>
        </w:tc>
        <w:tc>
          <w:tcPr>
            <w:tcW w:w="1066" w:type="dxa"/>
            <w:tcBorders/>
            <w:vAlign w:val="center"/>
          </w:tcPr>
          <w:p>
            <w:pPr>
              <w:pStyle w:val="TableContents"/>
              <w:bidi w:val="0"/>
              <w:spacing w:before="0" w:after="283"/>
              <w:jc w:val="left"/>
              <w:rPr/>
            </w:pPr>
            <w:r>
              <w:rPr/>
              <w:t xml:space="preserve">67,563 </w:t>
            </w:r>
          </w:p>
        </w:tc>
        <w:tc>
          <w:tcPr>
            <w:tcW w:w="2386" w:type="dxa"/>
            <w:tcBorders/>
            <w:vAlign w:val="center"/>
          </w:tcPr>
          <w:p>
            <w:pPr>
              <w:pStyle w:val="TableContents"/>
              <w:bidi w:val="0"/>
              <w:spacing w:before="0" w:after="283"/>
              <w:jc w:val="left"/>
              <w:rPr/>
            </w:pPr>
            <w:r>
              <w:rPr/>
              <w:t xml:space="preserve">2999642490152423360 ♠ - 3.58% </w:t>
            </w:r>
          </w:p>
        </w:tc>
        <w:tc>
          <w:tcPr>
            <w:tcW w:w="1756" w:type="dxa"/>
            <w:tcBorders/>
            <w:vAlign w:val="center"/>
          </w:tcPr>
          <w:p>
            <w:pPr>
              <w:pStyle w:val="TableContents"/>
              <w:bidi w:val="0"/>
              <w:spacing w:before="0" w:after="283"/>
              <w:jc w:val="left"/>
              <w:rPr/>
            </w:pPr>
            <w:r>
              <w:rPr/>
              <w:t xml:space="preserve">Calabria </w:t>
            </w:r>
          </w:p>
        </w:tc>
      </w:tr>
      <w:tr>
        <w:trPr/>
        <w:tc>
          <w:tcPr>
            <w:tcW w:w="691" w:type="dxa"/>
            <w:tcBorders/>
            <w:vAlign w:val="center"/>
          </w:tcPr>
          <w:p>
            <w:pPr>
              <w:pStyle w:val="TableContents"/>
              <w:bidi w:val="0"/>
              <w:spacing w:before="0" w:after="283"/>
              <w:jc w:val="left"/>
              <w:rPr/>
            </w:pPr>
            <w:r>
              <w:rPr/>
              <w:t xml:space="preserve">89 </w:t>
            </w:r>
          </w:p>
        </w:tc>
        <w:tc>
          <w:tcPr>
            <w:tcW w:w="1501" w:type="dxa"/>
            <w:tcBorders/>
            <w:vAlign w:val="center"/>
          </w:tcPr>
          <w:p>
            <w:pPr>
              <w:pStyle w:val="TableContents"/>
              <w:bidi w:val="0"/>
              <w:spacing w:before="0" w:after="283"/>
              <w:jc w:val="left"/>
              <w:rPr/>
            </w:pPr>
            <w:r>
              <w:rPr/>
              <w:t xml:space="preserve">Viterbo </w:t>
            </w:r>
          </w:p>
        </w:tc>
        <w:tc>
          <w:tcPr>
            <w:tcW w:w="1066" w:type="dxa"/>
            <w:tcBorders/>
            <w:vAlign w:val="center"/>
          </w:tcPr>
          <w:p>
            <w:pPr>
              <w:pStyle w:val="TableContents"/>
              <w:bidi w:val="0"/>
              <w:spacing w:before="0" w:after="283"/>
              <w:jc w:val="left"/>
              <w:rPr/>
            </w:pPr>
            <w:r>
              <w:rPr/>
              <w:t xml:space="preserve">57,632 </w:t>
            </w:r>
          </w:p>
        </w:tc>
        <w:tc>
          <w:tcPr>
            <w:tcW w:w="1066" w:type="dxa"/>
            <w:tcBorders/>
            <w:vAlign w:val="center"/>
          </w:tcPr>
          <w:p>
            <w:pPr>
              <w:pStyle w:val="TableContents"/>
              <w:bidi w:val="0"/>
              <w:spacing w:before="0" w:after="283"/>
              <w:jc w:val="left"/>
              <w:rPr/>
            </w:pPr>
            <w:r>
              <w:rPr/>
              <w:t xml:space="preserve">58,380 </w:t>
            </w:r>
          </w:p>
        </w:tc>
        <w:tc>
          <w:tcPr>
            <w:tcW w:w="1066" w:type="dxa"/>
            <w:tcBorders/>
            <w:vAlign w:val="center"/>
          </w:tcPr>
          <w:p>
            <w:pPr>
              <w:pStyle w:val="TableContents"/>
              <w:bidi w:val="0"/>
              <w:spacing w:before="0" w:after="283"/>
              <w:jc w:val="left"/>
              <w:rPr/>
            </w:pPr>
            <w:r>
              <w:rPr/>
              <w:t xml:space="preserve">59,308 </w:t>
            </w:r>
          </w:p>
        </w:tc>
        <w:tc>
          <w:tcPr>
            <w:tcW w:w="1066" w:type="dxa"/>
            <w:tcBorders/>
            <w:vAlign w:val="center"/>
          </w:tcPr>
          <w:p>
            <w:pPr>
              <w:pStyle w:val="TableContents"/>
              <w:bidi w:val="0"/>
              <w:spacing w:before="0" w:after="283"/>
              <w:jc w:val="left"/>
              <w:rPr/>
            </w:pPr>
            <w:r>
              <w:rPr/>
              <w:t xml:space="preserve">63,597 </w:t>
            </w:r>
          </w:p>
        </w:tc>
        <w:tc>
          <w:tcPr>
            <w:tcW w:w="1066" w:type="dxa"/>
            <w:tcBorders/>
            <w:vAlign w:val="center"/>
          </w:tcPr>
          <w:p>
            <w:pPr>
              <w:pStyle w:val="TableContents"/>
              <w:bidi w:val="0"/>
              <w:spacing w:before="0" w:after="283"/>
              <w:jc w:val="left"/>
              <w:rPr/>
            </w:pPr>
            <w:r>
              <w:rPr/>
              <w:t xml:space="preserve">67,488 </w:t>
            </w:r>
          </w:p>
        </w:tc>
        <w:tc>
          <w:tcPr>
            <w:tcW w:w="2386" w:type="dxa"/>
            <w:tcBorders/>
            <w:vAlign w:val="center"/>
          </w:tcPr>
          <w:p>
            <w:pPr>
              <w:pStyle w:val="TableContents"/>
              <w:bidi w:val="0"/>
              <w:spacing w:before="0" w:after="283"/>
              <w:jc w:val="left"/>
              <w:rPr/>
            </w:pPr>
            <w:r>
              <w:rPr/>
              <w:t xml:space="preserve">7000611821312326050 ♠ + 6.12% </w:t>
            </w:r>
          </w:p>
        </w:tc>
        <w:tc>
          <w:tcPr>
            <w:tcW w:w="1756" w:type="dxa"/>
            <w:tcBorders/>
            <w:vAlign w:val="center"/>
          </w:tcPr>
          <w:p>
            <w:pPr>
              <w:pStyle w:val="TableContents"/>
              <w:bidi w:val="0"/>
              <w:spacing w:before="0" w:after="283"/>
              <w:jc w:val="left"/>
              <w:rPr/>
            </w:pPr>
            <w:r>
              <w:rPr/>
              <w:t xml:space="preserve">Lazio </w:t>
            </w:r>
          </w:p>
        </w:tc>
      </w:tr>
      <w:tr>
        <w:trPr/>
        <w:tc>
          <w:tcPr>
            <w:tcW w:w="691" w:type="dxa"/>
            <w:tcBorders/>
            <w:vAlign w:val="center"/>
          </w:tcPr>
          <w:p>
            <w:pPr>
              <w:pStyle w:val="TableContents"/>
              <w:bidi w:val="0"/>
              <w:spacing w:before="0" w:after="283"/>
              <w:jc w:val="left"/>
              <w:rPr/>
            </w:pPr>
            <w:r>
              <w:rPr/>
              <w:t xml:space="preserve">90 </w:t>
            </w:r>
          </w:p>
        </w:tc>
        <w:tc>
          <w:tcPr>
            <w:tcW w:w="1501" w:type="dxa"/>
            <w:tcBorders/>
            <w:vAlign w:val="center"/>
          </w:tcPr>
          <w:p>
            <w:pPr>
              <w:pStyle w:val="TableContents"/>
              <w:bidi w:val="0"/>
              <w:spacing w:before="0" w:after="283"/>
              <w:jc w:val="left"/>
              <w:rPr/>
            </w:pPr>
            <w:r>
              <w:rPr/>
              <w:t xml:space="preserve">Potenza </w:t>
            </w:r>
          </w:p>
        </w:tc>
        <w:tc>
          <w:tcPr>
            <w:tcW w:w="1066" w:type="dxa"/>
            <w:tcBorders/>
            <w:vAlign w:val="center"/>
          </w:tcPr>
          <w:p>
            <w:pPr>
              <w:pStyle w:val="TableContents"/>
              <w:bidi w:val="0"/>
              <w:spacing w:before="0" w:after="283"/>
              <w:jc w:val="left"/>
              <w:rPr/>
            </w:pPr>
            <w:r>
              <w:rPr/>
              <w:t xml:space="preserve">64,358 </w:t>
            </w:r>
          </w:p>
        </w:tc>
        <w:tc>
          <w:tcPr>
            <w:tcW w:w="1066" w:type="dxa"/>
            <w:tcBorders/>
            <w:vAlign w:val="center"/>
          </w:tcPr>
          <w:p>
            <w:pPr>
              <w:pStyle w:val="TableContents"/>
              <w:bidi w:val="0"/>
              <w:spacing w:before="0" w:after="283"/>
              <w:jc w:val="left"/>
              <w:rPr/>
            </w:pPr>
            <w:r>
              <w:rPr/>
              <w:t xml:space="preserve">65,714 </w:t>
            </w:r>
          </w:p>
        </w:tc>
        <w:tc>
          <w:tcPr>
            <w:tcW w:w="1066" w:type="dxa"/>
            <w:tcBorders/>
            <w:vAlign w:val="center"/>
          </w:tcPr>
          <w:p>
            <w:pPr>
              <w:pStyle w:val="TableContents"/>
              <w:bidi w:val="0"/>
              <w:spacing w:before="0" w:after="283"/>
              <w:jc w:val="left"/>
              <w:rPr/>
            </w:pPr>
            <w:r>
              <w:rPr/>
              <w:t xml:space="preserve">69,060 </w:t>
            </w:r>
          </w:p>
        </w:tc>
        <w:tc>
          <w:tcPr>
            <w:tcW w:w="1066" w:type="dxa"/>
            <w:tcBorders/>
            <w:vAlign w:val="center"/>
          </w:tcPr>
          <w:p>
            <w:pPr>
              <w:pStyle w:val="TableContents"/>
              <w:bidi w:val="0"/>
              <w:spacing w:before="0" w:after="283"/>
              <w:jc w:val="left"/>
              <w:rPr/>
            </w:pPr>
            <w:r>
              <w:rPr/>
              <w:t xml:space="preserve">68,297 </w:t>
            </w:r>
          </w:p>
        </w:tc>
        <w:tc>
          <w:tcPr>
            <w:tcW w:w="1066" w:type="dxa"/>
            <w:tcBorders/>
            <w:vAlign w:val="center"/>
          </w:tcPr>
          <w:p>
            <w:pPr>
              <w:pStyle w:val="TableContents"/>
              <w:bidi w:val="0"/>
              <w:spacing w:before="0" w:after="283"/>
              <w:jc w:val="left"/>
              <w:rPr/>
            </w:pPr>
            <w:r>
              <w:rPr/>
              <w:t xml:space="preserve">67,168 </w:t>
            </w:r>
          </w:p>
        </w:tc>
        <w:tc>
          <w:tcPr>
            <w:tcW w:w="2386" w:type="dxa"/>
            <w:tcBorders/>
            <w:vAlign w:val="center"/>
          </w:tcPr>
          <w:p>
            <w:pPr>
              <w:pStyle w:val="TableContents"/>
              <w:bidi w:val="0"/>
              <w:spacing w:before="0" w:after="283"/>
              <w:jc w:val="left"/>
              <w:rPr/>
            </w:pPr>
            <w:r>
              <w:rPr/>
              <w:t xml:space="preserve">2999834692592646820 ♠ - 1.65% </w:t>
            </w:r>
          </w:p>
        </w:tc>
        <w:tc>
          <w:tcPr>
            <w:tcW w:w="1756" w:type="dxa"/>
            <w:tcBorders/>
            <w:vAlign w:val="center"/>
          </w:tcPr>
          <w:p>
            <w:pPr>
              <w:pStyle w:val="TableContents"/>
              <w:bidi w:val="0"/>
              <w:spacing w:before="0" w:after="283"/>
              <w:jc w:val="left"/>
              <w:rPr/>
            </w:pPr>
            <w:r>
              <w:rPr/>
              <w:t xml:space="preserve">Basilicata </w:t>
            </w:r>
          </w:p>
        </w:tc>
      </w:tr>
      <w:tr>
        <w:trPr/>
        <w:tc>
          <w:tcPr>
            <w:tcW w:w="691" w:type="dxa"/>
            <w:tcBorders/>
            <w:vAlign w:val="center"/>
          </w:tcPr>
          <w:p>
            <w:pPr>
              <w:pStyle w:val="TableContents"/>
              <w:bidi w:val="0"/>
              <w:spacing w:before="0" w:after="283"/>
              <w:jc w:val="left"/>
              <w:rPr/>
            </w:pPr>
            <w:r>
              <w:rPr/>
              <w:t xml:space="preserve">91 </w:t>
            </w:r>
          </w:p>
        </w:tc>
        <w:tc>
          <w:tcPr>
            <w:tcW w:w="1501" w:type="dxa"/>
            <w:tcBorders/>
            <w:vAlign w:val="center"/>
          </w:tcPr>
          <w:p>
            <w:pPr>
              <w:pStyle w:val="TableContents"/>
              <w:bidi w:val="0"/>
              <w:spacing w:before="0" w:after="283"/>
              <w:jc w:val="left"/>
              <w:rPr/>
            </w:pPr>
            <w:r>
              <w:rPr/>
              <w:t xml:space="preserve">Castellammare di Stabia </w:t>
            </w:r>
          </w:p>
        </w:tc>
        <w:tc>
          <w:tcPr>
            <w:tcW w:w="1066" w:type="dxa"/>
            <w:tcBorders/>
            <w:vAlign w:val="center"/>
          </w:tcPr>
          <w:p>
            <w:pPr>
              <w:pStyle w:val="TableContents"/>
              <w:bidi w:val="0"/>
              <w:spacing w:before="0" w:after="283"/>
              <w:jc w:val="left"/>
              <w:rPr/>
            </w:pPr>
            <w:r>
              <w:rPr/>
              <w:t xml:space="preserve">70,685 </w:t>
            </w:r>
          </w:p>
        </w:tc>
        <w:tc>
          <w:tcPr>
            <w:tcW w:w="1066" w:type="dxa"/>
            <w:tcBorders/>
            <w:vAlign w:val="center"/>
          </w:tcPr>
          <w:p>
            <w:pPr>
              <w:pStyle w:val="TableContents"/>
              <w:bidi w:val="0"/>
              <w:spacing w:before="0" w:after="283"/>
              <w:jc w:val="left"/>
              <w:rPr/>
            </w:pPr>
            <w:r>
              <w:rPr/>
              <w:t xml:space="preserve">68,733 </w:t>
            </w:r>
          </w:p>
        </w:tc>
        <w:tc>
          <w:tcPr>
            <w:tcW w:w="1066" w:type="dxa"/>
            <w:tcBorders/>
            <w:vAlign w:val="center"/>
          </w:tcPr>
          <w:p>
            <w:pPr>
              <w:pStyle w:val="TableContents"/>
              <w:bidi w:val="0"/>
              <w:spacing w:before="0" w:after="283"/>
              <w:jc w:val="left"/>
              <w:rPr/>
            </w:pPr>
            <w:r>
              <w:rPr/>
              <w:t xml:space="preserve">66,929 </w:t>
            </w:r>
          </w:p>
        </w:tc>
        <w:tc>
          <w:tcPr>
            <w:tcW w:w="1066" w:type="dxa"/>
            <w:tcBorders/>
            <w:vAlign w:val="center"/>
          </w:tcPr>
          <w:p>
            <w:pPr>
              <w:pStyle w:val="TableContents"/>
              <w:bidi w:val="0"/>
              <w:spacing w:before="0" w:after="283"/>
              <w:jc w:val="left"/>
              <w:rPr/>
            </w:pPr>
            <w:r>
              <w:rPr/>
              <w:t xml:space="preserve">64,506 </w:t>
            </w:r>
          </w:p>
        </w:tc>
        <w:tc>
          <w:tcPr>
            <w:tcW w:w="1066" w:type="dxa"/>
            <w:tcBorders/>
            <w:vAlign w:val="center"/>
          </w:tcPr>
          <w:p>
            <w:pPr>
              <w:pStyle w:val="TableContents"/>
              <w:bidi w:val="0"/>
              <w:spacing w:before="0" w:after="283"/>
              <w:jc w:val="left"/>
              <w:rPr/>
            </w:pPr>
            <w:r>
              <w:rPr/>
              <w:t xml:space="preserve">66,164 </w:t>
            </w:r>
          </w:p>
        </w:tc>
        <w:tc>
          <w:tcPr>
            <w:tcW w:w="2386" w:type="dxa"/>
            <w:tcBorders/>
            <w:vAlign w:val="center"/>
          </w:tcPr>
          <w:p>
            <w:pPr>
              <w:pStyle w:val="TableContents"/>
              <w:bidi w:val="0"/>
              <w:spacing w:before="0" w:after="283"/>
              <w:jc w:val="left"/>
              <w:rPr/>
            </w:pPr>
            <w:r>
              <w:rPr/>
              <w:t xml:space="preserve">7000257030353765540 ♠ + 2.57%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92 </w:t>
            </w:r>
          </w:p>
        </w:tc>
        <w:tc>
          <w:tcPr>
            <w:tcW w:w="1501" w:type="dxa"/>
            <w:tcBorders/>
            <w:vAlign w:val="center"/>
          </w:tcPr>
          <w:p>
            <w:pPr>
              <w:pStyle w:val="TableContents"/>
              <w:bidi w:val="0"/>
              <w:spacing w:before="0" w:after="283"/>
              <w:jc w:val="left"/>
              <w:rPr/>
            </w:pPr>
            <w:r>
              <w:rPr/>
              <w:t xml:space="preserve">Afragola </w:t>
            </w:r>
          </w:p>
        </w:tc>
        <w:tc>
          <w:tcPr>
            <w:tcW w:w="1066" w:type="dxa"/>
            <w:tcBorders/>
            <w:vAlign w:val="center"/>
          </w:tcPr>
          <w:p>
            <w:pPr>
              <w:pStyle w:val="TableContents"/>
              <w:bidi w:val="0"/>
              <w:spacing w:before="0" w:after="283"/>
              <w:jc w:val="left"/>
              <w:rPr/>
            </w:pPr>
            <w:r>
              <w:rPr/>
              <w:t xml:space="preserve">57,367 </w:t>
            </w:r>
          </w:p>
        </w:tc>
        <w:tc>
          <w:tcPr>
            <w:tcW w:w="1066" w:type="dxa"/>
            <w:tcBorders/>
            <w:vAlign w:val="center"/>
          </w:tcPr>
          <w:p>
            <w:pPr>
              <w:pStyle w:val="TableContents"/>
              <w:bidi w:val="0"/>
              <w:spacing w:before="0" w:after="283"/>
              <w:jc w:val="left"/>
              <w:rPr/>
            </w:pPr>
            <w:r>
              <w:rPr/>
              <w:t xml:space="preserve">60,065 </w:t>
            </w:r>
          </w:p>
        </w:tc>
        <w:tc>
          <w:tcPr>
            <w:tcW w:w="1066" w:type="dxa"/>
            <w:tcBorders/>
            <w:vAlign w:val="center"/>
          </w:tcPr>
          <w:p>
            <w:pPr>
              <w:pStyle w:val="TableContents"/>
              <w:bidi w:val="0"/>
              <w:spacing w:before="0" w:after="283"/>
              <w:jc w:val="left"/>
              <w:rPr/>
            </w:pPr>
            <w:r>
              <w:rPr/>
              <w:t xml:space="preserve">62,319 </w:t>
            </w:r>
          </w:p>
        </w:tc>
        <w:tc>
          <w:tcPr>
            <w:tcW w:w="1066" w:type="dxa"/>
            <w:tcBorders/>
            <w:vAlign w:val="center"/>
          </w:tcPr>
          <w:p>
            <w:pPr>
              <w:pStyle w:val="TableContents"/>
              <w:bidi w:val="0"/>
              <w:spacing w:before="0" w:after="283"/>
              <w:jc w:val="left"/>
              <w:rPr/>
            </w:pPr>
            <w:r>
              <w:rPr/>
              <w:t xml:space="preserve">63,981 </w:t>
            </w:r>
          </w:p>
        </w:tc>
        <w:tc>
          <w:tcPr>
            <w:tcW w:w="1066" w:type="dxa"/>
            <w:tcBorders/>
            <w:vAlign w:val="center"/>
          </w:tcPr>
          <w:p>
            <w:pPr>
              <w:pStyle w:val="TableContents"/>
              <w:bidi w:val="0"/>
              <w:spacing w:before="0" w:after="283"/>
              <w:jc w:val="left"/>
              <w:rPr/>
            </w:pPr>
            <w:r>
              <w:rPr/>
              <w:t xml:space="preserve">64,558 </w:t>
            </w:r>
          </w:p>
        </w:tc>
        <w:tc>
          <w:tcPr>
            <w:tcW w:w="2386" w:type="dxa"/>
            <w:tcBorders/>
            <w:vAlign w:val="center"/>
          </w:tcPr>
          <w:p>
            <w:pPr>
              <w:pStyle w:val="TableContents"/>
              <w:bidi w:val="0"/>
              <w:spacing w:before="0" w:after="283"/>
              <w:jc w:val="left"/>
              <w:rPr/>
            </w:pPr>
            <w:r>
              <w:rPr/>
              <w:t xml:space="preserve">6999901830230849780 ♠ + 0.90%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93 </w:t>
            </w:r>
          </w:p>
        </w:tc>
        <w:tc>
          <w:tcPr>
            <w:tcW w:w="1501" w:type="dxa"/>
            <w:tcBorders/>
            <w:vAlign w:val="center"/>
          </w:tcPr>
          <w:p>
            <w:pPr>
              <w:pStyle w:val="TableContents"/>
              <w:bidi w:val="0"/>
              <w:spacing w:before="0" w:after="283"/>
              <w:jc w:val="left"/>
              <w:rPr/>
            </w:pPr>
            <w:r>
              <w:rPr/>
              <w:t xml:space="preserve">Vittoria </w:t>
            </w:r>
          </w:p>
        </w:tc>
        <w:tc>
          <w:tcPr>
            <w:tcW w:w="1066" w:type="dxa"/>
            <w:tcBorders/>
            <w:vAlign w:val="center"/>
          </w:tcPr>
          <w:p>
            <w:pPr>
              <w:pStyle w:val="TableContents"/>
              <w:bidi w:val="0"/>
              <w:spacing w:before="0" w:after="283"/>
              <w:jc w:val="left"/>
              <w:rPr/>
            </w:pPr>
            <w:r>
              <w:rPr/>
              <w:t xml:space="preserve">51,240 </w:t>
            </w:r>
          </w:p>
        </w:tc>
        <w:tc>
          <w:tcPr>
            <w:tcW w:w="1066" w:type="dxa"/>
            <w:tcBorders/>
            <w:vAlign w:val="center"/>
          </w:tcPr>
          <w:p>
            <w:pPr>
              <w:pStyle w:val="TableContents"/>
              <w:bidi w:val="0"/>
              <w:spacing w:before="0" w:after="283"/>
              <w:jc w:val="left"/>
              <w:rPr/>
            </w:pPr>
            <w:r>
              <w:rPr/>
              <w:t xml:space="preserve">55,280 </w:t>
            </w:r>
          </w:p>
        </w:tc>
        <w:tc>
          <w:tcPr>
            <w:tcW w:w="1066" w:type="dxa"/>
            <w:tcBorders/>
            <w:vAlign w:val="center"/>
          </w:tcPr>
          <w:p>
            <w:pPr>
              <w:pStyle w:val="TableContents"/>
              <w:bidi w:val="0"/>
              <w:spacing w:before="0" w:after="283"/>
              <w:jc w:val="left"/>
              <w:rPr/>
            </w:pPr>
            <w:r>
              <w:rPr/>
              <w:t xml:space="preserve">55,317 </w:t>
            </w:r>
          </w:p>
        </w:tc>
        <w:tc>
          <w:tcPr>
            <w:tcW w:w="1066" w:type="dxa"/>
            <w:tcBorders/>
            <w:vAlign w:val="center"/>
          </w:tcPr>
          <w:p>
            <w:pPr>
              <w:pStyle w:val="TableContents"/>
              <w:bidi w:val="0"/>
              <w:spacing w:before="0" w:after="283"/>
              <w:jc w:val="left"/>
              <w:rPr/>
            </w:pPr>
            <w:r>
              <w:rPr/>
              <w:t xml:space="preserve">63,332 </w:t>
            </w:r>
          </w:p>
        </w:tc>
        <w:tc>
          <w:tcPr>
            <w:tcW w:w="1066" w:type="dxa"/>
            <w:tcBorders/>
            <w:vAlign w:val="center"/>
          </w:tcPr>
          <w:p>
            <w:pPr>
              <w:pStyle w:val="TableContents"/>
              <w:bidi w:val="0"/>
              <w:spacing w:before="0" w:after="283"/>
              <w:jc w:val="left"/>
              <w:rPr/>
            </w:pPr>
            <w:r>
              <w:rPr/>
              <w:t xml:space="preserve">63,906 </w:t>
            </w:r>
          </w:p>
        </w:tc>
        <w:tc>
          <w:tcPr>
            <w:tcW w:w="2386" w:type="dxa"/>
            <w:tcBorders/>
            <w:vAlign w:val="center"/>
          </w:tcPr>
          <w:p>
            <w:pPr>
              <w:pStyle w:val="TableContents"/>
              <w:bidi w:val="0"/>
              <w:spacing w:before="0" w:after="283"/>
              <w:jc w:val="left"/>
              <w:rPr/>
            </w:pPr>
            <w:r>
              <w:rPr/>
              <w:t xml:space="preserve">6999906334870207790 ♠ + 0.91%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94 </w:t>
            </w:r>
          </w:p>
        </w:tc>
        <w:tc>
          <w:tcPr>
            <w:tcW w:w="1501" w:type="dxa"/>
            <w:tcBorders/>
            <w:vAlign w:val="center"/>
          </w:tcPr>
          <w:p>
            <w:pPr>
              <w:pStyle w:val="TableContents"/>
              <w:bidi w:val="0"/>
              <w:spacing w:before="0" w:after="283"/>
              <w:jc w:val="left"/>
              <w:rPr/>
            </w:pPr>
            <w:r>
              <w:rPr/>
              <w:t xml:space="preserve">Vigevano </w:t>
            </w:r>
          </w:p>
        </w:tc>
        <w:tc>
          <w:tcPr>
            <w:tcW w:w="1066" w:type="dxa"/>
            <w:tcBorders/>
            <w:vAlign w:val="center"/>
          </w:tcPr>
          <w:p>
            <w:pPr>
              <w:pStyle w:val="TableContents"/>
              <w:bidi w:val="0"/>
              <w:spacing w:before="0" w:after="283"/>
              <w:jc w:val="left"/>
              <w:rPr/>
            </w:pPr>
            <w:r>
              <w:rPr/>
              <w:t xml:space="preserve">65,179 </w:t>
            </w:r>
          </w:p>
        </w:tc>
        <w:tc>
          <w:tcPr>
            <w:tcW w:w="1066" w:type="dxa"/>
            <w:tcBorders/>
            <w:vAlign w:val="center"/>
          </w:tcPr>
          <w:p>
            <w:pPr>
              <w:pStyle w:val="TableContents"/>
              <w:bidi w:val="0"/>
              <w:spacing w:before="0" w:after="283"/>
              <w:jc w:val="left"/>
              <w:rPr/>
            </w:pPr>
            <w:r>
              <w:rPr/>
              <w:t xml:space="preserve">60,384 </w:t>
            </w:r>
          </w:p>
        </w:tc>
        <w:tc>
          <w:tcPr>
            <w:tcW w:w="1066" w:type="dxa"/>
            <w:tcBorders/>
            <w:vAlign w:val="center"/>
          </w:tcPr>
          <w:p>
            <w:pPr>
              <w:pStyle w:val="TableContents"/>
              <w:bidi w:val="0"/>
              <w:spacing w:before="0" w:after="283"/>
              <w:jc w:val="left"/>
              <w:rPr/>
            </w:pPr>
            <w:r>
              <w:rPr/>
              <w:t xml:space="preserve">57,450 </w:t>
            </w:r>
          </w:p>
        </w:tc>
        <w:tc>
          <w:tcPr>
            <w:tcW w:w="1066" w:type="dxa"/>
            <w:tcBorders/>
            <w:vAlign w:val="center"/>
          </w:tcPr>
          <w:p>
            <w:pPr>
              <w:pStyle w:val="TableContents"/>
              <w:bidi w:val="0"/>
              <w:spacing w:before="0" w:after="283"/>
              <w:jc w:val="left"/>
              <w:rPr/>
            </w:pPr>
            <w:r>
              <w:rPr/>
              <w:t xml:space="preserve">63,700 </w:t>
            </w:r>
          </w:p>
        </w:tc>
        <w:tc>
          <w:tcPr>
            <w:tcW w:w="1066" w:type="dxa"/>
            <w:tcBorders/>
            <w:vAlign w:val="center"/>
          </w:tcPr>
          <w:p>
            <w:pPr>
              <w:pStyle w:val="TableContents"/>
              <w:bidi w:val="0"/>
              <w:spacing w:before="0" w:after="283"/>
              <w:jc w:val="left"/>
              <w:rPr/>
            </w:pPr>
            <w:r>
              <w:rPr/>
              <w:t xml:space="preserve">63,505 </w:t>
            </w:r>
          </w:p>
        </w:tc>
        <w:tc>
          <w:tcPr>
            <w:tcW w:w="2386" w:type="dxa"/>
            <w:tcBorders/>
            <w:vAlign w:val="center"/>
          </w:tcPr>
          <w:p>
            <w:pPr>
              <w:pStyle w:val="TableContents"/>
              <w:bidi w:val="0"/>
              <w:spacing w:before="0" w:after="283"/>
              <w:jc w:val="left"/>
              <w:rPr/>
            </w:pPr>
            <w:r>
              <w:rPr/>
              <w:t xml:space="preserve">3000693877551020400 ♠ - 0.31%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95 </w:t>
            </w:r>
          </w:p>
        </w:tc>
        <w:tc>
          <w:tcPr>
            <w:tcW w:w="1501" w:type="dxa"/>
            <w:tcBorders/>
            <w:vAlign w:val="center"/>
          </w:tcPr>
          <w:p>
            <w:pPr>
              <w:pStyle w:val="TableContents"/>
              <w:bidi w:val="0"/>
              <w:spacing w:before="0" w:after="283"/>
              <w:jc w:val="left"/>
              <w:rPr/>
            </w:pPr>
            <w:r>
              <w:rPr/>
              <w:t xml:space="preserve">Crotone </w:t>
            </w:r>
          </w:p>
        </w:tc>
        <w:tc>
          <w:tcPr>
            <w:tcW w:w="1066" w:type="dxa"/>
            <w:tcBorders/>
            <w:vAlign w:val="center"/>
          </w:tcPr>
          <w:p>
            <w:pPr>
              <w:pStyle w:val="TableContents"/>
              <w:bidi w:val="0"/>
              <w:spacing w:before="0" w:after="283"/>
              <w:jc w:val="left"/>
              <w:rPr/>
            </w:pPr>
            <w:r>
              <w:rPr/>
              <w:t xml:space="preserve">58,262 </w:t>
            </w:r>
          </w:p>
        </w:tc>
        <w:tc>
          <w:tcPr>
            <w:tcW w:w="1066" w:type="dxa"/>
            <w:tcBorders/>
            <w:vAlign w:val="center"/>
          </w:tcPr>
          <w:p>
            <w:pPr>
              <w:pStyle w:val="TableContents"/>
              <w:bidi w:val="0"/>
              <w:spacing w:before="0" w:after="283"/>
              <w:jc w:val="left"/>
              <w:rPr/>
            </w:pPr>
            <w:r>
              <w:rPr/>
              <w:t xml:space="preserve">59,001 </w:t>
            </w:r>
          </w:p>
        </w:tc>
        <w:tc>
          <w:tcPr>
            <w:tcW w:w="1066" w:type="dxa"/>
            <w:tcBorders/>
            <w:vAlign w:val="center"/>
          </w:tcPr>
          <w:p>
            <w:pPr>
              <w:pStyle w:val="TableContents"/>
              <w:bidi w:val="0"/>
              <w:spacing w:before="0" w:after="283"/>
              <w:jc w:val="left"/>
              <w:rPr/>
            </w:pPr>
            <w:r>
              <w:rPr/>
              <w:t xml:space="preserve">60,010 </w:t>
            </w:r>
          </w:p>
        </w:tc>
        <w:tc>
          <w:tcPr>
            <w:tcW w:w="1066" w:type="dxa"/>
            <w:tcBorders/>
            <w:vAlign w:val="center"/>
          </w:tcPr>
          <w:p>
            <w:pPr>
              <w:pStyle w:val="TableContents"/>
              <w:bidi w:val="0"/>
              <w:spacing w:before="0" w:after="283"/>
              <w:jc w:val="left"/>
              <w:rPr/>
            </w:pPr>
            <w:r>
              <w:rPr/>
              <w:t xml:space="preserve">61,798 </w:t>
            </w:r>
          </w:p>
        </w:tc>
        <w:tc>
          <w:tcPr>
            <w:tcW w:w="1066" w:type="dxa"/>
            <w:tcBorders/>
            <w:vAlign w:val="center"/>
          </w:tcPr>
          <w:p>
            <w:pPr>
              <w:pStyle w:val="TableContents"/>
              <w:bidi w:val="0"/>
              <w:spacing w:before="0" w:after="283"/>
              <w:jc w:val="left"/>
              <w:rPr/>
            </w:pPr>
            <w:r>
              <w:rPr/>
              <w:t xml:space="preserve">63,455 </w:t>
            </w:r>
          </w:p>
        </w:tc>
        <w:tc>
          <w:tcPr>
            <w:tcW w:w="2386" w:type="dxa"/>
            <w:tcBorders/>
            <w:vAlign w:val="center"/>
          </w:tcPr>
          <w:p>
            <w:pPr>
              <w:pStyle w:val="TableContents"/>
              <w:bidi w:val="0"/>
              <w:spacing w:before="0" w:after="283"/>
              <w:jc w:val="left"/>
              <w:rPr/>
            </w:pPr>
            <w:r>
              <w:rPr/>
              <w:t xml:space="preserve">7000268131654746109 ♠ + 2.68% </w:t>
            </w:r>
          </w:p>
        </w:tc>
        <w:tc>
          <w:tcPr>
            <w:tcW w:w="1756" w:type="dxa"/>
            <w:tcBorders/>
            <w:vAlign w:val="center"/>
          </w:tcPr>
          <w:p>
            <w:pPr>
              <w:pStyle w:val="TableContents"/>
              <w:bidi w:val="0"/>
              <w:spacing w:before="0" w:after="283"/>
              <w:jc w:val="left"/>
              <w:rPr/>
            </w:pPr>
            <w:r>
              <w:rPr/>
              <w:t xml:space="preserve">Calabria </w:t>
            </w:r>
          </w:p>
        </w:tc>
      </w:tr>
      <w:tr>
        <w:trPr/>
        <w:tc>
          <w:tcPr>
            <w:tcW w:w="691" w:type="dxa"/>
            <w:tcBorders/>
            <w:vAlign w:val="center"/>
          </w:tcPr>
          <w:p>
            <w:pPr>
              <w:pStyle w:val="TableContents"/>
              <w:bidi w:val="0"/>
              <w:spacing w:before="0" w:after="283"/>
              <w:jc w:val="left"/>
              <w:rPr/>
            </w:pPr>
            <w:r>
              <w:rPr/>
              <w:t xml:space="preserve">96 </w:t>
            </w:r>
          </w:p>
        </w:tc>
        <w:tc>
          <w:tcPr>
            <w:tcW w:w="1501" w:type="dxa"/>
            <w:tcBorders/>
            <w:vAlign w:val="center"/>
          </w:tcPr>
          <w:p>
            <w:pPr>
              <w:pStyle w:val="TableContents"/>
              <w:bidi w:val="0"/>
              <w:spacing w:before="0" w:after="283"/>
              <w:jc w:val="left"/>
              <w:rPr/>
            </w:pPr>
            <w:r>
              <w:rPr/>
              <w:t xml:space="preserve">Pomezia </w:t>
            </w:r>
          </w:p>
        </w:tc>
        <w:tc>
          <w:tcPr>
            <w:tcW w:w="1066" w:type="dxa"/>
            <w:tcBorders/>
            <w:vAlign w:val="center"/>
          </w:tcPr>
          <w:p>
            <w:pPr>
              <w:pStyle w:val="TableContents"/>
              <w:bidi w:val="0"/>
              <w:spacing w:before="0" w:after="283"/>
              <w:jc w:val="left"/>
              <w:rPr/>
            </w:pPr>
            <w:r>
              <w:rPr/>
              <w:t xml:space="preserve">29,925 </w:t>
            </w:r>
          </w:p>
        </w:tc>
        <w:tc>
          <w:tcPr>
            <w:tcW w:w="1066" w:type="dxa"/>
            <w:tcBorders/>
            <w:vAlign w:val="center"/>
          </w:tcPr>
          <w:p>
            <w:pPr>
              <w:pStyle w:val="TableContents"/>
              <w:bidi w:val="0"/>
              <w:spacing w:before="0" w:after="283"/>
              <w:jc w:val="left"/>
              <w:rPr/>
            </w:pPr>
            <w:r>
              <w:rPr/>
              <w:t xml:space="preserve">37,512 </w:t>
            </w:r>
          </w:p>
        </w:tc>
        <w:tc>
          <w:tcPr>
            <w:tcW w:w="1066" w:type="dxa"/>
            <w:tcBorders/>
            <w:vAlign w:val="center"/>
          </w:tcPr>
          <w:p>
            <w:pPr>
              <w:pStyle w:val="TableContents"/>
              <w:bidi w:val="0"/>
              <w:spacing w:before="0" w:after="283"/>
              <w:jc w:val="left"/>
              <w:rPr/>
            </w:pPr>
            <w:r>
              <w:rPr/>
              <w:t xml:space="preserve">43,960 </w:t>
            </w:r>
          </w:p>
        </w:tc>
        <w:tc>
          <w:tcPr>
            <w:tcW w:w="1066" w:type="dxa"/>
            <w:tcBorders/>
            <w:vAlign w:val="center"/>
          </w:tcPr>
          <w:p>
            <w:pPr>
              <w:pStyle w:val="TableContents"/>
              <w:bidi w:val="0"/>
              <w:spacing w:before="0" w:after="283"/>
              <w:jc w:val="left"/>
              <w:rPr/>
            </w:pPr>
            <w:r>
              <w:rPr/>
              <w:t xml:space="preserve">61,106 </w:t>
            </w:r>
          </w:p>
        </w:tc>
        <w:tc>
          <w:tcPr>
            <w:tcW w:w="1066" w:type="dxa"/>
            <w:tcBorders/>
            <w:vAlign w:val="center"/>
          </w:tcPr>
          <w:p>
            <w:pPr>
              <w:pStyle w:val="TableContents"/>
              <w:bidi w:val="0"/>
              <w:spacing w:before="0" w:after="283"/>
              <w:jc w:val="left"/>
              <w:rPr/>
            </w:pPr>
            <w:r>
              <w:rPr/>
              <w:t xml:space="preserve">63,268 </w:t>
            </w:r>
          </w:p>
        </w:tc>
        <w:tc>
          <w:tcPr>
            <w:tcW w:w="2386" w:type="dxa"/>
            <w:tcBorders/>
            <w:vAlign w:val="center"/>
          </w:tcPr>
          <w:p>
            <w:pPr>
              <w:pStyle w:val="TableContents"/>
              <w:bidi w:val="0"/>
              <w:spacing w:before="0" w:after="283"/>
              <w:jc w:val="left"/>
              <w:rPr/>
            </w:pPr>
            <w:r>
              <w:rPr/>
              <w:t xml:space="preserve">7000353811409681540 ♠ + 3.54% </w:t>
            </w:r>
          </w:p>
        </w:tc>
        <w:tc>
          <w:tcPr>
            <w:tcW w:w="1756" w:type="dxa"/>
            <w:tcBorders/>
            <w:vAlign w:val="center"/>
          </w:tcPr>
          <w:p>
            <w:pPr>
              <w:pStyle w:val="TableContents"/>
              <w:bidi w:val="0"/>
              <w:spacing w:before="0" w:after="283"/>
              <w:jc w:val="left"/>
              <w:rPr/>
            </w:pPr>
            <w:r>
              <w:rPr/>
              <w:t xml:space="preserve">Lazio </w:t>
            </w:r>
          </w:p>
        </w:tc>
      </w:tr>
      <w:tr>
        <w:trPr/>
        <w:tc>
          <w:tcPr>
            <w:tcW w:w="691" w:type="dxa"/>
            <w:tcBorders/>
            <w:vAlign w:val="center"/>
          </w:tcPr>
          <w:p>
            <w:pPr>
              <w:pStyle w:val="TableContents"/>
              <w:bidi w:val="0"/>
              <w:spacing w:before="0" w:after="283"/>
              <w:jc w:val="left"/>
              <w:rPr/>
            </w:pPr>
            <w:r>
              <w:rPr/>
              <w:t xml:space="preserve">97 </w:t>
            </w:r>
          </w:p>
        </w:tc>
        <w:tc>
          <w:tcPr>
            <w:tcW w:w="1501" w:type="dxa"/>
            <w:tcBorders/>
            <w:vAlign w:val="center"/>
          </w:tcPr>
          <w:p>
            <w:pPr>
              <w:pStyle w:val="TableContents"/>
              <w:bidi w:val="0"/>
              <w:spacing w:before="0" w:after="283"/>
              <w:jc w:val="left"/>
              <w:rPr/>
            </w:pPr>
            <w:r>
              <w:rPr/>
              <w:t xml:space="preserve">Caltanissetta </w:t>
            </w:r>
          </w:p>
        </w:tc>
        <w:tc>
          <w:tcPr>
            <w:tcW w:w="1066" w:type="dxa"/>
            <w:tcBorders/>
            <w:vAlign w:val="center"/>
          </w:tcPr>
          <w:p>
            <w:pPr>
              <w:pStyle w:val="TableContents"/>
              <w:bidi w:val="0"/>
              <w:spacing w:before="0" w:after="283"/>
              <w:jc w:val="left"/>
              <w:rPr/>
            </w:pPr>
            <w:r>
              <w:rPr/>
              <w:t xml:space="preserve">61,146 </w:t>
            </w:r>
          </w:p>
        </w:tc>
        <w:tc>
          <w:tcPr>
            <w:tcW w:w="1066" w:type="dxa"/>
            <w:tcBorders/>
            <w:vAlign w:val="center"/>
          </w:tcPr>
          <w:p>
            <w:pPr>
              <w:pStyle w:val="TableContents"/>
              <w:bidi w:val="0"/>
              <w:spacing w:before="0" w:after="283"/>
              <w:jc w:val="left"/>
              <w:rPr/>
            </w:pPr>
            <w:r>
              <w:rPr/>
              <w:t xml:space="preserve">61,319 </w:t>
            </w:r>
          </w:p>
        </w:tc>
        <w:tc>
          <w:tcPr>
            <w:tcW w:w="1066" w:type="dxa"/>
            <w:tcBorders/>
            <w:vAlign w:val="center"/>
          </w:tcPr>
          <w:p>
            <w:pPr>
              <w:pStyle w:val="TableContents"/>
              <w:bidi w:val="0"/>
              <w:spacing w:before="0" w:after="283"/>
              <w:jc w:val="left"/>
              <w:rPr/>
            </w:pPr>
            <w:r>
              <w:rPr/>
              <w:t xml:space="preserve">61,438 </w:t>
            </w:r>
          </w:p>
        </w:tc>
        <w:tc>
          <w:tcPr>
            <w:tcW w:w="1066" w:type="dxa"/>
            <w:tcBorders/>
            <w:vAlign w:val="center"/>
          </w:tcPr>
          <w:p>
            <w:pPr>
              <w:pStyle w:val="TableContents"/>
              <w:bidi w:val="0"/>
              <w:spacing w:before="0" w:after="283"/>
              <w:jc w:val="left"/>
              <w:rPr/>
            </w:pPr>
            <w:r>
              <w:rPr/>
              <w:t xml:space="preserve">60,267 </w:t>
            </w:r>
          </w:p>
        </w:tc>
        <w:tc>
          <w:tcPr>
            <w:tcW w:w="1066" w:type="dxa"/>
            <w:tcBorders/>
            <w:vAlign w:val="center"/>
          </w:tcPr>
          <w:p>
            <w:pPr>
              <w:pStyle w:val="TableContents"/>
              <w:bidi w:val="0"/>
              <w:spacing w:before="0" w:after="283"/>
              <w:jc w:val="left"/>
              <w:rPr/>
            </w:pPr>
            <w:r>
              <w:rPr/>
              <w:t xml:space="preserve">63,153 </w:t>
            </w:r>
          </w:p>
        </w:tc>
        <w:tc>
          <w:tcPr>
            <w:tcW w:w="2386" w:type="dxa"/>
            <w:tcBorders/>
            <w:vAlign w:val="center"/>
          </w:tcPr>
          <w:p>
            <w:pPr>
              <w:pStyle w:val="TableContents"/>
              <w:bidi w:val="0"/>
              <w:spacing w:before="0" w:after="283"/>
              <w:jc w:val="left"/>
              <w:rPr/>
            </w:pPr>
            <w:r>
              <w:rPr/>
              <w:t xml:space="preserve">7000478869032804020 ♠ + 4.79%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98 </w:t>
            </w:r>
          </w:p>
        </w:tc>
        <w:tc>
          <w:tcPr>
            <w:tcW w:w="1501" w:type="dxa"/>
            <w:tcBorders/>
            <w:vAlign w:val="center"/>
          </w:tcPr>
          <w:p>
            <w:pPr>
              <w:pStyle w:val="TableContents"/>
              <w:bidi w:val="0"/>
              <w:spacing w:before="0" w:after="283"/>
              <w:jc w:val="left"/>
              <w:rPr/>
            </w:pPr>
            <w:r>
              <w:rPr/>
              <w:t xml:space="preserve">Carrara </w:t>
            </w:r>
          </w:p>
        </w:tc>
        <w:tc>
          <w:tcPr>
            <w:tcW w:w="1066" w:type="dxa"/>
            <w:tcBorders/>
            <w:vAlign w:val="center"/>
          </w:tcPr>
          <w:p>
            <w:pPr>
              <w:pStyle w:val="TableContents"/>
              <w:bidi w:val="0"/>
              <w:spacing w:before="0" w:after="283"/>
              <w:jc w:val="left"/>
              <w:rPr/>
            </w:pPr>
            <w:r>
              <w:rPr/>
              <w:t xml:space="preserve">68,702 </w:t>
            </w:r>
          </w:p>
        </w:tc>
        <w:tc>
          <w:tcPr>
            <w:tcW w:w="1066" w:type="dxa"/>
            <w:tcBorders/>
            <w:vAlign w:val="center"/>
          </w:tcPr>
          <w:p>
            <w:pPr>
              <w:pStyle w:val="TableContents"/>
              <w:bidi w:val="0"/>
              <w:spacing w:before="0" w:after="283"/>
              <w:jc w:val="left"/>
              <w:rPr/>
            </w:pPr>
            <w:r>
              <w:rPr/>
              <w:t xml:space="preserve">67,197 </w:t>
            </w:r>
          </w:p>
        </w:tc>
        <w:tc>
          <w:tcPr>
            <w:tcW w:w="1066" w:type="dxa"/>
            <w:tcBorders/>
            <w:vAlign w:val="center"/>
          </w:tcPr>
          <w:p>
            <w:pPr>
              <w:pStyle w:val="TableContents"/>
              <w:bidi w:val="0"/>
              <w:spacing w:before="0" w:after="283"/>
              <w:jc w:val="left"/>
              <w:rPr/>
            </w:pPr>
            <w:r>
              <w:rPr/>
              <w:t xml:space="preserve">65,034 </w:t>
            </w:r>
          </w:p>
        </w:tc>
        <w:tc>
          <w:tcPr>
            <w:tcW w:w="1066" w:type="dxa"/>
            <w:tcBorders/>
            <w:vAlign w:val="center"/>
          </w:tcPr>
          <w:p>
            <w:pPr>
              <w:pStyle w:val="TableContents"/>
              <w:bidi w:val="0"/>
              <w:spacing w:before="0" w:after="283"/>
              <w:jc w:val="left"/>
              <w:rPr/>
            </w:pPr>
            <w:r>
              <w:rPr/>
              <w:t xml:space="preserve">65,573 </w:t>
            </w:r>
          </w:p>
        </w:tc>
        <w:tc>
          <w:tcPr>
            <w:tcW w:w="1066" w:type="dxa"/>
            <w:tcBorders/>
            <w:vAlign w:val="center"/>
          </w:tcPr>
          <w:p>
            <w:pPr>
              <w:pStyle w:val="TableContents"/>
              <w:bidi w:val="0"/>
              <w:spacing w:before="0" w:after="283"/>
              <w:jc w:val="left"/>
              <w:rPr/>
            </w:pPr>
            <w:r>
              <w:rPr/>
              <w:t xml:space="preserve">62,737 </w:t>
            </w:r>
          </w:p>
        </w:tc>
        <w:tc>
          <w:tcPr>
            <w:tcW w:w="2386" w:type="dxa"/>
            <w:tcBorders/>
            <w:vAlign w:val="center"/>
          </w:tcPr>
          <w:p>
            <w:pPr>
              <w:pStyle w:val="TableContents"/>
              <w:bidi w:val="0"/>
              <w:spacing w:before="0" w:after="283"/>
              <w:jc w:val="left"/>
              <w:rPr/>
            </w:pPr>
            <w:r>
              <w:rPr/>
              <w:t xml:space="preserve">2999567504918182790 ♠ - 4.32% </w:t>
            </w:r>
          </w:p>
        </w:tc>
        <w:tc>
          <w:tcPr>
            <w:tcW w:w="1756" w:type="dxa"/>
            <w:tcBorders/>
            <w:vAlign w:val="center"/>
          </w:tcPr>
          <w:p>
            <w:pPr>
              <w:pStyle w:val="TableContents"/>
              <w:bidi w:val="0"/>
              <w:spacing w:before="0" w:after="283"/>
              <w:jc w:val="left"/>
              <w:rPr/>
            </w:pPr>
            <w:r>
              <w:rPr/>
              <w:t xml:space="preserve">Toscana </w:t>
            </w:r>
          </w:p>
        </w:tc>
      </w:tr>
      <w:tr>
        <w:trPr/>
        <w:tc>
          <w:tcPr>
            <w:tcW w:w="691" w:type="dxa"/>
            <w:tcBorders/>
            <w:vAlign w:val="center"/>
          </w:tcPr>
          <w:p>
            <w:pPr>
              <w:pStyle w:val="TableContents"/>
              <w:bidi w:val="0"/>
              <w:spacing w:before="0" w:after="283"/>
              <w:jc w:val="left"/>
              <w:rPr/>
            </w:pPr>
            <w:r>
              <w:rPr/>
              <w:t xml:space="preserve">99 </w:t>
            </w:r>
          </w:p>
        </w:tc>
        <w:tc>
          <w:tcPr>
            <w:tcW w:w="1501" w:type="dxa"/>
            <w:tcBorders/>
            <w:vAlign w:val="center"/>
          </w:tcPr>
          <w:p>
            <w:pPr>
              <w:pStyle w:val="TableContents"/>
              <w:bidi w:val="0"/>
              <w:spacing w:before="0" w:after="283"/>
              <w:jc w:val="left"/>
              <w:rPr/>
            </w:pPr>
            <w:r>
              <w:rPr/>
              <w:t xml:space="preserve">Viareggio </w:t>
            </w:r>
          </w:p>
        </w:tc>
        <w:tc>
          <w:tcPr>
            <w:tcW w:w="1066" w:type="dxa"/>
            <w:tcBorders/>
            <w:vAlign w:val="center"/>
          </w:tcPr>
          <w:p>
            <w:pPr>
              <w:pStyle w:val="TableContents"/>
              <w:bidi w:val="0"/>
              <w:spacing w:before="0" w:after="283"/>
              <w:jc w:val="left"/>
              <w:rPr/>
            </w:pPr>
            <w:r>
              <w:rPr/>
              <w:t xml:space="preserve">58,263 </w:t>
            </w:r>
          </w:p>
        </w:tc>
        <w:tc>
          <w:tcPr>
            <w:tcW w:w="1066" w:type="dxa"/>
            <w:tcBorders/>
            <w:vAlign w:val="center"/>
          </w:tcPr>
          <w:p>
            <w:pPr>
              <w:pStyle w:val="TableContents"/>
              <w:bidi w:val="0"/>
              <w:spacing w:before="0" w:after="283"/>
              <w:jc w:val="left"/>
              <w:rPr/>
            </w:pPr>
            <w:r>
              <w:rPr/>
              <w:t xml:space="preserve">57,514 </w:t>
            </w:r>
          </w:p>
        </w:tc>
        <w:tc>
          <w:tcPr>
            <w:tcW w:w="1066" w:type="dxa"/>
            <w:tcBorders/>
            <w:vAlign w:val="center"/>
          </w:tcPr>
          <w:p>
            <w:pPr>
              <w:pStyle w:val="TableContents"/>
              <w:bidi w:val="0"/>
              <w:spacing w:before="0" w:after="283"/>
              <w:jc w:val="left"/>
              <w:rPr/>
            </w:pPr>
            <w:r>
              <w:rPr/>
              <w:t xml:space="preserve">61,103 </w:t>
            </w:r>
          </w:p>
        </w:tc>
        <w:tc>
          <w:tcPr>
            <w:tcW w:w="1066" w:type="dxa"/>
            <w:tcBorders/>
            <w:vAlign w:val="center"/>
          </w:tcPr>
          <w:p>
            <w:pPr>
              <w:pStyle w:val="TableContents"/>
              <w:bidi w:val="0"/>
              <w:spacing w:before="0" w:after="283"/>
              <w:jc w:val="left"/>
              <w:rPr/>
            </w:pPr>
            <w:r>
              <w:rPr/>
              <w:t xml:space="preserve">64,503 </w:t>
            </w:r>
          </w:p>
        </w:tc>
        <w:tc>
          <w:tcPr>
            <w:tcW w:w="1066" w:type="dxa"/>
            <w:tcBorders/>
            <w:vAlign w:val="center"/>
          </w:tcPr>
          <w:p>
            <w:pPr>
              <w:pStyle w:val="TableContents"/>
              <w:bidi w:val="0"/>
              <w:spacing w:before="0" w:after="283"/>
              <w:jc w:val="left"/>
              <w:rPr/>
            </w:pPr>
            <w:r>
              <w:rPr/>
              <w:t xml:space="preserve">62,343 </w:t>
            </w:r>
          </w:p>
        </w:tc>
        <w:tc>
          <w:tcPr>
            <w:tcW w:w="2386" w:type="dxa"/>
            <w:tcBorders/>
            <w:vAlign w:val="center"/>
          </w:tcPr>
          <w:p>
            <w:pPr>
              <w:pStyle w:val="TableContents"/>
              <w:bidi w:val="0"/>
              <w:spacing w:before="0" w:after="283"/>
              <w:jc w:val="left"/>
              <w:rPr/>
            </w:pPr>
            <w:r>
              <w:rPr/>
              <w:t xml:space="preserve">2999665131854332360 ♠ - 3.35% </w:t>
            </w:r>
          </w:p>
        </w:tc>
        <w:tc>
          <w:tcPr>
            <w:tcW w:w="1756" w:type="dxa"/>
            <w:tcBorders/>
            <w:vAlign w:val="center"/>
          </w:tcPr>
          <w:p>
            <w:pPr>
              <w:pStyle w:val="TableContents"/>
              <w:bidi w:val="0"/>
              <w:spacing w:before="0" w:after="283"/>
              <w:jc w:val="left"/>
              <w:rPr/>
            </w:pPr>
            <w:r>
              <w:rPr/>
              <w:t xml:space="preserve">Toscana </w:t>
            </w:r>
          </w:p>
        </w:tc>
      </w:tr>
      <w:tr>
        <w:trPr/>
        <w:tc>
          <w:tcPr>
            <w:tcW w:w="691" w:type="dxa"/>
            <w:tcBorders/>
            <w:vAlign w:val="center"/>
          </w:tcPr>
          <w:p>
            <w:pPr>
              <w:pStyle w:val="TableContents"/>
              <w:bidi w:val="0"/>
              <w:spacing w:before="0" w:after="283"/>
              <w:jc w:val="left"/>
              <w:rPr/>
            </w:pPr>
            <w:r>
              <w:rPr/>
              <w:t xml:space="preserve">100 </w:t>
            </w:r>
          </w:p>
        </w:tc>
        <w:tc>
          <w:tcPr>
            <w:tcW w:w="1501" w:type="dxa"/>
            <w:tcBorders/>
            <w:vAlign w:val="center"/>
          </w:tcPr>
          <w:p>
            <w:pPr>
              <w:pStyle w:val="TableContents"/>
              <w:bidi w:val="0"/>
              <w:spacing w:before="0" w:after="283"/>
              <w:jc w:val="left"/>
              <w:rPr/>
            </w:pPr>
            <w:r>
              <w:rPr/>
              <w:t xml:space="preserve">Savona </w:t>
            </w:r>
          </w:p>
        </w:tc>
        <w:tc>
          <w:tcPr>
            <w:tcW w:w="1066" w:type="dxa"/>
            <w:tcBorders/>
            <w:vAlign w:val="center"/>
          </w:tcPr>
          <w:p>
            <w:pPr>
              <w:pStyle w:val="TableContents"/>
              <w:bidi w:val="0"/>
              <w:spacing w:before="0" w:after="283"/>
              <w:jc w:val="left"/>
              <w:rPr/>
            </w:pPr>
            <w:r>
              <w:rPr/>
              <w:t xml:space="preserve">75,353 </w:t>
            </w:r>
          </w:p>
        </w:tc>
        <w:tc>
          <w:tcPr>
            <w:tcW w:w="1066" w:type="dxa"/>
            <w:tcBorders/>
            <w:vAlign w:val="center"/>
          </w:tcPr>
          <w:p>
            <w:pPr>
              <w:pStyle w:val="TableContents"/>
              <w:bidi w:val="0"/>
              <w:spacing w:before="0" w:after="283"/>
              <w:jc w:val="left"/>
              <w:rPr/>
            </w:pPr>
            <w:r>
              <w:rPr/>
              <w:t xml:space="preserve">67,177 </w:t>
            </w:r>
          </w:p>
        </w:tc>
        <w:tc>
          <w:tcPr>
            <w:tcW w:w="1066" w:type="dxa"/>
            <w:tcBorders/>
            <w:vAlign w:val="center"/>
          </w:tcPr>
          <w:p>
            <w:pPr>
              <w:pStyle w:val="TableContents"/>
              <w:bidi w:val="0"/>
              <w:spacing w:before="0" w:after="283"/>
              <w:jc w:val="left"/>
              <w:rPr/>
            </w:pPr>
            <w:r>
              <w:rPr/>
              <w:t xml:space="preserve">59,907 </w:t>
            </w:r>
          </w:p>
        </w:tc>
        <w:tc>
          <w:tcPr>
            <w:tcW w:w="1066" w:type="dxa"/>
            <w:tcBorders/>
            <w:vAlign w:val="center"/>
          </w:tcPr>
          <w:p>
            <w:pPr>
              <w:pStyle w:val="TableContents"/>
              <w:bidi w:val="0"/>
              <w:spacing w:before="0" w:after="283"/>
              <w:jc w:val="left"/>
              <w:rPr/>
            </w:pPr>
            <w:r>
              <w:rPr/>
              <w:t xml:space="preserve">62,553 </w:t>
            </w:r>
          </w:p>
        </w:tc>
        <w:tc>
          <w:tcPr>
            <w:tcW w:w="1066" w:type="dxa"/>
            <w:tcBorders/>
            <w:vAlign w:val="center"/>
          </w:tcPr>
          <w:p>
            <w:pPr>
              <w:pStyle w:val="TableContents"/>
              <w:bidi w:val="0"/>
              <w:spacing w:before="0" w:after="283"/>
              <w:jc w:val="left"/>
              <w:rPr/>
            </w:pPr>
            <w:r>
              <w:rPr/>
              <w:t xml:space="preserve">61,057 </w:t>
            </w:r>
          </w:p>
        </w:tc>
        <w:tc>
          <w:tcPr>
            <w:tcW w:w="2386" w:type="dxa"/>
            <w:tcBorders/>
            <w:vAlign w:val="center"/>
          </w:tcPr>
          <w:p>
            <w:pPr>
              <w:pStyle w:val="TableContents"/>
              <w:bidi w:val="0"/>
              <w:spacing w:before="0" w:after="283"/>
              <w:jc w:val="left"/>
              <w:rPr/>
            </w:pPr>
            <w:r>
              <w:rPr/>
              <w:t xml:space="preserve">2999760842805301100 ♠ - 2.39% </w:t>
            </w:r>
          </w:p>
        </w:tc>
        <w:tc>
          <w:tcPr>
            <w:tcW w:w="1756" w:type="dxa"/>
            <w:tcBorders/>
            <w:vAlign w:val="center"/>
          </w:tcPr>
          <w:p>
            <w:pPr>
              <w:pStyle w:val="TableContents"/>
              <w:bidi w:val="0"/>
              <w:spacing w:before="0" w:after="283"/>
              <w:jc w:val="left"/>
              <w:rPr/>
            </w:pPr>
            <w:r>
              <w:rPr/>
              <w:t xml:space="preserve">Liguria </w:t>
            </w:r>
          </w:p>
        </w:tc>
      </w:tr>
      <w:tr>
        <w:trPr/>
        <w:tc>
          <w:tcPr>
            <w:tcW w:w="691" w:type="dxa"/>
            <w:tcBorders/>
            <w:vAlign w:val="center"/>
          </w:tcPr>
          <w:p>
            <w:pPr>
              <w:pStyle w:val="TableContents"/>
              <w:bidi w:val="0"/>
              <w:spacing w:before="0" w:after="283"/>
              <w:jc w:val="left"/>
              <w:rPr/>
            </w:pPr>
            <w:r>
              <w:rPr/>
              <w:t xml:space="preserve">101 </w:t>
            </w:r>
          </w:p>
        </w:tc>
        <w:tc>
          <w:tcPr>
            <w:tcW w:w="1501" w:type="dxa"/>
            <w:tcBorders/>
            <w:vAlign w:val="center"/>
          </w:tcPr>
          <w:p>
            <w:pPr>
              <w:pStyle w:val="TableContents"/>
              <w:bidi w:val="0"/>
              <w:spacing w:before="0" w:after="283"/>
              <w:jc w:val="left"/>
              <w:rPr/>
            </w:pPr>
            <w:r>
              <w:rPr/>
              <w:t xml:space="preserve">Fano </w:t>
            </w:r>
          </w:p>
        </w:tc>
        <w:tc>
          <w:tcPr>
            <w:tcW w:w="1066" w:type="dxa"/>
            <w:tcBorders/>
            <w:vAlign w:val="center"/>
          </w:tcPr>
          <w:p>
            <w:pPr>
              <w:pStyle w:val="TableContents"/>
              <w:bidi w:val="0"/>
              <w:spacing w:before="0" w:after="283"/>
              <w:jc w:val="left"/>
              <w:rPr/>
            </w:pPr>
            <w:r>
              <w:rPr/>
              <w:t xml:space="preserve">52,116 </w:t>
            </w:r>
          </w:p>
        </w:tc>
        <w:tc>
          <w:tcPr>
            <w:tcW w:w="1066" w:type="dxa"/>
            <w:tcBorders/>
            <w:vAlign w:val="center"/>
          </w:tcPr>
          <w:p>
            <w:pPr>
              <w:pStyle w:val="TableContents"/>
              <w:bidi w:val="0"/>
              <w:spacing w:before="0" w:after="283"/>
              <w:jc w:val="left"/>
              <w:rPr/>
            </w:pPr>
            <w:r>
              <w:rPr/>
              <w:t xml:space="preserve">53,909 </w:t>
            </w:r>
          </w:p>
        </w:tc>
        <w:tc>
          <w:tcPr>
            <w:tcW w:w="1066" w:type="dxa"/>
            <w:tcBorders/>
            <w:vAlign w:val="center"/>
          </w:tcPr>
          <w:p>
            <w:pPr>
              <w:pStyle w:val="TableContents"/>
              <w:bidi w:val="0"/>
              <w:spacing w:before="0" w:after="283"/>
              <w:jc w:val="left"/>
              <w:rPr/>
            </w:pPr>
            <w:r>
              <w:rPr/>
              <w:t xml:space="preserve">57,529 </w:t>
            </w:r>
          </w:p>
        </w:tc>
        <w:tc>
          <w:tcPr>
            <w:tcW w:w="1066" w:type="dxa"/>
            <w:tcBorders/>
            <w:vAlign w:val="center"/>
          </w:tcPr>
          <w:p>
            <w:pPr>
              <w:pStyle w:val="TableContents"/>
              <w:bidi w:val="0"/>
              <w:spacing w:before="0" w:after="283"/>
              <w:jc w:val="left"/>
              <w:rPr/>
            </w:pPr>
            <w:r>
              <w:rPr/>
              <w:t xml:space="preserve">64,100 </w:t>
            </w:r>
          </w:p>
        </w:tc>
        <w:tc>
          <w:tcPr>
            <w:tcW w:w="1066" w:type="dxa"/>
            <w:tcBorders/>
            <w:vAlign w:val="center"/>
          </w:tcPr>
          <w:p>
            <w:pPr>
              <w:pStyle w:val="TableContents"/>
              <w:bidi w:val="0"/>
              <w:spacing w:before="0" w:after="283"/>
              <w:jc w:val="left"/>
              <w:rPr/>
            </w:pPr>
            <w:r>
              <w:rPr/>
              <w:t xml:space="preserve">60,852 </w:t>
            </w:r>
          </w:p>
        </w:tc>
        <w:tc>
          <w:tcPr>
            <w:tcW w:w="2386" w:type="dxa"/>
            <w:tcBorders/>
            <w:vAlign w:val="center"/>
          </w:tcPr>
          <w:p>
            <w:pPr>
              <w:pStyle w:val="TableContents"/>
              <w:bidi w:val="0"/>
              <w:spacing w:before="0" w:after="283"/>
              <w:jc w:val="left"/>
              <w:rPr/>
            </w:pPr>
            <w:r>
              <w:rPr/>
              <w:t xml:space="preserve">2999493291731669270 ♠ - 5.07% </w:t>
            </w:r>
          </w:p>
        </w:tc>
        <w:tc>
          <w:tcPr>
            <w:tcW w:w="1756" w:type="dxa"/>
            <w:tcBorders/>
            <w:vAlign w:val="center"/>
          </w:tcPr>
          <w:p>
            <w:pPr>
              <w:pStyle w:val="TableContents"/>
              <w:bidi w:val="0"/>
              <w:spacing w:before="0" w:after="283"/>
              <w:jc w:val="left"/>
              <w:rPr/>
            </w:pPr>
            <w:r>
              <w:rPr/>
              <w:t xml:space="preserve">Marche </w:t>
            </w:r>
          </w:p>
        </w:tc>
      </w:tr>
      <w:tr>
        <w:trPr/>
        <w:tc>
          <w:tcPr>
            <w:tcW w:w="691" w:type="dxa"/>
            <w:tcBorders/>
            <w:vAlign w:val="center"/>
          </w:tcPr>
          <w:p>
            <w:pPr>
              <w:pStyle w:val="TableContents"/>
              <w:bidi w:val="0"/>
              <w:spacing w:before="0" w:after="283"/>
              <w:jc w:val="left"/>
              <w:rPr/>
            </w:pPr>
            <w:r>
              <w:rPr/>
              <w:t xml:space="preserve">102 </w:t>
            </w:r>
          </w:p>
        </w:tc>
        <w:tc>
          <w:tcPr>
            <w:tcW w:w="1501" w:type="dxa"/>
            <w:tcBorders/>
            <w:vAlign w:val="center"/>
          </w:tcPr>
          <w:p>
            <w:pPr>
              <w:pStyle w:val="TableContents"/>
              <w:bidi w:val="0"/>
              <w:spacing w:before="0" w:after="283"/>
              <w:jc w:val="left"/>
              <w:rPr/>
            </w:pPr>
            <w:r>
              <w:rPr/>
              <w:t xml:space="preserve">Matera </w:t>
            </w:r>
          </w:p>
        </w:tc>
        <w:tc>
          <w:tcPr>
            <w:tcW w:w="1066" w:type="dxa"/>
            <w:tcBorders/>
            <w:vAlign w:val="center"/>
          </w:tcPr>
          <w:p>
            <w:pPr>
              <w:pStyle w:val="TableContents"/>
              <w:bidi w:val="0"/>
              <w:spacing w:before="0" w:after="283"/>
              <w:jc w:val="left"/>
              <w:rPr/>
            </w:pPr>
            <w:r>
              <w:rPr/>
              <w:t xml:space="preserve">50,712 </w:t>
            </w:r>
          </w:p>
        </w:tc>
        <w:tc>
          <w:tcPr>
            <w:tcW w:w="1066" w:type="dxa"/>
            <w:tcBorders/>
            <w:vAlign w:val="center"/>
          </w:tcPr>
          <w:p>
            <w:pPr>
              <w:pStyle w:val="TableContents"/>
              <w:bidi w:val="0"/>
              <w:spacing w:before="0" w:after="283"/>
              <w:jc w:val="left"/>
              <w:rPr/>
            </w:pPr>
            <w:r>
              <w:rPr/>
              <w:t xml:space="preserve">54,919 </w:t>
            </w:r>
          </w:p>
        </w:tc>
        <w:tc>
          <w:tcPr>
            <w:tcW w:w="1066" w:type="dxa"/>
            <w:tcBorders/>
            <w:vAlign w:val="center"/>
          </w:tcPr>
          <w:p>
            <w:pPr>
              <w:pStyle w:val="TableContents"/>
              <w:bidi w:val="0"/>
              <w:spacing w:before="0" w:after="283"/>
              <w:jc w:val="left"/>
              <w:rPr/>
            </w:pPr>
            <w:r>
              <w:rPr/>
              <w:t xml:space="preserve">57,785 </w:t>
            </w:r>
          </w:p>
        </w:tc>
        <w:tc>
          <w:tcPr>
            <w:tcW w:w="1066" w:type="dxa"/>
            <w:tcBorders/>
            <w:vAlign w:val="center"/>
          </w:tcPr>
          <w:p>
            <w:pPr>
              <w:pStyle w:val="TableContents"/>
              <w:bidi w:val="0"/>
              <w:spacing w:before="0" w:after="283"/>
              <w:jc w:val="left"/>
              <w:rPr/>
            </w:pPr>
            <w:r>
              <w:rPr/>
              <w:t xml:space="preserve">60,818 </w:t>
            </w:r>
          </w:p>
        </w:tc>
        <w:tc>
          <w:tcPr>
            <w:tcW w:w="1066" w:type="dxa"/>
            <w:tcBorders/>
            <w:vAlign w:val="center"/>
          </w:tcPr>
          <w:p>
            <w:pPr>
              <w:pStyle w:val="TableContents"/>
              <w:bidi w:val="0"/>
              <w:spacing w:before="0" w:after="283"/>
              <w:jc w:val="left"/>
              <w:rPr/>
            </w:pPr>
            <w:r>
              <w:rPr/>
              <w:t xml:space="preserve">60,351 </w:t>
            </w:r>
          </w:p>
        </w:tc>
        <w:tc>
          <w:tcPr>
            <w:tcW w:w="2386" w:type="dxa"/>
            <w:tcBorders/>
            <w:vAlign w:val="center"/>
          </w:tcPr>
          <w:p>
            <w:pPr>
              <w:pStyle w:val="TableContents"/>
              <w:bidi w:val="0"/>
              <w:spacing w:before="0" w:after="283"/>
              <w:jc w:val="left"/>
              <w:rPr/>
            </w:pPr>
            <w:r>
              <w:rPr/>
              <w:t xml:space="preserve">3000232135223124730 ♠ - 0.77% </w:t>
            </w:r>
          </w:p>
        </w:tc>
        <w:tc>
          <w:tcPr>
            <w:tcW w:w="1756" w:type="dxa"/>
            <w:tcBorders/>
            <w:vAlign w:val="center"/>
          </w:tcPr>
          <w:p>
            <w:pPr>
              <w:pStyle w:val="TableContents"/>
              <w:bidi w:val="0"/>
              <w:spacing w:before="0" w:after="283"/>
              <w:jc w:val="left"/>
              <w:rPr/>
            </w:pPr>
            <w:r>
              <w:rPr/>
              <w:t xml:space="preserve">Basilicata </w:t>
            </w:r>
          </w:p>
        </w:tc>
      </w:tr>
      <w:tr>
        <w:trPr/>
        <w:tc>
          <w:tcPr>
            <w:tcW w:w="691" w:type="dxa"/>
            <w:tcBorders/>
            <w:vAlign w:val="center"/>
          </w:tcPr>
          <w:p>
            <w:pPr>
              <w:pStyle w:val="TableContents"/>
              <w:bidi w:val="0"/>
              <w:spacing w:before="0" w:after="283"/>
              <w:jc w:val="left"/>
              <w:rPr/>
            </w:pPr>
            <w:r>
              <w:rPr/>
              <w:t xml:space="preserve">103 </w:t>
            </w:r>
          </w:p>
        </w:tc>
        <w:tc>
          <w:tcPr>
            <w:tcW w:w="1501" w:type="dxa"/>
            <w:tcBorders/>
            <w:vAlign w:val="center"/>
          </w:tcPr>
          <w:p>
            <w:pPr>
              <w:pStyle w:val="TableContents"/>
              <w:bidi w:val="0"/>
              <w:spacing w:before="0" w:after="283"/>
              <w:jc w:val="left"/>
              <w:rPr/>
            </w:pPr>
            <w:r>
              <w:rPr/>
              <w:t xml:space="preserve">Legnano </w:t>
            </w:r>
          </w:p>
        </w:tc>
        <w:tc>
          <w:tcPr>
            <w:tcW w:w="1066" w:type="dxa"/>
            <w:tcBorders/>
            <w:vAlign w:val="center"/>
          </w:tcPr>
          <w:p>
            <w:pPr>
              <w:pStyle w:val="TableContents"/>
              <w:bidi w:val="0"/>
              <w:spacing w:before="0" w:after="283"/>
              <w:jc w:val="left"/>
              <w:rPr/>
            </w:pPr>
            <w:r>
              <w:rPr/>
              <w:t xml:space="preserve">49,687 </w:t>
            </w:r>
          </w:p>
        </w:tc>
        <w:tc>
          <w:tcPr>
            <w:tcW w:w="1066" w:type="dxa"/>
            <w:tcBorders/>
            <w:vAlign w:val="center"/>
          </w:tcPr>
          <w:p>
            <w:pPr>
              <w:pStyle w:val="TableContents"/>
              <w:bidi w:val="0"/>
              <w:spacing w:before="0" w:after="283"/>
              <w:jc w:val="left"/>
              <w:rPr/>
            </w:pPr>
            <w:r>
              <w:rPr/>
              <w:t xml:space="preserve">50,018 </w:t>
            </w:r>
          </w:p>
        </w:tc>
        <w:tc>
          <w:tcPr>
            <w:tcW w:w="1066" w:type="dxa"/>
            <w:tcBorders/>
            <w:vAlign w:val="center"/>
          </w:tcPr>
          <w:p>
            <w:pPr>
              <w:pStyle w:val="TableContents"/>
              <w:bidi w:val="0"/>
              <w:spacing w:before="0" w:after="283"/>
              <w:jc w:val="left"/>
              <w:rPr/>
            </w:pPr>
            <w:r>
              <w:rPr/>
              <w:t xml:space="preserve">53,797 </w:t>
            </w:r>
          </w:p>
        </w:tc>
        <w:tc>
          <w:tcPr>
            <w:tcW w:w="1066" w:type="dxa"/>
            <w:tcBorders/>
            <w:vAlign w:val="center"/>
          </w:tcPr>
          <w:p>
            <w:pPr>
              <w:pStyle w:val="TableContents"/>
              <w:bidi w:val="0"/>
              <w:spacing w:before="0" w:after="283"/>
              <w:jc w:val="left"/>
              <w:rPr/>
            </w:pPr>
            <w:r>
              <w:rPr/>
              <w:t xml:space="preserve">59,147 </w:t>
            </w:r>
          </w:p>
        </w:tc>
        <w:tc>
          <w:tcPr>
            <w:tcW w:w="1066" w:type="dxa"/>
            <w:tcBorders/>
            <w:vAlign w:val="center"/>
          </w:tcPr>
          <w:p>
            <w:pPr>
              <w:pStyle w:val="TableContents"/>
              <w:bidi w:val="0"/>
              <w:spacing w:before="0" w:after="283"/>
              <w:jc w:val="left"/>
              <w:rPr/>
            </w:pPr>
            <w:r>
              <w:rPr/>
              <w:t xml:space="preserve">60,259 </w:t>
            </w:r>
          </w:p>
        </w:tc>
        <w:tc>
          <w:tcPr>
            <w:tcW w:w="2386" w:type="dxa"/>
            <w:tcBorders/>
            <w:vAlign w:val="center"/>
          </w:tcPr>
          <w:p>
            <w:pPr>
              <w:pStyle w:val="TableContents"/>
              <w:bidi w:val="0"/>
              <w:spacing w:before="0" w:after="283"/>
              <w:jc w:val="left"/>
              <w:rPr/>
            </w:pPr>
            <w:r>
              <w:rPr/>
              <w:t xml:space="preserve">7000188006154158280 ♠ + 1.88%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104 </w:t>
            </w:r>
          </w:p>
        </w:tc>
        <w:tc>
          <w:tcPr>
            <w:tcW w:w="1501" w:type="dxa"/>
            <w:tcBorders/>
            <w:vAlign w:val="center"/>
          </w:tcPr>
          <w:p>
            <w:pPr>
              <w:pStyle w:val="TableContents"/>
              <w:bidi w:val="0"/>
              <w:spacing w:before="0" w:after="283"/>
              <w:jc w:val="left"/>
              <w:rPr/>
            </w:pPr>
            <w:r>
              <w:rPr/>
              <w:t xml:space="preserve">Olbia </w:t>
            </w:r>
          </w:p>
        </w:tc>
        <w:tc>
          <w:tcPr>
            <w:tcW w:w="1066" w:type="dxa"/>
            <w:tcBorders/>
            <w:vAlign w:val="center"/>
          </w:tcPr>
          <w:p>
            <w:pPr>
              <w:pStyle w:val="TableContents"/>
              <w:bidi w:val="0"/>
              <w:spacing w:before="0" w:after="283"/>
              <w:jc w:val="left"/>
              <w:rPr/>
            </w:pPr>
            <w:r>
              <w:rPr/>
              <w:t xml:space="preserve">30,787 </w:t>
            </w:r>
          </w:p>
        </w:tc>
        <w:tc>
          <w:tcPr>
            <w:tcW w:w="1066" w:type="dxa"/>
            <w:tcBorders/>
            <w:vAlign w:val="center"/>
          </w:tcPr>
          <w:p>
            <w:pPr>
              <w:pStyle w:val="TableContents"/>
              <w:bidi w:val="0"/>
              <w:spacing w:before="0" w:after="283"/>
              <w:jc w:val="left"/>
              <w:rPr/>
            </w:pPr>
            <w:r>
              <w:rPr/>
              <w:t xml:space="preserve">41,095 </w:t>
            </w:r>
          </w:p>
        </w:tc>
        <w:tc>
          <w:tcPr>
            <w:tcW w:w="1066" w:type="dxa"/>
            <w:tcBorders/>
            <w:vAlign w:val="center"/>
          </w:tcPr>
          <w:p>
            <w:pPr>
              <w:pStyle w:val="TableContents"/>
              <w:bidi w:val="0"/>
              <w:spacing w:before="0" w:after="283"/>
              <w:jc w:val="left"/>
              <w:rPr/>
            </w:pPr>
            <w:r>
              <w:rPr/>
              <w:t xml:space="preserve">45,366 </w:t>
            </w:r>
          </w:p>
        </w:tc>
        <w:tc>
          <w:tcPr>
            <w:tcW w:w="1066" w:type="dxa"/>
            <w:tcBorders/>
            <w:vAlign w:val="center"/>
          </w:tcPr>
          <w:p>
            <w:pPr>
              <w:pStyle w:val="TableContents"/>
              <w:bidi w:val="0"/>
              <w:spacing w:before="0" w:after="283"/>
              <w:jc w:val="left"/>
              <w:rPr/>
            </w:pPr>
            <w:r>
              <w:rPr/>
              <w:t xml:space="preserve">56,066 </w:t>
            </w:r>
          </w:p>
        </w:tc>
        <w:tc>
          <w:tcPr>
            <w:tcW w:w="1066" w:type="dxa"/>
            <w:tcBorders/>
            <w:vAlign w:val="center"/>
          </w:tcPr>
          <w:p>
            <w:pPr>
              <w:pStyle w:val="TableContents"/>
              <w:bidi w:val="0"/>
              <w:spacing w:before="0" w:after="283"/>
              <w:jc w:val="left"/>
              <w:rPr/>
            </w:pPr>
            <w:r>
              <w:rPr/>
              <w:t xml:space="preserve">59,968 </w:t>
            </w:r>
          </w:p>
        </w:tc>
        <w:tc>
          <w:tcPr>
            <w:tcW w:w="2386" w:type="dxa"/>
            <w:tcBorders/>
            <w:vAlign w:val="center"/>
          </w:tcPr>
          <w:p>
            <w:pPr>
              <w:pStyle w:val="TableContents"/>
              <w:bidi w:val="0"/>
              <w:spacing w:before="0" w:after="283"/>
              <w:jc w:val="left"/>
              <w:rPr/>
            </w:pPr>
            <w:r>
              <w:rPr/>
              <w:t xml:space="preserve">7000695965469268360 ♠ + 6.96% </w:t>
            </w:r>
          </w:p>
        </w:tc>
        <w:tc>
          <w:tcPr>
            <w:tcW w:w="1756" w:type="dxa"/>
            <w:tcBorders/>
            <w:vAlign w:val="center"/>
          </w:tcPr>
          <w:p>
            <w:pPr>
              <w:pStyle w:val="TableContents"/>
              <w:bidi w:val="0"/>
              <w:spacing w:before="0" w:after="283"/>
              <w:jc w:val="left"/>
              <w:rPr/>
            </w:pPr>
            <w:r>
              <w:rPr/>
              <w:t xml:space="preserve">Sardinia </w:t>
            </w:r>
          </w:p>
        </w:tc>
      </w:tr>
      <w:tr>
        <w:trPr/>
        <w:tc>
          <w:tcPr>
            <w:tcW w:w="691" w:type="dxa"/>
            <w:tcBorders/>
            <w:vAlign w:val="center"/>
          </w:tcPr>
          <w:p>
            <w:pPr>
              <w:pStyle w:val="TableContents"/>
              <w:bidi w:val="0"/>
              <w:spacing w:before="0" w:after="283"/>
              <w:jc w:val="left"/>
              <w:rPr/>
            </w:pPr>
            <w:r>
              <w:rPr/>
              <w:t xml:space="preserve">105 </w:t>
            </w:r>
          </w:p>
        </w:tc>
        <w:tc>
          <w:tcPr>
            <w:tcW w:w="1501" w:type="dxa"/>
            <w:tcBorders/>
            <w:vAlign w:val="center"/>
          </w:tcPr>
          <w:p>
            <w:pPr>
              <w:pStyle w:val="TableContents"/>
              <w:bidi w:val="0"/>
              <w:spacing w:before="0" w:after="283"/>
              <w:jc w:val="left"/>
              <w:rPr/>
            </w:pPr>
            <w:r>
              <w:rPr/>
              <w:t xml:space="preserve">Benevento </w:t>
            </w:r>
          </w:p>
        </w:tc>
        <w:tc>
          <w:tcPr>
            <w:tcW w:w="1066" w:type="dxa"/>
            <w:tcBorders/>
            <w:vAlign w:val="center"/>
          </w:tcPr>
          <w:p>
            <w:pPr>
              <w:pStyle w:val="TableContents"/>
              <w:bidi w:val="0"/>
              <w:spacing w:before="0" w:after="283"/>
              <w:jc w:val="left"/>
              <w:rPr/>
            </w:pPr>
            <w:r>
              <w:rPr/>
              <w:t xml:space="preserve">62,636 </w:t>
            </w:r>
          </w:p>
        </w:tc>
        <w:tc>
          <w:tcPr>
            <w:tcW w:w="1066" w:type="dxa"/>
            <w:tcBorders/>
            <w:vAlign w:val="center"/>
          </w:tcPr>
          <w:p>
            <w:pPr>
              <w:pStyle w:val="TableContents"/>
              <w:bidi w:val="0"/>
              <w:spacing w:before="0" w:after="283"/>
              <w:jc w:val="left"/>
              <w:rPr/>
            </w:pPr>
            <w:r>
              <w:rPr/>
              <w:t xml:space="preserve">62,561 </w:t>
            </w:r>
          </w:p>
        </w:tc>
        <w:tc>
          <w:tcPr>
            <w:tcW w:w="1066" w:type="dxa"/>
            <w:tcBorders/>
            <w:vAlign w:val="center"/>
          </w:tcPr>
          <w:p>
            <w:pPr>
              <w:pStyle w:val="TableContents"/>
              <w:bidi w:val="0"/>
              <w:spacing w:before="0" w:after="283"/>
              <w:jc w:val="left"/>
              <w:rPr/>
            </w:pPr>
            <w:r>
              <w:rPr/>
              <w:t xml:space="preserve">61,791 </w:t>
            </w:r>
          </w:p>
        </w:tc>
        <w:tc>
          <w:tcPr>
            <w:tcW w:w="1066" w:type="dxa"/>
            <w:tcBorders/>
            <w:vAlign w:val="center"/>
          </w:tcPr>
          <w:p>
            <w:pPr>
              <w:pStyle w:val="TableContents"/>
              <w:bidi w:val="0"/>
              <w:spacing w:before="0" w:after="283"/>
              <w:jc w:val="left"/>
              <w:rPr/>
            </w:pPr>
            <w:r>
              <w:rPr/>
              <w:t xml:space="preserve">62,035 </w:t>
            </w:r>
          </w:p>
        </w:tc>
        <w:tc>
          <w:tcPr>
            <w:tcW w:w="1066" w:type="dxa"/>
            <w:tcBorders/>
            <w:vAlign w:val="center"/>
          </w:tcPr>
          <w:p>
            <w:pPr>
              <w:pStyle w:val="TableContents"/>
              <w:bidi w:val="0"/>
              <w:spacing w:before="0" w:after="283"/>
              <w:jc w:val="left"/>
              <w:rPr/>
            </w:pPr>
            <w:r>
              <w:rPr/>
              <w:t xml:space="preserve">59,945 </w:t>
            </w:r>
          </w:p>
        </w:tc>
        <w:tc>
          <w:tcPr>
            <w:tcW w:w="2386" w:type="dxa"/>
            <w:tcBorders/>
            <w:vAlign w:val="center"/>
          </w:tcPr>
          <w:p>
            <w:pPr>
              <w:pStyle w:val="TableContents"/>
              <w:bidi w:val="0"/>
              <w:spacing w:before="0" w:after="283"/>
              <w:jc w:val="left"/>
              <w:rPr/>
            </w:pPr>
            <w:r>
              <w:rPr/>
              <w:t xml:space="preserve">2999663093415007660 ♠ - 3.37%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106 </w:t>
            </w:r>
          </w:p>
        </w:tc>
        <w:tc>
          <w:tcPr>
            <w:tcW w:w="1501" w:type="dxa"/>
            <w:tcBorders/>
            <w:vAlign w:val="center"/>
          </w:tcPr>
          <w:p>
            <w:pPr>
              <w:pStyle w:val="TableContents"/>
              <w:bidi w:val="0"/>
              <w:spacing w:before="0" w:after="283"/>
              <w:jc w:val="left"/>
              <w:rPr/>
            </w:pPr>
            <w:r>
              <w:rPr/>
              <w:t xml:space="preserve">Marano di Napoli </w:t>
            </w:r>
          </w:p>
        </w:tc>
        <w:tc>
          <w:tcPr>
            <w:tcW w:w="1066" w:type="dxa"/>
            <w:tcBorders/>
            <w:vAlign w:val="center"/>
          </w:tcPr>
          <w:p>
            <w:pPr>
              <w:pStyle w:val="TableContents"/>
              <w:bidi w:val="0"/>
              <w:spacing w:before="0" w:after="283"/>
              <w:jc w:val="left"/>
              <w:rPr/>
            </w:pPr>
            <w:r>
              <w:rPr/>
              <w:t xml:space="preserve">41,571 </w:t>
            </w:r>
          </w:p>
        </w:tc>
        <w:tc>
          <w:tcPr>
            <w:tcW w:w="1066" w:type="dxa"/>
            <w:tcBorders/>
            <w:vAlign w:val="center"/>
          </w:tcPr>
          <w:p>
            <w:pPr>
              <w:pStyle w:val="TableContents"/>
              <w:bidi w:val="0"/>
              <w:spacing w:before="0" w:after="283"/>
              <w:jc w:val="left"/>
              <w:rPr/>
            </w:pPr>
            <w:r>
              <w:rPr/>
              <w:t xml:space="preserve">47,961 </w:t>
            </w:r>
          </w:p>
        </w:tc>
        <w:tc>
          <w:tcPr>
            <w:tcW w:w="1066" w:type="dxa"/>
            <w:tcBorders/>
            <w:vAlign w:val="center"/>
          </w:tcPr>
          <w:p>
            <w:pPr>
              <w:pStyle w:val="TableContents"/>
              <w:bidi w:val="0"/>
              <w:spacing w:before="0" w:after="283"/>
              <w:jc w:val="left"/>
              <w:rPr/>
            </w:pPr>
            <w:r>
              <w:rPr/>
              <w:t xml:space="preserve">57,448 </w:t>
            </w:r>
          </w:p>
        </w:tc>
        <w:tc>
          <w:tcPr>
            <w:tcW w:w="1066" w:type="dxa"/>
            <w:tcBorders/>
            <w:vAlign w:val="center"/>
          </w:tcPr>
          <w:p>
            <w:pPr>
              <w:pStyle w:val="TableContents"/>
              <w:bidi w:val="0"/>
              <w:spacing w:before="0" w:after="283"/>
              <w:jc w:val="left"/>
              <w:rPr/>
            </w:pPr>
            <w:r>
              <w:rPr/>
              <w:t xml:space="preserve">59,472 </w:t>
            </w:r>
          </w:p>
        </w:tc>
        <w:tc>
          <w:tcPr>
            <w:tcW w:w="1066" w:type="dxa"/>
            <w:tcBorders/>
            <w:vAlign w:val="center"/>
          </w:tcPr>
          <w:p>
            <w:pPr>
              <w:pStyle w:val="TableContents"/>
              <w:bidi w:val="0"/>
              <w:spacing w:before="0" w:after="283"/>
              <w:jc w:val="left"/>
              <w:rPr/>
            </w:pPr>
            <w:r>
              <w:rPr/>
              <w:t xml:space="preserve">59,871 </w:t>
            </w:r>
          </w:p>
        </w:tc>
        <w:tc>
          <w:tcPr>
            <w:tcW w:w="2386" w:type="dxa"/>
            <w:tcBorders/>
            <w:vAlign w:val="center"/>
          </w:tcPr>
          <w:p>
            <w:pPr>
              <w:pStyle w:val="TableContents"/>
              <w:bidi w:val="0"/>
              <w:spacing w:before="0" w:after="283"/>
              <w:jc w:val="left"/>
              <w:rPr/>
            </w:pPr>
            <w:r>
              <w:rPr/>
              <w:t xml:space="preserve">6999670903954802250 ♠ + 0.67%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107 </w:t>
            </w:r>
          </w:p>
        </w:tc>
        <w:tc>
          <w:tcPr>
            <w:tcW w:w="1501" w:type="dxa"/>
            <w:tcBorders/>
            <w:vAlign w:val="center"/>
          </w:tcPr>
          <w:p>
            <w:pPr>
              <w:pStyle w:val="TableContents"/>
              <w:bidi w:val="0"/>
              <w:spacing w:before="0" w:after="283"/>
              <w:jc w:val="left"/>
              <w:rPr/>
            </w:pPr>
            <w:r>
              <w:rPr/>
              <w:t xml:space="preserve">Acerra </w:t>
            </w:r>
          </w:p>
        </w:tc>
        <w:tc>
          <w:tcPr>
            <w:tcW w:w="1066" w:type="dxa"/>
            <w:tcBorders/>
            <w:vAlign w:val="center"/>
          </w:tcPr>
          <w:p>
            <w:pPr>
              <w:pStyle w:val="TableContents"/>
              <w:bidi w:val="0"/>
              <w:spacing w:before="0" w:after="283"/>
              <w:jc w:val="left"/>
              <w:rPr/>
            </w:pPr>
            <w:r>
              <w:rPr/>
              <w:t xml:space="preserve">36,052 </w:t>
            </w:r>
          </w:p>
        </w:tc>
        <w:tc>
          <w:tcPr>
            <w:tcW w:w="1066" w:type="dxa"/>
            <w:tcBorders/>
            <w:vAlign w:val="center"/>
          </w:tcPr>
          <w:p>
            <w:pPr>
              <w:pStyle w:val="TableContents"/>
              <w:bidi w:val="0"/>
              <w:spacing w:before="0" w:after="283"/>
              <w:jc w:val="left"/>
              <w:rPr/>
            </w:pPr>
            <w:r>
              <w:rPr/>
              <w:t xml:space="preserve">41,311 </w:t>
            </w:r>
          </w:p>
        </w:tc>
        <w:tc>
          <w:tcPr>
            <w:tcW w:w="1066" w:type="dxa"/>
            <w:tcBorders/>
            <w:vAlign w:val="center"/>
          </w:tcPr>
          <w:p>
            <w:pPr>
              <w:pStyle w:val="TableContents"/>
              <w:bidi w:val="0"/>
              <w:spacing w:before="0" w:after="283"/>
              <w:jc w:val="left"/>
              <w:rPr/>
            </w:pPr>
            <w:r>
              <w:rPr/>
              <w:t xml:space="preserve">45,688 </w:t>
            </w:r>
          </w:p>
        </w:tc>
        <w:tc>
          <w:tcPr>
            <w:tcW w:w="1066" w:type="dxa"/>
            <w:tcBorders/>
            <w:vAlign w:val="center"/>
          </w:tcPr>
          <w:p>
            <w:pPr>
              <w:pStyle w:val="TableContents"/>
              <w:bidi w:val="0"/>
              <w:spacing w:before="0" w:after="283"/>
              <w:jc w:val="left"/>
              <w:rPr/>
            </w:pPr>
            <w:r>
              <w:rPr/>
              <w:t xml:space="preserve">56,177 </w:t>
            </w:r>
          </w:p>
        </w:tc>
        <w:tc>
          <w:tcPr>
            <w:tcW w:w="1066" w:type="dxa"/>
            <w:tcBorders/>
            <w:vAlign w:val="center"/>
          </w:tcPr>
          <w:p>
            <w:pPr>
              <w:pStyle w:val="TableContents"/>
              <w:bidi w:val="0"/>
              <w:spacing w:before="0" w:after="283"/>
              <w:jc w:val="left"/>
              <w:rPr/>
            </w:pPr>
            <w:r>
              <w:rPr/>
              <w:t xml:space="preserve">59,830 </w:t>
            </w:r>
          </w:p>
        </w:tc>
        <w:tc>
          <w:tcPr>
            <w:tcW w:w="2386" w:type="dxa"/>
            <w:tcBorders/>
            <w:vAlign w:val="center"/>
          </w:tcPr>
          <w:p>
            <w:pPr>
              <w:pStyle w:val="TableContents"/>
              <w:bidi w:val="0"/>
              <w:spacing w:before="0" w:after="283"/>
              <w:jc w:val="left"/>
              <w:rPr/>
            </w:pPr>
            <w:r>
              <w:rPr/>
              <w:t xml:space="preserve">7000650266123146480 ♠ + 6.50%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108 </w:t>
            </w:r>
          </w:p>
        </w:tc>
        <w:tc>
          <w:tcPr>
            <w:tcW w:w="1501" w:type="dxa"/>
            <w:tcBorders/>
            <w:vAlign w:val="center"/>
          </w:tcPr>
          <w:p>
            <w:pPr>
              <w:pStyle w:val="TableContents"/>
              <w:bidi w:val="0"/>
              <w:spacing w:before="0" w:after="283"/>
              <w:jc w:val="left"/>
              <w:rPr/>
            </w:pPr>
            <w:r>
              <w:rPr/>
              <w:t xml:space="preserve">Molfetta </w:t>
            </w:r>
          </w:p>
        </w:tc>
        <w:tc>
          <w:tcPr>
            <w:tcW w:w="1066" w:type="dxa"/>
            <w:tcBorders/>
            <w:vAlign w:val="center"/>
          </w:tcPr>
          <w:p>
            <w:pPr>
              <w:pStyle w:val="TableContents"/>
              <w:bidi w:val="0"/>
              <w:spacing w:before="0" w:after="283"/>
              <w:jc w:val="left"/>
              <w:rPr/>
            </w:pPr>
            <w:r>
              <w:rPr/>
              <w:t xml:space="preserve">65,625 </w:t>
            </w:r>
          </w:p>
        </w:tc>
        <w:tc>
          <w:tcPr>
            <w:tcW w:w="1066" w:type="dxa"/>
            <w:tcBorders/>
            <w:vAlign w:val="center"/>
          </w:tcPr>
          <w:p>
            <w:pPr>
              <w:pStyle w:val="TableContents"/>
              <w:bidi w:val="0"/>
              <w:spacing w:before="0" w:after="283"/>
              <w:jc w:val="left"/>
              <w:rPr/>
            </w:pPr>
            <w:r>
              <w:rPr/>
              <w:t xml:space="preserve">66,839 </w:t>
            </w:r>
          </w:p>
        </w:tc>
        <w:tc>
          <w:tcPr>
            <w:tcW w:w="1066" w:type="dxa"/>
            <w:tcBorders/>
            <w:vAlign w:val="center"/>
          </w:tcPr>
          <w:p>
            <w:pPr>
              <w:pStyle w:val="TableContents"/>
              <w:bidi w:val="0"/>
              <w:spacing w:before="0" w:after="283"/>
              <w:jc w:val="left"/>
              <w:rPr/>
            </w:pPr>
            <w:r>
              <w:rPr/>
              <w:t xml:space="preserve">62,546 </w:t>
            </w:r>
          </w:p>
        </w:tc>
        <w:tc>
          <w:tcPr>
            <w:tcW w:w="1066" w:type="dxa"/>
            <w:tcBorders/>
            <w:vAlign w:val="center"/>
          </w:tcPr>
          <w:p>
            <w:pPr>
              <w:pStyle w:val="TableContents"/>
              <w:bidi w:val="0"/>
              <w:spacing w:before="0" w:after="283"/>
              <w:jc w:val="left"/>
              <w:rPr/>
            </w:pPr>
            <w:r>
              <w:rPr/>
              <w:t xml:space="preserve">60,159 </w:t>
            </w:r>
          </w:p>
        </w:tc>
        <w:tc>
          <w:tcPr>
            <w:tcW w:w="1066" w:type="dxa"/>
            <w:tcBorders/>
            <w:vAlign w:val="center"/>
          </w:tcPr>
          <w:p>
            <w:pPr>
              <w:pStyle w:val="TableContents"/>
              <w:bidi w:val="0"/>
              <w:spacing w:before="0" w:after="283"/>
              <w:jc w:val="left"/>
              <w:rPr/>
            </w:pPr>
            <w:r>
              <w:rPr/>
              <w:t xml:space="preserve">59,623 </w:t>
            </w:r>
          </w:p>
        </w:tc>
        <w:tc>
          <w:tcPr>
            <w:tcW w:w="2386" w:type="dxa"/>
            <w:tcBorders/>
            <w:vAlign w:val="center"/>
          </w:tcPr>
          <w:p>
            <w:pPr>
              <w:pStyle w:val="TableContents"/>
              <w:bidi w:val="0"/>
              <w:spacing w:before="0" w:after="283"/>
              <w:jc w:val="left"/>
              <w:rPr/>
            </w:pPr>
            <w:r>
              <w:rPr/>
              <w:t xml:space="preserve">3000109027743147329 ♠ - 0.89%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109 </w:t>
            </w:r>
          </w:p>
        </w:tc>
        <w:tc>
          <w:tcPr>
            <w:tcW w:w="1501" w:type="dxa"/>
            <w:tcBorders/>
            <w:vAlign w:val="center"/>
          </w:tcPr>
          <w:p>
            <w:pPr>
              <w:pStyle w:val="TableContents"/>
              <w:bidi w:val="0"/>
              <w:spacing w:before="0" w:after="283"/>
              <w:jc w:val="left"/>
              <w:rPr/>
            </w:pPr>
            <w:r>
              <w:rPr/>
              <w:t xml:space="preserve">Agrigento </w:t>
            </w:r>
          </w:p>
        </w:tc>
        <w:tc>
          <w:tcPr>
            <w:tcW w:w="1066" w:type="dxa"/>
            <w:tcBorders/>
            <w:vAlign w:val="center"/>
          </w:tcPr>
          <w:p>
            <w:pPr>
              <w:pStyle w:val="TableContents"/>
              <w:bidi w:val="0"/>
              <w:spacing w:before="0" w:after="283"/>
              <w:jc w:val="left"/>
              <w:rPr/>
            </w:pPr>
            <w:r>
              <w:rPr/>
              <w:t xml:space="preserve">51,325 </w:t>
            </w:r>
          </w:p>
        </w:tc>
        <w:tc>
          <w:tcPr>
            <w:tcW w:w="1066" w:type="dxa"/>
            <w:tcBorders/>
            <w:vAlign w:val="center"/>
          </w:tcPr>
          <w:p>
            <w:pPr>
              <w:pStyle w:val="TableContents"/>
              <w:bidi w:val="0"/>
              <w:spacing w:before="0" w:after="283"/>
              <w:jc w:val="left"/>
              <w:rPr/>
            </w:pPr>
            <w:r>
              <w:rPr/>
              <w:t xml:space="preserve">55,283 </w:t>
            </w:r>
          </w:p>
        </w:tc>
        <w:tc>
          <w:tcPr>
            <w:tcW w:w="1066" w:type="dxa"/>
            <w:tcBorders/>
            <w:vAlign w:val="center"/>
          </w:tcPr>
          <w:p>
            <w:pPr>
              <w:pStyle w:val="TableContents"/>
              <w:bidi w:val="0"/>
              <w:spacing w:before="0" w:after="283"/>
              <w:jc w:val="left"/>
              <w:rPr/>
            </w:pPr>
            <w:r>
              <w:rPr/>
              <w:t xml:space="preserve">54,619 </w:t>
            </w:r>
          </w:p>
        </w:tc>
        <w:tc>
          <w:tcPr>
            <w:tcW w:w="1066" w:type="dxa"/>
            <w:tcBorders/>
            <w:vAlign w:val="center"/>
          </w:tcPr>
          <w:p>
            <w:pPr>
              <w:pStyle w:val="TableContents"/>
              <w:bidi w:val="0"/>
              <w:spacing w:before="0" w:after="283"/>
              <w:jc w:val="left"/>
              <w:rPr/>
            </w:pPr>
            <w:r>
              <w:rPr/>
              <w:t xml:space="preserve">59,175 </w:t>
            </w:r>
          </w:p>
        </w:tc>
        <w:tc>
          <w:tcPr>
            <w:tcW w:w="1066" w:type="dxa"/>
            <w:tcBorders/>
            <w:vAlign w:val="center"/>
          </w:tcPr>
          <w:p>
            <w:pPr>
              <w:pStyle w:val="TableContents"/>
              <w:bidi w:val="0"/>
              <w:spacing w:before="0" w:after="283"/>
              <w:jc w:val="left"/>
              <w:rPr/>
            </w:pPr>
            <w:r>
              <w:rPr/>
              <w:t xml:space="preserve">59,605 </w:t>
            </w:r>
          </w:p>
        </w:tc>
        <w:tc>
          <w:tcPr>
            <w:tcW w:w="2386" w:type="dxa"/>
            <w:tcBorders/>
            <w:vAlign w:val="center"/>
          </w:tcPr>
          <w:p>
            <w:pPr>
              <w:pStyle w:val="TableContents"/>
              <w:bidi w:val="0"/>
              <w:spacing w:before="0" w:after="283"/>
              <w:jc w:val="left"/>
              <w:rPr/>
            </w:pPr>
            <w:r>
              <w:rPr/>
              <w:t xml:space="preserve">6999726658217152520 ♠ + 0.73%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110 </w:t>
            </w:r>
          </w:p>
        </w:tc>
        <w:tc>
          <w:tcPr>
            <w:tcW w:w="1501" w:type="dxa"/>
            <w:tcBorders/>
            <w:vAlign w:val="center"/>
          </w:tcPr>
          <w:p>
            <w:pPr>
              <w:pStyle w:val="TableContents"/>
              <w:bidi w:val="0"/>
              <w:spacing w:before="0" w:after="283"/>
              <w:jc w:val="left"/>
              <w:rPr/>
            </w:pPr>
            <w:r>
              <w:rPr/>
              <w:t xml:space="preserve">Faenza </w:t>
            </w:r>
          </w:p>
        </w:tc>
        <w:tc>
          <w:tcPr>
            <w:tcW w:w="1066" w:type="dxa"/>
            <w:tcBorders/>
            <w:vAlign w:val="center"/>
          </w:tcPr>
          <w:p>
            <w:pPr>
              <w:pStyle w:val="TableContents"/>
              <w:bidi w:val="0"/>
              <w:spacing w:before="0" w:after="283"/>
              <w:jc w:val="left"/>
              <w:rPr/>
            </w:pPr>
            <w:r>
              <w:rPr/>
              <w:t xml:space="preserve">55,167 </w:t>
            </w:r>
          </w:p>
        </w:tc>
        <w:tc>
          <w:tcPr>
            <w:tcW w:w="1066" w:type="dxa"/>
            <w:tcBorders/>
            <w:vAlign w:val="center"/>
          </w:tcPr>
          <w:p>
            <w:pPr>
              <w:pStyle w:val="TableContents"/>
              <w:bidi w:val="0"/>
              <w:spacing w:before="0" w:after="283"/>
              <w:jc w:val="left"/>
              <w:rPr/>
            </w:pPr>
            <w:r>
              <w:rPr/>
              <w:t xml:space="preserve">54,139 </w:t>
            </w:r>
          </w:p>
        </w:tc>
        <w:tc>
          <w:tcPr>
            <w:tcW w:w="1066" w:type="dxa"/>
            <w:tcBorders/>
            <w:vAlign w:val="center"/>
          </w:tcPr>
          <w:p>
            <w:pPr>
              <w:pStyle w:val="TableContents"/>
              <w:bidi w:val="0"/>
              <w:spacing w:before="0" w:after="283"/>
              <w:jc w:val="left"/>
              <w:rPr/>
            </w:pPr>
            <w:r>
              <w:rPr/>
              <w:t xml:space="preserve">53,641 </w:t>
            </w:r>
          </w:p>
        </w:tc>
        <w:tc>
          <w:tcPr>
            <w:tcW w:w="1066" w:type="dxa"/>
            <w:tcBorders/>
            <w:vAlign w:val="center"/>
          </w:tcPr>
          <w:p>
            <w:pPr>
              <w:pStyle w:val="TableContents"/>
              <w:bidi w:val="0"/>
              <w:spacing w:before="0" w:after="283"/>
              <w:jc w:val="left"/>
              <w:rPr/>
            </w:pPr>
            <w:r>
              <w:rPr/>
              <w:t xml:space="preserve">58,150 </w:t>
            </w:r>
          </w:p>
        </w:tc>
        <w:tc>
          <w:tcPr>
            <w:tcW w:w="1066" w:type="dxa"/>
            <w:tcBorders/>
            <w:vAlign w:val="center"/>
          </w:tcPr>
          <w:p>
            <w:pPr>
              <w:pStyle w:val="TableContents"/>
              <w:bidi w:val="0"/>
              <w:spacing w:before="0" w:after="283"/>
              <w:jc w:val="left"/>
              <w:rPr/>
            </w:pPr>
            <w:r>
              <w:rPr/>
              <w:t xml:space="preserve">58,836 </w:t>
            </w:r>
          </w:p>
        </w:tc>
        <w:tc>
          <w:tcPr>
            <w:tcW w:w="2386" w:type="dxa"/>
            <w:tcBorders/>
            <w:vAlign w:val="center"/>
          </w:tcPr>
          <w:p>
            <w:pPr>
              <w:pStyle w:val="TableContents"/>
              <w:bidi w:val="0"/>
              <w:spacing w:before="0" w:after="283"/>
              <w:jc w:val="left"/>
              <w:rPr/>
            </w:pPr>
            <w:r>
              <w:rPr/>
              <w:t xml:space="preserve">7000117970765262250 ♠ + 1.18%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111 </w:t>
            </w:r>
          </w:p>
        </w:tc>
        <w:tc>
          <w:tcPr>
            <w:tcW w:w="1501" w:type="dxa"/>
            <w:tcBorders/>
            <w:vAlign w:val="center"/>
          </w:tcPr>
          <w:p>
            <w:pPr>
              <w:pStyle w:val="TableContents"/>
              <w:bidi w:val="0"/>
              <w:spacing w:before="0" w:after="283"/>
              <w:jc w:val="left"/>
              <w:rPr/>
            </w:pPr>
            <w:r>
              <w:rPr/>
              <w:t xml:space="preserve">Cerignola </w:t>
            </w:r>
          </w:p>
        </w:tc>
        <w:tc>
          <w:tcPr>
            <w:tcW w:w="1066" w:type="dxa"/>
            <w:tcBorders/>
            <w:vAlign w:val="center"/>
          </w:tcPr>
          <w:p>
            <w:pPr>
              <w:pStyle w:val="TableContents"/>
              <w:bidi w:val="0"/>
              <w:spacing w:before="0" w:after="283"/>
              <w:jc w:val="left"/>
              <w:rPr/>
            </w:pPr>
            <w:r>
              <w:rPr/>
              <w:t xml:space="preserve">50,819 </w:t>
            </w:r>
          </w:p>
        </w:tc>
        <w:tc>
          <w:tcPr>
            <w:tcW w:w="1066" w:type="dxa"/>
            <w:tcBorders/>
            <w:vAlign w:val="center"/>
          </w:tcPr>
          <w:p>
            <w:pPr>
              <w:pStyle w:val="TableContents"/>
              <w:bidi w:val="0"/>
              <w:spacing w:before="0" w:after="283"/>
              <w:jc w:val="left"/>
              <w:rPr/>
            </w:pPr>
            <w:r>
              <w:rPr/>
              <w:t xml:space="preserve">55,052 </w:t>
            </w:r>
          </w:p>
        </w:tc>
        <w:tc>
          <w:tcPr>
            <w:tcW w:w="1066" w:type="dxa"/>
            <w:tcBorders/>
            <w:vAlign w:val="center"/>
          </w:tcPr>
          <w:p>
            <w:pPr>
              <w:pStyle w:val="TableContents"/>
              <w:bidi w:val="0"/>
              <w:spacing w:before="0" w:after="283"/>
              <w:jc w:val="left"/>
              <w:rPr/>
            </w:pPr>
            <w:r>
              <w:rPr/>
              <w:t xml:space="preserve">57,366 </w:t>
            </w:r>
          </w:p>
        </w:tc>
        <w:tc>
          <w:tcPr>
            <w:tcW w:w="1066" w:type="dxa"/>
            <w:tcBorders/>
            <w:vAlign w:val="center"/>
          </w:tcPr>
          <w:p>
            <w:pPr>
              <w:pStyle w:val="TableContents"/>
              <w:bidi w:val="0"/>
              <w:spacing w:before="0" w:after="283"/>
              <w:jc w:val="left"/>
              <w:rPr/>
            </w:pPr>
            <w:r>
              <w:rPr/>
              <w:t xml:space="preserve">59,103 </w:t>
            </w:r>
          </w:p>
        </w:tc>
        <w:tc>
          <w:tcPr>
            <w:tcW w:w="1066" w:type="dxa"/>
            <w:tcBorders/>
            <w:vAlign w:val="center"/>
          </w:tcPr>
          <w:p>
            <w:pPr>
              <w:pStyle w:val="TableContents"/>
              <w:bidi w:val="0"/>
              <w:spacing w:before="0" w:after="283"/>
              <w:jc w:val="left"/>
              <w:rPr/>
            </w:pPr>
            <w:r>
              <w:rPr/>
              <w:t xml:space="preserve">58,517 </w:t>
            </w:r>
          </w:p>
        </w:tc>
        <w:tc>
          <w:tcPr>
            <w:tcW w:w="2386" w:type="dxa"/>
            <w:tcBorders/>
            <w:vAlign w:val="center"/>
          </w:tcPr>
          <w:p>
            <w:pPr>
              <w:pStyle w:val="TableContents"/>
              <w:bidi w:val="0"/>
              <w:spacing w:before="0" w:after="283"/>
              <w:jc w:val="left"/>
              <w:rPr/>
            </w:pPr>
            <w:r>
              <w:rPr/>
              <w:t xml:space="preserve">3000008510566299509 ♠ - 0.99%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112 </w:t>
            </w:r>
          </w:p>
        </w:tc>
        <w:tc>
          <w:tcPr>
            <w:tcW w:w="1501" w:type="dxa"/>
            <w:tcBorders/>
            <w:vAlign w:val="center"/>
          </w:tcPr>
          <w:p>
            <w:pPr>
              <w:pStyle w:val="TableContents"/>
              <w:bidi w:val="0"/>
              <w:spacing w:before="0" w:after="283"/>
              <w:jc w:val="left"/>
              <w:rPr/>
            </w:pPr>
            <w:r>
              <w:rPr/>
              <w:t xml:space="preserve">Moncalieri </w:t>
            </w:r>
          </w:p>
        </w:tc>
        <w:tc>
          <w:tcPr>
            <w:tcW w:w="1066" w:type="dxa"/>
            <w:tcBorders/>
            <w:vAlign w:val="center"/>
          </w:tcPr>
          <w:p>
            <w:pPr>
              <w:pStyle w:val="TableContents"/>
              <w:bidi w:val="0"/>
              <w:spacing w:before="0" w:after="283"/>
              <w:jc w:val="left"/>
              <w:rPr/>
            </w:pPr>
            <w:r>
              <w:rPr/>
              <w:t xml:space="preserve">64,035 </w:t>
            </w:r>
          </w:p>
        </w:tc>
        <w:tc>
          <w:tcPr>
            <w:tcW w:w="1066" w:type="dxa"/>
            <w:tcBorders/>
            <w:vAlign w:val="center"/>
          </w:tcPr>
          <w:p>
            <w:pPr>
              <w:pStyle w:val="TableContents"/>
              <w:bidi w:val="0"/>
              <w:spacing w:before="0" w:after="283"/>
              <w:jc w:val="left"/>
              <w:rPr/>
            </w:pPr>
            <w:r>
              <w:rPr/>
              <w:t xml:space="preserve">59,700 </w:t>
            </w:r>
          </w:p>
        </w:tc>
        <w:tc>
          <w:tcPr>
            <w:tcW w:w="1066" w:type="dxa"/>
            <w:tcBorders/>
            <w:vAlign w:val="center"/>
          </w:tcPr>
          <w:p>
            <w:pPr>
              <w:pStyle w:val="TableContents"/>
              <w:bidi w:val="0"/>
              <w:spacing w:before="0" w:after="283"/>
              <w:jc w:val="left"/>
              <w:rPr/>
            </w:pPr>
            <w:r>
              <w:rPr/>
              <w:t xml:space="preserve">53,350 </w:t>
            </w:r>
          </w:p>
        </w:tc>
        <w:tc>
          <w:tcPr>
            <w:tcW w:w="1066" w:type="dxa"/>
            <w:tcBorders/>
            <w:vAlign w:val="center"/>
          </w:tcPr>
          <w:p>
            <w:pPr>
              <w:pStyle w:val="TableContents"/>
              <w:bidi w:val="0"/>
              <w:spacing w:before="0" w:after="283"/>
              <w:jc w:val="left"/>
              <w:rPr/>
            </w:pPr>
            <w:r>
              <w:rPr/>
              <w:t xml:space="preserve">58,320 </w:t>
            </w:r>
          </w:p>
        </w:tc>
        <w:tc>
          <w:tcPr>
            <w:tcW w:w="1066" w:type="dxa"/>
            <w:tcBorders/>
            <w:vAlign w:val="center"/>
          </w:tcPr>
          <w:p>
            <w:pPr>
              <w:pStyle w:val="TableContents"/>
              <w:bidi w:val="0"/>
              <w:spacing w:before="0" w:after="283"/>
              <w:jc w:val="left"/>
              <w:rPr/>
            </w:pPr>
            <w:r>
              <w:rPr/>
              <w:t xml:space="preserve">57,530 </w:t>
            </w:r>
          </w:p>
        </w:tc>
        <w:tc>
          <w:tcPr>
            <w:tcW w:w="2386" w:type="dxa"/>
            <w:tcBorders/>
            <w:vAlign w:val="center"/>
          </w:tcPr>
          <w:p>
            <w:pPr>
              <w:pStyle w:val="TableContents"/>
              <w:bidi w:val="0"/>
              <w:spacing w:before="0" w:after="283"/>
              <w:jc w:val="left"/>
              <w:rPr/>
            </w:pPr>
            <w:r>
              <w:rPr/>
              <w:t xml:space="preserve">2999864540466392320 ♠ - 1.35% </w:t>
            </w:r>
          </w:p>
        </w:tc>
        <w:tc>
          <w:tcPr>
            <w:tcW w:w="1756" w:type="dxa"/>
            <w:tcBorders/>
            <w:vAlign w:val="center"/>
          </w:tcPr>
          <w:p>
            <w:pPr>
              <w:pStyle w:val="TableContents"/>
              <w:bidi w:val="0"/>
              <w:spacing w:before="0" w:after="283"/>
              <w:jc w:val="left"/>
              <w:rPr/>
            </w:pPr>
            <w:r>
              <w:rPr/>
              <w:t xml:space="preserve">Piemont </w:t>
            </w:r>
          </w:p>
        </w:tc>
      </w:tr>
      <w:tr>
        <w:trPr/>
        <w:tc>
          <w:tcPr>
            <w:tcW w:w="691" w:type="dxa"/>
            <w:tcBorders/>
            <w:vAlign w:val="center"/>
          </w:tcPr>
          <w:p>
            <w:pPr>
              <w:pStyle w:val="TableContents"/>
              <w:bidi w:val="0"/>
              <w:spacing w:before="0" w:after="283"/>
              <w:jc w:val="left"/>
              <w:rPr/>
            </w:pPr>
            <w:r>
              <w:rPr/>
              <w:t xml:space="preserve">113 </w:t>
            </w:r>
          </w:p>
        </w:tc>
        <w:tc>
          <w:tcPr>
            <w:tcW w:w="1501" w:type="dxa"/>
            <w:tcBorders/>
            <w:vAlign w:val="center"/>
          </w:tcPr>
          <w:p>
            <w:pPr>
              <w:pStyle w:val="TableContents"/>
              <w:bidi w:val="0"/>
              <w:spacing w:before="0" w:after="283"/>
              <w:jc w:val="left"/>
              <w:rPr/>
            </w:pPr>
            <w:r>
              <w:rPr/>
              <w:t xml:space="preserve">Foligno </w:t>
            </w:r>
          </w:p>
        </w:tc>
        <w:tc>
          <w:tcPr>
            <w:tcW w:w="1066" w:type="dxa"/>
            <w:tcBorders/>
            <w:vAlign w:val="center"/>
          </w:tcPr>
          <w:p>
            <w:pPr>
              <w:pStyle w:val="TableContents"/>
              <w:bidi w:val="0"/>
              <w:spacing w:before="0" w:after="283"/>
              <w:jc w:val="left"/>
              <w:rPr/>
            </w:pPr>
            <w:r>
              <w:rPr/>
              <w:t xml:space="preserve">52,551 </w:t>
            </w:r>
          </w:p>
        </w:tc>
        <w:tc>
          <w:tcPr>
            <w:tcW w:w="1066" w:type="dxa"/>
            <w:tcBorders/>
            <w:vAlign w:val="center"/>
          </w:tcPr>
          <w:p>
            <w:pPr>
              <w:pStyle w:val="TableContents"/>
              <w:bidi w:val="0"/>
              <w:spacing w:before="0" w:after="283"/>
              <w:jc w:val="left"/>
              <w:rPr/>
            </w:pPr>
            <w:r>
              <w:rPr/>
              <w:t xml:space="preserve">53,202 </w:t>
            </w:r>
          </w:p>
        </w:tc>
        <w:tc>
          <w:tcPr>
            <w:tcW w:w="1066" w:type="dxa"/>
            <w:tcBorders/>
            <w:vAlign w:val="center"/>
          </w:tcPr>
          <w:p>
            <w:pPr>
              <w:pStyle w:val="TableContents"/>
              <w:bidi w:val="0"/>
              <w:spacing w:before="0" w:after="283"/>
              <w:jc w:val="left"/>
              <w:rPr/>
            </w:pPr>
            <w:r>
              <w:rPr/>
              <w:t xml:space="preserve">51,130 </w:t>
            </w:r>
          </w:p>
        </w:tc>
        <w:tc>
          <w:tcPr>
            <w:tcW w:w="1066" w:type="dxa"/>
            <w:tcBorders/>
            <w:vAlign w:val="center"/>
          </w:tcPr>
          <w:p>
            <w:pPr>
              <w:pStyle w:val="TableContents"/>
              <w:bidi w:val="0"/>
              <w:spacing w:before="0" w:after="283"/>
              <w:jc w:val="left"/>
              <w:rPr/>
            </w:pPr>
            <w:r>
              <w:rPr/>
              <w:t xml:space="preserve">58,162 </w:t>
            </w:r>
          </w:p>
        </w:tc>
        <w:tc>
          <w:tcPr>
            <w:tcW w:w="1066" w:type="dxa"/>
            <w:tcBorders/>
            <w:vAlign w:val="center"/>
          </w:tcPr>
          <w:p>
            <w:pPr>
              <w:pStyle w:val="TableContents"/>
              <w:bidi w:val="0"/>
              <w:spacing w:before="0" w:after="283"/>
              <w:jc w:val="left"/>
              <w:rPr/>
            </w:pPr>
            <w:r>
              <w:rPr/>
              <w:t xml:space="preserve">57,164 </w:t>
            </w:r>
          </w:p>
        </w:tc>
        <w:tc>
          <w:tcPr>
            <w:tcW w:w="2386" w:type="dxa"/>
            <w:tcBorders/>
            <w:vAlign w:val="center"/>
          </w:tcPr>
          <w:p>
            <w:pPr>
              <w:pStyle w:val="TableContents"/>
              <w:bidi w:val="0"/>
              <w:spacing w:before="0" w:after="283"/>
              <w:jc w:val="left"/>
              <w:rPr/>
            </w:pPr>
            <w:r>
              <w:rPr/>
              <w:t xml:space="preserve">2999828410302259210 ♠ - 1.72% </w:t>
            </w:r>
          </w:p>
        </w:tc>
        <w:tc>
          <w:tcPr>
            <w:tcW w:w="1756" w:type="dxa"/>
            <w:tcBorders/>
            <w:vAlign w:val="center"/>
          </w:tcPr>
          <w:p>
            <w:pPr>
              <w:pStyle w:val="TableContents"/>
              <w:bidi w:val="0"/>
              <w:spacing w:before="0" w:after="283"/>
              <w:jc w:val="left"/>
              <w:rPr/>
            </w:pPr>
            <w:r>
              <w:rPr/>
              <w:t xml:space="preserve">Umbria </w:t>
            </w:r>
          </w:p>
        </w:tc>
      </w:tr>
      <w:tr>
        <w:trPr/>
        <w:tc>
          <w:tcPr>
            <w:tcW w:w="691" w:type="dxa"/>
            <w:tcBorders/>
            <w:vAlign w:val="center"/>
          </w:tcPr>
          <w:p>
            <w:pPr>
              <w:pStyle w:val="TableContents"/>
              <w:bidi w:val="0"/>
              <w:spacing w:before="0" w:after="283"/>
              <w:jc w:val="left"/>
              <w:rPr/>
            </w:pPr>
            <w:r>
              <w:rPr/>
              <w:t xml:space="preserve">114 </w:t>
            </w:r>
          </w:p>
        </w:tc>
        <w:tc>
          <w:tcPr>
            <w:tcW w:w="1501" w:type="dxa"/>
            <w:tcBorders/>
            <w:vAlign w:val="center"/>
          </w:tcPr>
          <w:p>
            <w:pPr>
              <w:pStyle w:val="TableContents"/>
              <w:bidi w:val="0"/>
              <w:spacing w:before="0" w:after="283"/>
              <w:jc w:val="left"/>
              <w:rPr/>
            </w:pPr>
            <w:r>
              <w:rPr/>
              <w:t xml:space="preserve">Manfredonia </w:t>
            </w:r>
          </w:p>
        </w:tc>
        <w:tc>
          <w:tcPr>
            <w:tcW w:w="1066" w:type="dxa"/>
            <w:tcBorders/>
            <w:vAlign w:val="center"/>
          </w:tcPr>
          <w:p>
            <w:pPr>
              <w:pStyle w:val="TableContents"/>
              <w:bidi w:val="0"/>
              <w:spacing w:before="0" w:after="283"/>
              <w:jc w:val="left"/>
              <w:rPr/>
            </w:pPr>
            <w:r>
              <w:rPr/>
              <w:t xml:space="preserve">53,030 </w:t>
            </w:r>
          </w:p>
        </w:tc>
        <w:tc>
          <w:tcPr>
            <w:tcW w:w="1066" w:type="dxa"/>
            <w:tcBorders/>
            <w:vAlign w:val="center"/>
          </w:tcPr>
          <w:p>
            <w:pPr>
              <w:pStyle w:val="TableContents"/>
              <w:bidi w:val="0"/>
              <w:spacing w:before="0" w:after="283"/>
              <w:jc w:val="left"/>
              <w:rPr/>
            </w:pPr>
            <w:r>
              <w:rPr/>
              <w:t xml:space="preserve">58,318 </w:t>
            </w:r>
          </w:p>
        </w:tc>
        <w:tc>
          <w:tcPr>
            <w:tcW w:w="1066" w:type="dxa"/>
            <w:tcBorders/>
            <w:vAlign w:val="center"/>
          </w:tcPr>
          <w:p>
            <w:pPr>
              <w:pStyle w:val="TableContents"/>
              <w:bidi w:val="0"/>
              <w:spacing w:before="0" w:after="283"/>
              <w:jc w:val="left"/>
              <w:rPr/>
            </w:pPr>
            <w:r>
              <w:rPr/>
              <w:t xml:space="preserve">57,704 </w:t>
            </w:r>
          </w:p>
        </w:tc>
        <w:tc>
          <w:tcPr>
            <w:tcW w:w="1066" w:type="dxa"/>
            <w:tcBorders/>
            <w:vAlign w:val="center"/>
          </w:tcPr>
          <w:p>
            <w:pPr>
              <w:pStyle w:val="TableContents"/>
              <w:bidi w:val="0"/>
              <w:spacing w:before="0" w:after="283"/>
              <w:jc w:val="left"/>
              <w:rPr/>
            </w:pPr>
            <w:r>
              <w:rPr/>
              <w:t xml:space="preserve">57,455 </w:t>
            </w:r>
          </w:p>
        </w:tc>
        <w:tc>
          <w:tcPr>
            <w:tcW w:w="1066" w:type="dxa"/>
            <w:tcBorders/>
            <w:vAlign w:val="center"/>
          </w:tcPr>
          <w:p>
            <w:pPr>
              <w:pStyle w:val="TableContents"/>
              <w:bidi w:val="0"/>
              <w:spacing w:before="0" w:after="283"/>
              <w:jc w:val="left"/>
              <w:rPr/>
            </w:pPr>
            <w:r>
              <w:rPr/>
              <w:t xml:space="preserve">57,100 </w:t>
            </w:r>
          </w:p>
        </w:tc>
        <w:tc>
          <w:tcPr>
            <w:tcW w:w="2386" w:type="dxa"/>
            <w:tcBorders/>
            <w:vAlign w:val="center"/>
          </w:tcPr>
          <w:p>
            <w:pPr>
              <w:pStyle w:val="TableContents"/>
              <w:bidi w:val="0"/>
              <w:spacing w:before="0" w:after="283"/>
              <w:jc w:val="left"/>
              <w:rPr/>
            </w:pPr>
            <w:r>
              <w:rPr/>
              <w:t xml:space="preserve">3000382125141415019 ♠ - 0.62%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115 </w:t>
            </w:r>
          </w:p>
        </w:tc>
        <w:tc>
          <w:tcPr>
            <w:tcW w:w="1501" w:type="dxa"/>
            <w:tcBorders/>
            <w:vAlign w:val="center"/>
          </w:tcPr>
          <w:p>
            <w:pPr>
              <w:pStyle w:val="TableContents"/>
              <w:bidi w:val="0"/>
              <w:spacing w:before="0" w:after="283"/>
              <w:jc w:val="left"/>
              <w:rPr/>
            </w:pPr>
            <w:r>
              <w:rPr/>
              <w:t xml:space="preserve">Tivoli </w:t>
            </w:r>
          </w:p>
        </w:tc>
        <w:tc>
          <w:tcPr>
            <w:tcW w:w="1066" w:type="dxa"/>
            <w:tcBorders/>
            <w:vAlign w:val="center"/>
          </w:tcPr>
          <w:p>
            <w:pPr>
              <w:pStyle w:val="TableContents"/>
              <w:bidi w:val="0"/>
              <w:spacing w:before="0" w:after="283"/>
              <w:jc w:val="left"/>
              <w:rPr/>
            </w:pPr>
            <w:r>
              <w:rPr/>
              <w:t xml:space="preserve">50,985 </w:t>
            </w:r>
          </w:p>
        </w:tc>
        <w:tc>
          <w:tcPr>
            <w:tcW w:w="1066" w:type="dxa"/>
            <w:tcBorders/>
            <w:vAlign w:val="center"/>
          </w:tcPr>
          <w:p>
            <w:pPr>
              <w:pStyle w:val="TableContents"/>
              <w:bidi w:val="0"/>
              <w:spacing w:before="0" w:after="283"/>
              <w:jc w:val="left"/>
              <w:rPr/>
            </w:pPr>
            <w:r>
              <w:rPr/>
              <w:t xml:space="preserve">52,372 </w:t>
            </w:r>
          </w:p>
        </w:tc>
        <w:tc>
          <w:tcPr>
            <w:tcW w:w="1066" w:type="dxa"/>
            <w:tcBorders/>
            <w:vAlign w:val="center"/>
          </w:tcPr>
          <w:p>
            <w:pPr>
              <w:pStyle w:val="TableContents"/>
              <w:bidi w:val="0"/>
              <w:spacing w:before="0" w:after="283"/>
              <w:jc w:val="left"/>
              <w:rPr/>
            </w:pPr>
            <w:r>
              <w:rPr/>
              <w:t xml:space="preserve">49,342 </w:t>
            </w:r>
          </w:p>
        </w:tc>
        <w:tc>
          <w:tcPr>
            <w:tcW w:w="1066" w:type="dxa"/>
            <w:tcBorders/>
            <w:vAlign w:val="center"/>
          </w:tcPr>
          <w:p>
            <w:pPr>
              <w:pStyle w:val="TableContents"/>
              <w:bidi w:val="0"/>
              <w:spacing w:before="0" w:after="283"/>
              <w:jc w:val="left"/>
              <w:rPr/>
            </w:pPr>
            <w:r>
              <w:rPr/>
              <w:t xml:space="preserve">56,531 </w:t>
            </w:r>
          </w:p>
        </w:tc>
        <w:tc>
          <w:tcPr>
            <w:tcW w:w="1066" w:type="dxa"/>
            <w:tcBorders/>
            <w:vAlign w:val="center"/>
          </w:tcPr>
          <w:p>
            <w:pPr>
              <w:pStyle w:val="TableContents"/>
              <w:bidi w:val="0"/>
              <w:spacing w:before="0" w:after="283"/>
              <w:jc w:val="left"/>
              <w:rPr/>
            </w:pPr>
            <w:r>
              <w:rPr/>
              <w:t xml:space="preserve">56,603 </w:t>
            </w:r>
          </w:p>
        </w:tc>
        <w:tc>
          <w:tcPr>
            <w:tcW w:w="2386" w:type="dxa"/>
            <w:tcBorders/>
            <w:vAlign w:val="center"/>
          </w:tcPr>
          <w:p>
            <w:pPr>
              <w:pStyle w:val="TableContents"/>
              <w:bidi w:val="0"/>
              <w:spacing w:before="0" w:after="283"/>
              <w:jc w:val="left"/>
              <w:rPr/>
            </w:pPr>
            <w:r>
              <w:rPr/>
              <w:t xml:space="preserve">6999127363747324470 ♠ + 0.13% </w:t>
            </w:r>
          </w:p>
        </w:tc>
        <w:tc>
          <w:tcPr>
            <w:tcW w:w="1756" w:type="dxa"/>
            <w:tcBorders/>
            <w:vAlign w:val="center"/>
          </w:tcPr>
          <w:p>
            <w:pPr>
              <w:pStyle w:val="TableContents"/>
              <w:bidi w:val="0"/>
              <w:spacing w:before="0" w:after="283"/>
              <w:jc w:val="left"/>
              <w:rPr/>
            </w:pPr>
            <w:r>
              <w:rPr/>
              <w:t xml:space="preserve">Lazio </w:t>
            </w:r>
          </w:p>
        </w:tc>
      </w:tr>
      <w:tr>
        <w:trPr/>
        <w:tc>
          <w:tcPr>
            <w:tcW w:w="691" w:type="dxa"/>
            <w:tcBorders/>
            <w:vAlign w:val="center"/>
          </w:tcPr>
          <w:p>
            <w:pPr>
              <w:pStyle w:val="TableContents"/>
              <w:bidi w:val="0"/>
              <w:spacing w:before="0" w:after="283"/>
              <w:jc w:val="left"/>
              <w:rPr/>
            </w:pPr>
            <w:r>
              <w:rPr/>
              <w:t xml:space="preserve">116 </w:t>
            </w:r>
          </w:p>
        </w:tc>
        <w:tc>
          <w:tcPr>
            <w:tcW w:w="1501" w:type="dxa"/>
            <w:tcBorders/>
            <w:vAlign w:val="center"/>
          </w:tcPr>
          <w:p>
            <w:pPr>
              <w:pStyle w:val="TableContents"/>
              <w:bidi w:val="0"/>
              <w:spacing w:before="0" w:after="283"/>
              <w:jc w:val="left"/>
              <w:rPr/>
            </w:pPr>
            <w:r>
              <w:rPr/>
              <w:t xml:space="preserve">Cuneo </w:t>
            </w:r>
          </w:p>
        </w:tc>
        <w:tc>
          <w:tcPr>
            <w:tcW w:w="1066" w:type="dxa"/>
            <w:tcBorders/>
            <w:vAlign w:val="center"/>
          </w:tcPr>
          <w:p>
            <w:pPr>
              <w:pStyle w:val="TableContents"/>
              <w:bidi w:val="0"/>
              <w:spacing w:before="0" w:after="283"/>
              <w:jc w:val="left"/>
              <w:rPr/>
            </w:pPr>
            <w:r>
              <w:rPr/>
              <w:t xml:space="preserve">55,875 </w:t>
            </w:r>
          </w:p>
        </w:tc>
        <w:tc>
          <w:tcPr>
            <w:tcW w:w="1066" w:type="dxa"/>
            <w:tcBorders/>
            <w:vAlign w:val="center"/>
          </w:tcPr>
          <w:p>
            <w:pPr>
              <w:pStyle w:val="TableContents"/>
              <w:bidi w:val="0"/>
              <w:spacing w:before="0" w:after="283"/>
              <w:jc w:val="left"/>
              <w:rPr/>
            </w:pPr>
            <w:r>
              <w:rPr/>
              <w:t xml:space="preserve">55,794 </w:t>
            </w:r>
          </w:p>
        </w:tc>
        <w:tc>
          <w:tcPr>
            <w:tcW w:w="1066" w:type="dxa"/>
            <w:tcBorders/>
            <w:vAlign w:val="center"/>
          </w:tcPr>
          <w:p>
            <w:pPr>
              <w:pStyle w:val="TableContents"/>
              <w:bidi w:val="0"/>
              <w:spacing w:before="0" w:after="283"/>
              <w:jc w:val="left"/>
              <w:rPr/>
            </w:pPr>
            <w:r>
              <w:rPr/>
              <w:t xml:space="preserve">52,334 </w:t>
            </w:r>
          </w:p>
        </w:tc>
        <w:tc>
          <w:tcPr>
            <w:tcW w:w="1066" w:type="dxa"/>
            <w:tcBorders/>
            <w:vAlign w:val="center"/>
          </w:tcPr>
          <w:p>
            <w:pPr>
              <w:pStyle w:val="TableContents"/>
              <w:bidi w:val="0"/>
              <w:spacing w:before="0" w:after="283"/>
              <w:jc w:val="left"/>
              <w:rPr/>
            </w:pPr>
            <w:r>
              <w:rPr/>
              <w:t xml:space="preserve">55,714 </w:t>
            </w:r>
          </w:p>
        </w:tc>
        <w:tc>
          <w:tcPr>
            <w:tcW w:w="1066" w:type="dxa"/>
            <w:tcBorders/>
            <w:vAlign w:val="center"/>
          </w:tcPr>
          <w:p>
            <w:pPr>
              <w:pStyle w:val="TableContents"/>
              <w:bidi w:val="0"/>
              <w:spacing w:before="0" w:after="283"/>
              <w:jc w:val="left"/>
              <w:rPr/>
            </w:pPr>
            <w:r>
              <w:rPr/>
              <w:t xml:space="preserve">56,124 </w:t>
            </w:r>
          </w:p>
        </w:tc>
        <w:tc>
          <w:tcPr>
            <w:tcW w:w="2386" w:type="dxa"/>
            <w:tcBorders/>
            <w:vAlign w:val="center"/>
          </w:tcPr>
          <w:p>
            <w:pPr>
              <w:pStyle w:val="TableContents"/>
              <w:bidi w:val="0"/>
              <w:spacing w:before="0" w:after="283"/>
              <w:jc w:val="left"/>
              <w:rPr/>
            </w:pPr>
            <w:r>
              <w:rPr/>
              <w:t xml:space="preserve">6999735901209749800 ♠ + 0.74% </w:t>
            </w:r>
          </w:p>
        </w:tc>
        <w:tc>
          <w:tcPr>
            <w:tcW w:w="1756" w:type="dxa"/>
            <w:tcBorders/>
            <w:vAlign w:val="center"/>
          </w:tcPr>
          <w:p>
            <w:pPr>
              <w:pStyle w:val="TableContents"/>
              <w:bidi w:val="0"/>
              <w:spacing w:before="0" w:after="283"/>
              <w:jc w:val="left"/>
              <w:rPr/>
            </w:pPr>
            <w:r>
              <w:rPr/>
              <w:t xml:space="preserve">Piemont </w:t>
            </w:r>
          </w:p>
        </w:tc>
      </w:tr>
      <w:tr>
        <w:trPr/>
        <w:tc>
          <w:tcPr>
            <w:tcW w:w="691" w:type="dxa"/>
            <w:tcBorders/>
            <w:vAlign w:val="center"/>
          </w:tcPr>
          <w:p>
            <w:pPr>
              <w:pStyle w:val="TableContents"/>
              <w:bidi w:val="0"/>
              <w:spacing w:before="0" w:after="283"/>
              <w:jc w:val="left"/>
              <w:rPr/>
            </w:pPr>
            <w:r>
              <w:rPr/>
              <w:t xml:space="preserve">117 </w:t>
            </w:r>
          </w:p>
        </w:tc>
        <w:tc>
          <w:tcPr>
            <w:tcW w:w="1501" w:type="dxa"/>
            <w:tcBorders/>
            <w:vAlign w:val="center"/>
          </w:tcPr>
          <w:p>
            <w:pPr>
              <w:pStyle w:val="TableContents"/>
              <w:bidi w:val="0"/>
              <w:spacing w:before="0" w:after="283"/>
              <w:jc w:val="left"/>
              <w:rPr/>
            </w:pPr>
            <w:r>
              <w:rPr/>
              <w:t xml:space="preserve">Trani </w:t>
            </w:r>
          </w:p>
        </w:tc>
        <w:tc>
          <w:tcPr>
            <w:tcW w:w="1066" w:type="dxa"/>
            <w:tcBorders/>
            <w:vAlign w:val="center"/>
          </w:tcPr>
          <w:p>
            <w:pPr>
              <w:pStyle w:val="TableContents"/>
              <w:bidi w:val="0"/>
              <w:spacing w:before="0" w:after="283"/>
              <w:jc w:val="left"/>
              <w:rPr/>
            </w:pPr>
            <w:r>
              <w:rPr/>
              <w:t xml:space="preserve">44,510 </w:t>
            </w:r>
          </w:p>
        </w:tc>
        <w:tc>
          <w:tcPr>
            <w:tcW w:w="1066" w:type="dxa"/>
            <w:tcBorders/>
            <w:vAlign w:val="center"/>
          </w:tcPr>
          <w:p>
            <w:pPr>
              <w:pStyle w:val="TableContents"/>
              <w:bidi w:val="0"/>
              <w:spacing w:before="0" w:after="283"/>
              <w:jc w:val="left"/>
              <w:rPr/>
            </w:pPr>
            <w:r>
              <w:rPr/>
              <w:t xml:space="preserve">50,429 </w:t>
            </w:r>
          </w:p>
        </w:tc>
        <w:tc>
          <w:tcPr>
            <w:tcW w:w="1066" w:type="dxa"/>
            <w:tcBorders/>
            <w:vAlign w:val="center"/>
          </w:tcPr>
          <w:p>
            <w:pPr>
              <w:pStyle w:val="TableContents"/>
              <w:bidi w:val="0"/>
              <w:spacing w:before="0" w:after="283"/>
              <w:jc w:val="left"/>
              <w:rPr/>
            </w:pPr>
            <w:r>
              <w:rPr/>
              <w:t xml:space="preserve">53,139 </w:t>
            </w:r>
          </w:p>
        </w:tc>
        <w:tc>
          <w:tcPr>
            <w:tcW w:w="1066" w:type="dxa"/>
            <w:tcBorders/>
            <w:vAlign w:val="center"/>
          </w:tcPr>
          <w:p>
            <w:pPr>
              <w:pStyle w:val="TableContents"/>
              <w:bidi w:val="0"/>
              <w:spacing w:before="0" w:after="283"/>
              <w:jc w:val="left"/>
              <w:rPr/>
            </w:pPr>
            <w:r>
              <w:rPr/>
              <w:t xml:space="preserve">53,940 </w:t>
            </w:r>
          </w:p>
        </w:tc>
        <w:tc>
          <w:tcPr>
            <w:tcW w:w="1066" w:type="dxa"/>
            <w:tcBorders/>
            <w:vAlign w:val="center"/>
          </w:tcPr>
          <w:p>
            <w:pPr>
              <w:pStyle w:val="TableContents"/>
              <w:bidi w:val="0"/>
              <w:spacing w:before="0" w:after="283"/>
              <w:jc w:val="left"/>
              <w:rPr/>
            </w:pPr>
            <w:r>
              <w:rPr/>
              <w:t xml:space="preserve">56,076 </w:t>
            </w:r>
          </w:p>
        </w:tc>
        <w:tc>
          <w:tcPr>
            <w:tcW w:w="2386" w:type="dxa"/>
            <w:tcBorders/>
            <w:vAlign w:val="center"/>
          </w:tcPr>
          <w:p>
            <w:pPr>
              <w:pStyle w:val="TableContents"/>
              <w:bidi w:val="0"/>
              <w:spacing w:before="0" w:after="283"/>
              <w:jc w:val="left"/>
              <w:rPr/>
            </w:pPr>
            <w:r>
              <w:rPr/>
              <w:t xml:space="preserve">7000395995550611790 ♠ + 3.96%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118 </w:t>
            </w:r>
          </w:p>
        </w:tc>
        <w:tc>
          <w:tcPr>
            <w:tcW w:w="1501" w:type="dxa"/>
            <w:tcBorders/>
            <w:vAlign w:val="center"/>
          </w:tcPr>
          <w:p>
            <w:pPr>
              <w:pStyle w:val="TableContents"/>
              <w:bidi w:val="0"/>
              <w:spacing w:before="0" w:after="283"/>
              <w:jc w:val="left"/>
              <w:rPr/>
            </w:pPr>
            <w:r>
              <w:rPr/>
              <w:t xml:space="preserve">Bisceglie </w:t>
            </w:r>
          </w:p>
        </w:tc>
        <w:tc>
          <w:tcPr>
            <w:tcW w:w="1066" w:type="dxa"/>
            <w:tcBorders/>
            <w:vAlign w:val="center"/>
          </w:tcPr>
          <w:p>
            <w:pPr>
              <w:pStyle w:val="TableContents"/>
              <w:bidi w:val="0"/>
              <w:spacing w:before="0" w:after="283"/>
              <w:jc w:val="left"/>
              <w:rPr/>
            </w:pPr>
            <w:r>
              <w:rPr/>
              <w:t xml:space="preserve">46,538 </w:t>
            </w:r>
          </w:p>
        </w:tc>
        <w:tc>
          <w:tcPr>
            <w:tcW w:w="1066" w:type="dxa"/>
            <w:tcBorders/>
            <w:vAlign w:val="center"/>
          </w:tcPr>
          <w:p>
            <w:pPr>
              <w:pStyle w:val="TableContents"/>
              <w:bidi w:val="0"/>
              <w:spacing w:before="0" w:after="283"/>
              <w:jc w:val="left"/>
              <w:rPr/>
            </w:pPr>
            <w:r>
              <w:rPr/>
              <w:t xml:space="preserve">47,408 </w:t>
            </w:r>
          </w:p>
        </w:tc>
        <w:tc>
          <w:tcPr>
            <w:tcW w:w="1066" w:type="dxa"/>
            <w:tcBorders/>
            <w:vAlign w:val="center"/>
          </w:tcPr>
          <w:p>
            <w:pPr>
              <w:pStyle w:val="TableContents"/>
              <w:bidi w:val="0"/>
              <w:spacing w:before="0" w:after="283"/>
              <w:jc w:val="left"/>
              <w:rPr/>
            </w:pPr>
            <w:r>
              <w:rPr/>
              <w:t xml:space="preserve">51,718 </w:t>
            </w:r>
          </w:p>
        </w:tc>
        <w:tc>
          <w:tcPr>
            <w:tcW w:w="1066" w:type="dxa"/>
            <w:tcBorders/>
            <w:vAlign w:val="center"/>
          </w:tcPr>
          <w:p>
            <w:pPr>
              <w:pStyle w:val="TableContents"/>
              <w:bidi w:val="0"/>
              <w:spacing w:before="0" w:after="283"/>
              <w:jc w:val="left"/>
              <w:rPr/>
            </w:pPr>
            <w:r>
              <w:rPr/>
              <w:t xml:space="preserve">54,847 </w:t>
            </w:r>
          </w:p>
        </w:tc>
        <w:tc>
          <w:tcPr>
            <w:tcW w:w="1066" w:type="dxa"/>
            <w:tcBorders/>
            <w:vAlign w:val="center"/>
          </w:tcPr>
          <w:p>
            <w:pPr>
              <w:pStyle w:val="TableContents"/>
              <w:bidi w:val="0"/>
              <w:spacing w:before="0" w:after="283"/>
              <w:jc w:val="left"/>
              <w:rPr/>
            </w:pPr>
            <w:r>
              <w:rPr/>
              <w:t xml:space="preserve">55,390 </w:t>
            </w:r>
          </w:p>
        </w:tc>
        <w:tc>
          <w:tcPr>
            <w:tcW w:w="2386" w:type="dxa"/>
            <w:tcBorders/>
            <w:vAlign w:val="center"/>
          </w:tcPr>
          <w:p>
            <w:pPr>
              <w:pStyle w:val="TableContents"/>
              <w:bidi w:val="0"/>
              <w:spacing w:before="0" w:after="283"/>
              <w:jc w:val="left"/>
              <w:rPr/>
            </w:pPr>
            <w:r>
              <w:rPr/>
              <w:t xml:space="preserve">6999990026801830560 ♠ + 0.99%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119 </w:t>
            </w:r>
          </w:p>
        </w:tc>
        <w:tc>
          <w:tcPr>
            <w:tcW w:w="1501" w:type="dxa"/>
            <w:tcBorders/>
            <w:vAlign w:val="center"/>
          </w:tcPr>
          <w:p>
            <w:pPr>
              <w:pStyle w:val="TableContents"/>
              <w:bidi w:val="0"/>
              <w:spacing w:before="0" w:after="283"/>
              <w:jc w:val="left"/>
              <w:rPr/>
            </w:pPr>
            <w:r>
              <w:rPr/>
              <w:t xml:space="preserve">Bagheria </w:t>
            </w:r>
          </w:p>
        </w:tc>
        <w:tc>
          <w:tcPr>
            <w:tcW w:w="1066" w:type="dxa"/>
            <w:tcBorders/>
            <w:vAlign w:val="center"/>
          </w:tcPr>
          <w:p>
            <w:pPr>
              <w:pStyle w:val="TableContents"/>
              <w:bidi w:val="0"/>
              <w:spacing w:before="0" w:after="283"/>
              <w:jc w:val="left"/>
              <w:rPr/>
            </w:pPr>
            <w:r>
              <w:rPr/>
              <w:t xml:space="preserve">40,076 </w:t>
            </w:r>
          </w:p>
        </w:tc>
        <w:tc>
          <w:tcPr>
            <w:tcW w:w="1066" w:type="dxa"/>
            <w:tcBorders/>
            <w:vAlign w:val="center"/>
          </w:tcPr>
          <w:p>
            <w:pPr>
              <w:pStyle w:val="TableContents"/>
              <w:bidi w:val="0"/>
              <w:spacing w:before="0" w:after="283"/>
              <w:jc w:val="left"/>
              <w:rPr/>
            </w:pPr>
            <w:r>
              <w:rPr/>
              <w:t xml:space="preserve">47,085 </w:t>
            </w:r>
          </w:p>
        </w:tc>
        <w:tc>
          <w:tcPr>
            <w:tcW w:w="1066" w:type="dxa"/>
            <w:tcBorders/>
            <w:vAlign w:val="center"/>
          </w:tcPr>
          <w:p>
            <w:pPr>
              <w:pStyle w:val="TableContents"/>
              <w:bidi w:val="0"/>
              <w:spacing w:before="0" w:after="283"/>
              <w:jc w:val="left"/>
              <w:rPr/>
            </w:pPr>
            <w:r>
              <w:rPr/>
              <w:t xml:space="preserve">50,854 </w:t>
            </w:r>
          </w:p>
        </w:tc>
        <w:tc>
          <w:tcPr>
            <w:tcW w:w="1066" w:type="dxa"/>
            <w:tcBorders/>
            <w:vAlign w:val="center"/>
          </w:tcPr>
          <w:p>
            <w:pPr>
              <w:pStyle w:val="TableContents"/>
              <w:bidi w:val="0"/>
              <w:spacing w:before="0" w:after="283"/>
              <w:jc w:val="left"/>
              <w:rPr/>
            </w:pPr>
            <w:r>
              <w:rPr/>
              <w:t xml:space="preserve">56,336 </w:t>
            </w:r>
          </w:p>
        </w:tc>
        <w:tc>
          <w:tcPr>
            <w:tcW w:w="1066" w:type="dxa"/>
            <w:tcBorders/>
            <w:vAlign w:val="center"/>
          </w:tcPr>
          <w:p>
            <w:pPr>
              <w:pStyle w:val="TableContents"/>
              <w:bidi w:val="0"/>
              <w:spacing w:before="0" w:after="283"/>
              <w:jc w:val="left"/>
              <w:rPr/>
            </w:pPr>
            <w:r>
              <w:rPr/>
              <w:t xml:space="preserve">55,373 </w:t>
            </w:r>
          </w:p>
        </w:tc>
        <w:tc>
          <w:tcPr>
            <w:tcW w:w="2386" w:type="dxa"/>
            <w:tcBorders/>
            <w:vAlign w:val="center"/>
          </w:tcPr>
          <w:p>
            <w:pPr>
              <w:pStyle w:val="TableContents"/>
              <w:bidi w:val="0"/>
              <w:spacing w:before="0" w:after="283"/>
              <w:jc w:val="left"/>
              <w:rPr/>
            </w:pPr>
            <w:r>
              <w:rPr/>
              <w:t xml:space="preserve">2999829061346208460 ♠ - 1.71%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120 </w:t>
            </w:r>
          </w:p>
        </w:tc>
        <w:tc>
          <w:tcPr>
            <w:tcW w:w="1501" w:type="dxa"/>
            <w:tcBorders/>
            <w:vAlign w:val="center"/>
          </w:tcPr>
          <w:p>
            <w:pPr>
              <w:pStyle w:val="TableContents"/>
              <w:bidi w:val="0"/>
              <w:spacing w:before="0" w:after="283"/>
              <w:jc w:val="left"/>
              <w:rPr/>
            </w:pPr>
            <w:r>
              <w:rPr/>
              <w:t xml:space="preserve">Bitonto </w:t>
            </w:r>
          </w:p>
        </w:tc>
        <w:tc>
          <w:tcPr>
            <w:tcW w:w="1066" w:type="dxa"/>
            <w:tcBorders/>
            <w:vAlign w:val="center"/>
          </w:tcPr>
          <w:p>
            <w:pPr>
              <w:pStyle w:val="TableContents"/>
              <w:bidi w:val="0"/>
              <w:spacing w:before="0" w:after="283"/>
              <w:jc w:val="left"/>
              <w:rPr/>
            </w:pPr>
            <w:r>
              <w:rPr/>
              <w:t xml:space="preserve">49,714 </w:t>
            </w:r>
          </w:p>
        </w:tc>
        <w:tc>
          <w:tcPr>
            <w:tcW w:w="1066" w:type="dxa"/>
            <w:tcBorders/>
            <w:vAlign w:val="center"/>
          </w:tcPr>
          <w:p>
            <w:pPr>
              <w:pStyle w:val="TableContents"/>
              <w:bidi w:val="0"/>
              <w:spacing w:before="0" w:after="283"/>
              <w:jc w:val="left"/>
              <w:rPr/>
            </w:pPr>
            <w:r>
              <w:rPr/>
              <w:t xml:space="preserve">53,772 </w:t>
            </w:r>
          </w:p>
        </w:tc>
        <w:tc>
          <w:tcPr>
            <w:tcW w:w="1066" w:type="dxa"/>
            <w:tcBorders/>
            <w:vAlign w:val="center"/>
          </w:tcPr>
          <w:p>
            <w:pPr>
              <w:pStyle w:val="TableContents"/>
              <w:bidi w:val="0"/>
              <w:spacing w:before="0" w:after="283"/>
              <w:jc w:val="left"/>
              <w:rPr/>
            </w:pPr>
            <w:r>
              <w:rPr/>
              <w:t xml:space="preserve">56,929 </w:t>
            </w:r>
          </w:p>
        </w:tc>
        <w:tc>
          <w:tcPr>
            <w:tcW w:w="1066" w:type="dxa"/>
            <w:tcBorders/>
            <w:vAlign w:val="center"/>
          </w:tcPr>
          <w:p>
            <w:pPr>
              <w:pStyle w:val="TableContents"/>
              <w:bidi w:val="0"/>
              <w:spacing w:before="0" w:after="283"/>
              <w:jc w:val="left"/>
              <w:rPr/>
            </w:pPr>
            <w:r>
              <w:rPr/>
              <w:t xml:space="preserve">56,462 </w:t>
            </w:r>
          </w:p>
        </w:tc>
        <w:tc>
          <w:tcPr>
            <w:tcW w:w="1066" w:type="dxa"/>
            <w:tcBorders/>
            <w:vAlign w:val="center"/>
          </w:tcPr>
          <w:p>
            <w:pPr>
              <w:pStyle w:val="TableContents"/>
              <w:bidi w:val="0"/>
              <w:spacing w:before="0" w:after="283"/>
              <w:jc w:val="left"/>
              <w:rPr/>
            </w:pPr>
            <w:r>
              <w:rPr/>
              <w:t xml:space="preserve">55,354 </w:t>
            </w:r>
          </w:p>
        </w:tc>
        <w:tc>
          <w:tcPr>
            <w:tcW w:w="2386" w:type="dxa"/>
            <w:tcBorders/>
            <w:vAlign w:val="center"/>
          </w:tcPr>
          <w:p>
            <w:pPr>
              <w:pStyle w:val="TableContents"/>
              <w:bidi w:val="0"/>
              <w:spacing w:before="0" w:after="283"/>
              <w:jc w:val="left"/>
              <w:rPr/>
            </w:pPr>
            <w:r>
              <w:rPr/>
              <w:t xml:space="preserve">2999803761822110450 ♠ - 1.96%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121 </w:t>
            </w:r>
          </w:p>
        </w:tc>
        <w:tc>
          <w:tcPr>
            <w:tcW w:w="1501" w:type="dxa"/>
            <w:tcBorders/>
            <w:vAlign w:val="center"/>
          </w:tcPr>
          <w:p>
            <w:pPr>
              <w:pStyle w:val="TableContents"/>
              <w:bidi w:val="0"/>
              <w:spacing w:before="0" w:after="283"/>
              <w:jc w:val="left"/>
              <w:rPr/>
            </w:pPr>
            <w:r>
              <w:rPr/>
              <w:t xml:space="preserve">Portici </w:t>
            </w:r>
          </w:p>
        </w:tc>
        <w:tc>
          <w:tcPr>
            <w:tcW w:w="1066" w:type="dxa"/>
            <w:tcBorders/>
            <w:vAlign w:val="center"/>
          </w:tcPr>
          <w:p>
            <w:pPr>
              <w:pStyle w:val="TableContents"/>
              <w:bidi w:val="0"/>
              <w:spacing w:before="0" w:after="283"/>
              <w:jc w:val="left"/>
              <w:rPr/>
            </w:pPr>
            <w:r>
              <w:rPr/>
              <w:t xml:space="preserve">80,410 </w:t>
            </w:r>
          </w:p>
        </w:tc>
        <w:tc>
          <w:tcPr>
            <w:tcW w:w="1066" w:type="dxa"/>
            <w:tcBorders/>
            <w:vAlign w:val="center"/>
          </w:tcPr>
          <w:p>
            <w:pPr>
              <w:pStyle w:val="TableContents"/>
              <w:bidi w:val="0"/>
              <w:spacing w:before="0" w:after="283"/>
              <w:jc w:val="left"/>
              <w:rPr/>
            </w:pPr>
            <w:r>
              <w:rPr/>
              <w:t xml:space="preserve">68,980 </w:t>
            </w:r>
          </w:p>
        </w:tc>
        <w:tc>
          <w:tcPr>
            <w:tcW w:w="1066" w:type="dxa"/>
            <w:tcBorders/>
            <w:vAlign w:val="center"/>
          </w:tcPr>
          <w:p>
            <w:pPr>
              <w:pStyle w:val="TableContents"/>
              <w:bidi w:val="0"/>
              <w:spacing w:before="0" w:after="283"/>
              <w:jc w:val="left"/>
              <w:rPr/>
            </w:pPr>
            <w:r>
              <w:rPr/>
              <w:t xml:space="preserve">60,218 </w:t>
            </w:r>
          </w:p>
        </w:tc>
        <w:tc>
          <w:tcPr>
            <w:tcW w:w="1066" w:type="dxa"/>
            <w:tcBorders/>
            <w:vAlign w:val="center"/>
          </w:tcPr>
          <w:p>
            <w:pPr>
              <w:pStyle w:val="TableContents"/>
              <w:bidi w:val="0"/>
              <w:spacing w:before="0" w:after="283"/>
              <w:jc w:val="left"/>
              <w:rPr/>
            </w:pPr>
            <w:r>
              <w:rPr/>
              <w:t xml:space="preserve">53,981 </w:t>
            </w:r>
          </w:p>
        </w:tc>
        <w:tc>
          <w:tcPr>
            <w:tcW w:w="1066" w:type="dxa"/>
            <w:tcBorders/>
            <w:vAlign w:val="center"/>
          </w:tcPr>
          <w:p>
            <w:pPr>
              <w:pStyle w:val="TableContents"/>
              <w:bidi w:val="0"/>
              <w:spacing w:before="0" w:after="283"/>
              <w:jc w:val="left"/>
              <w:rPr/>
            </w:pPr>
            <w:r>
              <w:rPr/>
              <w:t xml:space="preserve">55,012 </w:t>
            </w:r>
          </w:p>
        </w:tc>
        <w:tc>
          <w:tcPr>
            <w:tcW w:w="2386" w:type="dxa"/>
            <w:tcBorders/>
            <w:vAlign w:val="center"/>
          </w:tcPr>
          <w:p>
            <w:pPr>
              <w:pStyle w:val="TableContents"/>
              <w:bidi w:val="0"/>
              <w:spacing w:before="0" w:after="283"/>
              <w:jc w:val="left"/>
              <w:rPr/>
            </w:pPr>
            <w:r>
              <w:rPr/>
              <w:t xml:space="preserve">7000190993127211430 ♠ + 1.91%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122 </w:t>
            </w:r>
          </w:p>
        </w:tc>
        <w:tc>
          <w:tcPr>
            <w:tcW w:w="1501" w:type="dxa"/>
            <w:tcBorders/>
            <w:vAlign w:val="center"/>
          </w:tcPr>
          <w:p>
            <w:pPr>
              <w:pStyle w:val="TableContents"/>
              <w:bidi w:val="0"/>
              <w:spacing w:before="0" w:after="283"/>
              <w:jc w:val="left"/>
              <w:rPr/>
            </w:pPr>
            <w:r>
              <w:rPr/>
              <w:t xml:space="preserve">Sanremo </w:t>
            </w:r>
          </w:p>
        </w:tc>
        <w:tc>
          <w:tcPr>
            <w:tcW w:w="1066" w:type="dxa"/>
            <w:tcBorders/>
            <w:vAlign w:val="center"/>
          </w:tcPr>
          <w:p>
            <w:pPr>
              <w:pStyle w:val="TableContents"/>
              <w:bidi w:val="0"/>
              <w:spacing w:before="0" w:after="283"/>
              <w:jc w:val="left"/>
              <w:rPr/>
            </w:pPr>
            <w:r>
              <w:rPr/>
              <w:t xml:space="preserve">61,170 </w:t>
            </w:r>
          </w:p>
        </w:tc>
        <w:tc>
          <w:tcPr>
            <w:tcW w:w="1066" w:type="dxa"/>
            <w:tcBorders/>
            <w:vAlign w:val="center"/>
          </w:tcPr>
          <w:p>
            <w:pPr>
              <w:pStyle w:val="TableContents"/>
              <w:bidi w:val="0"/>
              <w:spacing w:before="0" w:after="283"/>
              <w:jc w:val="left"/>
              <w:rPr/>
            </w:pPr>
            <w:r>
              <w:rPr/>
              <w:t xml:space="preserve">56,003 </w:t>
            </w:r>
          </w:p>
        </w:tc>
        <w:tc>
          <w:tcPr>
            <w:tcW w:w="1066" w:type="dxa"/>
            <w:tcBorders/>
            <w:vAlign w:val="center"/>
          </w:tcPr>
          <w:p>
            <w:pPr>
              <w:pStyle w:val="TableContents"/>
              <w:bidi w:val="0"/>
              <w:spacing w:before="0" w:after="283"/>
              <w:jc w:val="left"/>
              <w:rPr/>
            </w:pPr>
            <w:r>
              <w:rPr/>
              <w:t xml:space="preserve">50,608 </w:t>
            </w:r>
          </w:p>
        </w:tc>
        <w:tc>
          <w:tcPr>
            <w:tcW w:w="1066" w:type="dxa"/>
            <w:tcBorders/>
            <w:vAlign w:val="center"/>
          </w:tcPr>
          <w:p>
            <w:pPr>
              <w:pStyle w:val="TableContents"/>
              <w:bidi w:val="0"/>
              <w:spacing w:before="0" w:after="283"/>
              <w:jc w:val="left"/>
              <w:rPr/>
            </w:pPr>
            <w:r>
              <w:rPr/>
              <w:t xml:space="preserve">56,962 </w:t>
            </w:r>
          </w:p>
        </w:tc>
        <w:tc>
          <w:tcPr>
            <w:tcW w:w="1066" w:type="dxa"/>
            <w:tcBorders/>
            <w:vAlign w:val="center"/>
          </w:tcPr>
          <w:p>
            <w:pPr>
              <w:pStyle w:val="TableContents"/>
              <w:bidi w:val="0"/>
              <w:spacing w:before="0" w:after="283"/>
              <w:jc w:val="left"/>
              <w:rPr/>
            </w:pPr>
            <w:r>
              <w:rPr/>
              <w:t xml:space="preserve">54,824 </w:t>
            </w:r>
          </w:p>
        </w:tc>
        <w:tc>
          <w:tcPr>
            <w:tcW w:w="2386" w:type="dxa"/>
            <w:tcBorders/>
            <w:vAlign w:val="center"/>
          </w:tcPr>
          <w:p>
            <w:pPr>
              <w:pStyle w:val="TableContents"/>
              <w:bidi w:val="0"/>
              <w:spacing w:before="0" w:after="283"/>
              <w:jc w:val="left"/>
              <w:rPr/>
            </w:pPr>
            <w:r>
              <w:rPr/>
              <w:t xml:space="preserve">2999624662055405360 ♠ - 3.75% </w:t>
            </w:r>
          </w:p>
        </w:tc>
        <w:tc>
          <w:tcPr>
            <w:tcW w:w="1756" w:type="dxa"/>
            <w:tcBorders/>
            <w:vAlign w:val="center"/>
          </w:tcPr>
          <w:p>
            <w:pPr>
              <w:pStyle w:val="TableContents"/>
              <w:bidi w:val="0"/>
              <w:spacing w:before="0" w:after="283"/>
              <w:jc w:val="left"/>
              <w:rPr/>
            </w:pPr>
            <w:r>
              <w:rPr/>
              <w:t xml:space="preserve">Liguria </w:t>
            </w:r>
          </w:p>
        </w:tc>
      </w:tr>
      <w:tr>
        <w:trPr/>
        <w:tc>
          <w:tcPr>
            <w:tcW w:w="691" w:type="dxa"/>
            <w:tcBorders/>
            <w:vAlign w:val="center"/>
          </w:tcPr>
          <w:p>
            <w:pPr>
              <w:pStyle w:val="TableContents"/>
              <w:bidi w:val="0"/>
              <w:spacing w:before="0" w:after="283"/>
              <w:jc w:val="left"/>
              <w:rPr/>
            </w:pPr>
            <w:r>
              <w:rPr/>
              <w:t xml:space="preserve">123 </w:t>
            </w:r>
          </w:p>
        </w:tc>
        <w:tc>
          <w:tcPr>
            <w:tcW w:w="1501" w:type="dxa"/>
            <w:tcBorders/>
            <w:vAlign w:val="center"/>
          </w:tcPr>
          <w:p>
            <w:pPr>
              <w:pStyle w:val="TableContents"/>
              <w:bidi w:val="0"/>
              <w:spacing w:before="0" w:after="283"/>
              <w:jc w:val="left"/>
              <w:rPr/>
            </w:pPr>
            <w:r>
              <w:rPr/>
              <w:t xml:space="preserve">Teramo </w:t>
            </w:r>
          </w:p>
        </w:tc>
        <w:tc>
          <w:tcPr>
            <w:tcW w:w="1066" w:type="dxa"/>
            <w:tcBorders/>
            <w:vAlign w:val="center"/>
          </w:tcPr>
          <w:p>
            <w:pPr>
              <w:pStyle w:val="TableContents"/>
              <w:bidi w:val="0"/>
              <w:spacing w:before="0" w:after="283"/>
              <w:jc w:val="left"/>
              <w:rPr/>
            </w:pPr>
            <w:r>
              <w:rPr/>
              <w:t xml:space="preserve">51,092 </w:t>
            </w:r>
          </w:p>
        </w:tc>
        <w:tc>
          <w:tcPr>
            <w:tcW w:w="1066" w:type="dxa"/>
            <w:tcBorders/>
            <w:vAlign w:val="center"/>
          </w:tcPr>
          <w:p>
            <w:pPr>
              <w:pStyle w:val="TableContents"/>
              <w:bidi w:val="0"/>
              <w:spacing w:before="0" w:after="283"/>
              <w:jc w:val="left"/>
              <w:rPr/>
            </w:pPr>
            <w:r>
              <w:rPr/>
              <w:t xml:space="preserve">51,756 </w:t>
            </w:r>
          </w:p>
        </w:tc>
        <w:tc>
          <w:tcPr>
            <w:tcW w:w="1066" w:type="dxa"/>
            <w:tcBorders/>
            <w:vAlign w:val="center"/>
          </w:tcPr>
          <w:p>
            <w:pPr>
              <w:pStyle w:val="TableContents"/>
              <w:bidi w:val="0"/>
              <w:spacing w:before="0" w:after="283"/>
              <w:jc w:val="left"/>
              <w:rPr/>
            </w:pPr>
            <w:r>
              <w:rPr/>
              <w:t xml:space="preserve">51,023 </w:t>
            </w:r>
          </w:p>
        </w:tc>
        <w:tc>
          <w:tcPr>
            <w:tcW w:w="1066" w:type="dxa"/>
            <w:tcBorders/>
            <w:vAlign w:val="center"/>
          </w:tcPr>
          <w:p>
            <w:pPr>
              <w:pStyle w:val="TableContents"/>
              <w:bidi w:val="0"/>
              <w:spacing w:before="0" w:after="283"/>
              <w:jc w:val="left"/>
              <w:rPr/>
            </w:pPr>
            <w:r>
              <w:rPr/>
              <w:t xml:space="preserve">54,957 </w:t>
            </w:r>
          </w:p>
        </w:tc>
        <w:tc>
          <w:tcPr>
            <w:tcW w:w="1066" w:type="dxa"/>
            <w:tcBorders/>
            <w:vAlign w:val="center"/>
          </w:tcPr>
          <w:p>
            <w:pPr>
              <w:pStyle w:val="TableContents"/>
              <w:bidi w:val="0"/>
              <w:spacing w:before="0" w:after="283"/>
              <w:jc w:val="left"/>
              <w:rPr/>
            </w:pPr>
            <w:r>
              <w:rPr/>
              <w:t xml:space="preserve">54,775 </w:t>
            </w:r>
          </w:p>
        </w:tc>
        <w:tc>
          <w:tcPr>
            <w:tcW w:w="2386" w:type="dxa"/>
            <w:tcBorders/>
            <w:vAlign w:val="center"/>
          </w:tcPr>
          <w:p>
            <w:pPr>
              <w:pStyle w:val="TableContents"/>
              <w:bidi w:val="0"/>
              <w:spacing w:before="0" w:after="283"/>
              <w:jc w:val="left"/>
              <w:rPr/>
            </w:pPr>
            <w:r>
              <w:rPr/>
              <w:t xml:space="preserve">3000668831995924090 ♠ - 0.33% </w:t>
            </w:r>
          </w:p>
        </w:tc>
        <w:tc>
          <w:tcPr>
            <w:tcW w:w="1756" w:type="dxa"/>
            <w:tcBorders/>
            <w:vAlign w:val="center"/>
          </w:tcPr>
          <w:p>
            <w:pPr>
              <w:pStyle w:val="TableContents"/>
              <w:bidi w:val="0"/>
              <w:spacing w:before="0" w:after="283"/>
              <w:jc w:val="left"/>
              <w:rPr/>
            </w:pPr>
            <w:r>
              <w:rPr/>
              <w:t xml:space="preserve">Abruzzo </w:t>
            </w:r>
          </w:p>
        </w:tc>
      </w:tr>
      <w:tr>
        <w:trPr/>
        <w:tc>
          <w:tcPr>
            <w:tcW w:w="691" w:type="dxa"/>
            <w:tcBorders/>
            <w:vAlign w:val="center"/>
          </w:tcPr>
          <w:p>
            <w:pPr>
              <w:pStyle w:val="TableContents"/>
              <w:bidi w:val="0"/>
              <w:spacing w:before="0" w:after="283"/>
              <w:jc w:val="left"/>
              <w:rPr/>
            </w:pPr>
            <w:r>
              <w:rPr/>
              <w:t xml:space="preserve">124 </w:t>
            </w:r>
          </w:p>
        </w:tc>
        <w:tc>
          <w:tcPr>
            <w:tcW w:w="1501" w:type="dxa"/>
            <w:tcBorders/>
            <w:vAlign w:val="center"/>
          </w:tcPr>
          <w:p>
            <w:pPr>
              <w:pStyle w:val="TableContents"/>
              <w:bidi w:val="0"/>
              <w:spacing w:before="0" w:after="283"/>
              <w:jc w:val="left"/>
              <w:rPr/>
            </w:pPr>
            <w:r>
              <w:rPr/>
              <w:t xml:space="preserve">Avellino </w:t>
            </w:r>
          </w:p>
        </w:tc>
        <w:tc>
          <w:tcPr>
            <w:tcW w:w="1066" w:type="dxa"/>
            <w:tcBorders/>
            <w:vAlign w:val="center"/>
          </w:tcPr>
          <w:p>
            <w:pPr>
              <w:pStyle w:val="TableContents"/>
              <w:bidi w:val="0"/>
              <w:spacing w:before="0" w:after="283"/>
              <w:jc w:val="left"/>
              <w:rPr/>
            </w:pPr>
            <w:r>
              <w:rPr/>
              <w:t xml:space="preserve">56,892 </w:t>
            </w:r>
          </w:p>
        </w:tc>
        <w:tc>
          <w:tcPr>
            <w:tcW w:w="1066" w:type="dxa"/>
            <w:tcBorders/>
            <w:vAlign w:val="center"/>
          </w:tcPr>
          <w:p>
            <w:pPr>
              <w:pStyle w:val="TableContents"/>
              <w:bidi w:val="0"/>
              <w:spacing w:before="0" w:after="283"/>
              <w:jc w:val="left"/>
              <w:rPr/>
            </w:pPr>
            <w:r>
              <w:rPr/>
              <w:t xml:space="preserve">55,662 </w:t>
            </w:r>
          </w:p>
        </w:tc>
        <w:tc>
          <w:tcPr>
            <w:tcW w:w="1066" w:type="dxa"/>
            <w:tcBorders/>
            <w:vAlign w:val="center"/>
          </w:tcPr>
          <w:p>
            <w:pPr>
              <w:pStyle w:val="TableContents"/>
              <w:bidi w:val="0"/>
              <w:spacing w:before="0" w:after="283"/>
              <w:jc w:val="left"/>
              <w:rPr/>
            </w:pPr>
            <w:r>
              <w:rPr/>
              <w:t xml:space="preserve">52,703 </w:t>
            </w:r>
          </w:p>
        </w:tc>
        <w:tc>
          <w:tcPr>
            <w:tcW w:w="1066" w:type="dxa"/>
            <w:tcBorders/>
            <w:vAlign w:val="center"/>
          </w:tcPr>
          <w:p>
            <w:pPr>
              <w:pStyle w:val="TableContents"/>
              <w:bidi w:val="0"/>
              <w:spacing w:before="0" w:after="283"/>
              <w:jc w:val="left"/>
              <w:rPr/>
            </w:pPr>
            <w:r>
              <w:rPr/>
              <w:t xml:space="preserve">56,339 </w:t>
            </w:r>
          </w:p>
        </w:tc>
        <w:tc>
          <w:tcPr>
            <w:tcW w:w="1066" w:type="dxa"/>
            <w:tcBorders/>
            <w:vAlign w:val="center"/>
          </w:tcPr>
          <w:p>
            <w:pPr>
              <w:pStyle w:val="TableContents"/>
              <w:bidi w:val="0"/>
              <w:spacing w:before="0" w:after="283"/>
              <w:jc w:val="left"/>
              <w:rPr/>
            </w:pPr>
            <w:r>
              <w:rPr/>
              <w:t xml:space="preserve">54,561 </w:t>
            </w:r>
          </w:p>
        </w:tc>
        <w:tc>
          <w:tcPr>
            <w:tcW w:w="2386" w:type="dxa"/>
            <w:tcBorders/>
            <w:vAlign w:val="center"/>
          </w:tcPr>
          <w:p>
            <w:pPr>
              <w:pStyle w:val="TableContents"/>
              <w:bidi w:val="0"/>
              <w:spacing w:before="0" w:after="283"/>
              <w:jc w:val="left"/>
              <w:rPr/>
            </w:pPr>
            <w:r>
              <w:rPr/>
              <w:t xml:space="preserve">2999684410443919840 ♠ - 3.16%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125 </w:t>
            </w:r>
          </w:p>
        </w:tc>
        <w:tc>
          <w:tcPr>
            <w:tcW w:w="1501" w:type="dxa"/>
            <w:tcBorders/>
            <w:vAlign w:val="center"/>
          </w:tcPr>
          <w:p>
            <w:pPr>
              <w:pStyle w:val="TableContents"/>
              <w:bidi w:val="0"/>
              <w:spacing w:before="0" w:after="283"/>
              <w:jc w:val="left"/>
              <w:rPr/>
            </w:pPr>
            <w:r>
              <w:rPr/>
              <w:t xml:space="preserve">Modica </w:t>
            </w:r>
          </w:p>
        </w:tc>
        <w:tc>
          <w:tcPr>
            <w:tcW w:w="1066" w:type="dxa"/>
            <w:tcBorders/>
            <w:vAlign w:val="center"/>
          </w:tcPr>
          <w:p>
            <w:pPr>
              <w:pStyle w:val="TableContents"/>
              <w:bidi w:val="0"/>
              <w:spacing w:before="0" w:after="283"/>
              <w:jc w:val="left"/>
              <w:rPr/>
            </w:pPr>
            <w:r>
              <w:rPr/>
              <w:t xml:space="preserve">47,537 </w:t>
            </w:r>
          </w:p>
        </w:tc>
        <w:tc>
          <w:tcPr>
            <w:tcW w:w="1066" w:type="dxa"/>
            <w:tcBorders/>
            <w:vAlign w:val="center"/>
          </w:tcPr>
          <w:p>
            <w:pPr>
              <w:pStyle w:val="TableContents"/>
              <w:bidi w:val="0"/>
              <w:spacing w:before="0" w:after="283"/>
              <w:jc w:val="left"/>
              <w:rPr/>
            </w:pPr>
            <w:r>
              <w:rPr/>
              <w:t xml:space="preserve">50,529 </w:t>
            </w:r>
          </w:p>
        </w:tc>
        <w:tc>
          <w:tcPr>
            <w:tcW w:w="1066" w:type="dxa"/>
            <w:tcBorders/>
            <w:vAlign w:val="center"/>
          </w:tcPr>
          <w:p>
            <w:pPr>
              <w:pStyle w:val="TableContents"/>
              <w:bidi w:val="0"/>
              <w:spacing w:before="0" w:after="283"/>
              <w:jc w:val="left"/>
              <w:rPr/>
            </w:pPr>
            <w:r>
              <w:rPr/>
              <w:t xml:space="preserve">52,639 </w:t>
            </w:r>
          </w:p>
        </w:tc>
        <w:tc>
          <w:tcPr>
            <w:tcW w:w="1066" w:type="dxa"/>
            <w:tcBorders/>
            <w:vAlign w:val="center"/>
          </w:tcPr>
          <w:p>
            <w:pPr>
              <w:pStyle w:val="TableContents"/>
              <w:bidi w:val="0"/>
              <w:spacing w:before="0" w:after="283"/>
              <w:jc w:val="left"/>
              <w:rPr/>
            </w:pPr>
            <w:r>
              <w:rPr/>
              <w:t xml:space="preserve">55,196 </w:t>
            </w:r>
          </w:p>
        </w:tc>
        <w:tc>
          <w:tcPr>
            <w:tcW w:w="1066" w:type="dxa"/>
            <w:tcBorders/>
            <w:vAlign w:val="center"/>
          </w:tcPr>
          <w:p>
            <w:pPr>
              <w:pStyle w:val="TableContents"/>
              <w:bidi w:val="0"/>
              <w:spacing w:before="0" w:after="283"/>
              <w:jc w:val="left"/>
              <w:rPr/>
            </w:pPr>
            <w:r>
              <w:rPr/>
              <w:t xml:space="preserve">54,522 </w:t>
            </w:r>
          </w:p>
        </w:tc>
        <w:tc>
          <w:tcPr>
            <w:tcW w:w="2386" w:type="dxa"/>
            <w:tcBorders/>
            <w:vAlign w:val="center"/>
          </w:tcPr>
          <w:p>
            <w:pPr>
              <w:pStyle w:val="TableContents"/>
              <w:bidi w:val="0"/>
              <w:spacing w:before="0" w:after="283"/>
              <w:jc w:val="left"/>
              <w:rPr/>
            </w:pPr>
            <w:r>
              <w:rPr/>
              <w:t xml:space="preserve">2999877889702152329 ♠ - 1.22%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126 </w:t>
            </w:r>
          </w:p>
        </w:tc>
        <w:tc>
          <w:tcPr>
            <w:tcW w:w="1501" w:type="dxa"/>
            <w:tcBorders/>
            <w:vAlign w:val="center"/>
          </w:tcPr>
          <w:p>
            <w:pPr>
              <w:pStyle w:val="TableContents"/>
              <w:bidi w:val="0"/>
              <w:spacing w:before="0" w:after="283"/>
              <w:jc w:val="left"/>
              <w:rPr/>
            </w:pPr>
            <w:r>
              <w:rPr/>
              <w:t xml:space="preserve">Anzio </w:t>
            </w:r>
          </w:p>
        </w:tc>
        <w:tc>
          <w:tcPr>
            <w:tcW w:w="1066" w:type="dxa"/>
            <w:tcBorders/>
            <w:vAlign w:val="center"/>
          </w:tcPr>
          <w:p>
            <w:pPr>
              <w:pStyle w:val="TableContents"/>
              <w:bidi w:val="0"/>
              <w:spacing w:before="0" w:after="283"/>
              <w:jc w:val="left"/>
              <w:rPr/>
            </w:pPr>
            <w:r>
              <w:rPr/>
              <w:t xml:space="preserve">27,169 </w:t>
            </w:r>
          </w:p>
        </w:tc>
        <w:tc>
          <w:tcPr>
            <w:tcW w:w="1066" w:type="dxa"/>
            <w:tcBorders/>
            <w:vAlign w:val="center"/>
          </w:tcPr>
          <w:p>
            <w:pPr>
              <w:pStyle w:val="TableContents"/>
              <w:bidi w:val="0"/>
              <w:spacing w:before="0" w:after="283"/>
              <w:jc w:val="left"/>
              <w:rPr/>
            </w:pPr>
            <w:r>
              <w:rPr/>
              <w:t xml:space="preserve">33,497 </w:t>
            </w:r>
          </w:p>
        </w:tc>
        <w:tc>
          <w:tcPr>
            <w:tcW w:w="1066" w:type="dxa"/>
            <w:tcBorders/>
            <w:vAlign w:val="center"/>
          </w:tcPr>
          <w:p>
            <w:pPr>
              <w:pStyle w:val="TableContents"/>
              <w:bidi w:val="0"/>
              <w:spacing w:before="0" w:after="283"/>
              <w:jc w:val="left"/>
              <w:rPr/>
            </w:pPr>
            <w:r>
              <w:rPr/>
              <w:t xml:space="preserve">36,952 </w:t>
            </w:r>
          </w:p>
        </w:tc>
        <w:tc>
          <w:tcPr>
            <w:tcW w:w="1066" w:type="dxa"/>
            <w:tcBorders/>
            <w:vAlign w:val="center"/>
          </w:tcPr>
          <w:p>
            <w:pPr>
              <w:pStyle w:val="TableContents"/>
              <w:bidi w:val="0"/>
              <w:spacing w:before="0" w:after="283"/>
              <w:jc w:val="left"/>
              <w:rPr/>
            </w:pPr>
            <w:r>
              <w:rPr/>
              <w:t xml:space="preserve">55,413 </w:t>
            </w:r>
          </w:p>
        </w:tc>
        <w:tc>
          <w:tcPr>
            <w:tcW w:w="1066" w:type="dxa"/>
            <w:tcBorders/>
            <w:vAlign w:val="center"/>
          </w:tcPr>
          <w:p>
            <w:pPr>
              <w:pStyle w:val="TableContents"/>
              <w:bidi w:val="0"/>
              <w:spacing w:before="0" w:after="283"/>
              <w:jc w:val="left"/>
              <w:rPr/>
            </w:pPr>
            <w:r>
              <w:rPr/>
              <w:t xml:space="preserve">54,311 </w:t>
            </w:r>
          </w:p>
        </w:tc>
        <w:tc>
          <w:tcPr>
            <w:tcW w:w="2386" w:type="dxa"/>
            <w:tcBorders/>
            <w:vAlign w:val="center"/>
          </w:tcPr>
          <w:p>
            <w:pPr>
              <w:pStyle w:val="TableContents"/>
              <w:bidi w:val="0"/>
              <w:spacing w:before="0" w:after="283"/>
              <w:jc w:val="left"/>
              <w:rPr/>
            </w:pPr>
            <w:r>
              <w:rPr/>
              <w:t xml:space="preserve">2999801129698807140 ♠ - 1.99% </w:t>
            </w:r>
          </w:p>
        </w:tc>
        <w:tc>
          <w:tcPr>
            <w:tcW w:w="1756" w:type="dxa"/>
            <w:tcBorders/>
            <w:vAlign w:val="center"/>
          </w:tcPr>
          <w:p>
            <w:pPr>
              <w:pStyle w:val="TableContents"/>
              <w:bidi w:val="0"/>
              <w:spacing w:before="0" w:after="283"/>
              <w:jc w:val="left"/>
              <w:rPr/>
            </w:pPr>
            <w:r>
              <w:rPr/>
              <w:t xml:space="preserve">Lazio </w:t>
            </w:r>
          </w:p>
        </w:tc>
      </w:tr>
      <w:tr>
        <w:trPr/>
        <w:tc>
          <w:tcPr>
            <w:tcW w:w="691" w:type="dxa"/>
            <w:tcBorders/>
            <w:vAlign w:val="center"/>
          </w:tcPr>
          <w:p>
            <w:pPr>
              <w:pStyle w:val="TableContents"/>
              <w:bidi w:val="0"/>
              <w:spacing w:before="0" w:after="283"/>
              <w:jc w:val="left"/>
              <w:rPr/>
            </w:pPr>
            <w:r>
              <w:rPr/>
              <w:t xml:space="preserve">127 </w:t>
            </w:r>
          </w:p>
        </w:tc>
        <w:tc>
          <w:tcPr>
            <w:tcW w:w="1501" w:type="dxa"/>
            <w:tcBorders/>
            <w:vAlign w:val="center"/>
          </w:tcPr>
          <w:p>
            <w:pPr>
              <w:pStyle w:val="TableContents"/>
              <w:bidi w:val="0"/>
              <w:spacing w:before="0" w:after="283"/>
              <w:jc w:val="left"/>
              <w:rPr/>
            </w:pPr>
            <w:r>
              <w:rPr/>
              <w:t xml:space="preserve">Montesilvano </w:t>
            </w:r>
          </w:p>
        </w:tc>
        <w:tc>
          <w:tcPr>
            <w:tcW w:w="1066" w:type="dxa"/>
            <w:tcBorders/>
            <w:vAlign w:val="center"/>
          </w:tcPr>
          <w:p>
            <w:pPr>
              <w:pStyle w:val="TableContents"/>
              <w:bidi w:val="0"/>
              <w:spacing w:before="0" w:after="283"/>
              <w:jc w:val="left"/>
              <w:rPr/>
            </w:pPr>
            <w:r>
              <w:rPr/>
              <w:t xml:space="preserve">29,240 </w:t>
            </w:r>
          </w:p>
        </w:tc>
        <w:tc>
          <w:tcPr>
            <w:tcW w:w="1066" w:type="dxa"/>
            <w:tcBorders/>
            <w:vAlign w:val="center"/>
          </w:tcPr>
          <w:p>
            <w:pPr>
              <w:pStyle w:val="TableContents"/>
              <w:bidi w:val="0"/>
              <w:spacing w:before="0" w:after="283"/>
              <w:jc w:val="left"/>
              <w:rPr/>
            </w:pPr>
            <w:r>
              <w:rPr/>
              <w:t xml:space="preserve">35,153 </w:t>
            </w:r>
          </w:p>
        </w:tc>
        <w:tc>
          <w:tcPr>
            <w:tcW w:w="1066" w:type="dxa"/>
            <w:tcBorders/>
            <w:vAlign w:val="center"/>
          </w:tcPr>
          <w:p>
            <w:pPr>
              <w:pStyle w:val="TableContents"/>
              <w:bidi w:val="0"/>
              <w:spacing w:before="0" w:after="283"/>
              <w:jc w:val="left"/>
              <w:rPr/>
            </w:pPr>
            <w:r>
              <w:rPr/>
              <w:t xml:space="preserve">40,700 </w:t>
            </w:r>
          </w:p>
        </w:tc>
        <w:tc>
          <w:tcPr>
            <w:tcW w:w="1066" w:type="dxa"/>
            <w:tcBorders/>
            <w:vAlign w:val="center"/>
          </w:tcPr>
          <w:p>
            <w:pPr>
              <w:pStyle w:val="TableContents"/>
              <w:bidi w:val="0"/>
              <w:spacing w:before="0" w:after="283"/>
              <w:jc w:val="left"/>
              <w:rPr/>
            </w:pPr>
            <w:r>
              <w:rPr/>
              <w:t xml:space="preserve">51,565 </w:t>
            </w:r>
          </w:p>
        </w:tc>
        <w:tc>
          <w:tcPr>
            <w:tcW w:w="1066" w:type="dxa"/>
            <w:tcBorders/>
            <w:vAlign w:val="center"/>
          </w:tcPr>
          <w:p>
            <w:pPr>
              <w:pStyle w:val="TableContents"/>
              <w:bidi w:val="0"/>
              <w:spacing w:before="0" w:after="283"/>
              <w:jc w:val="left"/>
              <w:rPr/>
            </w:pPr>
            <w:r>
              <w:rPr/>
              <w:t xml:space="preserve">54,152 </w:t>
            </w:r>
          </w:p>
        </w:tc>
        <w:tc>
          <w:tcPr>
            <w:tcW w:w="2386" w:type="dxa"/>
            <w:tcBorders/>
            <w:vAlign w:val="center"/>
          </w:tcPr>
          <w:p>
            <w:pPr>
              <w:pStyle w:val="TableContents"/>
              <w:bidi w:val="0"/>
              <w:spacing w:before="0" w:after="283"/>
              <w:jc w:val="left"/>
              <w:rPr/>
            </w:pPr>
            <w:r>
              <w:rPr/>
              <w:t xml:space="preserve">7000501696887423640 ♠ + 5.02% </w:t>
            </w:r>
          </w:p>
        </w:tc>
        <w:tc>
          <w:tcPr>
            <w:tcW w:w="1756" w:type="dxa"/>
            <w:tcBorders/>
            <w:vAlign w:val="center"/>
          </w:tcPr>
          <w:p>
            <w:pPr>
              <w:pStyle w:val="TableContents"/>
              <w:bidi w:val="0"/>
              <w:spacing w:before="0" w:after="283"/>
              <w:jc w:val="left"/>
              <w:rPr/>
            </w:pPr>
            <w:r>
              <w:rPr/>
              <w:t xml:space="preserve">Abruzzo </w:t>
            </w:r>
          </w:p>
        </w:tc>
      </w:tr>
      <w:tr>
        <w:trPr/>
        <w:tc>
          <w:tcPr>
            <w:tcW w:w="691" w:type="dxa"/>
            <w:tcBorders/>
            <w:vAlign w:val="center"/>
          </w:tcPr>
          <w:p>
            <w:pPr>
              <w:pStyle w:val="TableContents"/>
              <w:bidi w:val="0"/>
              <w:spacing w:before="0" w:after="283"/>
              <w:jc w:val="left"/>
              <w:rPr/>
            </w:pPr>
            <w:r>
              <w:rPr/>
              <w:t xml:space="preserve">128 </w:t>
            </w:r>
          </w:p>
        </w:tc>
        <w:tc>
          <w:tcPr>
            <w:tcW w:w="1501" w:type="dxa"/>
            <w:tcBorders/>
            <w:vAlign w:val="center"/>
          </w:tcPr>
          <w:p>
            <w:pPr>
              <w:pStyle w:val="TableContents"/>
              <w:bidi w:val="0"/>
              <w:spacing w:before="0" w:after="283"/>
              <w:jc w:val="left"/>
              <w:rPr/>
            </w:pPr>
            <w:r>
              <w:rPr/>
              <w:t xml:space="preserve">Siena </w:t>
            </w:r>
          </w:p>
        </w:tc>
        <w:tc>
          <w:tcPr>
            <w:tcW w:w="1066" w:type="dxa"/>
            <w:tcBorders/>
            <w:vAlign w:val="center"/>
          </w:tcPr>
          <w:p>
            <w:pPr>
              <w:pStyle w:val="TableContents"/>
              <w:bidi w:val="0"/>
              <w:spacing w:before="0" w:after="283"/>
              <w:jc w:val="left"/>
              <w:rPr/>
            </w:pPr>
            <w:r>
              <w:rPr/>
              <w:t xml:space="preserve">61,989 </w:t>
            </w:r>
          </w:p>
        </w:tc>
        <w:tc>
          <w:tcPr>
            <w:tcW w:w="1066" w:type="dxa"/>
            <w:tcBorders/>
            <w:vAlign w:val="center"/>
          </w:tcPr>
          <w:p>
            <w:pPr>
              <w:pStyle w:val="TableContents"/>
              <w:bidi w:val="0"/>
              <w:spacing w:before="0" w:after="283"/>
              <w:jc w:val="left"/>
              <w:rPr/>
            </w:pPr>
            <w:r>
              <w:rPr/>
              <w:t xml:space="preserve">56,956 </w:t>
            </w:r>
          </w:p>
        </w:tc>
        <w:tc>
          <w:tcPr>
            <w:tcW w:w="1066" w:type="dxa"/>
            <w:tcBorders/>
            <w:vAlign w:val="center"/>
          </w:tcPr>
          <w:p>
            <w:pPr>
              <w:pStyle w:val="TableContents"/>
              <w:bidi w:val="0"/>
              <w:spacing w:before="0" w:after="283"/>
              <w:jc w:val="left"/>
              <w:rPr/>
            </w:pPr>
            <w:r>
              <w:rPr/>
              <w:t xml:space="preserve">52,625 </w:t>
            </w:r>
          </w:p>
        </w:tc>
        <w:tc>
          <w:tcPr>
            <w:tcW w:w="1066" w:type="dxa"/>
            <w:tcBorders/>
            <w:vAlign w:val="center"/>
          </w:tcPr>
          <w:p>
            <w:pPr>
              <w:pStyle w:val="TableContents"/>
              <w:bidi w:val="0"/>
              <w:spacing w:before="0" w:after="283"/>
              <w:jc w:val="left"/>
              <w:rPr/>
            </w:pPr>
            <w:r>
              <w:rPr/>
              <w:t xml:space="preserve">54,543 </w:t>
            </w:r>
          </w:p>
        </w:tc>
        <w:tc>
          <w:tcPr>
            <w:tcW w:w="1066" w:type="dxa"/>
            <w:tcBorders/>
            <w:vAlign w:val="center"/>
          </w:tcPr>
          <w:p>
            <w:pPr>
              <w:pStyle w:val="TableContents"/>
              <w:bidi w:val="0"/>
              <w:spacing w:before="0" w:after="283"/>
              <w:jc w:val="left"/>
              <w:rPr/>
            </w:pPr>
            <w:r>
              <w:rPr/>
              <w:t xml:space="preserve">53,772 </w:t>
            </w:r>
          </w:p>
        </w:tc>
        <w:tc>
          <w:tcPr>
            <w:tcW w:w="2386" w:type="dxa"/>
            <w:tcBorders/>
            <w:vAlign w:val="center"/>
          </w:tcPr>
          <w:p>
            <w:pPr>
              <w:pStyle w:val="TableContents"/>
              <w:bidi w:val="0"/>
              <w:spacing w:before="0" w:after="283"/>
              <w:jc w:val="left"/>
              <w:rPr/>
            </w:pPr>
            <w:r>
              <w:rPr/>
              <w:t xml:space="preserve">2999858643638963750 ♠ - 1.41% </w:t>
            </w:r>
          </w:p>
        </w:tc>
        <w:tc>
          <w:tcPr>
            <w:tcW w:w="1756" w:type="dxa"/>
            <w:tcBorders/>
            <w:vAlign w:val="center"/>
          </w:tcPr>
          <w:p>
            <w:pPr>
              <w:pStyle w:val="TableContents"/>
              <w:bidi w:val="0"/>
              <w:spacing w:before="0" w:after="283"/>
              <w:jc w:val="left"/>
              <w:rPr/>
            </w:pPr>
            <w:r>
              <w:rPr/>
              <w:t xml:space="preserve">Toscana </w:t>
            </w:r>
          </w:p>
        </w:tc>
      </w:tr>
      <w:tr>
        <w:trPr/>
        <w:tc>
          <w:tcPr>
            <w:tcW w:w="691" w:type="dxa"/>
            <w:tcBorders/>
            <w:vAlign w:val="center"/>
          </w:tcPr>
          <w:p>
            <w:pPr>
              <w:pStyle w:val="TableContents"/>
              <w:bidi w:val="0"/>
              <w:spacing w:before="0" w:after="283"/>
              <w:jc w:val="left"/>
              <w:rPr/>
            </w:pPr>
            <w:r>
              <w:rPr/>
              <w:t xml:space="preserve">129 </w:t>
            </w:r>
          </w:p>
        </w:tc>
        <w:tc>
          <w:tcPr>
            <w:tcW w:w="1501" w:type="dxa"/>
            <w:tcBorders/>
            <w:vAlign w:val="center"/>
          </w:tcPr>
          <w:p>
            <w:pPr>
              <w:pStyle w:val="TableContents"/>
              <w:bidi w:val="0"/>
              <w:spacing w:before="0" w:after="283"/>
              <w:jc w:val="left"/>
              <w:rPr/>
            </w:pPr>
            <w:r>
              <w:rPr/>
              <w:t xml:space="preserve">Cava de' Tirreni </w:t>
            </w:r>
          </w:p>
        </w:tc>
        <w:tc>
          <w:tcPr>
            <w:tcW w:w="1066" w:type="dxa"/>
            <w:tcBorders/>
            <w:vAlign w:val="center"/>
          </w:tcPr>
          <w:p>
            <w:pPr>
              <w:pStyle w:val="TableContents"/>
              <w:bidi w:val="0"/>
              <w:spacing w:before="0" w:after="283"/>
              <w:jc w:val="left"/>
              <w:rPr/>
            </w:pPr>
            <w:r>
              <w:rPr/>
              <w:t xml:space="preserve">50,667 </w:t>
            </w:r>
          </w:p>
        </w:tc>
        <w:tc>
          <w:tcPr>
            <w:tcW w:w="1066" w:type="dxa"/>
            <w:tcBorders/>
            <w:vAlign w:val="center"/>
          </w:tcPr>
          <w:p>
            <w:pPr>
              <w:pStyle w:val="TableContents"/>
              <w:bidi w:val="0"/>
              <w:spacing w:before="0" w:after="283"/>
              <w:jc w:val="left"/>
              <w:rPr/>
            </w:pPr>
            <w:r>
              <w:rPr/>
              <w:t xml:space="preserve">52,502 </w:t>
            </w:r>
          </w:p>
        </w:tc>
        <w:tc>
          <w:tcPr>
            <w:tcW w:w="1066" w:type="dxa"/>
            <w:tcBorders/>
            <w:vAlign w:val="center"/>
          </w:tcPr>
          <w:p>
            <w:pPr>
              <w:pStyle w:val="TableContents"/>
              <w:bidi w:val="0"/>
              <w:spacing w:before="0" w:after="283"/>
              <w:jc w:val="left"/>
              <w:rPr/>
            </w:pPr>
            <w:r>
              <w:rPr/>
              <w:t xml:space="preserve">52,616 </w:t>
            </w:r>
          </w:p>
        </w:tc>
        <w:tc>
          <w:tcPr>
            <w:tcW w:w="1066" w:type="dxa"/>
            <w:tcBorders/>
            <w:vAlign w:val="center"/>
          </w:tcPr>
          <w:p>
            <w:pPr>
              <w:pStyle w:val="TableContents"/>
              <w:bidi w:val="0"/>
              <w:spacing w:before="0" w:after="283"/>
              <w:jc w:val="left"/>
              <w:rPr/>
            </w:pPr>
            <w:r>
              <w:rPr/>
              <w:t xml:space="preserve">53,520 </w:t>
            </w:r>
          </w:p>
        </w:tc>
        <w:tc>
          <w:tcPr>
            <w:tcW w:w="1066" w:type="dxa"/>
            <w:tcBorders/>
            <w:vAlign w:val="center"/>
          </w:tcPr>
          <w:p>
            <w:pPr>
              <w:pStyle w:val="TableContents"/>
              <w:bidi w:val="0"/>
              <w:spacing w:before="0" w:after="283"/>
              <w:jc w:val="left"/>
              <w:rPr/>
            </w:pPr>
            <w:r>
              <w:rPr/>
              <w:t xml:space="preserve">53,450 </w:t>
            </w:r>
          </w:p>
        </w:tc>
        <w:tc>
          <w:tcPr>
            <w:tcW w:w="2386" w:type="dxa"/>
            <w:tcBorders/>
            <w:vAlign w:val="center"/>
          </w:tcPr>
          <w:p>
            <w:pPr>
              <w:pStyle w:val="TableContents"/>
              <w:bidi w:val="0"/>
              <w:spacing w:before="0" w:after="283"/>
              <w:jc w:val="left"/>
              <w:rPr/>
            </w:pPr>
            <w:r>
              <w:rPr/>
              <w:t xml:space="preserve">3000869207772795220 ♠ - 0.13%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130 </w:t>
            </w:r>
          </w:p>
        </w:tc>
        <w:tc>
          <w:tcPr>
            <w:tcW w:w="1501" w:type="dxa"/>
            <w:tcBorders/>
            <w:vAlign w:val="center"/>
          </w:tcPr>
          <w:p>
            <w:pPr>
              <w:pStyle w:val="TableContents"/>
              <w:bidi w:val="0"/>
              <w:spacing w:before="0" w:after="283"/>
              <w:jc w:val="left"/>
              <w:rPr/>
            </w:pPr>
            <w:r>
              <w:rPr/>
              <w:t xml:space="preserve">San Severo </w:t>
            </w:r>
          </w:p>
        </w:tc>
        <w:tc>
          <w:tcPr>
            <w:tcW w:w="1066" w:type="dxa"/>
            <w:tcBorders/>
            <w:vAlign w:val="center"/>
          </w:tcPr>
          <w:p>
            <w:pPr>
              <w:pStyle w:val="TableContents"/>
              <w:bidi w:val="0"/>
              <w:spacing w:before="0" w:after="283"/>
              <w:jc w:val="left"/>
              <w:rPr/>
            </w:pPr>
            <w:r>
              <w:rPr/>
              <w:t xml:space="preserve">54,205 </w:t>
            </w:r>
          </w:p>
        </w:tc>
        <w:tc>
          <w:tcPr>
            <w:tcW w:w="1066" w:type="dxa"/>
            <w:tcBorders/>
            <w:vAlign w:val="center"/>
          </w:tcPr>
          <w:p>
            <w:pPr>
              <w:pStyle w:val="TableContents"/>
              <w:bidi w:val="0"/>
              <w:spacing w:before="0" w:after="283"/>
              <w:jc w:val="left"/>
              <w:rPr/>
            </w:pPr>
            <w:r>
              <w:rPr/>
              <w:t xml:space="preserve">55,085 </w:t>
            </w:r>
          </w:p>
        </w:tc>
        <w:tc>
          <w:tcPr>
            <w:tcW w:w="1066" w:type="dxa"/>
            <w:tcBorders/>
            <w:vAlign w:val="center"/>
          </w:tcPr>
          <w:p>
            <w:pPr>
              <w:pStyle w:val="TableContents"/>
              <w:bidi w:val="0"/>
              <w:spacing w:before="0" w:after="283"/>
              <w:jc w:val="left"/>
              <w:rPr/>
            </w:pPr>
            <w:r>
              <w:rPr/>
              <w:t xml:space="preserve">55,861 </w:t>
            </w:r>
          </w:p>
        </w:tc>
        <w:tc>
          <w:tcPr>
            <w:tcW w:w="1066" w:type="dxa"/>
            <w:tcBorders/>
            <w:vAlign w:val="center"/>
          </w:tcPr>
          <w:p>
            <w:pPr>
              <w:pStyle w:val="TableContents"/>
              <w:bidi w:val="0"/>
              <w:spacing w:before="0" w:after="283"/>
              <w:jc w:val="left"/>
              <w:rPr/>
            </w:pPr>
            <w:r>
              <w:rPr/>
              <w:t xml:space="preserve">55,321 </w:t>
            </w:r>
          </w:p>
        </w:tc>
        <w:tc>
          <w:tcPr>
            <w:tcW w:w="1066" w:type="dxa"/>
            <w:tcBorders/>
            <w:vAlign w:val="center"/>
          </w:tcPr>
          <w:p>
            <w:pPr>
              <w:pStyle w:val="TableContents"/>
              <w:bidi w:val="0"/>
              <w:spacing w:before="0" w:after="283"/>
              <w:jc w:val="left"/>
              <w:rPr/>
            </w:pPr>
            <w:r>
              <w:rPr/>
              <w:t xml:space="preserve">53,434 </w:t>
            </w:r>
          </w:p>
        </w:tc>
        <w:tc>
          <w:tcPr>
            <w:tcW w:w="2386" w:type="dxa"/>
            <w:tcBorders/>
            <w:vAlign w:val="center"/>
          </w:tcPr>
          <w:p>
            <w:pPr>
              <w:pStyle w:val="TableContents"/>
              <w:bidi w:val="0"/>
              <w:spacing w:before="0" w:after="283"/>
              <w:jc w:val="left"/>
              <w:rPr/>
            </w:pPr>
            <w:r>
              <w:rPr/>
              <w:t xml:space="preserve">2999658899875273400 ♠ - 3.41%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131 </w:t>
            </w:r>
          </w:p>
        </w:tc>
        <w:tc>
          <w:tcPr>
            <w:tcW w:w="1501" w:type="dxa"/>
            <w:tcBorders/>
            <w:vAlign w:val="center"/>
          </w:tcPr>
          <w:p>
            <w:pPr>
              <w:pStyle w:val="TableContents"/>
              <w:bidi w:val="0"/>
              <w:spacing w:before="0" w:after="283"/>
              <w:jc w:val="left"/>
              <w:rPr/>
            </w:pPr>
            <w:r>
              <w:rPr/>
              <w:t xml:space="preserve">Velletri </w:t>
            </w:r>
          </w:p>
        </w:tc>
        <w:tc>
          <w:tcPr>
            <w:tcW w:w="1066" w:type="dxa"/>
            <w:tcBorders/>
            <w:vAlign w:val="center"/>
          </w:tcPr>
          <w:p>
            <w:pPr>
              <w:pStyle w:val="TableContents"/>
              <w:bidi w:val="0"/>
              <w:spacing w:before="0" w:after="283"/>
              <w:jc w:val="left"/>
              <w:rPr/>
            </w:pPr>
            <w:r>
              <w:rPr/>
              <w:t xml:space="preserve">41,213 </w:t>
            </w:r>
          </w:p>
        </w:tc>
        <w:tc>
          <w:tcPr>
            <w:tcW w:w="1066" w:type="dxa"/>
            <w:tcBorders/>
            <w:vAlign w:val="center"/>
          </w:tcPr>
          <w:p>
            <w:pPr>
              <w:pStyle w:val="TableContents"/>
              <w:bidi w:val="0"/>
              <w:spacing w:before="0" w:after="283"/>
              <w:jc w:val="left"/>
              <w:rPr/>
            </w:pPr>
            <w:r>
              <w:rPr/>
              <w:t xml:space="preserve">43,423 </w:t>
            </w:r>
          </w:p>
        </w:tc>
        <w:tc>
          <w:tcPr>
            <w:tcW w:w="1066" w:type="dxa"/>
            <w:tcBorders/>
            <w:vAlign w:val="center"/>
          </w:tcPr>
          <w:p>
            <w:pPr>
              <w:pStyle w:val="TableContents"/>
              <w:bidi w:val="0"/>
              <w:spacing w:before="0" w:after="283"/>
              <w:jc w:val="left"/>
              <w:rPr/>
            </w:pPr>
            <w:r>
              <w:rPr/>
              <w:t xml:space="preserve">48,236 </w:t>
            </w:r>
          </w:p>
        </w:tc>
        <w:tc>
          <w:tcPr>
            <w:tcW w:w="1066" w:type="dxa"/>
            <w:tcBorders/>
            <w:vAlign w:val="center"/>
          </w:tcPr>
          <w:p>
            <w:pPr>
              <w:pStyle w:val="TableContents"/>
              <w:bidi w:val="0"/>
              <w:spacing w:before="0" w:after="283"/>
              <w:jc w:val="left"/>
              <w:rPr/>
            </w:pPr>
            <w:r>
              <w:rPr/>
              <w:t xml:space="preserve">53,544 </w:t>
            </w:r>
          </w:p>
        </w:tc>
        <w:tc>
          <w:tcPr>
            <w:tcW w:w="1066" w:type="dxa"/>
            <w:tcBorders/>
            <w:vAlign w:val="center"/>
          </w:tcPr>
          <w:p>
            <w:pPr>
              <w:pStyle w:val="TableContents"/>
              <w:bidi w:val="0"/>
              <w:spacing w:before="0" w:after="283"/>
              <w:jc w:val="left"/>
              <w:rPr/>
            </w:pPr>
            <w:r>
              <w:rPr/>
              <w:t xml:space="preserve">53,365 </w:t>
            </w:r>
          </w:p>
        </w:tc>
        <w:tc>
          <w:tcPr>
            <w:tcW w:w="2386" w:type="dxa"/>
            <w:tcBorders/>
            <w:vAlign w:val="center"/>
          </w:tcPr>
          <w:p>
            <w:pPr>
              <w:pStyle w:val="TableContents"/>
              <w:bidi w:val="0"/>
              <w:spacing w:before="0" w:after="283"/>
              <w:jc w:val="left"/>
              <w:rPr/>
            </w:pPr>
            <w:r>
              <w:rPr/>
              <w:t xml:space="preserve">3000665695502764080 ♠ - 0.33% </w:t>
            </w:r>
          </w:p>
        </w:tc>
        <w:tc>
          <w:tcPr>
            <w:tcW w:w="1756" w:type="dxa"/>
            <w:tcBorders/>
            <w:vAlign w:val="center"/>
          </w:tcPr>
          <w:p>
            <w:pPr>
              <w:pStyle w:val="TableContents"/>
              <w:bidi w:val="0"/>
              <w:spacing w:before="0" w:after="283"/>
              <w:jc w:val="left"/>
              <w:rPr/>
            </w:pPr>
            <w:r>
              <w:rPr/>
              <w:t xml:space="preserve">Lazio </w:t>
            </w:r>
          </w:p>
        </w:tc>
      </w:tr>
      <w:tr>
        <w:trPr/>
        <w:tc>
          <w:tcPr>
            <w:tcW w:w="691" w:type="dxa"/>
            <w:tcBorders/>
            <w:vAlign w:val="center"/>
          </w:tcPr>
          <w:p>
            <w:pPr>
              <w:pStyle w:val="TableContents"/>
              <w:bidi w:val="0"/>
              <w:spacing w:before="0" w:after="283"/>
              <w:jc w:val="left"/>
              <w:rPr/>
            </w:pPr>
            <w:r>
              <w:rPr/>
              <w:t xml:space="preserve">132 </w:t>
            </w:r>
          </w:p>
        </w:tc>
        <w:tc>
          <w:tcPr>
            <w:tcW w:w="1501" w:type="dxa"/>
            <w:tcBorders/>
            <w:vAlign w:val="center"/>
          </w:tcPr>
          <w:p>
            <w:pPr>
              <w:pStyle w:val="TableContents"/>
              <w:bidi w:val="0"/>
              <w:spacing w:before="0" w:after="283"/>
              <w:jc w:val="left"/>
              <w:rPr/>
            </w:pPr>
            <w:r>
              <w:rPr/>
              <w:t xml:space="preserve">Ercolano </w:t>
            </w:r>
          </w:p>
        </w:tc>
        <w:tc>
          <w:tcPr>
            <w:tcW w:w="1066" w:type="dxa"/>
            <w:tcBorders/>
            <w:vAlign w:val="center"/>
          </w:tcPr>
          <w:p>
            <w:pPr>
              <w:pStyle w:val="TableContents"/>
              <w:bidi w:val="0"/>
              <w:spacing w:before="0" w:after="283"/>
              <w:jc w:val="left"/>
              <w:rPr/>
            </w:pPr>
            <w:r>
              <w:rPr/>
              <w:t xml:space="preserve">58,310 </w:t>
            </w:r>
          </w:p>
        </w:tc>
        <w:tc>
          <w:tcPr>
            <w:tcW w:w="1066" w:type="dxa"/>
            <w:tcBorders/>
            <w:vAlign w:val="center"/>
          </w:tcPr>
          <w:p>
            <w:pPr>
              <w:pStyle w:val="TableContents"/>
              <w:bidi w:val="0"/>
              <w:spacing w:before="0" w:after="283"/>
              <w:jc w:val="left"/>
              <w:rPr/>
            </w:pPr>
            <w:r>
              <w:rPr/>
              <w:t xml:space="preserve">61,233 </w:t>
            </w:r>
          </w:p>
        </w:tc>
        <w:tc>
          <w:tcPr>
            <w:tcW w:w="1066" w:type="dxa"/>
            <w:tcBorders/>
            <w:vAlign w:val="center"/>
          </w:tcPr>
          <w:p>
            <w:pPr>
              <w:pStyle w:val="TableContents"/>
              <w:bidi w:val="0"/>
              <w:spacing w:before="0" w:after="283"/>
              <w:jc w:val="left"/>
              <w:rPr/>
            </w:pPr>
            <w:r>
              <w:rPr/>
              <w:t xml:space="preserve">56,738 </w:t>
            </w:r>
          </w:p>
        </w:tc>
        <w:tc>
          <w:tcPr>
            <w:tcW w:w="1066" w:type="dxa"/>
            <w:tcBorders/>
            <w:vAlign w:val="center"/>
          </w:tcPr>
          <w:p>
            <w:pPr>
              <w:pStyle w:val="TableContents"/>
              <w:bidi w:val="0"/>
              <w:spacing w:before="0" w:after="283"/>
              <w:jc w:val="left"/>
              <w:rPr/>
            </w:pPr>
            <w:r>
              <w:rPr/>
              <w:t xml:space="preserve">54,779 </w:t>
            </w:r>
          </w:p>
        </w:tc>
        <w:tc>
          <w:tcPr>
            <w:tcW w:w="1066" w:type="dxa"/>
            <w:tcBorders/>
            <w:vAlign w:val="center"/>
          </w:tcPr>
          <w:p>
            <w:pPr>
              <w:pStyle w:val="TableContents"/>
              <w:bidi w:val="0"/>
              <w:spacing w:before="0" w:after="283"/>
              <w:jc w:val="left"/>
              <w:rPr/>
            </w:pPr>
            <w:r>
              <w:rPr/>
              <w:t xml:space="preserve">53,231 </w:t>
            </w:r>
          </w:p>
        </w:tc>
        <w:tc>
          <w:tcPr>
            <w:tcW w:w="2386" w:type="dxa"/>
            <w:tcBorders/>
            <w:vAlign w:val="center"/>
          </w:tcPr>
          <w:p>
            <w:pPr>
              <w:pStyle w:val="TableContents"/>
              <w:bidi w:val="0"/>
              <w:spacing w:before="0" w:after="283"/>
              <w:jc w:val="left"/>
              <w:rPr/>
            </w:pPr>
            <w:r>
              <w:rPr/>
              <w:t xml:space="preserve">2999717409956370140 ♠ - 2.83%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133 </w:t>
            </w:r>
          </w:p>
        </w:tc>
        <w:tc>
          <w:tcPr>
            <w:tcW w:w="1501" w:type="dxa"/>
            <w:tcBorders/>
            <w:vAlign w:val="center"/>
          </w:tcPr>
          <w:p>
            <w:pPr>
              <w:pStyle w:val="TableContents"/>
              <w:bidi w:val="0"/>
              <w:spacing w:before="0" w:after="283"/>
              <w:jc w:val="left"/>
              <w:rPr/>
            </w:pPr>
            <w:r>
              <w:rPr/>
              <w:t xml:space="preserve">Gallarate </w:t>
            </w:r>
          </w:p>
        </w:tc>
        <w:tc>
          <w:tcPr>
            <w:tcW w:w="1066" w:type="dxa"/>
            <w:tcBorders/>
            <w:vAlign w:val="center"/>
          </w:tcPr>
          <w:p>
            <w:pPr>
              <w:pStyle w:val="TableContents"/>
              <w:bidi w:val="0"/>
              <w:spacing w:before="0" w:after="283"/>
              <w:jc w:val="left"/>
              <w:rPr/>
            </w:pPr>
            <w:r>
              <w:rPr/>
              <w:t xml:space="preserve">47,259 </w:t>
            </w:r>
          </w:p>
        </w:tc>
        <w:tc>
          <w:tcPr>
            <w:tcW w:w="1066" w:type="dxa"/>
            <w:tcBorders/>
            <w:vAlign w:val="center"/>
          </w:tcPr>
          <w:p>
            <w:pPr>
              <w:pStyle w:val="TableContents"/>
              <w:bidi w:val="0"/>
              <w:spacing w:before="0" w:after="283"/>
              <w:jc w:val="left"/>
              <w:rPr/>
            </w:pPr>
            <w:r>
              <w:rPr/>
              <w:t xml:space="preserve">44,977 </w:t>
            </w:r>
          </w:p>
        </w:tc>
        <w:tc>
          <w:tcPr>
            <w:tcW w:w="1066" w:type="dxa"/>
            <w:tcBorders/>
            <w:vAlign w:val="center"/>
          </w:tcPr>
          <w:p>
            <w:pPr>
              <w:pStyle w:val="TableContents"/>
              <w:bidi w:val="0"/>
              <w:spacing w:before="0" w:after="283"/>
              <w:jc w:val="left"/>
              <w:rPr/>
            </w:pPr>
            <w:r>
              <w:rPr/>
              <w:t xml:space="preserve">46,361 </w:t>
            </w:r>
          </w:p>
        </w:tc>
        <w:tc>
          <w:tcPr>
            <w:tcW w:w="1066" w:type="dxa"/>
            <w:tcBorders/>
            <w:vAlign w:val="center"/>
          </w:tcPr>
          <w:p>
            <w:pPr>
              <w:pStyle w:val="TableContents"/>
              <w:bidi w:val="0"/>
              <w:spacing w:before="0" w:after="283"/>
              <w:jc w:val="left"/>
              <w:rPr/>
            </w:pPr>
            <w:r>
              <w:rPr/>
              <w:t xml:space="preserve">51,751 </w:t>
            </w:r>
          </w:p>
        </w:tc>
        <w:tc>
          <w:tcPr>
            <w:tcW w:w="1066" w:type="dxa"/>
            <w:tcBorders/>
            <w:vAlign w:val="center"/>
          </w:tcPr>
          <w:p>
            <w:pPr>
              <w:pStyle w:val="TableContents"/>
              <w:bidi w:val="0"/>
              <w:spacing w:before="0" w:after="283"/>
              <w:jc w:val="left"/>
              <w:rPr/>
            </w:pPr>
            <w:r>
              <w:rPr/>
              <w:t xml:space="preserve">53,145 </w:t>
            </w:r>
          </w:p>
        </w:tc>
        <w:tc>
          <w:tcPr>
            <w:tcW w:w="2386" w:type="dxa"/>
            <w:tcBorders/>
            <w:vAlign w:val="center"/>
          </w:tcPr>
          <w:p>
            <w:pPr>
              <w:pStyle w:val="TableContents"/>
              <w:bidi w:val="0"/>
              <w:spacing w:before="0" w:after="283"/>
              <w:jc w:val="left"/>
              <w:rPr/>
            </w:pPr>
            <w:r>
              <w:rPr/>
              <w:t xml:space="preserve">7000269366775521250 ♠ + 2.69%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134 </w:t>
            </w:r>
          </w:p>
        </w:tc>
        <w:tc>
          <w:tcPr>
            <w:tcW w:w="1501" w:type="dxa"/>
            <w:tcBorders/>
            <w:vAlign w:val="center"/>
          </w:tcPr>
          <w:p>
            <w:pPr>
              <w:pStyle w:val="TableContents"/>
              <w:bidi w:val="0"/>
              <w:spacing w:before="0" w:after="283"/>
              <w:jc w:val="left"/>
              <w:rPr/>
            </w:pPr>
            <w:r>
              <w:rPr/>
              <w:t xml:space="preserve">Aversa </w:t>
            </w:r>
          </w:p>
        </w:tc>
        <w:tc>
          <w:tcPr>
            <w:tcW w:w="1066" w:type="dxa"/>
            <w:tcBorders/>
            <w:vAlign w:val="center"/>
          </w:tcPr>
          <w:p>
            <w:pPr>
              <w:pStyle w:val="TableContents"/>
              <w:bidi w:val="0"/>
              <w:spacing w:before="0" w:after="283"/>
              <w:jc w:val="left"/>
              <w:rPr/>
            </w:pPr>
            <w:r>
              <w:rPr/>
              <w:t xml:space="preserve">56,425 </w:t>
            </w:r>
          </w:p>
        </w:tc>
        <w:tc>
          <w:tcPr>
            <w:tcW w:w="1066" w:type="dxa"/>
            <w:tcBorders/>
            <w:vAlign w:val="center"/>
          </w:tcPr>
          <w:p>
            <w:pPr>
              <w:pStyle w:val="TableContents"/>
              <w:bidi w:val="0"/>
              <w:spacing w:before="0" w:after="283"/>
              <w:jc w:val="left"/>
              <w:rPr/>
            </w:pPr>
            <w:r>
              <w:rPr/>
              <w:t xml:space="preserve">54,032 </w:t>
            </w:r>
          </w:p>
        </w:tc>
        <w:tc>
          <w:tcPr>
            <w:tcW w:w="1066" w:type="dxa"/>
            <w:tcBorders/>
            <w:vAlign w:val="center"/>
          </w:tcPr>
          <w:p>
            <w:pPr>
              <w:pStyle w:val="TableContents"/>
              <w:bidi w:val="0"/>
              <w:spacing w:before="0" w:after="283"/>
              <w:jc w:val="left"/>
              <w:rPr/>
            </w:pPr>
            <w:r>
              <w:rPr/>
              <w:t xml:space="preserve">53,369 </w:t>
            </w:r>
          </w:p>
        </w:tc>
        <w:tc>
          <w:tcPr>
            <w:tcW w:w="1066" w:type="dxa"/>
            <w:tcBorders/>
            <w:vAlign w:val="center"/>
          </w:tcPr>
          <w:p>
            <w:pPr>
              <w:pStyle w:val="TableContents"/>
              <w:bidi w:val="0"/>
              <w:spacing w:before="0" w:after="283"/>
              <w:jc w:val="left"/>
              <w:rPr/>
            </w:pPr>
            <w:r>
              <w:rPr/>
              <w:t xml:space="preserve">51,631 </w:t>
            </w:r>
          </w:p>
        </w:tc>
        <w:tc>
          <w:tcPr>
            <w:tcW w:w="1066" w:type="dxa"/>
            <w:tcBorders/>
            <w:vAlign w:val="center"/>
          </w:tcPr>
          <w:p>
            <w:pPr>
              <w:pStyle w:val="TableContents"/>
              <w:bidi w:val="0"/>
              <w:spacing w:before="0" w:after="283"/>
              <w:jc w:val="left"/>
              <w:rPr/>
            </w:pPr>
            <w:r>
              <w:rPr/>
              <w:t xml:space="preserve">53,040 </w:t>
            </w:r>
          </w:p>
        </w:tc>
        <w:tc>
          <w:tcPr>
            <w:tcW w:w="2386" w:type="dxa"/>
            <w:tcBorders/>
            <w:vAlign w:val="center"/>
          </w:tcPr>
          <w:p>
            <w:pPr>
              <w:pStyle w:val="TableContents"/>
              <w:bidi w:val="0"/>
              <w:spacing w:before="0" w:after="283"/>
              <w:jc w:val="left"/>
              <w:rPr/>
            </w:pPr>
            <w:r>
              <w:rPr/>
              <w:t xml:space="preserve">7000272898065115920 ♠ + 2.73%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135 </w:t>
            </w:r>
          </w:p>
        </w:tc>
        <w:tc>
          <w:tcPr>
            <w:tcW w:w="1501" w:type="dxa"/>
            <w:tcBorders/>
            <w:vAlign w:val="center"/>
          </w:tcPr>
          <w:p>
            <w:pPr>
              <w:pStyle w:val="TableContents"/>
              <w:bidi w:val="0"/>
              <w:spacing w:before="0" w:after="283"/>
              <w:jc w:val="left"/>
              <w:rPr/>
            </w:pPr>
            <w:r>
              <w:rPr/>
              <w:t xml:space="preserve">Civitavecchia </w:t>
            </w:r>
          </w:p>
        </w:tc>
        <w:tc>
          <w:tcPr>
            <w:tcW w:w="1066" w:type="dxa"/>
            <w:tcBorders/>
            <w:vAlign w:val="center"/>
          </w:tcPr>
          <w:p>
            <w:pPr>
              <w:pStyle w:val="TableContents"/>
              <w:bidi w:val="0"/>
              <w:spacing w:before="0" w:after="283"/>
              <w:jc w:val="left"/>
              <w:rPr/>
            </w:pPr>
            <w:r>
              <w:rPr/>
              <w:t xml:space="preserve">49,389 </w:t>
            </w:r>
          </w:p>
        </w:tc>
        <w:tc>
          <w:tcPr>
            <w:tcW w:w="1066" w:type="dxa"/>
            <w:tcBorders/>
            <w:vAlign w:val="center"/>
          </w:tcPr>
          <w:p>
            <w:pPr>
              <w:pStyle w:val="TableContents"/>
              <w:bidi w:val="0"/>
              <w:spacing w:before="0" w:after="283"/>
              <w:jc w:val="left"/>
              <w:rPr/>
            </w:pPr>
            <w:r>
              <w:rPr/>
              <w:t xml:space="preserve">51,201 </w:t>
            </w:r>
          </w:p>
        </w:tc>
        <w:tc>
          <w:tcPr>
            <w:tcW w:w="1066" w:type="dxa"/>
            <w:tcBorders/>
            <w:vAlign w:val="center"/>
          </w:tcPr>
          <w:p>
            <w:pPr>
              <w:pStyle w:val="TableContents"/>
              <w:bidi w:val="0"/>
              <w:spacing w:before="0" w:after="283"/>
              <w:jc w:val="left"/>
              <w:rPr/>
            </w:pPr>
            <w:r>
              <w:rPr/>
              <w:t xml:space="preserve">50,032 </w:t>
            </w:r>
          </w:p>
        </w:tc>
        <w:tc>
          <w:tcPr>
            <w:tcW w:w="1066" w:type="dxa"/>
            <w:tcBorders/>
            <w:vAlign w:val="center"/>
          </w:tcPr>
          <w:p>
            <w:pPr>
              <w:pStyle w:val="TableContents"/>
              <w:bidi w:val="0"/>
              <w:spacing w:before="0" w:after="283"/>
              <w:jc w:val="left"/>
              <w:rPr/>
            </w:pPr>
            <w:r>
              <w:rPr/>
              <w:t xml:space="preserve">52,294 </w:t>
            </w:r>
          </w:p>
        </w:tc>
        <w:tc>
          <w:tcPr>
            <w:tcW w:w="1066" w:type="dxa"/>
            <w:tcBorders/>
            <w:vAlign w:val="center"/>
          </w:tcPr>
          <w:p>
            <w:pPr>
              <w:pStyle w:val="TableContents"/>
              <w:bidi w:val="0"/>
              <w:spacing w:before="0" w:after="283"/>
              <w:jc w:val="left"/>
              <w:rPr/>
            </w:pPr>
            <w:r>
              <w:rPr/>
              <w:t xml:space="preserve">52,816 </w:t>
            </w:r>
          </w:p>
        </w:tc>
        <w:tc>
          <w:tcPr>
            <w:tcW w:w="2386" w:type="dxa"/>
            <w:tcBorders/>
            <w:vAlign w:val="center"/>
          </w:tcPr>
          <w:p>
            <w:pPr>
              <w:pStyle w:val="TableContents"/>
              <w:bidi w:val="0"/>
              <w:spacing w:before="0" w:after="283"/>
              <w:jc w:val="left"/>
              <w:rPr/>
            </w:pPr>
            <w:r>
              <w:rPr/>
              <w:t xml:space="preserve">6999998202470646730 ♠ + 1.00% </w:t>
            </w:r>
          </w:p>
        </w:tc>
        <w:tc>
          <w:tcPr>
            <w:tcW w:w="1756" w:type="dxa"/>
            <w:tcBorders/>
            <w:vAlign w:val="center"/>
          </w:tcPr>
          <w:p>
            <w:pPr>
              <w:pStyle w:val="TableContents"/>
              <w:bidi w:val="0"/>
              <w:spacing w:before="0" w:after="283"/>
              <w:jc w:val="left"/>
              <w:rPr/>
            </w:pPr>
            <w:r>
              <w:rPr/>
              <w:t xml:space="preserve">Lazio </w:t>
            </w:r>
          </w:p>
        </w:tc>
      </w:tr>
      <w:tr>
        <w:trPr/>
        <w:tc>
          <w:tcPr>
            <w:tcW w:w="691" w:type="dxa"/>
            <w:tcBorders/>
            <w:vAlign w:val="center"/>
          </w:tcPr>
          <w:p>
            <w:pPr>
              <w:pStyle w:val="TableContents"/>
              <w:bidi w:val="0"/>
              <w:spacing w:before="0" w:after="283"/>
              <w:jc w:val="left"/>
              <w:rPr/>
            </w:pPr>
            <w:r>
              <w:rPr/>
              <w:t xml:space="preserve">136 </w:t>
            </w:r>
          </w:p>
        </w:tc>
        <w:tc>
          <w:tcPr>
            <w:tcW w:w="1501" w:type="dxa"/>
            <w:tcBorders/>
            <w:vAlign w:val="center"/>
          </w:tcPr>
          <w:p>
            <w:pPr>
              <w:pStyle w:val="TableContents"/>
              <w:bidi w:val="0"/>
              <w:spacing w:before="0" w:after="283"/>
              <w:jc w:val="left"/>
              <w:rPr/>
            </w:pPr>
            <w:r>
              <w:rPr/>
              <w:t xml:space="preserve">Acireale </w:t>
            </w:r>
          </w:p>
        </w:tc>
        <w:tc>
          <w:tcPr>
            <w:tcW w:w="1066" w:type="dxa"/>
            <w:tcBorders/>
            <w:vAlign w:val="center"/>
          </w:tcPr>
          <w:p>
            <w:pPr>
              <w:pStyle w:val="TableContents"/>
              <w:bidi w:val="0"/>
              <w:spacing w:before="0" w:after="283"/>
              <w:jc w:val="left"/>
              <w:rPr/>
            </w:pPr>
            <w:r>
              <w:rPr/>
              <w:t xml:space="preserve">48,493 </w:t>
            </w:r>
          </w:p>
        </w:tc>
        <w:tc>
          <w:tcPr>
            <w:tcW w:w="1066" w:type="dxa"/>
            <w:tcBorders/>
            <w:vAlign w:val="center"/>
          </w:tcPr>
          <w:p>
            <w:pPr>
              <w:pStyle w:val="TableContents"/>
              <w:bidi w:val="0"/>
              <w:spacing w:before="0" w:after="283"/>
              <w:jc w:val="left"/>
              <w:rPr/>
            </w:pPr>
            <w:r>
              <w:rPr/>
              <w:t xml:space="preserve">46,199 </w:t>
            </w:r>
          </w:p>
        </w:tc>
        <w:tc>
          <w:tcPr>
            <w:tcW w:w="1066" w:type="dxa"/>
            <w:tcBorders/>
            <w:vAlign w:val="center"/>
          </w:tcPr>
          <w:p>
            <w:pPr>
              <w:pStyle w:val="TableContents"/>
              <w:bidi w:val="0"/>
              <w:spacing w:before="0" w:after="283"/>
              <w:jc w:val="left"/>
              <w:rPr/>
            </w:pPr>
            <w:r>
              <w:rPr/>
              <w:t xml:space="preserve">50,190 </w:t>
            </w:r>
          </w:p>
        </w:tc>
        <w:tc>
          <w:tcPr>
            <w:tcW w:w="1066" w:type="dxa"/>
            <w:tcBorders/>
            <w:vAlign w:val="center"/>
          </w:tcPr>
          <w:p>
            <w:pPr>
              <w:pStyle w:val="TableContents"/>
              <w:bidi w:val="0"/>
              <w:spacing w:before="0" w:after="283"/>
              <w:jc w:val="left"/>
              <w:rPr/>
            </w:pPr>
            <w:r>
              <w:rPr/>
              <w:t xml:space="preserve">53,122 </w:t>
            </w:r>
          </w:p>
        </w:tc>
        <w:tc>
          <w:tcPr>
            <w:tcW w:w="1066" w:type="dxa"/>
            <w:tcBorders/>
            <w:vAlign w:val="center"/>
          </w:tcPr>
          <w:p>
            <w:pPr>
              <w:pStyle w:val="TableContents"/>
              <w:bidi w:val="0"/>
              <w:spacing w:before="0" w:after="283"/>
              <w:jc w:val="left"/>
              <w:rPr/>
            </w:pPr>
            <w:r>
              <w:rPr/>
              <w:t xml:space="preserve">52,574 </w:t>
            </w:r>
          </w:p>
        </w:tc>
        <w:tc>
          <w:tcPr>
            <w:tcW w:w="2386" w:type="dxa"/>
            <w:tcBorders/>
            <w:vAlign w:val="center"/>
          </w:tcPr>
          <w:p>
            <w:pPr>
              <w:pStyle w:val="TableContents"/>
              <w:bidi w:val="0"/>
              <w:spacing w:before="0" w:after="283"/>
              <w:jc w:val="left"/>
              <w:rPr/>
            </w:pPr>
            <w:r>
              <w:rPr/>
              <w:t xml:space="preserve">2999896841233387299 ♠ - 1.03%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137 </w:t>
            </w:r>
          </w:p>
        </w:tc>
        <w:tc>
          <w:tcPr>
            <w:tcW w:w="1501" w:type="dxa"/>
            <w:tcBorders/>
            <w:vAlign w:val="center"/>
          </w:tcPr>
          <w:p>
            <w:pPr>
              <w:pStyle w:val="TableContents"/>
              <w:bidi w:val="0"/>
              <w:spacing w:before="0" w:after="283"/>
              <w:jc w:val="left"/>
              <w:rPr/>
            </w:pPr>
            <w:r>
              <w:rPr/>
              <w:t xml:space="preserve">Rovigo </w:t>
            </w:r>
          </w:p>
        </w:tc>
        <w:tc>
          <w:tcPr>
            <w:tcW w:w="1066" w:type="dxa"/>
            <w:tcBorders/>
            <w:vAlign w:val="center"/>
          </w:tcPr>
          <w:p>
            <w:pPr>
              <w:pStyle w:val="TableContents"/>
              <w:bidi w:val="0"/>
              <w:spacing w:before="0" w:after="283"/>
              <w:jc w:val="left"/>
              <w:rPr/>
            </w:pPr>
            <w:r>
              <w:rPr/>
              <w:t xml:space="preserve">52,218 </w:t>
            </w:r>
          </w:p>
        </w:tc>
        <w:tc>
          <w:tcPr>
            <w:tcW w:w="1066" w:type="dxa"/>
            <w:tcBorders/>
            <w:vAlign w:val="center"/>
          </w:tcPr>
          <w:p>
            <w:pPr>
              <w:pStyle w:val="TableContents"/>
              <w:bidi w:val="0"/>
              <w:spacing w:before="0" w:after="283"/>
              <w:jc w:val="left"/>
              <w:rPr/>
            </w:pPr>
            <w:r>
              <w:rPr/>
              <w:t xml:space="preserve">52,472 </w:t>
            </w:r>
          </w:p>
        </w:tc>
        <w:tc>
          <w:tcPr>
            <w:tcW w:w="1066" w:type="dxa"/>
            <w:tcBorders/>
            <w:vAlign w:val="center"/>
          </w:tcPr>
          <w:p>
            <w:pPr>
              <w:pStyle w:val="TableContents"/>
              <w:bidi w:val="0"/>
              <w:spacing w:before="0" w:after="283"/>
              <w:jc w:val="left"/>
              <w:rPr/>
            </w:pPr>
            <w:r>
              <w:rPr/>
              <w:t xml:space="preserve">50,289 </w:t>
            </w:r>
          </w:p>
        </w:tc>
        <w:tc>
          <w:tcPr>
            <w:tcW w:w="1066" w:type="dxa"/>
            <w:tcBorders/>
            <w:vAlign w:val="center"/>
          </w:tcPr>
          <w:p>
            <w:pPr>
              <w:pStyle w:val="TableContents"/>
              <w:bidi w:val="0"/>
              <w:spacing w:before="0" w:after="283"/>
              <w:jc w:val="left"/>
              <w:rPr/>
            </w:pPr>
            <w:r>
              <w:rPr/>
              <w:t xml:space="preserve">52,793 </w:t>
            </w:r>
          </w:p>
        </w:tc>
        <w:tc>
          <w:tcPr>
            <w:tcW w:w="1066" w:type="dxa"/>
            <w:tcBorders/>
            <w:vAlign w:val="center"/>
          </w:tcPr>
          <w:p>
            <w:pPr>
              <w:pStyle w:val="TableContents"/>
              <w:bidi w:val="0"/>
              <w:spacing w:before="0" w:after="283"/>
              <w:jc w:val="left"/>
              <w:rPr/>
            </w:pPr>
            <w:r>
              <w:rPr/>
              <w:t xml:space="preserve">51,625 </w:t>
            </w:r>
          </w:p>
        </w:tc>
        <w:tc>
          <w:tcPr>
            <w:tcW w:w="2386" w:type="dxa"/>
            <w:tcBorders/>
            <w:vAlign w:val="center"/>
          </w:tcPr>
          <w:p>
            <w:pPr>
              <w:pStyle w:val="TableContents"/>
              <w:bidi w:val="0"/>
              <w:spacing w:before="0" w:after="283"/>
              <w:jc w:val="left"/>
              <w:rPr/>
            </w:pPr>
            <w:r>
              <w:rPr/>
              <w:t xml:space="preserve">2999778758547534710 ♠ - 2.21% </w:t>
            </w:r>
          </w:p>
        </w:tc>
        <w:tc>
          <w:tcPr>
            <w:tcW w:w="1756" w:type="dxa"/>
            <w:tcBorders/>
            <w:vAlign w:val="center"/>
          </w:tcPr>
          <w:p>
            <w:pPr>
              <w:pStyle w:val="TableContents"/>
              <w:bidi w:val="0"/>
              <w:spacing w:before="0" w:after="283"/>
              <w:jc w:val="left"/>
              <w:rPr/>
            </w:pPr>
            <w:r>
              <w:rPr/>
              <w:t xml:space="preserve">Veneto </w:t>
            </w:r>
          </w:p>
        </w:tc>
      </w:tr>
      <w:tr>
        <w:trPr/>
        <w:tc>
          <w:tcPr>
            <w:tcW w:w="691" w:type="dxa"/>
            <w:tcBorders/>
            <w:vAlign w:val="center"/>
          </w:tcPr>
          <w:p>
            <w:pPr>
              <w:pStyle w:val="TableContents"/>
              <w:bidi w:val="0"/>
              <w:spacing w:before="0" w:after="283"/>
              <w:jc w:val="left"/>
              <w:rPr/>
            </w:pPr>
            <w:r>
              <w:rPr/>
              <w:t xml:space="preserve">138 </w:t>
            </w:r>
          </w:p>
        </w:tc>
        <w:tc>
          <w:tcPr>
            <w:tcW w:w="1501" w:type="dxa"/>
            <w:tcBorders/>
            <w:vAlign w:val="center"/>
          </w:tcPr>
          <w:p>
            <w:pPr>
              <w:pStyle w:val="TableContents"/>
              <w:bidi w:val="0"/>
              <w:spacing w:before="0" w:after="283"/>
              <w:jc w:val="left"/>
              <w:rPr/>
            </w:pPr>
            <w:r>
              <w:rPr/>
              <w:t xml:space="preserve">Mazara del Vallo </w:t>
            </w:r>
          </w:p>
        </w:tc>
        <w:tc>
          <w:tcPr>
            <w:tcW w:w="1066" w:type="dxa"/>
            <w:tcBorders/>
            <w:vAlign w:val="center"/>
          </w:tcPr>
          <w:p>
            <w:pPr>
              <w:pStyle w:val="TableContents"/>
              <w:bidi w:val="0"/>
              <w:spacing w:before="0" w:after="283"/>
              <w:jc w:val="left"/>
              <w:rPr/>
            </w:pPr>
            <w:r>
              <w:rPr/>
              <w:t xml:space="preserve">43,748 </w:t>
            </w:r>
          </w:p>
        </w:tc>
        <w:tc>
          <w:tcPr>
            <w:tcW w:w="1066" w:type="dxa"/>
            <w:tcBorders/>
            <w:vAlign w:val="center"/>
          </w:tcPr>
          <w:p>
            <w:pPr>
              <w:pStyle w:val="TableContents"/>
              <w:bidi w:val="0"/>
              <w:spacing w:before="0" w:after="283"/>
              <w:jc w:val="left"/>
              <w:rPr/>
            </w:pPr>
            <w:r>
              <w:rPr/>
              <w:t xml:space="preserve">47,750 </w:t>
            </w:r>
          </w:p>
        </w:tc>
        <w:tc>
          <w:tcPr>
            <w:tcW w:w="1066" w:type="dxa"/>
            <w:tcBorders/>
            <w:vAlign w:val="center"/>
          </w:tcPr>
          <w:p>
            <w:pPr>
              <w:pStyle w:val="TableContents"/>
              <w:bidi w:val="0"/>
              <w:spacing w:before="0" w:after="283"/>
              <w:jc w:val="left"/>
              <w:rPr/>
            </w:pPr>
            <w:r>
              <w:rPr/>
              <w:t xml:space="preserve">50,377 </w:t>
            </w:r>
          </w:p>
        </w:tc>
        <w:tc>
          <w:tcPr>
            <w:tcW w:w="1066" w:type="dxa"/>
            <w:tcBorders/>
            <w:vAlign w:val="center"/>
          </w:tcPr>
          <w:p>
            <w:pPr>
              <w:pStyle w:val="TableContents"/>
              <w:bidi w:val="0"/>
              <w:spacing w:before="0" w:after="283"/>
              <w:jc w:val="left"/>
              <w:rPr/>
            </w:pPr>
            <w:r>
              <w:rPr/>
              <w:t xml:space="preserve">51,492 </w:t>
            </w:r>
          </w:p>
        </w:tc>
        <w:tc>
          <w:tcPr>
            <w:tcW w:w="1066" w:type="dxa"/>
            <w:tcBorders/>
            <w:vAlign w:val="center"/>
          </w:tcPr>
          <w:p>
            <w:pPr>
              <w:pStyle w:val="TableContents"/>
              <w:bidi w:val="0"/>
              <w:spacing w:before="0" w:after="283"/>
              <w:jc w:val="left"/>
              <w:rPr/>
            </w:pPr>
            <w:r>
              <w:rPr/>
              <w:t xml:space="preserve">51,604 </w:t>
            </w:r>
          </w:p>
        </w:tc>
        <w:tc>
          <w:tcPr>
            <w:tcW w:w="2386" w:type="dxa"/>
            <w:tcBorders/>
            <w:vAlign w:val="center"/>
          </w:tcPr>
          <w:p>
            <w:pPr>
              <w:pStyle w:val="TableContents"/>
              <w:bidi w:val="0"/>
              <w:spacing w:before="0" w:after="283"/>
              <w:jc w:val="left"/>
              <w:rPr/>
            </w:pPr>
            <w:r>
              <w:rPr/>
              <w:t xml:space="preserve">6999217509516041340 ♠ + 0.22%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139 </w:t>
            </w:r>
          </w:p>
        </w:tc>
        <w:tc>
          <w:tcPr>
            <w:tcW w:w="1501" w:type="dxa"/>
            <w:tcBorders/>
            <w:vAlign w:val="center"/>
          </w:tcPr>
          <w:p>
            <w:pPr>
              <w:pStyle w:val="TableContents"/>
              <w:bidi w:val="0"/>
              <w:spacing w:before="0" w:after="283"/>
              <w:jc w:val="left"/>
              <w:rPr/>
            </w:pPr>
            <w:r>
              <w:rPr/>
              <w:t xml:space="preserve">Chieti </w:t>
            </w:r>
          </w:p>
        </w:tc>
        <w:tc>
          <w:tcPr>
            <w:tcW w:w="1066" w:type="dxa"/>
            <w:tcBorders/>
            <w:vAlign w:val="center"/>
          </w:tcPr>
          <w:p>
            <w:pPr>
              <w:pStyle w:val="TableContents"/>
              <w:bidi w:val="0"/>
              <w:spacing w:before="0" w:after="283"/>
              <w:jc w:val="left"/>
              <w:rPr/>
            </w:pPr>
            <w:r>
              <w:rPr/>
              <w:t xml:space="preserve">54,927 </w:t>
            </w:r>
          </w:p>
        </w:tc>
        <w:tc>
          <w:tcPr>
            <w:tcW w:w="1066" w:type="dxa"/>
            <w:tcBorders/>
            <w:vAlign w:val="center"/>
          </w:tcPr>
          <w:p>
            <w:pPr>
              <w:pStyle w:val="TableContents"/>
              <w:bidi w:val="0"/>
              <w:spacing w:before="0" w:after="283"/>
              <w:jc w:val="left"/>
              <w:rPr/>
            </w:pPr>
            <w:r>
              <w:rPr/>
              <w:t xml:space="preserve">55,876 </w:t>
            </w:r>
          </w:p>
        </w:tc>
        <w:tc>
          <w:tcPr>
            <w:tcW w:w="1066" w:type="dxa"/>
            <w:tcBorders/>
            <w:vAlign w:val="center"/>
          </w:tcPr>
          <w:p>
            <w:pPr>
              <w:pStyle w:val="TableContents"/>
              <w:bidi w:val="0"/>
              <w:spacing w:before="0" w:after="283"/>
              <w:jc w:val="left"/>
              <w:rPr/>
            </w:pPr>
            <w:r>
              <w:rPr/>
              <w:t xml:space="preserve">52,486 </w:t>
            </w:r>
          </w:p>
        </w:tc>
        <w:tc>
          <w:tcPr>
            <w:tcW w:w="1066" w:type="dxa"/>
            <w:tcBorders/>
            <w:vAlign w:val="center"/>
          </w:tcPr>
          <w:p>
            <w:pPr>
              <w:pStyle w:val="TableContents"/>
              <w:bidi w:val="0"/>
              <w:spacing w:before="0" w:after="283"/>
              <w:jc w:val="left"/>
              <w:rPr/>
            </w:pPr>
            <w:r>
              <w:rPr/>
              <w:t xml:space="preserve">54,305 </w:t>
            </w:r>
          </w:p>
        </w:tc>
        <w:tc>
          <w:tcPr>
            <w:tcW w:w="1066" w:type="dxa"/>
            <w:tcBorders/>
            <w:vAlign w:val="center"/>
          </w:tcPr>
          <w:p>
            <w:pPr>
              <w:pStyle w:val="TableContents"/>
              <w:bidi w:val="0"/>
              <w:spacing w:before="0" w:after="283"/>
              <w:jc w:val="left"/>
              <w:rPr/>
            </w:pPr>
            <w:r>
              <w:rPr/>
              <w:t xml:space="preserve">51,330 </w:t>
            </w:r>
          </w:p>
        </w:tc>
        <w:tc>
          <w:tcPr>
            <w:tcW w:w="2386" w:type="dxa"/>
            <w:tcBorders/>
            <w:vAlign w:val="center"/>
          </w:tcPr>
          <w:p>
            <w:pPr>
              <w:pStyle w:val="TableContents"/>
              <w:bidi w:val="0"/>
              <w:spacing w:before="0" w:after="283"/>
              <w:jc w:val="left"/>
              <w:rPr/>
            </w:pPr>
            <w:r>
              <w:rPr/>
              <w:t xml:space="preserve">2999452168308627199 ♠ - 5.48% </w:t>
            </w:r>
          </w:p>
        </w:tc>
        <w:tc>
          <w:tcPr>
            <w:tcW w:w="1756" w:type="dxa"/>
            <w:tcBorders/>
            <w:vAlign w:val="center"/>
          </w:tcPr>
          <w:p>
            <w:pPr>
              <w:pStyle w:val="TableContents"/>
              <w:bidi w:val="0"/>
              <w:spacing w:before="0" w:after="283"/>
              <w:jc w:val="left"/>
              <w:rPr/>
            </w:pPr>
            <w:r>
              <w:rPr/>
              <w:t xml:space="preserve">Abruzzo </w:t>
            </w:r>
          </w:p>
        </w:tc>
      </w:tr>
      <w:tr>
        <w:trPr/>
        <w:tc>
          <w:tcPr>
            <w:tcW w:w="691" w:type="dxa"/>
            <w:tcBorders/>
            <w:vAlign w:val="center"/>
          </w:tcPr>
          <w:p>
            <w:pPr>
              <w:pStyle w:val="TableContents"/>
              <w:bidi w:val="0"/>
              <w:spacing w:before="0" w:after="283"/>
              <w:jc w:val="left"/>
              <w:rPr/>
            </w:pPr>
            <w:r>
              <w:rPr/>
              <w:t xml:space="preserve">140 </w:t>
            </w:r>
          </w:p>
        </w:tc>
        <w:tc>
          <w:tcPr>
            <w:tcW w:w="1501" w:type="dxa"/>
            <w:tcBorders/>
            <w:vAlign w:val="center"/>
          </w:tcPr>
          <w:p>
            <w:pPr>
              <w:pStyle w:val="TableContents"/>
              <w:bidi w:val="0"/>
              <w:spacing w:before="0" w:after="283"/>
              <w:jc w:val="left"/>
              <w:rPr/>
            </w:pPr>
            <w:r>
              <w:rPr/>
              <w:t xml:space="preserve">Pordenone </w:t>
            </w:r>
          </w:p>
        </w:tc>
        <w:tc>
          <w:tcPr>
            <w:tcW w:w="1066" w:type="dxa"/>
            <w:tcBorders/>
            <w:vAlign w:val="center"/>
          </w:tcPr>
          <w:p>
            <w:pPr>
              <w:pStyle w:val="TableContents"/>
              <w:bidi w:val="0"/>
              <w:spacing w:before="0" w:after="283"/>
              <w:jc w:val="left"/>
              <w:rPr/>
            </w:pPr>
            <w:r>
              <w:rPr/>
              <w:t xml:space="preserve">52,094 </w:t>
            </w:r>
          </w:p>
        </w:tc>
        <w:tc>
          <w:tcPr>
            <w:tcW w:w="1066" w:type="dxa"/>
            <w:tcBorders/>
            <w:vAlign w:val="center"/>
          </w:tcPr>
          <w:p>
            <w:pPr>
              <w:pStyle w:val="TableContents"/>
              <w:bidi w:val="0"/>
              <w:spacing w:before="0" w:after="283"/>
              <w:jc w:val="left"/>
              <w:rPr/>
            </w:pPr>
            <w:r>
              <w:rPr/>
              <w:t xml:space="preserve">50,192 </w:t>
            </w:r>
          </w:p>
        </w:tc>
        <w:tc>
          <w:tcPr>
            <w:tcW w:w="1066" w:type="dxa"/>
            <w:tcBorders/>
            <w:vAlign w:val="center"/>
          </w:tcPr>
          <w:p>
            <w:pPr>
              <w:pStyle w:val="TableContents"/>
              <w:bidi w:val="0"/>
              <w:spacing w:before="0" w:after="283"/>
              <w:jc w:val="left"/>
              <w:rPr/>
            </w:pPr>
            <w:r>
              <w:rPr/>
              <w:t xml:space="preserve">49,122 </w:t>
            </w:r>
          </w:p>
        </w:tc>
        <w:tc>
          <w:tcPr>
            <w:tcW w:w="1066" w:type="dxa"/>
            <w:tcBorders/>
            <w:vAlign w:val="center"/>
          </w:tcPr>
          <w:p>
            <w:pPr>
              <w:pStyle w:val="TableContents"/>
              <w:bidi w:val="0"/>
              <w:spacing w:before="0" w:after="283"/>
              <w:jc w:val="left"/>
              <w:rPr/>
            </w:pPr>
            <w:r>
              <w:rPr/>
              <w:t xml:space="preserve">51,723 </w:t>
            </w:r>
          </w:p>
        </w:tc>
        <w:tc>
          <w:tcPr>
            <w:tcW w:w="1066" w:type="dxa"/>
            <w:tcBorders/>
            <w:vAlign w:val="center"/>
          </w:tcPr>
          <w:p>
            <w:pPr>
              <w:pStyle w:val="TableContents"/>
              <w:bidi w:val="0"/>
              <w:spacing w:before="0" w:after="283"/>
              <w:jc w:val="left"/>
              <w:rPr/>
            </w:pPr>
            <w:r>
              <w:rPr/>
              <w:t xml:space="preserve">51,139 </w:t>
            </w:r>
          </w:p>
        </w:tc>
        <w:tc>
          <w:tcPr>
            <w:tcW w:w="2386" w:type="dxa"/>
            <w:tcBorders/>
            <w:vAlign w:val="center"/>
          </w:tcPr>
          <w:p>
            <w:pPr>
              <w:pStyle w:val="TableContents"/>
              <w:bidi w:val="0"/>
              <w:spacing w:before="0" w:after="283"/>
              <w:jc w:val="left"/>
              <w:rPr/>
            </w:pPr>
            <w:r>
              <w:rPr/>
              <w:t xml:space="preserve">2999887090849332020 ♠ - 1.13% </w:t>
            </w:r>
          </w:p>
        </w:tc>
        <w:tc>
          <w:tcPr>
            <w:tcW w:w="1756" w:type="dxa"/>
            <w:tcBorders/>
            <w:vAlign w:val="center"/>
          </w:tcPr>
          <w:p>
            <w:pPr>
              <w:pStyle w:val="TableContents"/>
              <w:bidi w:val="0"/>
              <w:spacing w:before="0" w:after="283"/>
              <w:jc w:val="left"/>
              <w:rPr/>
            </w:pPr>
            <w:r>
              <w:rPr/>
              <w:t xml:space="preserve">Friuli-Venezia Giulia </w:t>
            </w:r>
          </w:p>
        </w:tc>
      </w:tr>
      <w:tr>
        <w:trPr/>
        <w:tc>
          <w:tcPr>
            <w:tcW w:w="691" w:type="dxa"/>
            <w:tcBorders/>
            <w:vAlign w:val="center"/>
          </w:tcPr>
          <w:p>
            <w:pPr>
              <w:pStyle w:val="TableContents"/>
              <w:bidi w:val="0"/>
              <w:spacing w:before="0" w:after="283"/>
              <w:jc w:val="left"/>
              <w:rPr/>
            </w:pPr>
            <w:r>
              <w:rPr/>
              <w:t xml:space="preserve">141 </w:t>
            </w:r>
          </w:p>
        </w:tc>
        <w:tc>
          <w:tcPr>
            <w:tcW w:w="1501" w:type="dxa"/>
            <w:tcBorders/>
            <w:vAlign w:val="center"/>
          </w:tcPr>
          <w:p>
            <w:pPr>
              <w:pStyle w:val="TableContents"/>
              <w:bidi w:val="0"/>
              <w:spacing w:before="0" w:after="283"/>
              <w:jc w:val="left"/>
              <w:rPr/>
            </w:pPr>
            <w:r>
              <w:rPr/>
              <w:t xml:space="preserve">Battipaglia </w:t>
            </w:r>
          </w:p>
        </w:tc>
        <w:tc>
          <w:tcPr>
            <w:tcW w:w="1066" w:type="dxa"/>
            <w:tcBorders/>
            <w:vAlign w:val="center"/>
          </w:tcPr>
          <w:p>
            <w:pPr>
              <w:pStyle w:val="TableContents"/>
              <w:bidi w:val="0"/>
              <w:spacing w:before="0" w:after="283"/>
              <w:jc w:val="left"/>
              <w:rPr/>
            </w:pPr>
            <w:r>
              <w:rPr/>
              <w:t xml:space="preserve">40,797 </w:t>
            </w:r>
          </w:p>
        </w:tc>
        <w:tc>
          <w:tcPr>
            <w:tcW w:w="1066" w:type="dxa"/>
            <w:tcBorders/>
            <w:vAlign w:val="center"/>
          </w:tcPr>
          <w:p>
            <w:pPr>
              <w:pStyle w:val="TableContents"/>
              <w:bidi w:val="0"/>
              <w:spacing w:before="0" w:after="283"/>
              <w:jc w:val="left"/>
              <w:rPr/>
            </w:pPr>
            <w:r>
              <w:rPr/>
              <w:t xml:space="preserve">47,139 </w:t>
            </w:r>
          </w:p>
        </w:tc>
        <w:tc>
          <w:tcPr>
            <w:tcW w:w="1066" w:type="dxa"/>
            <w:tcBorders/>
            <w:vAlign w:val="center"/>
          </w:tcPr>
          <w:p>
            <w:pPr>
              <w:pStyle w:val="TableContents"/>
              <w:bidi w:val="0"/>
              <w:spacing w:before="0" w:after="283"/>
              <w:jc w:val="left"/>
              <w:rPr/>
            </w:pPr>
            <w:r>
              <w:rPr/>
              <w:t xml:space="preserve">50,359 </w:t>
            </w:r>
          </w:p>
        </w:tc>
        <w:tc>
          <w:tcPr>
            <w:tcW w:w="1066" w:type="dxa"/>
            <w:tcBorders/>
            <w:vAlign w:val="center"/>
          </w:tcPr>
          <w:p>
            <w:pPr>
              <w:pStyle w:val="TableContents"/>
              <w:bidi w:val="0"/>
              <w:spacing w:before="0" w:after="283"/>
              <w:jc w:val="left"/>
              <w:rPr/>
            </w:pPr>
            <w:r>
              <w:rPr/>
              <w:t xml:space="preserve">51,133 </w:t>
            </w:r>
          </w:p>
        </w:tc>
        <w:tc>
          <w:tcPr>
            <w:tcW w:w="1066" w:type="dxa"/>
            <w:tcBorders/>
            <w:vAlign w:val="center"/>
          </w:tcPr>
          <w:p>
            <w:pPr>
              <w:pStyle w:val="TableContents"/>
              <w:bidi w:val="0"/>
              <w:spacing w:before="0" w:after="283"/>
              <w:jc w:val="left"/>
              <w:rPr/>
            </w:pPr>
            <w:r>
              <w:rPr/>
              <w:t xml:space="preserve">50,883 </w:t>
            </w:r>
          </w:p>
        </w:tc>
        <w:tc>
          <w:tcPr>
            <w:tcW w:w="2386" w:type="dxa"/>
            <w:tcBorders/>
            <w:vAlign w:val="center"/>
          </w:tcPr>
          <w:p>
            <w:pPr>
              <w:pStyle w:val="TableContents"/>
              <w:bidi w:val="0"/>
              <w:spacing w:before="0" w:after="283"/>
              <w:jc w:val="left"/>
              <w:rPr/>
            </w:pPr>
            <w:r>
              <w:rPr/>
              <w:t xml:space="preserve">3000511078950971000 ♠ - 0.49%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142 </w:t>
            </w:r>
          </w:p>
        </w:tc>
        <w:tc>
          <w:tcPr>
            <w:tcW w:w="1501" w:type="dxa"/>
            <w:tcBorders/>
            <w:vAlign w:val="center"/>
          </w:tcPr>
          <w:p>
            <w:pPr>
              <w:pStyle w:val="TableContents"/>
              <w:bidi w:val="0"/>
              <w:spacing w:before="0" w:after="283"/>
              <w:jc w:val="left"/>
              <w:rPr/>
            </w:pPr>
            <w:r>
              <w:rPr/>
              <w:t xml:space="preserve">Scafati </w:t>
            </w:r>
          </w:p>
        </w:tc>
        <w:tc>
          <w:tcPr>
            <w:tcW w:w="1066" w:type="dxa"/>
            <w:tcBorders/>
            <w:vAlign w:val="center"/>
          </w:tcPr>
          <w:p>
            <w:pPr>
              <w:pStyle w:val="TableContents"/>
              <w:bidi w:val="0"/>
              <w:spacing w:before="0" w:after="283"/>
              <w:jc w:val="left"/>
              <w:rPr/>
            </w:pPr>
            <w:r>
              <w:rPr/>
              <w:t xml:space="preserve">34,061 </w:t>
            </w:r>
          </w:p>
        </w:tc>
        <w:tc>
          <w:tcPr>
            <w:tcW w:w="1066" w:type="dxa"/>
            <w:tcBorders/>
            <w:vAlign w:val="center"/>
          </w:tcPr>
          <w:p>
            <w:pPr>
              <w:pStyle w:val="TableContents"/>
              <w:bidi w:val="0"/>
              <w:spacing w:before="0" w:after="283"/>
              <w:jc w:val="left"/>
              <w:rPr/>
            </w:pPr>
            <w:r>
              <w:rPr/>
              <w:t xml:space="preserve">40,710 </w:t>
            </w:r>
          </w:p>
        </w:tc>
        <w:tc>
          <w:tcPr>
            <w:tcW w:w="1066" w:type="dxa"/>
            <w:tcBorders/>
            <w:vAlign w:val="center"/>
          </w:tcPr>
          <w:p>
            <w:pPr>
              <w:pStyle w:val="TableContents"/>
              <w:bidi w:val="0"/>
              <w:spacing w:before="0" w:after="283"/>
              <w:jc w:val="left"/>
              <w:rPr/>
            </w:pPr>
            <w:r>
              <w:rPr/>
              <w:t xml:space="preserve">47,082 </w:t>
            </w:r>
          </w:p>
        </w:tc>
        <w:tc>
          <w:tcPr>
            <w:tcW w:w="1066" w:type="dxa"/>
            <w:tcBorders/>
            <w:vAlign w:val="center"/>
          </w:tcPr>
          <w:p>
            <w:pPr>
              <w:pStyle w:val="TableContents"/>
              <w:bidi w:val="0"/>
              <w:spacing w:before="0" w:after="283"/>
              <w:jc w:val="left"/>
              <w:rPr/>
            </w:pPr>
            <w:r>
              <w:rPr/>
              <w:t xml:space="preserve">50,794 </w:t>
            </w:r>
          </w:p>
        </w:tc>
        <w:tc>
          <w:tcPr>
            <w:tcW w:w="1066" w:type="dxa"/>
            <w:tcBorders/>
            <w:vAlign w:val="center"/>
          </w:tcPr>
          <w:p>
            <w:pPr>
              <w:pStyle w:val="TableContents"/>
              <w:bidi w:val="0"/>
              <w:spacing w:before="0" w:after="283"/>
              <w:jc w:val="left"/>
              <w:rPr/>
            </w:pPr>
            <w:r>
              <w:rPr/>
              <w:t xml:space="preserve">50,833 </w:t>
            </w:r>
          </w:p>
        </w:tc>
        <w:tc>
          <w:tcPr>
            <w:tcW w:w="2386" w:type="dxa"/>
            <w:tcBorders/>
            <w:vAlign w:val="center"/>
          </w:tcPr>
          <w:p>
            <w:pPr>
              <w:pStyle w:val="TableContents"/>
              <w:bidi w:val="0"/>
              <w:spacing w:before="0" w:after="283"/>
              <w:jc w:val="left"/>
              <w:rPr/>
            </w:pPr>
            <w:r>
              <w:rPr/>
              <w:t xml:space="preserve">6998767807221325300 ♠ + 0.08%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143 </w:t>
            </w:r>
          </w:p>
        </w:tc>
        <w:tc>
          <w:tcPr>
            <w:tcW w:w="1501" w:type="dxa"/>
            <w:tcBorders/>
            <w:vAlign w:val="center"/>
          </w:tcPr>
          <w:p>
            <w:pPr>
              <w:pStyle w:val="TableContents"/>
              <w:bidi w:val="0"/>
              <w:spacing w:before="0" w:after="283"/>
              <w:jc w:val="left"/>
              <w:rPr/>
            </w:pPr>
            <w:r>
              <w:rPr/>
              <w:t xml:space="preserve">Rho </w:t>
            </w:r>
          </w:p>
        </w:tc>
        <w:tc>
          <w:tcPr>
            <w:tcW w:w="1066" w:type="dxa"/>
            <w:tcBorders/>
            <w:vAlign w:val="center"/>
          </w:tcPr>
          <w:p>
            <w:pPr>
              <w:pStyle w:val="TableContents"/>
              <w:bidi w:val="0"/>
              <w:spacing w:before="0" w:after="283"/>
              <w:jc w:val="left"/>
              <w:rPr/>
            </w:pPr>
            <w:r>
              <w:rPr/>
              <w:t xml:space="preserve">50,666 </w:t>
            </w:r>
          </w:p>
        </w:tc>
        <w:tc>
          <w:tcPr>
            <w:tcW w:w="1066" w:type="dxa"/>
            <w:tcBorders/>
            <w:vAlign w:val="center"/>
          </w:tcPr>
          <w:p>
            <w:pPr>
              <w:pStyle w:val="TableContents"/>
              <w:bidi w:val="0"/>
              <w:spacing w:before="0" w:after="283"/>
              <w:jc w:val="left"/>
              <w:rPr/>
            </w:pPr>
            <w:r>
              <w:rPr/>
              <w:t xml:space="preserve">51,848 </w:t>
            </w:r>
          </w:p>
        </w:tc>
        <w:tc>
          <w:tcPr>
            <w:tcW w:w="1066" w:type="dxa"/>
            <w:tcBorders/>
            <w:vAlign w:val="center"/>
          </w:tcPr>
          <w:p>
            <w:pPr>
              <w:pStyle w:val="TableContents"/>
              <w:bidi w:val="0"/>
              <w:spacing w:before="0" w:after="283"/>
              <w:jc w:val="left"/>
              <w:rPr/>
            </w:pPr>
            <w:r>
              <w:rPr/>
              <w:t xml:space="preserve">50,246 </w:t>
            </w:r>
          </w:p>
        </w:tc>
        <w:tc>
          <w:tcPr>
            <w:tcW w:w="1066" w:type="dxa"/>
            <w:tcBorders/>
            <w:vAlign w:val="center"/>
          </w:tcPr>
          <w:p>
            <w:pPr>
              <w:pStyle w:val="TableContents"/>
              <w:bidi w:val="0"/>
              <w:spacing w:before="0" w:after="283"/>
              <w:jc w:val="left"/>
              <w:rPr/>
            </w:pPr>
            <w:r>
              <w:rPr/>
              <w:t xml:space="preserve">50,686 </w:t>
            </w:r>
          </w:p>
        </w:tc>
        <w:tc>
          <w:tcPr>
            <w:tcW w:w="1066" w:type="dxa"/>
            <w:tcBorders/>
            <w:vAlign w:val="center"/>
          </w:tcPr>
          <w:p>
            <w:pPr>
              <w:pStyle w:val="TableContents"/>
              <w:bidi w:val="0"/>
              <w:spacing w:before="0" w:after="283"/>
              <w:jc w:val="left"/>
              <w:rPr/>
            </w:pPr>
            <w:r>
              <w:rPr/>
              <w:t xml:space="preserve">50,767 </w:t>
            </w:r>
          </w:p>
        </w:tc>
        <w:tc>
          <w:tcPr>
            <w:tcW w:w="2386" w:type="dxa"/>
            <w:tcBorders/>
            <w:vAlign w:val="center"/>
          </w:tcPr>
          <w:p>
            <w:pPr>
              <w:pStyle w:val="TableContents"/>
              <w:bidi w:val="0"/>
              <w:spacing w:before="0" w:after="283"/>
              <w:jc w:val="left"/>
              <w:rPr/>
            </w:pPr>
            <w:r>
              <w:rPr/>
              <w:t xml:space="preserve">6999159807441897160 ♠ + 0.16%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144 </w:t>
            </w:r>
          </w:p>
        </w:tc>
        <w:tc>
          <w:tcPr>
            <w:tcW w:w="1501" w:type="dxa"/>
            <w:tcBorders/>
            <w:vAlign w:val="center"/>
          </w:tcPr>
          <w:p>
            <w:pPr>
              <w:pStyle w:val="TableContents"/>
              <w:bidi w:val="0"/>
              <w:spacing w:before="0" w:after="283"/>
              <w:jc w:val="left"/>
              <w:rPr/>
            </w:pPr>
            <w:r>
              <w:rPr/>
              <w:t xml:space="preserve">Scandicci </w:t>
            </w:r>
          </w:p>
        </w:tc>
        <w:tc>
          <w:tcPr>
            <w:tcW w:w="1066" w:type="dxa"/>
            <w:tcBorders/>
            <w:vAlign w:val="center"/>
          </w:tcPr>
          <w:p>
            <w:pPr>
              <w:pStyle w:val="TableContents"/>
              <w:bidi w:val="0"/>
              <w:spacing w:before="0" w:after="283"/>
              <w:jc w:val="left"/>
              <w:rPr/>
            </w:pPr>
            <w:r>
              <w:rPr/>
              <w:t xml:space="preserve">54,038 </w:t>
            </w:r>
          </w:p>
        </w:tc>
        <w:tc>
          <w:tcPr>
            <w:tcW w:w="1066" w:type="dxa"/>
            <w:tcBorders/>
            <w:vAlign w:val="center"/>
          </w:tcPr>
          <w:p>
            <w:pPr>
              <w:pStyle w:val="TableContents"/>
              <w:bidi w:val="0"/>
              <w:spacing w:before="0" w:after="283"/>
              <w:jc w:val="left"/>
              <w:rPr/>
            </w:pPr>
            <w:r>
              <w:rPr/>
              <w:t xml:space="preserve">53,523 </w:t>
            </w:r>
          </w:p>
        </w:tc>
        <w:tc>
          <w:tcPr>
            <w:tcW w:w="1066" w:type="dxa"/>
            <w:tcBorders/>
            <w:vAlign w:val="center"/>
          </w:tcPr>
          <w:p>
            <w:pPr>
              <w:pStyle w:val="TableContents"/>
              <w:bidi w:val="0"/>
              <w:spacing w:before="0" w:after="283"/>
              <w:jc w:val="left"/>
              <w:rPr/>
            </w:pPr>
            <w:r>
              <w:rPr/>
              <w:t xml:space="preserve">50,136 </w:t>
            </w:r>
          </w:p>
        </w:tc>
        <w:tc>
          <w:tcPr>
            <w:tcW w:w="1066" w:type="dxa"/>
            <w:tcBorders/>
            <w:vAlign w:val="center"/>
          </w:tcPr>
          <w:p>
            <w:pPr>
              <w:pStyle w:val="TableContents"/>
              <w:bidi w:val="0"/>
              <w:spacing w:before="0" w:after="283"/>
              <w:jc w:val="left"/>
              <w:rPr/>
            </w:pPr>
            <w:r>
              <w:rPr/>
              <w:t xml:space="preserve">50,309 </w:t>
            </w:r>
          </w:p>
        </w:tc>
        <w:tc>
          <w:tcPr>
            <w:tcW w:w="1066" w:type="dxa"/>
            <w:tcBorders/>
            <w:vAlign w:val="center"/>
          </w:tcPr>
          <w:p>
            <w:pPr>
              <w:pStyle w:val="TableContents"/>
              <w:bidi w:val="0"/>
              <w:spacing w:before="0" w:after="283"/>
              <w:jc w:val="left"/>
              <w:rPr/>
            </w:pPr>
            <w:r>
              <w:rPr/>
              <w:t xml:space="preserve">50,515 </w:t>
            </w:r>
          </w:p>
        </w:tc>
        <w:tc>
          <w:tcPr>
            <w:tcW w:w="2386" w:type="dxa"/>
            <w:tcBorders/>
            <w:vAlign w:val="center"/>
          </w:tcPr>
          <w:p>
            <w:pPr>
              <w:pStyle w:val="TableContents"/>
              <w:bidi w:val="0"/>
              <w:spacing w:before="0" w:after="283"/>
              <w:jc w:val="left"/>
              <w:rPr/>
            </w:pPr>
            <w:r>
              <w:rPr/>
              <w:t xml:space="preserve">6999409469478622100 ♠ + 0.41% </w:t>
            </w:r>
          </w:p>
        </w:tc>
        <w:tc>
          <w:tcPr>
            <w:tcW w:w="1756" w:type="dxa"/>
            <w:tcBorders/>
            <w:vAlign w:val="center"/>
          </w:tcPr>
          <w:p>
            <w:pPr>
              <w:pStyle w:val="TableContents"/>
              <w:bidi w:val="0"/>
              <w:spacing w:before="0" w:after="283"/>
              <w:jc w:val="left"/>
              <w:rPr/>
            </w:pPr>
            <w:r>
              <w:rPr/>
              <w:t xml:space="preserve">Toscana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r-kirjaimella alkava paikka Italiassa 6 kirjainta</w:t>
      </w:r>
    </w:p>
    <w:p>
      <w:pPr>
        <w:pStyle w:val="TextBody"/>
        <w:bidi w:val="0"/>
        <w:jc w:val="left"/>
        <w:rPr>
          <w:b/>
          <w:shd w:val="clear" w:fill="FFFF00"/>
        </w:rPr>
      </w:pPr>
      <w:r>
        <w:rPr>
          <w:b/>
          <w:shd w:val="clear" w:fill="FFFF00"/>
        </w:rPr>
        <w:t xml:space="preserve">Teksti numero 1</w:t>
      </w:r>
    </w:p>
    <w:tbl>
      <w:tblPr>
        <w:tblW w:w="11664" w:type="dxa"/>
        <w:jc w:val="left"/>
        <w:tblInd w:w="0" w:type="dxa"/>
        <w:tblLayout w:type="fixed"/>
        <w:tblCellMar>
          <w:top w:w="28" w:type="dxa"/>
          <w:left w:w="28" w:type="dxa"/>
          <w:bottom w:w="28" w:type="dxa"/>
          <w:right w:w="28" w:type="dxa"/>
        </w:tblCellMar>
      </w:tblPr>
      <w:tblGrid>
        <w:gridCol w:w="691"/>
        <w:gridCol w:w="1501"/>
        <w:gridCol w:w="1066"/>
        <w:gridCol w:w="1066"/>
        <w:gridCol w:w="1066"/>
        <w:gridCol w:w="1066"/>
        <w:gridCol w:w="1066"/>
        <w:gridCol w:w="2386"/>
        <w:gridCol w:w="1756"/>
      </w:tblGrid>
      <w:tr>
        <w:trPr/>
        <w:tc>
          <w:tcPr>
            <w:tcW w:w="691" w:type="dxa"/>
            <w:tcBorders/>
            <w:vAlign w:val="center"/>
          </w:tcPr>
          <w:p>
            <w:pPr>
              <w:pStyle w:val="TableHeading"/>
              <w:suppressLineNumbers/>
              <w:bidi w:val="0"/>
              <w:spacing w:before="0" w:after="283"/>
              <w:jc w:val="center"/>
              <w:rPr/>
            </w:pPr>
            <w:r>
              <w:rPr/>
              <w:t xml:space="preserve">Sijoitus (vuonna 2017) </w:t>
            </w:r>
          </w:p>
        </w:tc>
        <w:tc>
          <w:tcPr>
            <w:tcW w:w="1501" w:type="dxa"/>
            <w:tcBorders/>
            <w:vAlign w:val="center"/>
          </w:tcPr>
          <w:p>
            <w:pPr>
              <w:pStyle w:val="TableHeading"/>
              <w:suppressLineNumbers/>
              <w:bidi w:val="0"/>
              <w:spacing w:before="0" w:after="283"/>
              <w:jc w:val="center"/>
              <w:rPr/>
            </w:pPr>
            <w:r>
              <w:rPr/>
              <w:t xml:space="preserve">Kaupunki </w:t>
            </w:r>
          </w:p>
        </w:tc>
        <w:tc>
          <w:tcPr>
            <w:tcW w:w="1066" w:type="dxa"/>
            <w:tcBorders/>
            <w:vAlign w:val="center"/>
          </w:tcPr>
          <w:p>
            <w:pPr>
              <w:pStyle w:val="TableHeading"/>
              <w:suppressLineNumbers/>
              <w:bidi w:val="0"/>
              <w:spacing w:before="0" w:after="283"/>
              <w:jc w:val="center"/>
              <w:rPr/>
            </w:pPr>
            <w:r>
              <w:rPr/>
              <w:t xml:space="preserve">Vuoden 1981 väestönlaskenta </w:t>
            </w:r>
          </w:p>
        </w:tc>
        <w:tc>
          <w:tcPr>
            <w:tcW w:w="1066" w:type="dxa"/>
            <w:tcBorders/>
            <w:vAlign w:val="center"/>
          </w:tcPr>
          <w:p>
            <w:pPr>
              <w:pStyle w:val="TableHeading"/>
              <w:suppressLineNumbers/>
              <w:bidi w:val="0"/>
              <w:spacing w:before="0" w:after="283"/>
              <w:jc w:val="center"/>
              <w:rPr/>
            </w:pPr>
            <w:r>
              <w:rPr/>
              <w:t xml:space="preserve">Vuoden 1991 väestönlaskenta </w:t>
            </w:r>
          </w:p>
        </w:tc>
        <w:tc>
          <w:tcPr>
            <w:tcW w:w="1066" w:type="dxa"/>
            <w:tcBorders/>
            <w:vAlign w:val="center"/>
          </w:tcPr>
          <w:p>
            <w:pPr>
              <w:pStyle w:val="TableHeading"/>
              <w:suppressLineNumbers/>
              <w:bidi w:val="0"/>
              <w:spacing w:before="0" w:after="283"/>
              <w:jc w:val="center"/>
              <w:rPr/>
            </w:pPr>
            <w:r>
              <w:rPr/>
              <w:t xml:space="preserve">Vuoden 2001 väestönlaskenta </w:t>
            </w:r>
          </w:p>
        </w:tc>
        <w:tc>
          <w:tcPr>
            <w:tcW w:w="1066" w:type="dxa"/>
            <w:tcBorders/>
            <w:vAlign w:val="center"/>
          </w:tcPr>
          <w:p>
            <w:pPr>
              <w:pStyle w:val="TableHeading"/>
              <w:suppressLineNumbers/>
              <w:bidi w:val="0"/>
              <w:spacing w:before="0" w:after="283"/>
              <w:jc w:val="center"/>
              <w:rPr/>
            </w:pPr>
            <w:r>
              <w:rPr/>
              <w:t xml:space="preserve">Vuoden 2011 väestönlaskenta </w:t>
            </w:r>
          </w:p>
        </w:tc>
        <w:tc>
          <w:tcPr>
            <w:tcW w:w="1066" w:type="dxa"/>
            <w:tcBorders/>
            <w:vAlign w:val="center"/>
          </w:tcPr>
          <w:p>
            <w:pPr>
              <w:pStyle w:val="TableHeading"/>
              <w:suppressLineNumbers/>
              <w:bidi w:val="0"/>
              <w:spacing w:before="0" w:after="283"/>
              <w:jc w:val="center"/>
              <w:rPr/>
            </w:pPr>
            <w:r>
              <w:rPr/>
              <w:t xml:space="preserve">Vuoden 2017 arvio </w:t>
            </w:r>
          </w:p>
        </w:tc>
        <w:tc>
          <w:tcPr>
            <w:tcW w:w="2386" w:type="dxa"/>
            <w:tcBorders/>
            <w:vAlign w:val="center"/>
          </w:tcPr>
          <w:p>
            <w:pPr>
              <w:pStyle w:val="TableHeading"/>
              <w:suppressLineNumbers/>
              <w:bidi w:val="0"/>
              <w:spacing w:before="0" w:after="283"/>
              <w:jc w:val="center"/>
              <w:rPr/>
            </w:pPr>
            <w:r>
              <w:rPr/>
              <w:t xml:space="preserve">Muutos (2011 -- 2017) </w:t>
            </w:r>
          </w:p>
        </w:tc>
        <w:tc>
          <w:tcPr>
            <w:tcW w:w="1756" w:type="dxa"/>
            <w:tcBorders/>
            <w:vAlign w:val="center"/>
          </w:tcPr>
          <w:p>
            <w:pPr>
              <w:pStyle w:val="TableHeading"/>
              <w:suppressLineNumbers/>
              <w:bidi w:val="0"/>
              <w:spacing w:before="0" w:after="283"/>
              <w:jc w:val="center"/>
              <w:rPr/>
            </w:pPr>
            <w:r>
              <w:rPr/>
              <w:t xml:space="preserve">Alue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color w:val="A9A9A9"/>
              </w:rPr>
              <w:t xml:space="preserve">Room</w:t>
            </w:r>
            <w:r>
              <w:rPr/>
              <w:t xml:space="preserve">a </w:t>
            </w:r>
          </w:p>
        </w:tc>
        <w:tc>
          <w:tcPr>
            <w:tcW w:w="1066" w:type="dxa"/>
            <w:tcBorders/>
            <w:vAlign w:val="center"/>
          </w:tcPr>
          <w:p>
            <w:pPr>
              <w:pStyle w:val="TableContents"/>
              <w:bidi w:val="0"/>
              <w:spacing w:before="0" w:after="283"/>
              <w:jc w:val="left"/>
              <w:rPr/>
            </w:pPr>
            <w:r>
              <w:rPr/>
              <w:t xml:space="preserve">2,840,259 </w:t>
            </w:r>
          </w:p>
        </w:tc>
        <w:tc>
          <w:tcPr>
            <w:tcW w:w="1066" w:type="dxa"/>
            <w:tcBorders/>
            <w:vAlign w:val="center"/>
          </w:tcPr>
          <w:p>
            <w:pPr>
              <w:pStyle w:val="TableContents"/>
              <w:bidi w:val="0"/>
              <w:spacing w:before="0" w:after="283"/>
              <w:jc w:val="left"/>
              <w:rPr/>
            </w:pPr>
            <w:r>
              <w:rPr/>
              <w:t xml:space="preserve">2,745,250 </w:t>
            </w:r>
          </w:p>
        </w:tc>
        <w:tc>
          <w:tcPr>
            <w:tcW w:w="1066" w:type="dxa"/>
            <w:tcBorders/>
            <w:vAlign w:val="center"/>
          </w:tcPr>
          <w:p>
            <w:pPr>
              <w:pStyle w:val="TableContents"/>
              <w:bidi w:val="0"/>
              <w:spacing w:before="0" w:after="283"/>
              <w:jc w:val="left"/>
              <w:rPr/>
            </w:pPr>
            <w:r>
              <w:rPr/>
              <w:t xml:space="preserve">2,546,804 </w:t>
            </w:r>
          </w:p>
        </w:tc>
        <w:tc>
          <w:tcPr>
            <w:tcW w:w="1066" w:type="dxa"/>
            <w:tcBorders/>
            <w:vAlign w:val="center"/>
          </w:tcPr>
          <w:p>
            <w:pPr>
              <w:pStyle w:val="TableContents"/>
              <w:bidi w:val="0"/>
              <w:spacing w:before="0" w:after="283"/>
              <w:jc w:val="left"/>
              <w:rPr/>
            </w:pPr>
            <w:r>
              <w:rPr/>
              <w:t xml:space="preserve">2,617,175 </w:t>
            </w:r>
          </w:p>
        </w:tc>
        <w:tc>
          <w:tcPr>
            <w:tcW w:w="1066" w:type="dxa"/>
            <w:tcBorders/>
            <w:vAlign w:val="center"/>
          </w:tcPr>
          <w:p>
            <w:pPr>
              <w:pStyle w:val="TableContents"/>
              <w:bidi w:val="0"/>
              <w:spacing w:before="0" w:after="283"/>
              <w:jc w:val="left"/>
              <w:rPr/>
            </w:pPr>
            <w:r>
              <w:rPr/>
              <w:t xml:space="preserve">2,872,800 </w:t>
            </w:r>
          </w:p>
        </w:tc>
        <w:tc>
          <w:tcPr>
            <w:tcW w:w="2386" w:type="dxa"/>
            <w:tcBorders/>
            <w:vAlign w:val="center"/>
          </w:tcPr>
          <w:p>
            <w:pPr>
              <w:pStyle w:val="TableContents"/>
              <w:bidi w:val="0"/>
              <w:spacing w:before="0" w:after="283"/>
              <w:jc w:val="left"/>
              <w:rPr/>
            </w:pPr>
            <w:r>
              <w:rPr/>
              <w:t xml:space="preserve">7000976721082846960 ♠ + 9.77% </w:t>
            </w:r>
          </w:p>
        </w:tc>
        <w:tc>
          <w:tcPr>
            <w:tcW w:w="1756" w:type="dxa"/>
            <w:tcBorders/>
            <w:vAlign w:val="center"/>
          </w:tcPr>
          <w:p>
            <w:pPr>
              <w:pStyle w:val="TableContents"/>
              <w:bidi w:val="0"/>
              <w:spacing w:before="0" w:after="283"/>
              <w:jc w:val="left"/>
              <w:rPr/>
            </w:pPr>
            <w:r>
              <w:rPr/>
              <w:t xml:space="preserve">Lazio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Milan </w:t>
            </w:r>
          </w:p>
        </w:tc>
        <w:tc>
          <w:tcPr>
            <w:tcW w:w="1066" w:type="dxa"/>
            <w:tcBorders/>
            <w:vAlign w:val="center"/>
          </w:tcPr>
          <w:p>
            <w:pPr>
              <w:pStyle w:val="TableContents"/>
              <w:bidi w:val="0"/>
              <w:spacing w:before="0" w:after="283"/>
              <w:jc w:val="left"/>
              <w:rPr/>
            </w:pPr>
            <w:r>
              <w:rPr/>
              <w:t xml:space="preserve">1,604,773 </w:t>
            </w:r>
          </w:p>
        </w:tc>
        <w:tc>
          <w:tcPr>
            <w:tcW w:w="1066" w:type="dxa"/>
            <w:tcBorders/>
            <w:vAlign w:val="center"/>
          </w:tcPr>
          <w:p>
            <w:pPr>
              <w:pStyle w:val="TableContents"/>
              <w:bidi w:val="0"/>
              <w:spacing w:before="0" w:after="283"/>
              <w:jc w:val="left"/>
              <w:rPr/>
            </w:pPr>
            <w:r>
              <w:rPr/>
              <w:t xml:space="preserve">1,369,231 </w:t>
            </w:r>
          </w:p>
        </w:tc>
        <w:tc>
          <w:tcPr>
            <w:tcW w:w="1066" w:type="dxa"/>
            <w:tcBorders/>
            <w:vAlign w:val="center"/>
          </w:tcPr>
          <w:p>
            <w:pPr>
              <w:pStyle w:val="TableContents"/>
              <w:bidi w:val="0"/>
              <w:spacing w:before="0" w:after="283"/>
              <w:jc w:val="left"/>
              <w:rPr/>
            </w:pPr>
            <w:r>
              <w:rPr/>
              <w:t xml:space="preserve">1,256,211 </w:t>
            </w:r>
          </w:p>
        </w:tc>
        <w:tc>
          <w:tcPr>
            <w:tcW w:w="1066" w:type="dxa"/>
            <w:tcBorders/>
            <w:vAlign w:val="center"/>
          </w:tcPr>
          <w:p>
            <w:pPr>
              <w:pStyle w:val="TableContents"/>
              <w:bidi w:val="0"/>
              <w:spacing w:before="0" w:after="283"/>
              <w:jc w:val="left"/>
              <w:rPr/>
            </w:pPr>
            <w:r>
              <w:rPr/>
              <w:t xml:space="preserve">1,242,123 </w:t>
            </w:r>
          </w:p>
        </w:tc>
        <w:tc>
          <w:tcPr>
            <w:tcW w:w="1066" w:type="dxa"/>
            <w:tcBorders/>
            <w:vAlign w:val="center"/>
          </w:tcPr>
          <w:p>
            <w:pPr>
              <w:pStyle w:val="TableContents"/>
              <w:bidi w:val="0"/>
              <w:spacing w:before="0" w:after="283"/>
              <w:jc w:val="left"/>
              <w:rPr/>
            </w:pPr>
            <w:r>
              <w:rPr/>
              <w:t xml:space="preserve">1,366,180 </w:t>
            </w:r>
          </w:p>
        </w:tc>
        <w:tc>
          <w:tcPr>
            <w:tcW w:w="2386" w:type="dxa"/>
            <w:tcBorders/>
            <w:vAlign w:val="center"/>
          </w:tcPr>
          <w:p>
            <w:pPr>
              <w:pStyle w:val="TableContents"/>
              <w:bidi w:val="0"/>
              <w:spacing w:before="0" w:after="283"/>
              <w:jc w:val="left"/>
              <w:rPr/>
            </w:pPr>
            <w:r>
              <w:rPr/>
              <w:t xml:space="preserve">7000998749721243389 ♠ + 9.99%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Napoli </w:t>
            </w:r>
          </w:p>
        </w:tc>
        <w:tc>
          <w:tcPr>
            <w:tcW w:w="1066" w:type="dxa"/>
            <w:tcBorders/>
            <w:vAlign w:val="center"/>
          </w:tcPr>
          <w:p>
            <w:pPr>
              <w:pStyle w:val="TableContents"/>
              <w:bidi w:val="0"/>
              <w:spacing w:before="0" w:after="283"/>
              <w:jc w:val="left"/>
              <w:rPr/>
            </w:pPr>
            <w:r>
              <w:rPr/>
              <w:t xml:space="preserve">1,212,387 </w:t>
            </w:r>
          </w:p>
        </w:tc>
        <w:tc>
          <w:tcPr>
            <w:tcW w:w="1066" w:type="dxa"/>
            <w:tcBorders/>
            <w:vAlign w:val="center"/>
          </w:tcPr>
          <w:p>
            <w:pPr>
              <w:pStyle w:val="TableContents"/>
              <w:bidi w:val="0"/>
              <w:spacing w:before="0" w:after="283"/>
              <w:jc w:val="left"/>
              <w:rPr/>
            </w:pPr>
            <w:r>
              <w:rPr/>
              <w:t xml:space="preserve">1,067,365 </w:t>
            </w:r>
          </w:p>
        </w:tc>
        <w:tc>
          <w:tcPr>
            <w:tcW w:w="1066" w:type="dxa"/>
            <w:tcBorders/>
            <w:vAlign w:val="center"/>
          </w:tcPr>
          <w:p>
            <w:pPr>
              <w:pStyle w:val="TableContents"/>
              <w:bidi w:val="0"/>
              <w:spacing w:before="0" w:after="283"/>
              <w:jc w:val="left"/>
              <w:rPr/>
            </w:pPr>
            <w:r>
              <w:rPr/>
              <w:t xml:space="preserve">1,004,500 </w:t>
            </w:r>
          </w:p>
        </w:tc>
        <w:tc>
          <w:tcPr>
            <w:tcW w:w="1066" w:type="dxa"/>
            <w:tcBorders/>
            <w:vAlign w:val="center"/>
          </w:tcPr>
          <w:p>
            <w:pPr>
              <w:pStyle w:val="TableContents"/>
              <w:bidi w:val="0"/>
              <w:spacing w:before="0" w:after="283"/>
              <w:jc w:val="left"/>
              <w:rPr/>
            </w:pPr>
            <w:r>
              <w:rPr/>
              <w:t xml:space="preserve">962,003 </w:t>
            </w:r>
          </w:p>
        </w:tc>
        <w:tc>
          <w:tcPr>
            <w:tcW w:w="1066" w:type="dxa"/>
            <w:tcBorders/>
            <w:vAlign w:val="center"/>
          </w:tcPr>
          <w:p>
            <w:pPr>
              <w:pStyle w:val="TableContents"/>
              <w:bidi w:val="0"/>
              <w:spacing w:before="0" w:after="283"/>
              <w:jc w:val="left"/>
              <w:rPr/>
            </w:pPr>
            <w:r>
              <w:rPr/>
              <w:t xml:space="preserve">966,144 </w:t>
            </w:r>
          </w:p>
        </w:tc>
        <w:tc>
          <w:tcPr>
            <w:tcW w:w="2386" w:type="dxa"/>
            <w:tcBorders/>
            <w:vAlign w:val="center"/>
          </w:tcPr>
          <w:p>
            <w:pPr>
              <w:pStyle w:val="TableContents"/>
              <w:bidi w:val="0"/>
              <w:spacing w:before="0" w:after="283"/>
              <w:jc w:val="left"/>
              <w:rPr/>
            </w:pPr>
            <w:r>
              <w:rPr/>
              <w:t xml:space="preserve">6999430456038078870 ♠ + 0.43%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Torino </w:t>
            </w:r>
          </w:p>
        </w:tc>
        <w:tc>
          <w:tcPr>
            <w:tcW w:w="1066" w:type="dxa"/>
            <w:tcBorders/>
            <w:vAlign w:val="center"/>
          </w:tcPr>
          <w:p>
            <w:pPr>
              <w:pStyle w:val="TableContents"/>
              <w:bidi w:val="0"/>
              <w:spacing w:before="0" w:after="283"/>
              <w:jc w:val="left"/>
              <w:rPr/>
            </w:pPr>
            <w:r>
              <w:rPr/>
              <w:t xml:space="preserve">1,117,154 </w:t>
            </w:r>
          </w:p>
        </w:tc>
        <w:tc>
          <w:tcPr>
            <w:tcW w:w="1066" w:type="dxa"/>
            <w:tcBorders/>
            <w:vAlign w:val="center"/>
          </w:tcPr>
          <w:p>
            <w:pPr>
              <w:pStyle w:val="TableContents"/>
              <w:bidi w:val="0"/>
              <w:spacing w:before="0" w:after="283"/>
              <w:jc w:val="left"/>
              <w:rPr/>
            </w:pPr>
            <w:r>
              <w:rPr/>
              <w:t xml:space="preserve">962,507 </w:t>
            </w:r>
          </w:p>
        </w:tc>
        <w:tc>
          <w:tcPr>
            <w:tcW w:w="1066" w:type="dxa"/>
            <w:tcBorders/>
            <w:vAlign w:val="center"/>
          </w:tcPr>
          <w:p>
            <w:pPr>
              <w:pStyle w:val="TableContents"/>
              <w:bidi w:val="0"/>
              <w:spacing w:before="0" w:after="283"/>
              <w:jc w:val="left"/>
              <w:rPr/>
            </w:pPr>
            <w:r>
              <w:rPr/>
              <w:t xml:space="preserve">865,263 </w:t>
            </w:r>
          </w:p>
        </w:tc>
        <w:tc>
          <w:tcPr>
            <w:tcW w:w="1066" w:type="dxa"/>
            <w:tcBorders/>
            <w:vAlign w:val="center"/>
          </w:tcPr>
          <w:p>
            <w:pPr>
              <w:pStyle w:val="TableContents"/>
              <w:bidi w:val="0"/>
              <w:spacing w:before="0" w:after="283"/>
              <w:jc w:val="left"/>
              <w:rPr/>
            </w:pPr>
            <w:r>
              <w:rPr/>
              <w:t xml:space="preserve">872,367 </w:t>
            </w:r>
          </w:p>
        </w:tc>
        <w:tc>
          <w:tcPr>
            <w:tcW w:w="1066" w:type="dxa"/>
            <w:tcBorders/>
            <w:vAlign w:val="center"/>
          </w:tcPr>
          <w:p>
            <w:pPr>
              <w:pStyle w:val="TableContents"/>
              <w:bidi w:val="0"/>
              <w:spacing w:before="0" w:after="283"/>
              <w:jc w:val="left"/>
              <w:rPr/>
            </w:pPr>
            <w:r>
              <w:rPr/>
              <w:t xml:space="preserve">882,523 </w:t>
            </w:r>
          </w:p>
        </w:tc>
        <w:tc>
          <w:tcPr>
            <w:tcW w:w="2386" w:type="dxa"/>
            <w:tcBorders/>
            <w:vAlign w:val="center"/>
          </w:tcPr>
          <w:p>
            <w:pPr>
              <w:pStyle w:val="TableContents"/>
              <w:bidi w:val="0"/>
              <w:spacing w:before="0" w:after="283"/>
              <w:jc w:val="left"/>
              <w:rPr/>
            </w:pPr>
            <w:r>
              <w:rPr/>
              <w:t xml:space="preserve">7000116418892507400 ♠ + 1.16% </w:t>
            </w:r>
          </w:p>
        </w:tc>
        <w:tc>
          <w:tcPr>
            <w:tcW w:w="1756" w:type="dxa"/>
            <w:tcBorders/>
            <w:vAlign w:val="center"/>
          </w:tcPr>
          <w:p>
            <w:pPr>
              <w:pStyle w:val="TableContents"/>
              <w:bidi w:val="0"/>
              <w:spacing w:before="0" w:after="283"/>
              <w:jc w:val="left"/>
              <w:rPr/>
            </w:pPr>
            <w:r>
              <w:rPr/>
              <w:t xml:space="preserve">Piemont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Palermo </w:t>
            </w:r>
          </w:p>
        </w:tc>
        <w:tc>
          <w:tcPr>
            <w:tcW w:w="1066" w:type="dxa"/>
            <w:tcBorders/>
            <w:vAlign w:val="center"/>
          </w:tcPr>
          <w:p>
            <w:pPr>
              <w:pStyle w:val="TableContents"/>
              <w:bidi w:val="0"/>
              <w:spacing w:before="0" w:after="283"/>
              <w:jc w:val="left"/>
              <w:rPr/>
            </w:pPr>
            <w:r>
              <w:rPr/>
              <w:t xml:space="preserve">701,782 </w:t>
            </w:r>
          </w:p>
        </w:tc>
        <w:tc>
          <w:tcPr>
            <w:tcW w:w="1066" w:type="dxa"/>
            <w:tcBorders/>
            <w:vAlign w:val="center"/>
          </w:tcPr>
          <w:p>
            <w:pPr>
              <w:pStyle w:val="TableContents"/>
              <w:bidi w:val="0"/>
              <w:spacing w:before="0" w:after="283"/>
              <w:jc w:val="left"/>
              <w:rPr/>
            </w:pPr>
            <w:r>
              <w:rPr/>
              <w:t xml:space="preserve">698,556 </w:t>
            </w:r>
          </w:p>
        </w:tc>
        <w:tc>
          <w:tcPr>
            <w:tcW w:w="1066" w:type="dxa"/>
            <w:tcBorders/>
            <w:vAlign w:val="center"/>
          </w:tcPr>
          <w:p>
            <w:pPr>
              <w:pStyle w:val="TableContents"/>
              <w:bidi w:val="0"/>
              <w:spacing w:before="0" w:after="283"/>
              <w:jc w:val="left"/>
              <w:rPr/>
            </w:pPr>
            <w:r>
              <w:rPr/>
              <w:t xml:space="preserve">686,722 </w:t>
            </w:r>
          </w:p>
        </w:tc>
        <w:tc>
          <w:tcPr>
            <w:tcW w:w="1066" w:type="dxa"/>
            <w:tcBorders/>
            <w:vAlign w:val="center"/>
          </w:tcPr>
          <w:p>
            <w:pPr>
              <w:pStyle w:val="TableContents"/>
              <w:bidi w:val="0"/>
              <w:spacing w:before="0" w:after="283"/>
              <w:jc w:val="left"/>
              <w:rPr/>
            </w:pPr>
            <w:r>
              <w:rPr/>
              <w:t xml:space="preserve">657,651 </w:t>
            </w:r>
          </w:p>
        </w:tc>
        <w:tc>
          <w:tcPr>
            <w:tcW w:w="1066" w:type="dxa"/>
            <w:tcBorders/>
            <w:vAlign w:val="center"/>
          </w:tcPr>
          <w:p>
            <w:pPr>
              <w:pStyle w:val="TableContents"/>
              <w:bidi w:val="0"/>
              <w:spacing w:before="0" w:after="283"/>
              <w:jc w:val="left"/>
              <w:rPr/>
            </w:pPr>
            <w:r>
              <w:rPr/>
              <w:t xml:space="preserve">668,405 </w:t>
            </w:r>
          </w:p>
        </w:tc>
        <w:tc>
          <w:tcPr>
            <w:tcW w:w="2386" w:type="dxa"/>
            <w:tcBorders/>
            <w:vAlign w:val="center"/>
          </w:tcPr>
          <w:p>
            <w:pPr>
              <w:pStyle w:val="TableContents"/>
              <w:bidi w:val="0"/>
              <w:spacing w:before="0" w:after="283"/>
              <w:jc w:val="left"/>
              <w:rPr/>
            </w:pPr>
            <w:r>
              <w:rPr/>
              <w:t xml:space="preserve">7000163521381401380 ♠ + 1.64%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Genova </w:t>
            </w:r>
          </w:p>
        </w:tc>
        <w:tc>
          <w:tcPr>
            <w:tcW w:w="1066" w:type="dxa"/>
            <w:tcBorders/>
            <w:vAlign w:val="center"/>
          </w:tcPr>
          <w:p>
            <w:pPr>
              <w:pStyle w:val="TableContents"/>
              <w:bidi w:val="0"/>
              <w:spacing w:before="0" w:after="283"/>
              <w:jc w:val="left"/>
              <w:rPr/>
            </w:pPr>
            <w:r>
              <w:rPr/>
              <w:t xml:space="preserve">762,895 </w:t>
            </w:r>
          </w:p>
        </w:tc>
        <w:tc>
          <w:tcPr>
            <w:tcW w:w="1066" w:type="dxa"/>
            <w:tcBorders/>
            <w:vAlign w:val="center"/>
          </w:tcPr>
          <w:p>
            <w:pPr>
              <w:pStyle w:val="TableContents"/>
              <w:bidi w:val="0"/>
              <w:spacing w:before="0" w:after="283"/>
              <w:jc w:val="left"/>
              <w:rPr/>
            </w:pPr>
            <w:r>
              <w:rPr/>
              <w:t xml:space="preserve">678,771 </w:t>
            </w:r>
          </w:p>
        </w:tc>
        <w:tc>
          <w:tcPr>
            <w:tcW w:w="1066" w:type="dxa"/>
            <w:tcBorders/>
            <w:vAlign w:val="center"/>
          </w:tcPr>
          <w:p>
            <w:pPr>
              <w:pStyle w:val="TableContents"/>
              <w:bidi w:val="0"/>
              <w:spacing w:before="0" w:after="283"/>
              <w:jc w:val="left"/>
              <w:rPr/>
            </w:pPr>
            <w:r>
              <w:rPr/>
              <w:t xml:space="preserve">610,307 </w:t>
            </w:r>
          </w:p>
        </w:tc>
        <w:tc>
          <w:tcPr>
            <w:tcW w:w="1066" w:type="dxa"/>
            <w:tcBorders/>
            <w:vAlign w:val="center"/>
          </w:tcPr>
          <w:p>
            <w:pPr>
              <w:pStyle w:val="TableContents"/>
              <w:bidi w:val="0"/>
              <w:spacing w:before="0" w:after="283"/>
              <w:jc w:val="left"/>
              <w:rPr/>
            </w:pPr>
            <w:r>
              <w:rPr/>
              <w:t xml:space="preserve">586,180 </w:t>
            </w:r>
          </w:p>
        </w:tc>
        <w:tc>
          <w:tcPr>
            <w:tcW w:w="1066" w:type="dxa"/>
            <w:tcBorders/>
            <w:vAlign w:val="center"/>
          </w:tcPr>
          <w:p>
            <w:pPr>
              <w:pStyle w:val="TableContents"/>
              <w:bidi w:val="0"/>
              <w:spacing w:before="0" w:after="283"/>
              <w:jc w:val="left"/>
              <w:rPr/>
            </w:pPr>
            <w:r>
              <w:rPr/>
              <w:t xml:space="preserve">580,097 </w:t>
            </w:r>
          </w:p>
        </w:tc>
        <w:tc>
          <w:tcPr>
            <w:tcW w:w="2386" w:type="dxa"/>
            <w:tcBorders/>
            <w:vAlign w:val="center"/>
          </w:tcPr>
          <w:p>
            <w:pPr>
              <w:pStyle w:val="TableContents"/>
              <w:bidi w:val="0"/>
              <w:spacing w:before="0" w:after="283"/>
              <w:jc w:val="left"/>
              <w:rPr/>
            </w:pPr>
            <w:r>
              <w:rPr/>
              <w:t xml:space="preserve">2999896226415094339 ♠ - 1.04% </w:t>
            </w:r>
          </w:p>
        </w:tc>
        <w:tc>
          <w:tcPr>
            <w:tcW w:w="1756" w:type="dxa"/>
            <w:tcBorders/>
            <w:vAlign w:val="center"/>
          </w:tcPr>
          <w:p>
            <w:pPr>
              <w:pStyle w:val="TableContents"/>
              <w:bidi w:val="0"/>
              <w:spacing w:before="0" w:after="283"/>
              <w:jc w:val="left"/>
              <w:rPr/>
            </w:pPr>
            <w:r>
              <w:rPr/>
              <w:t xml:space="preserve">Liguria </w:t>
            </w:r>
          </w:p>
        </w:tc>
      </w:tr>
      <w:tr>
        <w:trPr/>
        <w:tc>
          <w:tcPr>
            <w:tcW w:w="69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Bologna </w:t>
            </w:r>
          </w:p>
        </w:tc>
        <w:tc>
          <w:tcPr>
            <w:tcW w:w="1066" w:type="dxa"/>
            <w:tcBorders/>
            <w:vAlign w:val="center"/>
          </w:tcPr>
          <w:p>
            <w:pPr>
              <w:pStyle w:val="TableContents"/>
              <w:bidi w:val="0"/>
              <w:spacing w:before="0" w:after="283"/>
              <w:jc w:val="left"/>
              <w:rPr/>
            </w:pPr>
            <w:r>
              <w:rPr/>
              <w:t xml:space="preserve">459,080 </w:t>
            </w:r>
          </w:p>
        </w:tc>
        <w:tc>
          <w:tcPr>
            <w:tcW w:w="1066" w:type="dxa"/>
            <w:tcBorders/>
            <w:vAlign w:val="center"/>
          </w:tcPr>
          <w:p>
            <w:pPr>
              <w:pStyle w:val="TableContents"/>
              <w:bidi w:val="0"/>
              <w:spacing w:before="0" w:after="283"/>
              <w:jc w:val="left"/>
              <w:rPr/>
            </w:pPr>
            <w:r>
              <w:rPr/>
              <w:t xml:space="preserve">404,378 </w:t>
            </w:r>
          </w:p>
        </w:tc>
        <w:tc>
          <w:tcPr>
            <w:tcW w:w="1066" w:type="dxa"/>
            <w:tcBorders/>
            <w:vAlign w:val="center"/>
          </w:tcPr>
          <w:p>
            <w:pPr>
              <w:pStyle w:val="TableContents"/>
              <w:bidi w:val="0"/>
              <w:spacing w:before="0" w:after="283"/>
              <w:jc w:val="left"/>
              <w:rPr/>
            </w:pPr>
            <w:r>
              <w:rPr/>
              <w:t xml:space="preserve">371,217 </w:t>
            </w:r>
          </w:p>
        </w:tc>
        <w:tc>
          <w:tcPr>
            <w:tcW w:w="1066" w:type="dxa"/>
            <w:tcBorders/>
            <w:vAlign w:val="center"/>
          </w:tcPr>
          <w:p>
            <w:pPr>
              <w:pStyle w:val="TableContents"/>
              <w:bidi w:val="0"/>
              <w:spacing w:before="0" w:after="283"/>
              <w:jc w:val="left"/>
              <w:rPr/>
            </w:pPr>
            <w:r>
              <w:rPr/>
              <w:t xml:space="preserve">381,337 </w:t>
            </w:r>
          </w:p>
        </w:tc>
        <w:tc>
          <w:tcPr>
            <w:tcW w:w="1066" w:type="dxa"/>
            <w:tcBorders/>
            <w:vAlign w:val="center"/>
          </w:tcPr>
          <w:p>
            <w:pPr>
              <w:pStyle w:val="TableContents"/>
              <w:bidi w:val="0"/>
              <w:spacing w:before="0" w:after="283"/>
              <w:jc w:val="left"/>
              <w:rPr/>
            </w:pPr>
            <w:r>
              <w:rPr/>
              <w:t xml:space="preserve">389,261 </w:t>
            </w:r>
          </w:p>
        </w:tc>
        <w:tc>
          <w:tcPr>
            <w:tcW w:w="2386" w:type="dxa"/>
            <w:tcBorders/>
            <w:vAlign w:val="center"/>
          </w:tcPr>
          <w:p>
            <w:pPr>
              <w:pStyle w:val="TableContents"/>
              <w:bidi w:val="0"/>
              <w:spacing w:before="0" w:after="283"/>
              <w:jc w:val="left"/>
              <w:rPr/>
            </w:pPr>
            <w:r>
              <w:rPr/>
              <w:t xml:space="preserve">7000207795204766390 ♠ + 2.08%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t xml:space="preserve">Florence </w:t>
            </w:r>
          </w:p>
        </w:tc>
        <w:tc>
          <w:tcPr>
            <w:tcW w:w="1066" w:type="dxa"/>
            <w:tcBorders/>
            <w:vAlign w:val="center"/>
          </w:tcPr>
          <w:p>
            <w:pPr>
              <w:pStyle w:val="TableContents"/>
              <w:bidi w:val="0"/>
              <w:spacing w:before="0" w:after="283"/>
              <w:jc w:val="left"/>
              <w:rPr/>
            </w:pPr>
            <w:r>
              <w:rPr/>
              <w:t xml:space="preserve">448,331 </w:t>
            </w:r>
          </w:p>
        </w:tc>
        <w:tc>
          <w:tcPr>
            <w:tcW w:w="1066" w:type="dxa"/>
            <w:tcBorders/>
            <w:vAlign w:val="center"/>
          </w:tcPr>
          <w:p>
            <w:pPr>
              <w:pStyle w:val="TableContents"/>
              <w:bidi w:val="0"/>
              <w:spacing w:before="0" w:after="283"/>
              <w:jc w:val="left"/>
              <w:rPr/>
            </w:pPr>
            <w:r>
              <w:rPr/>
              <w:t xml:space="preserve">403,294 </w:t>
            </w:r>
          </w:p>
        </w:tc>
        <w:tc>
          <w:tcPr>
            <w:tcW w:w="1066" w:type="dxa"/>
            <w:tcBorders/>
            <w:vAlign w:val="center"/>
          </w:tcPr>
          <w:p>
            <w:pPr>
              <w:pStyle w:val="TableContents"/>
              <w:bidi w:val="0"/>
              <w:spacing w:before="0" w:after="283"/>
              <w:jc w:val="left"/>
              <w:rPr/>
            </w:pPr>
            <w:r>
              <w:rPr/>
              <w:t xml:space="preserve">356,118 </w:t>
            </w:r>
          </w:p>
        </w:tc>
        <w:tc>
          <w:tcPr>
            <w:tcW w:w="1066" w:type="dxa"/>
            <w:tcBorders/>
            <w:vAlign w:val="center"/>
          </w:tcPr>
          <w:p>
            <w:pPr>
              <w:pStyle w:val="TableContents"/>
              <w:bidi w:val="0"/>
              <w:spacing w:before="0" w:after="283"/>
              <w:jc w:val="left"/>
              <w:rPr/>
            </w:pPr>
            <w:r>
              <w:rPr/>
              <w:t xml:space="preserve">358,079 </w:t>
            </w:r>
          </w:p>
        </w:tc>
        <w:tc>
          <w:tcPr>
            <w:tcW w:w="1066" w:type="dxa"/>
            <w:tcBorders/>
            <w:vAlign w:val="center"/>
          </w:tcPr>
          <w:p>
            <w:pPr>
              <w:pStyle w:val="TableContents"/>
              <w:bidi w:val="0"/>
              <w:spacing w:before="0" w:after="283"/>
              <w:jc w:val="left"/>
              <w:rPr/>
            </w:pPr>
            <w:r>
              <w:rPr/>
              <w:t xml:space="preserve">380,948 </w:t>
            </w:r>
          </w:p>
        </w:tc>
        <w:tc>
          <w:tcPr>
            <w:tcW w:w="2386" w:type="dxa"/>
            <w:tcBorders/>
            <w:vAlign w:val="center"/>
          </w:tcPr>
          <w:p>
            <w:pPr>
              <w:pStyle w:val="TableContents"/>
              <w:bidi w:val="0"/>
              <w:spacing w:before="0" w:after="283"/>
              <w:jc w:val="left"/>
              <w:rPr/>
            </w:pPr>
            <w:r>
              <w:rPr/>
              <w:t xml:space="preserve">7000638657949782030 ♠ + 6.39% </w:t>
            </w:r>
          </w:p>
        </w:tc>
        <w:tc>
          <w:tcPr>
            <w:tcW w:w="1756" w:type="dxa"/>
            <w:tcBorders/>
            <w:vAlign w:val="center"/>
          </w:tcPr>
          <w:p>
            <w:pPr>
              <w:pStyle w:val="TableContents"/>
              <w:bidi w:val="0"/>
              <w:spacing w:before="0" w:after="283"/>
              <w:jc w:val="left"/>
              <w:rPr/>
            </w:pPr>
            <w:r>
              <w:rPr/>
              <w:t xml:space="preserve">Toscana </w:t>
            </w:r>
          </w:p>
        </w:tc>
      </w:tr>
      <w:tr>
        <w:trPr/>
        <w:tc>
          <w:tcPr>
            <w:tcW w:w="69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Bari </w:t>
            </w:r>
          </w:p>
        </w:tc>
        <w:tc>
          <w:tcPr>
            <w:tcW w:w="1066" w:type="dxa"/>
            <w:tcBorders/>
            <w:vAlign w:val="center"/>
          </w:tcPr>
          <w:p>
            <w:pPr>
              <w:pStyle w:val="TableContents"/>
              <w:bidi w:val="0"/>
              <w:spacing w:before="0" w:after="283"/>
              <w:jc w:val="left"/>
              <w:rPr/>
            </w:pPr>
            <w:r>
              <w:rPr/>
              <w:t xml:space="preserve">371,022 </w:t>
            </w:r>
          </w:p>
        </w:tc>
        <w:tc>
          <w:tcPr>
            <w:tcW w:w="1066" w:type="dxa"/>
            <w:tcBorders/>
            <w:vAlign w:val="center"/>
          </w:tcPr>
          <w:p>
            <w:pPr>
              <w:pStyle w:val="TableContents"/>
              <w:bidi w:val="0"/>
              <w:spacing w:before="0" w:after="283"/>
              <w:jc w:val="left"/>
              <w:rPr/>
            </w:pPr>
            <w:r>
              <w:rPr/>
              <w:t xml:space="preserve">342,309 </w:t>
            </w:r>
          </w:p>
        </w:tc>
        <w:tc>
          <w:tcPr>
            <w:tcW w:w="1066" w:type="dxa"/>
            <w:tcBorders/>
            <w:vAlign w:val="center"/>
          </w:tcPr>
          <w:p>
            <w:pPr>
              <w:pStyle w:val="TableContents"/>
              <w:bidi w:val="0"/>
              <w:spacing w:before="0" w:after="283"/>
              <w:jc w:val="left"/>
              <w:rPr/>
            </w:pPr>
            <w:r>
              <w:rPr/>
              <w:t xml:space="preserve">316,532 </w:t>
            </w:r>
          </w:p>
        </w:tc>
        <w:tc>
          <w:tcPr>
            <w:tcW w:w="1066" w:type="dxa"/>
            <w:tcBorders/>
            <w:vAlign w:val="center"/>
          </w:tcPr>
          <w:p>
            <w:pPr>
              <w:pStyle w:val="TableContents"/>
              <w:bidi w:val="0"/>
              <w:spacing w:before="0" w:after="283"/>
              <w:jc w:val="left"/>
              <w:rPr/>
            </w:pPr>
            <w:r>
              <w:rPr/>
              <w:t xml:space="preserve">315,933 </w:t>
            </w:r>
          </w:p>
        </w:tc>
        <w:tc>
          <w:tcPr>
            <w:tcW w:w="1066" w:type="dxa"/>
            <w:tcBorders/>
            <w:vAlign w:val="center"/>
          </w:tcPr>
          <w:p>
            <w:pPr>
              <w:pStyle w:val="TableContents"/>
              <w:bidi w:val="0"/>
              <w:spacing w:before="0" w:after="283"/>
              <w:jc w:val="left"/>
              <w:rPr/>
            </w:pPr>
            <w:r>
              <w:rPr/>
              <w:t xml:space="preserve">323,370 </w:t>
            </w:r>
          </w:p>
        </w:tc>
        <w:tc>
          <w:tcPr>
            <w:tcW w:w="2386" w:type="dxa"/>
            <w:tcBorders/>
            <w:vAlign w:val="center"/>
          </w:tcPr>
          <w:p>
            <w:pPr>
              <w:pStyle w:val="TableContents"/>
              <w:bidi w:val="0"/>
              <w:spacing w:before="0" w:after="283"/>
              <w:jc w:val="left"/>
              <w:rPr/>
            </w:pPr>
            <w:r>
              <w:rPr/>
              <w:t xml:space="preserve">7000235398011603730 ♠ + 2.35%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10 </w:t>
            </w:r>
          </w:p>
        </w:tc>
        <w:tc>
          <w:tcPr>
            <w:tcW w:w="1501" w:type="dxa"/>
            <w:tcBorders/>
            <w:vAlign w:val="center"/>
          </w:tcPr>
          <w:p>
            <w:pPr>
              <w:pStyle w:val="TableContents"/>
              <w:bidi w:val="0"/>
              <w:spacing w:before="0" w:after="283"/>
              <w:jc w:val="left"/>
              <w:rPr/>
            </w:pPr>
            <w:r>
              <w:rPr/>
              <w:t xml:space="preserve">Catania </w:t>
            </w:r>
          </w:p>
        </w:tc>
        <w:tc>
          <w:tcPr>
            <w:tcW w:w="1066" w:type="dxa"/>
            <w:tcBorders/>
            <w:vAlign w:val="center"/>
          </w:tcPr>
          <w:p>
            <w:pPr>
              <w:pStyle w:val="TableContents"/>
              <w:bidi w:val="0"/>
              <w:spacing w:before="0" w:after="283"/>
              <w:jc w:val="left"/>
              <w:rPr/>
            </w:pPr>
            <w:r>
              <w:rPr/>
              <w:t xml:space="preserve">380,328 </w:t>
            </w:r>
          </w:p>
        </w:tc>
        <w:tc>
          <w:tcPr>
            <w:tcW w:w="1066" w:type="dxa"/>
            <w:tcBorders/>
            <w:vAlign w:val="center"/>
          </w:tcPr>
          <w:p>
            <w:pPr>
              <w:pStyle w:val="TableContents"/>
              <w:bidi w:val="0"/>
              <w:spacing w:before="0" w:after="283"/>
              <w:jc w:val="left"/>
              <w:rPr/>
            </w:pPr>
            <w:r>
              <w:rPr/>
              <w:t xml:space="preserve">333,075 </w:t>
            </w:r>
          </w:p>
        </w:tc>
        <w:tc>
          <w:tcPr>
            <w:tcW w:w="1066" w:type="dxa"/>
            <w:tcBorders/>
            <w:vAlign w:val="center"/>
          </w:tcPr>
          <w:p>
            <w:pPr>
              <w:pStyle w:val="TableContents"/>
              <w:bidi w:val="0"/>
              <w:spacing w:before="0" w:after="283"/>
              <w:jc w:val="left"/>
              <w:rPr/>
            </w:pPr>
            <w:r>
              <w:rPr/>
              <w:t xml:space="preserve">313,110 </w:t>
            </w:r>
          </w:p>
        </w:tc>
        <w:tc>
          <w:tcPr>
            <w:tcW w:w="1066" w:type="dxa"/>
            <w:tcBorders/>
            <w:vAlign w:val="center"/>
          </w:tcPr>
          <w:p>
            <w:pPr>
              <w:pStyle w:val="TableContents"/>
              <w:bidi w:val="0"/>
              <w:spacing w:before="0" w:after="283"/>
              <w:jc w:val="left"/>
              <w:rPr/>
            </w:pPr>
            <w:r>
              <w:rPr/>
              <w:t xml:space="preserve">293,902 </w:t>
            </w:r>
          </w:p>
        </w:tc>
        <w:tc>
          <w:tcPr>
            <w:tcW w:w="1066" w:type="dxa"/>
            <w:tcBorders/>
            <w:vAlign w:val="center"/>
          </w:tcPr>
          <w:p>
            <w:pPr>
              <w:pStyle w:val="TableContents"/>
              <w:bidi w:val="0"/>
              <w:spacing w:before="0" w:after="283"/>
              <w:jc w:val="left"/>
              <w:rPr/>
            </w:pPr>
            <w:r>
              <w:rPr/>
              <w:t xml:space="preserve">311,620 </w:t>
            </w:r>
          </w:p>
        </w:tc>
        <w:tc>
          <w:tcPr>
            <w:tcW w:w="2386" w:type="dxa"/>
            <w:tcBorders/>
            <w:vAlign w:val="center"/>
          </w:tcPr>
          <w:p>
            <w:pPr>
              <w:pStyle w:val="TableContents"/>
              <w:bidi w:val="0"/>
              <w:spacing w:before="0" w:after="283"/>
              <w:jc w:val="left"/>
              <w:rPr/>
            </w:pPr>
            <w:r>
              <w:rPr/>
              <w:t xml:space="preserve">7000602854012562010 ♠ + 6.03%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Venetsia </w:t>
            </w:r>
          </w:p>
        </w:tc>
        <w:tc>
          <w:tcPr>
            <w:tcW w:w="1066" w:type="dxa"/>
            <w:tcBorders/>
            <w:vAlign w:val="center"/>
          </w:tcPr>
          <w:p>
            <w:pPr>
              <w:pStyle w:val="TableContents"/>
              <w:bidi w:val="0"/>
              <w:spacing w:before="0" w:after="283"/>
              <w:jc w:val="left"/>
              <w:rPr/>
            </w:pPr>
            <w:r>
              <w:rPr/>
              <w:t xml:space="preserve">346,146 </w:t>
            </w:r>
          </w:p>
        </w:tc>
        <w:tc>
          <w:tcPr>
            <w:tcW w:w="1066" w:type="dxa"/>
            <w:tcBorders/>
            <w:vAlign w:val="center"/>
          </w:tcPr>
          <w:p>
            <w:pPr>
              <w:pStyle w:val="TableContents"/>
              <w:bidi w:val="0"/>
              <w:spacing w:before="0" w:after="283"/>
              <w:jc w:val="left"/>
              <w:rPr/>
            </w:pPr>
            <w:r>
              <w:rPr/>
              <w:t xml:space="preserve">309,422 </w:t>
            </w:r>
          </w:p>
        </w:tc>
        <w:tc>
          <w:tcPr>
            <w:tcW w:w="1066" w:type="dxa"/>
            <w:tcBorders/>
            <w:vAlign w:val="center"/>
          </w:tcPr>
          <w:p>
            <w:pPr>
              <w:pStyle w:val="TableContents"/>
              <w:bidi w:val="0"/>
              <w:spacing w:before="0" w:after="283"/>
              <w:jc w:val="left"/>
              <w:rPr/>
            </w:pPr>
            <w:r>
              <w:rPr/>
              <w:t xml:space="preserve">271,073 </w:t>
            </w:r>
          </w:p>
        </w:tc>
        <w:tc>
          <w:tcPr>
            <w:tcW w:w="1066" w:type="dxa"/>
            <w:tcBorders/>
            <w:vAlign w:val="center"/>
          </w:tcPr>
          <w:p>
            <w:pPr>
              <w:pStyle w:val="TableContents"/>
              <w:bidi w:val="0"/>
              <w:spacing w:before="0" w:after="283"/>
              <w:jc w:val="left"/>
              <w:rPr/>
            </w:pPr>
            <w:r>
              <w:rPr/>
              <w:t xml:space="preserve">261,362 </w:t>
            </w:r>
          </w:p>
        </w:tc>
        <w:tc>
          <w:tcPr>
            <w:tcW w:w="1066" w:type="dxa"/>
            <w:tcBorders/>
            <w:vAlign w:val="center"/>
          </w:tcPr>
          <w:p>
            <w:pPr>
              <w:pStyle w:val="TableContents"/>
              <w:bidi w:val="0"/>
              <w:spacing w:before="0" w:after="283"/>
              <w:jc w:val="left"/>
              <w:rPr/>
            </w:pPr>
            <w:r>
              <w:rPr/>
              <w:t xml:space="preserve">261,321 </w:t>
            </w:r>
          </w:p>
        </w:tc>
        <w:tc>
          <w:tcPr>
            <w:tcW w:w="2386" w:type="dxa"/>
            <w:tcBorders/>
            <w:vAlign w:val="center"/>
          </w:tcPr>
          <w:p>
            <w:pPr>
              <w:pStyle w:val="TableContents"/>
              <w:bidi w:val="0"/>
              <w:spacing w:before="0" w:after="283"/>
              <w:jc w:val="left"/>
              <w:rPr/>
            </w:pPr>
            <w:r>
              <w:rPr/>
              <w:t xml:space="preserve">3001843129452636540 ♠ - 0.02% </w:t>
            </w:r>
          </w:p>
        </w:tc>
        <w:tc>
          <w:tcPr>
            <w:tcW w:w="1756" w:type="dxa"/>
            <w:tcBorders/>
            <w:vAlign w:val="center"/>
          </w:tcPr>
          <w:p>
            <w:pPr>
              <w:pStyle w:val="TableContents"/>
              <w:bidi w:val="0"/>
              <w:spacing w:before="0" w:after="283"/>
              <w:jc w:val="left"/>
              <w:rPr/>
            </w:pPr>
            <w:r>
              <w:rPr/>
              <w:t xml:space="preserve">Veneto </w:t>
            </w:r>
          </w:p>
        </w:tc>
      </w:tr>
      <w:tr>
        <w:trPr/>
        <w:tc>
          <w:tcPr>
            <w:tcW w:w="691" w:type="dxa"/>
            <w:tcBorders/>
            <w:vAlign w:val="center"/>
          </w:tcPr>
          <w:p>
            <w:pPr>
              <w:pStyle w:val="TableContents"/>
              <w:bidi w:val="0"/>
              <w:spacing w:before="0" w:after="283"/>
              <w:jc w:val="left"/>
              <w:rPr/>
            </w:pPr>
            <w:r>
              <w:rPr/>
              <w:t xml:space="preserve">12 </w:t>
            </w:r>
          </w:p>
        </w:tc>
        <w:tc>
          <w:tcPr>
            <w:tcW w:w="1501" w:type="dxa"/>
            <w:tcBorders/>
            <w:vAlign w:val="center"/>
          </w:tcPr>
          <w:p>
            <w:pPr>
              <w:pStyle w:val="TableContents"/>
              <w:bidi w:val="0"/>
              <w:spacing w:before="0" w:after="283"/>
              <w:jc w:val="left"/>
              <w:rPr/>
            </w:pPr>
            <w:r>
              <w:rPr/>
              <w:t xml:space="preserve">Verona </w:t>
            </w:r>
          </w:p>
        </w:tc>
        <w:tc>
          <w:tcPr>
            <w:tcW w:w="1066" w:type="dxa"/>
            <w:tcBorders/>
            <w:vAlign w:val="center"/>
          </w:tcPr>
          <w:p>
            <w:pPr>
              <w:pStyle w:val="TableContents"/>
              <w:bidi w:val="0"/>
              <w:spacing w:before="0" w:after="283"/>
              <w:jc w:val="left"/>
              <w:rPr/>
            </w:pPr>
            <w:r>
              <w:rPr/>
              <w:t xml:space="preserve">265,932 </w:t>
            </w:r>
          </w:p>
        </w:tc>
        <w:tc>
          <w:tcPr>
            <w:tcW w:w="1066" w:type="dxa"/>
            <w:tcBorders/>
            <w:vAlign w:val="center"/>
          </w:tcPr>
          <w:p>
            <w:pPr>
              <w:pStyle w:val="TableContents"/>
              <w:bidi w:val="0"/>
              <w:spacing w:before="0" w:after="283"/>
              <w:jc w:val="left"/>
              <w:rPr/>
            </w:pPr>
            <w:r>
              <w:rPr/>
              <w:t xml:space="preserve">255,824 </w:t>
            </w:r>
          </w:p>
        </w:tc>
        <w:tc>
          <w:tcPr>
            <w:tcW w:w="1066" w:type="dxa"/>
            <w:tcBorders/>
            <w:vAlign w:val="center"/>
          </w:tcPr>
          <w:p>
            <w:pPr>
              <w:pStyle w:val="TableContents"/>
              <w:bidi w:val="0"/>
              <w:spacing w:before="0" w:after="283"/>
              <w:jc w:val="left"/>
              <w:rPr/>
            </w:pPr>
            <w:r>
              <w:rPr/>
              <w:t xml:space="preserve">253,208 </w:t>
            </w:r>
          </w:p>
        </w:tc>
        <w:tc>
          <w:tcPr>
            <w:tcW w:w="1066" w:type="dxa"/>
            <w:tcBorders/>
            <w:vAlign w:val="center"/>
          </w:tcPr>
          <w:p>
            <w:pPr>
              <w:pStyle w:val="TableContents"/>
              <w:bidi w:val="0"/>
              <w:spacing w:before="0" w:after="283"/>
              <w:jc w:val="left"/>
              <w:rPr/>
            </w:pPr>
            <w:r>
              <w:rPr/>
              <w:t xml:space="preserve">260,172 </w:t>
            </w:r>
          </w:p>
        </w:tc>
        <w:tc>
          <w:tcPr>
            <w:tcW w:w="1066" w:type="dxa"/>
            <w:tcBorders/>
            <w:vAlign w:val="center"/>
          </w:tcPr>
          <w:p>
            <w:pPr>
              <w:pStyle w:val="TableContents"/>
              <w:bidi w:val="0"/>
              <w:spacing w:before="0" w:after="283"/>
              <w:jc w:val="left"/>
              <w:rPr/>
            </w:pPr>
            <w:r>
              <w:rPr/>
              <w:t xml:space="preserve">257,275 </w:t>
            </w:r>
          </w:p>
        </w:tc>
        <w:tc>
          <w:tcPr>
            <w:tcW w:w="2386" w:type="dxa"/>
            <w:tcBorders/>
            <w:vAlign w:val="center"/>
          </w:tcPr>
          <w:p>
            <w:pPr>
              <w:pStyle w:val="TableContents"/>
              <w:bidi w:val="0"/>
              <w:spacing w:before="0" w:after="283"/>
              <w:jc w:val="left"/>
              <w:rPr/>
            </w:pPr>
            <w:r>
              <w:rPr/>
              <w:t xml:space="preserve">2999888650584997619 ♠ - 1.11% </w:t>
            </w:r>
          </w:p>
        </w:tc>
        <w:tc>
          <w:tcPr>
            <w:tcW w:w="1756" w:type="dxa"/>
            <w:tcBorders/>
            <w:vAlign w:val="center"/>
          </w:tcPr>
          <w:p>
            <w:pPr>
              <w:pStyle w:val="TableContents"/>
              <w:bidi w:val="0"/>
              <w:spacing w:before="0" w:after="283"/>
              <w:jc w:val="left"/>
              <w:rPr/>
            </w:pPr>
            <w:r>
              <w:rPr/>
              <w:t xml:space="preserve">Veneto </w:t>
            </w:r>
          </w:p>
        </w:tc>
      </w:tr>
      <w:tr>
        <w:trPr/>
        <w:tc>
          <w:tcPr>
            <w:tcW w:w="69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Messina </w:t>
            </w:r>
          </w:p>
        </w:tc>
        <w:tc>
          <w:tcPr>
            <w:tcW w:w="1066" w:type="dxa"/>
            <w:tcBorders/>
            <w:vAlign w:val="center"/>
          </w:tcPr>
          <w:p>
            <w:pPr>
              <w:pStyle w:val="TableContents"/>
              <w:bidi w:val="0"/>
              <w:spacing w:before="0" w:after="283"/>
              <w:jc w:val="left"/>
              <w:rPr/>
            </w:pPr>
            <w:r>
              <w:rPr/>
              <w:t xml:space="preserve">260,233 </w:t>
            </w:r>
          </w:p>
        </w:tc>
        <w:tc>
          <w:tcPr>
            <w:tcW w:w="1066" w:type="dxa"/>
            <w:tcBorders/>
            <w:vAlign w:val="center"/>
          </w:tcPr>
          <w:p>
            <w:pPr>
              <w:pStyle w:val="TableContents"/>
              <w:bidi w:val="0"/>
              <w:spacing w:before="0" w:after="283"/>
              <w:jc w:val="left"/>
              <w:rPr/>
            </w:pPr>
            <w:r>
              <w:rPr/>
              <w:t xml:space="preserve">231,693 </w:t>
            </w:r>
          </w:p>
        </w:tc>
        <w:tc>
          <w:tcPr>
            <w:tcW w:w="1066" w:type="dxa"/>
            <w:tcBorders/>
            <w:vAlign w:val="center"/>
          </w:tcPr>
          <w:p>
            <w:pPr>
              <w:pStyle w:val="TableContents"/>
              <w:bidi w:val="0"/>
              <w:spacing w:before="0" w:after="283"/>
              <w:jc w:val="left"/>
              <w:rPr/>
            </w:pPr>
            <w:r>
              <w:rPr/>
              <w:t xml:space="preserve">252,026 </w:t>
            </w:r>
          </w:p>
        </w:tc>
        <w:tc>
          <w:tcPr>
            <w:tcW w:w="1066" w:type="dxa"/>
            <w:tcBorders/>
            <w:vAlign w:val="center"/>
          </w:tcPr>
          <w:p>
            <w:pPr>
              <w:pStyle w:val="TableContents"/>
              <w:bidi w:val="0"/>
              <w:spacing w:before="0" w:after="283"/>
              <w:jc w:val="left"/>
              <w:rPr/>
            </w:pPr>
            <w:r>
              <w:rPr/>
              <w:t xml:space="preserve">243,262 </w:t>
            </w:r>
          </w:p>
        </w:tc>
        <w:tc>
          <w:tcPr>
            <w:tcW w:w="1066" w:type="dxa"/>
            <w:tcBorders/>
            <w:vAlign w:val="center"/>
          </w:tcPr>
          <w:p>
            <w:pPr>
              <w:pStyle w:val="TableContents"/>
              <w:bidi w:val="0"/>
              <w:spacing w:before="0" w:after="283"/>
              <w:jc w:val="left"/>
              <w:rPr/>
            </w:pPr>
            <w:r>
              <w:rPr/>
              <w:t xml:space="preserve">234,293 </w:t>
            </w:r>
          </w:p>
        </w:tc>
        <w:tc>
          <w:tcPr>
            <w:tcW w:w="2386" w:type="dxa"/>
            <w:tcBorders/>
            <w:vAlign w:val="center"/>
          </w:tcPr>
          <w:p>
            <w:pPr>
              <w:pStyle w:val="TableContents"/>
              <w:bidi w:val="0"/>
              <w:spacing w:before="0" w:after="283"/>
              <w:jc w:val="left"/>
              <w:rPr/>
            </w:pPr>
            <w:r>
              <w:rPr/>
              <w:t xml:space="preserve">2999631302875089410 ♠ - 3.69%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14 </w:t>
            </w:r>
          </w:p>
        </w:tc>
        <w:tc>
          <w:tcPr>
            <w:tcW w:w="1501" w:type="dxa"/>
            <w:tcBorders/>
            <w:vAlign w:val="center"/>
          </w:tcPr>
          <w:p>
            <w:pPr>
              <w:pStyle w:val="TableContents"/>
              <w:bidi w:val="0"/>
              <w:spacing w:before="0" w:after="283"/>
              <w:jc w:val="left"/>
              <w:rPr/>
            </w:pPr>
            <w:r>
              <w:rPr/>
              <w:t xml:space="preserve">Padova </w:t>
            </w:r>
          </w:p>
        </w:tc>
        <w:tc>
          <w:tcPr>
            <w:tcW w:w="1066" w:type="dxa"/>
            <w:tcBorders/>
            <w:vAlign w:val="center"/>
          </w:tcPr>
          <w:p>
            <w:pPr>
              <w:pStyle w:val="TableContents"/>
              <w:bidi w:val="0"/>
              <w:spacing w:before="0" w:after="283"/>
              <w:jc w:val="left"/>
              <w:rPr/>
            </w:pPr>
            <w:r>
              <w:rPr/>
              <w:t xml:space="preserve">234,678 </w:t>
            </w:r>
          </w:p>
        </w:tc>
        <w:tc>
          <w:tcPr>
            <w:tcW w:w="1066" w:type="dxa"/>
            <w:tcBorders/>
            <w:vAlign w:val="center"/>
          </w:tcPr>
          <w:p>
            <w:pPr>
              <w:pStyle w:val="TableContents"/>
              <w:bidi w:val="0"/>
              <w:spacing w:before="0" w:after="283"/>
              <w:jc w:val="left"/>
              <w:rPr/>
            </w:pPr>
            <w:r>
              <w:rPr/>
              <w:t xml:space="preserve">215,137 </w:t>
            </w:r>
          </w:p>
        </w:tc>
        <w:tc>
          <w:tcPr>
            <w:tcW w:w="1066" w:type="dxa"/>
            <w:tcBorders/>
            <w:vAlign w:val="center"/>
          </w:tcPr>
          <w:p>
            <w:pPr>
              <w:pStyle w:val="TableContents"/>
              <w:bidi w:val="0"/>
              <w:spacing w:before="0" w:after="283"/>
              <w:jc w:val="left"/>
              <w:rPr/>
            </w:pPr>
            <w:r>
              <w:rPr/>
              <w:t xml:space="preserve">204,870 </w:t>
            </w:r>
          </w:p>
        </w:tc>
        <w:tc>
          <w:tcPr>
            <w:tcW w:w="1066" w:type="dxa"/>
            <w:tcBorders/>
            <w:vAlign w:val="center"/>
          </w:tcPr>
          <w:p>
            <w:pPr>
              <w:pStyle w:val="TableContents"/>
              <w:bidi w:val="0"/>
              <w:spacing w:before="0" w:after="283"/>
              <w:jc w:val="left"/>
              <w:rPr/>
            </w:pPr>
            <w:r>
              <w:rPr/>
              <w:t xml:space="preserve">206,192 </w:t>
            </w:r>
          </w:p>
        </w:tc>
        <w:tc>
          <w:tcPr>
            <w:tcW w:w="1066" w:type="dxa"/>
            <w:tcBorders/>
            <w:vAlign w:val="center"/>
          </w:tcPr>
          <w:p>
            <w:pPr>
              <w:pStyle w:val="TableContents"/>
              <w:bidi w:val="0"/>
              <w:spacing w:before="0" w:after="283"/>
              <w:jc w:val="left"/>
              <w:rPr/>
            </w:pPr>
            <w:r>
              <w:rPr/>
              <w:t xml:space="preserve">210,440 </w:t>
            </w:r>
          </w:p>
        </w:tc>
        <w:tc>
          <w:tcPr>
            <w:tcW w:w="2386" w:type="dxa"/>
            <w:tcBorders/>
            <w:vAlign w:val="center"/>
          </w:tcPr>
          <w:p>
            <w:pPr>
              <w:pStyle w:val="TableContents"/>
              <w:bidi w:val="0"/>
              <w:spacing w:before="0" w:after="283"/>
              <w:jc w:val="left"/>
              <w:rPr/>
            </w:pPr>
            <w:r>
              <w:rPr/>
              <w:t xml:space="preserve">7000206021572126950 ♠ + 2.06% </w:t>
            </w:r>
          </w:p>
        </w:tc>
        <w:tc>
          <w:tcPr>
            <w:tcW w:w="1756" w:type="dxa"/>
            <w:tcBorders/>
            <w:vAlign w:val="center"/>
          </w:tcPr>
          <w:p>
            <w:pPr>
              <w:pStyle w:val="TableContents"/>
              <w:bidi w:val="0"/>
              <w:spacing w:before="0" w:after="283"/>
              <w:jc w:val="left"/>
              <w:rPr/>
            </w:pPr>
            <w:r>
              <w:rPr/>
              <w:t xml:space="preserve">Veneto </w:t>
            </w:r>
          </w:p>
        </w:tc>
      </w:tr>
      <w:tr>
        <w:trPr/>
        <w:tc>
          <w:tcPr>
            <w:tcW w:w="691" w:type="dxa"/>
            <w:tcBorders/>
            <w:vAlign w:val="center"/>
          </w:tcPr>
          <w:p>
            <w:pPr>
              <w:pStyle w:val="TableContents"/>
              <w:bidi w:val="0"/>
              <w:spacing w:before="0" w:after="283"/>
              <w:jc w:val="left"/>
              <w:rPr/>
            </w:pPr>
            <w:r>
              <w:rPr/>
              <w:t xml:space="preserve">15 </w:t>
            </w:r>
          </w:p>
        </w:tc>
        <w:tc>
          <w:tcPr>
            <w:tcW w:w="1501" w:type="dxa"/>
            <w:tcBorders/>
            <w:vAlign w:val="center"/>
          </w:tcPr>
          <w:p>
            <w:pPr>
              <w:pStyle w:val="TableContents"/>
              <w:bidi w:val="0"/>
              <w:spacing w:before="0" w:after="283"/>
              <w:jc w:val="left"/>
              <w:rPr/>
            </w:pPr>
            <w:r>
              <w:rPr/>
              <w:t xml:space="preserve">Trieste </w:t>
            </w:r>
          </w:p>
        </w:tc>
        <w:tc>
          <w:tcPr>
            <w:tcW w:w="1066" w:type="dxa"/>
            <w:tcBorders/>
            <w:vAlign w:val="center"/>
          </w:tcPr>
          <w:p>
            <w:pPr>
              <w:pStyle w:val="TableContents"/>
              <w:bidi w:val="0"/>
              <w:spacing w:before="0" w:after="283"/>
              <w:jc w:val="left"/>
              <w:rPr/>
            </w:pPr>
            <w:r>
              <w:rPr/>
              <w:t xml:space="preserve">252,369 </w:t>
            </w:r>
          </w:p>
        </w:tc>
        <w:tc>
          <w:tcPr>
            <w:tcW w:w="1066" w:type="dxa"/>
            <w:tcBorders/>
            <w:vAlign w:val="center"/>
          </w:tcPr>
          <w:p>
            <w:pPr>
              <w:pStyle w:val="TableContents"/>
              <w:bidi w:val="0"/>
              <w:spacing w:before="0" w:after="283"/>
              <w:jc w:val="left"/>
              <w:rPr/>
            </w:pPr>
            <w:r>
              <w:rPr/>
              <w:t xml:space="preserve">231,100 </w:t>
            </w:r>
          </w:p>
        </w:tc>
        <w:tc>
          <w:tcPr>
            <w:tcW w:w="1066" w:type="dxa"/>
            <w:tcBorders/>
            <w:vAlign w:val="center"/>
          </w:tcPr>
          <w:p>
            <w:pPr>
              <w:pStyle w:val="TableContents"/>
              <w:bidi w:val="0"/>
              <w:spacing w:before="0" w:after="283"/>
              <w:jc w:val="left"/>
              <w:rPr/>
            </w:pPr>
            <w:r>
              <w:rPr/>
              <w:t xml:space="preserve">211,184 </w:t>
            </w:r>
          </w:p>
        </w:tc>
        <w:tc>
          <w:tcPr>
            <w:tcW w:w="1066" w:type="dxa"/>
            <w:tcBorders/>
            <w:vAlign w:val="center"/>
          </w:tcPr>
          <w:p>
            <w:pPr>
              <w:pStyle w:val="TableContents"/>
              <w:bidi w:val="0"/>
              <w:spacing w:before="0" w:after="283"/>
              <w:jc w:val="left"/>
              <w:rPr/>
            </w:pPr>
            <w:r>
              <w:rPr/>
              <w:t xml:space="preserve">202,123 </w:t>
            </w:r>
          </w:p>
        </w:tc>
        <w:tc>
          <w:tcPr>
            <w:tcW w:w="1066" w:type="dxa"/>
            <w:tcBorders/>
            <w:vAlign w:val="center"/>
          </w:tcPr>
          <w:p>
            <w:pPr>
              <w:pStyle w:val="TableContents"/>
              <w:bidi w:val="0"/>
              <w:spacing w:before="0" w:after="283"/>
              <w:jc w:val="left"/>
              <w:rPr/>
            </w:pPr>
            <w:r>
              <w:rPr/>
              <w:t xml:space="preserve">204,338 </w:t>
            </w:r>
          </w:p>
        </w:tc>
        <w:tc>
          <w:tcPr>
            <w:tcW w:w="2386" w:type="dxa"/>
            <w:tcBorders/>
            <w:vAlign w:val="center"/>
          </w:tcPr>
          <w:p>
            <w:pPr>
              <w:pStyle w:val="TableContents"/>
              <w:bidi w:val="0"/>
              <w:spacing w:before="0" w:after="283"/>
              <w:jc w:val="left"/>
              <w:rPr/>
            </w:pPr>
            <w:r>
              <w:rPr/>
              <w:t xml:space="preserve">7000109586736788980 ♠ + 1.10% </w:t>
            </w:r>
          </w:p>
        </w:tc>
        <w:tc>
          <w:tcPr>
            <w:tcW w:w="1756" w:type="dxa"/>
            <w:tcBorders/>
            <w:vAlign w:val="center"/>
          </w:tcPr>
          <w:p>
            <w:pPr>
              <w:pStyle w:val="TableContents"/>
              <w:bidi w:val="0"/>
              <w:spacing w:before="0" w:after="283"/>
              <w:jc w:val="left"/>
              <w:rPr/>
            </w:pPr>
            <w:r>
              <w:rPr/>
              <w:t xml:space="preserve">Friuli-Venezia Giulia </w:t>
            </w:r>
          </w:p>
        </w:tc>
      </w:tr>
      <w:tr>
        <w:trPr/>
        <w:tc>
          <w:tcPr>
            <w:tcW w:w="691" w:type="dxa"/>
            <w:tcBorders/>
            <w:vAlign w:val="center"/>
          </w:tcPr>
          <w:p>
            <w:pPr>
              <w:pStyle w:val="TableContents"/>
              <w:bidi w:val="0"/>
              <w:spacing w:before="0" w:after="283"/>
              <w:jc w:val="left"/>
              <w:rPr/>
            </w:pPr>
            <w:r>
              <w:rPr/>
              <w:t xml:space="preserve">16 </w:t>
            </w:r>
          </w:p>
        </w:tc>
        <w:tc>
          <w:tcPr>
            <w:tcW w:w="1501" w:type="dxa"/>
            <w:tcBorders/>
            <w:vAlign w:val="center"/>
          </w:tcPr>
          <w:p>
            <w:pPr>
              <w:pStyle w:val="TableContents"/>
              <w:bidi w:val="0"/>
              <w:spacing w:before="0" w:after="283"/>
              <w:jc w:val="left"/>
              <w:rPr/>
            </w:pPr>
            <w:r>
              <w:rPr/>
              <w:t xml:space="preserve">Taranto </w:t>
            </w:r>
          </w:p>
        </w:tc>
        <w:tc>
          <w:tcPr>
            <w:tcW w:w="1066" w:type="dxa"/>
            <w:tcBorders/>
            <w:vAlign w:val="center"/>
          </w:tcPr>
          <w:p>
            <w:pPr>
              <w:pStyle w:val="TableContents"/>
              <w:bidi w:val="0"/>
              <w:spacing w:before="0" w:after="283"/>
              <w:jc w:val="left"/>
              <w:rPr/>
            </w:pPr>
            <w:r>
              <w:rPr/>
              <w:t xml:space="preserve">244,101 </w:t>
            </w:r>
          </w:p>
        </w:tc>
        <w:tc>
          <w:tcPr>
            <w:tcW w:w="1066" w:type="dxa"/>
            <w:tcBorders/>
            <w:vAlign w:val="center"/>
          </w:tcPr>
          <w:p>
            <w:pPr>
              <w:pStyle w:val="TableContents"/>
              <w:bidi w:val="0"/>
              <w:spacing w:before="0" w:after="283"/>
              <w:jc w:val="left"/>
              <w:rPr/>
            </w:pPr>
            <w:r>
              <w:rPr/>
              <w:t xml:space="preserve">232,334 </w:t>
            </w:r>
          </w:p>
        </w:tc>
        <w:tc>
          <w:tcPr>
            <w:tcW w:w="1066" w:type="dxa"/>
            <w:tcBorders/>
            <w:vAlign w:val="center"/>
          </w:tcPr>
          <w:p>
            <w:pPr>
              <w:pStyle w:val="TableContents"/>
              <w:bidi w:val="0"/>
              <w:spacing w:before="0" w:after="283"/>
              <w:jc w:val="left"/>
              <w:rPr/>
            </w:pPr>
            <w:r>
              <w:rPr/>
              <w:t xml:space="preserve">202,033 </w:t>
            </w:r>
          </w:p>
        </w:tc>
        <w:tc>
          <w:tcPr>
            <w:tcW w:w="1066" w:type="dxa"/>
            <w:tcBorders/>
            <w:vAlign w:val="center"/>
          </w:tcPr>
          <w:p>
            <w:pPr>
              <w:pStyle w:val="TableContents"/>
              <w:bidi w:val="0"/>
              <w:spacing w:before="0" w:after="283"/>
              <w:jc w:val="left"/>
              <w:rPr/>
            </w:pPr>
            <w:r>
              <w:rPr/>
              <w:t xml:space="preserve">200,154 </w:t>
            </w:r>
          </w:p>
        </w:tc>
        <w:tc>
          <w:tcPr>
            <w:tcW w:w="1066" w:type="dxa"/>
            <w:tcBorders/>
            <w:vAlign w:val="center"/>
          </w:tcPr>
          <w:p>
            <w:pPr>
              <w:pStyle w:val="TableContents"/>
              <w:bidi w:val="0"/>
              <w:spacing w:before="0" w:after="283"/>
              <w:jc w:val="left"/>
              <w:rPr/>
            </w:pPr>
            <w:r>
              <w:rPr/>
              <w:t xml:space="preserve">198,283 </w:t>
            </w:r>
          </w:p>
        </w:tc>
        <w:tc>
          <w:tcPr>
            <w:tcW w:w="2386" w:type="dxa"/>
            <w:tcBorders/>
            <w:vAlign w:val="center"/>
          </w:tcPr>
          <w:p>
            <w:pPr>
              <w:pStyle w:val="TableContents"/>
              <w:bidi w:val="0"/>
              <w:spacing w:before="0" w:after="283"/>
              <w:jc w:val="left"/>
              <w:rPr/>
            </w:pPr>
            <w:r>
              <w:rPr/>
              <w:t xml:space="preserve">3000065219780768809 ♠ - 0.93%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17 </w:t>
            </w:r>
          </w:p>
        </w:tc>
        <w:tc>
          <w:tcPr>
            <w:tcW w:w="1501" w:type="dxa"/>
            <w:tcBorders/>
            <w:vAlign w:val="center"/>
          </w:tcPr>
          <w:p>
            <w:pPr>
              <w:pStyle w:val="TableContents"/>
              <w:bidi w:val="0"/>
              <w:spacing w:before="0" w:after="283"/>
              <w:jc w:val="left"/>
              <w:rPr/>
            </w:pPr>
            <w:r>
              <w:rPr/>
              <w:t xml:space="preserve">Brescia </w:t>
            </w:r>
          </w:p>
        </w:tc>
        <w:tc>
          <w:tcPr>
            <w:tcW w:w="1066" w:type="dxa"/>
            <w:tcBorders/>
            <w:vAlign w:val="center"/>
          </w:tcPr>
          <w:p>
            <w:pPr>
              <w:pStyle w:val="TableContents"/>
              <w:bidi w:val="0"/>
              <w:spacing w:before="0" w:after="283"/>
              <w:jc w:val="left"/>
              <w:rPr/>
            </w:pPr>
            <w:r>
              <w:rPr/>
              <w:t xml:space="preserve">206,661 </w:t>
            </w:r>
          </w:p>
        </w:tc>
        <w:tc>
          <w:tcPr>
            <w:tcW w:w="1066" w:type="dxa"/>
            <w:tcBorders/>
            <w:vAlign w:val="center"/>
          </w:tcPr>
          <w:p>
            <w:pPr>
              <w:pStyle w:val="TableContents"/>
              <w:bidi w:val="0"/>
              <w:spacing w:before="0" w:after="283"/>
              <w:jc w:val="left"/>
              <w:rPr/>
            </w:pPr>
            <w:r>
              <w:rPr/>
              <w:t xml:space="preserve">194,502 </w:t>
            </w:r>
          </w:p>
        </w:tc>
        <w:tc>
          <w:tcPr>
            <w:tcW w:w="1066" w:type="dxa"/>
            <w:tcBorders/>
            <w:vAlign w:val="center"/>
          </w:tcPr>
          <w:p>
            <w:pPr>
              <w:pStyle w:val="TableContents"/>
              <w:bidi w:val="0"/>
              <w:spacing w:before="0" w:after="283"/>
              <w:jc w:val="left"/>
              <w:rPr/>
            </w:pPr>
            <w:r>
              <w:rPr/>
              <w:t xml:space="preserve">187,567 </w:t>
            </w:r>
          </w:p>
        </w:tc>
        <w:tc>
          <w:tcPr>
            <w:tcW w:w="1066" w:type="dxa"/>
            <w:tcBorders/>
            <w:vAlign w:val="center"/>
          </w:tcPr>
          <w:p>
            <w:pPr>
              <w:pStyle w:val="TableContents"/>
              <w:bidi w:val="0"/>
              <w:spacing w:before="0" w:after="283"/>
              <w:jc w:val="left"/>
              <w:rPr/>
            </w:pPr>
            <w:r>
              <w:rPr/>
              <w:t xml:space="preserve">189,902 </w:t>
            </w:r>
          </w:p>
        </w:tc>
        <w:tc>
          <w:tcPr>
            <w:tcW w:w="1066" w:type="dxa"/>
            <w:tcBorders/>
            <w:vAlign w:val="center"/>
          </w:tcPr>
          <w:p>
            <w:pPr>
              <w:pStyle w:val="TableContents"/>
              <w:bidi w:val="0"/>
              <w:spacing w:before="0" w:after="283"/>
              <w:jc w:val="left"/>
              <w:rPr/>
            </w:pPr>
            <w:r>
              <w:rPr/>
              <w:t xml:space="preserve">196,745 </w:t>
            </w:r>
          </w:p>
        </w:tc>
        <w:tc>
          <w:tcPr>
            <w:tcW w:w="2386" w:type="dxa"/>
            <w:tcBorders/>
            <w:vAlign w:val="center"/>
          </w:tcPr>
          <w:p>
            <w:pPr>
              <w:pStyle w:val="TableContents"/>
              <w:bidi w:val="0"/>
              <w:spacing w:before="0" w:after="283"/>
              <w:jc w:val="left"/>
              <w:rPr/>
            </w:pPr>
            <w:r>
              <w:rPr/>
              <w:t xml:space="preserve">7000360343756253230 ♠ + 3.60%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18 </w:t>
            </w:r>
          </w:p>
        </w:tc>
        <w:tc>
          <w:tcPr>
            <w:tcW w:w="1501" w:type="dxa"/>
            <w:tcBorders/>
            <w:vAlign w:val="center"/>
          </w:tcPr>
          <w:p>
            <w:pPr>
              <w:pStyle w:val="TableContents"/>
              <w:bidi w:val="0"/>
              <w:spacing w:before="0" w:after="283"/>
              <w:jc w:val="left"/>
              <w:rPr/>
            </w:pPr>
            <w:r>
              <w:rPr/>
              <w:t xml:space="preserve">Parma </w:t>
            </w:r>
          </w:p>
        </w:tc>
        <w:tc>
          <w:tcPr>
            <w:tcW w:w="1066" w:type="dxa"/>
            <w:tcBorders/>
            <w:vAlign w:val="center"/>
          </w:tcPr>
          <w:p>
            <w:pPr>
              <w:pStyle w:val="TableContents"/>
              <w:bidi w:val="0"/>
              <w:spacing w:before="0" w:after="283"/>
              <w:jc w:val="left"/>
              <w:rPr/>
            </w:pPr>
            <w:r>
              <w:rPr/>
              <w:t xml:space="preserve">179,019 </w:t>
            </w:r>
          </w:p>
        </w:tc>
        <w:tc>
          <w:tcPr>
            <w:tcW w:w="1066" w:type="dxa"/>
            <w:tcBorders/>
            <w:vAlign w:val="center"/>
          </w:tcPr>
          <w:p>
            <w:pPr>
              <w:pStyle w:val="TableContents"/>
              <w:bidi w:val="0"/>
              <w:spacing w:before="0" w:after="283"/>
              <w:jc w:val="left"/>
              <w:rPr/>
            </w:pPr>
            <w:r>
              <w:rPr/>
              <w:t xml:space="preserve">170,520 </w:t>
            </w:r>
          </w:p>
        </w:tc>
        <w:tc>
          <w:tcPr>
            <w:tcW w:w="1066" w:type="dxa"/>
            <w:tcBorders/>
            <w:vAlign w:val="center"/>
          </w:tcPr>
          <w:p>
            <w:pPr>
              <w:pStyle w:val="TableContents"/>
              <w:bidi w:val="0"/>
              <w:spacing w:before="0" w:after="283"/>
              <w:jc w:val="left"/>
              <w:rPr/>
            </w:pPr>
            <w:r>
              <w:rPr/>
              <w:t xml:space="preserve">163,457 </w:t>
            </w:r>
          </w:p>
        </w:tc>
        <w:tc>
          <w:tcPr>
            <w:tcW w:w="1066" w:type="dxa"/>
            <w:tcBorders/>
            <w:vAlign w:val="center"/>
          </w:tcPr>
          <w:p>
            <w:pPr>
              <w:pStyle w:val="TableContents"/>
              <w:bidi w:val="0"/>
              <w:spacing w:before="0" w:after="283"/>
              <w:jc w:val="left"/>
              <w:rPr/>
            </w:pPr>
            <w:r>
              <w:rPr/>
              <w:t xml:space="preserve">175,895 </w:t>
            </w:r>
          </w:p>
        </w:tc>
        <w:tc>
          <w:tcPr>
            <w:tcW w:w="1066" w:type="dxa"/>
            <w:tcBorders/>
            <w:vAlign w:val="center"/>
          </w:tcPr>
          <w:p>
            <w:pPr>
              <w:pStyle w:val="TableContents"/>
              <w:bidi w:val="0"/>
              <w:spacing w:before="0" w:after="283"/>
              <w:jc w:val="left"/>
              <w:rPr/>
            </w:pPr>
            <w:r>
              <w:rPr/>
              <w:t xml:space="preserve">195,687 </w:t>
            </w:r>
          </w:p>
        </w:tc>
        <w:tc>
          <w:tcPr>
            <w:tcW w:w="2386" w:type="dxa"/>
            <w:tcBorders/>
            <w:vAlign w:val="center"/>
          </w:tcPr>
          <w:p>
            <w:pPr>
              <w:pStyle w:val="TableContents"/>
              <w:bidi w:val="0"/>
              <w:spacing w:before="0" w:after="283"/>
              <w:jc w:val="left"/>
              <w:rPr/>
            </w:pPr>
            <w:r>
              <w:rPr/>
              <w:t xml:space="preserve">7001112521674862840 ♠ + 11.25%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19 </w:t>
            </w:r>
          </w:p>
        </w:tc>
        <w:tc>
          <w:tcPr>
            <w:tcW w:w="1501" w:type="dxa"/>
            <w:tcBorders/>
            <w:vAlign w:val="center"/>
          </w:tcPr>
          <w:p>
            <w:pPr>
              <w:pStyle w:val="TableContents"/>
              <w:bidi w:val="0"/>
              <w:spacing w:before="0" w:after="283"/>
              <w:jc w:val="left"/>
              <w:rPr/>
            </w:pPr>
            <w:r>
              <w:rPr/>
              <w:t xml:space="preserve">Prato </w:t>
            </w:r>
          </w:p>
        </w:tc>
        <w:tc>
          <w:tcPr>
            <w:tcW w:w="1066" w:type="dxa"/>
            <w:tcBorders/>
            <w:vAlign w:val="center"/>
          </w:tcPr>
          <w:p>
            <w:pPr>
              <w:pStyle w:val="TableContents"/>
              <w:bidi w:val="0"/>
              <w:spacing w:before="0" w:after="283"/>
              <w:jc w:val="left"/>
              <w:rPr/>
            </w:pPr>
            <w:r>
              <w:rPr/>
              <w:t xml:space="preserve">160,220 </w:t>
            </w:r>
          </w:p>
        </w:tc>
        <w:tc>
          <w:tcPr>
            <w:tcW w:w="1066" w:type="dxa"/>
            <w:tcBorders/>
            <w:vAlign w:val="center"/>
          </w:tcPr>
          <w:p>
            <w:pPr>
              <w:pStyle w:val="TableContents"/>
              <w:bidi w:val="0"/>
              <w:spacing w:before="0" w:after="283"/>
              <w:jc w:val="left"/>
              <w:rPr/>
            </w:pPr>
            <w:r>
              <w:rPr/>
              <w:t xml:space="preserve">165,707 </w:t>
            </w:r>
          </w:p>
        </w:tc>
        <w:tc>
          <w:tcPr>
            <w:tcW w:w="1066" w:type="dxa"/>
            <w:tcBorders/>
            <w:vAlign w:val="center"/>
          </w:tcPr>
          <w:p>
            <w:pPr>
              <w:pStyle w:val="TableContents"/>
              <w:bidi w:val="0"/>
              <w:spacing w:before="0" w:after="283"/>
              <w:jc w:val="left"/>
              <w:rPr/>
            </w:pPr>
            <w:r>
              <w:rPr/>
              <w:t xml:space="preserve">172,499 </w:t>
            </w:r>
          </w:p>
        </w:tc>
        <w:tc>
          <w:tcPr>
            <w:tcW w:w="1066" w:type="dxa"/>
            <w:tcBorders/>
            <w:vAlign w:val="center"/>
          </w:tcPr>
          <w:p>
            <w:pPr>
              <w:pStyle w:val="TableContents"/>
              <w:bidi w:val="0"/>
              <w:spacing w:before="0" w:after="283"/>
              <w:jc w:val="left"/>
              <w:rPr/>
            </w:pPr>
            <w:r>
              <w:rPr/>
              <w:t xml:space="preserve">185,456 </w:t>
            </w:r>
          </w:p>
        </w:tc>
        <w:tc>
          <w:tcPr>
            <w:tcW w:w="1066" w:type="dxa"/>
            <w:tcBorders/>
            <w:vAlign w:val="center"/>
          </w:tcPr>
          <w:p>
            <w:pPr>
              <w:pStyle w:val="TableContents"/>
              <w:bidi w:val="0"/>
              <w:spacing w:before="0" w:after="283"/>
              <w:jc w:val="left"/>
              <w:rPr/>
            </w:pPr>
            <w:r>
              <w:rPr/>
              <w:t xml:space="preserve">193,325 </w:t>
            </w:r>
          </w:p>
        </w:tc>
        <w:tc>
          <w:tcPr>
            <w:tcW w:w="2386" w:type="dxa"/>
            <w:tcBorders/>
            <w:vAlign w:val="center"/>
          </w:tcPr>
          <w:p>
            <w:pPr>
              <w:pStyle w:val="TableContents"/>
              <w:bidi w:val="0"/>
              <w:spacing w:before="0" w:after="283"/>
              <w:jc w:val="left"/>
              <w:rPr/>
            </w:pPr>
            <w:r>
              <w:rPr/>
              <w:t xml:space="preserve">7000424305495643170 ♠ + 4.24% </w:t>
            </w:r>
          </w:p>
        </w:tc>
        <w:tc>
          <w:tcPr>
            <w:tcW w:w="1756" w:type="dxa"/>
            <w:tcBorders/>
            <w:vAlign w:val="center"/>
          </w:tcPr>
          <w:p>
            <w:pPr>
              <w:pStyle w:val="TableContents"/>
              <w:bidi w:val="0"/>
              <w:spacing w:before="0" w:after="283"/>
              <w:jc w:val="left"/>
              <w:rPr/>
            </w:pPr>
            <w:r>
              <w:rPr/>
              <w:t xml:space="preserve">Toscana </w:t>
            </w:r>
          </w:p>
        </w:tc>
      </w:tr>
      <w:tr>
        <w:trPr/>
        <w:tc>
          <w:tcPr>
            <w:tcW w:w="691" w:type="dxa"/>
            <w:tcBorders/>
            <w:vAlign w:val="center"/>
          </w:tcPr>
          <w:p>
            <w:pPr>
              <w:pStyle w:val="TableContents"/>
              <w:bidi w:val="0"/>
              <w:spacing w:before="0" w:after="283"/>
              <w:jc w:val="left"/>
              <w:rPr/>
            </w:pPr>
            <w:r>
              <w:rPr/>
              <w:t xml:space="preserve">20 </w:t>
            </w:r>
          </w:p>
        </w:tc>
        <w:tc>
          <w:tcPr>
            <w:tcW w:w="1501" w:type="dxa"/>
            <w:tcBorders/>
            <w:vAlign w:val="center"/>
          </w:tcPr>
          <w:p>
            <w:pPr>
              <w:pStyle w:val="TableContents"/>
              <w:bidi w:val="0"/>
              <w:spacing w:before="0" w:after="283"/>
              <w:jc w:val="left"/>
              <w:rPr/>
            </w:pPr>
            <w:r>
              <w:rPr/>
              <w:t xml:space="preserve">Modena </w:t>
            </w:r>
          </w:p>
        </w:tc>
        <w:tc>
          <w:tcPr>
            <w:tcW w:w="1066" w:type="dxa"/>
            <w:tcBorders/>
            <w:vAlign w:val="center"/>
          </w:tcPr>
          <w:p>
            <w:pPr>
              <w:pStyle w:val="TableContents"/>
              <w:bidi w:val="0"/>
              <w:spacing w:before="0" w:after="283"/>
              <w:jc w:val="left"/>
              <w:rPr/>
            </w:pPr>
            <w:r>
              <w:rPr/>
              <w:t xml:space="preserve">180,312 </w:t>
            </w:r>
          </w:p>
        </w:tc>
        <w:tc>
          <w:tcPr>
            <w:tcW w:w="1066" w:type="dxa"/>
            <w:tcBorders/>
            <w:vAlign w:val="center"/>
          </w:tcPr>
          <w:p>
            <w:pPr>
              <w:pStyle w:val="TableContents"/>
              <w:bidi w:val="0"/>
              <w:spacing w:before="0" w:after="283"/>
              <w:jc w:val="left"/>
              <w:rPr/>
            </w:pPr>
            <w:r>
              <w:rPr/>
              <w:t xml:space="preserve">176,990 </w:t>
            </w:r>
          </w:p>
        </w:tc>
        <w:tc>
          <w:tcPr>
            <w:tcW w:w="1066" w:type="dxa"/>
            <w:tcBorders/>
            <w:vAlign w:val="center"/>
          </w:tcPr>
          <w:p>
            <w:pPr>
              <w:pStyle w:val="TableContents"/>
              <w:bidi w:val="0"/>
              <w:spacing w:before="0" w:after="283"/>
              <w:jc w:val="left"/>
              <w:rPr/>
            </w:pPr>
            <w:r>
              <w:rPr/>
              <w:t xml:space="preserve">175,502 </w:t>
            </w:r>
          </w:p>
        </w:tc>
        <w:tc>
          <w:tcPr>
            <w:tcW w:w="1066" w:type="dxa"/>
            <w:tcBorders/>
            <w:vAlign w:val="center"/>
          </w:tcPr>
          <w:p>
            <w:pPr>
              <w:pStyle w:val="TableContents"/>
              <w:bidi w:val="0"/>
              <w:spacing w:before="0" w:after="283"/>
              <w:jc w:val="left"/>
              <w:rPr/>
            </w:pPr>
            <w:r>
              <w:rPr/>
              <w:t xml:space="preserve">179,149 </w:t>
            </w:r>
          </w:p>
        </w:tc>
        <w:tc>
          <w:tcPr>
            <w:tcW w:w="1066" w:type="dxa"/>
            <w:tcBorders/>
            <w:vAlign w:val="center"/>
          </w:tcPr>
          <w:p>
            <w:pPr>
              <w:pStyle w:val="TableContents"/>
              <w:bidi w:val="0"/>
              <w:spacing w:before="0" w:after="283"/>
              <w:jc w:val="left"/>
              <w:rPr/>
            </w:pPr>
            <w:r>
              <w:rPr/>
              <w:t xml:space="preserve">185,273 </w:t>
            </w:r>
          </w:p>
        </w:tc>
        <w:tc>
          <w:tcPr>
            <w:tcW w:w="2386" w:type="dxa"/>
            <w:tcBorders/>
            <w:vAlign w:val="center"/>
          </w:tcPr>
          <w:p>
            <w:pPr>
              <w:pStyle w:val="TableContents"/>
              <w:bidi w:val="0"/>
              <w:spacing w:before="0" w:after="283"/>
              <w:jc w:val="left"/>
              <w:rPr/>
            </w:pPr>
            <w:r>
              <w:rPr/>
              <w:t xml:space="preserve">7000341838358014840 ♠ + 3.42%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21 </w:t>
            </w:r>
          </w:p>
        </w:tc>
        <w:tc>
          <w:tcPr>
            <w:tcW w:w="1501" w:type="dxa"/>
            <w:tcBorders/>
            <w:vAlign w:val="center"/>
          </w:tcPr>
          <w:p>
            <w:pPr>
              <w:pStyle w:val="TableContents"/>
              <w:bidi w:val="0"/>
              <w:spacing w:before="0" w:after="283"/>
              <w:jc w:val="left"/>
              <w:rPr/>
            </w:pPr>
            <w:r>
              <w:rPr/>
              <w:t xml:space="preserve">Reggio Calabria </w:t>
            </w:r>
          </w:p>
        </w:tc>
        <w:tc>
          <w:tcPr>
            <w:tcW w:w="1066" w:type="dxa"/>
            <w:tcBorders/>
            <w:vAlign w:val="center"/>
          </w:tcPr>
          <w:p>
            <w:pPr>
              <w:pStyle w:val="TableContents"/>
              <w:bidi w:val="0"/>
              <w:spacing w:before="0" w:after="283"/>
              <w:jc w:val="left"/>
              <w:rPr/>
            </w:pPr>
            <w:r>
              <w:rPr/>
              <w:t xml:space="preserve">173,486 </w:t>
            </w:r>
          </w:p>
        </w:tc>
        <w:tc>
          <w:tcPr>
            <w:tcW w:w="1066" w:type="dxa"/>
            <w:tcBorders/>
            <w:vAlign w:val="center"/>
          </w:tcPr>
          <w:p>
            <w:pPr>
              <w:pStyle w:val="TableContents"/>
              <w:bidi w:val="0"/>
              <w:spacing w:before="0" w:after="283"/>
              <w:jc w:val="left"/>
              <w:rPr/>
            </w:pPr>
            <w:r>
              <w:rPr/>
              <w:t xml:space="preserve">177,580 </w:t>
            </w:r>
          </w:p>
        </w:tc>
        <w:tc>
          <w:tcPr>
            <w:tcW w:w="1066" w:type="dxa"/>
            <w:tcBorders/>
            <w:vAlign w:val="center"/>
          </w:tcPr>
          <w:p>
            <w:pPr>
              <w:pStyle w:val="TableContents"/>
              <w:bidi w:val="0"/>
              <w:spacing w:before="0" w:after="283"/>
              <w:jc w:val="left"/>
              <w:rPr/>
            </w:pPr>
            <w:r>
              <w:rPr/>
              <w:t xml:space="preserve">180,353 </w:t>
            </w:r>
          </w:p>
        </w:tc>
        <w:tc>
          <w:tcPr>
            <w:tcW w:w="1066" w:type="dxa"/>
            <w:tcBorders/>
            <w:vAlign w:val="center"/>
          </w:tcPr>
          <w:p>
            <w:pPr>
              <w:pStyle w:val="TableContents"/>
              <w:bidi w:val="0"/>
              <w:spacing w:before="0" w:after="283"/>
              <w:jc w:val="left"/>
              <w:rPr/>
            </w:pPr>
            <w:r>
              <w:rPr/>
              <w:t xml:space="preserve">180,817 </w:t>
            </w:r>
          </w:p>
        </w:tc>
        <w:tc>
          <w:tcPr>
            <w:tcW w:w="1066" w:type="dxa"/>
            <w:tcBorders/>
            <w:vAlign w:val="center"/>
          </w:tcPr>
          <w:p>
            <w:pPr>
              <w:pStyle w:val="TableContents"/>
              <w:bidi w:val="0"/>
              <w:spacing w:before="0" w:after="283"/>
              <w:jc w:val="left"/>
              <w:rPr/>
            </w:pPr>
            <w:r>
              <w:rPr/>
              <w:t xml:space="preserve">181,447 </w:t>
            </w:r>
          </w:p>
        </w:tc>
        <w:tc>
          <w:tcPr>
            <w:tcW w:w="2386" w:type="dxa"/>
            <w:tcBorders/>
            <w:vAlign w:val="center"/>
          </w:tcPr>
          <w:p>
            <w:pPr>
              <w:pStyle w:val="TableContents"/>
              <w:bidi w:val="0"/>
              <w:spacing w:before="0" w:after="283"/>
              <w:jc w:val="left"/>
              <w:rPr/>
            </w:pPr>
            <w:r>
              <w:rPr/>
              <w:t xml:space="preserve">6999348418566838290 ♠ + 0.35% </w:t>
            </w:r>
          </w:p>
        </w:tc>
        <w:tc>
          <w:tcPr>
            <w:tcW w:w="1756" w:type="dxa"/>
            <w:tcBorders/>
            <w:vAlign w:val="center"/>
          </w:tcPr>
          <w:p>
            <w:pPr>
              <w:pStyle w:val="TableContents"/>
              <w:bidi w:val="0"/>
              <w:spacing w:before="0" w:after="283"/>
              <w:jc w:val="left"/>
              <w:rPr/>
            </w:pPr>
            <w:r>
              <w:rPr/>
              <w:t xml:space="preserve">Calabria </w:t>
            </w:r>
          </w:p>
        </w:tc>
      </w:tr>
      <w:tr>
        <w:trPr/>
        <w:tc>
          <w:tcPr>
            <w:tcW w:w="691" w:type="dxa"/>
            <w:tcBorders/>
            <w:vAlign w:val="center"/>
          </w:tcPr>
          <w:p>
            <w:pPr>
              <w:pStyle w:val="TableContents"/>
              <w:bidi w:val="0"/>
              <w:spacing w:before="0" w:after="283"/>
              <w:jc w:val="left"/>
              <w:rPr/>
            </w:pPr>
            <w:r>
              <w:rPr/>
              <w:t xml:space="preserve">22 </w:t>
            </w:r>
          </w:p>
        </w:tc>
        <w:tc>
          <w:tcPr>
            <w:tcW w:w="1501" w:type="dxa"/>
            <w:tcBorders/>
            <w:vAlign w:val="center"/>
          </w:tcPr>
          <w:p>
            <w:pPr>
              <w:pStyle w:val="TableContents"/>
              <w:bidi w:val="0"/>
              <w:spacing w:before="0" w:after="283"/>
              <w:jc w:val="left"/>
              <w:rPr/>
            </w:pPr>
            <w:r>
              <w:rPr/>
              <w:t xml:space="preserve">Reggio Emilia </w:t>
            </w:r>
          </w:p>
        </w:tc>
        <w:tc>
          <w:tcPr>
            <w:tcW w:w="1066" w:type="dxa"/>
            <w:tcBorders/>
            <w:vAlign w:val="center"/>
          </w:tcPr>
          <w:p>
            <w:pPr>
              <w:pStyle w:val="TableContents"/>
              <w:bidi w:val="0"/>
              <w:spacing w:before="0" w:after="283"/>
              <w:jc w:val="left"/>
              <w:rPr/>
            </w:pPr>
            <w:r>
              <w:rPr/>
              <w:t xml:space="preserve">130,376 </w:t>
            </w:r>
          </w:p>
        </w:tc>
        <w:tc>
          <w:tcPr>
            <w:tcW w:w="1066" w:type="dxa"/>
            <w:tcBorders/>
            <w:vAlign w:val="center"/>
          </w:tcPr>
          <w:p>
            <w:pPr>
              <w:pStyle w:val="TableContents"/>
              <w:bidi w:val="0"/>
              <w:spacing w:before="0" w:after="283"/>
              <w:jc w:val="left"/>
              <w:rPr/>
            </w:pPr>
            <w:r>
              <w:rPr/>
              <w:t xml:space="preserve">132,030 </w:t>
            </w:r>
          </w:p>
        </w:tc>
        <w:tc>
          <w:tcPr>
            <w:tcW w:w="1066" w:type="dxa"/>
            <w:tcBorders/>
            <w:vAlign w:val="center"/>
          </w:tcPr>
          <w:p>
            <w:pPr>
              <w:pStyle w:val="TableContents"/>
              <w:bidi w:val="0"/>
              <w:spacing w:before="0" w:after="283"/>
              <w:jc w:val="left"/>
              <w:rPr/>
            </w:pPr>
            <w:r>
              <w:rPr/>
              <w:t xml:space="preserve">141,877 </w:t>
            </w:r>
          </w:p>
        </w:tc>
        <w:tc>
          <w:tcPr>
            <w:tcW w:w="1066" w:type="dxa"/>
            <w:tcBorders/>
            <w:vAlign w:val="center"/>
          </w:tcPr>
          <w:p>
            <w:pPr>
              <w:pStyle w:val="TableContents"/>
              <w:bidi w:val="0"/>
              <w:spacing w:before="0" w:after="283"/>
              <w:jc w:val="left"/>
              <w:rPr/>
            </w:pPr>
            <w:r>
              <w:rPr/>
              <w:t xml:space="preserve">162,082 </w:t>
            </w:r>
          </w:p>
        </w:tc>
        <w:tc>
          <w:tcPr>
            <w:tcW w:w="1066" w:type="dxa"/>
            <w:tcBorders/>
            <w:vAlign w:val="center"/>
          </w:tcPr>
          <w:p>
            <w:pPr>
              <w:pStyle w:val="TableContents"/>
              <w:bidi w:val="0"/>
              <w:spacing w:before="0" w:after="283"/>
              <w:jc w:val="left"/>
              <w:rPr/>
            </w:pPr>
            <w:r>
              <w:rPr/>
              <w:t xml:space="preserve">171,944 </w:t>
            </w:r>
          </w:p>
        </w:tc>
        <w:tc>
          <w:tcPr>
            <w:tcW w:w="2386" w:type="dxa"/>
            <w:tcBorders/>
            <w:vAlign w:val="center"/>
          </w:tcPr>
          <w:p>
            <w:pPr>
              <w:pStyle w:val="TableContents"/>
              <w:bidi w:val="0"/>
              <w:spacing w:before="0" w:after="283"/>
              <w:jc w:val="left"/>
              <w:rPr/>
            </w:pPr>
            <w:r>
              <w:rPr/>
              <w:t xml:space="preserve">7000608457447464860 ♠ + 6.08%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23 </w:t>
            </w:r>
          </w:p>
        </w:tc>
        <w:tc>
          <w:tcPr>
            <w:tcW w:w="1501" w:type="dxa"/>
            <w:tcBorders/>
            <w:vAlign w:val="center"/>
          </w:tcPr>
          <w:p>
            <w:pPr>
              <w:pStyle w:val="TableContents"/>
              <w:bidi w:val="0"/>
              <w:spacing w:before="0" w:after="283"/>
              <w:jc w:val="left"/>
              <w:rPr/>
            </w:pPr>
            <w:r>
              <w:rPr/>
              <w:t xml:space="preserve">Perugia </w:t>
            </w:r>
          </w:p>
        </w:tc>
        <w:tc>
          <w:tcPr>
            <w:tcW w:w="1066" w:type="dxa"/>
            <w:tcBorders/>
            <w:vAlign w:val="center"/>
          </w:tcPr>
          <w:p>
            <w:pPr>
              <w:pStyle w:val="TableContents"/>
              <w:bidi w:val="0"/>
              <w:spacing w:before="0" w:after="283"/>
              <w:jc w:val="left"/>
              <w:rPr/>
            </w:pPr>
            <w:r>
              <w:rPr/>
              <w:t xml:space="preserve">142,348 </w:t>
            </w:r>
          </w:p>
        </w:tc>
        <w:tc>
          <w:tcPr>
            <w:tcW w:w="1066" w:type="dxa"/>
            <w:tcBorders/>
            <w:vAlign w:val="center"/>
          </w:tcPr>
          <w:p>
            <w:pPr>
              <w:pStyle w:val="TableContents"/>
              <w:bidi w:val="0"/>
              <w:spacing w:before="0" w:after="283"/>
              <w:jc w:val="left"/>
              <w:rPr/>
            </w:pPr>
            <w:r>
              <w:rPr/>
              <w:t xml:space="preserve">144,732 </w:t>
            </w:r>
          </w:p>
        </w:tc>
        <w:tc>
          <w:tcPr>
            <w:tcW w:w="1066" w:type="dxa"/>
            <w:tcBorders/>
            <w:vAlign w:val="center"/>
          </w:tcPr>
          <w:p>
            <w:pPr>
              <w:pStyle w:val="TableContents"/>
              <w:bidi w:val="0"/>
              <w:spacing w:before="0" w:after="283"/>
              <w:jc w:val="left"/>
              <w:rPr/>
            </w:pPr>
            <w:r>
              <w:rPr/>
              <w:t xml:space="preserve">149,125 </w:t>
            </w:r>
          </w:p>
        </w:tc>
        <w:tc>
          <w:tcPr>
            <w:tcW w:w="1066" w:type="dxa"/>
            <w:tcBorders/>
            <w:vAlign w:val="center"/>
          </w:tcPr>
          <w:p>
            <w:pPr>
              <w:pStyle w:val="TableContents"/>
              <w:bidi w:val="0"/>
              <w:spacing w:before="0" w:after="283"/>
              <w:jc w:val="left"/>
              <w:rPr/>
            </w:pPr>
            <w:r>
              <w:rPr/>
              <w:t xml:space="preserve">162,449 </w:t>
            </w:r>
          </w:p>
        </w:tc>
        <w:tc>
          <w:tcPr>
            <w:tcW w:w="1066" w:type="dxa"/>
            <w:tcBorders/>
            <w:vAlign w:val="center"/>
          </w:tcPr>
          <w:p>
            <w:pPr>
              <w:pStyle w:val="TableContents"/>
              <w:bidi w:val="0"/>
              <w:spacing w:before="0" w:after="283"/>
              <w:jc w:val="left"/>
              <w:rPr/>
            </w:pPr>
            <w:r>
              <w:rPr/>
              <w:t xml:space="preserve">165,683 </w:t>
            </w:r>
          </w:p>
        </w:tc>
        <w:tc>
          <w:tcPr>
            <w:tcW w:w="2386" w:type="dxa"/>
            <w:tcBorders/>
            <w:vAlign w:val="center"/>
          </w:tcPr>
          <w:p>
            <w:pPr>
              <w:pStyle w:val="TableContents"/>
              <w:bidi w:val="0"/>
              <w:spacing w:before="0" w:after="283"/>
              <w:jc w:val="left"/>
              <w:rPr/>
            </w:pPr>
            <w:r>
              <w:rPr/>
              <w:t xml:space="preserve">7000199077864437450 ♠ + 1.99% </w:t>
            </w:r>
          </w:p>
        </w:tc>
        <w:tc>
          <w:tcPr>
            <w:tcW w:w="1756" w:type="dxa"/>
            <w:tcBorders/>
            <w:vAlign w:val="center"/>
          </w:tcPr>
          <w:p>
            <w:pPr>
              <w:pStyle w:val="TableContents"/>
              <w:bidi w:val="0"/>
              <w:spacing w:before="0" w:after="283"/>
              <w:jc w:val="left"/>
              <w:rPr/>
            </w:pPr>
            <w:r>
              <w:rPr/>
              <w:t xml:space="preserve">Umbria </w:t>
            </w:r>
          </w:p>
        </w:tc>
      </w:tr>
      <w:tr>
        <w:trPr/>
        <w:tc>
          <w:tcPr>
            <w:tcW w:w="691" w:type="dxa"/>
            <w:tcBorders/>
            <w:vAlign w:val="center"/>
          </w:tcPr>
          <w:p>
            <w:pPr>
              <w:pStyle w:val="TableContents"/>
              <w:bidi w:val="0"/>
              <w:spacing w:before="0" w:after="283"/>
              <w:jc w:val="left"/>
              <w:rPr/>
            </w:pPr>
            <w:r>
              <w:rPr/>
              <w:t xml:space="preserve">24 </w:t>
            </w:r>
          </w:p>
        </w:tc>
        <w:tc>
          <w:tcPr>
            <w:tcW w:w="1501" w:type="dxa"/>
            <w:tcBorders/>
            <w:vAlign w:val="center"/>
          </w:tcPr>
          <w:p>
            <w:pPr>
              <w:pStyle w:val="TableContents"/>
              <w:bidi w:val="0"/>
              <w:spacing w:before="0" w:after="283"/>
              <w:jc w:val="left"/>
              <w:rPr/>
            </w:pPr>
            <w:r>
              <w:rPr/>
              <w:t xml:space="preserve">Ravenna </w:t>
            </w:r>
          </w:p>
        </w:tc>
        <w:tc>
          <w:tcPr>
            <w:tcW w:w="1066" w:type="dxa"/>
            <w:tcBorders/>
            <w:vAlign w:val="center"/>
          </w:tcPr>
          <w:p>
            <w:pPr>
              <w:pStyle w:val="TableContents"/>
              <w:bidi w:val="0"/>
              <w:spacing w:before="0" w:after="283"/>
              <w:jc w:val="left"/>
              <w:rPr/>
            </w:pPr>
            <w:r>
              <w:rPr/>
              <w:t xml:space="preserve">138,034 </w:t>
            </w:r>
          </w:p>
        </w:tc>
        <w:tc>
          <w:tcPr>
            <w:tcW w:w="1066" w:type="dxa"/>
            <w:tcBorders/>
            <w:vAlign w:val="center"/>
          </w:tcPr>
          <w:p>
            <w:pPr>
              <w:pStyle w:val="TableContents"/>
              <w:bidi w:val="0"/>
              <w:spacing w:before="0" w:after="283"/>
              <w:jc w:val="left"/>
              <w:rPr/>
            </w:pPr>
            <w:r>
              <w:rPr/>
              <w:t xml:space="preserve">135,844 </w:t>
            </w:r>
          </w:p>
        </w:tc>
        <w:tc>
          <w:tcPr>
            <w:tcW w:w="1066" w:type="dxa"/>
            <w:tcBorders/>
            <w:vAlign w:val="center"/>
          </w:tcPr>
          <w:p>
            <w:pPr>
              <w:pStyle w:val="TableContents"/>
              <w:bidi w:val="0"/>
              <w:spacing w:before="0" w:after="283"/>
              <w:jc w:val="left"/>
              <w:rPr/>
            </w:pPr>
            <w:r>
              <w:rPr/>
              <w:t xml:space="preserve">134,631 </w:t>
            </w:r>
          </w:p>
        </w:tc>
        <w:tc>
          <w:tcPr>
            <w:tcW w:w="1066" w:type="dxa"/>
            <w:tcBorders/>
            <w:vAlign w:val="center"/>
          </w:tcPr>
          <w:p>
            <w:pPr>
              <w:pStyle w:val="TableContents"/>
              <w:bidi w:val="0"/>
              <w:spacing w:before="0" w:after="283"/>
              <w:jc w:val="left"/>
              <w:rPr/>
            </w:pPr>
            <w:r>
              <w:rPr/>
              <w:t xml:space="preserve">153,740 </w:t>
            </w:r>
          </w:p>
        </w:tc>
        <w:tc>
          <w:tcPr>
            <w:tcW w:w="1066" w:type="dxa"/>
            <w:tcBorders/>
            <w:vAlign w:val="center"/>
          </w:tcPr>
          <w:p>
            <w:pPr>
              <w:pStyle w:val="TableContents"/>
              <w:bidi w:val="0"/>
              <w:spacing w:before="0" w:after="283"/>
              <w:jc w:val="left"/>
              <w:rPr/>
            </w:pPr>
            <w:r>
              <w:rPr/>
              <w:t xml:space="preserve">159,115 </w:t>
            </w:r>
          </w:p>
        </w:tc>
        <w:tc>
          <w:tcPr>
            <w:tcW w:w="2386" w:type="dxa"/>
            <w:tcBorders/>
            <w:vAlign w:val="center"/>
          </w:tcPr>
          <w:p>
            <w:pPr>
              <w:pStyle w:val="TableContents"/>
              <w:bidi w:val="0"/>
              <w:spacing w:before="0" w:after="283"/>
              <w:jc w:val="left"/>
              <w:rPr/>
            </w:pPr>
            <w:r>
              <w:rPr/>
              <w:t xml:space="preserve">7000349616235202290 ♠ + 3.50%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25 </w:t>
            </w:r>
          </w:p>
        </w:tc>
        <w:tc>
          <w:tcPr>
            <w:tcW w:w="1501" w:type="dxa"/>
            <w:tcBorders/>
            <w:vAlign w:val="center"/>
          </w:tcPr>
          <w:p>
            <w:pPr>
              <w:pStyle w:val="TableContents"/>
              <w:bidi w:val="0"/>
              <w:spacing w:before="0" w:after="283"/>
              <w:jc w:val="left"/>
              <w:rPr/>
            </w:pPr>
            <w:r>
              <w:rPr/>
              <w:t xml:space="preserve">Livorno </w:t>
            </w:r>
          </w:p>
        </w:tc>
        <w:tc>
          <w:tcPr>
            <w:tcW w:w="1066" w:type="dxa"/>
            <w:tcBorders/>
            <w:vAlign w:val="center"/>
          </w:tcPr>
          <w:p>
            <w:pPr>
              <w:pStyle w:val="TableContents"/>
              <w:bidi w:val="0"/>
              <w:spacing w:before="0" w:after="283"/>
              <w:jc w:val="left"/>
              <w:rPr/>
            </w:pPr>
            <w:r>
              <w:rPr/>
              <w:t xml:space="preserve">175,741 </w:t>
            </w:r>
          </w:p>
        </w:tc>
        <w:tc>
          <w:tcPr>
            <w:tcW w:w="1066" w:type="dxa"/>
            <w:tcBorders/>
            <w:vAlign w:val="center"/>
          </w:tcPr>
          <w:p>
            <w:pPr>
              <w:pStyle w:val="TableContents"/>
              <w:bidi w:val="0"/>
              <w:spacing w:before="0" w:after="283"/>
              <w:jc w:val="left"/>
              <w:rPr/>
            </w:pPr>
            <w:r>
              <w:rPr/>
              <w:t xml:space="preserve">167,512 </w:t>
            </w:r>
          </w:p>
        </w:tc>
        <w:tc>
          <w:tcPr>
            <w:tcW w:w="1066" w:type="dxa"/>
            <w:tcBorders/>
            <w:vAlign w:val="center"/>
          </w:tcPr>
          <w:p>
            <w:pPr>
              <w:pStyle w:val="TableContents"/>
              <w:bidi w:val="0"/>
              <w:spacing w:before="0" w:after="283"/>
              <w:jc w:val="left"/>
              <w:rPr/>
            </w:pPr>
            <w:r>
              <w:rPr/>
              <w:t xml:space="preserve">156,274 </w:t>
            </w:r>
          </w:p>
        </w:tc>
        <w:tc>
          <w:tcPr>
            <w:tcW w:w="1066" w:type="dxa"/>
            <w:tcBorders/>
            <w:vAlign w:val="center"/>
          </w:tcPr>
          <w:p>
            <w:pPr>
              <w:pStyle w:val="TableContents"/>
              <w:bidi w:val="0"/>
              <w:spacing w:before="0" w:after="283"/>
              <w:jc w:val="left"/>
              <w:rPr/>
            </w:pPr>
            <w:r>
              <w:rPr/>
              <w:t xml:space="preserve">157,052 </w:t>
            </w:r>
          </w:p>
        </w:tc>
        <w:tc>
          <w:tcPr>
            <w:tcW w:w="1066" w:type="dxa"/>
            <w:tcBorders/>
            <w:vAlign w:val="center"/>
          </w:tcPr>
          <w:p>
            <w:pPr>
              <w:pStyle w:val="TableContents"/>
              <w:bidi w:val="0"/>
              <w:spacing w:before="0" w:after="283"/>
              <w:jc w:val="left"/>
              <w:rPr/>
            </w:pPr>
            <w:r>
              <w:rPr/>
              <w:t xml:space="preserve">158,371 </w:t>
            </w:r>
          </w:p>
        </w:tc>
        <w:tc>
          <w:tcPr>
            <w:tcW w:w="2386" w:type="dxa"/>
            <w:tcBorders/>
            <w:vAlign w:val="center"/>
          </w:tcPr>
          <w:p>
            <w:pPr>
              <w:pStyle w:val="TableContents"/>
              <w:bidi w:val="0"/>
              <w:spacing w:before="0" w:after="283"/>
              <w:jc w:val="left"/>
              <w:rPr/>
            </w:pPr>
            <w:r>
              <w:rPr/>
              <w:t xml:space="preserve">6999839849221913760 ♠ + 0.84% </w:t>
            </w:r>
          </w:p>
        </w:tc>
        <w:tc>
          <w:tcPr>
            <w:tcW w:w="1756" w:type="dxa"/>
            <w:tcBorders/>
            <w:vAlign w:val="center"/>
          </w:tcPr>
          <w:p>
            <w:pPr>
              <w:pStyle w:val="TableContents"/>
              <w:bidi w:val="0"/>
              <w:spacing w:before="0" w:after="283"/>
              <w:jc w:val="left"/>
              <w:rPr/>
            </w:pPr>
            <w:r>
              <w:rPr/>
              <w:t xml:space="preserve">Toscana </w:t>
            </w:r>
          </w:p>
        </w:tc>
      </w:tr>
      <w:tr>
        <w:trPr/>
        <w:tc>
          <w:tcPr>
            <w:tcW w:w="691" w:type="dxa"/>
            <w:tcBorders/>
            <w:vAlign w:val="center"/>
          </w:tcPr>
          <w:p>
            <w:pPr>
              <w:pStyle w:val="TableContents"/>
              <w:bidi w:val="0"/>
              <w:spacing w:before="0" w:after="283"/>
              <w:jc w:val="left"/>
              <w:rPr/>
            </w:pPr>
            <w:r>
              <w:rPr/>
              <w:t xml:space="preserve">26 </w:t>
            </w:r>
          </w:p>
        </w:tc>
        <w:tc>
          <w:tcPr>
            <w:tcW w:w="1501" w:type="dxa"/>
            <w:tcBorders/>
            <w:vAlign w:val="center"/>
          </w:tcPr>
          <w:p>
            <w:pPr>
              <w:pStyle w:val="TableContents"/>
              <w:bidi w:val="0"/>
              <w:spacing w:before="0" w:after="283"/>
              <w:jc w:val="left"/>
              <w:rPr/>
            </w:pPr>
            <w:r>
              <w:rPr/>
              <w:t xml:space="preserve">Cagliari </w:t>
            </w:r>
          </w:p>
        </w:tc>
        <w:tc>
          <w:tcPr>
            <w:tcW w:w="1066" w:type="dxa"/>
            <w:tcBorders/>
            <w:vAlign w:val="center"/>
          </w:tcPr>
          <w:p>
            <w:pPr>
              <w:pStyle w:val="TableContents"/>
              <w:bidi w:val="0"/>
              <w:spacing w:before="0" w:after="283"/>
              <w:jc w:val="left"/>
              <w:rPr/>
            </w:pPr>
            <w:r>
              <w:rPr/>
              <w:t xml:space="preserve">233,848 </w:t>
            </w:r>
          </w:p>
        </w:tc>
        <w:tc>
          <w:tcPr>
            <w:tcW w:w="1066" w:type="dxa"/>
            <w:tcBorders/>
            <w:vAlign w:val="center"/>
          </w:tcPr>
          <w:p>
            <w:pPr>
              <w:pStyle w:val="TableContents"/>
              <w:bidi w:val="0"/>
              <w:spacing w:before="0" w:after="283"/>
              <w:jc w:val="left"/>
              <w:rPr/>
            </w:pPr>
            <w:r>
              <w:rPr/>
              <w:t xml:space="preserve">204,237 </w:t>
            </w:r>
          </w:p>
        </w:tc>
        <w:tc>
          <w:tcPr>
            <w:tcW w:w="1066" w:type="dxa"/>
            <w:tcBorders/>
            <w:vAlign w:val="center"/>
          </w:tcPr>
          <w:p>
            <w:pPr>
              <w:pStyle w:val="TableContents"/>
              <w:bidi w:val="0"/>
              <w:spacing w:before="0" w:after="283"/>
              <w:jc w:val="left"/>
              <w:rPr/>
            </w:pPr>
            <w:r>
              <w:rPr/>
              <w:t xml:space="preserve">164,249 </w:t>
            </w:r>
          </w:p>
        </w:tc>
        <w:tc>
          <w:tcPr>
            <w:tcW w:w="1066" w:type="dxa"/>
            <w:tcBorders/>
            <w:vAlign w:val="center"/>
          </w:tcPr>
          <w:p>
            <w:pPr>
              <w:pStyle w:val="TableContents"/>
              <w:bidi w:val="0"/>
              <w:spacing w:before="0" w:after="283"/>
              <w:jc w:val="left"/>
              <w:rPr/>
            </w:pPr>
            <w:r>
              <w:rPr/>
              <w:t xml:space="preserve">149,576 </w:t>
            </w:r>
          </w:p>
        </w:tc>
        <w:tc>
          <w:tcPr>
            <w:tcW w:w="1066" w:type="dxa"/>
            <w:tcBorders/>
            <w:vAlign w:val="center"/>
          </w:tcPr>
          <w:p>
            <w:pPr>
              <w:pStyle w:val="TableContents"/>
              <w:bidi w:val="0"/>
              <w:spacing w:before="0" w:after="283"/>
              <w:jc w:val="left"/>
              <w:rPr/>
            </w:pPr>
            <w:r>
              <w:rPr/>
              <w:t xml:space="preserve">154,106 </w:t>
            </w:r>
          </w:p>
        </w:tc>
        <w:tc>
          <w:tcPr>
            <w:tcW w:w="2386" w:type="dxa"/>
            <w:tcBorders/>
            <w:vAlign w:val="center"/>
          </w:tcPr>
          <w:p>
            <w:pPr>
              <w:pStyle w:val="TableContents"/>
              <w:bidi w:val="0"/>
              <w:spacing w:before="0" w:after="283"/>
              <w:jc w:val="left"/>
              <w:rPr/>
            </w:pPr>
            <w:r>
              <w:rPr/>
              <w:t xml:space="preserve">7000302856073166820 ♠ + 3.03% </w:t>
            </w:r>
          </w:p>
        </w:tc>
        <w:tc>
          <w:tcPr>
            <w:tcW w:w="1756" w:type="dxa"/>
            <w:tcBorders/>
            <w:vAlign w:val="center"/>
          </w:tcPr>
          <w:p>
            <w:pPr>
              <w:pStyle w:val="TableContents"/>
              <w:bidi w:val="0"/>
              <w:spacing w:before="0" w:after="283"/>
              <w:jc w:val="left"/>
              <w:rPr/>
            </w:pPr>
            <w:r>
              <w:rPr/>
              <w:t xml:space="preserve">Sardinia </w:t>
            </w:r>
          </w:p>
        </w:tc>
      </w:tr>
      <w:tr>
        <w:trPr/>
        <w:tc>
          <w:tcPr>
            <w:tcW w:w="691" w:type="dxa"/>
            <w:tcBorders/>
            <w:vAlign w:val="center"/>
          </w:tcPr>
          <w:p>
            <w:pPr>
              <w:pStyle w:val="TableContents"/>
              <w:bidi w:val="0"/>
              <w:spacing w:before="0" w:after="283"/>
              <w:jc w:val="left"/>
              <w:rPr/>
            </w:pPr>
            <w:r>
              <w:rPr/>
              <w:t xml:space="preserve">27 </w:t>
            </w:r>
          </w:p>
        </w:tc>
        <w:tc>
          <w:tcPr>
            <w:tcW w:w="1501" w:type="dxa"/>
            <w:tcBorders/>
            <w:vAlign w:val="center"/>
          </w:tcPr>
          <w:p>
            <w:pPr>
              <w:pStyle w:val="TableContents"/>
              <w:bidi w:val="0"/>
              <w:spacing w:before="0" w:after="283"/>
              <w:jc w:val="left"/>
              <w:rPr/>
            </w:pPr>
            <w:r>
              <w:rPr/>
              <w:t xml:space="preserve">Foggia </w:t>
            </w:r>
          </w:p>
        </w:tc>
        <w:tc>
          <w:tcPr>
            <w:tcW w:w="1066" w:type="dxa"/>
            <w:tcBorders/>
            <w:vAlign w:val="center"/>
          </w:tcPr>
          <w:p>
            <w:pPr>
              <w:pStyle w:val="TableContents"/>
              <w:bidi w:val="0"/>
              <w:spacing w:before="0" w:after="283"/>
              <w:jc w:val="left"/>
              <w:rPr/>
            </w:pPr>
            <w:r>
              <w:rPr/>
              <w:t xml:space="preserve">156,467 </w:t>
            </w:r>
          </w:p>
        </w:tc>
        <w:tc>
          <w:tcPr>
            <w:tcW w:w="1066" w:type="dxa"/>
            <w:tcBorders/>
            <w:vAlign w:val="center"/>
          </w:tcPr>
          <w:p>
            <w:pPr>
              <w:pStyle w:val="TableContents"/>
              <w:bidi w:val="0"/>
              <w:spacing w:before="0" w:after="283"/>
              <w:jc w:val="left"/>
              <w:rPr/>
            </w:pPr>
            <w:r>
              <w:rPr/>
              <w:t xml:space="preserve">156,268 </w:t>
            </w:r>
          </w:p>
        </w:tc>
        <w:tc>
          <w:tcPr>
            <w:tcW w:w="1066" w:type="dxa"/>
            <w:tcBorders/>
            <w:vAlign w:val="center"/>
          </w:tcPr>
          <w:p>
            <w:pPr>
              <w:pStyle w:val="TableContents"/>
              <w:bidi w:val="0"/>
              <w:spacing w:before="0" w:after="283"/>
              <w:jc w:val="left"/>
              <w:rPr/>
            </w:pPr>
            <w:r>
              <w:rPr/>
              <w:t xml:space="preserve">155,203 </w:t>
            </w:r>
          </w:p>
        </w:tc>
        <w:tc>
          <w:tcPr>
            <w:tcW w:w="1066" w:type="dxa"/>
            <w:tcBorders/>
            <w:vAlign w:val="center"/>
          </w:tcPr>
          <w:p>
            <w:pPr>
              <w:pStyle w:val="TableContents"/>
              <w:bidi w:val="0"/>
              <w:spacing w:before="0" w:after="283"/>
              <w:jc w:val="left"/>
              <w:rPr/>
            </w:pPr>
            <w:r>
              <w:rPr/>
              <w:t xml:space="preserve">152,747 </w:t>
            </w:r>
          </w:p>
        </w:tc>
        <w:tc>
          <w:tcPr>
            <w:tcW w:w="1066" w:type="dxa"/>
            <w:tcBorders/>
            <w:vAlign w:val="center"/>
          </w:tcPr>
          <w:p>
            <w:pPr>
              <w:pStyle w:val="TableContents"/>
              <w:bidi w:val="0"/>
              <w:spacing w:before="0" w:after="283"/>
              <w:jc w:val="left"/>
              <w:rPr/>
            </w:pPr>
            <w:r>
              <w:rPr/>
              <w:t xml:space="preserve">151,372 </w:t>
            </w:r>
          </w:p>
        </w:tc>
        <w:tc>
          <w:tcPr>
            <w:tcW w:w="2386" w:type="dxa"/>
            <w:tcBorders/>
            <w:vAlign w:val="center"/>
          </w:tcPr>
          <w:p>
            <w:pPr>
              <w:pStyle w:val="TableContents"/>
              <w:bidi w:val="0"/>
              <w:spacing w:before="0" w:after="283"/>
              <w:jc w:val="left"/>
              <w:rPr/>
            </w:pPr>
            <w:r>
              <w:rPr/>
              <w:t xml:space="preserve">3000099818654376189 ♠ - 0.90%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28 </w:t>
            </w:r>
          </w:p>
        </w:tc>
        <w:tc>
          <w:tcPr>
            <w:tcW w:w="1501" w:type="dxa"/>
            <w:tcBorders/>
            <w:vAlign w:val="center"/>
          </w:tcPr>
          <w:p>
            <w:pPr>
              <w:pStyle w:val="TableContents"/>
              <w:bidi w:val="0"/>
              <w:spacing w:before="0" w:after="283"/>
              <w:jc w:val="left"/>
              <w:rPr/>
            </w:pPr>
            <w:r>
              <w:rPr/>
              <w:t xml:space="preserve">Rimini </w:t>
            </w:r>
          </w:p>
        </w:tc>
        <w:tc>
          <w:tcPr>
            <w:tcW w:w="1066" w:type="dxa"/>
            <w:tcBorders/>
            <w:vAlign w:val="center"/>
          </w:tcPr>
          <w:p>
            <w:pPr>
              <w:pStyle w:val="TableContents"/>
              <w:bidi w:val="0"/>
              <w:spacing w:before="0" w:after="283"/>
              <w:jc w:val="left"/>
              <w:rPr/>
            </w:pPr>
            <w:r>
              <w:rPr/>
              <w:t xml:space="preserve">127,813 </w:t>
            </w:r>
          </w:p>
        </w:tc>
        <w:tc>
          <w:tcPr>
            <w:tcW w:w="1066" w:type="dxa"/>
            <w:tcBorders/>
            <w:vAlign w:val="center"/>
          </w:tcPr>
          <w:p>
            <w:pPr>
              <w:pStyle w:val="TableContents"/>
              <w:bidi w:val="0"/>
              <w:spacing w:before="0" w:after="283"/>
              <w:jc w:val="left"/>
              <w:rPr/>
            </w:pPr>
            <w:r>
              <w:rPr/>
              <w:t xml:space="preserve">127,960 </w:t>
            </w:r>
          </w:p>
        </w:tc>
        <w:tc>
          <w:tcPr>
            <w:tcW w:w="1066" w:type="dxa"/>
            <w:tcBorders/>
            <w:vAlign w:val="center"/>
          </w:tcPr>
          <w:p>
            <w:pPr>
              <w:pStyle w:val="TableContents"/>
              <w:bidi w:val="0"/>
              <w:spacing w:before="0" w:after="283"/>
              <w:jc w:val="left"/>
              <w:rPr/>
            </w:pPr>
            <w:r>
              <w:rPr/>
              <w:t xml:space="preserve">128,656 </w:t>
            </w:r>
          </w:p>
        </w:tc>
        <w:tc>
          <w:tcPr>
            <w:tcW w:w="1066" w:type="dxa"/>
            <w:tcBorders/>
            <w:vAlign w:val="center"/>
          </w:tcPr>
          <w:p>
            <w:pPr>
              <w:pStyle w:val="TableContents"/>
              <w:bidi w:val="0"/>
              <w:spacing w:before="0" w:after="283"/>
              <w:jc w:val="left"/>
              <w:rPr/>
            </w:pPr>
            <w:r>
              <w:rPr/>
              <w:t xml:space="preserve">143,321 </w:t>
            </w:r>
          </w:p>
        </w:tc>
        <w:tc>
          <w:tcPr>
            <w:tcW w:w="1066" w:type="dxa"/>
            <w:tcBorders/>
            <w:vAlign w:val="center"/>
          </w:tcPr>
          <w:p>
            <w:pPr>
              <w:pStyle w:val="TableContents"/>
              <w:bidi w:val="0"/>
              <w:spacing w:before="0" w:after="283"/>
              <w:jc w:val="left"/>
              <w:rPr/>
            </w:pPr>
            <w:r>
              <w:rPr/>
              <w:t xml:space="preserve">149,403 </w:t>
            </w:r>
          </w:p>
        </w:tc>
        <w:tc>
          <w:tcPr>
            <w:tcW w:w="2386" w:type="dxa"/>
            <w:tcBorders/>
            <w:vAlign w:val="center"/>
          </w:tcPr>
          <w:p>
            <w:pPr>
              <w:pStyle w:val="TableContents"/>
              <w:bidi w:val="0"/>
              <w:spacing w:before="0" w:after="283"/>
              <w:jc w:val="left"/>
              <w:rPr/>
            </w:pPr>
            <w:r>
              <w:rPr/>
              <w:t xml:space="preserve">7000424362096273400 ♠ + 4.24%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29 </w:t>
            </w:r>
          </w:p>
        </w:tc>
        <w:tc>
          <w:tcPr>
            <w:tcW w:w="1501" w:type="dxa"/>
            <w:tcBorders/>
            <w:vAlign w:val="center"/>
          </w:tcPr>
          <w:p>
            <w:pPr>
              <w:pStyle w:val="TableContents"/>
              <w:bidi w:val="0"/>
              <w:spacing w:before="0" w:after="283"/>
              <w:jc w:val="left"/>
              <w:rPr/>
            </w:pPr>
            <w:r>
              <w:rPr/>
              <w:t xml:space="preserve">Salerno </w:t>
            </w:r>
          </w:p>
        </w:tc>
        <w:tc>
          <w:tcPr>
            <w:tcW w:w="1066" w:type="dxa"/>
            <w:tcBorders/>
            <w:vAlign w:val="center"/>
          </w:tcPr>
          <w:p>
            <w:pPr>
              <w:pStyle w:val="TableContents"/>
              <w:bidi w:val="0"/>
              <w:spacing w:before="0" w:after="283"/>
              <w:jc w:val="left"/>
              <w:rPr/>
            </w:pPr>
            <w:r>
              <w:rPr/>
              <w:t xml:space="preserve">157,385 </w:t>
            </w:r>
          </w:p>
        </w:tc>
        <w:tc>
          <w:tcPr>
            <w:tcW w:w="1066" w:type="dxa"/>
            <w:tcBorders/>
            <w:vAlign w:val="center"/>
          </w:tcPr>
          <w:p>
            <w:pPr>
              <w:pStyle w:val="TableContents"/>
              <w:bidi w:val="0"/>
              <w:spacing w:before="0" w:after="283"/>
              <w:jc w:val="left"/>
              <w:rPr/>
            </w:pPr>
            <w:r>
              <w:rPr/>
              <w:t xml:space="preserve">148,932 </w:t>
            </w:r>
          </w:p>
        </w:tc>
        <w:tc>
          <w:tcPr>
            <w:tcW w:w="1066" w:type="dxa"/>
            <w:tcBorders/>
            <w:vAlign w:val="center"/>
          </w:tcPr>
          <w:p>
            <w:pPr>
              <w:pStyle w:val="TableContents"/>
              <w:bidi w:val="0"/>
              <w:spacing w:before="0" w:after="283"/>
              <w:jc w:val="left"/>
              <w:rPr/>
            </w:pPr>
            <w:r>
              <w:rPr/>
              <w:t xml:space="preserve">138,188 </w:t>
            </w:r>
          </w:p>
        </w:tc>
        <w:tc>
          <w:tcPr>
            <w:tcW w:w="1066" w:type="dxa"/>
            <w:tcBorders/>
            <w:vAlign w:val="center"/>
          </w:tcPr>
          <w:p>
            <w:pPr>
              <w:pStyle w:val="TableContents"/>
              <w:bidi w:val="0"/>
              <w:spacing w:before="0" w:after="283"/>
              <w:jc w:val="left"/>
              <w:rPr/>
            </w:pPr>
            <w:r>
              <w:rPr/>
              <w:t xml:space="preserve">139,019 </w:t>
            </w:r>
          </w:p>
        </w:tc>
        <w:tc>
          <w:tcPr>
            <w:tcW w:w="1066" w:type="dxa"/>
            <w:tcBorders/>
            <w:vAlign w:val="center"/>
          </w:tcPr>
          <w:p>
            <w:pPr>
              <w:pStyle w:val="TableContents"/>
              <w:bidi w:val="0"/>
              <w:spacing w:before="0" w:after="283"/>
              <w:jc w:val="left"/>
              <w:rPr/>
            </w:pPr>
            <w:r>
              <w:rPr/>
              <w:t xml:space="preserve">133,970 </w:t>
            </w:r>
          </w:p>
        </w:tc>
        <w:tc>
          <w:tcPr>
            <w:tcW w:w="2386" w:type="dxa"/>
            <w:tcBorders/>
            <w:vAlign w:val="center"/>
          </w:tcPr>
          <w:p>
            <w:pPr>
              <w:pStyle w:val="TableContents"/>
              <w:bidi w:val="0"/>
              <w:spacing w:before="0" w:after="283"/>
              <w:jc w:val="left"/>
              <w:rPr/>
            </w:pPr>
            <w:r>
              <w:rPr/>
              <w:t xml:space="preserve">2999636812234298910 ♠ - 3.63%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30 </w:t>
            </w:r>
          </w:p>
        </w:tc>
        <w:tc>
          <w:tcPr>
            <w:tcW w:w="1501" w:type="dxa"/>
            <w:tcBorders/>
            <w:vAlign w:val="center"/>
          </w:tcPr>
          <w:p>
            <w:pPr>
              <w:pStyle w:val="TableContents"/>
              <w:bidi w:val="0"/>
              <w:spacing w:before="0" w:after="283"/>
              <w:jc w:val="left"/>
              <w:rPr/>
            </w:pPr>
            <w:r>
              <w:rPr/>
              <w:t xml:space="preserve">Ferrara </w:t>
            </w:r>
          </w:p>
        </w:tc>
        <w:tc>
          <w:tcPr>
            <w:tcW w:w="1066" w:type="dxa"/>
            <w:tcBorders/>
            <w:vAlign w:val="center"/>
          </w:tcPr>
          <w:p>
            <w:pPr>
              <w:pStyle w:val="TableContents"/>
              <w:bidi w:val="0"/>
              <w:spacing w:before="0" w:after="283"/>
              <w:jc w:val="left"/>
              <w:rPr/>
            </w:pPr>
            <w:r>
              <w:rPr/>
              <w:t xml:space="preserve">149,453 </w:t>
            </w:r>
          </w:p>
        </w:tc>
        <w:tc>
          <w:tcPr>
            <w:tcW w:w="1066" w:type="dxa"/>
            <w:tcBorders/>
            <w:vAlign w:val="center"/>
          </w:tcPr>
          <w:p>
            <w:pPr>
              <w:pStyle w:val="TableContents"/>
              <w:bidi w:val="0"/>
              <w:spacing w:before="0" w:after="283"/>
              <w:jc w:val="left"/>
              <w:rPr/>
            </w:pPr>
            <w:r>
              <w:rPr/>
              <w:t xml:space="preserve">138,015 </w:t>
            </w:r>
          </w:p>
        </w:tc>
        <w:tc>
          <w:tcPr>
            <w:tcW w:w="1066" w:type="dxa"/>
            <w:tcBorders/>
            <w:vAlign w:val="center"/>
          </w:tcPr>
          <w:p>
            <w:pPr>
              <w:pStyle w:val="TableContents"/>
              <w:bidi w:val="0"/>
              <w:spacing w:before="0" w:after="283"/>
              <w:jc w:val="left"/>
              <w:rPr/>
            </w:pPr>
            <w:r>
              <w:rPr/>
              <w:t xml:space="preserve">130,992 </w:t>
            </w:r>
          </w:p>
        </w:tc>
        <w:tc>
          <w:tcPr>
            <w:tcW w:w="1066" w:type="dxa"/>
            <w:tcBorders/>
            <w:vAlign w:val="center"/>
          </w:tcPr>
          <w:p>
            <w:pPr>
              <w:pStyle w:val="TableContents"/>
              <w:bidi w:val="0"/>
              <w:spacing w:before="0" w:after="283"/>
              <w:jc w:val="left"/>
              <w:rPr/>
            </w:pPr>
            <w:r>
              <w:rPr/>
              <w:t xml:space="preserve">135,369 </w:t>
            </w:r>
          </w:p>
        </w:tc>
        <w:tc>
          <w:tcPr>
            <w:tcW w:w="1066" w:type="dxa"/>
            <w:tcBorders/>
            <w:vAlign w:val="center"/>
          </w:tcPr>
          <w:p>
            <w:pPr>
              <w:pStyle w:val="TableContents"/>
              <w:bidi w:val="0"/>
              <w:spacing w:before="0" w:after="283"/>
              <w:jc w:val="left"/>
              <w:rPr/>
            </w:pPr>
            <w:r>
              <w:rPr/>
              <w:t xml:space="preserve">132,278 </w:t>
            </w:r>
          </w:p>
        </w:tc>
        <w:tc>
          <w:tcPr>
            <w:tcW w:w="2386" w:type="dxa"/>
            <w:tcBorders/>
            <w:vAlign w:val="center"/>
          </w:tcPr>
          <w:p>
            <w:pPr>
              <w:pStyle w:val="TableContents"/>
              <w:bidi w:val="0"/>
              <w:spacing w:before="0" w:after="283"/>
              <w:jc w:val="left"/>
              <w:rPr/>
            </w:pPr>
            <w:r>
              <w:rPr/>
              <w:t xml:space="preserve">2999771661163190980 ♠ - 2.28%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31 </w:t>
            </w:r>
          </w:p>
        </w:tc>
        <w:tc>
          <w:tcPr>
            <w:tcW w:w="1501" w:type="dxa"/>
            <w:tcBorders/>
            <w:vAlign w:val="center"/>
          </w:tcPr>
          <w:p>
            <w:pPr>
              <w:pStyle w:val="TableContents"/>
              <w:bidi w:val="0"/>
              <w:spacing w:before="0" w:after="283"/>
              <w:jc w:val="left"/>
              <w:rPr/>
            </w:pPr>
            <w:r>
              <w:rPr/>
              <w:t xml:space="preserve">Sassari </w:t>
            </w:r>
          </w:p>
        </w:tc>
        <w:tc>
          <w:tcPr>
            <w:tcW w:w="1066" w:type="dxa"/>
            <w:tcBorders/>
            <w:vAlign w:val="center"/>
          </w:tcPr>
          <w:p>
            <w:pPr>
              <w:pStyle w:val="TableContents"/>
              <w:bidi w:val="0"/>
              <w:spacing w:before="0" w:after="283"/>
              <w:jc w:val="left"/>
              <w:rPr/>
            </w:pPr>
            <w:r>
              <w:rPr/>
              <w:t xml:space="preserve">119,596 </w:t>
            </w:r>
          </w:p>
        </w:tc>
        <w:tc>
          <w:tcPr>
            <w:tcW w:w="1066" w:type="dxa"/>
            <w:tcBorders/>
            <w:vAlign w:val="center"/>
          </w:tcPr>
          <w:p>
            <w:pPr>
              <w:pStyle w:val="TableContents"/>
              <w:bidi w:val="0"/>
              <w:spacing w:before="0" w:after="283"/>
              <w:jc w:val="left"/>
              <w:rPr/>
            </w:pPr>
            <w:r>
              <w:rPr/>
              <w:t xml:space="preserve">122,339 </w:t>
            </w:r>
          </w:p>
        </w:tc>
        <w:tc>
          <w:tcPr>
            <w:tcW w:w="1066" w:type="dxa"/>
            <w:tcBorders/>
            <w:vAlign w:val="center"/>
          </w:tcPr>
          <w:p>
            <w:pPr>
              <w:pStyle w:val="TableContents"/>
              <w:bidi w:val="0"/>
              <w:spacing w:before="0" w:after="283"/>
              <w:jc w:val="left"/>
              <w:rPr/>
            </w:pPr>
            <w:r>
              <w:rPr/>
              <w:t xml:space="preserve">120,729 </w:t>
            </w:r>
          </w:p>
        </w:tc>
        <w:tc>
          <w:tcPr>
            <w:tcW w:w="1066" w:type="dxa"/>
            <w:tcBorders/>
            <w:vAlign w:val="center"/>
          </w:tcPr>
          <w:p>
            <w:pPr>
              <w:pStyle w:val="TableContents"/>
              <w:bidi w:val="0"/>
              <w:spacing w:before="0" w:after="283"/>
              <w:jc w:val="left"/>
              <w:rPr/>
            </w:pPr>
            <w:r>
              <w:rPr/>
              <w:t xml:space="preserve">130,658 </w:t>
            </w:r>
          </w:p>
        </w:tc>
        <w:tc>
          <w:tcPr>
            <w:tcW w:w="1066" w:type="dxa"/>
            <w:tcBorders/>
            <w:vAlign w:val="center"/>
          </w:tcPr>
          <w:p>
            <w:pPr>
              <w:pStyle w:val="TableContents"/>
              <w:bidi w:val="0"/>
              <w:spacing w:before="0" w:after="283"/>
              <w:jc w:val="left"/>
              <w:rPr/>
            </w:pPr>
            <w:r>
              <w:rPr/>
              <w:t xml:space="preserve">126,769 </w:t>
            </w:r>
          </w:p>
        </w:tc>
        <w:tc>
          <w:tcPr>
            <w:tcW w:w="2386" w:type="dxa"/>
            <w:tcBorders/>
            <w:vAlign w:val="center"/>
          </w:tcPr>
          <w:p>
            <w:pPr>
              <w:pStyle w:val="TableContents"/>
              <w:bidi w:val="0"/>
              <w:spacing w:before="0" w:after="283"/>
              <w:jc w:val="left"/>
              <w:rPr/>
            </w:pPr>
            <w:r>
              <w:rPr/>
              <w:t xml:space="preserve">2999702352707067310 ♠ - 2.98% </w:t>
            </w:r>
          </w:p>
        </w:tc>
        <w:tc>
          <w:tcPr>
            <w:tcW w:w="1756" w:type="dxa"/>
            <w:tcBorders/>
            <w:vAlign w:val="center"/>
          </w:tcPr>
          <w:p>
            <w:pPr>
              <w:pStyle w:val="TableContents"/>
              <w:bidi w:val="0"/>
              <w:spacing w:before="0" w:after="283"/>
              <w:jc w:val="left"/>
              <w:rPr/>
            </w:pPr>
            <w:r>
              <w:rPr/>
              <w:t xml:space="preserve">Sardinia </w:t>
            </w:r>
          </w:p>
        </w:tc>
      </w:tr>
      <w:tr>
        <w:trPr/>
        <w:tc>
          <w:tcPr>
            <w:tcW w:w="691" w:type="dxa"/>
            <w:tcBorders/>
            <w:vAlign w:val="center"/>
          </w:tcPr>
          <w:p>
            <w:pPr>
              <w:pStyle w:val="TableContents"/>
              <w:bidi w:val="0"/>
              <w:spacing w:before="0" w:after="283"/>
              <w:jc w:val="left"/>
              <w:rPr/>
            </w:pPr>
            <w:r>
              <w:rPr/>
              <w:t xml:space="preserve">32 </w:t>
            </w:r>
          </w:p>
        </w:tc>
        <w:tc>
          <w:tcPr>
            <w:tcW w:w="1501" w:type="dxa"/>
            <w:tcBorders/>
            <w:vAlign w:val="center"/>
          </w:tcPr>
          <w:p>
            <w:pPr>
              <w:pStyle w:val="TableContents"/>
              <w:bidi w:val="0"/>
              <w:spacing w:before="0" w:after="283"/>
              <w:jc w:val="left"/>
              <w:rPr/>
            </w:pPr>
            <w:r>
              <w:rPr/>
              <w:t xml:space="preserve">Latina </w:t>
            </w:r>
          </w:p>
        </w:tc>
        <w:tc>
          <w:tcPr>
            <w:tcW w:w="1066" w:type="dxa"/>
            <w:tcBorders/>
            <w:vAlign w:val="center"/>
          </w:tcPr>
          <w:p>
            <w:pPr>
              <w:pStyle w:val="TableContents"/>
              <w:bidi w:val="0"/>
              <w:spacing w:before="0" w:after="283"/>
              <w:jc w:val="left"/>
              <w:rPr/>
            </w:pPr>
            <w:r>
              <w:rPr/>
              <w:t xml:space="preserve">93,738 </w:t>
            </w:r>
          </w:p>
        </w:tc>
        <w:tc>
          <w:tcPr>
            <w:tcW w:w="1066" w:type="dxa"/>
            <w:tcBorders/>
            <w:vAlign w:val="center"/>
          </w:tcPr>
          <w:p>
            <w:pPr>
              <w:pStyle w:val="TableContents"/>
              <w:bidi w:val="0"/>
              <w:spacing w:before="0" w:after="283"/>
              <w:jc w:val="left"/>
              <w:rPr/>
            </w:pPr>
            <w:r>
              <w:rPr/>
              <w:t xml:space="preserve">106,203 </w:t>
            </w:r>
          </w:p>
        </w:tc>
        <w:tc>
          <w:tcPr>
            <w:tcW w:w="1066" w:type="dxa"/>
            <w:tcBorders/>
            <w:vAlign w:val="center"/>
          </w:tcPr>
          <w:p>
            <w:pPr>
              <w:pStyle w:val="TableContents"/>
              <w:bidi w:val="0"/>
              <w:spacing w:before="0" w:after="283"/>
              <w:jc w:val="left"/>
              <w:rPr/>
            </w:pPr>
            <w:r>
              <w:rPr/>
              <w:t xml:space="preserve">107,898 </w:t>
            </w:r>
          </w:p>
        </w:tc>
        <w:tc>
          <w:tcPr>
            <w:tcW w:w="1066" w:type="dxa"/>
            <w:tcBorders/>
            <w:vAlign w:val="center"/>
          </w:tcPr>
          <w:p>
            <w:pPr>
              <w:pStyle w:val="TableContents"/>
              <w:bidi w:val="0"/>
              <w:spacing w:before="0" w:after="283"/>
              <w:jc w:val="left"/>
              <w:rPr/>
            </w:pPr>
            <w:r>
              <w:rPr/>
              <w:t xml:space="preserve">119,804 </w:t>
            </w:r>
          </w:p>
        </w:tc>
        <w:tc>
          <w:tcPr>
            <w:tcW w:w="1066" w:type="dxa"/>
            <w:tcBorders/>
            <w:vAlign w:val="center"/>
          </w:tcPr>
          <w:p>
            <w:pPr>
              <w:pStyle w:val="TableContents"/>
              <w:bidi w:val="0"/>
              <w:spacing w:before="0" w:after="283"/>
              <w:jc w:val="left"/>
              <w:rPr/>
            </w:pPr>
            <w:r>
              <w:rPr/>
              <w:t xml:space="preserve">126,470 </w:t>
            </w:r>
          </w:p>
        </w:tc>
        <w:tc>
          <w:tcPr>
            <w:tcW w:w="2386" w:type="dxa"/>
            <w:tcBorders/>
            <w:vAlign w:val="center"/>
          </w:tcPr>
          <w:p>
            <w:pPr>
              <w:pStyle w:val="TableContents"/>
              <w:bidi w:val="0"/>
              <w:spacing w:before="0" w:after="283"/>
              <w:jc w:val="left"/>
              <w:rPr/>
            </w:pPr>
            <w:r>
              <w:rPr/>
              <w:t xml:space="preserve">7000556408801041699 ♠ + 5.56% </w:t>
            </w:r>
          </w:p>
        </w:tc>
        <w:tc>
          <w:tcPr>
            <w:tcW w:w="1756" w:type="dxa"/>
            <w:tcBorders/>
            <w:vAlign w:val="center"/>
          </w:tcPr>
          <w:p>
            <w:pPr>
              <w:pStyle w:val="TableContents"/>
              <w:bidi w:val="0"/>
              <w:spacing w:before="0" w:after="283"/>
              <w:jc w:val="left"/>
              <w:rPr/>
            </w:pPr>
            <w:r>
              <w:rPr/>
              <w:t xml:space="preserve">Lazio </w:t>
            </w:r>
          </w:p>
        </w:tc>
      </w:tr>
      <w:tr>
        <w:trPr/>
        <w:tc>
          <w:tcPr>
            <w:tcW w:w="691" w:type="dxa"/>
            <w:tcBorders/>
            <w:vAlign w:val="center"/>
          </w:tcPr>
          <w:p>
            <w:pPr>
              <w:pStyle w:val="TableContents"/>
              <w:bidi w:val="0"/>
              <w:spacing w:before="0" w:after="283"/>
              <w:jc w:val="left"/>
              <w:rPr/>
            </w:pPr>
            <w:r>
              <w:rPr/>
              <w:t xml:space="preserve">33 </w:t>
            </w:r>
          </w:p>
        </w:tc>
        <w:tc>
          <w:tcPr>
            <w:tcW w:w="1501" w:type="dxa"/>
            <w:tcBorders/>
            <w:vAlign w:val="center"/>
          </w:tcPr>
          <w:p>
            <w:pPr>
              <w:pStyle w:val="TableContents"/>
              <w:bidi w:val="0"/>
              <w:spacing w:before="0" w:after="283"/>
              <w:jc w:val="left"/>
              <w:rPr/>
            </w:pPr>
            <w:r>
              <w:rPr/>
              <w:t xml:space="preserve">Giugliano Campaniassa </w:t>
            </w:r>
          </w:p>
        </w:tc>
        <w:tc>
          <w:tcPr>
            <w:tcW w:w="1066" w:type="dxa"/>
            <w:tcBorders/>
            <w:vAlign w:val="center"/>
          </w:tcPr>
          <w:p>
            <w:pPr>
              <w:pStyle w:val="TableContents"/>
              <w:bidi w:val="0"/>
              <w:spacing w:before="0" w:after="283"/>
              <w:jc w:val="left"/>
              <w:rPr/>
            </w:pPr>
            <w:r>
              <w:rPr/>
              <w:t xml:space="preserve">44,220 </w:t>
            </w:r>
          </w:p>
        </w:tc>
        <w:tc>
          <w:tcPr>
            <w:tcW w:w="1066" w:type="dxa"/>
            <w:tcBorders/>
            <w:vAlign w:val="center"/>
          </w:tcPr>
          <w:p>
            <w:pPr>
              <w:pStyle w:val="TableContents"/>
              <w:bidi w:val="0"/>
              <w:spacing w:before="0" w:after="283"/>
              <w:jc w:val="left"/>
              <w:rPr/>
            </w:pPr>
            <w:r>
              <w:rPr/>
              <w:t xml:space="preserve">60,096 </w:t>
            </w:r>
          </w:p>
        </w:tc>
        <w:tc>
          <w:tcPr>
            <w:tcW w:w="1066" w:type="dxa"/>
            <w:tcBorders/>
            <w:vAlign w:val="center"/>
          </w:tcPr>
          <w:p>
            <w:pPr>
              <w:pStyle w:val="TableContents"/>
              <w:bidi w:val="0"/>
              <w:spacing w:before="0" w:after="283"/>
              <w:jc w:val="left"/>
              <w:rPr/>
            </w:pPr>
            <w:r>
              <w:rPr/>
              <w:t xml:space="preserve">97,999 </w:t>
            </w:r>
          </w:p>
        </w:tc>
        <w:tc>
          <w:tcPr>
            <w:tcW w:w="1066" w:type="dxa"/>
            <w:tcBorders/>
            <w:vAlign w:val="center"/>
          </w:tcPr>
          <w:p>
            <w:pPr>
              <w:pStyle w:val="TableContents"/>
              <w:bidi w:val="0"/>
              <w:spacing w:before="0" w:after="283"/>
              <w:jc w:val="left"/>
              <w:rPr/>
            </w:pPr>
            <w:r>
              <w:rPr/>
              <w:t xml:space="preserve">117,963 </w:t>
            </w:r>
          </w:p>
        </w:tc>
        <w:tc>
          <w:tcPr>
            <w:tcW w:w="1066" w:type="dxa"/>
            <w:tcBorders/>
            <w:vAlign w:val="center"/>
          </w:tcPr>
          <w:p>
            <w:pPr>
              <w:pStyle w:val="TableContents"/>
              <w:bidi w:val="0"/>
              <w:spacing w:before="0" w:after="283"/>
              <w:jc w:val="left"/>
              <w:rPr/>
            </w:pPr>
            <w:r>
              <w:rPr/>
              <w:t xml:space="preserve">124,361 </w:t>
            </w:r>
          </w:p>
        </w:tc>
        <w:tc>
          <w:tcPr>
            <w:tcW w:w="2386" w:type="dxa"/>
            <w:tcBorders/>
            <w:vAlign w:val="center"/>
          </w:tcPr>
          <w:p>
            <w:pPr>
              <w:pStyle w:val="TableContents"/>
              <w:bidi w:val="0"/>
              <w:spacing w:before="0" w:after="283"/>
              <w:jc w:val="left"/>
              <w:rPr/>
            </w:pPr>
            <w:r>
              <w:rPr/>
              <w:t xml:space="preserve">7000542373456083690 ♠ + 5.42%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34 </w:t>
            </w:r>
          </w:p>
        </w:tc>
        <w:tc>
          <w:tcPr>
            <w:tcW w:w="1501" w:type="dxa"/>
            <w:tcBorders/>
            <w:vAlign w:val="center"/>
          </w:tcPr>
          <w:p>
            <w:pPr>
              <w:pStyle w:val="TableContents"/>
              <w:bidi w:val="0"/>
              <w:spacing w:before="0" w:after="283"/>
              <w:jc w:val="left"/>
              <w:rPr/>
            </w:pPr>
            <w:r>
              <w:rPr/>
              <w:t xml:space="preserve">Monza </w:t>
            </w:r>
          </w:p>
        </w:tc>
        <w:tc>
          <w:tcPr>
            <w:tcW w:w="1066" w:type="dxa"/>
            <w:tcBorders/>
            <w:vAlign w:val="center"/>
          </w:tcPr>
          <w:p>
            <w:pPr>
              <w:pStyle w:val="TableContents"/>
              <w:bidi w:val="0"/>
              <w:spacing w:before="0" w:after="283"/>
              <w:jc w:val="left"/>
              <w:rPr/>
            </w:pPr>
            <w:r>
              <w:rPr/>
              <w:t xml:space="preserve">123,145 </w:t>
            </w:r>
          </w:p>
        </w:tc>
        <w:tc>
          <w:tcPr>
            <w:tcW w:w="1066" w:type="dxa"/>
            <w:tcBorders/>
            <w:vAlign w:val="center"/>
          </w:tcPr>
          <w:p>
            <w:pPr>
              <w:pStyle w:val="TableContents"/>
              <w:bidi w:val="0"/>
              <w:spacing w:before="0" w:after="283"/>
              <w:jc w:val="left"/>
              <w:rPr/>
            </w:pPr>
            <w:r>
              <w:rPr/>
              <w:t xml:space="preserve">120,651 </w:t>
            </w:r>
          </w:p>
        </w:tc>
        <w:tc>
          <w:tcPr>
            <w:tcW w:w="1066" w:type="dxa"/>
            <w:tcBorders/>
            <w:vAlign w:val="center"/>
          </w:tcPr>
          <w:p>
            <w:pPr>
              <w:pStyle w:val="TableContents"/>
              <w:bidi w:val="0"/>
              <w:spacing w:before="0" w:after="283"/>
              <w:jc w:val="left"/>
              <w:rPr/>
            </w:pPr>
            <w:r>
              <w:rPr/>
              <w:t xml:space="preserve">120,204 </w:t>
            </w:r>
          </w:p>
        </w:tc>
        <w:tc>
          <w:tcPr>
            <w:tcW w:w="1066" w:type="dxa"/>
            <w:tcBorders/>
            <w:vAlign w:val="center"/>
          </w:tcPr>
          <w:p>
            <w:pPr>
              <w:pStyle w:val="TableContents"/>
              <w:bidi w:val="0"/>
              <w:spacing w:before="0" w:after="283"/>
              <w:jc w:val="left"/>
              <w:rPr/>
            </w:pPr>
            <w:r>
              <w:rPr/>
              <w:t xml:space="preserve">122,712 </w:t>
            </w:r>
          </w:p>
        </w:tc>
        <w:tc>
          <w:tcPr>
            <w:tcW w:w="1066" w:type="dxa"/>
            <w:tcBorders/>
            <w:vAlign w:val="center"/>
          </w:tcPr>
          <w:p>
            <w:pPr>
              <w:pStyle w:val="TableContents"/>
              <w:bidi w:val="0"/>
              <w:spacing w:before="0" w:after="283"/>
              <w:jc w:val="left"/>
              <w:rPr/>
            </w:pPr>
            <w:r>
              <w:rPr/>
              <w:t xml:space="preserve">123,598 </w:t>
            </w:r>
          </w:p>
        </w:tc>
        <w:tc>
          <w:tcPr>
            <w:tcW w:w="2386" w:type="dxa"/>
            <w:tcBorders/>
            <w:vAlign w:val="center"/>
          </w:tcPr>
          <w:p>
            <w:pPr>
              <w:pStyle w:val="TableContents"/>
              <w:bidi w:val="0"/>
              <w:spacing w:before="0" w:after="283"/>
              <w:jc w:val="left"/>
              <w:rPr/>
            </w:pPr>
            <w:r>
              <w:rPr/>
              <w:t xml:space="preserve">6999722015776778150 ♠ + 0.72%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35 </w:t>
            </w:r>
          </w:p>
        </w:tc>
        <w:tc>
          <w:tcPr>
            <w:tcW w:w="1501" w:type="dxa"/>
            <w:tcBorders/>
            <w:vAlign w:val="center"/>
          </w:tcPr>
          <w:p>
            <w:pPr>
              <w:pStyle w:val="TableContents"/>
              <w:bidi w:val="0"/>
              <w:spacing w:before="0" w:after="283"/>
              <w:jc w:val="left"/>
              <w:rPr/>
            </w:pPr>
            <w:r>
              <w:rPr/>
              <w:t xml:space="preserve">Syracuse </w:t>
            </w:r>
          </w:p>
        </w:tc>
        <w:tc>
          <w:tcPr>
            <w:tcW w:w="1066" w:type="dxa"/>
            <w:tcBorders/>
            <w:vAlign w:val="center"/>
          </w:tcPr>
          <w:p>
            <w:pPr>
              <w:pStyle w:val="TableContents"/>
              <w:bidi w:val="0"/>
              <w:spacing w:before="0" w:after="283"/>
              <w:jc w:val="left"/>
              <w:rPr/>
            </w:pPr>
            <w:r>
              <w:rPr/>
              <w:t xml:space="preserve">117,615 </w:t>
            </w:r>
          </w:p>
        </w:tc>
        <w:tc>
          <w:tcPr>
            <w:tcW w:w="1066" w:type="dxa"/>
            <w:tcBorders/>
            <w:vAlign w:val="center"/>
          </w:tcPr>
          <w:p>
            <w:pPr>
              <w:pStyle w:val="TableContents"/>
              <w:bidi w:val="0"/>
              <w:spacing w:before="0" w:after="283"/>
              <w:jc w:val="left"/>
              <w:rPr/>
            </w:pPr>
            <w:r>
              <w:rPr/>
              <w:t xml:space="preserve">125,941 </w:t>
            </w:r>
          </w:p>
        </w:tc>
        <w:tc>
          <w:tcPr>
            <w:tcW w:w="1066" w:type="dxa"/>
            <w:tcBorders/>
            <w:vAlign w:val="center"/>
          </w:tcPr>
          <w:p>
            <w:pPr>
              <w:pStyle w:val="TableContents"/>
              <w:bidi w:val="0"/>
              <w:spacing w:before="0" w:after="283"/>
              <w:jc w:val="left"/>
              <w:rPr/>
            </w:pPr>
            <w:r>
              <w:rPr/>
              <w:t xml:space="preserve">123,657 </w:t>
            </w:r>
          </w:p>
        </w:tc>
        <w:tc>
          <w:tcPr>
            <w:tcW w:w="1066" w:type="dxa"/>
            <w:tcBorders/>
            <w:vAlign w:val="center"/>
          </w:tcPr>
          <w:p>
            <w:pPr>
              <w:pStyle w:val="TableContents"/>
              <w:bidi w:val="0"/>
              <w:spacing w:before="0" w:after="283"/>
              <w:jc w:val="left"/>
              <w:rPr/>
            </w:pPr>
            <w:r>
              <w:rPr/>
              <w:t xml:space="preserve">123,850 </w:t>
            </w:r>
          </w:p>
        </w:tc>
        <w:tc>
          <w:tcPr>
            <w:tcW w:w="1066" w:type="dxa"/>
            <w:tcBorders/>
            <w:vAlign w:val="center"/>
          </w:tcPr>
          <w:p>
            <w:pPr>
              <w:pStyle w:val="TableContents"/>
              <w:bidi w:val="0"/>
              <w:spacing w:before="0" w:after="283"/>
              <w:jc w:val="left"/>
              <w:rPr/>
            </w:pPr>
            <w:r>
              <w:rPr/>
              <w:t xml:space="preserve">121,605 </w:t>
            </w:r>
          </w:p>
        </w:tc>
        <w:tc>
          <w:tcPr>
            <w:tcW w:w="2386" w:type="dxa"/>
            <w:tcBorders/>
            <w:vAlign w:val="center"/>
          </w:tcPr>
          <w:p>
            <w:pPr>
              <w:pStyle w:val="TableContents"/>
              <w:bidi w:val="0"/>
              <w:spacing w:before="0" w:after="283"/>
              <w:jc w:val="left"/>
              <w:rPr/>
            </w:pPr>
            <w:r>
              <w:rPr/>
              <w:t xml:space="preserve">2999818732337505050 ♠ - 1.81%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36 </w:t>
            </w:r>
          </w:p>
        </w:tc>
        <w:tc>
          <w:tcPr>
            <w:tcW w:w="1501" w:type="dxa"/>
            <w:tcBorders/>
            <w:vAlign w:val="center"/>
          </w:tcPr>
          <w:p>
            <w:pPr>
              <w:pStyle w:val="TableContents"/>
              <w:bidi w:val="0"/>
              <w:spacing w:before="0" w:after="283"/>
              <w:jc w:val="left"/>
              <w:rPr/>
            </w:pPr>
            <w:r>
              <w:rPr/>
              <w:t xml:space="preserve">Bergamo </w:t>
            </w:r>
          </w:p>
        </w:tc>
        <w:tc>
          <w:tcPr>
            <w:tcW w:w="1066" w:type="dxa"/>
            <w:tcBorders/>
            <w:vAlign w:val="center"/>
          </w:tcPr>
          <w:p>
            <w:pPr>
              <w:pStyle w:val="TableContents"/>
              <w:bidi w:val="0"/>
              <w:spacing w:before="0" w:after="283"/>
              <w:jc w:val="left"/>
              <w:rPr/>
            </w:pPr>
            <w:r>
              <w:rPr/>
              <w:t xml:space="preserve">122,142 </w:t>
            </w:r>
          </w:p>
        </w:tc>
        <w:tc>
          <w:tcPr>
            <w:tcW w:w="1066" w:type="dxa"/>
            <w:tcBorders/>
            <w:vAlign w:val="center"/>
          </w:tcPr>
          <w:p>
            <w:pPr>
              <w:pStyle w:val="TableContents"/>
              <w:bidi w:val="0"/>
              <w:spacing w:before="0" w:after="283"/>
              <w:jc w:val="left"/>
              <w:rPr/>
            </w:pPr>
            <w:r>
              <w:rPr/>
              <w:t xml:space="preserve">114,936 </w:t>
            </w:r>
          </w:p>
        </w:tc>
        <w:tc>
          <w:tcPr>
            <w:tcW w:w="1066" w:type="dxa"/>
            <w:tcBorders/>
            <w:vAlign w:val="center"/>
          </w:tcPr>
          <w:p>
            <w:pPr>
              <w:pStyle w:val="TableContents"/>
              <w:bidi w:val="0"/>
              <w:spacing w:before="0" w:after="283"/>
              <w:jc w:val="left"/>
              <w:rPr/>
            </w:pPr>
            <w:r>
              <w:rPr/>
              <w:t xml:space="preserve">113,143 </w:t>
            </w:r>
          </w:p>
        </w:tc>
        <w:tc>
          <w:tcPr>
            <w:tcW w:w="1066" w:type="dxa"/>
            <w:tcBorders/>
            <w:vAlign w:val="center"/>
          </w:tcPr>
          <w:p>
            <w:pPr>
              <w:pStyle w:val="TableContents"/>
              <w:bidi w:val="0"/>
              <w:spacing w:before="0" w:after="283"/>
              <w:jc w:val="left"/>
              <w:rPr/>
            </w:pPr>
            <w:r>
              <w:rPr/>
              <w:t xml:space="preserve">119,551 </w:t>
            </w:r>
          </w:p>
        </w:tc>
        <w:tc>
          <w:tcPr>
            <w:tcW w:w="1066" w:type="dxa"/>
            <w:tcBorders/>
            <w:vAlign w:val="center"/>
          </w:tcPr>
          <w:p>
            <w:pPr>
              <w:pStyle w:val="TableContents"/>
              <w:bidi w:val="0"/>
              <w:spacing w:before="0" w:after="283"/>
              <w:jc w:val="left"/>
              <w:rPr/>
            </w:pPr>
            <w:r>
              <w:rPr/>
              <w:t xml:space="preserve">120,923 </w:t>
            </w:r>
          </w:p>
        </w:tc>
        <w:tc>
          <w:tcPr>
            <w:tcW w:w="2386" w:type="dxa"/>
            <w:tcBorders/>
            <w:vAlign w:val="center"/>
          </w:tcPr>
          <w:p>
            <w:pPr>
              <w:pStyle w:val="TableContents"/>
              <w:bidi w:val="0"/>
              <w:spacing w:before="0" w:after="283"/>
              <w:jc w:val="left"/>
              <w:rPr/>
            </w:pPr>
            <w:r>
              <w:rPr/>
              <w:t xml:space="preserve">7000114762737241850 ♠ + 1.15%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37 </w:t>
            </w:r>
          </w:p>
        </w:tc>
        <w:tc>
          <w:tcPr>
            <w:tcW w:w="1501" w:type="dxa"/>
            <w:tcBorders/>
            <w:vAlign w:val="center"/>
          </w:tcPr>
          <w:p>
            <w:pPr>
              <w:pStyle w:val="TableContents"/>
              <w:bidi w:val="0"/>
              <w:spacing w:before="0" w:after="283"/>
              <w:jc w:val="left"/>
              <w:rPr/>
            </w:pPr>
            <w:r>
              <w:rPr/>
              <w:t xml:space="preserve">Pescara </w:t>
            </w:r>
          </w:p>
        </w:tc>
        <w:tc>
          <w:tcPr>
            <w:tcW w:w="1066" w:type="dxa"/>
            <w:tcBorders/>
            <w:vAlign w:val="center"/>
          </w:tcPr>
          <w:p>
            <w:pPr>
              <w:pStyle w:val="TableContents"/>
              <w:bidi w:val="0"/>
              <w:spacing w:before="0" w:after="283"/>
              <w:jc w:val="left"/>
              <w:rPr/>
            </w:pPr>
            <w:r>
              <w:rPr/>
              <w:t xml:space="preserve">131,330 </w:t>
            </w:r>
          </w:p>
        </w:tc>
        <w:tc>
          <w:tcPr>
            <w:tcW w:w="1066" w:type="dxa"/>
            <w:tcBorders/>
            <w:vAlign w:val="center"/>
          </w:tcPr>
          <w:p>
            <w:pPr>
              <w:pStyle w:val="TableContents"/>
              <w:bidi w:val="0"/>
              <w:spacing w:before="0" w:after="283"/>
              <w:jc w:val="left"/>
              <w:rPr/>
            </w:pPr>
            <w:r>
              <w:rPr/>
              <w:t xml:space="preserve">122,236 </w:t>
            </w:r>
          </w:p>
        </w:tc>
        <w:tc>
          <w:tcPr>
            <w:tcW w:w="1066" w:type="dxa"/>
            <w:tcBorders/>
            <w:vAlign w:val="center"/>
          </w:tcPr>
          <w:p>
            <w:pPr>
              <w:pStyle w:val="TableContents"/>
              <w:bidi w:val="0"/>
              <w:spacing w:before="0" w:after="283"/>
              <w:jc w:val="left"/>
              <w:rPr/>
            </w:pPr>
            <w:r>
              <w:rPr/>
              <w:t xml:space="preserve">116,286 </w:t>
            </w:r>
          </w:p>
        </w:tc>
        <w:tc>
          <w:tcPr>
            <w:tcW w:w="1066" w:type="dxa"/>
            <w:tcBorders/>
            <w:vAlign w:val="center"/>
          </w:tcPr>
          <w:p>
            <w:pPr>
              <w:pStyle w:val="TableContents"/>
              <w:bidi w:val="0"/>
              <w:spacing w:before="0" w:after="283"/>
              <w:jc w:val="left"/>
              <w:rPr/>
            </w:pPr>
            <w:r>
              <w:rPr/>
              <w:t xml:space="preserve">123,077 </w:t>
            </w:r>
          </w:p>
        </w:tc>
        <w:tc>
          <w:tcPr>
            <w:tcW w:w="1066" w:type="dxa"/>
            <w:tcBorders/>
            <w:vAlign w:val="center"/>
          </w:tcPr>
          <w:p>
            <w:pPr>
              <w:pStyle w:val="TableContents"/>
              <w:bidi w:val="0"/>
              <w:spacing w:before="0" w:after="283"/>
              <w:jc w:val="left"/>
              <w:rPr/>
            </w:pPr>
            <w:r>
              <w:rPr/>
              <w:t xml:space="preserve">119,217 </w:t>
            </w:r>
          </w:p>
        </w:tc>
        <w:tc>
          <w:tcPr>
            <w:tcW w:w="2386" w:type="dxa"/>
            <w:tcBorders/>
            <w:vAlign w:val="center"/>
          </w:tcPr>
          <w:p>
            <w:pPr>
              <w:pStyle w:val="TableContents"/>
              <w:bidi w:val="0"/>
              <w:spacing w:before="0" w:after="283"/>
              <w:jc w:val="left"/>
              <w:rPr/>
            </w:pPr>
            <w:r>
              <w:rPr/>
              <w:t xml:space="preserve">2999686375196015500 ♠ - 3.14% </w:t>
            </w:r>
          </w:p>
        </w:tc>
        <w:tc>
          <w:tcPr>
            <w:tcW w:w="1756" w:type="dxa"/>
            <w:tcBorders/>
            <w:vAlign w:val="center"/>
          </w:tcPr>
          <w:p>
            <w:pPr>
              <w:pStyle w:val="TableContents"/>
              <w:bidi w:val="0"/>
              <w:spacing w:before="0" w:after="283"/>
              <w:jc w:val="left"/>
              <w:rPr/>
            </w:pPr>
            <w:r>
              <w:rPr/>
              <w:t xml:space="preserve">Abruzzo </w:t>
            </w:r>
          </w:p>
        </w:tc>
      </w:tr>
      <w:tr>
        <w:trPr/>
        <w:tc>
          <w:tcPr>
            <w:tcW w:w="691" w:type="dxa"/>
            <w:tcBorders/>
            <w:vAlign w:val="center"/>
          </w:tcPr>
          <w:p>
            <w:pPr>
              <w:pStyle w:val="TableContents"/>
              <w:bidi w:val="0"/>
              <w:spacing w:before="0" w:after="283"/>
              <w:jc w:val="left"/>
              <w:rPr/>
            </w:pPr>
            <w:r>
              <w:rPr/>
              <w:t xml:space="preserve">38 </w:t>
            </w:r>
          </w:p>
        </w:tc>
        <w:tc>
          <w:tcPr>
            <w:tcW w:w="1501" w:type="dxa"/>
            <w:tcBorders/>
            <w:vAlign w:val="center"/>
          </w:tcPr>
          <w:p>
            <w:pPr>
              <w:pStyle w:val="TableContents"/>
              <w:bidi w:val="0"/>
              <w:spacing w:before="0" w:after="283"/>
              <w:jc w:val="left"/>
              <w:rPr/>
            </w:pPr>
            <w:r>
              <w:rPr/>
              <w:t xml:space="preserve">Trento </w:t>
            </w:r>
          </w:p>
        </w:tc>
        <w:tc>
          <w:tcPr>
            <w:tcW w:w="1066" w:type="dxa"/>
            <w:tcBorders/>
            <w:vAlign w:val="center"/>
          </w:tcPr>
          <w:p>
            <w:pPr>
              <w:pStyle w:val="TableContents"/>
              <w:bidi w:val="0"/>
              <w:spacing w:before="0" w:after="283"/>
              <w:jc w:val="left"/>
              <w:rPr/>
            </w:pPr>
            <w:r>
              <w:rPr/>
              <w:t xml:space="preserve">99,179 </w:t>
            </w:r>
          </w:p>
        </w:tc>
        <w:tc>
          <w:tcPr>
            <w:tcW w:w="1066" w:type="dxa"/>
            <w:tcBorders/>
            <w:vAlign w:val="center"/>
          </w:tcPr>
          <w:p>
            <w:pPr>
              <w:pStyle w:val="TableContents"/>
              <w:bidi w:val="0"/>
              <w:spacing w:before="0" w:after="283"/>
              <w:jc w:val="left"/>
              <w:rPr/>
            </w:pPr>
            <w:r>
              <w:rPr/>
              <w:t xml:space="preserve">101,545 </w:t>
            </w:r>
          </w:p>
        </w:tc>
        <w:tc>
          <w:tcPr>
            <w:tcW w:w="1066" w:type="dxa"/>
            <w:tcBorders/>
            <w:vAlign w:val="center"/>
          </w:tcPr>
          <w:p>
            <w:pPr>
              <w:pStyle w:val="TableContents"/>
              <w:bidi w:val="0"/>
              <w:spacing w:before="0" w:after="283"/>
              <w:jc w:val="left"/>
              <w:rPr/>
            </w:pPr>
            <w:r>
              <w:rPr/>
              <w:t xml:space="preserve">104,946 </w:t>
            </w:r>
          </w:p>
        </w:tc>
        <w:tc>
          <w:tcPr>
            <w:tcW w:w="1066" w:type="dxa"/>
            <w:tcBorders/>
            <w:vAlign w:val="center"/>
          </w:tcPr>
          <w:p>
            <w:pPr>
              <w:pStyle w:val="TableContents"/>
              <w:bidi w:val="0"/>
              <w:spacing w:before="0" w:after="283"/>
              <w:jc w:val="left"/>
              <w:rPr/>
            </w:pPr>
            <w:r>
              <w:rPr/>
              <w:t xml:space="preserve">116,298 </w:t>
            </w:r>
          </w:p>
        </w:tc>
        <w:tc>
          <w:tcPr>
            <w:tcW w:w="1066" w:type="dxa"/>
            <w:tcBorders/>
            <w:vAlign w:val="center"/>
          </w:tcPr>
          <w:p>
            <w:pPr>
              <w:pStyle w:val="TableContents"/>
              <w:bidi w:val="0"/>
              <w:spacing w:before="0" w:after="283"/>
              <w:jc w:val="left"/>
              <w:rPr/>
            </w:pPr>
            <w:r>
              <w:rPr/>
              <w:t xml:space="preserve">117,997 </w:t>
            </w:r>
          </w:p>
        </w:tc>
        <w:tc>
          <w:tcPr>
            <w:tcW w:w="2386" w:type="dxa"/>
            <w:tcBorders/>
            <w:vAlign w:val="center"/>
          </w:tcPr>
          <w:p>
            <w:pPr>
              <w:pStyle w:val="TableContents"/>
              <w:bidi w:val="0"/>
              <w:spacing w:before="0" w:after="283"/>
              <w:jc w:val="left"/>
              <w:rPr/>
            </w:pPr>
            <w:r>
              <w:rPr/>
              <w:t xml:space="preserve">7000146090216512750 ♠ + 1.46% </w:t>
            </w:r>
          </w:p>
        </w:tc>
        <w:tc>
          <w:tcPr>
            <w:tcW w:w="1756" w:type="dxa"/>
            <w:tcBorders/>
            <w:vAlign w:val="center"/>
          </w:tcPr>
          <w:p>
            <w:pPr>
              <w:pStyle w:val="TableContents"/>
              <w:bidi w:val="0"/>
              <w:spacing w:before="0" w:after="283"/>
              <w:jc w:val="left"/>
              <w:rPr/>
            </w:pPr>
            <w:r>
              <w:rPr/>
              <w:t xml:space="preserve">Trentino-Alto Adige </w:t>
            </w:r>
          </w:p>
        </w:tc>
      </w:tr>
      <w:tr>
        <w:trPr/>
        <w:tc>
          <w:tcPr>
            <w:tcW w:w="691" w:type="dxa"/>
            <w:tcBorders/>
            <w:vAlign w:val="center"/>
          </w:tcPr>
          <w:p>
            <w:pPr>
              <w:pStyle w:val="TableContents"/>
              <w:bidi w:val="0"/>
              <w:spacing w:before="0" w:after="283"/>
              <w:jc w:val="left"/>
              <w:rPr/>
            </w:pPr>
            <w:r>
              <w:rPr/>
              <w:t xml:space="preserve">39 </w:t>
            </w:r>
          </w:p>
        </w:tc>
        <w:tc>
          <w:tcPr>
            <w:tcW w:w="1501" w:type="dxa"/>
            <w:tcBorders/>
            <w:vAlign w:val="center"/>
          </w:tcPr>
          <w:p>
            <w:pPr>
              <w:pStyle w:val="TableContents"/>
              <w:bidi w:val="0"/>
              <w:spacing w:before="0" w:after="283"/>
              <w:jc w:val="left"/>
              <w:rPr/>
            </w:pPr>
            <w:r>
              <w:rPr/>
              <w:t xml:space="preserve">Forlì </w:t>
            </w:r>
          </w:p>
        </w:tc>
        <w:tc>
          <w:tcPr>
            <w:tcW w:w="1066" w:type="dxa"/>
            <w:tcBorders/>
            <w:vAlign w:val="center"/>
          </w:tcPr>
          <w:p>
            <w:pPr>
              <w:pStyle w:val="TableContents"/>
              <w:bidi w:val="0"/>
              <w:spacing w:before="0" w:after="283"/>
              <w:jc w:val="left"/>
              <w:rPr/>
            </w:pPr>
            <w:r>
              <w:rPr/>
              <w:t xml:space="preserve">110,806 </w:t>
            </w:r>
          </w:p>
        </w:tc>
        <w:tc>
          <w:tcPr>
            <w:tcW w:w="1066" w:type="dxa"/>
            <w:tcBorders/>
            <w:vAlign w:val="center"/>
          </w:tcPr>
          <w:p>
            <w:pPr>
              <w:pStyle w:val="TableContents"/>
              <w:bidi w:val="0"/>
              <w:spacing w:before="0" w:after="283"/>
              <w:jc w:val="left"/>
              <w:rPr/>
            </w:pPr>
            <w:r>
              <w:rPr/>
              <w:t xml:space="preserve">109,541 </w:t>
            </w:r>
          </w:p>
        </w:tc>
        <w:tc>
          <w:tcPr>
            <w:tcW w:w="1066" w:type="dxa"/>
            <w:tcBorders/>
            <w:vAlign w:val="center"/>
          </w:tcPr>
          <w:p>
            <w:pPr>
              <w:pStyle w:val="TableContents"/>
              <w:bidi w:val="0"/>
              <w:spacing w:before="0" w:after="283"/>
              <w:jc w:val="left"/>
              <w:rPr/>
            </w:pPr>
            <w:r>
              <w:rPr/>
              <w:t xml:space="preserve">108,335 </w:t>
            </w:r>
          </w:p>
        </w:tc>
        <w:tc>
          <w:tcPr>
            <w:tcW w:w="1066" w:type="dxa"/>
            <w:tcBorders/>
            <w:vAlign w:val="center"/>
          </w:tcPr>
          <w:p>
            <w:pPr>
              <w:pStyle w:val="TableContents"/>
              <w:bidi w:val="0"/>
              <w:spacing w:before="0" w:after="283"/>
              <w:jc w:val="left"/>
              <w:rPr/>
            </w:pPr>
            <w:r>
              <w:rPr/>
              <w:t xml:space="preserve">118,167 </w:t>
            </w:r>
          </w:p>
        </w:tc>
        <w:tc>
          <w:tcPr>
            <w:tcW w:w="1066" w:type="dxa"/>
            <w:tcBorders/>
            <w:vAlign w:val="center"/>
          </w:tcPr>
          <w:p>
            <w:pPr>
              <w:pStyle w:val="TableContents"/>
              <w:bidi w:val="0"/>
              <w:spacing w:before="0" w:after="283"/>
              <w:jc w:val="left"/>
              <w:rPr/>
            </w:pPr>
            <w:r>
              <w:rPr/>
              <w:t xml:space="preserve">117,863 </w:t>
            </w:r>
          </w:p>
        </w:tc>
        <w:tc>
          <w:tcPr>
            <w:tcW w:w="2386" w:type="dxa"/>
            <w:tcBorders/>
            <w:vAlign w:val="center"/>
          </w:tcPr>
          <w:p>
            <w:pPr>
              <w:pStyle w:val="TableContents"/>
              <w:bidi w:val="0"/>
              <w:spacing w:before="0" w:after="283"/>
              <w:jc w:val="left"/>
              <w:rPr/>
            </w:pPr>
            <w:r>
              <w:rPr/>
              <w:t xml:space="preserve">3000742736973943660 ♠ - 0.26%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40 </w:t>
            </w:r>
          </w:p>
        </w:tc>
        <w:tc>
          <w:tcPr>
            <w:tcW w:w="1501" w:type="dxa"/>
            <w:tcBorders/>
            <w:vAlign w:val="center"/>
          </w:tcPr>
          <w:p>
            <w:pPr>
              <w:pStyle w:val="TableContents"/>
              <w:bidi w:val="0"/>
              <w:spacing w:before="0" w:after="283"/>
              <w:jc w:val="left"/>
              <w:rPr/>
            </w:pPr>
            <w:r>
              <w:rPr/>
              <w:t xml:space="preserve">Vicenza </w:t>
            </w:r>
          </w:p>
        </w:tc>
        <w:tc>
          <w:tcPr>
            <w:tcW w:w="1066" w:type="dxa"/>
            <w:tcBorders/>
            <w:vAlign w:val="center"/>
          </w:tcPr>
          <w:p>
            <w:pPr>
              <w:pStyle w:val="TableContents"/>
              <w:bidi w:val="0"/>
              <w:spacing w:before="0" w:after="283"/>
              <w:jc w:val="left"/>
              <w:rPr/>
            </w:pPr>
            <w:r>
              <w:rPr/>
              <w:t xml:space="preserve">114,598 </w:t>
            </w:r>
          </w:p>
        </w:tc>
        <w:tc>
          <w:tcPr>
            <w:tcW w:w="1066" w:type="dxa"/>
            <w:tcBorders/>
            <w:vAlign w:val="center"/>
          </w:tcPr>
          <w:p>
            <w:pPr>
              <w:pStyle w:val="TableContents"/>
              <w:bidi w:val="0"/>
              <w:spacing w:before="0" w:after="283"/>
              <w:jc w:val="left"/>
              <w:rPr/>
            </w:pPr>
            <w:r>
              <w:rPr/>
              <w:t xml:space="preserve">107,454 </w:t>
            </w:r>
          </w:p>
        </w:tc>
        <w:tc>
          <w:tcPr>
            <w:tcW w:w="1066" w:type="dxa"/>
            <w:tcBorders/>
            <w:vAlign w:val="center"/>
          </w:tcPr>
          <w:p>
            <w:pPr>
              <w:pStyle w:val="TableContents"/>
              <w:bidi w:val="0"/>
              <w:spacing w:before="0" w:after="283"/>
              <w:jc w:val="left"/>
              <w:rPr/>
            </w:pPr>
            <w:r>
              <w:rPr/>
              <w:t xml:space="preserve">107,223 </w:t>
            </w:r>
          </w:p>
        </w:tc>
        <w:tc>
          <w:tcPr>
            <w:tcW w:w="1066" w:type="dxa"/>
            <w:tcBorders/>
            <w:vAlign w:val="center"/>
          </w:tcPr>
          <w:p>
            <w:pPr>
              <w:pStyle w:val="TableContents"/>
              <w:bidi w:val="0"/>
              <w:spacing w:before="0" w:after="283"/>
              <w:jc w:val="left"/>
              <w:rPr/>
            </w:pPr>
            <w:r>
              <w:rPr/>
              <w:t xml:space="preserve">115,927 </w:t>
            </w:r>
          </w:p>
        </w:tc>
        <w:tc>
          <w:tcPr>
            <w:tcW w:w="1066" w:type="dxa"/>
            <w:tcBorders/>
            <w:vAlign w:val="center"/>
          </w:tcPr>
          <w:p>
            <w:pPr>
              <w:pStyle w:val="TableContents"/>
              <w:bidi w:val="0"/>
              <w:spacing w:before="0" w:after="283"/>
              <w:jc w:val="left"/>
              <w:rPr/>
            </w:pPr>
            <w:r>
              <w:rPr/>
              <w:t xml:space="preserve">111,620 </w:t>
            </w:r>
          </w:p>
        </w:tc>
        <w:tc>
          <w:tcPr>
            <w:tcW w:w="2386" w:type="dxa"/>
            <w:tcBorders/>
            <w:vAlign w:val="center"/>
          </w:tcPr>
          <w:p>
            <w:pPr>
              <w:pStyle w:val="TableContents"/>
              <w:bidi w:val="0"/>
              <w:spacing w:before="0" w:after="283"/>
              <w:jc w:val="left"/>
              <w:rPr/>
            </w:pPr>
            <w:r>
              <w:rPr/>
              <w:t xml:space="preserve">2999628473090824400 ♠ - 3.72% </w:t>
            </w:r>
          </w:p>
        </w:tc>
        <w:tc>
          <w:tcPr>
            <w:tcW w:w="1756" w:type="dxa"/>
            <w:tcBorders/>
            <w:vAlign w:val="center"/>
          </w:tcPr>
          <w:p>
            <w:pPr>
              <w:pStyle w:val="TableContents"/>
              <w:bidi w:val="0"/>
              <w:spacing w:before="0" w:after="283"/>
              <w:jc w:val="left"/>
              <w:rPr/>
            </w:pPr>
            <w:r>
              <w:rPr/>
              <w:t xml:space="preserve">Veneto </w:t>
            </w:r>
          </w:p>
        </w:tc>
      </w:tr>
      <w:tr>
        <w:trPr/>
        <w:tc>
          <w:tcPr>
            <w:tcW w:w="691" w:type="dxa"/>
            <w:tcBorders/>
            <w:vAlign w:val="center"/>
          </w:tcPr>
          <w:p>
            <w:pPr>
              <w:pStyle w:val="TableContents"/>
              <w:bidi w:val="0"/>
              <w:spacing w:before="0" w:after="283"/>
              <w:jc w:val="left"/>
              <w:rPr/>
            </w:pPr>
            <w:r>
              <w:rPr/>
              <w:t xml:space="preserve">41 </w:t>
            </w:r>
          </w:p>
        </w:tc>
        <w:tc>
          <w:tcPr>
            <w:tcW w:w="1501" w:type="dxa"/>
            <w:tcBorders/>
            <w:vAlign w:val="center"/>
          </w:tcPr>
          <w:p>
            <w:pPr>
              <w:pStyle w:val="TableContents"/>
              <w:bidi w:val="0"/>
              <w:spacing w:before="0" w:after="283"/>
              <w:jc w:val="left"/>
              <w:rPr/>
            </w:pPr>
            <w:r>
              <w:rPr/>
              <w:t xml:space="preserve">Terni </w:t>
            </w:r>
          </w:p>
        </w:tc>
        <w:tc>
          <w:tcPr>
            <w:tcW w:w="1066" w:type="dxa"/>
            <w:tcBorders/>
            <w:vAlign w:val="center"/>
          </w:tcPr>
          <w:p>
            <w:pPr>
              <w:pStyle w:val="TableContents"/>
              <w:bidi w:val="0"/>
              <w:spacing w:before="0" w:after="283"/>
              <w:jc w:val="left"/>
              <w:rPr/>
            </w:pPr>
            <w:r>
              <w:rPr/>
              <w:t xml:space="preserve">111,564 </w:t>
            </w:r>
          </w:p>
        </w:tc>
        <w:tc>
          <w:tcPr>
            <w:tcW w:w="1066" w:type="dxa"/>
            <w:tcBorders/>
            <w:vAlign w:val="center"/>
          </w:tcPr>
          <w:p>
            <w:pPr>
              <w:pStyle w:val="TableContents"/>
              <w:bidi w:val="0"/>
              <w:spacing w:before="0" w:after="283"/>
              <w:jc w:val="left"/>
              <w:rPr/>
            </w:pPr>
            <w:r>
              <w:rPr/>
              <w:t xml:space="preserve">108,248 </w:t>
            </w:r>
          </w:p>
        </w:tc>
        <w:tc>
          <w:tcPr>
            <w:tcW w:w="1066" w:type="dxa"/>
            <w:tcBorders/>
            <w:vAlign w:val="center"/>
          </w:tcPr>
          <w:p>
            <w:pPr>
              <w:pStyle w:val="TableContents"/>
              <w:bidi w:val="0"/>
              <w:spacing w:before="0" w:after="283"/>
              <w:jc w:val="left"/>
              <w:rPr/>
            </w:pPr>
            <w:r>
              <w:rPr/>
              <w:t xml:space="preserve">105,018 </w:t>
            </w:r>
          </w:p>
        </w:tc>
        <w:tc>
          <w:tcPr>
            <w:tcW w:w="1066" w:type="dxa"/>
            <w:tcBorders/>
            <w:vAlign w:val="center"/>
          </w:tcPr>
          <w:p>
            <w:pPr>
              <w:pStyle w:val="TableContents"/>
              <w:bidi w:val="0"/>
              <w:spacing w:before="0" w:after="283"/>
              <w:jc w:val="left"/>
              <w:rPr/>
            </w:pPr>
            <w:r>
              <w:rPr/>
              <w:t xml:space="preserve">113,324 </w:t>
            </w:r>
          </w:p>
        </w:tc>
        <w:tc>
          <w:tcPr>
            <w:tcW w:w="1066" w:type="dxa"/>
            <w:tcBorders/>
            <w:vAlign w:val="center"/>
          </w:tcPr>
          <w:p>
            <w:pPr>
              <w:pStyle w:val="TableContents"/>
              <w:bidi w:val="0"/>
              <w:spacing w:before="0" w:after="283"/>
              <w:jc w:val="left"/>
              <w:rPr/>
            </w:pPr>
            <w:r>
              <w:rPr/>
              <w:t xml:space="preserve">111,189 </w:t>
            </w:r>
          </w:p>
        </w:tc>
        <w:tc>
          <w:tcPr>
            <w:tcW w:w="2386" w:type="dxa"/>
            <w:tcBorders/>
            <w:vAlign w:val="center"/>
          </w:tcPr>
          <w:p>
            <w:pPr>
              <w:pStyle w:val="TableContents"/>
              <w:bidi w:val="0"/>
              <w:spacing w:before="0" w:after="283"/>
              <w:jc w:val="left"/>
              <w:rPr/>
            </w:pPr>
            <w:r>
              <w:rPr/>
              <w:t xml:space="preserve">2999811602131940279 ♠ - 1.88% </w:t>
            </w:r>
          </w:p>
        </w:tc>
        <w:tc>
          <w:tcPr>
            <w:tcW w:w="1756" w:type="dxa"/>
            <w:tcBorders/>
            <w:vAlign w:val="center"/>
          </w:tcPr>
          <w:p>
            <w:pPr>
              <w:pStyle w:val="TableContents"/>
              <w:bidi w:val="0"/>
              <w:spacing w:before="0" w:after="283"/>
              <w:jc w:val="left"/>
              <w:rPr/>
            </w:pPr>
            <w:r>
              <w:rPr/>
              <w:t xml:space="preserve">Umbria </w:t>
            </w:r>
          </w:p>
        </w:tc>
      </w:tr>
      <w:tr>
        <w:trPr/>
        <w:tc>
          <w:tcPr>
            <w:tcW w:w="691" w:type="dxa"/>
            <w:tcBorders/>
            <w:vAlign w:val="center"/>
          </w:tcPr>
          <w:p>
            <w:pPr>
              <w:pStyle w:val="TableContents"/>
              <w:bidi w:val="0"/>
              <w:spacing w:before="0" w:after="283"/>
              <w:jc w:val="left"/>
              <w:rPr/>
            </w:pPr>
            <w:r>
              <w:rPr/>
              <w:t xml:space="preserve">42 </w:t>
            </w:r>
          </w:p>
        </w:tc>
        <w:tc>
          <w:tcPr>
            <w:tcW w:w="1501" w:type="dxa"/>
            <w:tcBorders/>
            <w:vAlign w:val="center"/>
          </w:tcPr>
          <w:p>
            <w:pPr>
              <w:pStyle w:val="TableContents"/>
              <w:bidi w:val="0"/>
              <w:spacing w:before="0" w:after="283"/>
              <w:jc w:val="left"/>
              <w:rPr/>
            </w:pPr>
            <w:r>
              <w:rPr/>
              <w:t xml:space="preserve">Bolzano </w:t>
            </w:r>
          </w:p>
        </w:tc>
        <w:tc>
          <w:tcPr>
            <w:tcW w:w="1066" w:type="dxa"/>
            <w:tcBorders/>
            <w:vAlign w:val="center"/>
          </w:tcPr>
          <w:p>
            <w:pPr>
              <w:pStyle w:val="TableContents"/>
              <w:bidi w:val="0"/>
              <w:spacing w:before="0" w:after="283"/>
              <w:jc w:val="left"/>
              <w:rPr/>
            </w:pPr>
            <w:r>
              <w:rPr/>
              <w:t xml:space="preserve">105,180 </w:t>
            </w:r>
          </w:p>
        </w:tc>
        <w:tc>
          <w:tcPr>
            <w:tcW w:w="1066" w:type="dxa"/>
            <w:tcBorders/>
            <w:vAlign w:val="center"/>
          </w:tcPr>
          <w:p>
            <w:pPr>
              <w:pStyle w:val="TableContents"/>
              <w:bidi w:val="0"/>
              <w:spacing w:before="0" w:after="283"/>
              <w:jc w:val="left"/>
              <w:rPr/>
            </w:pPr>
            <w:r>
              <w:rPr/>
              <w:t xml:space="preserve">98,158 </w:t>
            </w:r>
          </w:p>
        </w:tc>
        <w:tc>
          <w:tcPr>
            <w:tcW w:w="1066" w:type="dxa"/>
            <w:tcBorders/>
            <w:vAlign w:val="center"/>
          </w:tcPr>
          <w:p>
            <w:pPr>
              <w:pStyle w:val="TableContents"/>
              <w:bidi w:val="0"/>
              <w:spacing w:before="0" w:after="283"/>
              <w:jc w:val="left"/>
              <w:rPr/>
            </w:pPr>
            <w:r>
              <w:rPr/>
              <w:t xml:space="preserve">94,989 </w:t>
            </w:r>
          </w:p>
        </w:tc>
        <w:tc>
          <w:tcPr>
            <w:tcW w:w="1066" w:type="dxa"/>
            <w:tcBorders/>
            <w:vAlign w:val="center"/>
          </w:tcPr>
          <w:p>
            <w:pPr>
              <w:pStyle w:val="TableContents"/>
              <w:bidi w:val="0"/>
              <w:spacing w:before="0" w:after="283"/>
              <w:jc w:val="left"/>
              <w:rPr/>
            </w:pPr>
            <w:r>
              <w:rPr/>
              <w:t xml:space="preserve">104,029 </w:t>
            </w:r>
          </w:p>
        </w:tc>
        <w:tc>
          <w:tcPr>
            <w:tcW w:w="1066" w:type="dxa"/>
            <w:tcBorders/>
            <w:vAlign w:val="center"/>
          </w:tcPr>
          <w:p>
            <w:pPr>
              <w:pStyle w:val="TableContents"/>
              <w:bidi w:val="0"/>
              <w:spacing w:before="0" w:after="283"/>
              <w:jc w:val="left"/>
              <w:rPr/>
            </w:pPr>
            <w:r>
              <w:rPr/>
              <w:t xml:space="preserve">107,317 </w:t>
            </w:r>
          </w:p>
        </w:tc>
        <w:tc>
          <w:tcPr>
            <w:tcW w:w="2386" w:type="dxa"/>
            <w:tcBorders/>
            <w:vAlign w:val="center"/>
          </w:tcPr>
          <w:p>
            <w:pPr>
              <w:pStyle w:val="TableContents"/>
              <w:bidi w:val="0"/>
              <w:spacing w:before="0" w:after="283"/>
              <w:jc w:val="left"/>
              <w:rPr/>
            </w:pPr>
            <w:r>
              <w:rPr/>
              <w:t xml:space="preserve">7000316065712445570 ♠ + 3.16% </w:t>
            </w:r>
          </w:p>
        </w:tc>
        <w:tc>
          <w:tcPr>
            <w:tcW w:w="1756" w:type="dxa"/>
            <w:tcBorders/>
            <w:vAlign w:val="center"/>
          </w:tcPr>
          <w:p>
            <w:pPr>
              <w:pStyle w:val="TableContents"/>
              <w:bidi w:val="0"/>
              <w:spacing w:before="0" w:after="283"/>
              <w:jc w:val="left"/>
              <w:rPr/>
            </w:pPr>
            <w:r>
              <w:rPr/>
              <w:t xml:space="preserve">Trentino-Alto Adige </w:t>
            </w:r>
          </w:p>
        </w:tc>
      </w:tr>
      <w:tr>
        <w:trPr/>
        <w:tc>
          <w:tcPr>
            <w:tcW w:w="691" w:type="dxa"/>
            <w:tcBorders/>
            <w:vAlign w:val="center"/>
          </w:tcPr>
          <w:p>
            <w:pPr>
              <w:pStyle w:val="TableContents"/>
              <w:bidi w:val="0"/>
              <w:spacing w:before="0" w:after="283"/>
              <w:jc w:val="left"/>
              <w:rPr/>
            </w:pPr>
            <w:r>
              <w:rPr/>
              <w:t xml:space="preserve">43 </w:t>
            </w:r>
          </w:p>
        </w:tc>
        <w:tc>
          <w:tcPr>
            <w:tcW w:w="1501" w:type="dxa"/>
            <w:tcBorders/>
            <w:vAlign w:val="center"/>
          </w:tcPr>
          <w:p>
            <w:pPr>
              <w:pStyle w:val="TableContents"/>
              <w:bidi w:val="0"/>
              <w:spacing w:before="0" w:after="283"/>
              <w:jc w:val="left"/>
              <w:rPr/>
            </w:pPr>
            <w:r>
              <w:rPr/>
              <w:t xml:space="preserve">Novara </w:t>
            </w:r>
          </w:p>
        </w:tc>
        <w:tc>
          <w:tcPr>
            <w:tcW w:w="1066" w:type="dxa"/>
            <w:tcBorders/>
            <w:vAlign w:val="center"/>
          </w:tcPr>
          <w:p>
            <w:pPr>
              <w:pStyle w:val="TableContents"/>
              <w:bidi w:val="0"/>
              <w:spacing w:before="0" w:after="283"/>
              <w:jc w:val="left"/>
              <w:rPr/>
            </w:pPr>
            <w:r>
              <w:rPr/>
              <w:t xml:space="preserve">102,086 </w:t>
            </w:r>
          </w:p>
        </w:tc>
        <w:tc>
          <w:tcPr>
            <w:tcW w:w="1066" w:type="dxa"/>
            <w:tcBorders/>
            <w:vAlign w:val="center"/>
          </w:tcPr>
          <w:p>
            <w:pPr>
              <w:pStyle w:val="TableContents"/>
              <w:bidi w:val="0"/>
              <w:spacing w:before="0" w:after="283"/>
              <w:jc w:val="left"/>
              <w:rPr/>
            </w:pPr>
            <w:r>
              <w:rPr/>
              <w:t xml:space="preserve">101,112 </w:t>
            </w:r>
          </w:p>
        </w:tc>
        <w:tc>
          <w:tcPr>
            <w:tcW w:w="1066" w:type="dxa"/>
            <w:tcBorders/>
            <w:vAlign w:val="center"/>
          </w:tcPr>
          <w:p>
            <w:pPr>
              <w:pStyle w:val="TableContents"/>
              <w:bidi w:val="0"/>
              <w:spacing w:before="0" w:after="283"/>
              <w:jc w:val="left"/>
              <w:rPr/>
            </w:pPr>
            <w:r>
              <w:rPr/>
              <w:t xml:space="preserve">100,910 </w:t>
            </w:r>
          </w:p>
        </w:tc>
        <w:tc>
          <w:tcPr>
            <w:tcW w:w="1066" w:type="dxa"/>
            <w:tcBorders/>
            <w:vAlign w:val="center"/>
          </w:tcPr>
          <w:p>
            <w:pPr>
              <w:pStyle w:val="TableContents"/>
              <w:bidi w:val="0"/>
              <w:spacing w:before="0" w:after="283"/>
              <w:jc w:val="left"/>
              <w:rPr/>
            </w:pPr>
            <w:r>
              <w:rPr/>
              <w:t xml:space="preserve">105,024 </w:t>
            </w:r>
          </w:p>
        </w:tc>
        <w:tc>
          <w:tcPr>
            <w:tcW w:w="1066" w:type="dxa"/>
            <w:tcBorders/>
            <w:vAlign w:val="center"/>
          </w:tcPr>
          <w:p>
            <w:pPr>
              <w:pStyle w:val="TableContents"/>
              <w:bidi w:val="0"/>
              <w:spacing w:before="0" w:after="283"/>
              <w:jc w:val="left"/>
              <w:rPr/>
            </w:pPr>
            <w:r>
              <w:rPr/>
              <w:t xml:space="preserve">104,183 </w:t>
            </w:r>
          </w:p>
        </w:tc>
        <w:tc>
          <w:tcPr>
            <w:tcW w:w="2386" w:type="dxa"/>
            <w:tcBorders/>
            <w:vAlign w:val="center"/>
          </w:tcPr>
          <w:p>
            <w:pPr>
              <w:pStyle w:val="TableContents"/>
              <w:bidi w:val="0"/>
              <w:spacing w:before="0" w:after="283"/>
              <w:jc w:val="left"/>
              <w:rPr/>
            </w:pPr>
            <w:r>
              <w:rPr/>
              <w:t xml:space="preserve">3000199230652041439 ♠ - 0.80% </w:t>
            </w:r>
          </w:p>
        </w:tc>
        <w:tc>
          <w:tcPr>
            <w:tcW w:w="1756" w:type="dxa"/>
            <w:tcBorders/>
            <w:vAlign w:val="center"/>
          </w:tcPr>
          <w:p>
            <w:pPr>
              <w:pStyle w:val="TableContents"/>
              <w:bidi w:val="0"/>
              <w:spacing w:before="0" w:after="283"/>
              <w:jc w:val="left"/>
              <w:rPr/>
            </w:pPr>
            <w:r>
              <w:rPr/>
              <w:t xml:space="preserve">Piemont </w:t>
            </w:r>
          </w:p>
        </w:tc>
      </w:tr>
      <w:tr>
        <w:trPr/>
        <w:tc>
          <w:tcPr>
            <w:tcW w:w="691" w:type="dxa"/>
            <w:tcBorders/>
            <w:vAlign w:val="center"/>
          </w:tcPr>
          <w:p>
            <w:pPr>
              <w:pStyle w:val="TableContents"/>
              <w:bidi w:val="0"/>
              <w:spacing w:before="0" w:after="283"/>
              <w:jc w:val="left"/>
              <w:rPr/>
            </w:pPr>
            <w:r>
              <w:rPr/>
              <w:t xml:space="preserve">44 </w:t>
            </w:r>
          </w:p>
        </w:tc>
        <w:tc>
          <w:tcPr>
            <w:tcW w:w="1501" w:type="dxa"/>
            <w:tcBorders/>
            <w:vAlign w:val="center"/>
          </w:tcPr>
          <w:p>
            <w:pPr>
              <w:pStyle w:val="TableContents"/>
              <w:bidi w:val="0"/>
              <w:spacing w:before="0" w:after="283"/>
              <w:jc w:val="left"/>
              <w:rPr/>
            </w:pPr>
            <w:r>
              <w:rPr/>
              <w:t xml:space="preserve">Piacenza </w:t>
            </w:r>
          </w:p>
        </w:tc>
        <w:tc>
          <w:tcPr>
            <w:tcW w:w="1066" w:type="dxa"/>
            <w:tcBorders/>
            <w:vAlign w:val="center"/>
          </w:tcPr>
          <w:p>
            <w:pPr>
              <w:pStyle w:val="TableContents"/>
              <w:bidi w:val="0"/>
              <w:spacing w:before="0" w:after="283"/>
              <w:jc w:val="left"/>
              <w:rPr/>
            </w:pPr>
            <w:r>
              <w:rPr/>
              <w:t xml:space="preserve">109,039 </w:t>
            </w:r>
          </w:p>
        </w:tc>
        <w:tc>
          <w:tcPr>
            <w:tcW w:w="1066" w:type="dxa"/>
            <w:tcBorders/>
            <w:vAlign w:val="center"/>
          </w:tcPr>
          <w:p>
            <w:pPr>
              <w:pStyle w:val="TableContents"/>
              <w:bidi w:val="0"/>
              <w:spacing w:before="0" w:after="283"/>
              <w:jc w:val="left"/>
              <w:rPr/>
            </w:pPr>
            <w:r>
              <w:rPr/>
              <w:t xml:space="preserve">102,268 </w:t>
            </w:r>
          </w:p>
        </w:tc>
        <w:tc>
          <w:tcPr>
            <w:tcW w:w="1066" w:type="dxa"/>
            <w:tcBorders/>
            <w:vAlign w:val="center"/>
          </w:tcPr>
          <w:p>
            <w:pPr>
              <w:pStyle w:val="TableContents"/>
              <w:bidi w:val="0"/>
              <w:spacing w:before="0" w:after="283"/>
              <w:jc w:val="left"/>
              <w:rPr/>
            </w:pPr>
            <w:r>
              <w:rPr/>
              <w:t xml:space="preserve">95,594 </w:t>
            </w:r>
          </w:p>
        </w:tc>
        <w:tc>
          <w:tcPr>
            <w:tcW w:w="1066" w:type="dxa"/>
            <w:tcBorders/>
            <w:vAlign w:val="center"/>
          </w:tcPr>
          <w:p>
            <w:pPr>
              <w:pStyle w:val="TableContents"/>
              <w:bidi w:val="0"/>
              <w:spacing w:before="0" w:after="283"/>
              <w:jc w:val="left"/>
              <w:rPr/>
            </w:pPr>
            <w:r>
              <w:rPr/>
              <w:t xml:space="preserve">103,206 </w:t>
            </w:r>
          </w:p>
        </w:tc>
        <w:tc>
          <w:tcPr>
            <w:tcW w:w="1066" w:type="dxa"/>
            <w:tcBorders/>
            <w:vAlign w:val="center"/>
          </w:tcPr>
          <w:p>
            <w:pPr>
              <w:pStyle w:val="TableContents"/>
              <w:bidi w:val="0"/>
              <w:spacing w:before="0" w:after="283"/>
              <w:jc w:val="left"/>
              <w:rPr/>
            </w:pPr>
            <w:r>
              <w:rPr/>
              <w:t xml:space="preserve">103,082 </w:t>
            </w:r>
          </w:p>
        </w:tc>
        <w:tc>
          <w:tcPr>
            <w:tcW w:w="2386" w:type="dxa"/>
            <w:tcBorders/>
            <w:vAlign w:val="center"/>
          </w:tcPr>
          <w:p>
            <w:pPr>
              <w:pStyle w:val="TableContents"/>
              <w:bidi w:val="0"/>
              <w:spacing w:before="0" w:after="283"/>
              <w:jc w:val="left"/>
              <w:rPr/>
            </w:pPr>
            <w:r>
              <w:rPr/>
              <w:t xml:space="preserve">3000879851946592260 ♠ - 0.12%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45 </w:t>
            </w:r>
          </w:p>
        </w:tc>
        <w:tc>
          <w:tcPr>
            <w:tcW w:w="1501" w:type="dxa"/>
            <w:tcBorders/>
            <w:vAlign w:val="center"/>
          </w:tcPr>
          <w:p>
            <w:pPr>
              <w:pStyle w:val="TableContents"/>
              <w:bidi w:val="0"/>
              <w:spacing w:before="0" w:after="283"/>
              <w:jc w:val="left"/>
              <w:rPr/>
            </w:pPr>
            <w:r>
              <w:rPr/>
              <w:t xml:space="preserve">Ancona </w:t>
            </w:r>
          </w:p>
        </w:tc>
        <w:tc>
          <w:tcPr>
            <w:tcW w:w="1066" w:type="dxa"/>
            <w:tcBorders/>
            <w:vAlign w:val="center"/>
          </w:tcPr>
          <w:p>
            <w:pPr>
              <w:pStyle w:val="TableContents"/>
              <w:bidi w:val="0"/>
              <w:spacing w:before="0" w:after="283"/>
              <w:jc w:val="left"/>
              <w:rPr/>
            </w:pPr>
            <w:r>
              <w:rPr/>
              <w:t xml:space="preserve">106,498 </w:t>
            </w:r>
          </w:p>
        </w:tc>
        <w:tc>
          <w:tcPr>
            <w:tcW w:w="1066" w:type="dxa"/>
            <w:tcBorders/>
            <w:vAlign w:val="center"/>
          </w:tcPr>
          <w:p>
            <w:pPr>
              <w:pStyle w:val="TableContents"/>
              <w:bidi w:val="0"/>
              <w:spacing w:before="0" w:after="283"/>
              <w:jc w:val="left"/>
              <w:rPr/>
            </w:pPr>
            <w:r>
              <w:rPr/>
              <w:t xml:space="preserve">101,285 </w:t>
            </w:r>
          </w:p>
        </w:tc>
        <w:tc>
          <w:tcPr>
            <w:tcW w:w="1066" w:type="dxa"/>
            <w:tcBorders/>
            <w:vAlign w:val="center"/>
          </w:tcPr>
          <w:p>
            <w:pPr>
              <w:pStyle w:val="TableContents"/>
              <w:bidi w:val="0"/>
              <w:spacing w:before="0" w:after="283"/>
              <w:jc w:val="left"/>
              <w:rPr/>
            </w:pPr>
            <w:r>
              <w:rPr/>
              <w:t xml:space="preserve">100,507 </w:t>
            </w:r>
          </w:p>
        </w:tc>
        <w:tc>
          <w:tcPr>
            <w:tcW w:w="1066" w:type="dxa"/>
            <w:tcBorders/>
            <w:vAlign w:val="center"/>
          </w:tcPr>
          <w:p>
            <w:pPr>
              <w:pStyle w:val="TableContents"/>
              <w:bidi w:val="0"/>
              <w:spacing w:before="0" w:after="283"/>
              <w:jc w:val="left"/>
              <w:rPr/>
            </w:pPr>
            <w:r>
              <w:rPr/>
              <w:t xml:space="preserve">102,997 </w:t>
            </w:r>
          </w:p>
        </w:tc>
        <w:tc>
          <w:tcPr>
            <w:tcW w:w="1066" w:type="dxa"/>
            <w:tcBorders/>
            <w:vAlign w:val="center"/>
          </w:tcPr>
          <w:p>
            <w:pPr>
              <w:pStyle w:val="TableContents"/>
              <w:bidi w:val="0"/>
              <w:spacing w:before="0" w:after="283"/>
              <w:jc w:val="left"/>
              <w:rPr/>
            </w:pPr>
            <w:r>
              <w:rPr/>
              <w:t xml:space="preserve">100,924 </w:t>
            </w:r>
          </w:p>
        </w:tc>
        <w:tc>
          <w:tcPr>
            <w:tcW w:w="2386" w:type="dxa"/>
            <w:tcBorders/>
            <w:vAlign w:val="center"/>
          </w:tcPr>
          <w:p>
            <w:pPr>
              <w:pStyle w:val="TableContents"/>
              <w:bidi w:val="0"/>
              <w:spacing w:before="0" w:after="283"/>
              <w:jc w:val="left"/>
              <w:rPr/>
            </w:pPr>
            <w:r>
              <w:rPr/>
              <w:t xml:space="preserve">2999798732001902970 ♠ - 2.01% </w:t>
            </w:r>
          </w:p>
        </w:tc>
        <w:tc>
          <w:tcPr>
            <w:tcW w:w="1756" w:type="dxa"/>
            <w:tcBorders/>
            <w:vAlign w:val="center"/>
          </w:tcPr>
          <w:p>
            <w:pPr>
              <w:pStyle w:val="TableContents"/>
              <w:bidi w:val="0"/>
              <w:spacing w:before="0" w:after="283"/>
              <w:jc w:val="left"/>
              <w:rPr/>
            </w:pPr>
            <w:r>
              <w:rPr/>
              <w:t xml:space="preserve">Marche </w:t>
            </w:r>
          </w:p>
        </w:tc>
      </w:tr>
      <w:tr>
        <w:trPr/>
        <w:tc>
          <w:tcPr>
            <w:tcW w:w="691" w:type="dxa"/>
            <w:tcBorders/>
            <w:vAlign w:val="center"/>
          </w:tcPr>
          <w:p>
            <w:pPr>
              <w:pStyle w:val="TableContents"/>
              <w:bidi w:val="0"/>
              <w:spacing w:before="0" w:after="283"/>
              <w:jc w:val="left"/>
              <w:rPr/>
            </w:pPr>
            <w:r>
              <w:rPr/>
              <w:t xml:space="preserve">46 </w:t>
            </w:r>
          </w:p>
        </w:tc>
        <w:tc>
          <w:tcPr>
            <w:tcW w:w="1501" w:type="dxa"/>
            <w:tcBorders/>
            <w:vAlign w:val="center"/>
          </w:tcPr>
          <w:p>
            <w:pPr>
              <w:pStyle w:val="TableContents"/>
              <w:bidi w:val="0"/>
              <w:spacing w:before="0" w:after="283"/>
              <w:jc w:val="left"/>
              <w:rPr/>
            </w:pPr>
            <w:r>
              <w:rPr/>
              <w:t xml:space="preserve">Andria </w:t>
            </w:r>
          </w:p>
        </w:tc>
        <w:tc>
          <w:tcPr>
            <w:tcW w:w="1066" w:type="dxa"/>
            <w:tcBorders/>
            <w:vAlign w:val="center"/>
          </w:tcPr>
          <w:p>
            <w:pPr>
              <w:pStyle w:val="TableContents"/>
              <w:bidi w:val="0"/>
              <w:spacing w:before="0" w:after="283"/>
              <w:jc w:val="left"/>
              <w:rPr/>
            </w:pPr>
            <w:r>
              <w:rPr/>
              <w:t xml:space="preserve">84,661 </w:t>
            </w:r>
          </w:p>
        </w:tc>
        <w:tc>
          <w:tcPr>
            <w:tcW w:w="1066" w:type="dxa"/>
            <w:tcBorders/>
            <w:vAlign w:val="center"/>
          </w:tcPr>
          <w:p>
            <w:pPr>
              <w:pStyle w:val="TableContents"/>
              <w:bidi w:val="0"/>
              <w:spacing w:before="0" w:after="283"/>
              <w:jc w:val="left"/>
              <w:rPr/>
            </w:pPr>
            <w:r>
              <w:rPr/>
              <w:t xml:space="preserve">90,063 </w:t>
            </w:r>
          </w:p>
        </w:tc>
        <w:tc>
          <w:tcPr>
            <w:tcW w:w="1066" w:type="dxa"/>
            <w:tcBorders/>
            <w:vAlign w:val="center"/>
          </w:tcPr>
          <w:p>
            <w:pPr>
              <w:pStyle w:val="TableContents"/>
              <w:bidi w:val="0"/>
              <w:spacing w:before="0" w:after="283"/>
              <w:jc w:val="left"/>
              <w:rPr/>
            </w:pPr>
            <w:r>
              <w:rPr/>
              <w:t xml:space="preserve">95,653 </w:t>
            </w:r>
          </w:p>
        </w:tc>
        <w:tc>
          <w:tcPr>
            <w:tcW w:w="1066" w:type="dxa"/>
            <w:tcBorders/>
            <w:vAlign w:val="center"/>
          </w:tcPr>
          <w:p>
            <w:pPr>
              <w:pStyle w:val="TableContents"/>
              <w:bidi w:val="0"/>
              <w:spacing w:before="0" w:after="283"/>
              <w:jc w:val="left"/>
              <w:rPr/>
            </w:pPr>
            <w:r>
              <w:rPr/>
              <w:t xml:space="preserve">100,086 </w:t>
            </w:r>
          </w:p>
        </w:tc>
        <w:tc>
          <w:tcPr>
            <w:tcW w:w="1066" w:type="dxa"/>
            <w:tcBorders/>
            <w:vAlign w:val="center"/>
          </w:tcPr>
          <w:p>
            <w:pPr>
              <w:pStyle w:val="TableContents"/>
              <w:bidi w:val="0"/>
              <w:spacing w:before="0" w:after="283"/>
              <w:jc w:val="left"/>
              <w:rPr/>
            </w:pPr>
            <w:r>
              <w:rPr/>
              <w:t xml:space="preserve">99,857 </w:t>
            </w:r>
          </w:p>
        </w:tc>
        <w:tc>
          <w:tcPr>
            <w:tcW w:w="2386" w:type="dxa"/>
            <w:tcBorders/>
            <w:vAlign w:val="center"/>
          </w:tcPr>
          <w:p>
            <w:pPr>
              <w:pStyle w:val="TableContents"/>
              <w:bidi w:val="0"/>
              <w:spacing w:before="0" w:after="283"/>
              <w:jc w:val="left"/>
              <w:rPr/>
            </w:pPr>
            <w:r>
              <w:rPr/>
              <w:t xml:space="preserve">3000771196770777130 ♠ - 0.23%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47 </w:t>
            </w:r>
          </w:p>
        </w:tc>
        <w:tc>
          <w:tcPr>
            <w:tcW w:w="1501" w:type="dxa"/>
            <w:tcBorders/>
            <w:vAlign w:val="center"/>
          </w:tcPr>
          <w:p>
            <w:pPr>
              <w:pStyle w:val="TableContents"/>
              <w:bidi w:val="0"/>
              <w:spacing w:before="0" w:after="283"/>
              <w:jc w:val="left"/>
              <w:rPr/>
            </w:pPr>
            <w:r>
              <w:rPr/>
              <w:t xml:space="preserve">Udine </w:t>
            </w:r>
          </w:p>
        </w:tc>
        <w:tc>
          <w:tcPr>
            <w:tcW w:w="1066" w:type="dxa"/>
            <w:tcBorders/>
            <w:vAlign w:val="center"/>
          </w:tcPr>
          <w:p>
            <w:pPr>
              <w:pStyle w:val="TableContents"/>
              <w:bidi w:val="0"/>
              <w:spacing w:before="0" w:after="283"/>
              <w:jc w:val="left"/>
              <w:rPr/>
            </w:pPr>
            <w:r>
              <w:rPr/>
              <w:t xml:space="preserve">102,021 </w:t>
            </w:r>
          </w:p>
        </w:tc>
        <w:tc>
          <w:tcPr>
            <w:tcW w:w="1066" w:type="dxa"/>
            <w:tcBorders/>
            <w:vAlign w:val="center"/>
          </w:tcPr>
          <w:p>
            <w:pPr>
              <w:pStyle w:val="TableContents"/>
              <w:bidi w:val="0"/>
              <w:spacing w:before="0" w:after="283"/>
              <w:jc w:val="left"/>
              <w:rPr/>
            </w:pPr>
            <w:r>
              <w:rPr/>
              <w:t xml:space="preserve">99,189 </w:t>
            </w:r>
          </w:p>
        </w:tc>
        <w:tc>
          <w:tcPr>
            <w:tcW w:w="1066" w:type="dxa"/>
            <w:tcBorders/>
            <w:vAlign w:val="center"/>
          </w:tcPr>
          <w:p>
            <w:pPr>
              <w:pStyle w:val="TableContents"/>
              <w:bidi w:val="0"/>
              <w:spacing w:before="0" w:after="283"/>
              <w:jc w:val="left"/>
              <w:rPr/>
            </w:pPr>
            <w:r>
              <w:rPr/>
              <w:t xml:space="preserve">95,030 </w:t>
            </w:r>
          </w:p>
        </w:tc>
        <w:tc>
          <w:tcPr>
            <w:tcW w:w="1066" w:type="dxa"/>
            <w:tcBorders/>
            <w:vAlign w:val="center"/>
          </w:tcPr>
          <w:p>
            <w:pPr>
              <w:pStyle w:val="TableContents"/>
              <w:bidi w:val="0"/>
              <w:spacing w:before="0" w:after="283"/>
              <w:jc w:val="left"/>
              <w:rPr/>
            </w:pPr>
            <w:r>
              <w:rPr/>
              <w:t xml:space="preserve">99,627 </w:t>
            </w:r>
          </w:p>
        </w:tc>
        <w:tc>
          <w:tcPr>
            <w:tcW w:w="1066" w:type="dxa"/>
            <w:tcBorders/>
            <w:vAlign w:val="center"/>
          </w:tcPr>
          <w:p>
            <w:pPr>
              <w:pStyle w:val="TableContents"/>
              <w:bidi w:val="0"/>
              <w:spacing w:before="0" w:after="283"/>
              <w:jc w:val="left"/>
              <w:rPr/>
            </w:pPr>
            <w:r>
              <w:rPr/>
              <w:t xml:space="preserve">99,518 </w:t>
            </w:r>
          </w:p>
        </w:tc>
        <w:tc>
          <w:tcPr>
            <w:tcW w:w="2386" w:type="dxa"/>
            <w:tcBorders/>
            <w:vAlign w:val="center"/>
          </w:tcPr>
          <w:p>
            <w:pPr>
              <w:pStyle w:val="TableContents"/>
              <w:bidi w:val="0"/>
              <w:spacing w:before="0" w:after="283"/>
              <w:jc w:val="left"/>
              <w:rPr/>
            </w:pPr>
            <w:r>
              <w:rPr/>
              <w:t xml:space="preserve">3000890591907816150 ♠ - 0.11% </w:t>
            </w:r>
          </w:p>
        </w:tc>
        <w:tc>
          <w:tcPr>
            <w:tcW w:w="1756" w:type="dxa"/>
            <w:tcBorders/>
            <w:vAlign w:val="center"/>
          </w:tcPr>
          <w:p>
            <w:pPr>
              <w:pStyle w:val="TableContents"/>
              <w:bidi w:val="0"/>
              <w:spacing w:before="0" w:after="283"/>
              <w:jc w:val="left"/>
              <w:rPr/>
            </w:pPr>
            <w:r>
              <w:rPr/>
              <w:t xml:space="preserve">Friuli-Venezia Giulia </w:t>
            </w:r>
          </w:p>
        </w:tc>
      </w:tr>
      <w:tr>
        <w:trPr/>
        <w:tc>
          <w:tcPr>
            <w:tcW w:w="691" w:type="dxa"/>
            <w:tcBorders/>
            <w:vAlign w:val="center"/>
          </w:tcPr>
          <w:p>
            <w:pPr>
              <w:pStyle w:val="TableContents"/>
              <w:bidi w:val="0"/>
              <w:spacing w:before="0" w:after="283"/>
              <w:jc w:val="left"/>
              <w:rPr/>
            </w:pPr>
            <w:r>
              <w:rPr/>
              <w:t xml:space="preserve">48 </w:t>
            </w:r>
          </w:p>
        </w:tc>
        <w:tc>
          <w:tcPr>
            <w:tcW w:w="1501" w:type="dxa"/>
            <w:tcBorders/>
            <w:vAlign w:val="center"/>
          </w:tcPr>
          <w:p>
            <w:pPr>
              <w:pStyle w:val="TableContents"/>
              <w:bidi w:val="0"/>
              <w:spacing w:before="0" w:after="283"/>
              <w:jc w:val="left"/>
              <w:rPr/>
            </w:pPr>
            <w:r>
              <w:rPr/>
              <w:t xml:space="preserve">Arezzo </w:t>
            </w:r>
          </w:p>
        </w:tc>
        <w:tc>
          <w:tcPr>
            <w:tcW w:w="1066" w:type="dxa"/>
            <w:tcBorders/>
            <w:vAlign w:val="center"/>
          </w:tcPr>
          <w:p>
            <w:pPr>
              <w:pStyle w:val="TableContents"/>
              <w:bidi w:val="0"/>
              <w:spacing w:before="0" w:after="283"/>
              <w:jc w:val="left"/>
              <w:rPr/>
            </w:pPr>
            <w:r>
              <w:rPr/>
              <w:t xml:space="preserve">92,105 </w:t>
            </w:r>
          </w:p>
        </w:tc>
        <w:tc>
          <w:tcPr>
            <w:tcW w:w="1066" w:type="dxa"/>
            <w:tcBorders/>
            <w:vAlign w:val="center"/>
          </w:tcPr>
          <w:p>
            <w:pPr>
              <w:pStyle w:val="TableContents"/>
              <w:bidi w:val="0"/>
              <w:spacing w:before="0" w:after="283"/>
              <w:jc w:val="left"/>
              <w:rPr/>
            </w:pPr>
            <w:r>
              <w:rPr/>
              <w:t xml:space="preserve">91,626 </w:t>
            </w:r>
          </w:p>
        </w:tc>
        <w:tc>
          <w:tcPr>
            <w:tcW w:w="1066" w:type="dxa"/>
            <w:tcBorders/>
            <w:vAlign w:val="center"/>
          </w:tcPr>
          <w:p>
            <w:pPr>
              <w:pStyle w:val="TableContents"/>
              <w:bidi w:val="0"/>
              <w:spacing w:before="0" w:after="283"/>
              <w:jc w:val="left"/>
              <w:rPr/>
            </w:pPr>
            <w:r>
              <w:rPr/>
              <w:t xml:space="preserve">91,589 </w:t>
            </w:r>
          </w:p>
        </w:tc>
        <w:tc>
          <w:tcPr>
            <w:tcW w:w="1066" w:type="dxa"/>
            <w:tcBorders/>
            <w:vAlign w:val="center"/>
          </w:tcPr>
          <w:p>
            <w:pPr>
              <w:pStyle w:val="TableContents"/>
              <w:bidi w:val="0"/>
              <w:spacing w:before="0" w:after="283"/>
              <w:jc w:val="left"/>
              <w:rPr/>
            </w:pPr>
            <w:r>
              <w:rPr/>
              <w:t xml:space="preserve">100,212 </w:t>
            </w:r>
          </w:p>
        </w:tc>
        <w:tc>
          <w:tcPr>
            <w:tcW w:w="1066" w:type="dxa"/>
            <w:tcBorders/>
            <w:vAlign w:val="center"/>
          </w:tcPr>
          <w:p>
            <w:pPr>
              <w:pStyle w:val="TableContents"/>
              <w:bidi w:val="0"/>
              <w:spacing w:before="0" w:after="283"/>
              <w:jc w:val="left"/>
              <w:rPr/>
            </w:pPr>
            <w:r>
              <w:rPr/>
              <w:t xml:space="preserve">99,419 </w:t>
            </w:r>
          </w:p>
        </w:tc>
        <w:tc>
          <w:tcPr>
            <w:tcW w:w="2386" w:type="dxa"/>
            <w:tcBorders/>
            <w:vAlign w:val="center"/>
          </w:tcPr>
          <w:p>
            <w:pPr>
              <w:pStyle w:val="TableContents"/>
              <w:bidi w:val="0"/>
              <w:spacing w:before="0" w:after="283"/>
              <w:jc w:val="left"/>
              <w:rPr/>
            </w:pPr>
            <w:r>
              <w:rPr/>
              <w:t xml:space="preserve">3000208677603480620 ♠ - 0.79% </w:t>
            </w:r>
          </w:p>
        </w:tc>
        <w:tc>
          <w:tcPr>
            <w:tcW w:w="1756" w:type="dxa"/>
            <w:tcBorders/>
            <w:vAlign w:val="center"/>
          </w:tcPr>
          <w:p>
            <w:pPr>
              <w:pStyle w:val="TableContents"/>
              <w:bidi w:val="0"/>
              <w:spacing w:before="0" w:after="283"/>
              <w:jc w:val="left"/>
              <w:rPr/>
            </w:pPr>
            <w:r>
              <w:rPr/>
              <w:t xml:space="preserve">Toscana </w:t>
            </w:r>
          </w:p>
        </w:tc>
      </w:tr>
      <w:tr>
        <w:trPr/>
        <w:tc>
          <w:tcPr>
            <w:tcW w:w="691" w:type="dxa"/>
            <w:tcBorders/>
            <w:vAlign w:val="center"/>
          </w:tcPr>
          <w:p>
            <w:pPr>
              <w:pStyle w:val="TableContents"/>
              <w:bidi w:val="0"/>
              <w:spacing w:before="0" w:after="283"/>
              <w:jc w:val="left"/>
              <w:rPr/>
            </w:pPr>
            <w:r>
              <w:rPr/>
              <w:t xml:space="preserve">49 </w:t>
            </w:r>
          </w:p>
        </w:tc>
        <w:tc>
          <w:tcPr>
            <w:tcW w:w="1501" w:type="dxa"/>
            <w:tcBorders/>
            <w:vAlign w:val="center"/>
          </w:tcPr>
          <w:p>
            <w:pPr>
              <w:pStyle w:val="TableContents"/>
              <w:bidi w:val="0"/>
              <w:spacing w:before="0" w:after="283"/>
              <w:jc w:val="left"/>
              <w:rPr/>
            </w:pPr>
            <w:r>
              <w:rPr/>
              <w:t xml:space="preserve">Cesena </w:t>
            </w:r>
          </w:p>
        </w:tc>
        <w:tc>
          <w:tcPr>
            <w:tcW w:w="1066" w:type="dxa"/>
            <w:tcBorders/>
            <w:vAlign w:val="center"/>
          </w:tcPr>
          <w:p>
            <w:pPr>
              <w:pStyle w:val="TableContents"/>
              <w:bidi w:val="0"/>
              <w:spacing w:before="0" w:after="283"/>
              <w:jc w:val="left"/>
              <w:rPr/>
            </w:pPr>
            <w:r>
              <w:rPr/>
              <w:t xml:space="preserve">89,455 </w:t>
            </w:r>
          </w:p>
        </w:tc>
        <w:tc>
          <w:tcPr>
            <w:tcW w:w="1066" w:type="dxa"/>
            <w:tcBorders/>
            <w:vAlign w:val="center"/>
          </w:tcPr>
          <w:p>
            <w:pPr>
              <w:pStyle w:val="TableContents"/>
              <w:bidi w:val="0"/>
              <w:spacing w:before="0" w:after="283"/>
              <w:jc w:val="left"/>
              <w:rPr/>
            </w:pPr>
            <w:r>
              <w:rPr/>
              <w:t xml:space="preserve">88,487 </w:t>
            </w:r>
          </w:p>
        </w:tc>
        <w:tc>
          <w:tcPr>
            <w:tcW w:w="1066" w:type="dxa"/>
            <w:tcBorders/>
            <w:vAlign w:val="center"/>
          </w:tcPr>
          <w:p>
            <w:pPr>
              <w:pStyle w:val="TableContents"/>
              <w:bidi w:val="0"/>
              <w:spacing w:before="0" w:after="283"/>
              <w:jc w:val="left"/>
              <w:rPr/>
            </w:pPr>
            <w:r>
              <w:rPr/>
              <w:t xml:space="preserve">90,948 </w:t>
            </w:r>
          </w:p>
        </w:tc>
        <w:tc>
          <w:tcPr>
            <w:tcW w:w="1066" w:type="dxa"/>
            <w:tcBorders/>
            <w:vAlign w:val="center"/>
          </w:tcPr>
          <w:p>
            <w:pPr>
              <w:pStyle w:val="TableContents"/>
              <w:bidi w:val="0"/>
              <w:spacing w:before="0" w:after="283"/>
              <w:jc w:val="left"/>
              <w:rPr/>
            </w:pPr>
            <w:r>
              <w:rPr/>
              <w:t xml:space="preserve">97,056 </w:t>
            </w:r>
          </w:p>
        </w:tc>
        <w:tc>
          <w:tcPr>
            <w:tcW w:w="1066" w:type="dxa"/>
            <w:tcBorders/>
            <w:vAlign w:val="center"/>
          </w:tcPr>
          <w:p>
            <w:pPr>
              <w:pStyle w:val="TableContents"/>
              <w:bidi w:val="0"/>
              <w:spacing w:before="0" w:after="283"/>
              <w:jc w:val="left"/>
              <w:rPr/>
            </w:pPr>
            <w:r>
              <w:rPr/>
              <w:t xml:space="preserve">96,760 </w:t>
            </w:r>
          </w:p>
        </w:tc>
        <w:tc>
          <w:tcPr>
            <w:tcW w:w="2386" w:type="dxa"/>
            <w:tcBorders/>
            <w:vAlign w:val="center"/>
          </w:tcPr>
          <w:p>
            <w:pPr>
              <w:pStyle w:val="TableContents"/>
              <w:bidi w:val="0"/>
              <w:spacing w:before="0" w:after="283"/>
              <w:jc w:val="left"/>
              <w:rPr/>
            </w:pPr>
            <w:r>
              <w:rPr/>
              <w:t xml:space="preserve">3000695021430926480 ♠ - 0.30%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50 </w:t>
            </w:r>
          </w:p>
        </w:tc>
        <w:tc>
          <w:tcPr>
            <w:tcW w:w="1501" w:type="dxa"/>
            <w:tcBorders/>
            <w:vAlign w:val="center"/>
          </w:tcPr>
          <w:p>
            <w:pPr>
              <w:pStyle w:val="TableContents"/>
              <w:bidi w:val="0"/>
              <w:spacing w:before="0" w:after="283"/>
              <w:jc w:val="left"/>
              <w:rPr/>
            </w:pPr>
            <w:r>
              <w:rPr/>
              <w:t xml:space="preserve">Lecce </w:t>
            </w:r>
          </w:p>
        </w:tc>
        <w:tc>
          <w:tcPr>
            <w:tcW w:w="1066" w:type="dxa"/>
            <w:tcBorders/>
            <w:vAlign w:val="center"/>
          </w:tcPr>
          <w:p>
            <w:pPr>
              <w:pStyle w:val="TableContents"/>
              <w:bidi w:val="0"/>
              <w:spacing w:before="0" w:after="283"/>
              <w:jc w:val="left"/>
              <w:rPr/>
            </w:pPr>
            <w:r>
              <w:rPr/>
              <w:t xml:space="preserve">91,289 </w:t>
            </w:r>
          </w:p>
        </w:tc>
        <w:tc>
          <w:tcPr>
            <w:tcW w:w="1066" w:type="dxa"/>
            <w:tcBorders/>
            <w:vAlign w:val="center"/>
          </w:tcPr>
          <w:p>
            <w:pPr>
              <w:pStyle w:val="TableContents"/>
              <w:bidi w:val="0"/>
              <w:spacing w:before="0" w:after="283"/>
              <w:jc w:val="left"/>
              <w:rPr/>
            </w:pPr>
            <w:r>
              <w:rPr/>
              <w:t xml:space="preserve">100,884 </w:t>
            </w:r>
          </w:p>
        </w:tc>
        <w:tc>
          <w:tcPr>
            <w:tcW w:w="1066" w:type="dxa"/>
            <w:tcBorders/>
            <w:vAlign w:val="center"/>
          </w:tcPr>
          <w:p>
            <w:pPr>
              <w:pStyle w:val="TableContents"/>
              <w:bidi w:val="0"/>
              <w:spacing w:before="0" w:after="283"/>
              <w:jc w:val="left"/>
              <w:rPr/>
            </w:pPr>
            <w:r>
              <w:rPr/>
              <w:t xml:space="preserve">83,303 </w:t>
            </w:r>
          </w:p>
        </w:tc>
        <w:tc>
          <w:tcPr>
            <w:tcW w:w="1066" w:type="dxa"/>
            <w:tcBorders/>
            <w:vAlign w:val="center"/>
          </w:tcPr>
          <w:p>
            <w:pPr>
              <w:pStyle w:val="TableContents"/>
              <w:bidi w:val="0"/>
              <w:spacing w:before="0" w:after="283"/>
              <w:jc w:val="left"/>
              <w:rPr/>
            </w:pPr>
            <w:r>
              <w:rPr/>
              <w:t xml:space="preserve">95,520 </w:t>
            </w:r>
          </w:p>
        </w:tc>
        <w:tc>
          <w:tcPr>
            <w:tcW w:w="1066" w:type="dxa"/>
            <w:tcBorders/>
            <w:vAlign w:val="center"/>
          </w:tcPr>
          <w:p>
            <w:pPr>
              <w:pStyle w:val="TableContents"/>
              <w:bidi w:val="0"/>
              <w:spacing w:before="0" w:after="283"/>
              <w:jc w:val="left"/>
              <w:rPr/>
            </w:pPr>
            <w:r>
              <w:rPr/>
              <w:t xml:space="preserve">95,441 </w:t>
            </w:r>
          </w:p>
        </w:tc>
        <w:tc>
          <w:tcPr>
            <w:tcW w:w="2386" w:type="dxa"/>
            <w:tcBorders/>
            <w:vAlign w:val="center"/>
          </w:tcPr>
          <w:p>
            <w:pPr>
              <w:pStyle w:val="TableContents"/>
              <w:bidi w:val="0"/>
              <w:spacing w:before="0" w:after="283"/>
              <w:jc w:val="left"/>
              <w:rPr/>
            </w:pPr>
            <w:r>
              <w:rPr/>
              <w:t xml:space="preserve">3001172948073701830 ♠ - 0.08%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51 </w:t>
            </w:r>
          </w:p>
        </w:tc>
        <w:tc>
          <w:tcPr>
            <w:tcW w:w="1501" w:type="dxa"/>
            <w:tcBorders/>
            <w:vAlign w:val="center"/>
          </w:tcPr>
          <w:p>
            <w:pPr>
              <w:pStyle w:val="TableContents"/>
              <w:bidi w:val="0"/>
              <w:spacing w:before="0" w:after="283"/>
              <w:jc w:val="left"/>
              <w:rPr/>
            </w:pPr>
            <w:r>
              <w:rPr/>
              <w:t xml:space="preserve">Pesaro </w:t>
            </w:r>
          </w:p>
        </w:tc>
        <w:tc>
          <w:tcPr>
            <w:tcW w:w="1066" w:type="dxa"/>
            <w:tcBorders/>
            <w:vAlign w:val="center"/>
          </w:tcPr>
          <w:p>
            <w:pPr>
              <w:pStyle w:val="TableContents"/>
              <w:bidi w:val="0"/>
              <w:spacing w:before="0" w:after="283"/>
              <w:jc w:val="left"/>
              <w:rPr/>
            </w:pPr>
            <w:r>
              <w:rPr/>
              <w:t xml:space="preserve">90,412 </w:t>
            </w:r>
          </w:p>
        </w:tc>
        <w:tc>
          <w:tcPr>
            <w:tcW w:w="1066" w:type="dxa"/>
            <w:tcBorders/>
            <w:vAlign w:val="center"/>
          </w:tcPr>
          <w:p>
            <w:pPr>
              <w:pStyle w:val="TableContents"/>
              <w:bidi w:val="0"/>
              <w:spacing w:before="0" w:after="283"/>
              <w:jc w:val="left"/>
              <w:rPr/>
            </w:pPr>
            <w:r>
              <w:rPr/>
              <w:t xml:space="preserve">88,713 </w:t>
            </w:r>
          </w:p>
        </w:tc>
        <w:tc>
          <w:tcPr>
            <w:tcW w:w="1066" w:type="dxa"/>
            <w:tcBorders/>
            <w:vAlign w:val="center"/>
          </w:tcPr>
          <w:p>
            <w:pPr>
              <w:pStyle w:val="TableContents"/>
              <w:bidi w:val="0"/>
              <w:spacing w:before="0" w:after="283"/>
              <w:jc w:val="left"/>
              <w:rPr/>
            </w:pPr>
            <w:r>
              <w:rPr/>
              <w:t xml:space="preserve">91,086 </w:t>
            </w:r>
          </w:p>
        </w:tc>
        <w:tc>
          <w:tcPr>
            <w:tcW w:w="1066" w:type="dxa"/>
            <w:tcBorders/>
            <w:vAlign w:val="center"/>
          </w:tcPr>
          <w:p>
            <w:pPr>
              <w:pStyle w:val="TableContents"/>
              <w:bidi w:val="0"/>
              <w:spacing w:before="0" w:after="283"/>
              <w:jc w:val="left"/>
              <w:rPr/>
            </w:pPr>
            <w:r>
              <w:rPr/>
              <w:t xml:space="preserve">95,011 </w:t>
            </w:r>
          </w:p>
        </w:tc>
        <w:tc>
          <w:tcPr>
            <w:tcW w:w="1066" w:type="dxa"/>
            <w:tcBorders/>
            <w:vAlign w:val="center"/>
          </w:tcPr>
          <w:p>
            <w:pPr>
              <w:pStyle w:val="TableContents"/>
              <w:bidi w:val="0"/>
              <w:spacing w:before="0" w:after="283"/>
              <w:jc w:val="left"/>
              <w:rPr/>
            </w:pPr>
            <w:r>
              <w:rPr/>
              <w:t xml:space="preserve">94,958 </w:t>
            </w:r>
          </w:p>
        </w:tc>
        <w:tc>
          <w:tcPr>
            <w:tcW w:w="2386" w:type="dxa"/>
            <w:tcBorders/>
            <w:vAlign w:val="center"/>
          </w:tcPr>
          <w:p>
            <w:pPr>
              <w:pStyle w:val="TableContents"/>
              <w:bidi w:val="0"/>
              <w:spacing w:before="0" w:after="283"/>
              <w:jc w:val="left"/>
              <w:rPr/>
            </w:pPr>
            <w:r>
              <w:rPr/>
              <w:t xml:space="preserve">3001442169854016900 ♠ - 0.06% </w:t>
            </w:r>
          </w:p>
        </w:tc>
        <w:tc>
          <w:tcPr>
            <w:tcW w:w="1756" w:type="dxa"/>
            <w:tcBorders/>
            <w:vAlign w:val="center"/>
          </w:tcPr>
          <w:p>
            <w:pPr>
              <w:pStyle w:val="TableContents"/>
              <w:bidi w:val="0"/>
              <w:spacing w:before="0" w:after="283"/>
              <w:jc w:val="left"/>
              <w:rPr/>
            </w:pPr>
            <w:r>
              <w:rPr/>
              <w:t xml:space="preserve">Marche </w:t>
            </w:r>
          </w:p>
        </w:tc>
      </w:tr>
      <w:tr>
        <w:trPr/>
        <w:tc>
          <w:tcPr>
            <w:tcW w:w="691" w:type="dxa"/>
            <w:tcBorders/>
            <w:vAlign w:val="center"/>
          </w:tcPr>
          <w:p>
            <w:pPr>
              <w:pStyle w:val="TableContents"/>
              <w:bidi w:val="0"/>
              <w:spacing w:before="0" w:after="283"/>
              <w:jc w:val="left"/>
              <w:rPr/>
            </w:pPr>
            <w:r>
              <w:rPr/>
              <w:t xml:space="preserve">52 </w:t>
            </w:r>
          </w:p>
        </w:tc>
        <w:tc>
          <w:tcPr>
            <w:tcW w:w="1501" w:type="dxa"/>
            <w:tcBorders/>
            <w:vAlign w:val="center"/>
          </w:tcPr>
          <w:p>
            <w:pPr>
              <w:pStyle w:val="TableContents"/>
              <w:bidi w:val="0"/>
              <w:spacing w:before="0" w:after="283"/>
              <w:jc w:val="left"/>
              <w:rPr/>
            </w:pPr>
            <w:r>
              <w:rPr/>
              <w:t xml:space="preserve">Barletta </w:t>
            </w:r>
          </w:p>
        </w:tc>
        <w:tc>
          <w:tcPr>
            <w:tcW w:w="1066" w:type="dxa"/>
            <w:tcBorders/>
            <w:vAlign w:val="center"/>
          </w:tcPr>
          <w:p>
            <w:pPr>
              <w:pStyle w:val="TableContents"/>
              <w:bidi w:val="0"/>
              <w:spacing w:before="0" w:after="283"/>
              <w:jc w:val="left"/>
              <w:rPr/>
            </w:pPr>
            <w:r>
              <w:rPr/>
              <w:t xml:space="preserve">83,453 </w:t>
            </w:r>
          </w:p>
        </w:tc>
        <w:tc>
          <w:tcPr>
            <w:tcW w:w="1066" w:type="dxa"/>
            <w:tcBorders/>
            <w:vAlign w:val="center"/>
          </w:tcPr>
          <w:p>
            <w:pPr>
              <w:pStyle w:val="TableContents"/>
              <w:bidi w:val="0"/>
              <w:spacing w:before="0" w:after="283"/>
              <w:jc w:val="left"/>
              <w:rPr/>
            </w:pPr>
            <w:r>
              <w:rPr/>
              <w:t xml:space="preserve">89,527 </w:t>
            </w:r>
          </w:p>
        </w:tc>
        <w:tc>
          <w:tcPr>
            <w:tcW w:w="1066" w:type="dxa"/>
            <w:tcBorders/>
            <w:vAlign w:val="center"/>
          </w:tcPr>
          <w:p>
            <w:pPr>
              <w:pStyle w:val="TableContents"/>
              <w:bidi w:val="0"/>
              <w:spacing w:before="0" w:after="283"/>
              <w:jc w:val="left"/>
              <w:rPr/>
            </w:pPr>
            <w:r>
              <w:rPr/>
              <w:t xml:space="preserve">92,094 </w:t>
            </w:r>
          </w:p>
        </w:tc>
        <w:tc>
          <w:tcPr>
            <w:tcW w:w="1066" w:type="dxa"/>
            <w:tcBorders/>
            <w:vAlign w:val="center"/>
          </w:tcPr>
          <w:p>
            <w:pPr>
              <w:pStyle w:val="TableContents"/>
              <w:bidi w:val="0"/>
              <w:spacing w:before="0" w:after="283"/>
              <w:jc w:val="left"/>
              <w:rPr/>
            </w:pPr>
            <w:r>
              <w:rPr/>
              <w:t xml:space="preserve">94,459 </w:t>
            </w:r>
          </w:p>
        </w:tc>
        <w:tc>
          <w:tcPr>
            <w:tcW w:w="1066" w:type="dxa"/>
            <w:tcBorders/>
            <w:vAlign w:val="center"/>
          </w:tcPr>
          <w:p>
            <w:pPr>
              <w:pStyle w:val="TableContents"/>
              <w:bidi w:val="0"/>
              <w:spacing w:before="0" w:after="283"/>
              <w:jc w:val="left"/>
              <w:rPr/>
            </w:pPr>
            <w:r>
              <w:rPr/>
              <w:t xml:space="preserve">94,477 </w:t>
            </w:r>
          </w:p>
        </w:tc>
        <w:tc>
          <w:tcPr>
            <w:tcW w:w="2386" w:type="dxa"/>
            <w:tcBorders/>
            <w:vAlign w:val="center"/>
          </w:tcPr>
          <w:p>
            <w:pPr>
              <w:pStyle w:val="TableContents"/>
              <w:bidi w:val="0"/>
              <w:spacing w:before="0" w:after="283"/>
              <w:jc w:val="left"/>
              <w:rPr/>
            </w:pPr>
            <w:r>
              <w:rPr/>
              <w:t xml:space="preserve">6998190558866809850 ♠ + 0.02%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53 </w:t>
            </w:r>
          </w:p>
        </w:tc>
        <w:tc>
          <w:tcPr>
            <w:tcW w:w="1501" w:type="dxa"/>
            <w:tcBorders/>
            <w:vAlign w:val="center"/>
          </w:tcPr>
          <w:p>
            <w:pPr>
              <w:pStyle w:val="TableContents"/>
              <w:bidi w:val="0"/>
              <w:spacing w:before="0" w:after="283"/>
              <w:jc w:val="left"/>
              <w:rPr/>
            </w:pPr>
            <w:r>
              <w:rPr/>
              <w:t xml:space="preserve">Alessandria </w:t>
            </w:r>
          </w:p>
        </w:tc>
        <w:tc>
          <w:tcPr>
            <w:tcW w:w="1066" w:type="dxa"/>
            <w:tcBorders/>
            <w:vAlign w:val="center"/>
          </w:tcPr>
          <w:p>
            <w:pPr>
              <w:pStyle w:val="TableContents"/>
              <w:bidi w:val="0"/>
              <w:spacing w:before="0" w:after="283"/>
              <w:jc w:val="left"/>
              <w:rPr/>
            </w:pPr>
            <w:r>
              <w:rPr/>
              <w:t xml:space="preserve">100,523 </w:t>
            </w:r>
          </w:p>
        </w:tc>
        <w:tc>
          <w:tcPr>
            <w:tcW w:w="1066" w:type="dxa"/>
            <w:tcBorders/>
            <w:vAlign w:val="center"/>
          </w:tcPr>
          <w:p>
            <w:pPr>
              <w:pStyle w:val="TableContents"/>
              <w:bidi w:val="0"/>
              <w:spacing w:before="0" w:after="283"/>
              <w:jc w:val="left"/>
              <w:rPr/>
            </w:pPr>
            <w:r>
              <w:rPr/>
              <w:t xml:space="preserve">90,753 </w:t>
            </w:r>
          </w:p>
        </w:tc>
        <w:tc>
          <w:tcPr>
            <w:tcW w:w="1066" w:type="dxa"/>
            <w:tcBorders/>
            <w:vAlign w:val="center"/>
          </w:tcPr>
          <w:p>
            <w:pPr>
              <w:pStyle w:val="TableContents"/>
              <w:bidi w:val="0"/>
              <w:spacing w:before="0" w:after="283"/>
              <w:jc w:val="left"/>
              <w:rPr/>
            </w:pPr>
            <w:r>
              <w:rPr/>
              <w:t xml:space="preserve">85,438 </w:t>
            </w:r>
          </w:p>
        </w:tc>
        <w:tc>
          <w:tcPr>
            <w:tcW w:w="1066" w:type="dxa"/>
            <w:tcBorders/>
            <w:vAlign w:val="center"/>
          </w:tcPr>
          <w:p>
            <w:pPr>
              <w:pStyle w:val="TableContents"/>
              <w:bidi w:val="0"/>
              <w:spacing w:before="0" w:after="283"/>
              <w:jc w:val="left"/>
              <w:rPr/>
            </w:pPr>
            <w:r>
              <w:rPr/>
              <w:t xml:space="preserve">94,974 </w:t>
            </w:r>
          </w:p>
        </w:tc>
        <w:tc>
          <w:tcPr>
            <w:tcW w:w="1066" w:type="dxa"/>
            <w:tcBorders/>
            <w:vAlign w:val="center"/>
          </w:tcPr>
          <w:p>
            <w:pPr>
              <w:pStyle w:val="TableContents"/>
              <w:bidi w:val="0"/>
              <w:spacing w:before="0" w:after="283"/>
              <w:jc w:val="left"/>
              <w:rPr/>
            </w:pPr>
            <w:r>
              <w:rPr/>
              <w:t xml:space="preserve">93,980 </w:t>
            </w:r>
          </w:p>
        </w:tc>
        <w:tc>
          <w:tcPr>
            <w:tcW w:w="2386" w:type="dxa"/>
            <w:tcBorders/>
            <w:vAlign w:val="center"/>
          </w:tcPr>
          <w:p>
            <w:pPr>
              <w:pStyle w:val="TableContents"/>
              <w:bidi w:val="0"/>
              <w:spacing w:before="0" w:after="283"/>
              <w:jc w:val="left"/>
              <w:rPr/>
            </w:pPr>
            <w:r>
              <w:rPr/>
              <w:t xml:space="preserve">2999895339777202180 ♠ - 1.05% </w:t>
            </w:r>
          </w:p>
        </w:tc>
        <w:tc>
          <w:tcPr>
            <w:tcW w:w="1756" w:type="dxa"/>
            <w:tcBorders/>
            <w:vAlign w:val="center"/>
          </w:tcPr>
          <w:p>
            <w:pPr>
              <w:pStyle w:val="TableContents"/>
              <w:bidi w:val="0"/>
              <w:spacing w:before="0" w:after="283"/>
              <w:jc w:val="left"/>
              <w:rPr/>
            </w:pPr>
            <w:r>
              <w:rPr/>
              <w:t xml:space="preserve">Piemont </w:t>
            </w:r>
          </w:p>
        </w:tc>
      </w:tr>
      <w:tr>
        <w:trPr/>
        <w:tc>
          <w:tcPr>
            <w:tcW w:w="691" w:type="dxa"/>
            <w:tcBorders/>
            <w:vAlign w:val="center"/>
          </w:tcPr>
          <w:p>
            <w:pPr>
              <w:pStyle w:val="TableContents"/>
              <w:bidi w:val="0"/>
              <w:spacing w:before="0" w:after="283"/>
              <w:jc w:val="left"/>
              <w:rPr/>
            </w:pPr>
            <w:r>
              <w:rPr/>
              <w:t xml:space="preserve">54 </w:t>
            </w:r>
          </w:p>
        </w:tc>
        <w:tc>
          <w:tcPr>
            <w:tcW w:w="1501" w:type="dxa"/>
            <w:tcBorders/>
            <w:vAlign w:val="center"/>
          </w:tcPr>
          <w:p>
            <w:pPr>
              <w:pStyle w:val="TableContents"/>
              <w:bidi w:val="0"/>
              <w:spacing w:before="0" w:after="283"/>
              <w:jc w:val="left"/>
              <w:rPr/>
            </w:pPr>
            <w:r>
              <w:rPr/>
              <w:t xml:space="preserve">La Spezia </w:t>
            </w:r>
          </w:p>
        </w:tc>
        <w:tc>
          <w:tcPr>
            <w:tcW w:w="1066" w:type="dxa"/>
            <w:tcBorders/>
            <w:vAlign w:val="center"/>
          </w:tcPr>
          <w:p>
            <w:pPr>
              <w:pStyle w:val="TableContents"/>
              <w:bidi w:val="0"/>
              <w:spacing w:before="0" w:after="283"/>
              <w:jc w:val="left"/>
              <w:rPr/>
            </w:pPr>
            <w:r>
              <w:rPr/>
              <w:t xml:space="preserve">115,392 </w:t>
            </w:r>
          </w:p>
        </w:tc>
        <w:tc>
          <w:tcPr>
            <w:tcW w:w="1066" w:type="dxa"/>
            <w:tcBorders/>
            <w:vAlign w:val="center"/>
          </w:tcPr>
          <w:p>
            <w:pPr>
              <w:pStyle w:val="TableContents"/>
              <w:bidi w:val="0"/>
              <w:spacing w:before="0" w:after="283"/>
              <w:jc w:val="left"/>
              <w:rPr/>
            </w:pPr>
            <w:r>
              <w:rPr/>
              <w:t xml:space="preserve">101,442 </w:t>
            </w:r>
          </w:p>
        </w:tc>
        <w:tc>
          <w:tcPr>
            <w:tcW w:w="1066" w:type="dxa"/>
            <w:tcBorders/>
            <w:vAlign w:val="center"/>
          </w:tcPr>
          <w:p>
            <w:pPr>
              <w:pStyle w:val="TableContents"/>
              <w:bidi w:val="0"/>
              <w:spacing w:before="0" w:after="283"/>
              <w:jc w:val="left"/>
              <w:rPr/>
            </w:pPr>
            <w:r>
              <w:rPr/>
              <w:t xml:space="preserve">91,391 </w:t>
            </w:r>
          </w:p>
        </w:tc>
        <w:tc>
          <w:tcPr>
            <w:tcW w:w="1066" w:type="dxa"/>
            <w:tcBorders/>
            <w:vAlign w:val="center"/>
          </w:tcPr>
          <w:p>
            <w:pPr>
              <w:pStyle w:val="TableContents"/>
              <w:bidi w:val="0"/>
              <w:spacing w:before="0" w:after="283"/>
              <w:jc w:val="left"/>
              <w:rPr/>
            </w:pPr>
            <w:r>
              <w:rPr/>
              <w:t xml:space="preserve">95,378 </w:t>
            </w:r>
          </w:p>
        </w:tc>
        <w:tc>
          <w:tcPr>
            <w:tcW w:w="1066" w:type="dxa"/>
            <w:tcBorders/>
            <w:vAlign w:val="center"/>
          </w:tcPr>
          <w:p>
            <w:pPr>
              <w:pStyle w:val="TableContents"/>
              <w:bidi w:val="0"/>
              <w:spacing w:before="0" w:after="283"/>
              <w:jc w:val="left"/>
              <w:rPr/>
            </w:pPr>
            <w:r>
              <w:rPr/>
              <w:t xml:space="preserve">93,311 </w:t>
            </w:r>
          </w:p>
        </w:tc>
        <w:tc>
          <w:tcPr>
            <w:tcW w:w="2386" w:type="dxa"/>
            <w:tcBorders/>
            <w:vAlign w:val="center"/>
          </w:tcPr>
          <w:p>
            <w:pPr>
              <w:pStyle w:val="TableContents"/>
              <w:bidi w:val="0"/>
              <w:spacing w:before="0" w:after="283"/>
              <w:jc w:val="left"/>
              <w:rPr/>
            </w:pPr>
            <w:r>
              <w:rPr/>
              <w:t xml:space="preserve">2999783283356748940 ♠ - 2.17% </w:t>
            </w:r>
          </w:p>
        </w:tc>
        <w:tc>
          <w:tcPr>
            <w:tcW w:w="1756" w:type="dxa"/>
            <w:tcBorders/>
            <w:vAlign w:val="center"/>
          </w:tcPr>
          <w:p>
            <w:pPr>
              <w:pStyle w:val="TableContents"/>
              <w:bidi w:val="0"/>
              <w:spacing w:before="0" w:after="283"/>
              <w:jc w:val="left"/>
              <w:rPr/>
            </w:pPr>
            <w:r>
              <w:rPr/>
              <w:t xml:space="preserve">Liguria </w:t>
            </w:r>
          </w:p>
        </w:tc>
      </w:tr>
      <w:tr>
        <w:trPr/>
        <w:tc>
          <w:tcPr>
            <w:tcW w:w="691" w:type="dxa"/>
            <w:tcBorders/>
            <w:vAlign w:val="center"/>
          </w:tcPr>
          <w:p>
            <w:pPr>
              <w:pStyle w:val="TableContents"/>
              <w:bidi w:val="0"/>
              <w:spacing w:before="0" w:after="283"/>
              <w:jc w:val="left"/>
              <w:rPr/>
            </w:pPr>
            <w:r>
              <w:rPr/>
              <w:t xml:space="preserve">55 </w:t>
            </w:r>
          </w:p>
        </w:tc>
        <w:tc>
          <w:tcPr>
            <w:tcW w:w="1501" w:type="dxa"/>
            <w:tcBorders/>
            <w:vAlign w:val="center"/>
          </w:tcPr>
          <w:p>
            <w:pPr>
              <w:pStyle w:val="TableContents"/>
              <w:bidi w:val="0"/>
              <w:spacing w:before="0" w:after="283"/>
              <w:jc w:val="left"/>
              <w:rPr/>
            </w:pPr>
            <w:r>
              <w:rPr/>
              <w:t xml:space="preserve">Pistoia </w:t>
            </w:r>
          </w:p>
        </w:tc>
        <w:tc>
          <w:tcPr>
            <w:tcW w:w="1066" w:type="dxa"/>
            <w:tcBorders/>
            <w:vAlign w:val="center"/>
          </w:tcPr>
          <w:p>
            <w:pPr>
              <w:pStyle w:val="TableContents"/>
              <w:bidi w:val="0"/>
              <w:spacing w:before="0" w:after="283"/>
              <w:jc w:val="left"/>
              <w:rPr/>
            </w:pPr>
            <w:r>
              <w:rPr/>
              <w:t xml:space="preserve">92,274 </w:t>
            </w:r>
          </w:p>
        </w:tc>
        <w:tc>
          <w:tcPr>
            <w:tcW w:w="1066" w:type="dxa"/>
            <w:tcBorders/>
            <w:vAlign w:val="center"/>
          </w:tcPr>
          <w:p>
            <w:pPr>
              <w:pStyle w:val="TableContents"/>
              <w:bidi w:val="0"/>
              <w:spacing w:before="0" w:after="283"/>
              <w:jc w:val="left"/>
              <w:rPr/>
            </w:pPr>
            <w:r>
              <w:rPr/>
              <w:t xml:space="preserve">87,830 </w:t>
            </w:r>
          </w:p>
        </w:tc>
        <w:tc>
          <w:tcPr>
            <w:tcW w:w="1066" w:type="dxa"/>
            <w:tcBorders/>
            <w:vAlign w:val="center"/>
          </w:tcPr>
          <w:p>
            <w:pPr>
              <w:pStyle w:val="TableContents"/>
              <w:bidi w:val="0"/>
              <w:spacing w:before="0" w:after="283"/>
              <w:jc w:val="left"/>
              <w:rPr/>
            </w:pPr>
            <w:r>
              <w:rPr/>
              <w:t xml:space="preserve">84,274 </w:t>
            </w:r>
          </w:p>
        </w:tc>
        <w:tc>
          <w:tcPr>
            <w:tcW w:w="1066" w:type="dxa"/>
            <w:tcBorders/>
            <w:vAlign w:val="center"/>
          </w:tcPr>
          <w:p>
            <w:pPr>
              <w:pStyle w:val="TableContents"/>
              <w:bidi w:val="0"/>
              <w:spacing w:before="0" w:after="283"/>
              <w:jc w:val="left"/>
              <w:rPr/>
            </w:pPr>
            <w:r>
              <w:rPr/>
              <w:t xml:space="preserve">90,288 </w:t>
            </w:r>
          </w:p>
        </w:tc>
        <w:tc>
          <w:tcPr>
            <w:tcW w:w="1066" w:type="dxa"/>
            <w:tcBorders/>
            <w:vAlign w:val="center"/>
          </w:tcPr>
          <w:p>
            <w:pPr>
              <w:pStyle w:val="TableContents"/>
              <w:bidi w:val="0"/>
              <w:spacing w:before="0" w:after="283"/>
              <w:jc w:val="left"/>
              <w:rPr/>
            </w:pPr>
            <w:r>
              <w:rPr/>
              <w:t xml:space="preserve">90,195 </w:t>
            </w:r>
          </w:p>
        </w:tc>
        <w:tc>
          <w:tcPr>
            <w:tcW w:w="2386" w:type="dxa"/>
            <w:tcBorders/>
            <w:vAlign w:val="center"/>
          </w:tcPr>
          <w:p>
            <w:pPr>
              <w:pStyle w:val="TableContents"/>
              <w:bidi w:val="0"/>
              <w:spacing w:before="0" w:after="283"/>
              <w:jc w:val="left"/>
              <w:rPr/>
            </w:pPr>
            <w:r>
              <w:rPr/>
              <w:t xml:space="preserve">3000896996278575220 ♠ - 0.10% </w:t>
            </w:r>
          </w:p>
        </w:tc>
        <w:tc>
          <w:tcPr>
            <w:tcW w:w="1756" w:type="dxa"/>
            <w:tcBorders/>
            <w:vAlign w:val="center"/>
          </w:tcPr>
          <w:p>
            <w:pPr>
              <w:pStyle w:val="TableContents"/>
              <w:bidi w:val="0"/>
              <w:spacing w:before="0" w:after="283"/>
              <w:jc w:val="left"/>
              <w:rPr/>
            </w:pPr>
            <w:r>
              <w:rPr/>
              <w:t xml:space="preserve">Toscana </w:t>
            </w:r>
          </w:p>
        </w:tc>
      </w:tr>
      <w:tr>
        <w:trPr/>
        <w:tc>
          <w:tcPr>
            <w:tcW w:w="691" w:type="dxa"/>
            <w:tcBorders/>
            <w:vAlign w:val="center"/>
          </w:tcPr>
          <w:p>
            <w:pPr>
              <w:pStyle w:val="TableContents"/>
              <w:bidi w:val="0"/>
              <w:spacing w:before="0" w:after="283"/>
              <w:jc w:val="left"/>
              <w:rPr/>
            </w:pPr>
            <w:r>
              <w:rPr/>
              <w:t xml:space="preserve">56 </w:t>
            </w:r>
          </w:p>
        </w:tc>
        <w:tc>
          <w:tcPr>
            <w:tcW w:w="1501" w:type="dxa"/>
            <w:tcBorders/>
            <w:vAlign w:val="center"/>
          </w:tcPr>
          <w:p>
            <w:pPr>
              <w:pStyle w:val="TableContents"/>
              <w:bidi w:val="0"/>
              <w:spacing w:before="0" w:after="283"/>
              <w:jc w:val="left"/>
              <w:rPr/>
            </w:pPr>
            <w:r>
              <w:rPr/>
              <w:t xml:space="preserve">Pisa </w:t>
            </w:r>
          </w:p>
        </w:tc>
        <w:tc>
          <w:tcPr>
            <w:tcW w:w="1066" w:type="dxa"/>
            <w:tcBorders/>
            <w:vAlign w:val="center"/>
          </w:tcPr>
          <w:p>
            <w:pPr>
              <w:pStyle w:val="TableContents"/>
              <w:bidi w:val="0"/>
              <w:spacing w:before="0" w:after="283"/>
              <w:jc w:val="left"/>
              <w:rPr/>
            </w:pPr>
            <w:r>
              <w:rPr/>
              <w:t xml:space="preserve">104,509 </w:t>
            </w:r>
          </w:p>
        </w:tc>
        <w:tc>
          <w:tcPr>
            <w:tcW w:w="1066" w:type="dxa"/>
            <w:tcBorders/>
            <w:vAlign w:val="center"/>
          </w:tcPr>
          <w:p>
            <w:pPr>
              <w:pStyle w:val="TableContents"/>
              <w:bidi w:val="0"/>
              <w:spacing w:before="0" w:after="283"/>
              <w:jc w:val="left"/>
              <w:rPr/>
            </w:pPr>
            <w:r>
              <w:rPr/>
              <w:t xml:space="preserve">98,928 </w:t>
            </w:r>
          </w:p>
        </w:tc>
        <w:tc>
          <w:tcPr>
            <w:tcW w:w="1066" w:type="dxa"/>
            <w:tcBorders/>
            <w:vAlign w:val="center"/>
          </w:tcPr>
          <w:p>
            <w:pPr>
              <w:pStyle w:val="TableContents"/>
              <w:bidi w:val="0"/>
              <w:spacing w:before="0" w:after="283"/>
              <w:jc w:val="left"/>
              <w:rPr/>
            </w:pPr>
            <w:r>
              <w:rPr/>
              <w:t xml:space="preserve">89,694 </w:t>
            </w:r>
          </w:p>
        </w:tc>
        <w:tc>
          <w:tcPr>
            <w:tcW w:w="1066" w:type="dxa"/>
            <w:tcBorders/>
            <w:vAlign w:val="center"/>
          </w:tcPr>
          <w:p>
            <w:pPr>
              <w:pStyle w:val="TableContents"/>
              <w:bidi w:val="0"/>
              <w:spacing w:before="0" w:after="283"/>
              <w:jc w:val="left"/>
              <w:rPr/>
            </w:pPr>
            <w:r>
              <w:rPr/>
              <w:t xml:space="preserve">88,217 </w:t>
            </w:r>
          </w:p>
        </w:tc>
        <w:tc>
          <w:tcPr>
            <w:tcW w:w="1066" w:type="dxa"/>
            <w:tcBorders/>
            <w:vAlign w:val="center"/>
          </w:tcPr>
          <w:p>
            <w:pPr>
              <w:pStyle w:val="TableContents"/>
              <w:bidi w:val="0"/>
              <w:spacing w:before="0" w:after="283"/>
              <w:jc w:val="left"/>
              <w:rPr/>
            </w:pPr>
            <w:r>
              <w:rPr/>
              <w:t xml:space="preserve">90,118 </w:t>
            </w:r>
          </w:p>
        </w:tc>
        <w:tc>
          <w:tcPr>
            <w:tcW w:w="2386" w:type="dxa"/>
            <w:tcBorders/>
            <w:vAlign w:val="center"/>
          </w:tcPr>
          <w:p>
            <w:pPr>
              <w:pStyle w:val="TableContents"/>
              <w:bidi w:val="0"/>
              <w:spacing w:before="0" w:after="283"/>
              <w:jc w:val="left"/>
              <w:rPr/>
            </w:pPr>
            <w:r>
              <w:rPr/>
              <w:t xml:space="preserve">7000215491345205570 ♠ + 2.15% </w:t>
            </w:r>
          </w:p>
        </w:tc>
        <w:tc>
          <w:tcPr>
            <w:tcW w:w="1756" w:type="dxa"/>
            <w:tcBorders/>
            <w:vAlign w:val="center"/>
          </w:tcPr>
          <w:p>
            <w:pPr>
              <w:pStyle w:val="TableContents"/>
              <w:bidi w:val="0"/>
              <w:spacing w:before="0" w:after="283"/>
              <w:jc w:val="left"/>
              <w:rPr/>
            </w:pPr>
            <w:r>
              <w:rPr/>
              <w:t xml:space="preserve">Toscana </w:t>
            </w:r>
          </w:p>
        </w:tc>
      </w:tr>
      <w:tr>
        <w:trPr/>
        <w:tc>
          <w:tcPr>
            <w:tcW w:w="691" w:type="dxa"/>
            <w:tcBorders/>
            <w:vAlign w:val="center"/>
          </w:tcPr>
          <w:p>
            <w:pPr>
              <w:pStyle w:val="TableContents"/>
              <w:bidi w:val="0"/>
              <w:spacing w:before="0" w:after="283"/>
              <w:jc w:val="left"/>
              <w:rPr/>
            </w:pPr>
            <w:r>
              <w:rPr/>
              <w:t xml:space="preserve">57 </w:t>
            </w:r>
          </w:p>
        </w:tc>
        <w:tc>
          <w:tcPr>
            <w:tcW w:w="1501" w:type="dxa"/>
            <w:tcBorders/>
            <w:vAlign w:val="center"/>
          </w:tcPr>
          <w:p>
            <w:pPr>
              <w:pStyle w:val="TableContents"/>
              <w:bidi w:val="0"/>
              <w:spacing w:before="0" w:after="283"/>
              <w:jc w:val="left"/>
              <w:rPr/>
            </w:pPr>
            <w:r>
              <w:rPr/>
              <w:t xml:space="preserve">Catanzaro </w:t>
            </w:r>
          </w:p>
        </w:tc>
        <w:tc>
          <w:tcPr>
            <w:tcW w:w="1066" w:type="dxa"/>
            <w:tcBorders/>
            <w:vAlign w:val="center"/>
          </w:tcPr>
          <w:p>
            <w:pPr>
              <w:pStyle w:val="TableContents"/>
              <w:bidi w:val="0"/>
              <w:spacing w:before="0" w:after="283"/>
              <w:jc w:val="left"/>
              <w:rPr/>
            </w:pPr>
            <w:r>
              <w:rPr/>
              <w:t xml:space="preserve">100,832 </w:t>
            </w:r>
          </w:p>
        </w:tc>
        <w:tc>
          <w:tcPr>
            <w:tcW w:w="1066" w:type="dxa"/>
            <w:tcBorders/>
            <w:vAlign w:val="center"/>
          </w:tcPr>
          <w:p>
            <w:pPr>
              <w:pStyle w:val="TableContents"/>
              <w:bidi w:val="0"/>
              <w:spacing w:before="0" w:after="283"/>
              <w:jc w:val="left"/>
              <w:rPr/>
            </w:pPr>
            <w:r>
              <w:rPr/>
              <w:t xml:space="preserve">96,614 </w:t>
            </w:r>
          </w:p>
        </w:tc>
        <w:tc>
          <w:tcPr>
            <w:tcW w:w="1066" w:type="dxa"/>
            <w:tcBorders/>
            <w:vAlign w:val="center"/>
          </w:tcPr>
          <w:p>
            <w:pPr>
              <w:pStyle w:val="TableContents"/>
              <w:bidi w:val="0"/>
              <w:spacing w:before="0" w:after="283"/>
              <w:jc w:val="left"/>
              <w:rPr/>
            </w:pPr>
            <w:r>
              <w:rPr/>
              <w:t xml:space="preserve">95,251 </w:t>
            </w:r>
          </w:p>
        </w:tc>
        <w:tc>
          <w:tcPr>
            <w:tcW w:w="1066" w:type="dxa"/>
            <w:tcBorders/>
            <w:vAlign w:val="center"/>
          </w:tcPr>
          <w:p>
            <w:pPr>
              <w:pStyle w:val="TableContents"/>
              <w:bidi w:val="0"/>
              <w:spacing w:before="0" w:after="283"/>
              <w:jc w:val="left"/>
              <w:rPr/>
            </w:pPr>
            <w:r>
              <w:rPr/>
              <w:t xml:space="preserve">93,124 </w:t>
            </w:r>
          </w:p>
        </w:tc>
        <w:tc>
          <w:tcPr>
            <w:tcW w:w="1066" w:type="dxa"/>
            <w:tcBorders/>
            <w:vAlign w:val="center"/>
          </w:tcPr>
          <w:p>
            <w:pPr>
              <w:pStyle w:val="TableContents"/>
              <w:bidi w:val="0"/>
              <w:spacing w:before="0" w:after="283"/>
              <w:jc w:val="left"/>
              <w:rPr/>
            </w:pPr>
            <w:r>
              <w:rPr/>
              <w:t xml:space="preserve">89,718 </w:t>
            </w:r>
          </w:p>
        </w:tc>
        <w:tc>
          <w:tcPr>
            <w:tcW w:w="2386" w:type="dxa"/>
            <w:tcBorders/>
            <w:vAlign w:val="center"/>
          </w:tcPr>
          <w:p>
            <w:pPr>
              <w:pStyle w:val="TableContents"/>
              <w:bidi w:val="0"/>
              <w:spacing w:before="0" w:after="283"/>
              <w:jc w:val="left"/>
              <w:rPr/>
            </w:pPr>
            <w:r>
              <w:rPr/>
              <w:t xml:space="preserve">2999634251106052150 ♠ - 3.66% </w:t>
            </w:r>
          </w:p>
        </w:tc>
        <w:tc>
          <w:tcPr>
            <w:tcW w:w="1756" w:type="dxa"/>
            <w:tcBorders/>
            <w:vAlign w:val="center"/>
          </w:tcPr>
          <w:p>
            <w:pPr>
              <w:pStyle w:val="TableContents"/>
              <w:bidi w:val="0"/>
              <w:spacing w:before="0" w:after="283"/>
              <w:jc w:val="left"/>
              <w:rPr/>
            </w:pPr>
            <w:r>
              <w:rPr/>
              <w:t xml:space="preserve">Calabria </w:t>
            </w:r>
          </w:p>
        </w:tc>
      </w:tr>
      <w:tr>
        <w:trPr/>
        <w:tc>
          <w:tcPr>
            <w:tcW w:w="691" w:type="dxa"/>
            <w:tcBorders/>
            <w:vAlign w:val="center"/>
          </w:tcPr>
          <w:p>
            <w:pPr>
              <w:pStyle w:val="TableContents"/>
              <w:bidi w:val="0"/>
              <w:spacing w:before="0" w:after="283"/>
              <w:jc w:val="left"/>
              <w:rPr/>
            </w:pPr>
            <w:r>
              <w:rPr/>
              <w:t xml:space="preserve">58 </w:t>
            </w:r>
          </w:p>
        </w:tc>
        <w:tc>
          <w:tcPr>
            <w:tcW w:w="1501" w:type="dxa"/>
            <w:tcBorders/>
            <w:vAlign w:val="center"/>
          </w:tcPr>
          <w:p>
            <w:pPr>
              <w:pStyle w:val="TableContents"/>
              <w:bidi w:val="0"/>
              <w:spacing w:before="0" w:after="283"/>
              <w:jc w:val="left"/>
              <w:rPr/>
            </w:pPr>
            <w:r>
              <w:rPr/>
              <w:t xml:space="preserve">Guidonia Montecelio </w:t>
            </w:r>
          </w:p>
        </w:tc>
        <w:tc>
          <w:tcPr>
            <w:tcW w:w="1066" w:type="dxa"/>
            <w:tcBorders/>
            <w:vAlign w:val="center"/>
          </w:tcPr>
          <w:p>
            <w:pPr>
              <w:pStyle w:val="TableContents"/>
              <w:bidi w:val="0"/>
              <w:spacing w:before="0" w:after="283"/>
              <w:jc w:val="left"/>
              <w:rPr/>
            </w:pPr>
            <w:r>
              <w:rPr/>
              <w:t xml:space="preserve">50,816 </w:t>
            </w:r>
          </w:p>
        </w:tc>
        <w:tc>
          <w:tcPr>
            <w:tcW w:w="1066" w:type="dxa"/>
            <w:tcBorders/>
            <w:vAlign w:val="center"/>
          </w:tcPr>
          <w:p>
            <w:pPr>
              <w:pStyle w:val="TableContents"/>
              <w:bidi w:val="0"/>
              <w:spacing w:before="0" w:after="283"/>
              <w:jc w:val="left"/>
              <w:rPr/>
            </w:pPr>
            <w:r>
              <w:rPr/>
              <w:t xml:space="preserve">57,473 </w:t>
            </w:r>
          </w:p>
        </w:tc>
        <w:tc>
          <w:tcPr>
            <w:tcW w:w="1066" w:type="dxa"/>
            <w:tcBorders/>
            <w:vAlign w:val="center"/>
          </w:tcPr>
          <w:p>
            <w:pPr>
              <w:pStyle w:val="TableContents"/>
              <w:bidi w:val="0"/>
              <w:spacing w:before="0" w:after="283"/>
              <w:jc w:val="left"/>
              <w:rPr/>
            </w:pPr>
            <w:r>
              <w:rPr/>
              <w:t xml:space="preserve">67,516 </w:t>
            </w:r>
          </w:p>
        </w:tc>
        <w:tc>
          <w:tcPr>
            <w:tcW w:w="1066" w:type="dxa"/>
            <w:tcBorders/>
            <w:vAlign w:val="center"/>
          </w:tcPr>
          <w:p>
            <w:pPr>
              <w:pStyle w:val="TableContents"/>
              <w:bidi w:val="0"/>
              <w:spacing w:before="0" w:after="283"/>
              <w:jc w:val="left"/>
              <w:rPr/>
            </w:pPr>
            <w:r>
              <w:rPr/>
              <w:t xml:space="preserve">83,736 </w:t>
            </w:r>
          </w:p>
        </w:tc>
        <w:tc>
          <w:tcPr>
            <w:tcW w:w="1066" w:type="dxa"/>
            <w:tcBorders/>
            <w:vAlign w:val="center"/>
          </w:tcPr>
          <w:p>
            <w:pPr>
              <w:pStyle w:val="TableContents"/>
              <w:bidi w:val="0"/>
              <w:spacing w:before="0" w:after="283"/>
              <w:jc w:val="left"/>
              <w:rPr/>
            </w:pPr>
            <w:r>
              <w:rPr/>
              <w:t xml:space="preserve">89,288 </w:t>
            </w:r>
          </w:p>
        </w:tc>
        <w:tc>
          <w:tcPr>
            <w:tcW w:w="2386" w:type="dxa"/>
            <w:tcBorders/>
            <w:vAlign w:val="center"/>
          </w:tcPr>
          <w:p>
            <w:pPr>
              <w:pStyle w:val="TableContents"/>
              <w:bidi w:val="0"/>
              <w:spacing w:before="0" w:after="283"/>
              <w:jc w:val="left"/>
              <w:rPr/>
            </w:pPr>
            <w:r>
              <w:rPr/>
              <w:t xml:space="preserve">7000663036209037930 ♠ + 6.63% </w:t>
            </w:r>
          </w:p>
        </w:tc>
        <w:tc>
          <w:tcPr>
            <w:tcW w:w="1756" w:type="dxa"/>
            <w:tcBorders/>
            <w:vAlign w:val="center"/>
          </w:tcPr>
          <w:p>
            <w:pPr>
              <w:pStyle w:val="TableContents"/>
              <w:bidi w:val="0"/>
              <w:spacing w:before="0" w:after="283"/>
              <w:jc w:val="left"/>
              <w:rPr/>
            </w:pPr>
            <w:r>
              <w:rPr/>
              <w:t xml:space="preserve">Lazio </w:t>
            </w:r>
          </w:p>
        </w:tc>
      </w:tr>
      <w:tr>
        <w:trPr/>
        <w:tc>
          <w:tcPr>
            <w:tcW w:w="691" w:type="dxa"/>
            <w:tcBorders/>
            <w:vAlign w:val="center"/>
          </w:tcPr>
          <w:p>
            <w:pPr>
              <w:pStyle w:val="TableContents"/>
              <w:bidi w:val="0"/>
              <w:spacing w:before="0" w:after="283"/>
              <w:jc w:val="left"/>
              <w:rPr/>
            </w:pPr>
            <w:r>
              <w:rPr/>
              <w:t xml:space="preserve">59 </w:t>
            </w:r>
          </w:p>
        </w:tc>
        <w:tc>
          <w:tcPr>
            <w:tcW w:w="1501" w:type="dxa"/>
            <w:tcBorders/>
            <w:vAlign w:val="center"/>
          </w:tcPr>
          <w:p>
            <w:pPr>
              <w:pStyle w:val="TableContents"/>
              <w:bidi w:val="0"/>
              <w:spacing w:before="0" w:after="283"/>
              <w:jc w:val="left"/>
              <w:rPr/>
            </w:pPr>
            <w:r>
              <w:rPr/>
              <w:t xml:space="preserve">Lucca </w:t>
            </w:r>
          </w:p>
        </w:tc>
        <w:tc>
          <w:tcPr>
            <w:tcW w:w="1066" w:type="dxa"/>
            <w:tcBorders/>
            <w:vAlign w:val="center"/>
          </w:tcPr>
          <w:p>
            <w:pPr>
              <w:pStyle w:val="TableContents"/>
              <w:bidi w:val="0"/>
              <w:spacing w:before="0" w:after="283"/>
              <w:jc w:val="left"/>
              <w:rPr/>
            </w:pPr>
            <w:r>
              <w:rPr/>
              <w:t xml:space="preserve">91,246 </w:t>
            </w:r>
          </w:p>
        </w:tc>
        <w:tc>
          <w:tcPr>
            <w:tcW w:w="1066" w:type="dxa"/>
            <w:tcBorders/>
            <w:vAlign w:val="center"/>
          </w:tcPr>
          <w:p>
            <w:pPr>
              <w:pStyle w:val="TableContents"/>
              <w:bidi w:val="0"/>
              <w:spacing w:before="0" w:after="283"/>
              <w:jc w:val="left"/>
              <w:rPr/>
            </w:pPr>
            <w:r>
              <w:rPr/>
              <w:t xml:space="preserve">87,100 </w:t>
            </w:r>
          </w:p>
        </w:tc>
        <w:tc>
          <w:tcPr>
            <w:tcW w:w="1066" w:type="dxa"/>
            <w:tcBorders/>
            <w:vAlign w:val="center"/>
          </w:tcPr>
          <w:p>
            <w:pPr>
              <w:pStyle w:val="TableContents"/>
              <w:bidi w:val="0"/>
              <w:spacing w:before="0" w:after="283"/>
              <w:jc w:val="left"/>
              <w:rPr/>
            </w:pPr>
            <w:r>
              <w:rPr/>
              <w:t xml:space="preserve">81,862 </w:t>
            </w:r>
          </w:p>
        </w:tc>
        <w:tc>
          <w:tcPr>
            <w:tcW w:w="1066" w:type="dxa"/>
            <w:tcBorders/>
            <w:vAlign w:val="center"/>
          </w:tcPr>
          <w:p>
            <w:pPr>
              <w:pStyle w:val="TableContents"/>
              <w:bidi w:val="0"/>
              <w:spacing w:before="0" w:after="283"/>
              <w:jc w:val="left"/>
              <w:rPr/>
            </w:pPr>
            <w:r>
              <w:rPr/>
              <w:t xml:space="preserve">84,939 </w:t>
            </w:r>
          </w:p>
        </w:tc>
        <w:tc>
          <w:tcPr>
            <w:tcW w:w="1066" w:type="dxa"/>
            <w:tcBorders/>
            <w:vAlign w:val="center"/>
          </w:tcPr>
          <w:p>
            <w:pPr>
              <w:pStyle w:val="TableContents"/>
              <w:bidi w:val="0"/>
              <w:spacing w:before="0" w:after="283"/>
              <w:jc w:val="left"/>
              <w:rPr/>
            </w:pPr>
            <w:r>
              <w:rPr/>
              <w:t xml:space="preserve">89,243 </w:t>
            </w:r>
          </w:p>
        </w:tc>
        <w:tc>
          <w:tcPr>
            <w:tcW w:w="2386" w:type="dxa"/>
            <w:tcBorders/>
            <w:vAlign w:val="center"/>
          </w:tcPr>
          <w:p>
            <w:pPr>
              <w:pStyle w:val="TableContents"/>
              <w:bidi w:val="0"/>
              <w:spacing w:before="0" w:after="283"/>
              <w:jc w:val="left"/>
              <w:rPr/>
            </w:pPr>
            <w:r>
              <w:rPr/>
              <w:t xml:space="preserve">7000506716584843240 ♠ + 5.07% </w:t>
            </w:r>
          </w:p>
        </w:tc>
        <w:tc>
          <w:tcPr>
            <w:tcW w:w="1756" w:type="dxa"/>
            <w:tcBorders/>
            <w:vAlign w:val="center"/>
          </w:tcPr>
          <w:p>
            <w:pPr>
              <w:pStyle w:val="TableContents"/>
              <w:bidi w:val="0"/>
              <w:spacing w:before="0" w:after="283"/>
              <w:jc w:val="left"/>
              <w:rPr/>
            </w:pPr>
            <w:r>
              <w:rPr/>
              <w:t xml:space="preserve">Toscana </w:t>
            </w:r>
          </w:p>
        </w:tc>
      </w:tr>
      <w:tr>
        <w:trPr/>
        <w:tc>
          <w:tcPr>
            <w:tcW w:w="691" w:type="dxa"/>
            <w:tcBorders/>
            <w:vAlign w:val="center"/>
          </w:tcPr>
          <w:p>
            <w:pPr>
              <w:pStyle w:val="TableContents"/>
              <w:bidi w:val="0"/>
              <w:spacing w:before="0" w:after="283"/>
              <w:jc w:val="left"/>
              <w:rPr/>
            </w:pPr>
            <w:r>
              <w:rPr/>
              <w:t xml:space="preserve">60 </w:t>
            </w:r>
          </w:p>
        </w:tc>
        <w:tc>
          <w:tcPr>
            <w:tcW w:w="1501" w:type="dxa"/>
            <w:tcBorders/>
            <w:vAlign w:val="center"/>
          </w:tcPr>
          <w:p>
            <w:pPr>
              <w:pStyle w:val="TableContents"/>
              <w:bidi w:val="0"/>
              <w:spacing w:before="0" w:after="283"/>
              <w:jc w:val="left"/>
              <w:rPr/>
            </w:pPr>
            <w:r>
              <w:rPr/>
              <w:t xml:space="preserve">Brindisi </w:t>
            </w:r>
          </w:p>
        </w:tc>
        <w:tc>
          <w:tcPr>
            <w:tcW w:w="1066" w:type="dxa"/>
            <w:tcBorders/>
            <w:vAlign w:val="center"/>
          </w:tcPr>
          <w:p>
            <w:pPr>
              <w:pStyle w:val="TableContents"/>
              <w:bidi w:val="0"/>
              <w:spacing w:before="0" w:after="283"/>
              <w:jc w:val="left"/>
              <w:rPr/>
            </w:pPr>
            <w:r>
              <w:rPr/>
              <w:t xml:space="preserve">89,786 </w:t>
            </w:r>
          </w:p>
        </w:tc>
        <w:tc>
          <w:tcPr>
            <w:tcW w:w="1066" w:type="dxa"/>
            <w:tcBorders/>
            <w:vAlign w:val="center"/>
          </w:tcPr>
          <w:p>
            <w:pPr>
              <w:pStyle w:val="TableContents"/>
              <w:bidi w:val="0"/>
              <w:spacing w:before="0" w:after="283"/>
              <w:jc w:val="left"/>
              <w:rPr/>
            </w:pPr>
            <w:r>
              <w:rPr/>
              <w:t xml:space="preserve">95,383 </w:t>
            </w:r>
          </w:p>
        </w:tc>
        <w:tc>
          <w:tcPr>
            <w:tcW w:w="1066" w:type="dxa"/>
            <w:tcBorders/>
            <w:vAlign w:val="center"/>
          </w:tcPr>
          <w:p>
            <w:pPr>
              <w:pStyle w:val="TableContents"/>
              <w:bidi w:val="0"/>
              <w:spacing w:before="0" w:after="283"/>
              <w:jc w:val="left"/>
              <w:rPr/>
            </w:pPr>
            <w:r>
              <w:rPr/>
              <w:t xml:space="preserve">89,081 </w:t>
            </w:r>
          </w:p>
        </w:tc>
        <w:tc>
          <w:tcPr>
            <w:tcW w:w="1066" w:type="dxa"/>
            <w:tcBorders/>
            <w:vAlign w:val="center"/>
          </w:tcPr>
          <w:p>
            <w:pPr>
              <w:pStyle w:val="TableContents"/>
              <w:bidi w:val="0"/>
              <w:spacing w:before="0" w:after="283"/>
              <w:jc w:val="left"/>
              <w:rPr/>
            </w:pPr>
            <w:r>
              <w:rPr/>
              <w:t xml:space="preserve">89,780 </w:t>
            </w:r>
          </w:p>
        </w:tc>
        <w:tc>
          <w:tcPr>
            <w:tcW w:w="1066" w:type="dxa"/>
            <w:tcBorders/>
            <w:vAlign w:val="center"/>
          </w:tcPr>
          <w:p>
            <w:pPr>
              <w:pStyle w:val="TableContents"/>
              <w:bidi w:val="0"/>
              <w:spacing w:before="0" w:after="283"/>
              <w:jc w:val="left"/>
              <w:rPr/>
            </w:pPr>
            <w:r>
              <w:rPr/>
              <w:t xml:space="preserve">87,141 </w:t>
            </w:r>
          </w:p>
        </w:tc>
        <w:tc>
          <w:tcPr>
            <w:tcW w:w="2386" w:type="dxa"/>
            <w:tcBorders/>
            <w:vAlign w:val="center"/>
          </w:tcPr>
          <w:p>
            <w:pPr>
              <w:pStyle w:val="TableContents"/>
              <w:bidi w:val="0"/>
              <w:spacing w:before="0" w:after="283"/>
              <w:jc w:val="left"/>
              <w:rPr/>
            </w:pPr>
            <w:r>
              <w:rPr/>
              <w:t xml:space="preserve">2999706059255959010 ♠ - 2.94%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61 </w:t>
            </w:r>
          </w:p>
        </w:tc>
        <w:tc>
          <w:tcPr>
            <w:tcW w:w="1501" w:type="dxa"/>
            <w:tcBorders/>
            <w:vAlign w:val="center"/>
          </w:tcPr>
          <w:p>
            <w:pPr>
              <w:pStyle w:val="TableContents"/>
              <w:bidi w:val="0"/>
              <w:spacing w:before="0" w:after="283"/>
              <w:jc w:val="left"/>
              <w:rPr/>
            </w:pPr>
            <w:r>
              <w:rPr/>
              <w:t xml:space="preserve">Torre del Greco </w:t>
            </w:r>
          </w:p>
        </w:tc>
        <w:tc>
          <w:tcPr>
            <w:tcW w:w="1066" w:type="dxa"/>
            <w:tcBorders/>
            <w:vAlign w:val="center"/>
          </w:tcPr>
          <w:p>
            <w:pPr>
              <w:pStyle w:val="TableContents"/>
              <w:bidi w:val="0"/>
              <w:spacing w:before="0" w:after="283"/>
              <w:jc w:val="left"/>
              <w:rPr/>
            </w:pPr>
            <w:r>
              <w:rPr/>
              <w:t xml:space="preserve">103,605 </w:t>
            </w:r>
          </w:p>
        </w:tc>
        <w:tc>
          <w:tcPr>
            <w:tcW w:w="1066" w:type="dxa"/>
            <w:tcBorders/>
            <w:vAlign w:val="center"/>
          </w:tcPr>
          <w:p>
            <w:pPr>
              <w:pStyle w:val="TableContents"/>
              <w:bidi w:val="0"/>
              <w:spacing w:before="0" w:after="283"/>
              <w:jc w:val="left"/>
              <w:rPr/>
            </w:pPr>
            <w:r>
              <w:rPr/>
              <w:t xml:space="preserve">101,361 </w:t>
            </w:r>
          </w:p>
        </w:tc>
        <w:tc>
          <w:tcPr>
            <w:tcW w:w="1066" w:type="dxa"/>
            <w:tcBorders/>
            <w:vAlign w:val="center"/>
          </w:tcPr>
          <w:p>
            <w:pPr>
              <w:pStyle w:val="TableContents"/>
              <w:bidi w:val="0"/>
              <w:spacing w:before="0" w:after="283"/>
              <w:jc w:val="left"/>
              <w:rPr/>
            </w:pPr>
            <w:r>
              <w:rPr/>
              <w:t xml:space="preserve">90,607 </w:t>
            </w:r>
          </w:p>
        </w:tc>
        <w:tc>
          <w:tcPr>
            <w:tcW w:w="1066" w:type="dxa"/>
            <w:tcBorders/>
            <w:vAlign w:val="center"/>
          </w:tcPr>
          <w:p>
            <w:pPr>
              <w:pStyle w:val="TableContents"/>
              <w:bidi w:val="0"/>
              <w:spacing w:before="0" w:after="283"/>
              <w:jc w:val="left"/>
              <w:rPr/>
            </w:pPr>
            <w:r>
              <w:rPr/>
              <w:t xml:space="preserve">87,197 </w:t>
            </w:r>
          </w:p>
        </w:tc>
        <w:tc>
          <w:tcPr>
            <w:tcW w:w="1066" w:type="dxa"/>
            <w:tcBorders/>
            <w:vAlign w:val="center"/>
          </w:tcPr>
          <w:p>
            <w:pPr>
              <w:pStyle w:val="TableContents"/>
              <w:bidi w:val="0"/>
              <w:spacing w:before="0" w:after="283"/>
              <w:jc w:val="left"/>
              <w:rPr/>
            </w:pPr>
            <w:r>
              <w:rPr/>
              <w:t xml:space="preserve">85,332 </w:t>
            </w:r>
          </w:p>
        </w:tc>
        <w:tc>
          <w:tcPr>
            <w:tcW w:w="2386" w:type="dxa"/>
            <w:tcBorders/>
            <w:vAlign w:val="center"/>
          </w:tcPr>
          <w:p>
            <w:pPr>
              <w:pStyle w:val="TableContents"/>
              <w:bidi w:val="0"/>
              <w:spacing w:before="0" w:after="283"/>
              <w:jc w:val="left"/>
              <w:rPr/>
            </w:pPr>
            <w:r>
              <w:rPr/>
              <w:t xml:space="preserve">2999786116494833540 ♠ - 2.14%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62 </w:t>
            </w:r>
          </w:p>
        </w:tc>
        <w:tc>
          <w:tcPr>
            <w:tcW w:w="1501" w:type="dxa"/>
            <w:tcBorders/>
            <w:vAlign w:val="center"/>
          </w:tcPr>
          <w:p>
            <w:pPr>
              <w:pStyle w:val="TableContents"/>
              <w:bidi w:val="0"/>
              <w:spacing w:before="0" w:after="283"/>
              <w:jc w:val="left"/>
              <w:rPr/>
            </w:pPr>
            <w:r>
              <w:rPr/>
              <w:t xml:space="preserve">Treviso </w:t>
            </w:r>
          </w:p>
        </w:tc>
        <w:tc>
          <w:tcPr>
            <w:tcW w:w="1066" w:type="dxa"/>
            <w:tcBorders/>
            <w:vAlign w:val="center"/>
          </w:tcPr>
          <w:p>
            <w:pPr>
              <w:pStyle w:val="TableContents"/>
              <w:bidi w:val="0"/>
              <w:spacing w:before="0" w:after="283"/>
              <w:jc w:val="left"/>
              <w:rPr/>
            </w:pPr>
            <w:r>
              <w:rPr/>
              <w:t xml:space="preserve">87,696 </w:t>
            </w:r>
          </w:p>
        </w:tc>
        <w:tc>
          <w:tcPr>
            <w:tcW w:w="1066" w:type="dxa"/>
            <w:tcBorders/>
            <w:vAlign w:val="center"/>
          </w:tcPr>
          <w:p>
            <w:pPr>
              <w:pStyle w:val="TableContents"/>
              <w:bidi w:val="0"/>
              <w:spacing w:before="0" w:after="283"/>
              <w:jc w:val="left"/>
              <w:rPr/>
            </w:pPr>
            <w:r>
              <w:rPr/>
              <w:t xml:space="preserve">83,598 </w:t>
            </w:r>
          </w:p>
        </w:tc>
        <w:tc>
          <w:tcPr>
            <w:tcW w:w="1066" w:type="dxa"/>
            <w:tcBorders/>
            <w:vAlign w:val="center"/>
          </w:tcPr>
          <w:p>
            <w:pPr>
              <w:pStyle w:val="TableContents"/>
              <w:bidi w:val="0"/>
              <w:spacing w:before="0" w:after="283"/>
              <w:jc w:val="left"/>
              <w:rPr/>
            </w:pPr>
            <w:r>
              <w:rPr/>
              <w:t xml:space="preserve">80,144 </w:t>
            </w:r>
          </w:p>
        </w:tc>
        <w:tc>
          <w:tcPr>
            <w:tcW w:w="1066" w:type="dxa"/>
            <w:tcBorders/>
            <w:vAlign w:val="center"/>
          </w:tcPr>
          <w:p>
            <w:pPr>
              <w:pStyle w:val="TableContents"/>
              <w:bidi w:val="0"/>
              <w:spacing w:before="0" w:after="283"/>
              <w:jc w:val="left"/>
              <w:rPr/>
            </w:pPr>
            <w:r>
              <w:rPr/>
              <w:t xml:space="preserve">82,807 </w:t>
            </w:r>
          </w:p>
        </w:tc>
        <w:tc>
          <w:tcPr>
            <w:tcW w:w="1066" w:type="dxa"/>
            <w:tcBorders/>
            <w:vAlign w:val="center"/>
          </w:tcPr>
          <w:p>
            <w:pPr>
              <w:pStyle w:val="TableContents"/>
              <w:bidi w:val="0"/>
              <w:spacing w:before="0" w:after="283"/>
              <w:jc w:val="left"/>
              <w:rPr/>
            </w:pPr>
            <w:r>
              <w:rPr/>
              <w:t xml:space="preserve">84,954 </w:t>
            </w:r>
          </w:p>
        </w:tc>
        <w:tc>
          <w:tcPr>
            <w:tcW w:w="2386" w:type="dxa"/>
            <w:tcBorders/>
            <w:vAlign w:val="center"/>
          </w:tcPr>
          <w:p>
            <w:pPr>
              <w:pStyle w:val="TableContents"/>
              <w:bidi w:val="0"/>
              <w:spacing w:before="0" w:after="283"/>
              <w:jc w:val="left"/>
              <w:rPr/>
            </w:pPr>
            <w:r>
              <w:rPr/>
              <w:t xml:space="preserve">7000259277597304570 ♠ + 2.59% </w:t>
            </w:r>
          </w:p>
        </w:tc>
        <w:tc>
          <w:tcPr>
            <w:tcW w:w="1756" w:type="dxa"/>
            <w:tcBorders/>
            <w:vAlign w:val="center"/>
          </w:tcPr>
          <w:p>
            <w:pPr>
              <w:pStyle w:val="TableContents"/>
              <w:bidi w:val="0"/>
              <w:spacing w:before="0" w:after="283"/>
              <w:jc w:val="left"/>
              <w:rPr/>
            </w:pPr>
            <w:r>
              <w:rPr/>
              <w:t xml:space="preserve">Veneto </w:t>
            </w:r>
          </w:p>
        </w:tc>
      </w:tr>
      <w:tr>
        <w:trPr/>
        <w:tc>
          <w:tcPr>
            <w:tcW w:w="691" w:type="dxa"/>
            <w:tcBorders/>
            <w:vAlign w:val="center"/>
          </w:tcPr>
          <w:p>
            <w:pPr>
              <w:pStyle w:val="TableContents"/>
              <w:bidi w:val="0"/>
              <w:spacing w:before="0" w:after="283"/>
              <w:jc w:val="left"/>
              <w:rPr/>
            </w:pPr>
            <w:r>
              <w:rPr/>
              <w:t xml:space="preserve">63 </w:t>
            </w:r>
          </w:p>
        </w:tc>
        <w:tc>
          <w:tcPr>
            <w:tcW w:w="1501" w:type="dxa"/>
            <w:tcBorders/>
            <w:vAlign w:val="center"/>
          </w:tcPr>
          <w:p>
            <w:pPr>
              <w:pStyle w:val="TableContents"/>
              <w:bidi w:val="0"/>
              <w:spacing w:before="0" w:after="283"/>
              <w:jc w:val="left"/>
              <w:rPr/>
            </w:pPr>
            <w:r>
              <w:rPr/>
              <w:t xml:space="preserve">Busto Arsizio </w:t>
            </w:r>
          </w:p>
        </w:tc>
        <w:tc>
          <w:tcPr>
            <w:tcW w:w="1066" w:type="dxa"/>
            <w:tcBorders/>
            <w:vAlign w:val="center"/>
          </w:tcPr>
          <w:p>
            <w:pPr>
              <w:pStyle w:val="TableContents"/>
              <w:bidi w:val="0"/>
              <w:spacing w:before="0" w:after="283"/>
              <w:jc w:val="left"/>
              <w:rPr/>
            </w:pPr>
            <w:r>
              <w:rPr/>
              <w:t xml:space="preserve">79,728 </w:t>
            </w:r>
          </w:p>
        </w:tc>
        <w:tc>
          <w:tcPr>
            <w:tcW w:w="1066" w:type="dxa"/>
            <w:tcBorders/>
            <w:vAlign w:val="center"/>
          </w:tcPr>
          <w:p>
            <w:pPr>
              <w:pStyle w:val="TableContents"/>
              <w:bidi w:val="0"/>
              <w:spacing w:before="0" w:after="283"/>
              <w:jc w:val="left"/>
              <w:rPr/>
            </w:pPr>
            <w:r>
              <w:rPr/>
              <w:t xml:space="preserve">77,094 </w:t>
            </w:r>
          </w:p>
        </w:tc>
        <w:tc>
          <w:tcPr>
            <w:tcW w:w="1066" w:type="dxa"/>
            <w:tcBorders/>
            <w:vAlign w:val="center"/>
          </w:tcPr>
          <w:p>
            <w:pPr>
              <w:pStyle w:val="TableContents"/>
              <w:bidi w:val="0"/>
              <w:spacing w:before="0" w:after="283"/>
              <w:jc w:val="left"/>
              <w:rPr/>
            </w:pPr>
            <w:r>
              <w:rPr/>
              <w:t xml:space="preserve">75,916 </w:t>
            </w:r>
          </w:p>
        </w:tc>
        <w:tc>
          <w:tcPr>
            <w:tcW w:w="1066" w:type="dxa"/>
            <w:tcBorders/>
            <w:vAlign w:val="center"/>
          </w:tcPr>
          <w:p>
            <w:pPr>
              <w:pStyle w:val="TableContents"/>
              <w:bidi w:val="0"/>
              <w:spacing w:before="0" w:after="283"/>
              <w:jc w:val="left"/>
              <w:rPr/>
            </w:pPr>
            <w:r>
              <w:rPr/>
              <w:t xml:space="preserve">81,760 </w:t>
            </w:r>
          </w:p>
        </w:tc>
        <w:tc>
          <w:tcPr>
            <w:tcW w:w="1066" w:type="dxa"/>
            <w:tcBorders/>
            <w:vAlign w:val="center"/>
          </w:tcPr>
          <w:p>
            <w:pPr>
              <w:pStyle w:val="TableContents"/>
              <w:bidi w:val="0"/>
              <w:spacing w:before="0" w:after="283"/>
              <w:jc w:val="left"/>
              <w:rPr/>
            </w:pPr>
            <w:r>
              <w:rPr/>
              <w:t xml:space="preserve">83,405 </w:t>
            </w:r>
          </w:p>
        </w:tc>
        <w:tc>
          <w:tcPr>
            <w:tcW w:w="2386" w:type="dxa"/>
            <w:tcBorders/>
            <w:vAlign w:val="center"/>
          </w:tcPr>
          <w:p>
            <w:pPr>
              <w:pStyle w:val="TableContents"/>
              <w:bidi w:val="0"/>
              <w:spacing w:before="0" w:after="283"/>
              <w:jc w:val="left"/>
              <w:rPr/>
            </w:pPr>
            <w:r>
              <w:rPr/>
              <w:t xml:space="preserve">7000201198630136990 ♠ + 2.01%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64 </w:t>
            </w:r>
          </w:p>
        </w:tc>
        <w:tc>
          <w:tcPr>
            <w:tcW w:w="1501" w:type="dxa"/>
            <w:tcBorders/>
            <w:vAlign w:val="center"/>
          </w:tcPr>
          <w:p>
            <w:pPr>
              <w:pStyle w:val="TableContents"/>
              <w:bidi w:val="0"/>
              <w:spacing w:before="0" w:after="283"/>
              <w:jc w:val="left"/>
              <w:rPr/>
            </w:pPr>
            <w:r>
              <w:rPr/>
              <w:t xml:space="preserve">Como </w:t>
            </w:r>
          </w:p>
        </w:tc>
        <w:tc>
          <w:tcPr>
            <w:tcW w:w="1066" w:type="dxa"/>
            <w:tcBorders/>
            <w:vAlign w:val="center"/>
          </w:tcPr>
          <w:p>
            <w:pPr>
              <w:pStyle w:val="TableContents"/>
              <w:bidi w:val="0"/>
              <w:spacing w:before="0" w:after="283"/>
              <w:jc w:val="left"/>
              <w:rPr/>
            </w:pPr>
            <w:r>
              <w:rPr/>
              <w:t xml:space="preserve">95,571 </w:t>
            </w:r>
          </w:p>
        </w:tc>
        <w:tc>
          <w:tcPr>
            <w:tcW w:w="1066" w:type="dxa"/>
            <w:tcBorders/>
            <w:vAlign w:val="center"/>
          </w:tcPr>
          <w:p>
            <w:pPr>
              <w:pStyle w:val="TableContents"/>
              <w:bidi w:val="0"/>
              <w:spacing w:before="0" w:after="283"/>
              <w:jc w:val="left"/>
              <w:rPr/>
            </w:pPr>
            <w:r>
              <w:rPr/>
              <w:t xml:space="preserve">87,059 </w:t>
            </w:r>
          </w:p>
        </w:tc>
        <w:tc>
          <w:tcPr>
            <w:tcW w:w="1066" w:type="dxa"/>
            <w:tcBorders/>
            <w:vAlign w:val="center"/>
          </w:tcPr>
          <w:p>
            <w:pPr>
              <w:pStyle w:val="TableContents"/>
              <w:bidi w:val="0"/>
              <w:spacing w:before="0" w:after="283"/>
              <w:jc w:val="left"/>
              <w:rPr/>
            </w:pPr>
            <w:r>
              <w:rPr/>
              <w:t xml:space="preserve">78,680 </w:t>
            </w:r>
          </w:p>
        </w:tc>
        <w:tc>
          <w:tcPr>
            <w:tcW w:w="1066" w:type="dxa"/>
            <w:tcBorders/>
            <w:vAlign w:val="center"/>
          </w:tcPr>
          <w:p>
            <w:pPr>
              <w:pStyle w:val="TableContents"/>
              <w:bidi w:val="0"/>
              <w:spacing w:before="0" w:after="283"/>
              <w:jc w:val="left"/>
              <w:rPr/>
            </w:pPr>
            <w:r>
              <w:rPr/>
              <w:t xml:space="preserve">85,263 </w:t>
            </w:r>
          </w:p>
        </w:tc>
        <w:tc>
          <w:tcPr>
            <w:tcW w:w="1066" w:type="dxa"/>
            <w:tcBorders/>
            <w:vAlign w:val="center"/>
          </w:tcPr>
          <w:p>
            <w:pPr>
              <w:pStyle w:val="TableContents"/>
              <w:bidi w:val="0"/>
              <w:spacing w:before="0" w:after="283"/>
              <w:jc w:val="left"/>
              <w:rPr/>
            </w:pPr>
            <w:r>
              <w:rPr/>
              <w:t xml:space="preserve">83,320 </w:t>
            </w:r>
          </w:p>
        </w:tc>
        <w:tc>
          <w:tcPr>
            <w:tcW w:w="2386" w:type="dxa"/>
            <w:tcBorders/>
            <w:vAlign w:val="center"/>
          </w:tcPr>
          <w:p>
            <w:pPr>
              <w:pStyle w:val="TableContents"/>
              <w:bidi w:val="0"/>
              <w:spacing w:before="0" w:after="283"/>
              <w:jc w:val="left"/>
              <w:rPr/>
            </w:pPr>
            <w:r>
              <w:rPr/>
              <w:t xml:space="preserve">2999772116861944810 ♠ - 2.28%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65 </w:t>
            </w:r>
          </w:p>
        </w:tc>
        <w:tc>
          <w:tcPr>
            <w:tcW w:w="1501" w:type="dxa"/>
            <w:tcBorders/>
            <w:vAlign w:val="center"/>
          </w:tcPr>
          <w:p>
            <w:pPr>
              <w:pStyle w:val="TableContents"/>
              <w:bidi w:val="0"/>
              <w:spacing w:before="0" w:after="283"/>
              <w:jc w:val="left"/>
              <w:rPr/>
            </w:pPr>
            <w:r>
              <w:rPr/>
              <w:t xml:space="preserve">Marsala </w:t>
            </w:r>
          </w:p>
        </w:tc>
        <w:tc>
          <w:tcPr>
            <w:tcW w:w="1066" w:type="dxa"/>
            <w:tcBorders/>
            <w:vAlign w:val="center"/>
          </w:tcPr>
          <w:p>
            <w:pPr>
              <w:pStyle w:val="TableContents"/>
              <w:bidi w:val="0"/>
              <w:spacing w:before="0" w:after="283"/>
              <w:jc w:val="left"/>
              <w:rPr/>
            </w:pPr>
            <w:r>
              <w:rPr/>
              <w:t xml:space="preserve">79,175 </w:t>
            </w:r>
          </w:p>
        </w:tc>
        <w:tc>
          <w:tcPr>
            <w:tcW w:w="1066" w:type="dxa"/>
            <w:tcBorders/>
            <w:vAlign w:val="center"/>
          </w:tcPr>
          <w:p>
            <w:pPr>
              <w:pStyle w:val="TableContents"/>
              <w:bidi w:val="0"/>
              <w:spacing w:before="0" w:after="283"/>
              <w:jc w:val="left"/>
              <w:rPr/>
            </w:pPr>
            <w:r>
              <w:rPr/>
              <w:t xml:space="preserve">80,177 </w:t>
            </w:r>
          </w:p>
        </w:tc>
        <w:tc>
          <w:tcPr>
            <w:tcW w:w="1066" w:type="dxa"/>
            <w:tcBorders/>
            <w:vAlign w:val="center"/>
          </w:tcPr>
          <w:p>
            <w:pPr>
              <w:pStyle w:val="TableContents"/>
              <w:bidi w:val="0"/>
              <w:spacing w:before="0" w:after="283"/>
              <w:jc w:val="left"/>
              <w:rPr/>
            </w:pPr>
            <w:r>
              <w:rPr/>
              <w:t xml:space="preserve">77,784 </w:t>
            </w:r>
          </w:p>
        </w:tc>
        <w:tc>
          <w:tcPr>
            <w:tcW w:w="1066" w:type="dxa"/>
            <w:tcBorders/>
            <w:vAlign w:val="center"/>
          </w:tcPr>
          <w:p>
            <w:pPr>
              <w:pStyle w:val="TableContents"/>
              <w:bidi w:val="0"/>
              <w:spacing w:before="0" w:after="283"/>
              <w:jc w:val="left"/>
              <w:rPr/>
            </w:pPr>
            <w:r>
              <w:rPr/>
              <w:t xml:space="preserve">82,774 </w:t>
            </w:r>
          </w:p>
        </w:tc>
        <w:tc>
          <w:tcPr>
            <w:tcW w:w="1066" w:type="dxa"/>
            <w:tcBorders/>
            <w:vAlign w:val="center"/>
          </w:tcPr>
          <w:p>
            <w:pPr>
              <w:pStyle w:val="TableContents"/>
              <w:bidi w:val="0"/>
              <w:spacing w:before="0" w:after="283"/>
              <w:jc w:val="left"/>
              <w:rPr/>
            </w:pPr>
            <w:r>
              <w:rPr/>
              <w:t xml:space="preserve">82,802 </w:t>
            </w:r>
          </w:p>
        </w:tc>
        <w:tc>
          <w:tcPr>
            <w:tcW w:w="2386" w:type="dxa"/>
            <w:tcBorders/>
            <w:vAlign w:val="center"/>
          </w:tcPr>
          <w:p>
            <w:pPr>
              <w:pStyle w:val="TableContents"/>
              <w:bidi w:val="0"/>
              <w:spacing w:before="0" w:after="283"/>
              <w:jc w:val="left"/>
              <w:rPr/>
            </w:pPr>
            <w:r>
              <w:rPr/>
              <w:t xml:space="preserve">6998338270471404110 ♠ + 0.03%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66 </w:t>
            </w:r>
          </w:p>
        </w:tc>
        <w:tc>
          <w:tcPr>
            <w:tcW w:w="1501" w:type="dxa"/>
            <w:tcBorders/>
            <w:vAlign w:val="center"/>
          </w:tcPr>
          <w:p>
            <w:pPr>
              <w:pStyle w:val="TableContents"/>
              <w:bidi w:val="0"/>
              <w:spacing w:before="0" w:after="283"/>
              <w:jc w:val="left"/>
              <w:rPr/>
            </w:pPr>
            <w:r>
              <w:rPr/>
              <w:t xml:space="preserve">Grosseto </w:t>
            </w:r>
          </w:p>
        </w:tc>
        <w:tc>
          <w:tcPr>
            <w:tcW w:w="1066" w:type="dxa"/>
            <w:tcBorders/>
            <w:vAlign w:val="center"/>
          </w:tcPr>
          <w:p>
            <w:pPr>
              <w:pStyle w:val="TableContents"/>
              <w:bidi w:val="0"/>
              <w:spacing w:before="0" w:after="283"/>
              <w:jc w:val="left"/>
              <w:rPr/>
            </w:pPr>
            <w:r>
              <w:rPr/>
              <w:t xml:space="preserve">69,523 </w:t>
            </w:r>
          </w:p>
        </w:tc>
        <w:tc>
          <w:tcPr>
            <w:tcW w:w="1066" w:type="dxa"/>
            <w:tcBorders/>
            <w:vAlign w:val="center"/>
          </w:tcPr>
          <w:p>
            <w:pPr>
              <w:pStyle w:val="TableContents"/>
              <w:bidi w:val="0"/>
              <w:spacing w:before="0" w:after="283"/>
              <w:jc w:val="left"/>
              <w:rPr/>
            </w:pPr>
            <w:r>
              <w:rPr/>
              <w:t xml:space="preserve">71,257 </w:t>
            </w:r>
          </w:p>
        </w:tc>
        <w:tc>
          <w:tcPr>
            <w:tcW w:w="1066" w:type="dxa"/>
            <w:tcBorders/>
            <w:vAlign w:val="center"/>
          </w:tcPr>
          <w:p>
            <w:pPr>
              <w:pStyle w:val="TableContents"/>
              <w:bidi w:val="0"/>
              <w:spacing w:before="0" w:after="283"/>
              <w:jc w:val="left"/>
              <w:rPr/>
            </w:pPr>
            <w:r>
              <w:rPr/>
              <w:t xml:space="preserve">71,263 </w:t>
            </w:r>
          </w:p>
        </w:tc>
        <w:tc>
          <w:tcPr>
            <w:tcW w:w="1066" w:type="dxa"/>
            <w:tcBorders/>
            <w:vAlign w:val="center"/>
          </w:tcPr>
          <w:p>
            <w:pPr>
              <w:pStyle w:val="TableContents"/>
              <w:bidi w:val="0"/>
              <w:spacing w:before="0" w:after="283"/>
              <w:jc w:val="left"/>
              <w:rPr/>
            </w:pPr>
            <w:r>
              <w:rPr/>
              <w:t xml:space="preserve">81,928 </w:t>
            </w:r>
          </w:p>
        </w:tc>
        <w:tc>
          <w:tcPr>
            <w:tcW w:w="1066" w:type="dxa"/>
            <w:tcBorders/>
            <w:vAlign w:val="center"/>
          </w:tcPr>
          <w:p>
            <w:pPr>
              <w:pStyle w:val="TableContents"/>
              <w:bidi w:val="0"/>
              <w:spacing w:before="0" w:after="283"/>
              <w:jc w:val="left"/>
              <w:rPr/>
            </w:pPr>
            <w:r>
              <w:rPr/>
              <w:t xml:space="preserve">82,036 </w:t>
            </w:r>
          </w:p>
        </w:tc>
        <w:tc>
          <w:tcPr>
            <w:tcW w:w="2386" w:type="dxa"/>
            <w:tcBorders/>
            <w:vAlign w:val="center"/>
          </w:tcPr>
          <w:p>
            <w:pPr>
              <w:pStyle w:val="TableContents"/>
              <w:bidi w:val="0"/>
              <w:spacing w:before="0" w:after="283"/>
              <w:jc w:val="left"/>
              <w:rPr/>
            </w:pPr>
            <w:r>
              <w:rPr/>
              <w:t xml:space="preserve">6999131823064153890 ♠ + 0.13% </w:t>
            </w:r>
          </w:p>
        </w:tc>
        <w:tc>
          <w:tcPr>
            <w:tcW w:w="1756" w:type="dxa"/>
            <w:tcBorders/>
            <w:vAlign w:val="center"/>
          </w:tcPr>
          <w:p>
            <w:pPr>
              <w:pStyle w:val="TableContents"/>
              <w:bidi w:val="0"/>
              <w:spacing w:before="0" w:after="283"/>
              <w:jc w:val="left"/>
              <w:rPr/>
            </w:pPr>
            <w:r>
              <w:rPr/>
              <w:t xml:space="preserve">Toscana </w:t>
            </w:r>
          </w:p>
        </w:tc>
      </w:tr>
      <w:tr>
        <w:trPr/>
        <w:tc>
          <w:tcPr>
            <w:tcW w:w="691" w:type="dxa"/>
            <w:tcBorders/>
            <w:vAlign w:val="center"/>
          </w:tcPr>
          <w:p>
            <w:pPr>
              <w:pStyle w:val="TableContents"/>
              <w:bidi w:val="0"/>
              <w:spacing w:before="0" w:after="283"/>
              <w:jc w:val="left"/>
              <w:rPr/>
            </w:pPr>
            <w:r>
              <w:rPr/>
              <w:t xml:space="preserve">67 </w:t>
            </w:r>
          </w:p>
        </w:tc>
        <w:tc>
          <w:tcPr>
            <w:tcW w:w="1501" w:type="dxa"/>
            <w:tcBorders/>
            <w:vAlign w:val="center"/>
          </w:tcPr>
          <w:p>
            <w:pPr>
              <w:pStyle w:val="TableContents"/>
              <w:bidi w:val="0"/>
              <w:spacing w:before="0" w:after="283"/>
              <w:jc w:val="left"/>
              <w:rPr/>
            </w:pPr>
            <w:r>
              <w:rPr/>
              <w:t xml:space="preserve">Sesto San Giovanni </w:t>
            </w:r>
          </w:p>
        </w:tc>
        <w:tc>
          <w:tcPr>
            <w:tcW w:w="1066" w:type="dxa"/>
            <w:tcBorders/>
            <w:vAlign w:val="center"/>
          </w:tcPr>
          <w:p>
            <w:pPr>
              <w:pStyle w:val="TableContents"/>
              <w:bidi w:val="0"/>
              <w:spacing w:before="0" w:after="283"/>
              <w:jc w:val="left"/>
              <w:rPr/>
            </w:pPr>
            <w:r>
              <w:rPr/>
              <w:t xml:space="preserve">95,833 </w:t>
            </w:r>
          </w:p>
        </w:tc>
        <w:tc>
          <w:tcPr>
            <w:tcW w:w="1066" w:type="dxa"/>
            <w:tcBorders/>
            <w:vAlign w:val="center"/>
          </w:tcPr>
          <w:p>
            <w:pPr>
              <w:pStyle w:val="TableContents"/>
              <w:bidi w:val="0"/>
              <w:spacing w:before="0" w:after="283"/>
              <w:jc w:val="left"/>
              <w:rPr/>
            </w:pPr>
            <w:r>
              <w:rPr/>
              <w:t xml:space="preserve">86,721 </w:t>
            </w:r>
          </w:p>
        </w:tc>
        <w:tc>
          <w:tcPr>
            <w:tcW w:w="1066" w:type="dxa"/>
            <w:tcBorders/>
            <w:vAlign w:val="center"/>
          </w:tcPr>
          <w:p>
            <w:pPr>
              <w:pStyle w:val="TableContents"/>
              <w:bidi w:val="0"/>
              <w:spacing w:before="0" w:after="283"/>
              <w:jc w:val="left"/>
              <w:rPr/>
            </w:pPr>
            <w:r>
              <w:rPr/>
              <w:t xml:space="preserve">78,850 </w:t>
            </w:r>
          </w:p>
        </w:tc>
        <w:tc>
          <w:tcPr>
            <w:tcW w:w="1066" w:type="dxa"/>
            <w:tcBorders/>
            <w:vAlign w:val="center"/>
          </w:tcPr>
          <w:p>
            <w:pPr>
              <w:pStyle w:val="TableContents"/>
              <w:bidi w:val="0"/>
              <w:spacing w:before="0" w:after="283"/>
              <w:jc w:val="left"/>
              <w:rPr/>
            </w:pPr>
            <w:r>
              <w:rPr/>
              <w:t xml:space="preserve">81,130 </w:t>
            </w:r>
          </w:p>
        </w:tc>
        <w:tc>
          <w:tcPr>
            <w:tcW w:w="1066" w:type="dxa"/>
            <w:tcBorders/>
            <w:vAlign w:val="center"/>
          </w:tcPr>
          <w:p>
            <w:pPr>
              <w:pStyle w:val="TableContents"/>
              <w:bidi w:val="0"/>
              <w:spacing w:before="0" w:after="283"/>
              <w:jc w:val="left"/>
              <w:rPr/>
            </w:pPr>
            <w:r>
              <w:rPr/>
              <w:t xml:space="preserve">81,773 </w:t>
            </w:r>
          </w:p>
        </w:tc>
        <w:tc>
          <w:tcPr>
            <w:tcW w:w="2386" w:type="dxa"/>
            <w:tcBorders/>
            <w:vAlign w:val="center"/>
          </w:tcPr>
          <w:p>
            <w:pPr>
              <w:pStyle w:val="TableContents"/>
              <w:bidi w:val="0"/>
              <w:spacing w:before="0" w:after="283"/>
              <w:jc w:val="left"/>
              <w:rPr/>
            </w:pPr>
            <w:r>
              <w:rPr/>
              <w:t xml:space="preserve">6999792555158387760 ♠ + 0.79%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68 </w:t>
            </w:r>
          </w:p>
        </w:tc>
        <w:tc>
          <w:tcPr>
            <w:tcW w:w="1501" w:type="dxa"/>
            <w:tcBorders/>
            <w:vAlign w:val="center"/>
          </w:tcPr>
          <w:p>
            <w:pPr>
              <w:pStyle w:val="TableContents"/>
              <w:bidi w:val="0"/>
              <w:spacing w:before="0" w:after="283"/>
              <w:jc w:val="left"/>
              <w:rPr/>
            </w:pPr>
            <w:r>
              <w:rPr/>
              <w:t xml:space="preserve">Pozzuoli </w:t>
            </w:r>
          </w:p>
        </w:tc>
        <w:tc>
          <w:tcPr>
            <w:tcW w:w="1066" w:type="dxa"/>
            <w:tcBorders/>
            <w:vAlign w:val="center"/>
          </w:tcPr>
          <w:p>
            <w:pPr>
              <w:pStyle w:val="TableContents"/>
              <w:bidi w:val="0"/>
              <w:spacing w:before="0" w:after="283"/>
              <w:jc w:val="left"/>
              <w:rPr/>
            </w:pPr>
            <w:r>
              <w:rPr/>
              <w:t xml:space="preserve">69,861 </w:t>
            </w:r>
          </w:p>
        </w:tc>
        <w:tc>
          <w:tcPr>
            <w:tcW w:w="1066" w:type="dxa"/>
            <w:tcBorders/>
            <w:vAlign w:val="center"/>
          </w:tcPr>
          <w:p>
            <w:pPr>
              <w:pStyle w:val="TableContents"/>
              <w:bidi w:val="0"/>
              <w:spacing w:before="0" w:after="283"/>
              <w:jc w:val="left"/>
              <w:rPr/>
            </w:pPr>
            <w:r>
              <w:rPr/>
              <w:t xml:space="preserve">75,142 </w:t>
            </w:r>
          </w:p>
        </w:tc>
        <w:tc>
          <w:tcPr>
            <w:tcW w:w="1066" w:type="dxa"/>
            <w:tcBorders/>
            <w:vAlign w:val="center"/>
          </w:tcPr>
          <w:p>
            <w:pPr>
              <w:pStyle w:val="TableContents"/>
              <w:bidi w:val="0"/>
              <w:spacing w:before="0" w:after="283"/>
              <w:jc w:val="left"/>
              <w:rPr/>
            </w:pPr>
            <w:r>
              <w:rPr/>
              <w:t xml:space="preserve">78,754 </w:t>
            </w:r>
          </w:p>
        </w:tc>
        <w:tc>
          <w:tcPr>
            <w:tcW w:w="1066" w:type="dxa"/>
            <w:tcBorders/>
            <w:vAlign w:val="center"/>
          </w:tcPr>
          <w:p>
            <w:pPr>
              <w:pStyle w:val="TableContents"/>
              <w:bidi w:val="0"/>
              <w:spacing w:before="0" w:after="283"/>
              <w:jc w:val="left"/>
              <w:rPr/>
            </w:pPr>
            <w:r>
              <w:rPr/>
              <w:t xml:space="preserve">83,459 </w:t>
            </w:r>
          </w:p>
        </w:tc>
        <w:tc>
          <w:tcPr>
            <w:tcW w:w="1066" w:type="dxa"/>
            <w:tcBorders/>
            <w:vAlign w:val="center"/>
          </w:tcPr>
          <w:p>
            <w:pPr>
              <w:pStyle w:val="TableContents"/>
              <w:bidi w:val="0"/>
              <w:spacing w:before="0" w:after="283"/>
              <w:jc w:val="left"/>
              <w:rPr/>
            </w:pPr>
            <w:r>
              <w:rPr/>
              <w:t xml:space="preserve">81,141 </w:t>
            </w:r>
          </w:p>
        </w:tc>
        <w:tc>
          <w:tcPr>
            <w:tcW w:w="2386" w:type="dxa"/>
            <w:tcBorders/>
            <w:vAlign w:val="center"/>
          </w:tcPr>
          <w:p>
            <w:pPr>
              <w:pStyle w:val="TableContents"/>
              <w:bidi w:val="0"/>
              <w:spacing w:before="0" w:after="283"/>
              <w:jc w:val="left"/>
              <w:rPr/>
            </w:pPr>
            <w:r>
              <w:rPr/>
              <w:t xml:space="preserve">2999722258833678810 ♠ - 2.78%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69 </w:t>
            </w:r>
          </w:p>
        </w:tc>
        <w:tc>
          <w:tcPr>
            <w:tcW w:w="1501" w:type="dxa"/>
            <w:tcBorders/>
            <w:vAlign w:val="center"/>
          </w:tcPr>
          <w:p>
            <w:pPr>
              <w:pStyle w:val="TableContents"/>
              <w:bidi w:val="0"/>
              <w:spacing w:before="0" w:after="283"/>
              <w:jc w:val="left"/>
              <w:rPr/>
            </w:pPr>
            <w:r>
              <w:rPr/>
              <w:t xml:space="preserve">Varese </w:t>
            </w:r>
          </w:p>
        </w:tc>
        <w:tc>
          <w:tcPr>
            <w:tcW w:w="1066" w:type="dxa"/>
            <w:tcBorders/>
            <w:vAlign w:val="center"/>
          </w:tcPr>
          <w:p>
            <w:pPr>
              <w:pStyle w:val="TableContents"/>
              <w:bidi w:val="0"/>
              <w:spacing w:before="0" w:after="283"/>
              <w:jc w:val="left"/>
              <w:rPr/>
            </w:pPr>
            <w:r>
              <w:rPr/>
              <w:t xml:space="preserve">90,527 </w:t>
            </w:r>
          </w:p>
        </w:tc>
        <w:tc>
          <w:tcPr>
            <w:tcW w:w="1066" w:type="dxa"/>
            <w:tcBorders/>
            <w:vAlign w:val="center"/>
          </w:tcPr>
          <w:p>
            <w:pPr>
              <w:pStyle w:val="TableContents"/>
              <w:bidi w:val="0"/>
              <w:spacing w:before="0" w:after="283"/>
              <w:jc w:val="left"/>
              <w:rPr/>
            </w:pPr>
            <w:r>
              <w:rPr/>
              <w:t xml:space="preserve">85,687 </w:t>
            </w:r>
          </w:p>
        </w:tc>
        <w:tc>
          <w:tcPr>
            <w:tcW w:w="1066" w:type="dxa"/>
            <w:tcBorders/>
            <w:vAlign w:val="center"/>
          </w:tcPr>
          <w:p>
            <w:pPr>
              <w:pStyle w:val="TableContents"/>
              <w:bidi w:val="0"/>
              <w:spacing w:before="0" w:after="283"/>
              <w:jc w:val="left"/>
              <w:rPr/>
            </w:pPr>
            <w:r>
              <w:rPr/>
              <w:t xml:space="preserve">80,511 </w:t>
            </w:r>
          </w:p>
        </w:tc>
        <w:tc>
          <w:tcPr>
            <w:tcW w:w="1066" w:type="dxa"/>
            <w:tcBorders/>
            <w:vAlign w:val="center"/>
          </w:tcPr>
          <w:p>
            <w:pPr>
              <w:pStyle w:val="TableContents"/>
              <w:bidi w:val="0"/>
              <w:spacing w:before="0" w:after="283"/>
              <w:jc w:val="left"/>
              <w:rPr/>
            </w:pPr>
            <w:r>
              <w:rPr/>
              <w:t xml:space="preserve">81,579 </w:t>
            </w:r>
          </w:p>
        </w:tc>
        <w:tc>
          <w:tcPr>
            <w:tcW w:w="1066" w:type="dxa"/>
            <w:tcBorders/>
            <w:vAlign w:val="center"/>
          </w:tcPr>
          <w:p>
            <w:pPr>
              <w:pStyle w:val="TableContents"/>
              <w:bidi w:val="0"/>
              <w:spacing w:before="0" w:after="283"/>
              <w:jc w:val="left"/>
              <w:rPr/>
            </w:pPr>
            <w:r>
              <w:rPr/>
              <w:t xml:space="preserve">80,544 </w:t>
            </w:r>
          </w:p>
        </w:tc>
        <w:tc>
          <w:tcPr>
            <w:tcW w:w="2386" w:type="dxa"/>
            <w:tcBorders/>
            <w:vAlign w:val="center"/>
          </w:tcPr>
          <w:p>
            <w:pPr>
              <w:pStyle w:val="TableContents"/>
              <w:bidi w:val="0"/>
              <w:spacing w:before="0" w:after="283"/>
              <w:jc w:val="left"/>
              <w:rPr/>
            </w:pPr>
            <w:r>
              <w:rPr/>
              <w:t xml:space="preserve">2999873129114110249 ♠ - 1.27%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70 </w:t>
            </w:r>
          </w:p>
        </w:tc>
        <w:tc>
          <w:tcPr>
            <w:tcW w:w="1501" w:type="dxa"/>
            <w:tcBorders/>
            <w:vAlign w:val="center"/>
          </w:tcPr>
          <w:p>
            <w:pPr>
              <w:pStyle w:val="TableContents"/>
              <w:bidi w:val="0"/>
              <w:spacing w:before="0" w:after="283"/>
              <w:jc w:val="left"/>
              <w:rPr/>
            </w:pPr>
            <w:r>
              <w:rPr/>
              <w:t xml:space="preserve">Fiumicino </w:t>
            </w:r>
          </w:p>
        </w:tc>
        <w:tc>
          <w:tcPr>
            <w:tcW w:w="1066" w:type="dxa"/>
            <w:tcBorders/>
            <w:vAlign w:val="center"/>
          </w:tcPr>
          <w:p>
            <w:pPr>
              <w:pStyle w:val="TableContents"/>
              <w:bidi w:val="0"/>
              <w:spacing w:before="0" w:after="283"/>
              <w:jc w:val="left"/>
              <w:rPr/>
            </w:pPr>
            <w:r>
              <w:rPr/>
              <w:t xml:space="preserve">37,492 </w:t>
            </w:r>
          </w:p>
        </w:tc>
        <w:tc>
          <w:tcPr>
            <w:tcW w:w="1066" w:type="dxa"/>
            <w:tcBorders/>
            <w:vAlign w:val="center"/>
          </w:tcPr>
          <w:p>
            <w:pPr>
              <w:pStyle w:val="TableContents"/>
              <w:bidi w:val="0"/>
              <w:spacing w:before="0" w:after="283"/>
              <w:jc w:val="left"/>
              <w:rPr/>
            </w:pPr>
            <w:r>
              <w:rPr/>
              <w:t xml:space="preserve">41,342 </w:t>
            </w:r>
          </w:p>
        </w:tc>
        <w:tc>
          <w:tcPr>
            <w:tcW w:w="1066" w:type="dxa"/>
            <w:tcBorders/>
            <w:vAlign w:val="center"/>
          </w:tcPr>
          <w:p>
            <w:pPr>
              <w:pStyle w:val="TableContents"/>
              <w:bidi w:val="0"/>
              <w:spacing w:before="0" w:after="283"/>
              <w:jc w:val="left"/>
              <w:rPr/>
            </w:pPr>
            <w:r>
              <w:rPr/>
              <w:t xml:space="preserve">50,535 </w:t>
            </w:r>
          </w:p>
        </w:tc>
        <w:tc>
          <w:tcPr>
            <w:tcW w:w="1066" w:type="dxa"/>
            <w:tcBorders/>
            <w:vAlign w:val="center"/>
          </w:tcPr>
          <w:p>
            <w:pPr>
              <w:pStyle w:val="TableContents"/>
              <w:bidi w:val="0"/>
              <w:spacing w:before="0" w:after="283"/>
              <w:jc w:val="left"/>
              <w:rPr/>
            </w:pPr>
            <w:r>
              <w:rPr/>
              <w:t xml:space="preserve">70,985 </w:t>
            </w:r>
          </w:p>
        </w:tc>
        <w:tc>
          <w:tcPr>
            <w:tcW w:w="1066" w:type="dxa"/>
            <w:tcBorders/>
            <w:vAlign w:val="center"/>
          </w:tcPr>
          <w:p>
            <w:pPr>
              <w:pStyle w:val="TableContents"/>
              <w:bidi w:val="0"/>
              <w:spacing w:before="0" w:after="283"/>
              <w:jc w:val="left"/>
              <w:rPr/>
            </w:pPr>
            <w:r>
              <w:rPr/>
              <w:t xml:space="preserve">79,630 </w:t>
            </w:r>
          </w:p>
        </w:tc>
        <w:tc>
          <w:tcPr>
            <w:tcW w:w="2386" w:type="dxa"/>
            <w:tcBorders/>
            <w:vAlign w:val="center"/>
          </w:tcPr>
          <w:p>
            <w:pPr>
              <w:pStyle w:val="TableContents"/>
              <w:bidi w:val="0"/>
              <w:spacing w:before="0" w:after="283"/>
              <w:jc w:val="left"/>
              <w:rPr/>
            </w:pPr>
            <w:r>
              <w:rPr/>
              <w:t xml:space="preserve">7001121786292878780 ♠ + 12.18% </w:t>
            </w:r>
          </w:p>
        </w:tc>
        <w:tc>
          <w:tcPr>
            <w:tcW w:w="1756" w:type="dxa"/>
            <w:tcBorders/>
            <w:vAlign w:val="center"/>
          </w:tcPr>
          <w:p>
            <w:pPr>
              <w:pStyle w:val="TableContents"/>
              <w:bidi w:val="0"/>
              <w:spacing w:before="0" w:after="283"/>
              <w:jc w:val="left"/>
              <w:rPr/>
            </w:pPr>
            <w:r>
              <w:rPr/>
              <w:t xml:space="preserve">Lazio </w:t>
            </w:r>
          </w:p>
        </w:tc>
      </w:tr>
      <w:tr>
        <w:trPr/>
        <w:tc>
          <w:tcPr>
            <w:tcW w:w="691" w:type="dxa"/>
            <w:tcBorders/>
            <w:vAlign w:val="center"/>
          </w:tcPr>
          <w:p>
            <w:pPr>
              <w:pStyle w:val="TableContents"/>
              <w:bidi w:val="0"/>
              <w:spacing w:before="0" w:after="283"/>
              <w:jc w:val="left"/>
              <w:rPr/>
            </w:pPr>
            <w:r>
              <w:rPr/>
              <w:t xml:space="preserve">71 </w:t>
            </w:r>
          </w:p>
        </w:tc>
        <w:tc>
          <w:tcPr>
            <w:tcW w:w="1501" w:type="dxa"/>
            <w:tcBorders/>
            <w:vAlign w:val="center"/>
          </w:tcPr>
          <w:p>
            <w:pPr>
              <w:pStyle w:val="TableContents"/>
              <w:bidi w:val="0"/>
              <w:spacing w:before="0" w:after="283"/>
              <w:jc w:val="left"/>
              <w:rPr/>
            </w:pPr>
            <w:r>
              <w:rPr/>
              <w:t xml:space="preserve">Casoria </w:t>
            </w:r>
          </w:p>
        </w:tc>
        <w:tc>
          <w:tcPr>
            <w:tcW w:w="1066" w:type="dxa"/>
            <w:tcBorders/>
            <w:vAlign w:val="center"/>
          </w:tcPr>
          <w:p>
            <w:pPr>
              <w:pStyle w:val="TableContents"/>
              <w:bidi w:val="0"/>
              <w:spacing w:before="0" w:after="283"/>
              <w:jc w:val="left"/>
              <w:rPr/>
            </w:pPr>
            <w:r>
              <w:rPr/>
              <w:t xml:space="preserve">68,521 </w:t>
            </w:r>
          </w:p>
        </w:tc>
        <w:tc>
          <w:tcPr>
            <w:tcW w:w="1066" w:type="dxa"/>
            <w:tcBorders/>
            <w:vAlign w:val="center"/>
          </w:tcPr>
          <w:p>
            <w:pPr>
              <w:pStyle w:val="TableContents"/>
              <w:bidi w:val="0"/>
              <w:spacing w:before="0" w:after="283"/>
              <w:jc w:val="left"/>
              <w:rPr/>
            </w:pPr>
            <w:r>
              <w:rPr/>
              <w:t xml:space="preserve">79,707 </w:t>
            </w:r>
          </w:p>
        </w:tc>
        <w:tc>
          <w:tcPr>
            <w:tcW w:w="1066" w:type="dxa"/>
            <w:tcBorders/>
            <w:vAlign w:val="center"/>
          </w:tcPr>
          <w:p>
            <w:pPr>
              <w:pStyle w:val="TableContents"/>
              <w:bidi w:val="0"/>
              <w:spacing w:before="0" w:after="283"/>
              <w:jc w:val="left"/>
              <w:rPr/>
            </w:pPr>
            <w:r>
              <w:rPr/>
              <w:t xml:space="preserve">81,888 </w:t>
            </w:r>
          </w:p>
        </w:tc>
        <w:tc>
          <w:tcPr>
            <w:tcW w:w="1066" w:type="dxa"/>
            <w:tcBorders/>
            <w:vAlign w:val="center"/>
          </w:tcPr>
          <w:p>
            <w:pPr>
              <w:pStyle w:val="TableContents"/>
              <w:bidi w:val="0"/>
              <w:spacing w:before="0" w:after="283"/>
              <w:jc w:val="left"/>
              <w:rPr/>
            </w:pPr>
            <w:r>
              <w:rPr/>
              <w:t xml:space="preserve">79,562 </w:t>
            </w:r>
          </w:p>
        </w:tc>
        <w:tc>
          <w:tcPr>
            <w:tcW w:w="1066" w:type="dxa"/>
            <w:tcBorders/>
            <w:vAlign w:val="center"/>
          </w:tcPr>
          <w:p>
            <w:pPr>
              <w:pStyle w:val="TableContents"/>
              <w:bidi w:val="0"/>
              <w:spacing w:before="0" w:after="283"/>
              <w:jc w:val="left"/>
              <w:rPr/>
            </w:pPr>
            <w:r>
              <w:rPr/>
              <w:t xml:space="preserve">77,087 </w:t>
            </w:r>
          </w:p>
        </w:tc>
        <w:tc>
          <w:tcPr>
            <w:tcW w:w="2386" w:type="dxa"/>
            <w:tcBorders/>
            <w:vAlign w:val="center"/>
          </w:tcPr>
          <w:p>
            <w:pPr>
              <w:pStyle w:val="TableContents"/>
              <w:bidi w:val="0"/>
              <w:spacing w:before="0" w:after="283"/>
              <w:jc w:val="left"/>
              <w:rPr/>
            </w:pPr>
            <w:r>
              <w:rPr/>
              <w:t xml:space="preserve">2999688921847112940 ♠ - 3.11%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72 </w:t>
            </w:r>
          </w:p>
        </w:tc>
        <w:tc>
          <w:tcPr>
            <w:tcW w:w="1501" w:type="dxa"/>
            <w:tcBorders/>
            <w:vAlign w:val="center"/>
          </w:tcPr>
          <w:p>
            <w:pPr>
              <w:pStyle w:val="TableContents"/>
              <w:bidi w:val="0"/>
              <w:spacing w:before="0" w:after="283"/>
              <w:jc w:val="left"/>
              <w:rPr/>
            </w:pPr>
            <w:r>
              <w:rPr/>
              <w:t xml:space="preserve">Asti </w:t>
            </w:r>
          </w:p>
        </w:tc>
        <w:tc>
          <w:tcPr>
            <w:tcW w:w="1066" w:type="dxa"/>
            <w:tcBorders/>
            <w:vAlign w:val="center"/>
          </w:tcPr>
          <w:p>
            <w:pPr>
              <w:pStyle w:val="TableContents"/>
              <w:bidi w:val="0"/>
              <w:spacing w:before="0" w:after="283"/>
              <w:jc w:val="left"/>
              <w:rPr/>
            </w:pPr>
            <w:r>
              <w:rPr/>
              <w:t xml:space="preserve">77,681 </w:t>
            </w:r>
          </w:p>
        </w:tc>
        <w:tc>
          <w:tcPr>
            <w:tcW w:w="1066" w:type="dxa"/>
            <w:tcBorders/>
            <w:vAlign w:val="center"/>
          </w:tcPr>
          <w:p>
            <w:pPr>
              <w:pStyle w:val="TableContents"/>
              <w:bidi w:val="0"/>
              <w:spacing w:before="0" w:after="283"/>
              <w:jc w:val="left"/>
              <w:rPr/>
            </w:pPr>
            <w:r>
              <w:rPr/>
              <w:t xml:space="preserve">73,557 </w:t>
            </w:r>
          </w:p>
        </w:tc>
        <w:tc>
          <w:tcPr>
            <w:tcW w:w="1066" w:type="dxa"/>
            <w:tcBorders/>
            <w:vAlign w:val="center"/>
          </w:tcPr>
          <w:p>
            <w:pPr>
              <w:pStyle w:val="TableContents"/>
              <w:bidi w:val="0"/>
              <w:spacing w:before="0" w:after="283"/>
              <w:jc w:val="left"/>
              <w:rPr/>
            </w:pPr>
            <w:r>
              <w:rPr/>
              <w:t xml:space="preserve">71,276 </w:t>
            </w:r>
          </w:p>
        </w:tc>
        <w:tc>
          <w:tcPr>
            <w:tcW w:w="1066" w:type="dxa"/>
            <w:tcBorders/>
            <w:vAlign w:val="center"/>
          </w:tcPr>
          <w:p>
            <w:pPr>
              <w:pStyle w:val="TableContents"/>
              <w:bidi w:val="0"/>
              <w:spacing w:before="0" w:after="283"/>
              <w:jc w:val="left"/>
              <w:rPr/>
            </w:pPr>
            <w:r>
              <w:rPr/>
              <w:t xml:space="preserve">76,534 </w:t>
            </w:r>
          </w:p>
        </w:tc>
        <w:tc>
          <w:tcPr>
            <w:tcW w:w="1066" w:type="dxa"/>
            <w:tcBorders/>
            <w:vAlign w:val="center"/>
          </w:tcPr>
          <w:p>
            <w:pPr>
              <w:pStyle w:val="TableContents"/>
              <w:bidi w:val="0"/>
              <w:spacing w:before="0" w:after="283"/>
              <w:jc w:val="left"/>
              <w:rPr/>
            </w:pPr>
            <w:r>
              <w:rPr/>
              <w:t xml:space="preserve">76,211 </w:t>
            </w:r>
          </w:p>
        </w:tc>
        <w:tc>
          <w:tcPr>
            <w:tcW w:w="2386" w:type="dxa"/>
            <w:tcBorders/>
            <w:vAlign w:val="center"/>
          </w:tcPr>
          <w:p>
            <w:pPr>
              <w:pStyle w:val="TableContents"/>
              <w:bidi w:val="0"/>
              <w:spacing w:before="0" w:after="283"/>
              <w:jc w:val="left"/>
              <w:rPr/>
            </w:pPr>
            <w:r>
              <w:rPr/>
              <w:t xml:space="preserve">3000577965348733900 ♠ - 0.42% </w:t>
            </w:r>
          </w:p>
        </w:tc>
        <w:tc>
          <w:tcPr>
            <w:tcW w:w="1756" w:type="dxa"/>
            <w:tcBorders/>
            <w:vAlign w:val="center"/>
          </w:tcPr>
          <w:p>
            <w:pPr>
              <w:pStyle w:val="TableContents"/>
              <w:bidi w:val="0"/>
              <w:spacing w:before="0" w:after="283"/>
              <w:jc w:val="left"/>
              <w:rPr/>
            </w:pPr>
            <w:r>
              <w:rPr/>
              <w:t xml:space="preserve">Piemont </w:t>
            </w:r>
          </w:p>
        </w:tc>
      </w:tr>
      <w:tr>
        <w:trPr/>
        <w:tc>
          <w:tcPr>
            <w:tcW w:w="691" w:type="dxa"/>
            <w:tcBorders/>
            <w:vAlign w:val="center"/>
          </w:tcPr>
          <w:p>
            <w:pPr>
              <w:pStyle w:val="TableContents"/>
              <w:bidi w:val="0"/>
              <w:spacing w:before="0" w:after="283"/>
              <w:jc w:val="left"/>
              <w:rPr/>
            </w:pPr>
            <w:r>
              <w:rPr/>
              <w:t xml:space="preserve">73 </w:t>
            </w:r>
          </w:p>
        </w:tc>
        <w:tc>
          <w:tcPr>
            <w:tcW w:w="1501" w:type="dxa"/>
            <w:tcBorders/>
            <w:vAlign w:val="center"/>
          </w:tcPr>
          <w:p>
            <w:pPr>
              <w:pStyle w:val="TableContents"/>
              <w:bidi w:val="0"/>
              <w:spacing w:before="0" w:after="283"/>
              <w:jc w:val="left"/>
              <w:rPr/>
            </w:pPr>
            <w:r>
              <w:rPr/>
              <w:t xml:space="preserve">Cinisello Balsamo </w:t>
            </w:r>
          </w:p>
        </w:tc>
        <w:tc>
          <w:tcPr>
            <w:tcW w:w="1066" w:type="dxa"/>
            <w:tcBorders/>
            <w:vAlign w:val="center"/>
          </w:tcPr>
          <w:p>
            <w:pPr>
              <w:pStyle w:val="TableContents"/>
              <w:bidi w:val="0"/>
              <w:spacing w:before="0" w:after="283"/>
              <w:jc w:val="left"/>
              <w:rPr/>
            </w:pPr>
            <w:r>
              <w:rPr/>
              <w:t xml:space="preserve">80,757 </w:t>
            </w:r>
          </w:p>
        </w:tc>
        <w:tc>
          <w:tcPr>
            <w:tcW w:w="1066" w:type="dxa"/>
            <w:tcBorders/>
            <w:vAlign w:val="center"/>
          </w:tcPr>
          <w:p>
            <w:pPr>
              <w:pStyle w:val="TableContents"/>
              <w:bidi w:val="0"/>
              <w:spacing w:before="0" w:after="283"/>
              <w:jc w:val="left"/>
              <w:rPr/>
            </w:pPr>
            <w:r>
              <w:rPr/>
              <w:t xml:space="preserve">76,262 </w:t>
            </w:r>
          </w:p>
        </w:tc>
        <w:tc>
          <w:tcPr>
            <w:tcW w:w="1066" w:type="dxa"/>
            <w:tcBorders/>
            <w:vAlign w:val="center"/>
          </w:tcPr>
          <w:p>
            <w:pPr>
              <w:pStyle w:val="TableContents"/>
              <w:bidi w:val="0"/>
              <w:spacing w:before="0" w:after="283"/>
              <w:jc w:val="left"/>
              <w:rPr/>
            </w:pPr>
            <w:r>
              <w:rPr/>
              <w:t xml:space="preserve">72,050 </w:t>
            </w:r>
          </w:p>
        </w:tc>
        <w:tc>
          <w:tcPr>
            <w:tcW w:w="1066" w:type="dxa"/>
            <w:tcBorders/>
            <w:vAlign w:val="center"/>
          </w:tcPr>
          <w:p>
            <w:pPr>
              <w:pStyle w:val="TableContents"/>
              <w:bidi w:val="0"/>
              <w:spacing w:before="0" w:after="283"/>
              <w:jc w:val="left"/>
              <w:rPr/>
            </w:pPr>
            <w:r>
              <w:rPr/>
              <w:t xml:space="preserve">75,150 </w:t>
            </w:r>
          </w:p>
        </w:tc>
        <w:tc>
          <w:tcPr>
            <w:tcW w:w="1066" w:type="dxa"/>
            <w:tcBorders/>
            <w:vAlign w:val="center"/>
          </w:tcPr>
          <w:p>
            <w:pPr>
              <w:pStyle w:val="TableContents"/>
              <w:bidi w:val="0"/>
              <w:spacing w:before="0" w:after="283"/>
              <w:jc w:val="left"/>
              <w:rPr/>
            </w:pPr>
            <w:r>
              <w:rPr/>
              <w:t xml:space="preserve">75,723 </w:t>
            </w:r>
          </w:p>
        </w:tc>
        <w:tc>
          <w:tcPr>
            <w:tcW w:w="2386" w:type="dxa"/>
            <w:tcBorders/>
            <w:vAlign w:val="center"/>
          </w:tcPr>
          <w:p>
            <w:pPr>
              <w:pStyle w:val="TableContents"/>
              <w:bidi w:val="0"/>
              <w:spacing w:before="0" w:after="283"/>
              <w:jc w:val="left"/>
              <w:rPr/>
            </w:pPr>
            <w:r>
              <w:rPr/>
              <w:t xml:space="preserve">6999762475049900190 ♠ + 0.76%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74 </w:t>
            </w:r>
          </w:p>
        </w:tc>
        <w:tc>
          <w:tcPr>
            <w:tcW w:w="1501" w:type="dxa"/>
            <w:tcBorders/>
            <w:vAlign w:val="center"/>
          </w:tcPr>
          <w:p>
            <w:pPr>
              <w:pStyle w:val="TableContents"/>
              <w:bidi w:val="0"/>
              <w:spacing w:before="0" w:after="283"/>
              <w:jc w:val="left"/>
              <w:rPr/>
            </w:pPr>
            <w:r>
              <w:rPr/>
              <w:t xml:space="preserve">Caserta </w:t>
            </w:r>
          </w:p>
        </w:tc>
        <w:tc>
          <w:tcPr>
            <w:tcW w:w="1066" w:type="dxa"/>
            <w:tcBorders/>
            <w:vAlign w:val="center"/>
          </w:tcPr>
          <w:p>
            <w:pPr>
              <w:pStyle w:val="TableContents"/>
              <w:bidi w:val="0"/>
              <w:spacing w:before="0" w:after="283"/>
              <w:jc w:val="left"/>
              <w:rPr/>
            </w:pPr>
            <w:r>
              <w:rPr/>
              <w:t xml:space="preserve">66,318 </w:t>
            </w:r>
          </w:p>
        </w:tc>
        <w:tc>
          <w:tcPr>
            <w:tcW w:w="1066" w:type="dxa"/>
            <w:tcBorders/>
            <w:vAlign w:val="center"/>
          </w:tcPr>
          <w:p>
            <w:pPr>
              <w:pStyle w:val="TableContents"/>
              <w:bidi w:val="0"/>
              <w:spacing w:before="0" w:after="283"/>
              <w:jc w:val="left"/>
              <w:rPr/>
            </w:pPr>
            <w:r>
              <w:rPr/>
              <w:t xml:space="preserve">69,027 </w:t>
            </w:r>
          </w:p>
        </w:tc>
        <w:tc>
          <w:tcPr>
            <w:tcW w:w="1066" w:type="dxa"/>
            <w:tcBorders/>
            <w:vAlign w:val="center"/>
          </w:tcPr>
          <w:p>
            <w:pPr>
              <w:pStyle w:val="TableContents"/>
              <w:bidi w:val="0"/>
              <w:spacing w:before="0" w:after="283"/>
              <w:jc w:val="left"/>
              <w:rPr/>
            </w:pPr>
            <w:r>
              <w:rPr/>
              <w:t xml:space="preserve">75,208 </w:t>
            </w:r>
          </w:p>
        </w:tc>
        <w:tc>
          <w:tcPr>
            <w:tcW w:w="1066" w:type="dxa"/>
            <w:tcBorders/>
            <w:vAlign w:val="center"/>
          </w:tcPr>
          <w:p>
            <w:pPr>
              <w:pStyle w:val="TableContents"/>
              <w:bidi w:val="0"/>
              <w:spacing w:before="0" w:after="283"/>
              <w:jc w:val="left"/>
              <w:rPr/>
            </w:pPr>
            <w:r>
              <w:rPr/>
              <w:t xml:space="preserve">78,693 </w:t>
            </w:r>
          </w:p>
        </w:tc>
        <w:tc>
          <w:tcPr>
            <w:tcW w:w="1066" w:type="dxa"/>
            <w:tcBorders/>
            <w:vAlign w:val="center"/>
          </w:tcPr>
          <w:p>
            <w:pPr>
              <w:pStyle w:val="TableContents"/>
              <w:bidi w:val="0"/>
              <w:spacing w:before="0" w:after="283"/>
              <w:jc w:val="left"/>
              <w:rPr/>
            </w:pPr>
            <w:r>
              <w:rPr/>
              <w:t xml:space="preserve">75,561 </w:t>
            </w:r>
          </w:p>
        </w:tc>
        <w:tc>
          <w:tcPr>
            <w:tcW w:w="2386" w:type="dxa"/>
            <w:tcBorders/>
            <w:vAlign w:val="center"/>
          </w:tcPr>
          <w:p>
            <w:pPr>
              <w:pStyle w:val="TableContents"/>
              <w:bidi w:val="0"/>
              <w:spacing w:before="0" w:after="283"/>
              <w:jc w:val="left"/>
              <w:rPr/>
            </w:pPr>
            <w:r>
              <w:rPr/>
              <w:t xml:space="preserve">2999601997636384430 ♠ - 3.98%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75 </w:t>
            </w:r>
          </w:p>
        </w:tc>
        <w:tc>
          <w:tcPr>
            <w:tcW w:w="1501" w:type="dxa"/>
            <w:tcBorders/>
            <w:vAlign w:val="center"/>
          </w:tcPr>
          <w:p>
            <w:pPr>
              <w:pStyle w:val="TableContents"/>
              <w:bidi w:val="0"/>
              <w:spacing w:before="0" w:after="283"/>
              <w:jc w:val="left"/>
              <w:rPr/>
            </w:pPr>
            <w:r>
              <w:rPr/>
              <w:t xml:space="preserve">Gela </w:t>
            </w:r>
          </w:p>
        </w:tc>
        <w:tc>
          <w:tcPr>
            <w:tcW w:w="1066" w:type="dxa"/>
            <w:tcBorders/>
            <w:vAlign w:val="center"/>
          </w:tcPr>
          <w:p>
            <w:pPr>
              <w:pStyle w:val="TableContents"/>
              <w:bidi w:val="0"/>
              <w:spacing w:before="0" w:after="283"/>
              <w:jc w:val="left"/>
              <w:rPr/>
            </w:pPr>
            <w:r>
              <w:rPr/>
              <w:t xml:space="preserve">74,806 </w:t>
            </w:r>
          </w:p>
        </w:tc>
        <w:tc>
          <w:tcPr>
            <w:tcW w:w="1066" w:type="dxa"/>
            <w:tcBorders/>
            <w:vAlign w:val="center"/>
          </w:tcPr>
          <w:p>
            <w:pPr>
              <w:pStyle w:val="TableContents"/>
              <w:bidi w:val="0"/>
              <w:spacing w:before="0" w:after="283"/>
              <w:jc w:val="left"/>
              <w:rPr/>
            </w:pPr>
            <w:r>
              <w:rPr/>
              <w:t xml:space="preserve">72,535 </w:t>
            </w:r>
          </w:p>
        </w:tc>
        <w:tc>
          <w:tcPr>
            <w:tcW w:w="1066" w:type="dxa"/>
            <w:tcBorders/>
            <w:vAlign w:val="center"/>
          </w:tcPr>
          <w:p>
            <w:pPr>
              <w:pStyle w:val="TableContents"/>
              <w:bidi w:val="0"/>
              <w:spacing w:before="0" w:after="283"/>
              <w:jc w:val="left"/>
              <w:rPr/>
            </w:pPr>
            <w:r>
              <w:rPr/>
              <w:t xml:space="preserve">72,774 </w:t>
            </w:r>
          </w:p>
        </w:tc>
        <w:tc>
          <w:tcPr>
            <w:tcW w:w="1066" w:type="dxa"/>
            <w:tcBorders/>
            <w:vAlign w:val="center"/>
          </w:tcPr>
          <w:p>
            <w:pPr>
              <w:pStyle w:val="TableContents"/>
              <w:bidi w:val="0"/>
              <w:spacing w:before="0" w:after="283"/>
              <w:jc w:val="left"/>
              <w:rPr/>
            </w:pPr>
            <w:r>
              <w:rPr/>
              <w:t xml:space="preserve">77,360 </w:t>
            </w:r>
          </w:p>
        </w:tc>
        <w:tc>
          <w:tcPr>
            <w:tcW w:w="1066" w:type="dxa"/>
            <w:tcBorders/>
            <w:vAlign w:val="center"/>
          </w:tcPr>
          <w:p>
            <w:pPr>
              <w:pStyle w:val="TableContents"/>
              <w:bidi w:val="0"/>
              <w:spacing w:before="0" w:after="283"/>
              <w:jc w:val="left"/>
              <w:rPr/>
            </w:pPr>
            <w:r>
              <w:rPr/>
              <w:t xml:space="preserve">74,858 </w:t>
            </w:r>
          </w:p>
        </w:tc>
        <w:tc>
          <w:tcPr>
            <w:tcW w:w="2386" w:type="dxa"/>
            <w:tcBorders/>
            <w:vAlign w:val="center"/>
          </w:tcPr>
          <w:p>
            <w:pPr>
              <w:pStyle w:val="TableContents"/>
              <w:bidi w:val="0"/>
              <w:spacing w:before="0" w:after="283"/>
              <w:jc w:val="left"/>
              <w:rPr/>
            </w:pPr>
            <w:r>
              <w:rPr/>
              <w:t xml:space="preserve">2999676577042399170 ♠ - 3.23%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76 </w:t>
            </w:r>
          </w:p>
        </w:tc>
        <w:tc>
          <w:tcPr>
            <w:tcW w:w="1501" w:type="dxa"/>
            <w:tcBorders/>
            <w:vAlign w:val="center"/>
          </w:tcPr>
          <w:p>
            <w:pPr>
              <w:pStyle w:val="TableContents"/>
              <w:bidi w:val="0"/>
              <w:spacing w:before="0" w:after="283"/>
              <w:jc w:val="left"/>
              <w:rPr/>
            </w:pPr>
            <w:r>
              <w:rPr/>
              <w:t xml:space="preserve">Aprilia </w:t>
            </w:r>
          </w:p>
        </w:tc>
        <w:tc>
          <w:tcPr>
            <w:tcW w:w="1066" w:type="dxa"/>
            <w:tcBorders/>
            <w:vAlign w:val="center"/>
          </w:tcPr>
          <w:p>
            <w:pPr>
              <w:pStyle w:val="TableContents"/>
              <w:bidi w:val="0"/>
              <w:spacing w:before="0" w:after="283"/>
              <w:jc w:val="left"/>
              <w:rPr/>
            </w:pPr>
            <w:r>
              <w:rPr/>
              <w:t xml:space="preserve">37,807 </w:t>
            </w:r>
          </w:p>
        </w:tc>
        <w:tc>
          <w:tcPr>
            <w:tcW w:w="1066" w:type="dxa"/>
            <w:tcBorders/>
            <w:vAlign w:val="center"/>
          </w:tcPr>
          <w:p>
            <w:pPr>
              <w:pStyle w:val="TableContents"/>
              <w:bidi w:val="0"/>
              <w:spacing w:before="0" w:after="283"/>
              <w:jc w:val="left"/>
              <w:rPr/>
            </w:pPr>
            <w:r>
              <w:rPr/>
              <w:t xml:space="preserve">47,037 </w:t>
            </w:r>
          </w:p>
        </w:tc>
        <w:tc>
          <w:tcPr>
            <w:tcW w:w="1066" w:type="dxa"/>
            <w:tcBorders/>
            <w:vAlign w:val="center"/>
          </w:tcPr>
          <w:p>
            <w:pPr>
              <w:pStyle w:val="TableContents"/>
              <w:bidi w:val="0"/>
              <w:spacing w:before="0" w:after="283"/>
              <w:jc w:val="left"/>
              <w:rPr/>
            </w:pPr>
            <w:r>
              <w:rPr/>
              <w:t xml:space="preserve">56,028 </w:t>
            </w:r>
          </w:p>
        </w:tc>
        <w:tc>
          <w:tcPr>
            <w:tcW w:w="1066" w:type="dxa"/>
            <w:tcBorders/>
            <w:vAlign w:val="center"/>
          </w:tcPr>
          <w:p>
            <w:pPr>
              <w:pStyle w:val="TableContents"/>
              <w:bidi w:val="0"/>
              <w:spacing w:before="0" w:after="283"/>
              <w:jc w:val="left"/>
              <w:rPr/>
            </w:pPr>
            <w:r>
              <w:rPr/>
              <w:t xml:space="preserve">70,349 </w:t>
            </w:r>
          </w:p>
        </w:tc>
        <w:tc>
          <w:tcPr>
            <w:tcW w:w="1066" w:type="dxa"/>
            <w:tcBorders/>
            <w:vAlign w:val="center"/>
          </w:tcPr>
          <w:p>
            <w:pPr>
              <w:pStyle w:val="TableContents"/>
              <w:bidi w:val="0"/>
              <w:spacing w:before="0" w:after="283"/>
              <w:jc w:val="left"/>
              <w:rPr/>
            </w:pPr>
            <w:r>
              <w:rPr/>
              <w:t xml:space="preserve">74,190 </w:t>
            </w:r>
          </w:p>
        </w:tc>
        <w:tc>
          <w:tcPr>
            <w:tcW w:w="2386" w:type="dxa"/>
            <w:tcBorders/>
            <w:vAlign w:val="center"/>
          </w:tcPr>
          <w:p>
            <w:pPr>
              <w:pStyle w:val="TableContents"/>
              <w:bidi w:val="0"/>
              <w:spacing w:before="0" w:after="283"/>
              <w:jc w:val="left"/>
              <w:rPr/>
            </w:pPr>
            <w:r>
              <w:rPr/>
              <w:t xml:space="preserve">7000545992124976900 ♠ + 5.46% </w:t>
            </w:r>
          </w:p>
        </w:tc>
        <w:tc>
          <w:tcPr>
            <w:tcW w:w="1756" w:type="dxa"/>
            <w:tcBorders/>
            <w:vAlign w:val="center"/>
          </w:tcPr>
          <w:p>
            <w:pPr>
              <w:pStyle w:val="TableContents"/>
              <w:bidi w:val="0"/>
              <w:spacing w:before="0" w:after="283"/>
              <w:jc w:val="left"/>
              <w:rPr/>
            </w:pPr>
            <w:r>
              <w:rPr/>
              <w:t xml:space="preserve">Lazio </w:t>
            </w:r>
          </w:p>
        </w:tc>
      </w:tr>
      <w:tr>
        <w:trPr/>
        <w:tc>
          <w:tcPr>
            <w:tcW w:w="691" w:type="dxa"/>
            <w:tcBorders/>
            <w:vAlign w:val="center"/>
          </w:tcPr>
          <w:p>
            <w:pPr>
              <w:pStyle w:val="TableContents"/>
              <w:bidi w:val="0"/>
              <w:spacing w:before="0" w:after="283"/>
              <w:jc w:val="left"/>
              <w:rPr/>
            </w:pPr>
            <w:r>
              <w:rPr/>
              <w:t xml:space="preserve">77 </w:t>
            </w:r>
          </w:p>
        </w:tc>
        <w:tc>
          <w:tcPr>
            <w:tcW w:w="1501" w:type="dxa"/>
            <w:tcBorders/>
            <w:vAlign w:val="center"/>
          </w:tcPr>
          <w:p>
            <w:pPr>
              <w:pStyle w:val="TableContents"/>
              <w:bidi w:val="0"/>
              <w:spacing w:before="0" w:after="283"/>
              <w:jc w:val="left"/>
              <w:rPr/>
            </w:pPr>
            <w:r>
              <w:rPr/>
              <w:t xml:space="preserve">Ragusa </w:t>
            </w:r>
          </w:p>
        </w:tc>
        <w:tc>
          <w:tcPr>
            <w:tcW w:w="1066" w:type="dxa"/>
            <w:tcBorders/>
            <w:vAlign w:val="center"/>
          </w:tcPr>
          <w:p>
            <w:pPr>
              <w:pStyle w:val="TableContents"/>
              <w:bidi w:val="0"/>
              <w:spacing w:before="0" w:after="283"/>
              <w:jc w:val="left"/>
              <w:rPr/>
            </w:pPr>
            <w:r>
              <w:rPr/>
              <w:t xml:space="preserve">64,492 </w:t>
            </w:r>
          </w:p>
        </w:tc>
        <w:tc>
          <w:tcPr>
            <w:tcW w:w="1066" w:type="dxa"/>
            <w:tcBorders/>
            <w:vAlign w:val="center"/>
          </w:tcPr>
          <w:p>
            <w:pPr>
              <w:pStyle w:val="TableContents"/>
              <w:bidi w:val="0"/>
              <w:spacing w:before="0" w:after="283"/>
              <w:jc w:val="left"/>
              <w:rPr/>
            </w:pPr>
            <w:r>
              <w:rPr/>
              <w:t xml:space="preserve">67,535 </w:t>
            </w:r>
          </w:p>
        </w:tc>
        <w:tc>
          <w:tcPr>
            <w:tcW w:w="1066" w:type="dxa"/>
            <w:tcBorders/>
            <w:vAlign w:val="center"/>
          </w:tcPr>
          <w:p>
            <w:pPr>
              <w:pStyle w:val="TableContents"/>
              <w:bidi w:val="0"/>
              <w:spacing w:before="0" w:after="283"/>
              <w:jc w:val="left"/>
              <w:rPr/>
            </w:pPr>
            <w:r>
              <w:rPr/>
              <w:t xml:space="preserve">68,956 </w:t>
            </w:r>
          </w:p>
        </w:tc>
        <w:tc>
          <w:tcPr>
            <w:tcW w:w="1066" w:type="dxa"/>
            <w:tcBorders/>
            <w:vAlign w:val="center"/>
          </w:tcPr>
          <w:p>
            <w:pPr>
              <w:pStyle w:val="TableContents"/>
              <w:bidi w:val="0"/>
              <w:spacing w:before="0" w:after="283"/>
              <w:jc w:val="left"/>
              <w:rPr/>
            </w:pPr>
            <w:r>
              <w:rPr/>
              <w:t xml:space="preserve">73,743 </w:t>
            </w:r>
          </w:p>
        </w:tc>
        <w:tc>
          <w:tcPr>
            <w:tcW w:w="1066" w:type="dxa"/>
            <w:tcBorders/>
            <w:vAlign w:val="center"/>
          </w:tcPr>
          <w:p>
            <w:pPr>
              <w:pStyle w:val="TableContents"/>
              <w:bidi w:val="0"/>
              <w:spacing w:before="0" w:after="283"/>
              <w:jc w:val="left"/>
              <w:rPr/>
            </w:pPr>
            <w:r>
              <w:rPr/>
              <w:t xml:space="preserve">73,638 </w:t>
            </w:r>
          </w:p>
        </w:tc>
        <w:tc>
          <w:tcPr>
            <w:tcW w:w="2386" w:type="dxa"/>
            <w:tcBorders/>
            <w:vAlign w:val="center"/>
          </w:tcPr>
          <w:p>
            <w:pPr>
              <w:pStyle w:val="TableContents"/>
              <w:bidi w:val="0"/>
              <w:spacing w:before="0" w:after="283"/>
              <w:jc w:val="left"/>
              <w:rPr/>
            </w:pPr>
            <w:r>
              <w:rPr/>
              <w:t xml:space="preserve">3000857613604003090 ♠ - 0.14%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78 </w:t>
            </w:r>
          </w:p>
        </w:tc>
        <w:tc>
          <w:tcPr>
            <w:tcW w:w="1501" w:type="dxa"/>
            <w:tcBorders/>
            <w:vAlign w:val="center"/>
          </w:tcPr>
          <w:p>
            <w:pPr>
              <w:pStyle w:val="TableContents"/>
              <w:bidi w:val="0"/>
              <w:spacing w:before="0" w:after="283"/>
              <w:jc w:val="left"/>
              <w:rPr/>
            </w:pPr>
            <w:r>
              <w:rPr/>
              <w:t xml:space="preserve">Pavia </w:t>
            </w:r>
          </w:p>
        </w:tc>
        <w:tc>
          <w:tcPr>
            <w:tcW w:w="1066" w:type="dxa"/>
            <w:tcBorders/>
            <w:vAlign w:val="center"/>
          </w:tcPr>
          <w:p>
            <w:pPr>
              <w:pStyle w:val="TableContents"/>
              <w:bidi w:val="0"/>
              <w:spacing w:before="0" w:after="283"/>
              <w:jc w:val="left"/>
              <w:rPr/>
            </w:pPr>
            <w:r>
              <w:rPr/>
              <w:t xml:space="preserve">85,029 </w:t>
            </w:r>
          </w:p>
        </w:tc>
        <w:tc>
          <w:tcPr>
            <w:tcW w:w="1066" w:type="dxa"/>
            <w:tcBorders/>
            <w:vAlign w:val="center"/>
          </w:tcPr>
          <w:p>
            <w:pPr>
              <w:pStyle w:val="TableContents"/>
              <w:bidi w:val="0"/>
              <w:spacing w:before="0" w:after="283"/>
              <w:jc w:val="left"/>
              <w:rPr/>
            </w:pPr>
            <w:r>
              <w:rPr/>
              <w:t xml:space="preserve">76,962 </w:t>
            </w:r>
          </w:p>
        </w:tc>
        <w:tc>
          <w:tcPr>
            <w:tcW w:w="1066" w:type="dxa"/>
            <w:tcBorders/>
            <w:vAlign w:val="center"/>
          </w:tcPr>
          <w:p>
            <w:pPr>
              <w:pStyle w:val="TableContents"/>
              <w:bidi w:val="0"/>
              <w:spacing w:before="0" w:after="283"/>
              <w:jc w:val="left"/>
              <w:rPr/>
            </w:pPr>
            <w:r>
              <w:rPr/>
              <w:t xml:space="preserve">71,214 </w:t>
            </w:r>
          </w:p>
        </w:tc>
        <w:tc>
          <w:tcPr>
            <w:tcW w:w="1066" w:type="dxa"/>
            <w:tcBorders/>
            <w:vAlign w:val="center"/>
          </w:tcPr>
          <w:p>
            <w:pPr>
              <w:pStyle w:val="TableContents"/>
              <w:bidi w:val="0"/>
              <w:spacing w:before="0" w:after="283"/>
              <w:jc w:val="left"/>
              <w:rPr/>
            </w:pPr>
            <w:r>
              <w:rPr/>
              <w:t xml:space="preserve">71,142 </w:t>
            </w:r>
          </w:p>
        </w:tc>
        <w:tc>
          <w:tcPr>
            <w:tcW w:w="1066" w:type="dxa"/>
            <w:tcBorders/>
            <w:vAlign w:val="center"/>
          </w:tcPr>
          <w:p>
            <w:pPr>
              <w:pStyle w:val="TableContents"/>
              <w:bidi w:val="0"/>
              <w:spacing w:before="0" w:after="283"/>
              <w:jc w:val="left"/>
              <w:rPr/>
            </w:pPr>
            <w:r>
              <w:rPr/>
              <w:t xml:space="preserve">72,773 </w:t>
            </w:r>
          </w:p>
        </w:tc>
        <w:tc>
          <w:tcPr>
            <w:tcW w:w="2386" w:type="dxa"/>
            <w:tcBorders/>
            <w:vAlign w:val="center"/>
          </w:tcPr>
          <w:p>
            <w:pPr>
              <w:pStyle w:val="TableContents"/>
              <w:bidi w:val="0"/>
              <w:spacing w:before="0" w:after="283"/>
              <w:jc w:val="left"/>
              <w:rPr/>
            </w:pPr>
            <w:r>
              <w:rPr/>
              <w:t xml:space="preserve">7000229259790278600 ♠ + 2.29%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79 </w:t>
            </w:r>
          </w:p>
        </w:tc>
        <w:tc>
          <w:tcPr>
            <w:tcW w:w="1501" w:type="dxa"/>
            <w:tcBorders/>
            <w:vAlign w:val="center"/>
          </w:tcPr>
          <w:p>
            <w:pPr>
              <w:pStyle w:val="TableContents"/>
              <w:bidi w:val="0"/>
              <w:spacing w:before="0" w:after="283"/>
              <w:jc w:val="left"/>
              <w:rPr/>
            </w:pPr>
            <w:r>
              <w:rPr/>
              <w:t xml:space="preserve">Cremona </w:t>
            </w:r>
          </w:p>
        </w:tc>
        <w:tc>
          <w:tcPr>
            <w:tcW w:w="1066" w:type="dxa"/>
            <w:tcBorders/>
            <w:vAlign w:val="center"/>
          </w:tcPr>
          <w:p>
            <w:pPr>
              <w:pStyle w:val="TableContents"/>
              <w:bidi w:val="0"/>
              <w:spacing w:before="0" w:after="283"/>
              <w:jc w:val="left"/>
              <w:rPr/>
            </w:pPr>
            <w:r>
              <w:rPr/>
              <w:t xml:space="preserve">80,929 </w:t>
            </w:r>
          </w:p>
        </w:tc>
        <w:tc>
          <w:tcPr>
            <w:tcW w:w="1066" w:type="dxa"/>
            <w:tcBorders/>
            <w:vAlign w:val="center"/>
          </w:tcPr>
          <w:p>
            <w:pPr>
              <w:pStyle w:val="TableContents"/>
              <w:bidi w:val="0"/>
              <w:spacing w:before="0" w:after="283"/>
              <w:jc w:val="left"/>
              <w:rPr/>
            </w:pPr>
            <w:r>
              <w:rPr/>
              <w:t xml:space="preserve">74,113 </w:t>
            </w:r>
          </w:p>
        </w:tc>
        <w:tc>
          <w:tcPr>
            <w:tcW w:w="1066" w:type="dxa"/>
            <w:tcBorders/>
            <w:vAlign w:val="center"/>
          </w:tcPr>
          <w:p>
            <w:pPr>
              <w:pStyle w:val="TableContents"/>
              <w:bidi w:val="0"/>
              <w:spacing w:before="0" w:after="283"/>
              <w:jc w:val="left"/>
              <w:rPr/>
            </w:pPr>
            <w:r>
              <w:rPr/>
              <w:t xml:space="preserve">70,887 </w:t>
            </w:r>
          </w:p>
        </w:tc>
        <w:tc>
          <w:tcPr>
            <w:tcW w:w="1066" w:type="dxa"/>
            <w:tcBorders/>
            <w:vAlign w:val="center"/>
          </w:tcPr>
          <w:p>
            <w:pPr>
              <w:pStyle w:val="TableContents"/>
              <w:bidi w:val="0"/>
              <w:spacing w:before="0" w:after="283"/>
              <w:jc w:val="left"/>
              <w:rPr/>
            </w:pPr>
            <w:r>
              <w:rPr/>
              <w:t xml:space="preserve">72,147 </w:t>
            </w:r>
          </w:p>
        </w:tc>
        <w:tc>
          <w:tcPr>
            <w:tcW w:w="1066" w:type="dxa"/>
            <w:tcBorders/>
            <w:vAlign w:val="center"/>
          </w:tcPr>
          <w:p>
            <w:pPr>
              <w:pStyle w:val="TableContents"/>
              <w:bidi w:val="0"/>
              <w:spacing w:before="0" w:after="283"/>
              <w:jc w:val="left"/>
              <w:rPr/>
            </w:pPr>
            <w:r>
              <w:rPr/>
              <w:t xml:space="preserve">72,077 </w:t>
            </w:r>
          </w:p>
        </w:tc>
        <w:tc>
          <w:tcPr>
            <w:tcW w:w="2386" w:type="dxa"/>
            <w:tcBorders/>
            <w:vAlign w:val="center"/>
          </w:tcPr>
          <w:p>
            <w:pPr>
              <w:pStyle w:val="TableContents"/>
              <w:bidi w:val="0"/>
              <w:spacing w:before="0" w:after="283"/>
              <w:jc w:val="left"/>
              <w:rPr/>
            </w:pPr>
            <w:r>
              <w:rPr/>
              <w:t xml:space="preserve">3001029758687124850 ♠ - 0.10%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80 </w:t>
            </w:r>
          </w:p>
        </w:tc>
        <w:tc>
          <w:tcPr>
            <w:tcW w:w="1501" w:type="dxa"/>
            <w:tcBorders/>
            <w:vAlign w:val="center"/>
          </w:tcPr>
          <w:p>
            <w:pPr>
              <w:pStyle w:val="TableContents"/>
              <w:bidi w:val="0"/>
              <w:spacing w:before="0" w:after="283"/>
              <w:jc w:val="left"/>
              <w:rPr/>
            </w:pPr>
            <w:r>
              <w:rPr/>
              <w:t xml:space="preserve">Carpi </w:t>
            </w:r>
          </w:p>
        </w:tc>
        <w:tc>
          <w:tcPr>
            <w:tcW w:w="1066" w:type="dxa"/>
            <w:tcBorders/>
            <w:vAlign w:val="center"/>
          </w:tcPr>
          <w:p>
            <w:pPr>
              <w:pStyle w:val="TableContents"/>
              <w:bidi w:val="0"/>
              <w:spacing w:before="0" w:after="283"/>
              <w:jc w:val="left"/>
              <w:rPr/>
            </w:pPr>
            <w:r>
              <w:rPr/>
              <w:t xml:space="preserve">60,614 </w:t>
            </w:r>
          </w:p>
        </w:tc>
        <w:tc>
          <w:tcPr>
            <w:tcW w:w="1066" w:type="dxa"/>
            <w:tcBorders/>
            <w:vAlign w:val="center"/>
          </w:tcPr>
          <w:p>
            <w:pPr>
              <w:pStyle w:val="TableContents"/>
              <w:bidi w:val="0"/>
              <w:spacing w:before="0" w:after="283"/>
              <w:jc w:val="left"/>
              <w:rPr/>
            </w:pPr>
            <w:r>
              <w:rPr/>
              <w:t xml:space="preserve">60,715 </w:t>
            </w:r>
          </w:p>
        </w:tc>
        <w:tc>
          <w:tcPr>
            <w:tcW w:w="1066" w:type="dxa"/>
            <w:tcBorders/>
            <w:vAlign w:val="center"/>
          </w:tcPr>
          <w:p>
            <w:pPr>
              <w:pStyle w:val="TableContents"/>
              <w:bidi w:val="0"/>
              <w:spacing w:before="0" w:after="283"/>
              <w:jc w:val="left"/>
              <w:rPr/>
            </w:pPr>
            <w:r>
              <w:rPr/>
              <w:t xml:space="preserve">61,476 </w:t>
            </w:r>
          </w:p>
        </w:tc>
        <w:tc>
          <w:tcPr>
            <w:tcW w:w="1066" w:type="dxa"/>
            <w:tcBorders/>
            <w:vAlign w:val="center"/>
          </w:tcPr>
          <w:p>
            <w:pPr>
              <w:pStyle w:val="TableContents"/>
              <w:bidi w:val="0"/>
              <w:spacing w:before="0" w:after="283"/>
              <w:jc w:val="left"/>
              <w:rPr/>
            </w:pPr>
            <w:r>
              <w:rPr/>
              <w:t xml:space="preserve">69,021 </w:t>
            </w:r>
          </w:p>
        </w:tc>
        <w:tc>
          <w:tcPr>
            <w:tcW w:w="1066" w:type="dxa"/>
            <w:tcBorders/>
            <w:vAlign w:val="center"/>
          </w:tcPr>
          <w:p>
            <w:pPr>
              <w:pStyle w:val="TableContents"/>
              <w:bidi w:val="0"/>
              <w:spacing w:before="0" w:after="283"/>
              <w:jc w:val="left"/>
              <w:rPr/>
            </w:pPr>
            <w:r>
              <w:rPr/>
              <w:t xml:space="preserve">71,148 </w:t>
            </w:r>
          </w:p>
        </w:tc>
        <w:tc>
          <w:tcPr>
            <w:tcW w:w="2386" w:type="dxa"/>
            <w:tcBorders/>
            <w:vAlign w:val="center"/>
          </w:tcPr>
          <w:p>
            <w:pPr>
              <w:pStyle w:val="TableContents"/>
              <w:bidi w:val="0"/>
              <w:spacing w:before="0" w:after="283"/>
              <w:jc w:val="left"/>
              <w:rPr/>
            </w:pPr>
            <w:r>
              <w:rPr/>
              <w:t xml:space="preserve">7000308167079584470 ♠ + 3.08%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81 </w:t>
            </w:r>
          </w:p>
        </w:tc>
        <w:tc>
          <w:tcPr>
            <w:tcW w:w="1501" w:type="dxa"/>
            <w:tcBorders/>
            <w:vAlign w:val="center"/>
          </w:tcPr>
          <w:p>
            <w:pPr>
              <w:pStyle w:val="TableContents"/>
              <w:bidi w:val="0"/>
              <w:spacing w:before="0" w:after="283"/>
              <w:jc w:val="left"/>
              <w:rPr/>
            </w:pPr>
            <w:r>
              <w:rPr/>
              <w:t xml:space="preserve">Quartu Sant'Elena </w:t>
            </w:r>
          </w:p>
        </w:tc>
        <w:tc>
          <w:tcPr>
            <w:tcW w:w="1066" w:type="dxa"/>
            <w:tcBorders/>
            <w:vAlign w:val="center"/>
          </w:tcPr>
          <w:p>
            <w:pPr>
              <w:pStyle w:val="TableContents"/>
              <w:bidi w:val="0"/>
              <w:spacing w:before="0" w:after="283"/>
              <w:jc w:val="left"/>
              <w:rPr/>
            </w:pPr>
            <w:r>
              <w:rPr/>
              <w:t xml:space="preserve">43,896 </w:t>
            </w:r>
          </w:p>
        </w:tc>
        <w:tc>
          <w:tcPr>
            <w:tcW w:w="1066" w:type="dxa"/>
            <w:tcBorders/>
            <w:vAlign w:val="center"/>
          </w:tcPr>
          <w:p>
            <w:pPr>
              <w:pStyle w:val="TableContents"/>
              <w:bidi w:val="0"/>
              <w:spacing w:before="0" w:after="283"/>
              <w:jc w:val="left"/>
              <w:rPr/>
            </w:pPr>
            <w:r>
              <w:rPr/>
              <w:t xml:space="preserve">61,636 </w:t>
            </w:r>
          </w:p>
        </w:tc>
        <w:tc>
          <w:tcPr>
            <w:tcW w:w="1066" w:type="dxa"/>
            <w:tcBorders/>
            <w:vAlign w:val="center"/>
          </w:tcPr>
          <w:p>
            <w:pPr>
              <w:pStyle w:val="TableContents"/>
              <w:bidi w:val="0"/>
              <w:spacing w:before="0" w:after="283"/>
              <w:jc w:val="left"/>
              <w:rPr/>
            </w:pPr>
            <w:r>
              <w:rPr/>
              <w:t xml:space="preserve">68,040 </w:t>
            </w:r>
          </w:p>
        </w:tc>
        <w:tc>
          <w:tcPr>
            <w:tcW w:w="1066" w:type="dxa"/>
            <w:tcBorders/>
            <w:vAlign w:val="center"/>
          </w:tcPr>
          <w:p>
            <w:pPr>
              <w:pStyle w:val="TableContents"/>
              <w:bidi w:val="0"/>
              <w:spacing w:before="0" w:after="283"/>
              <w:jc w:val="left"/>
              <w:rPr/>
            </w:pPr>
            <w:r>
              <w:rPr/>
              <w:t xml:space="preserve">71,779 </w:t>
            </w:r>
          </w:p>
        </w:tc>
        <w:tc>
          <w:tcPr>
            <w:tcW w:w="1066" w:type="dxa"/>
            <w:tcBorders/>
            <w:vAlign w:val="center"/>
          </w:tcPr>
          <w:p>
            <w:pPr>
              <w:pStyle w:val="TableContents"/>
              <w:bidi w:val="0"/>
              <w:spacing w:before="0" w:after="283"/>
              <w:jc w:val="left"/>
              <w:rPr/>
            </w:pPr>
            <w:r>
              <w:rPr/>
              <w:t xml:space="preserve">70,879 </w:t>
            </w:r>
          </w:p>
        </w:tc>
        <w:tc>
          <w:tcPr>
            <w:tcW w:w="2386" w:type="dxa"/>
            <w:tcBorders/>
            <w:vAlign w:val="center"/>
          </w:tcPr>
          <w:p>
            <w:pPr>
              <w:pStyle w:val="TableContents"/>
              <w:bidi w:val="0"/>
              <w:spacing w:before="0" w:after="283"/>
              <w:jc w:val="left"/>
              <w:rPr/>
            </w:pPr>
            <w:r>
              <w:rPr/>
              <w:t xml:space="preserve">2999874615138132320 ♠ - 1.25% </w:t>
            </w:r>
          </w:p>
        </w:tc>
        <w:tc>
          <w:tcPr>
            <w:tcW w:w="1756" w:type="dxa"/>
            <w:tcBorders/>
            <w:vAlign w:val="center"/>
          </w:tcPr>
          <w:p>
            <w:pPr>
              <w:pStyle w:val="TableContents"/>
              <w:bidi w:val="0"/>
              <w:spacing w:before="0" w:after="283"/>
              <w:jc w:val="left"/>
              <w:rPr/>
            </w:pPr>
            <w:r>
              <w:rPr/>
              <w:t xml:space="preserve">Sardinia </w:t>
            </w:r>
          </w:p>
        </w:tc>
      </w:tr>
      <w:tr>
        <w:trPr/>
        <w:tc>
          <w:tcPr>
            <w:tcW w:w="691" w:type="dxa"/>
            <w:tcBorders/>
            <w:vAlign w:val="center"/>
          </w:tcPr>
          <w:p>
            <w:pPr>
              <w:pStyle w:val="TableContents"/>
              <w:bidi w:val="0"/>
              <w:spacing w:before="0" w:after="283"/>
              <w:jc w:val="left"/>
              <w:rPr/>
            </w:pPr>
            <w:r>
              <w:rPr/>
              <w:t xml:space="preserve">82 </w:t>
            </w:r>
          </w:p>
        </w:tc>
        <w:tc>
          <w:tcPr>
            <w:tcW w:w="1501" w:type="dxa"/>
            <w:tcBorders/>
            <w:vAlign w:val="center"/>
          </w:tcPr>
          <w:p>
            <w:pPr>
              <w:pStyle w:val="TableContents"/>
              <w:bidi w:val="0"/>
              <w:spacing w:before="0" w:after="283"/>
              <w:jc w:val="left"/>
              <w:rPr/>
            </w:pPr>
            <w:r>
              <w:rPr/>
              <w:t xml:space="preserve">Lamezia Terme </w:t>
            </w:r>
          </w:p>
        </w:tc>
        <w:tc>
          <w:tcPr>
            <w:tcW w:w="1066" w:type="dxa"/>
            <w:tcBorders/>
            <w:vAlign w:val="center"/>
          </w:tcPr>
          <w:p>
            <w:pPr>
              <w:pStyle w:val="TableContents"/>
              <w:bidi w:val="0"/>
              <w:spacing w:before="0" w:after="283"/>
              <w:jc w:val="left"/>
              <w:rPr/>
            </w:pPr>
            <w:r>
              <w:rPr/>
              <w:t xml:space="preserve">63,989 </w:t>
            </w:r>
          </w:p>
        </w:tc>
        <w:tc>
          <w:tcPr>
            <w:tcW w:w="1066" w:type="dxa"/>
            <w:tcBorders/>
            <w:vAlign w:val="center"/>
          </w:tcPr>
          <w:p>
            <w:pPr>
              <w:pStyle w:val="TableContents"/>
              <w:bidi w:val="0"/>
              <w:spacing w:before="0" w:after="283"/>
              <w:jc w:val="left"/>
              <w:rPr/>
            </w:pPr>
            <w:r>
              <w:rPr/>
              <w:t xml:space="preserve">70,114 </w:t>
            </w:r>
          </w:p>
        </w:tc>
        <w:tc>
          <w:tcPr>
            <w:tcW w:w="1066" w:type="dxa"/>
            <w:tcBorders/>
            <w:vAlign w:val="center"/>
          </w:tcPr>
          <w:p>
            <w:pPr>
              <w:pStyle w:val="TableContents"/>
              <w:bidi w:val="0"/>
              <w:spacing w:before="0" w:after="283"/>
              <w:jc w:val="left"/>
              <w:rPr/>
            </w:pPr>
            <w:r>
              <w:rPr/>
              <w:t xml:space="preserve">70,501 </w:t>
            </w:r>
          </w:p>
        </w:tc>
        <w:tc>
          <w:tcPr>
            <w:tcW w:w="1066" w:type="dxa"/>
            <w:tcBorders/>
            <w:vAlign w:val="center"/>
          </w:tcPr>
          <w:p>
            <w:pPr>
              <w:pStyle w:val="TableContents"/>
              <w:bidi w:val="0"/>
              <w:spacing w:before="0" w:after="283"/>
              <w:jc w:val="left"/>
              <w:rPr/>
            </w:pPr>
            <w:r>
              <w:rPr/>
              <w:t xml:space="preserve">71,286 </w:t>
            </w:r>
          </w:p>
        </w:tc>
        <w:tc>
          <w:tcPr>
            <w:tcW w:w="1066" w:type="dxa"/>
            <w:tcBorders/>
            <w:vAlign w:val="center"/>
          </w:tcPr>
          <w:p>
            <w:pPr>
              <w:pStyle w:val="TableContents"/>
              <w:bidi w:val="0"/>
              <w:spacing w:before="0" w:after="283"/>
              <w:jc w:val="left"/>
              <w:rPr/>
            </w:pPr>
            <w:r>
              <w:rPr/>
              <w:t xml:space="preserve">70,834 </w:t>
            </w:r>
          </w:p>
        </w:tc>
        <w:tc>
          <w:tcPr>
            <w:tcW w:w="2386" w:type="dxa"/>
            <w:tcBorders/>
            <w:vAlign w:val="center"/>
          </w:tcPr>
          <w:p>
            <w:pPr>
              <w:pStyle w:val="TableContents"/>
              <w:bidi w:val="0"/>
              <w:spacing w:before="0" w:after="283"/>
              <w:jc w:val="left"/>
              <w:rPr/>
            </w:pPr>
            <w:r>
              <w:rPr/>
              <w:t xml:space="preserve">3000365934405072519 ♠ - 0.63% </w:t>
            </w:r>
          </w:p>
        </w:tc>
        <w:tc>
          <w:tcPr>
            <w:tcW w:w="1756" w:type="dxa"/>
            <w:tcBorders/>
            <w:vAlign w:val="center"/>
          </w:tcPr>
          <w:p>
            <w:pPr>
              <w:pStyle w:val="TableContents"/>
              <w:bidi w:val="0"/>
              <w:spacing w:before="0" w:after="283"/>
              <w:jc w:val="left"/>
              <w:rPr/>
            </w:pPr>
            <w:r>
              <w:rPr/>
              <w:t xml:space="preserve">Calabria </w:t>
            </w:r>
          </w:p>
        </w:tc>
      </w:tr>
      <w:tr>
        <w:trPr/>
        <w:tc>
          <w:tcPr>
            <w:tcW w:w="691" w:type="dxa"/>
            <w:tcBorders/>
            <w:vAlign w:val="center"/>
          </w:tcPr>
          <w:p>
            <w:pPr>
              <w:pStyle w:val="TableContents"/>
              <w:bidi w:val="0"/>
              <w:spacing w:before="0" w:after="283"/>
              <w:jc w:val="left"/>
              <w:rPr/>
            </w:pPr>
            <w:r>
              <w:rPr/>
              <w:t xml:space="preserve">83 </w:t>
            </w:r>
          </w:p>
        </w:tc>
        <w:tc>
          <w:tcPr>
            <w:tcW w:w="1501" w:type="dxa"/>
            <w:tcBorders/>
            <w:vAlign w:val="center"/>
          </w:tcPr>
          <w:p>
            <w:pPr>
              <w:pStyle w:val="TableContents"/>
              <w:bidi w:val="0"/>
              <w:spacing w:before="0" w:after="283"/>
              <w:jc w:val="left"/>
              <w:rPr/>
            </w:pPr>
            <w:r>
              <w:rPr/>
              <w:t xml:space="preserve">Altamura </w:t>
            </w:r>
          </w:p>
        </w:tc>
        <w:tc>
          <w:tcPr>
            <w:tcW w:w="1066" w:type="dxa"/>
            <w:tcBorders/>
            <w:vAlign w:val="center"/>
          </w:tcPr>
          <w:p>
            <w:pPr>
              <w:pStyle w:val="TableContents"/>
              <w:bidi w:val="0"/>
              <w:spacing w:before="0" w:after="283"/>
              <w:jc w:val="left"/>
              <w:rPr/>
            </w:pPr>
            <w:r>
              <w:rPr/>
              <w:t xml:space="preserve">51,346 </w:t>
            </w:r>
          </w:p>
        </w:tc>
        <w:tc>
          <w:tcPr>
            <w:tcW w:w="1066" w:type="dxa"/>
            <w:tcBorders/>
            <w:vAlign w:val="center"/>
          </w:tcPr>
          <w:p>
            <w:pPr>
              <w:pStyle w:val="TableContents"/>
              <w:bidi w:val="0"/>
              <w:spacing w:before="0" w:after="283"/>
              <w:jc w:val="left"/>
              <w:rPr/>
            </w:pPr>
            <w:r>
              <w:rPr/>
              <w:t xml:space="preserve">57,874 </w:t>
            </w:r>
          </w:p>
        </w:tc>
        <w:tc>
          <w:tcPr>
            <w:tcW w:w="1066" w:type="dxa"/>
            <w:tcBorders/>
            <w:vAlign w:val="center"/>
          </w:tcPr>
          <w:p>
            <w:pPr>
              <w:pStyle w:val="TableContents"/>
              <w:bidi w:val="0"/>
              <w:spacing w:before="0" w:after="283"/>
              <w:jc w:val="left"/>
              <w:rPr/>
            </w:pPr>
            <w:r>
              <w:rPr/>
              <w:t xml:space="preserve">64,167 </w:t>
            </w:r>
          </w:p>
        </w:tc>
        <w:tc>
          <w:tcPr>
            <w:tcW w:w="1066" w:type="dxa"/>
            <w:tcBorders/>
            <w:vAlign w:val="center"/>
          </w:tcPr>
          <w:p>
            <w:pPr>
              <w:pStyle w:val="TableContents"/>
              <w:bidi w:val="0"/>
              <w:spacing w:before="0" w:after="283"/>
              <w:jc w:val="left"/>
              <w:rPr/>
            </w:pPr>
            <w:r>
              <w:rPr/>
              <w:t xml:space="preserve">70,023 </w:t>
            </w:r>
          </w:p>
        </w:tc>
        <w:tc>
          <w:tcPr>
            <w:tcW w:w="1066" w:type="dxa"/>
            <w:tcBorders/>
            <w:vAlign w:val="center"/>
          </w:tcPr>
          <w:p>
            <w:pPr>
              <w:pStyle w:val="TableContents"/>
              <w:bidi w:val="0"/>
              <w:spacing w:before="0" w:after="283"/>
              <w:jc w:val="left"/>
              <w:rPr/>
            </w:pPr>
            <w:r>
              <w:rPr/>
              <w:t xml:space="preserve">70,514 </w:t>
            </w:r>
          </w:p>
        </w:tc>
        <w:tc>
          <w:tcPr>
            <w:tcW w:w="2386" w:type="dxa"/>
            <w:tcBorders/>
            <w:vAlign w:val="center"/>
          </w:tcPr>
          <w:p>
            <w:pPr>
              <w:pStyle w:val="TableContents"/>
              <w:bidi w:val="0"/>
              <w:spacing w:before="0" w:after="283"/>
              <w:jc w:val="left"/>
              <w:rPr/>
            </w:pPr>
            <w:r>
              <w:rPr/>
              <w:t xml:space="preserve">6999701198177741590 ♠ + 0.70%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84 </w:t>
            </w:r>
          </w:p>
        </w:tc>
        <w:tc>
          <w:tcPr>
            <w:tcW w:w="1501" w:type="dxa"/>
            <w:tcBorders/>
            <w:vAlign w:val="center"/>
          </w:tcPr>
          <w:p>
            <w:pPr>
              <w:pStyle w:val="TableContents"/>
              <w:bidi w:val="0"/>
              <w:spacing w:before="0" w:after="283"/>
              <w:jc w:val="left"/>
              <w:rPr/>
            </w:pPr>
            <w:r>
              <w:rPr/>
              <w:t xml:space="preserve">Imola </w:t>
            </w:r>
          </w:p>
        </w:tc>
        <w:tc>
          <w:tcPr>
            <w:tcW w:w="1066" w:type="dxa"/>
            <w:tcBorders/>
            <w:vAlign w:val="center"/>
          </w:tcPr>
          <w:p>
            <w:pPr>
              <w:pStyle w:val="TableContents"/>
              <w:bidi w:val="0"/>
              <w:spacing w:before="0" w:after="283"/>
              <w:jc w:val="left"/>
              <w:rPr/>
            </w:pPr>
            <w:r>
              <w:rPr/>
              <w:t xml:space="preserve">60,661 </w:t>
            </w:r>
          </w:p>
        </w:tc>
        <w:tc>
          <w:tcPr>
            <w:tcW w:w="1066" w:type="dxa"/>
            <w:tcBorders/>
            <w:vAlign w:val="center"/>
          </w:tcPr>
          <w:p>
            <w:pPr>
              <w:pStyle w:val="TableContents"/>
              <w:bidi w:val="0"/>
              <w:spacing w:before="0" w:after="283"/>
              <w:jc w:val="left"/>
              <w:rPr/>
            </w:pPr>
            <w:r>
              <w:rPr/>
              <w:t xml:space="preserve">62,567 </w:t>
            </w:r>
          </w:p>
        </w:tc>
        <w:tc>
          <w:tcPr>
            <w:tcW w:w="1066" w:type="dxa"/>
            <w:tcBorders/>
            <w:vAlign w:val="center"/>
          </w:tcPr>
          <w:p>
            <w:pPr>
              <w:pStyle w:val="TableContents"/>
              <w:bidi w:val="0"/>
              <w:spacing w:before="0" w:after="283"/>
              <w:jc w:val="left"/>
              <w:rPr/>
            </w:pPr>
            <w:r>
              <w:rPr/>
              <w:t xml:space="preserve">64,348 </w:t>
            </w:r>
          </w:p>
        </w:tc>
        <w:tc>
          <w:tcPr>
            <w:tcW w:w="1066" w:type="dxa"/>
            <w:tcBorders/>
            <w:vAlign w:val="center"/>
          </w:tcPr>
          <w:p>
            <w:pPr>
              <w:pStyle w:val="TableContents"/>
              <w:bidi w:val="0"/>
              <w:spacing w:before="0" w:after="283"/>
              <w:jc w:val="left"/>
              <w:rPr/>
            </w:pPr>
            <w:r>
              <w:rPr/>
              <w:t xml:space="preserve">69,116 </w:t>
            </w:r>
          </w:p>
        </w:tc>
        <w:tc>
          <w:tcPr>
            <w:tcW w:w="1066" w:type="dxa"/>
            <w:tcBorders/>
            <w:vAlign w:val="center"/>
          </w:tcPr>
          <w:p>
            <w:pPr>
              <w:pStyle w:val="TableContents"/>
              <w:bidi w:val="0"/>
              <w:spacing w:before="0" w:after="283"/>
              <w:jc w:val="left"/>
              <w:rPr/>
            </w:pPr>
            <w:r>
              <w:rPr/>
              <w:t xml:space="preserve">69,936 </w:t>
            </w:r>
          </w:p>
        </w:tc>
        <w:tc>
          <w:tcPr>
            <w:tcW w:w="2386" w:type="dxa"/>
            <w:tcBorders/>
            <w:vAlign w:val="center"/>
          </w:tcPr>
          <w:p>
            <w:pPr>
              <w:pStyle w:val="TableContents"/>
              <w:bidi w:val="0"/>
              <w:spacing w:before="0" w:after="283"/>
              <w:jc w:val="left"/>
              <w:rPr/>
            </w:pPr>
            <w:r>
              <w:rPr/>
              <w:t xml:space="preserve">7000118641125065110 ♠ + 1.19%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85 </w:t>
            </w:r>
          </w:p>
        </w:tc>
        <w:tc>
          <w:tcPr>
            <w:tcW w:w="1501" w:type="dxa"/>
            <w:tcBorders/>
            <w:vAlign w:val="center"/>
          </w:tcPr>
          <w:p>
            <w:pPr>
              <w:pStyle w:val="TableContents"/>
              <w:bidi w:val="0"/>
              <w:spacing w:before="0" w:after="283"/>
              <w:jc w:val="left"/>
              <w:rPr/>
            </w:pPr>
            <w:r>
              <w:rPr/>
              <w:t xml:space="preserve">L'Aquila </w:t>
            </w:r>
          </w:p>
        </w:tc>
        <w:tc>
          <w:tcPr>
            <w:tcW w:w="1066" w:type="dxa"/>
            <w:tcBorders/>
            <w:vAlign w:val="center"/>
          </w:tcPr>
          <w:p>
            <w:pPr>
              <w:pStyle w:val="TableContents"/>
              <w:bidi w:val="0"/>
              <w:spacing w:before="0" w:after="283"/>
              <w:jc w:val="left"/>
              <w:rPr/>
            </w:pPr>
            <w:r>
              <w:rPr/>
              <w:t xml:space="preserve">63,678 </w:t>
            </w:r>
          </w:p>
        </w:tc>
        <w:tc>
          <w:tcPr>
            <w:tcW w:w="1066" w:type="dxa"/>
            <w:tcBorders/>
            <w:vAlign w:val="center"/>
          </w:tcPr>
          <w:p>
            <w:pPr>
              <w:pStyle w:val="TableContents"/>
              <w:bidi w:val="0"/>
              <w:spacing w:before="0" w:after="283"/>
              <w:jc w:val="left"/>
              <w:rPr/>
            </w:pPr>
            <w:r>
              <w:rPr/>
              <w:t xml:space="preserve">66,813 </w:t>
            </w:r>
          </w:p>
        </w:tc>
        <w:tc>
          <w:tcPr>
            <w:tcW w:w="1066" w:type="dxa"/>
            <w:tcBorders/>
            <w:vAlign w:val="center"/>
          </w:tcPr>
          <w:p>
            <w:pPr>
              <w:pStyle w:val="TableContents"/>
              <w:bidi w:val="0"/>
              <w:spacing w:before="0" w:after="283"/>
              <w:jc w:val="left"/>
              <w:rPr/>
            </w:pPr>
            <w:r>
              <w:rPr/>
              <w:t xml:space="preserve">68,503 </w:t>
            </w:r>
          </w:p>
        </w:tc>
        <w:tc>
          <w:tcPr>
            <w:tcW w:w="1066" w:type="dxa"/>
            <w:tcBorders/>
            <w:vAlign w:val="center"/>
          </w:tcPr>
          <w:p>
            <w:pPr>
              <w:pStyle w:val="TableContents"/>
              <w:bidi w:val="0"/>
              <w:spacing w:before="0" w:after="283"/>
              <w:jc w:val="left"/>
              <w:rPr/>
            </w:pPr>
            <w:r>
              <w:rPr/>
              <w:t xml:space="preserve">72,511 </w:t>
            </w:r>
          </w:p>
        </w:tc>
        <w:tc>
          <w:tcPr>
            <w:tcW w:w="1066" w:type="dxa"/>
            <w:tcBorders/>
            <w:vAlign w:val="center"/>
          </w:tcPr>
          <w:p>
            <w:pPr>
              <w:pStyle w:val="TableContents"/>
              <w:bidi w:val="0"/>
              <w:spacing w:before="0" w:after="283"/>
              <w:jc w:val="left"/>
              <w:rPr/>
            </w:pPr>
            <w:r>
              <w:rPr/>
              <w:t xml:space="preserve">69,439 </w:t>
            </w:r>
          </w:p>
        </w:tc>
        <w:tc>
          <w:tcPr>
            <w:tcW w:w="2386" w:type="dxa"/>
            <w:tcBorders/>
            <w:vAlign w:val="center"/>
          </w:tcPr>
          <w:p>
            <w:pPr>
              <w:pStyle w:val="TableContents"/>
              <w:bidi w:val="0"/>
              <w:spacing w:before="0" w:after="283"/>
              <w:jc w:val="left"/>
              <w:rPr/>
            </w:pPr>
            <w:r>
              <w:rPr/>
              <w:t xml:space="preserve">2999576340141495770 ♠ - 4.24% </w:t>
            </w:r>
          </w:p>
        </w:tc>
        <w:tc>
          <w:tcPr>
            <w:tcW w:w="1756" w:type="dxa"/>
            <w:tcBorders/>
            <w:vAlign w:val="center"/>
          </w:tcPr>
          <w:p>
            <w:pPr>
              <w:pStyle w:val="TableContents"/>
              <w:bidi w:val="0"/>
              <w:spacing w:before="0" w:after="283"/>
              <w:jc w:val="left"/>
              <w:rPr/>
            </w:pPr>
            <w:r>
              <w:rPr/>
              <w:t xml:space="preserve">Abruzzo </w:t>
            </w:r>
          </w:p>
        </w:tc>
      </w:tr>
      <w:tr>
        <w:trPr/>
        <w:tc>
          <w:tcPr>
            <w:tcW w:w="691" w:type="dxa"/>
            <w:tcBorders/>
            <w:vAlign w:val="center"/>
          </w:tcPr>
          <w:p>
            <w:pPr>
              <w:pStyle w:val="TableContents"/>
              <w:bidi w:val="0"/>
              <w:spacing w:before="0" w:after="283"/>
              <w:jc w:val="left"/>
              <w:rPr/>
            </w:pPr>
            <w:r>
              <w:rPr/>
              <w:t xml:space="preserve">86 </w:t>
            </w:r>
          </w:p>
        </w:tc>
        <w:tc>
          <w:tcPr>
            <w:tcW w:w="1501" w:type="dxa"/>
            <w:tcBorders/>
            <w:vAlign w:val="center"/>
          </w:tcPr>
          <w:p>
            <w:pPr>
              <w:pStyle w:val="TableContents"/>
              <w:bidi w:val="0"/>
              <w:spacing w:before="0" w:after="283"/>
              <w:jc w:val="left"/>
              <w:rPr/>
            </w:pPr>
            <w:r>
              <w:rPr/>
              <w:t xml:space="preserve">Massa </w:t>
            </w:r>
          </w:p>
        </w:tc>
        <w:tc>
          <w:tcPr>
            <w:tcW w:w="1066" w:type="dxa"/>
            <w:tcBorders/>
            <w:vAlign w:val="center"/>
          </w:tcPr>
          <w:p>
            <w:pPr>
              <w:pStyle w:val="TableContents"/>
              <w:bidi w:val="0"/>
              <w:spacing w:before="0" w:after="283"/>
              <w:jc w:val="left"/>
              <w:rPr/>
            </w:pPr>
            <w:r>
              <w:rPr/>
              <w:t xml:space="preserve">65,687 </w:t>
            </w:r>
          </w:p>
        </w:tc>
        <w:tc>
          <w:tcPr>
            <w:tcW w:w="1066" w:type="dxa"/>
            <w:tcBorders/>
            <w:vAlign w:val="center"/>
          </w:tcPr>
          <w:p>
            <w:pPr>
              <w:pStyle w:val="TableContents"/>
              <w:bidi w:val="0"/>
              <w:spacing w:before="0" w:after="283"/>
              <w:jc w:val="left"/>
              <w:rPr/>
            </w:pPr>
            <w:r>
              <w:rPr/>
              <w:t xml:space="preserve">66,737 </w:t>
            </w:r>
          </w:p>
        </w:tc>
        <w:tc>
          <w:tcPr>
            <w:tcW w:w="1066" w:type="dxa"/>
            <w:tcBorders/>
            <w:vAlign w:val="center"/>
          </w:tcPr>
          <w:p>
            <w:pPr>
              <w:pStyle w:val="TableContents"/>
              <w:bidi w:val="0"/>
              <w:spacing w:before="0" w:after="283"/>
              <w:jc w:val="left"/>
              <w:rPr/>
            </w:pPr>
            <w:r>
              <w:rPr/>
              <w:t xml:space="preserve">66,769 </w:t>
            </w:r>
          </w:p>
        </w:tc>
        <w:tc>
          <w:tcPr>
            <w:tcW w:w="1066" w:type="dxa"/>
            <w:tcBorders/>
            <w:vAlign w:val="center"/>
          </w:tcPr>
          <w:p>
            <w:pPr>
              <w:pStyle w:val="TableContents"/>
              <w:bidi w:val="0"/>
              <w:spacing w:before="0" w:after="283"/>
              <w:jc w:val="left"/>
              <w:rPr/>
            </w:pPr>
            <w:r>
              <w:rPr/>
              <w:t xml:space="preserve">70,973 </w:t>
            </w:r>
          </w:p>
        </w:tc>
        <w:tc>
          <w:tcPr>
            <w:tcW w:w="1066" w:type="dxa"/>
            <w:tcBorders/>
            <w:vAlign w:val="center"/>
          </w:tcPr>
          <w:p>
            <w:pPr>
              <w:pStyle w:val="TableContents"/>
              <w:bidi w:val="0"/>
              <w:spacing w:before="0" w:after="283"/>
              <w:jc w:val="left"/>
              <w:rPr/>
            </w:pPr>
            <w:r>
              <w:rPr/>
              <w:t xml:space="preserve">69,037 </w:t>
            </w:r>
          </w:p>
        </w:tc>
        <w:tc>
          <w:tcPr>
            <w:tcW w:w="2386" w:type="dxa"/>
            <w:tcBorders/>
            <w:vAlign w:val="center"/>
          </w:tcPr>
          <w:p>
            <w:pPr>
              <w:pStyle w:val="TableContents"/>
              <w:bidi w:val="0"/>
              <w:spacing w:before="0" w:after="283"/>
              <w:jc w:val="left"/>
              <w:rPr/>
            </w:pPr>
            <w:r>
              <w:rPr/>
              <w:t xml:space="preserve">2999727220210502590 ♠ - 2.73% </w:t>
            </w:r>
          </w:p>
        </w:tc>
        <w:tc>
          <w:tcPr>
            <w:tcW w:w="1756" w:type="dxa"/>
            <w:tcBorders/>
            <w:vAlign w:val="center"/>
          </w:tcPr>
          <w:p>
            <w:pPr>
              <w:pStyle w:val="TableContents"/>
              <w:bidi w:val="0"/>
              <w:spacing w:before="0" w:after="283"/>
              <w:jc w:val="left"/>
              <w:rPr/>
            </w:pPr>
            <w:r>
              <w:rPr/>
              <w:t xml:space="preserve">Toscana </w:t>
            </w:r>
          </w:p>
        </w:tc>
      </w:tr>
      <w:tr>
        <w:trPr/>
        <w:tc>
          <w:tcPr>
            <w:tcW w:w="691" w:type="dxa"/>
            <w:tcBorders/>
            <w:vAlign w:val="center"/>
          </w:tcPr>
          <w:p>
            <w:pPr>
              <w:pStyle w:val="TableContents"/>
              <w:bidi w:val="0"/>
              <w:spacing w:before="0" w:after="283"/>
              <w:jc w:val="left"/>
              <w:rPr/>
            </w:pPr>
            <w:r>
              <w:rPr/>
              <w:t xml:space="preserve">87 </w:t>
            </w:r>
          </w:p>
        </w:tc>
        <w:tc>
          <w:tcPr>
            <w:tcW w:w="1501" w:type="dxa"/>
            <w:tcBorders/>
            <w:vAlign w:val="center"/>
          </w:tcPr>
          <w:p>
            <w:pPr>
              <w:pStyle w:val="TableContents"/>
              <w:bidi w:val="0"/>
              <w:spacing w:before="0" w:after="283"/>
              <w:jc w:val="left"/>
              <w:rPr/>
            </w:pPr>
            <w:r>
              <w:rPr/>
              <w:t xml:space="preserve">Trapani </w:t>
            </w:r>
          </w:p>
        </w:tc>
        <w:tc>
          <w:tcPr>
            <w:tcW w:w="1066" w:type="dxa"/>
            <w:tcBorders/>
            <w:vAlign w:val="center"/>
          </w:tcPr>
          <w:p>
            <w:pPr>
              <w:pStyle w:val="TableContents"/>
              <w:bidi w:val="0"/>
              <w:spacing w:before="0" w:after="283"/>
              <w:jc w:val="left"/>
              <w:rPr/>
            </w:pPr>
            <w:r>
              <w:rPr/>
              <w:t xml:space="preserve">71,927 </w:t>
            </w:r>
          </w:p>
        </w:tc>
        <w:tc>
          <w:tcPr>
            <w:tcW w:w="1066" w:type="dxa"/>
            <w:tcBorders/>
            <w:vAlign w:val="center"/>
          </w:tcPr>
          <w:p>
            <w:pPr>
              <w:pStyle w:val="TableContents"/>
              <w:bidi w:val="0"/>
              <w:spacing w:before="0" w:after="283"/>
              <w:jc w:val="left"/>
              <w:rPr/>
            </w:pPr>
            <w:r>
              <w:rPr/>
              <w:t xml:space="preserve">69,497 </w:t>
            </w:r>
          </w:p>
        </w:tc>
        <w:tc>
          <w:tcPr>
            <w:tcW w:w="1066" w:type="dxa"/>
            <w:tcBorders/>
            <w:vAlign w:val="center"/>
          </w:tcPr>
          <w:p>
            <w:pPr>
              <w:pStyle w:val="TableContents"/>
              <w:bidi w:val="0"/>
              <w:spacing w:before="0" w:after="283"/>
              <w:jc w:val="left"/>
              <w:rPr/>
            </w:pPr>
            <w:r>
              <w:rPr/>
              <w:t xml:space="preserve">68,346 </w:t>
            </w:r>
          </w:p>
        </w:tc>
        <w:tc>
          <w:tcPr>
            <w:tcW w:w="1066" w:type="dxa"/>
            <w:tcBorders/>
            <w:vAlign w:val="center"/>
          </w:tcPr>
          <w:p>
            <w:pPr>
              <w:pStyle w:val="TableContents"/>
              <w:bidi w:val="0"/>
              <w:spacing w:before="0" w:after="283"/>
              <w:jc w:val="left"/>
              <w:rPr/>
            </w:pPr>
            <w:r>
              <w:rPr/>
              <w:t xml:space="preserve">70,622 </w:t>
            </w:r>
          </w:p>
        </w:tc>
        <w:tc>
          <w:tcPr>
            <w:tcW w:w="1066" w:type="dxa"/>
            <w:tcBorders/>
            <w:vAlign w:val="center"/>
          </w:tcPr>
          <w:p>
            <w:pPr>
              <w:pStyle w:val="TableContents"/>
              <w:bidi w:val="0"/>
              <w:spacing w:before="0" w:after="283"/>
              <w:jc w:val="left"/>
              <w:rPr/>
            </w:pPr>
            <w:r>
              <w:rPr/>
              <w:t xml:space="preserve">67,923 </w:t>
            </w:r>
          </w:p>
        </w:tc>
        <w:tc>
          <w:tcPr>
            <w:tcW w:w="2386" w:type="dxa"/>
            <w:tcBorders/>
            <w:vAlign w:val="center"/>
          </w:tcPr>
          <w:p>
            <w:pPr>
              <w:pStyle w:val="TableContents"/>
              <w:bidi w:val="0"/>
              <w:spacing w:before="0" w:after="283"/>
              <w:jc w:val="left"/>
              <w:rPr/>
            </w:pPr>
            <w:r>
              <w:rPr/>
              <w:t xml:space="preserve">2999617824473959960 ♠ - 3.82%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88 </w:t>
            </w:r>
          </w:p>
        </w:tc>
        <w:tc>
          <w:tcPr>
            <w:tcW w:w="1501" w:type="dxa"/>
            <w:tcBorders/>
            <w:vAlign w:val="center"/>
          </w:tcPr>
          <w:p>
            <w:pPr>
              <w:pStyle w:val="TableContents"/>
              <w:bidi w:val="0"/>
              <w:spacing w:before="0" w:after="283"/>
              <w:jc w:val="left"/>
              <w:rPr/>
            </w:pPr>
            <w:r>
              <w:rPr/>
              <w:t xml:space="preserve">Viterbo </w:t>
            </w:r>
          </w:p>
        </w:tc>
        <w:tc>
          <w:tcPr>
            <w:tcW w:w="1066" w:type="dxa"/>
            <w:tcBorders/>
            <w:vAlign w:val="center"/>
          </w:tcPr>
          <w:p>
            <w:pPr>
              <w:pStyle w:val="TableContents"/>
              <w:bidi w:val="0"/>
              <w:spacing w:before="0" w:after="283"/>
              <w:jc w:val="left"/>
              <w:rPr/>
            </w:pPr>
            <w:r>
              <w:rPr/>
              <w:t xml:space="preserve">57,632 </w:t>
            </w:r>
          </w:p>
        </w:tc>
        <w:tc>
          <w:tcPr>
            <w:tcW w:w="1066" w:type="dxa"/>
            <w:tcBorders/>
            <w:vAlign w:val="center"/>
          </w:tcPr>
          <w:p>
            <w:pPr>
              <w:pStyle w:val="TableContents"/>
              <w:bidi w:val="0"/>
              <w:spacing w:before="0" w:after="283"/>
              <w:jc w:val="left"/>
              <w:rPr/>
            </w:pPr>
            <w:r>
              <w:rPr/>
              <w:t xml:space="preserve">58,380 </w:t>
            </w:r>
          </w:p>
        </w:tc>
        <w:tc>
          <w:tcPr>
            <w:tcW w:w="1066" w:type="dxa"/>
            <w:tcBorders/>
            <w:vAlign w:val="center"/>
          </w:tcPr>
          <w:p>
            <w:pPr>
              <w:pStyle w:val="TableContents"/>
              <w:bidi w:val="0"/>
              <w:spacing w:before="0" w:after="283"/>
              <w:jc w:val="left"/>
              <w:rPr/>
            </w:pPr>
            <w:r>
              <w:rPr/>
              <w:t xml:space="preserve">59,308 </w:t>
            </w:r>
          </w:p>
        </w:tc>
        <w:tc>
          <w:tcPr>
            <w:tcW w:w="1066" w:type="dxa"/>
            <w:tcBorders/>
            <w:vAlign w:val="center"/>
          </w:tcPr>
          <w:p>
            <w:pPr>
              <w:pStyle w:val="TableContents"/>
              <w:bidi w:val="0"/>
              <w:spacing w:before="0" w:after="283"/>
              <w:jc w:val="left"/>
              <w:rPr/>
            </w:pPr>
            <w:r>
              <w:rPr/>
              <w:t xml:space="preserve">63,597 </w:t>
            </w:r>
          </w:p>
        </w:tc>
        <w:tc>
          <w:tcPr>
            <w:tcW w:w="1066" w:type="dxa"/>
            <w:tcBorders/>
            <w:vAlign w:val="center"/>
          </w:tcPr>
          <w:p>
            <w:pPr>
              <w:pStyle w:val="TableContents"/>
              <w:bidi w:val="0"/>
              <w:spacing w:before="0" w:after="283"/>
              <w:jc w:val="left"/>
              <w:rPr/>
            </w:pPr>
            <w:r>
              <w:rPr/>
              <w:t xml:space="preserve">67,798 </w:t>
            </w:r>
          </w:p>
        </w:tc>
        <w:tc>
          <w:tcPr>
            <w:tcW w:w="2386" w:type="dxa"/>
            <w:tcBorders/>
            <w:vAlign w:val="center"/>
          </w:tcPr>
          <w:p>
            <w:pPr>
              <w:pStyle w:val="TableContents"/>
              <w:bidi w:val="0"/>
              <w:spacing w:before="0" w:after="283"/>
              <w:jc w:val="left"/>
              <w:rPr/>
            </w:pPr>
            <w:r>
              <w:rPr/>
              <w:t xml:space="preserve">7000660565749956760 ♠ + 6.61% </w:t>
            </w:r>
          </w:p>
        </w:tc>
        <w:tc>
          <w:tcPr>
            <w:tcW w:w="1756" w:type="dxa"/>
            <w:tcBorders/>
            <w:vAlign w:val="center"/>
          </w:tcPr>
          <w:p>
            <w:pPr>
              <w:pStyle w:val="TableContents"/>
              <w:bidi w:val="0"/>
              <w:spacing w:before="0" w:after="283"/>
              <w:jc w:val="left"/>
              <w:rPr/>
            </w:pPr>
            <w:r>
              <w:rPr/>
              <w:t xml:space="preserve">Lazio </w:t>
            </w:r>
          </w:p>
        </w:tc>
      </w:tr>
      <w:tr>
        <w:trPr/>
        <w:tc>
          <w:tcPr>
            <w:tcW w:w="691" w:type="dxa"/>
            <w:tcBorders/>
            <w:vAlign w:val="center"/>
          </w:tcPr>
          <w:p>
            <w:pPr>
              <w:pStyle w:val="TableContents"/>
              <w:bidi w:val="0"/>
              <w:spacing w:before="0" w:after="283"/>
              <w:jc w:val="left"/>
              <w:rPr/>
            </w:pPr>
            <w:r>
              <w:rPr/>
              <w:t xml:space="preserve">89 </w:t>
            </w:r>
          </w:p>
        </w:tc>
        <w:tc>
          <w:tcPr>
            <w:tcW w:w="1501" w:type="dxa"/>
            <w:tcBorders/>
            <w:vAlign w:val="center"/>
          </w:tcPr>
          <w:p>
            <w:pPr>
              <w:pStyle w:val="TableContents"/>
              <w:bidi w:val="0"/>
              <w:spacing w:before="0" w:after="283"/>
              <w:jc w:val="left"/>
              <w:rPr/>
            </w:pPr>
            <w:r>
              <w:rPr/>
              <w:t xml:space="preserve">Cosenza </w:t>
            </w:r>
          </w:p>
        </w:tc>
        <w:tc>
          <w:tcPr>
            <w:tcW w:w="1066" w:type="dxa"/>
            <w:tcBorders/>
            <w:vAlign w:val="center"/>
          </w:tcPr>
          <w:p>
            <w:pPr>
              <w:pStyle w:val="TableContents"/>
              <w:bidi w:val="0"/>
              <w:spacing w:before="0" w:after="283"/>
              <w:jc w:val="left"/>
              <w:rPr/>
            </w:pPr>
            <w:r>
              <w:rPr/>
              <w:t xml:space="preserve">106,801 </w:t>
            </w:r>
          </w:p>
        </w:tc>
        <w:tc>
          <w:tcPr>
            <w:tcW w:w="1066" w:type="dxa"/>
            <w:tcBorders/>
            <w:vAlign w:val="center"/>
          </w:tcPr>
          <w:p>
            <w:pPr>
              <w:pStyle w:val="TableContents"/>
              <w:bidi w:val="0"/>
              <w:spacing w:before="0" w:after="283"/>
              <w:jc w:val="left"/>
              <w:rPr/>
            </w:pPr>
            <w:r>
              <w:rPr/>
              <w:t xml:space="preserve">86,664 </w:t>
            </w:r>
          </w:p>
        </w:tc>
        <w:tc>
          <w:tcPr>
            <w:tcW w:w="1066" w:type="dxa"/>
            <w:tcBorders/>
            <w:vAlign w:val="center"/>
          </w:tcPr>
          <w:p>
            <w:pPr>
              <w:pStyle w:val="TableContents"/>
              <w:bidi w:val="0"/>
              <w:spacing w:before="0" w:after="283"/>
              <w:jc w:val="left"/>
              <w:rPr/>
            </w:pPr>
            <w:r>
              <w:rPr/>
              <w:t xml:space="preserve">72,998 </w:t>
            </w:r>
          </w:p>
        </w:tc>
        <w:tc>
          <w:tcPr>
            <w:tcW w:w="1066" w:type="dxa"/>
            <w:tcBorders/>
            <w:vAlign w:val="center"/>
          </w:tcPr>
          <w:p>
            <w:pPr>
              <w:pStyle w:val="TableContents"/>
              <w:bidi w:val="0"/>
              <w:spacing w:before="0" w:after="283"/>
              <w:jc w:val="left"/>
              <w:rPr/>
            </w:pPr>
            <w:r>
              <w:rPr/>
              <w:t xml:space="preserve">70,068 </w:t>
            </w:r>
          </w:p>
        </w:tc>
        <w:tc>
          <w:tcPr>
            <w:tcW w:w="1066" w:type="dxa"/>
            <w:tcBorders/>
            <w:vAlign w:val="center"/>
          </w:tcPr>
          <w:p>
            <w:pPr>
              <w:pStyle w:val="TableContents"/>
              <w:bidi w:val="0"/>
              <w:spacing w:before="0" w:after="283"/>
              <w:jc w:val="left"/>
              <w:rPr/>
            </w:pPr>
            <w:r>
              <w:rPr/>
              <w:t xml:space="preserve">67,239 </w:t>
            </w:r>
          </w:p>
        </w:tc>
        <w:tc>
          <w:tcPr>
            <w:tcW w:w="2386" w:type="dxa"/>
            <w:tcBorders/>
            <w:vAlign w:val="center"/>
          </w:tcPr>
          <w:p>
            <w:pPr>
              <w:pStyle w:val="TableContents"/>
              <w:bidi w:val="0"/>
              <w:spacing w:before="0" w:after="283"/>
              <w:jc w:val="left"/>
              <w:rPr/>
            </w:pPr>
            <w:r>
              <w:rPr/>
              <w:t xml:space="preserve">2999596249357766740 ♠ - 4.04% </w:t>
            </w:r>
          </w:p>
        </w:tc>
        <w:tc>
          <w:tcPr>
            <w:tcW w:w="1756" w:type="dxa"/>
            <w:tcBorders/>
            <w:vAlign w:val="center"/>
          </w:tcPr>
          <w:p>
            <w:pPr>
              <w:pStyle w:val="TableContents"/>
              <w:bidi w:val="0"/>
              <w:spacing w:before="0" w:after="283"/>
              <w:jc w:val="left"/>
              <w:rPr/>
            </w:pPr>
            <w:r>
              <w:rPr/>
              <w:t xml:space="preserve">Calabria </w:t>
            </w:r>
          </w:p>
        </w:tc>
      </w:tr>
      <w:tr>
        <w:trPr/>
        <w:tc>
          <w:tcPr>
            <w:tcW w:w="691" w:type="dxa"/>
            <w:tcBorders/>
            <w:vAlign w:val="center"/>
          </w:tcPr>
          <w:p>
            <w:pPr>
              <w:pStyle w:val="TableContents"/>
              <w:bidi w:val="0"/>
              <w:spacing w:before="0" w:after="283"/>
              <w:jc w:val="left"/>
              <w:rPr/>
            </w:pPr>
            <w:r>
              <w:rPr/>
              <w:t xml:space="preserve">90 </w:t>
            </w:r>
          </w:p>
        </w:tc>
        <w:tc>
          <w:tcPr>
            <w:tcW w:w="1501" w:type="dxa"/>
            <w:tcBorders/>
            <w:vAlign w:val="center"/>
          </w:tcPr>
          <w:p>
            <w:pPr>
              <w:pStyle w:val="TableContents"/>
              <w:bidi w:val="0"/>
              <w:spacing w:before="0" w:after="283"/>
              <w:jc w:val="left"/>
              <w:rPr/>
            </w:pPr>
            <w:r>
              <w:rPr/>
              <w:t xml:space="preserve">Potenza </w:t>
            </w:r>
          </w:p>
        </w:tc>
        <w:tc>
          <w:tcPr>
            <w:tcW w:w="1066" w:type="dxa"/>
            <w:tcBorders/>
            <w:vAlign w:val="center"/>
          </w:tcPr>
          <w:p>
            <w:pPr>
              <w:pStyle w:val="TableContents"/>
              <w:bidi w:val="0"/>
              <w:spacing w:before="0" w:after="283"/>
              <w:jc w:val="left"/>
              <w:rPr/>
            </w:pPr>
            <w:r>
              <w:rPr/>
              <w:t xml:space="preserve">64,358 </w:t>
            </w:r>
          </w:p>
        </w:tc>
        <w:tc>
          <w:tcPr>
            <w:tcW w:w="1066" w:type="dxa"/>
            <w:tcBorders/>
            <w:vAlign w:val="center"/>
          </w:tcPr>
          <w:p>
            <w:pPr>
              <w:pStyle w:val="TableContents"/>
              <w:bidi w:val="0"/>
              <w:spacing w:before="0" w:after="283"/>
              <w:jc w:val="left"/>
              <w:rPr/>
            </w:pPr>
            <w:r>
              <w:rPr/>
              <w:t xml:space="preserve">65,714 </w:t>
            </w:r>
          </w:p>
        </w:tc>
        <w:tc>
          <w:tcPr>
            <w:tcW w:w="1066" w:type="dxa"/>
            <w:tcBorders/>
            <w:vAlign w:val="center"/>
          </w:tcPr>
          <w:p>
            <w:pPr>
              <w:pStyle w:val="TableContents"/>
              <w:bidi w:val="0"/>
              <w:spacing w:before="0" w:after="283"/>
              <w:jc w:val="left"/>
              <w:rPr/>
            </w:pPr>
            <w:r>
              <w:rPr/>
              <w:t xml:space="preserve">69,060 </w:t>
            </w:r>
          </w:p>
        </w:tc>
        <w:tc>
          <w:tcPr>
            <w:tcW w:w="1066" w:type="dxa"/>
            <w:tcBorders/>
            <w:vAlign w:val="center"/>
          </w:tcPr>
          <w:p>
            <w:pPr>
              <w:pStyle w:val="TableContents"/>
              <w:bidi w:val="0"/>
              <w:spacing w:before="0" w:after="283"/>
              <w:jc w:val="left"/>
              <w:rPr/>
            </w:pPr>
            <w:r>
              <w:rPr/>
              <w:t xml:space="preserve">68,297 </w:t>
            </w:r>
          </w:p>
        </w:tc>
        <w:tc>
          <w:tcPr>
            <w:tcW w:w="1066" w:type="dxa"/>
            <w:tcBorders/>
            <w:vAlign w:val="center"/>
          </w:tcPr>
          <w:p>
            <w:pPr>
              <w:pStyle w:val="TableContents"/>
              <w:bidi w:val="0"/>
              <w:spacing w:before="0" w:after="283"/>
              <w:jc w:val="left"/>
              <w:rPr/>
            </w:pPr>
            <w:r>
              <w:rPr/>
              <w:t xml:space="preserve">67,211 </w:t>
            </w:r>
          </w:p>
        </w:tc>
        <w:tc>
          <w:tcPr>
            <w:tcW w:w="2386" w:type="dxa"/>
            <w:tcBorders/>
            <w:vAlign w:val="center"/>
          </w:tcPr>
          <w:p>
            <w:pPr>
              <w:pStyle w:val="TableContents"/>
              <w:bidi w:val="0"/>
              <w:spacing w:before="0" w:after="283"/>
              <w:jc w:val="left"/>
              <w:rPr/>
            </w:pPr>
            <w:r>
              <w:rPr/>
              <w:t xml:space="preserve">2999840988623219170 ♠ - 1.59% </w:t>
            </w:r>
          </w:p>
        </w:tc>
        <w:tc>
          <w:tcPr>
            <w:tcW w:w="1756" w:type="dxa"/>
            <w:tcBorders/>
            <w:vAlign w:val="center"/>
          </w:tcPr>
          <w:p>
            <w:pPr>
              <w:pStyle w:val="TableContents"/>
              <w:bidi w:val="0"/>
              <w:spacing w:before="0" w:after="283"/>
              <w:jc w:val="left"/>
              <w:rPr/>
            </w:pPr>
            <w:r>
              <w:rPr/>
              <w:t xml:space="preserve">Basilicata </w:t>
            </w:r>
          </w:p>
        </w:tc>
      </w:tr>
      <w:tr>
        <w:trPr/>
        <w:tc>
          <w:tcPr>
            <w:tcW w:w="691" w:type="dxa"/>
            <w:tcBorders/>
            <w:vAlign w:val="center"/>
          </w:tcPr>
          <w:p>
            <w:pPr>
              <w:pStyle w:val="TableContents"/>
              <w:bidi w:val="0"/>
              <w:spacing w:before="0" w:after="283"/>
              <w:jc w:val="left"/>
              <w:rPr/>
            </w:pPr>
            <w:r>
              <w:rPr/>
              <w:t xml:space="preserve">91 </w:t>
            </w:r>
          </w:p>
        </w:tc>
        <w:tc>
          <w:tcPr>
            <w:tcW w:w="1501" w:type="dxa"/>
            <w:tcBorders/>
            <w:vAlign w:val="center"/>
          </w:tcPr>
          <w:p>
            <w:pPr>
              <w:pStyle w:val="TableContents"/>
              <w:bidi w:val="0"/>
              <w:spacing w:before="0" w:after="283"/>
              <w:jc w:val="left"/>
              <w:rPr/>
            </w:pPr>
            <w:r>
              <w:rPr/>
              <w:t xml:space="preserve">Castellammare di Stabia </w:t>
            </w:r>
          </w:p>
        </w:tc>
        <w:tc>
          <w:tcPr>
            <w:tcW w:w="1066" w:type="dxa"/>
            <w:tcBorders/>
            <w:vAlign w:val="center"/>
          </w:tcPr>
          <w:p>
            <w:pPr>
              <w:pStyle w:val="TableContents"/>
              <w:bidi w:val="0"/>
              <w:spacing w:before="0" w:after="283"/>
              <w:jc w:val="left"/>
              <w:rPr/>
            </w:pPr>
            <w:r>
              <w:rPr/>
              <w:t xml:space="preserve">70,685 </w:t>
            </w:r>
          </w:p>
        </w:tc>
        <w:tc>
          <w:tcPr>
            <w:tcW w:w="1066" w:type="dxa"/>
            <w:tcBorders/>
            <w:vAlign w:val="center"/>
          </w:tcPr>
          <w:p>
            <w:pPr>
              <w:pStyle w:val="TableContents"/>
              <w:bidi w:val="0"/>
              <w:spacing w:before="0" w:after="283"/>
              <w:jc w:val="left"/>
              <w:rPr/>
            </w:pPr>
            <w:r>
              <w:rPr/>
              <w:t xml:space="preserve">68,733 </w:t>
            </w:r>
          </w:p>
        </w:tc>
        <w:tc>
          <w:tcPr>
            <w:tcW w:w="1066" w:type="dxa"/>
            <w:tcBorders/>
            <w:vAlign w:val="center"/>
          </w:tcPr>
          <w:p>
            <w:pPr>
              <w:pStyle w:val="TableContents"/>
              <w:bidi w:val="0"/>
              <w:spacing w:before="0" w:after="283"/>
              <w:jc w:val="left"/>
              <w:rPr/>
            </w:pPr>
            <w:r>
              <w:rPr/>
              <w:t xml:space="preserve">66,929 </w:t>
            </w:r>
          </w:p>
        </w:tc>
        <w:tc>
          <w:tcPr>
            <w:tcW w:w="1066" w:type="dxa"/>
            <w:tcBorders/>
            <w:vAlign w:val="center"/>
          </w:tcPr>
          <w:p>
            <w:pPr>
              <w:pStyle w:val="TableContents"/>
              <w:bidi w:val="0"/>
              <w:spacing w:before="0" w:after="283"/>
              <w:jc w:val="left"/>
              <w:rPr/>
            </w:pPr>
            <w:r>
              <w:rPr/>
              <w:t xml:space="preserve">64,506 </w:t>
            </w:r>
          </w:p>
        </w:tc>
        <w:tc>
          <w:tcPr>
            <w:tcW w:w="1066" w:type="dxa"/>
            <w:tcBorders/>
            <w:vAlign w:val="center"/>
          </w:tcPr>
          <w:p>
            <w:pPr>
              <w:pStyle w:val="TableContents"/>
              <w:bidi w:val="0"/>
              <w:spacing w:before="0" w:after="283"/>
              <w:jc w:val="left"/>
              <w:rPr/>
            </w:pPr>
            <w:r>
              <w:rPr/>
              <w:t xml:space="preserve">65,922 </w:t>
            </w:r>
          </w:p>
        </w:tc>
        <w:tc>
          <w:tcPr>
            <w:tcW w:w="2386" w:type="dxa"/>
            <w:tcBorders/>
            <w:vAlign w:val="center"/>
          </w:tcPr>
          <w:p>
            <w:pPr>
              <w:pStyle w:val="TableContents"/>
              <w:bidi w:val="0"/>
              <w:spacing w:before="0" w:after="283"/>
              <w:jc w:val="left"/>
              <w:rPr/>
            </w:pPr>
            <w:r>
              <w:rPr/>
              <w:t xml:space="preserve">7000219514463770810 ♠ + 2.20%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92 </w:t>
            </w:r>
          </w:p>
        </w:tc>
        <w:tc>
          <w:tcPr>
            <w:tcW w:w="1501" w:type="dxa"/>
            <w:tcBorders/>
            <w:vAlign w:val="center"/>
          </w:tcPr>
          <w:p>
            <w:pPr>
              <w:pStyle w:val="TableContents"/>
              <w:bidi w:val="0"/>
              <w:spacing w:before="0" w:after="283"/>
              <w:jc w:val="left"/>
              <w:rPr/>
            </w:pPr>
            <w:r>
              <w:rPr/>
              <w:t xml:space="preserve">Afragola </w:t>
            </w:r>
          </w:p>
        </w:tc>
        <w:tc>
          <w:tcPr>
            <w:tcW w:w="1066" w:type="dxa"/>
            <w:tcBorders/>
            <w:vAlign w:val="center"/>
          </w:tcPr>
          <w:p>
            <w:pPr>
              <w:pStyle w:val="TableContents"/>
              <w:bidi w:val="0"/>
              <w:spacing w:before="0" w:after="283"/>
              <w:jc w:val="left"/>
              <w:rPr/>
            </w:pPr>
            <w:r>
              <w:rPr/>
              <w:t xml:space="preserve">57,367 </w:t>
            </w:r>
          </w:p>
        </w:tc>
        <w:tc>
          <w:tcPr>
            <w:tcW w:w="1066" w:type="dxa"/>
            <w:tcBorders/>
            <w:vAlign w:val="center"/>
          </w:tcPr>
          <w:p>
            <w:pPr>
              <w:pStyle w:val="TableContents"/>
              <w:bidi w:val="0"/>
              <w:spacing w:before="0" w:after="283"/>
              <w:jc w:val="left"/>
              <w:rPr/>
            </w:pPr>
            <w:r>
              <w:rPr/>
              <w:t xml:space="preserve">60,065 </w:t>
            </w:r>
          </w:p>
        </w:tc>
        <w:tc>
          <w:tcPr>
            <w:tcW w:w="1066" w:type="dxa"/>
            <w:tcBorders/>
            <w:vAlign w:val="center"/>
          </w:tcPr>
          <w:p>
            <w:pPr>
              <w:pStyle w:val="TableContents"/>
              <w:bidi w:val="0"/>
              <w:spacing w:before="0" w:after="283"/>
              <w:jc w:val="left"/>
              <w:rPr/>
            </w:pPr>
            <w:r>
              <w:rPr/>
              <w:t xml:space="preserve">62,319 </w:t>
            </w:r>
          </w:p>
        </w:tc>
        <w:tc>
          <w:tcPr>
            <w:tcW w:w="1066" w:type="dxa"/>
            <w:tcBorders/>
            <w:vAlign w:val="center"/>
          </w:tcPr>
          <w:p>
            <w:pPr>
              <w:pStyle w:val="TableContents"/>
              <w:bidi w:val="0"/>
              <w:spacing w:before="0" w:after="283"/>
              <w:jc w:val="left"/>
              <w:rPr/>
            </w:pPr>
            <w:r>
              <w:rPr/>
              <w:t xml:space="preserve">63,981 </w:t>
            </w:r>
          </w:p>
        </w:tc>
        <w:tc>
          <w:tcPr>
            <w:tcW w:w="1066" w:type="dxa"/>
            <w:tcBorders/>
            <w:vAlign w:val="center"/>
          </w:tcPr>
          <w:p>
            <w:pPr>
              <w:pStyle w:val="TableContents"/>
              <w:bidi w:val="0"/>
              <w:spacing w:before="0" w:after="283"/>
              <w:jc w:val="left"/>
              <w:rPr/>
            </w:pPr>
            <w:r>
              <w:rPr/>
              <w:t xml:space="preserve">64,817 </w:t>
            </w:r>
          </w:p>
        </w:tc>
        <w:tc>
          <w:tcPr>
            <w:tcW w:w="2386" w:type="dxa"/>
            <w:tcBorders/>
            <w:vAlign w:val="center"/>
          </w:tcPr>
          <w:p>
            <w:pPr>
              <w:pStyle w:val="TableContents"/>
              <w:bidi w:val="0"/>
              <w:spacing w:before="0" w:after="283"/>
              <w:jc w:val="left"/>
              <w:rPr/>
            </w:pPr>
            <w:r>
              <w:rPr/>
              <w:t xml:space="preserve">7000130663790812900 ♠ + 1.31%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93 </w:t>
            </w:r>
          </w:p>
        </w:tc>
        <w:tc>
          <w:tcPr>
            <w:tcW w:w="1501" w:type="dxa"/>
            <w:tcBorders/>
            <w:vAlign w:val="center"/>
          </w:tcPr>
          <w:p>
            <w:pPr>
              <w:pStyle w:val="TableContents"/>
              <w:bidi w:val="0"/>
              <w:spacing w:before="0" w:after="283"/>
              <w:jc w:val="left"/>
              <w:rPr/>
            </w:pPr>
            <w:r>
              <w:rPr/>
              <w:t xml:space="preserve">Vittoria </w:t>
            </w:r>
          </w:p>
        </w:tc>
        <w:tc>
          <w:tcPr>
            <w:tcW w:w="1066" w:type="dxa"/>
            <w:tcBorders/>
            <w:vAlign w:val="center"/>
          </w:tcPr>
          <w:p>
            <w:pPr>
              <w:pStyle w:val="TableContents"/>
              <w:bidi w:val="0"/>
              <w:spacing w:before="0" w:after="283"/>
              <w:jc w:val="left"/>
              <w:rPr/>
            </w:pPr>
            <w:r>
              <w:rPr/>
              <w:t xml:space="preserve">51,240 </w:t>
            </w:r>
          </w:p>
        </w:tc>
        <w:tc>
          <w:tcPr>
            <w:tcW w:w="1066" w:type="dxa"/>
            <w:tcBorders/>
            <w:vAlign w:val="center"/>
          </w:tcPr>
          <w:p>
            <w:pPr>
              <w:pStyle w:val="TableContents"/>
              <w:bidi w:val="0"/>
              <w:spacing w:before="0" w:after="283"/>
              <w:jc w:val="left"/>
              <w:rPr/>
            </w:pPr>
            <w:r>
              <w:rPr/>
              <w:t xml:space="preserve">55,280 </w:t>
            </w:r>
          </w:p>
        </w:tc>
        <w:tc>
          <w:tcPr>
            <w:tcW w:w="1066" w:type="dxa"/>
            <w:tcBorders/>
            <w:vAlign w:val="center"/>
          </w:tcPr>
          <w:p>
            <w:pPr>
              <w:pStyle w:val="TableContents"/>
              <w:bidi w:val="0"/>
              <w:spacing w:before="0" w:after="283"/>
              <w:jc w:val="left"/>
              <w:rPr/>
            </w:pPr>
            <w:r>
              <w:rPr/>
              <w:t xml:space="preserve">55,317 </w:t>
            </w:r>
          </w:p>
        </w:tc>
        <w:tc>
          <w:tcPr>
            <w:tcW w:w="1066" w:type="dxa"/>
            <w:tcBorders/>
            <w:vAlign w:val="center"/>
          </w:tcPr>
          <w:p>
            <w:pPr>
              <w:pStyle w:val="TableContents"/>
              <w:bidi w:val="0"/>
              <w:spacing w:before="0" w:after="283"/>
              <w:jc w:val="left"/>
              <w:rPr/>
            </w:pPr>
            <w:r>
              <w:rPr/>
              <w:t xml:space="preserve">63,332 </w:t>
            </w:r>
          </w:p>
        </w:tc>
        <w:tc>
          <w:tcPr>
            <w:tcW w:w="1066" w:type="dxa"/>
            <w:tcBorders/>
            <w:vAlign w:val="center"/>
          </w:tcPr>
          <w:p>
            <w:pPr>
              <w:pStyle w:val="TableContents"/>
              <w:bidi w:val="0"/>
              <w:spacing w:before="0" w:after="283"/>
              <w:jc w:val="left"/>
              <w:rPr/>
            </w:pPr>
            <w:r>
              <w:rPr/>
              <w:t xml:space="preserve">64,212 </w:t>
            </w:r>
          </w:p>
        </w:tc>
        <w:tc>
          <w:tcPr>
            <w:tcW w:w="2386" w:type="dxa"/>
            <w:tcBorders/>
            <w:vAlign w:val="center"/>
          </w:tcPr>
          <w:p>
            <w:pPr>
              <w:pStyle w:val="TableContents"/>
              <w:bidi w:val="0"/>
              <w:spacing w:before="0" w:after="283"/>
              <w:jc w:val="left"/>
              <w:rPr/>
            </w:pPr>
            <w:r>
              <w:rPr/>
              <w:t xml:space="preserve">7000138950293690390 ♠ + 1.39%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94 </w:t>
            </w:r>
          </w:p>
        </w:tc>
        <w:tc>
          <w:tcPr>
            <w:tcW w:w="1501" w:type="dxa"/>
            <w:tcBorders/>
            <w:vAlign w:val="center"/>
          </w:tcPr>
          <w:p>
            <w:pPr>
              <w:pStyle w:val="TableContents"/>
              <w:bidi w:val="0"/>
              <w:spacing w:before="0" w:after="283"/>
              <w:jc w:val="left"/>
              <w:rPr/>
            </w:pPr>
            <w:r>
              <w:rPr/>
              <w:t xml:space="preserve">Crotone </w:t>
            </w:r>
          </w:p>
        </w:tc>
        <w:tc>
          <w:tcPr>
            <w:tcW w:w="1066" w:type="dxa"/>
            <w:tcBorders/>
            <w:vAlign w:val="center"/>
          </w:tcPr>
          <w:p>
            <w:pPr>
              <w:pStyle w:val="TableContents"/>
              <w:bidi w:val="0"/>
              <w:spacing w:before="0" w:after="283"/>
              <w:jc w:val="left"/>
              <w:rPr/>
            </w:pPr>
            <w:r>
              <w:rPr/>
              <w:t xml:space="preserve">58,262 </w:t>
            </w:r>
          </w:p>
        </w:tc>
        <w:tc>
          <w:tcPr>
            <w:tcW w:w="1066" w:type="dxa"/>
            <w:tcBorders/>
            <w:vAlign w:val="center"/>
          </w:tcPr>
          <w:p>
            <w:pPr>
              <w:pStyle w:val="TableContents"/>
              <w:bidi w:val="0"/>
              <w:spacing w:before="0" w:after="283"/>
              <w:jc w:val="left"/>
              <w:rPr/>
            </w:pPr>
            <w:r>
              <w:rPr/>
              <w:t xml:space="preserve">59,001 </w:t>
            </w:r>
          </w:p>
        </w:tc>
        <w:tc>
          <w:tcPr>
            <w:tcW w:w="1066" w:type="dxa"/>
            <w:tcBorders/>
            <w:vAlign w:val="center"/>
          </w:tcPr>
          <w:p>
            <w:pPr>
              <w:pStyle w:val="TableContents"/>
              <w:bidi w:val="0"/>
              <w:spacing w:before="0" w:after="283"/>
              <w:jc w:val="left"/>
              <w:rPr/>
            </w:pPr>
            <w:r>
              <w:rPr/>
              <w:t xml:space="preserve">60,010 </w:t>
            </w:r>
          </w:p>
        </w:tc>
        <w:tc>
          <w:tcPr>
            <w:tcW w:w="1066" w:type="dxa"/>
            <w:tcBorders/>
            <w:vAlign w:val="center"/>
          </w:tcPr>
          <w:p>
            <w:pPr>
              <w:pStyle w:val="TableContents"/>
              <w:bidi w:val="0"/>
              <w:spacing w:before="0" w:after="283"/>
              <w:jc w:val="left"/>
              <w:rPr/>
            </w:pPr>
            <w:r>
              <w:rPr/>
              <w:t xml:space="preserve">61,798 </w:t>
            </w:r>
          </w:p>
        </w:tc>
        <w:tc>
          <w:tcPr>
            <w:tcW w:w="1066" w:type="dxa"/>
            <w:tcBorders/>
            <w:vAlign w:val="center"/>
          </w:tcPr>
          <w:p>
            <w:pPr>
              <w:pStyle w:val="TableContents"/>
              <w:bidi w:val="0"/>
              <w:spacing w:before="0" w:after="283"/>
              <w:jc w:val="left"/>
              <w:rPr/>
            </w:pPr>
            <w:r>
              <w:rPr/>
              <w:t xml:space="preserve">63,941 </w:t>
            </w:r>
          </w:p>
        </w:tc>
        <w:tc>
          <w:tcPr>
            <w:tcW w:w="2386" w:type="dxa"/>
            <w:tcBorders/>
            <w:vAlign w:val="center"/>
          </w:tcPr>
          <w:p>
            <w:pPr>
              <w:pStyle w:val="TableContents"/>
              <w:bidi w:val="0"/>
              <w:spacing w:before="0" w:after="283"/>
              <w:jc w:val="left"/>
              <w:rPr/>
            </w:pPr>
            <w:r>
              <w:rPr/>
              <w:t xml:space="preserve">7000346774976536460 ♠ + 3.47% </w:t>
            </w:r>
          </w:p>
        </w:tc>
        <w:tc>
          <w:tcPr>
            <w:tcW w:w="1756" w:type="dxa"/>
            <w:tcBorders/>
            <w:vAlign w:val="center"/>
          </w:tcPr>
          <w:p>
            <w:pPr>
              <w:pStyle w:val="TableContents"/>
              <w:bidi w:val="0"/>
              <w:spacing w:before="0" w:after="283"/>
              <w:jc w:val="left"/>
              <w:rPr/>
            </w:pPr>
            <w:r>
              <w:rPr/>
              <w:t xml:space="preserve">Calabria </w:t>
            </w:r>
          </w:p>
        </w:tc>
      </w:tr>
      <w:tr>
        <w:trPr/>
        <w:tc>
          <w:tcPr>
            <w:tcW w:w="691" w:type="dxa"/>
            <w:tcBorders/>
            <w:vAlign w:val="center"/>
          </w:tcPr>
          <w:p>
            <w:pPr>
              <w:pStyle w:val="TableContents"/>
              <w:bidi w:val="0"/>
              <w:spacing w:before="0" w:after="283"/>
              <w:jc w:val="left"/>
              <w:rPr/>
            </w:pPr>
            <w:r>
              <w:rPr/>
              <w:t xml:space="preserve">95 </w:t>
            </w:r>
          </w:p>
        </w:tc>
        <w:tc>
          <w:tcPr>
            <w:tcW w:w="1501" w:type="dxa"/>
            <w:tcBorders/>
            <w:vAlign w:val="center"/>
          </w:tcPr>
          <w:p>
            <w:pPr>
              <w:pStyle w:val="TableContents"/>
              <w:bidi w:val="0"/>
              <w:spacing w:before="0" w:after="283"/>
              <w:jc w:val="left"/>
              <w:rPr/>
            </w:pPr>
            <w:r>
              <w:rPr/>
              <w:t xml:space="preserve">Pomezia </w:t>
            </w:r>
          </w:p>
        </w:tc>
        <w:tc>
          <w:tcPr>
            <w:tcW w:w="1066" w:type="dxa"/>
            <w:tcBorders/>
            <w:vAlign w:val="center"/>
          </w:tcPr>
          <w:p>
            <w:pPr>
              <w:pStyle w:val="TableContents"/>
              <w:bidi w:val="0"/>
              <w:spacing w:before="0" w:after="283"/>
              <w:jc w:val="left"/>
              <w:rPr/>
            </w:pPr>
            <w:r>
              <w:rPr/>
              <w:t xml:space="preserve">29,925 </w:t>
            </w:r>
          </w:p>
        </w:tc>
        <w:tc>
          <w:tcPr>
            <w:tcW w:w="1066" w:type="dxa"/>
            <w:tcBorders/>
            <w:vAlign w:val="center"/>
          </w:tcPr>
          <w:p>
            <w:pPr>
              <w:pStyle w:val="TableContents"/>
              <w:bidi w:val="0"/>
              <w:spacing w:before="0" w:after="283"/>
              <w:jc w:val="left"/>
              <w:rPr/>
            </w:pPr>
            <w:r>
              <w:rPr/>
              <w:t xml:space="preserve">37,512 </w:t>
            </w:r>
          </w:p>
        </w:tc>
        <w:tc>
          <w:tcPr>
            <w:tcW w:w="1066" w:type="dxa"/>
            <w:tcBorders/>
            <w:vAlign w:val="center"/>
          </w:tcPr>
          <w:p>
            <w:pPr>
              <w:pStyle w:val="TableContents"/>
              <w:bidi w:val="0"/>
              <w:spacing w:before="0" w:after="283"/>
              <w:jc w:val="left"/>
              <w:rPr/>
            </w:pPr>
            <w:r>
              <w:rPr/>
              <w:t xml:space="preserve">43,960 </w:t>
            </w:r>
          </w:p>
        </w:tc>
        <w:tc>
          <w:tcPr>
            <w:tcW w:w="1066" w:type="dxa"/>
            <w:tcBorders/>
            <w:vAlign w:val="center"/>
          </w:tcPr>
          <w:p>
            <w:pPr>
              <w:pStyle w:val="TableContents"/>
              <w:bidi w:val="0"/>
              <w:spacing w:before="0" w:after="283"/>
              <w:jc w:val="left"/>
              <w:rPr/>
            </w:pPr>
            <w:r>
              <w:rPr/>
              <w:t xml:space="preserve">61,106 </w:t>
            </w:r>
          </w:p>
        </w:tc>
        <w:tc>
          <w:tcPr>
            <w:tcW w:w="1066" w:type="dxa"/>
            <w:tcBorders/>
            <w:vAlign w:val="center"/>
          </w:tcPr>
          <w:p>
            <w:pPr>
              <w:pStyle w:val="TableContents"/>
              <w:bidi w:val="0"/>
              <w:spacing w:before="0" w:after="283"/>
              <w:jc w:val="left"/>
              <w:rPr/>
            </w:pPr>
            <w:r>
              <w:rPr/>
              <w:t xml:space="preserve">63,641 </w:t>
            </w:r>
          </w:p>
        </w:tc>
        <w:tc>
          <w:tcPr>
            <w:tcW w:w="2386" w:type="dxa"/>
            <w:tcBorders/>
            <w:vAlign w:val="center"/>
          </w:tcPr>
          <w:p>
            <w:pPr>
              <w:pStyle w:val="TableContents"/>
              <w:bidi w:val="0"/>
              <w:spacing w:before="0" w:after="283"/>
              <w:jc w:val="left"/>
              <w:rPr/>
            </w:pPr>
            <w:r>
              <w:rPr/>
              <w:t xml:space="preserve">7000414852878604390 ♠ + 4.15% </w:t>
            </w:r>
          </w:p>
        </w:tc>
        <w:tc>
          <w:tcPr>
            <w:tcW w:w="1756" w:type="dxa"/>
            <w:tcBorders/>
            <w:vAlign w:val="center"/>
          </w:tcPr>
          <w:p>
            <w:pPr>
              <w:pStyle w:val="TableContents"/>
              <w:bidi w:val="0"/>
              <w:spacing w:before="0" w:after="283"/>
              <w:jc w:val="left"/>
              <w:rPr/>
            </w:pPr>
            <w:r>
              <w:rPr/>
              <w:t xml:space="preserve">Lazio </w:t>
            </w:r>
          </w:p>
        </w:tc>
      </w:tr>
      <w:tr>
        <w:trPr/>
        <w:tc>
          <w:tcPr>
            <w:tcW w:w="691" w:type="dxa"/>
            <w:tcBorders/>
            <w:vAlign w:val="center"/>
          </w:tcPr>
          <w:p>
            <w:pPr>
              <w:pStyle w:val="TableContents"/>
              <w:bidi w:val="0"/>
              <w:spacing w:before="0" w:after="283"/>
              <w:jc w:val="left"/>
              <w:rPr/>
            </w:pPr>
            <w:r>
              <w:rPr/>
              <w:t xml:space="preserve">96 </w:t>
            </w:r>
          </w:p>
        </w:tc>
        <w:tc>
          <w:tcPr>
            <w:tcW w:w="1501" w:type="dxa"/>
            <w:tcBorders/>
            <w:vAlign w:val="center"/>
          </w:tcPr>
          <w:p>
            <w:pPr>
              <w:pStyle w:val="TableContents"/>
              <w:bidi w:val="0"/>
              <w:spacing w:before="0" w:after="283"/>
              <w:jc w:val="left"/>
              <w:rPr/>
            </w:pPr>
            <w:r>
              <w:rPr/>
              <w:t xml:space="preserve">Vigevano </w:t>
            </w:r>
          </w:p>
        </w:tc>
        <w:tc>
          <w:tcPr>
            <w:tcW w:w="1066" w:type="dxa"/>
            <w:tcBorders/>
            <w:vAlign w:val="center"/>
          </w:tcPr>
          <w:p>
            <w:pPr>
              <w:pStyle w:val="TableContents"/>
              <w:bidi w:val="0"/>
              <w:spacing w:before="0" w:after="283"/>
              <w:jc w:val="left"/>
              <w:rPr/>
            </w:pPr>
            <w:r>
              <w:rPr/>
              <w:t xml:space="preserve">65,179 </w:t>
            </w:r>
          </w:p>
        </w:tc>
        <w:tc>
          <w:tcPr>
            <w:tcW w:w="1066" w:type="dxa"/>
            <w:tcBorders/>
            <w:vAlign w:val="center"/>
          </w:tcPr>
          <w:p>
            <w:pPr>
              <w:pStyle w:val="TableContents"/>
              <w:bidi w:val="0"/>
              <w:spacing w:before="0" w:after="283"/>
              <w:jc w:val="left"/>
              <w:rPr/>
            </w:pPr>
            <w:r>
              <w:rPr/>
              <w:t xml:space="preserve">60,384 </w:t>
            </w:r>
          </w:p>
        </w:tc>
        <w:tc>
          <w:tcPr>
            <w:tcW w:w="1066" w:type="dxa"/>
            <w:tcBorders/>
            <w:vAlign w:val="center"/>
          </w:tcPr>
          <w:p>
            <w:pPr>
              <w:pStyle w:val="TableContents"/>
              <w:bidi w:val="0"/>
              <w:spacing w:before="0" w:after="283"/>
              <w:jc w:val="left"/>
              <w:rPr/>
            </w:pPr>
            <w:r>
              <w:rPr/>
              <w:t xml:space="preserve">57,450 </w:t>
            </w:r>
          </w:p>
        </w:tc>
        <w:tc>
          <w:tcPr>
            <w:tcW w:w="1066" w:type="dxa"/>
            <w:tcBorders/>
            <w:vAlign w:val="center"/>
          </w:tcPr>
          <w:p>
            <w:pPr>
              <w:pStyle w:val="TableContents"/>
              <w:bidi w:val="0"/>
              <w:spacing w:before="0" w:after="283"/>
              <w:jc w:val="left"/>
              <w:rPr/>
            </w:pPr>
            <w:r>
              <w:rPr/>
              <w:t xml:space="preserve">63,700 </w:t>
            </w:r>
          </w:p>
        </w:tc>
        <w:tc>
          <w:tcPr>
            <w:tcW w:w="1066" w:type="dxa"/>
            <w:tcBorders/>
            <w:vAlign w:val="center"/>
          </w:tcPr>
          <w:p>
            <w:pPr>
              <w:pStyle w:val="TableContents"/>
              <w:bidi w:val="0"/>
              <w:spacing w:before="0" w:after="283"/>
              <w:jc w:val="left"/>
              <w:rPr/>
            </w:pPr>
            <w:r>
              <w:rPr/>
              <w:t xml:space="preserve">63,153 </w:t>
            </w:r>
          </w:p>
        </w:tc>
        <w:tc>
          <w:tcPr>
            <w:tcW w:w="2386" w:type="dxa"/>
            <w:tcBorders/>
            <w:vAlign w:val="center"/>
          </w:tcPr>
          <w:p>
            <w:pPr>
              <w:pStyle w:val="TableContents"/>
              <w:bidi w:val="0"/>
              <w:spacing w:before="0" w:after="283"/>
              <w:jc w:val="left"/>
              <w:rPr/>
            </w:pPr>
            <w:r>
              <w:rPr/>
              <w:t xml:space="preserve">3000141287284144430 ♠ - 0.86%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97 </w:t>
            </w:r>
          </w:p>
        </w:tc>
        <w:tc>
          <w:tcPr>
            <w:tcW w:w="1501" w:type="dxa"/>
            <w:tcBorders/>
            <w:vAlign w:val="center"/>
          </w:tcPr>
          <w:p>
            <w:pPr>
              <w:pStyle w:val="TableContents"/>
              <w:bidi w:val="0"/>
              <w:spacing w:before="0" w:after="283"/>
              <w:jc w:val="left"/>
              <w:rPr/>
            </w:pPr>
            <w:r>
              <w:rPr/>
              <w:t xml:space="preserve">Carrara </w:t>
            </w:r>
          </w:p>
        </w:tc>
        <w:tc>
          <w:tcPr>
            <w:tcW w:w="1066" w:type="dxa"/>
            <w:tcBorders/>
            <w:vAlign w:val="center"/>
          </w:tcPr>
          <w:p>
            <w:pPr>
              <w:pStyle w:val="TableContents"/>
              <w:bidi w:val="0"/>
              <w:spacing w:before="0" w:after="283"/>
              <w:jc w:val="left"/>
              <w:rPr/>
            </w:pPr>
            <w:r>
              <w:rPr/>
              <w:t xml:space="preserve">68,702 </w:t>
            </w:r>
          </w:p>
        </w:tc>
        <w:tc>
          <w:tcPr>
            <w:tcW w:w="1066" w:type="dxa"/>
            <w:tcBorders/>
            <w:vAlign w:val="center"/>
          </w:tcPr>
          <w:p>
            <w:pPr>
              <w:pStyle w:val="TableContents"/>
              <w:bidi w:val="0"/>
              <w:spacing w:before="0" w:after="283"/>
              <w:jc w:val="left"/>
              <w:rPr/>
            </w:pPr>
            <w:r>
              <w:rPr/>
              <w:t xml:space="preserve">67,197 </w:t>
            </w:r>
          </w:p>
        </w:tc>
        <w:tc>
          <w:tcPr>
            <w:tcW w:w="1066" w:type="dxa"/>
            <w:tcBorders/>
            <w:vAlign w:val="center"/>
          </w:tcPr>
          <w:p>
            <w:pPr>
              <w:pStyle w:val="TableContents"/>
              <w:bidi w:val="0"/>
              <w:spacing w:before="0" w:after="283"/>
              <w:jc w:val="left"/>
              <w:rPr/>
            </w:pPr>
            <w:r>
              <w:rPr/>
              <w:t xml:space="preserve">65,034 </w:t>
            </w:r>
          </w:p>
        </w:tc>
        <w:tc>
          <w:tcPr>
            <w:tcW w:w="1066" w:type="dxa"/>
            <w:tcBorders/>
            <w:vAlign w:val="center"/>
          </w:tcPr>
          <w:p>
            <w:pPr>
              <w:pStyle w:val="TableContents"/>
              <w:bidi w:val="0"/>
              <w:spacing w:before="0" w:after="283"/>
              <w:jc w:val="left"/>
              <w:rPr/>
            </w:pPr>
            <w:r>
              <w:rPr/>
              <w:t xml:space="preserve">65,573 </w:t>
            </w:r>
          </w:p>
        </w:tc>
        <w:tc>
          <w:tcPr>
            <w:tcW w:w="1066" w:type="dxa"/>
            <w:tcBorders/>
            <w:vAlign w:val="center"/>
          </w:tcPr>
          <w:p>
            <w:pPr>
              <w:pStyle w:val="TableContents"/>
              <w:bidi w:val="0"/>
              <w:spacing w:before="0" w:after="283"/>
              <w:jc w:val="left"/>
              <w:rPr/>
            </w:pPr>
            <w:r>
              <w:rPr/>
              <w:t xml:space="preserve">62,537 </w:t>
            </w:r>
          </w:p>
        </w:tc>
        <w:tc>
          <w:tcPr>
            <w:tcW w:w="2386" w:type="dxa"/>
            <w:tcBorders/>
            <w:vAlign w:val="center"/>
          </w:tcPr>
          <w:p>
            <w:pPr>
              <w:pStyle w:val="TableContents"/>
              <w:bidi w:val="0"/>
              <w:spacing w:before="0" w:after="283"/>
              <w:jc w:val="left"/>
              <w:rPr/>
            </w:pPr>
            <w:r>
              <w:rPr/>
              <w:t xml:space="preserve">2999537004559803580 ♠ - 4.63% </w:t>
            </w:r>
          </w:p>
        </w:tc>
        <w:tc>
          <w:tcPr>
            <w:tcW w:w="1756" w:type="dxa"/>
            <w:tcBorders/>
            <w:vAlign w:val="center"/>
          </w:tcPr>
          <w:p>
            <w:pPr>
              <w:pStyle w:val="TableContents"/>
              <w:bidi w:val="0"/>
              <w:spacing w:before="0" w:after="283"/>
              <w:jc w:val="left"/>
              <w:rPr/>
            </w:pPr>
            <w:r>
              <w:rPr/>
              <w:t xml:space="preserve">Toscana </w:t>
            </w:r>
          </w:p>
        </w:tc>
      </w:tr>
      <w:tr>
        <w:trPr/>
        <w:tc>
          <w:tcPr>
            <w:tcW w:w="691" w:type="dxa"/>
            <w:tcBorders/>
            <w:vAlign w:val="center"/>
          </w:tcPr>
          <w:p>
            <w:pPr>
              <w:pStyle w:val="TableContents"/>
              <w:bidi w:val="0"/>
              <w:spacing w:before="0" w:after="283"/>
              <w:jc w:val="left"/>
              <w:rPr/>
            </w:pPr>
            <w:r>
              <w:rPr/>
              <w:t xml:space="preserve">98 </w:t>
            </w:r>
          </w:p>
        </w:tc>
        <w:tc>
          <w:tcPr>
            <w:tcW w:w="1501" w:type="dxa"/>
            <w:tcBorders/>
            <w:vAlign w:val="center"/>
          </w:tcPr>
          <w:p>
            <w:pPr>
              <w:pStyle w:val="TableContents"/>
              <w:bidi w:val="0"/>
              <w:spacing w:before="0" w:after="283"/>
              <w:jc w:val="left"/>
              <w:rPr/>
            </w:pPr>
            <w:r>
              <w:rPr/>
              <w:t xml:space="preserve">Caltanissetta </w:t>
            </w:r>
          </w:p>
        </w:tc>
        <w:tc>
          <w:tcPr>
            <w:tcW w:w="1066" w:type="dxa"/>
            <w:tcBorders/>
            <w:vAlign w:val="center"/>
          </w:tcPr>
          <w:p>
            <w:pPr>
              <w:pStyle w:val="TableContents"/>
              <w:bidi w:val="0"/>
              <w:spacing w:before="0" w:after="283"/>
              <w:jc w:val="left"/>
              <w:rPr/>
            </w:pPr>
            <w:r>
              <w:rPr/>
              <w:t xml:space="preserve">61,146 </w:t>
            </w:r>
          </w:p>
        </w:tc>
        <w:tc>
          <w:tcPr>
            <w:tcW w:w="1066" w:type="dxa"/>
            <w:tcBorders/>
            <w:vAlign w:val="center"/>
          </w:tcPr>
          <w:p>
            <w:pPr>
              <w:pStyle w:val="TableContents"/>
              <w:bidi w:val="0"/>
              <w:spacing w:before="0" w:after="283"/>
              <w:jc w:val="left"/>
              <w:rPr/>
            </w:pPr>
            <w:r>
              <w:rPr/>
              <w:t xml:space="preserve">61,319 </w:t>
            </w:r>
          </w:p>
        </w:tc>
        <w:tc>
          <w:tcPr>
            <w:tcW w:w="1066" w:type="dxa"/>
            <w:tcBorders/>
            <w:vAlign w:val="center"/>
          </w:tcPr>
          <w:p>
            <w:pPr>
              <w:pStyle w:val="TableContents"/>
              <w:bidi w:val="0"/>
              <w:spacing w:before="0" w:after="283"/>
              <w:jc w:val="left"/>
              <w:rPr/>
            </w:pPr>
            <w:r>
              <w:rPr/>
              <w:t xml:space="preserve">61,438 </w:t>
            </w:r>
          </w:p>
        </w:tc>
        <w:tc>
          <w:tcPr>
            <w:tcW w:w="1066" w:type="dxa"/>
            <w:tcBorders/>
            <w:vAlign w:val="center"/>
          </w:tcPr>
          <w:p>
            <w:pPr>
              <w:pStyle w:val="TableContents"/>
              <w:bidi w:val="0"/>
              <w:spacing w:before="0" w:after="283"/>
              <w:jc w:val="left"/>
              <w:rPr/>
            </w:pPr>
            <w:r>
              <w:rPr/>
              <w:t xml:space="preserve">60,267 </w:t>
            </w:r>
          </w:p>
        </w:tc>
        <w:tc>
          <w:tcPr>
            <w:tcW w:w="1066" w:type="dxa"/>
            <w:tcBorders/>
            <w:vAlign w:val="center"/>
          </w:tcPr>
          <w:p>
            <w:pPr>
              <w:pStyle w:val="TableContents"/>
              <w:bidi w:val="0"/>
              <w:spacing w:before="0" w:after="283"/>
              <w:jc w:val="left"/>
              <w:rPr/>
            </w:pPr>
            <w:r>
              <w:rPr/>
              <w:t xml:space="preserve">62,317 </w:t>
            </w:r>
          </w:p>
        </w:tc>
        <w:tc>
          <w:tcPr>
            <w:tcW w:w="2386" w:type="dxa"/>
            <w:tcBorders/>
            <w:vAlign w:val="center"/>
          </w:tcPr>
          <w:p>
            <w:pPr>
              <w:pStyle w:val="TableContents"/>
              <w:bidi w:val="0"/>
              <w:spacing w:before="0" w:after="283"/>
              <w:jc w:val="left"/>
              <w:rPr/>
            </w:pPr>
            <w:r>
              <w:rPr/>
              <w:t xml:space="preserve">7000340152985879500 ♠ + 3.40%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99 </w:t>
            </w:r>
          </w:p>
        </w:tc>
        <w:tc>
          <w:tcPr>
            <w:tcW w:w="1501" w:type="dxa"/>
            <w:tcBorders/>
            <w:vAlign w:val="center"/>
          </w:tcPr>
          <w:p>
            <w:pPr>
              <w:pStyle w:val="TableContents"/>
              <w:bidi w:val="0"/>
              <w:spacing w:before="0" w:after="283"/>
              <w:jc w:val="left"/>
              <w:rPr/>
            </w:pPr>
            <w:r>
              <w:rPr/>
              <w:t xml:space="preserve">Viareggio </w:t>
            </w:r>
          </w:p>
        </w:tc>
        <w:tc>
          <w:tcPr>
            <w:tcW w:w="1066" w:type="dxa"/>
            <w:tcBorders/>
            <w:vAlign w:val="center"/>
          </w:tcPr>
          <w:p>
            <w:pPr>
              <w:pStyle w:val="TableContents"/>
              <w:bidi w:val="0"/>
              <w:spacing w:before="0" w:after="283"/>
              <w:jc w:val="left"/>
              <w:rPr/>
            </w:pPr>
            <w:r>
              <w:rPr/>
              <w:t xml:space="preserve">58,263 </w:t>
            </w:r>
          </w:p>
        </w:tc>
        <w:tc>
          <w:tcPr>
            <w:tcW w:w="1066" w:type="dxa"/>
            <w:tcBorders/>
            <w:vAlign w:val="center"/>
          </w:tcPr>
          <w:p>
            <w:pPr>
              <w:pStyle w:val="TableContents"/>
              <w:bidi w:val="0"/>
              <w:spacing w:before="0" w:after="283"/>
              <w:jc w:val="left"/>
              <w:rPr/>
            </w:pPr>
            <w:r>
              <w:rPr/>
              <w:t xml:space="preserve">57,514 </w:t>
            </w:r>
          </w:p>
        </w:tc>
        <w:tc>
          <w:tcPr>
            <w:tcW w:w="1066" w:type="dxa"/>
            <w:tcBorders/>
            <w:vAlign w:val="center"/>
          </w:tcPr>
          <w:p>
            <w:pPr>
              <w:pStyle w:val="TableContents"/>
              <w:bidi w:val="0"/>
              <w:spacing w:before="0" w:after="283"/>
              <w:jc w:val="left"/>
              <w:rPr/>
            </w:pPr>
            <w:r>
              <w:rPr/>
              <w:t xml:space="preserve">61,103 </w:t>
            </w:r>
          </w:p>
        </w:tc>
        <w:tc>
          <w:tcPr>
            <w:tcW w:w="1066" w:type="dxa"/>
            <w:tcBorders/>
            <w:vAlign w:val="center"/>
          </w:tcPr>
          <w:p>
            <w:pPr>
              <w:pStyle w:val="TableContents"/>
              <w:bidi w:val="0"/>
              <w:spacing w:before="0" w:after="283"/>
              <w:jc w:val="left"/>
              <w:rPr/>
            </w:pPr>
            <w:r>
              <w:rPr/>
              <w:t xml:space="preserve">64,503 </w:t>
            </w:r>
          </w:p>
        </w:tc>
        <w:tc>
          <w:tcPr>
            <w:tcW w:w="1066" w:type="dxa"/>
            <w:tcBorders/>
            <w:vAlign w:val="center"/>
          </w:tcPr>
          <w:p>
            <w:pPr>
              <w:pStyle w:val="TableContents"/>
              <w:bidi w:val="0"/>
              <w:spacing w:before="0" w:after="283"/>
              <w:jc w:val="left"/>
              <w:rPr/>
            </w:pPr>
            <w:r>
              <w:rPr/>
              <w:t xml:space="preserve">62,079 </w:t>
            </w:r>
          </w:p>
        </w:tc>
        <w:tc>
          <w:tcPr>
            <w:tcW w:w="2386" w:type="dxa"/>
            <w:tcBorders/>
            <w:vAlign w:val="center"/>
          </w:tcPr>
          <w:p>
            <w:pPr>
              <w:pStyle w:val="TableContents"/>
              <w:bidi w:val="0"/>
              <w:spacing w:before="0" w:after="283"/>
              <w:jc w:val="left"/>
              <w:rPr/>
            </w:pPr>
            <w:r>
              <w:rPr/>
              <w:t xml:space="preserve">2999624203525417420 ♠ - 3.76% </w:t>
            </w:r>
          </w:p>
        </w:tc>
        <w:tc>
          <w:tcPr>
            <w:tcW w:w="1756" w:type="dxa"/>
            <w:tcBorders/>
            <w:vAlign w:val="center"/>
          </w:tcPr>
          <w:p>
            <w:pPr>
              <w:pStyle w:val="TableContents"/>
              <w:bidi w:val="0"/>
              <w:spacing w:before="0" w:after="283"/>
              <w:jc w:val="left"/>
              <w:rPr/>
            </w:pPr>
            <w:r>
              <w:rPr/>
              <w:t xml:space="preserve">Toscana </w:t>
            </w:r>
          </w:p>
        </w:tc>
      </w:tr>
      <w:tr>
        <w:trPr/>
        <w:tc>
          <w:tcPr>
            <w:tcW w:w="691" w:type="dxa"/>
            <w:tcBorders/>
            <w:vAlign w:val="center"/>
          </w:tcPr>
          <w:p>
            <w:pPr>
              <w:pStyle w:val="TableContents"/>
              <w:bidi w:val="0"/>
              <w:spacing w:before="0" w:after="283"/>
              <w:jc w:val="left"/>
              <w:rPr/>
            </w:pPr>
            <w:r>
              <w:rPr/>
              <w:t xml:space="preserve">100 </w:t>
            </w:r>
          </w:p>
        </w:tc>
        <w:tc>
          <w:tcPr>
            <w:tcW w:w="1501" w:type="dxa"/>
            <w:tcBorders/>
            <w:vAlign w:val="center"/>
          </w:tcPr>
          <w:p>
            <w:pPr>
              <w:pStyle w:val="TableContents"/>
              <w:bidi w:val="0"/>
              <w:spacing w:before="0" w:after="283"/>
              <w:jc w:val="left"/>
              <w:rPr/>
            </w:pPr>
            <w:r>
              <w:rPr/>
              <w:t xml:space="preserve">Fano </w:t>
            </w:r>
          </w:p>
        </w:tc>
        <w:tc>
          <w:tcPr>
            <w:tcW w:w="1066" w:type="dxa"/>
            <w:tcBorders/>
            <w:vAlign w:val="center"/>
          </w:tcPr>
          <w:p>
            <w:pPr>
              <w:pStyle w:val="TableContents"/>
              <w:bidi w:val="0"/>
              <w:spacing w:before="0" w:after="283"/>
              <w:jc w:val="left"/>
              <w:rPr/>
            </w:pPr>
            <w:r>
              <w:rPr/>
              <w:t xml:space="preserve">52,116 </w:t>
            </w:r>
          </w:p>
        </w:tc>
        <w:tc>
          <w:tcPr>
            <w:tcW w:w="1066" w:type="dxa"/>
            <w:tcBorders/>
            <w:vAlign w:val="center"/>
          </w:tcPr>
          <w:p>
            <w:pPr>
              <w:pStyle w:val="TableContents"/>
              <w:bidi w:val="0"/>
              <w:spacing w:before="0" w:after="283"/>
              <w:jc w:val="left"/>
              <w:rPr/>
            </w:pPr>
            <w:r>
              <w:rPr/>
              <w:t xml:space="preserve">53,909 </w:t>
            </w:r>
          </w:p>
        </w:tc>
        <w:tc>
          <w:tcPr>
            <w:tcW w:w="1066" w:type="dxa"/>
            <w:tcBorders/>
            <w:vAlign w:val="center"/>
          </w:tcPr>
          <w:p>
            <w:pPr>
              <w:pStyle w:val="TableContents"/>
              <w:bidi w:val="0"/>
              <w:spacing w:before="0" w:after="283"/>
              <w:jc w:val="left"/>
              <w:rPr/>
            </w:pPr>
            <w:r>
              <w:rPr/>
              <w:t xml:space="preserve">57,529 </w:t>
            </w:r>
          </w:p>
        </w:tc>
        <w:tc>
          <w:tcPr>
            <w:tcW w:w="1066" w:type="dxa"/>
            <w:tcBorders/>
            <w:vAlign w:val="center"/>
          </w:tcPr>
          <w:p>
            <w:pPr>
              <w:pStyle w:val="TableContents"/>
              <w:bidi w:val="0"/>
              <w:spacing w:before="0" w:after="283"/>
              <w:jc w:val="left"/>
              <w:rPr/>
            </w:pPr>
            <w:r>
              <w:rPr/>
              <w:t xml:space="preserve">64,100 </w:t>
            </w:r>
          </w:p>
        </w:tc>
        <w:tc>
          <w:tcPr>
            <w:tcW w:w="1066" w:type="dxa"/>
            <w:tcBorders/>
            <w:vAlign w:val="center"/>
          </w:tcPr>
          <w:p>
            <w:pPr>
              <w:pStyle w:val="TableContents"/>
              <w:bidi w:val="0"/>
              <w:spacing w:before="0" w:after="283"/>
              <w:jc w:val="left"/>
              <w:rPr/>
            </w:pPr>
            <w:r>
              <w:rPr/>
              <w:t xml:space="preserve">60,978 </w:t>
            </w:r>
          </w:p>
        </w:tc>
        <w:tc>
          <w:tcPr>
            <w:tcW w:w="2386" w:type="dxa"/>
            <w:tcBorders/>
            <w:vAlign w:val="center"/>
          </w:tcPr>
          <w:p>
            <w:pPr>
              <w:pStyle w:val="TableContents"/>
              <w:bidi w:val="0"/>
              <w:spacing w:before="0" w:after="283"/>
              <w:jc w:val="left"/>
              <w:rPr/>
            </w:pPr>
            <w:r>
              <w:rPr/>
              <w:t xml:space="preserve">2999512948517940720 ♠ - 4.87% </w:t>
            </w:r>
          </w:p>
        </w:tc>
        <w:tc>
          <w:tcPr>
            <w:tcW w:w="1756" w:type="dxa"/>
            <w:tcBorders/>
            <w:vAlign w:val="center"/>
          </w:tcPr>
          <w:p>
            <w:pPr>
              <w:pStyle w:val="TableContents"/>
              <w:bidi w:val="0"/>
              <w:spacing w:before="0" w:after="283"/>
              <w:jc w:val="left"/>
              <w:rPr/>
            </w:pPr>
            <w:r>
              <w:rPr/>
              <w:t xml:space="preserve">Marche </w:t>
            </w:r>
          </w:p>
        </w:tc>
      </w:tr>
      <w:tr>
        <w:trPr/>
        <w:tc>
          <w:tcPr>
            <w:tcW w:w="691" w:type="dxa"/>
            <w:tcBorders/>
            <w:vAlign w:val="center"/>
          </w:tcPr>
          <w:p>
            <w:pPr>
              <w:pStyle w:val="TableContents"/>
              <w:bidi w:val="0"/>
              <w:spacing w:before="0" w:after="283"/>
              <w:jc w:val="left"/>
              <w:rPr/>
            </w:pPr>
            <w:r>
              <w:rPr/>
              <w:t xml:space="preserve">101 </w:t>
            </w:r>
          </w:p>
        </w:tc>
        <w:tc>
          <w:tcPr>
            <w:tcW w:w="1501" w:type="dxa"/>
            <w:tcBorders/>
            <w:vAlign w:val="center"/>
          </w:tcPr>
          <w:p>
            <w:pPr>
              <w:pStyle w:val="TableContents"/>
              <w:bidi w:val="0"/>
              <w:spacing w:before="0" w:after="283"/>
              <w:jc w:val="left"/>
              <w:rPr/>
            </w:pPr>
            <w:r>
              <w:rPr/>
              <w:t xml:space="preserve">Savona </w:t>
            </w:r>
          </w:p>
        </w:tc>
        <w:tc>
          <w:tcPr>
            <w:tcW w:w="1066" w:type="dxa"/>
            <w:tcBorders/>
            <w:vAlign w:val="center"/>
          </w:tcPr>
          <w:p>
            <w:pPr>
              <w:pStyle w:val="TableContents"/>
              <w:bidi w:val="0"/>
              <w:spacing w:before="0" w:after="283"/>
              <w:jc w:val="left"/>
              <w:rPr/>
            </w:pPr>
            <w:r>
              <w:rPr/>
              <w:t xml:space="preserve">75,353 </w:t>
            </w:r>
          </w:p>
        </w:tc>
        <w:tc>
          <w:tcPr>
            <w:tcW w:w="1066" w:type="dxa"/>
            <w:tcBorders/>
            <w:vAlign w:val="center"/>
          </w:tcPr>
          <w:p>
            <w:pPr>
              <w:pStyle w:val="TableContents"/>
              <w:bidi w:val="0"/>
              <w:spacing w:before="0" w:after="283"/>
              <w:jc w:val="left"/>
              <w:rPr/>
            </w:pPr>
            <w:r>
              <w:rPr/>
              <w:t xml:space="preserve">67,177 </w:t>
            </w:r>
          </w:p>
        </w:tc>
        <w:tc>
          <w:tcPr>
            <w:tcW w:w="1066" w:type="dxa"/>
            <w:tcBorders/>
            <w:vAlign w:val="center"/>
          </w:tcPr>
          <w:p>
            <w:pPr>
              <w:pStyle w:val="TableContents"/>
              <w:bidi w:val="0"/>
              <w:spacing w:before="0" w:after="283"/>
              <w:jc w:val="left"/>
              <w:rPr/>
            </w:pPr>
            <w:r>
              <w:rPr/>
              <w:t xml:space="preserve">59,907 </w:t>
            </w:r>
          </w:p>
        </w:tc>
        <w:tc>
          <w:tcPr>
            <w:tcW w:w="1066" w:type="dxa"/>
            <w:tcBorders/>
            <w:vAlign w:val="center"/>
          </w:tcPr>
          <w:p>
            <w:pPr>
              <w:pStyle w:val="TableContents"/>
              <w:bidi w:val="0"/>
              <w:spacing w:before="0" w:after="283"/>
              <w:jc w:val="left"/>
              <w:rPr/>
            </w:pPr>
            <w:r>
              <w:rPr/>
              <w:t xml:space="preserve">62,553 </w:t>
            </w:r>
          </w:p>
        </w:tc>
        <w:tc>
          <w:tcPr>
            <w:tcW w:w="1066" w:type="dxa"/>
            <w:tcBorders/>
            <w:vAlign w:val="center"/>
          </w:tcPr>
          <w:p>
            <w:pPr>
              <w:pStyle w:val="TableContents"/>
              <w:bidi w:val="0"/>
              <w:spacing w:before="0" w:after="283"/>
              <w:jc w:val="left"/>
              <w:rPr/>
            </w:pPr>
            <w:r>
              <w:rPr/>
              <w:t xml:space="preserve">60,632 </w:t>
            </w:r>
          </w:p>
        </w:tc>
        <w:tc>
          <w:tcPr>
            <w:tcW w:w="2386" w:type="dxa"/>
            <w:tcBorders/>
            <w:vAlign w:val="center"/>
          </w:tcPr>
          <w:p>
            <w:pPr>
              <w:pStyle w:val="TableContents"/>
              <w:bidi w:val="0"/>
              <w:spacing w:before="0" w:after="283"/>
              <w:jc w:val="left"/>
              <w:rPr/>
            </w:pPr>
            <w:r>
              <w:rPr/>
              <w:t xml:space="preserve">2999692900420443460 ♠ - 3.07% </w:t>
            </w:r>
          </w:p>
        </w:tc>
        <w:tc>
          <w:tcPr>
            <w:tcW w:w="1756" w:type="dxa"/>
            <w:tcBorders/>
            <w:vAlign w:val="center"/>
          </w:tcPr>
          <w:p>
            <w:pPr>
              <w:pStyle w:val="TableContents"/>
              <w:bidi w:val="0"/>
              <w:spacing w:before="0" w:after="283"/>
              <w:jc w:val="left"/>
              <w:rPr/>
            </w:pPr>
            <w:r>
              <w:rPr/>
              <w:t xml:space="preserve">Liguria </w:t>
            </w:r>
          </w:p>
        </w:tc>
      </w:tr>
      <w:tr>
        <w:trPr/>
        <w:tc>
          <w:tcPr>
            <w:tcW w:w="691" w:type="dxa"/>
            <w:tcBorders/>
            <w:vAlign w:val="center"/>
          </w:tcPr>
          <w:p>
            <w:pPr>
              <w:pStyle w:val="TableContents"/>
              <w:bidi w:val="0"/>
              <w:spacing w:before="0" w:after="283"/>
              <w:jc w:val="left"/>
              <w:rPr/>
            </w:pPr>
            <w:r>
              <w:rPr/>
              <w:t xml:space="preserve">102 </w:t>
            </w:r>
          </w:p>
        </w:tc>
        <w:tc>
          <w:tcPr>
            <w:tcW w:w="1501" w:type="dxa"/>
            <w:tcBorders/>
            <w:vAlign w:val="center"/>
          </w:tcPr>
          <w:p>
            <w:pPr>
              <w:pStyle w:val="TableContents"/>
              <w:bidi w:val="0"/>
              <w:spacing w:before="0" w:after="283"/>
              <w:jc w:val="left"/>
              <w:rPr/>
            </w:pPr>
            <w:r>
              <w:rPr/>
              <w:t xml:space="preserve">Matera </w:t>
            </w:r>
          </w:p>
        </w:tc>
        <w:tc>
          <w:tcPr>
            <w:tcW w:w="1066" w:type="dxa"/>
            <w:tcBorders/>
            <w:vAlign w:val="center"/>
          </w:tcPr>
          <w:p>
            <w:pPr>
              <w:pStyle w:val="TableContents"/>
              <w:bidi w:val="0"/>
              <w:spacing w:before="0" w:after="283"/>
              <w:jc w:val="left"/>
              <w:rPr/>
            </w:pPr>
            <w:r>
              <w:rPr/>
              <w:t xml:space="preserve">50,712 </w:t>
            </w:r>
          </w:p>
        </w:tc>
        <w:tc>
          <w:tcPr>
            <w:tcW w:w="1066" w:type="dxa"/>
            <w:tcBorders/>
            <w:vAlign w:val="center"/>
          </w:tcPr>
          <w:p>
            <w:pPr>
              <w:pStyle w:val="TableContents"/>
              <w:bidi w:val="0"/>
              <w:spacing w:before="0" w:after="283"/>
              <w:jc w:val="left"/>
              <w:rPr/>
            </w:pPr>
            <w:r>
              <w:rPr/>
              <w:t xml:space="preserve">54,919 </w:t>
            </w:r>
          </w:p>
        </w:tc>
        <w:tc>
          <w:tcPr>
            <w:tcW w:w="1066" w:type="dxa"/>
            <w:tcBorders/>
            <w:vAlign w:val="center"/>
          </w:tcPr>
          <w:p>
            <w:pPr>
              <w:pStyle w:val="TableContents"/>
              <w:bidi w:val="0"/>
              <w:spacing w:before="0" w:after="283"/>
              <w:jc w:val="left"/>
              <w:rPr/>
            </w:pPr>
            <w:r>
              <w:rPr/>
              <w:t xml:space="preserve">57,785 </w:t>
            </w:r>
          </w:p>
        </w:tc>
        <w:tc>
          <w:tcPr>
            <w:tcW w:w="1066" w:type="dxa"/>
            <w:tcBorders/>
            <w:vAlign w:val="center"/>
          </w:tcPr>
          <w:p>
            <w:pPr>
              <w:pStyle w:val="TableContents"/>
              <w:bidi w:val="0"/>
              <w:spacing w:before="0" w:after="283"/>
              <w:jc w:val="left"/>
              <w:rPr/>
            </w:pPr>
            <w:r>
              <w:rPr/>
              <w:t xml:space="preserve">60,818 </w:t>
            </w:r>
          </w:p>
        </w:tc>
        <w:tc>
          <w:tcPr>
            <w:tcW w:w="1066" w:type="dxa"/>
            <w:tcBorders/>
            <w:vAlign w:val="center"/>
          </w:tcPr>
          <w:p>
            <w:pPr>
              <w:pStyle w:val="TableContents"/>
              <w:bidi w:val="0"/>
              <w:spacing w:before="0" w:after="283"/>
              <w:jc w:val="left"/>
              <w:rPr/>
            </w:pPr>
            <w:r>
              <w:rPr/>
              <w:t xml:space="preserve">60,403 </w:t>
            </w:r>
          </w:p>
        </w:tc>
        <w:tc>
          <w:tcPr>
            <w:tcW w:w="2386" w:type="dxa"/>
            <w:tcBorders/>
            <w:vAlign w:val="center"/>
          </w:tcPr>
          <w:p>
            <w:pPr>
              <w:pStyle w:val="TableContents"/>
              <w:bidi w:val="0"/>
              <w:spacing w:before="0" w:after="283"/>
              <w:jc w:val="left"/>
              <w:rPr/>
            </w:pPr>
            <w:r>
              <w:rPr/>
              <w:t xml:space="preserve">3000317636226117270 ♠ - 0.68% </w:t>
            </w:r>
          </w:p>
        </w:tc>
        <w:tc>
          <w:tcPr>
            <w:tcW w:w="1756" w:type="dxa"/>
            <w:tcBorders/>
            <w:vAlign w:val="center"/>
          </w:tcPr>
          <w:p>
            <w:pPr>
              <w:pStyle w:val="TableContents"/>
              <w:bidi w:val="0"/>
              <w:spacing w:before="0" w:after="283"/>
              <w:jc w:val="left"/>
              <w:rPr/>
            </w:pPr>
            <w:r>
              <w:rPr/>
              <w:t xml:space="preserve">Basilicata </w:t>
            </w:r>
          </w:p>
        </w:tc>
      </w:tr>
      <w:tr>
        <w:trPr/>
        <w:tc>
          <w:tcPr>
            <w:tcW w:w="691" w:type="dxa"/>
            <w:tcBorders/>
            <w:vAlign w:val="center"/>
          </w:tcPr>
          <w:p>
            <w:pPr>
              <w:pStyle w:val="TableContents"/>
              <w:bidi w:val="0"/>
              <w:spacing w:before="0" w:after="283"/>
              <w:jc w:val="left"/>
              <w:rPr/>
            </w:pPr>
            <w:r>
              <w:rPr/>
              <w:t xml:space="preserve">103 </w:t>
            </w:r>
          </w:p>
        </w:tc>
        <w:tc>
          <w:tcPr>
            <w:tcW w:w="1501" w:type="dxa"/>
            <w:tcBorders/>
            <w:vAlign w:val="center"/>
          </w:tcPr>
          <w:p>
            <w:pPr>
              <w:pStyle w:val="TableContents"/>
              <w:bidi w:val="0"/>
              <w:spacing w:before="0" w:after="283"/>
              <w:jc w:val="left"/>
              <w:rPr/>
            </w:pPr>
            <w:r>
              <w:rPr/>
              <w:t xml:space="preserve">Olbia </w:t>
            </w:r>
          </w:p>
        </w:tc>
        <w:tc>
          <w:tcPr>
            <w:tcW w:w="1066" w:type="dxa"/>
            <w:tcBorders/>
            <w:vAlign w:val="center"/>
          </w:tcPr>
          <w:p>
            <w:pPr>
              <w:pStyle w:val="TableContents"/>
              <w:bidi w:val="0"/>
              <w:spacing w:before="0" w:after="283"/>
              <w:jc w:val="left"/>
              <w:rPr/>
            </w:pPr>
            <w:r>
              <w:rPr/>
              <w:t xml:space="preserve">30,787 </w:t>
            </w:r>
          </w:p>
        </w:tc>
        <w:tc>
          <w:tcPr>
            <w:tcW w:w="1066" w:type="dxa"/>
            <w:tcBorders/>
            <w:vAlign w:val="center"/>
          </w:tcPr>
          <w:p>
            <w:pPr>
              <w:pStyle w:val="TableContents"/>
              <w:bidi w:val="0"/>
              <w:spacing w:before="0" w:after="283"/>
              <w:jc w:val="left"/>
              <w:rPr/>
            </w:pPr>
            <w:r>
              <w:rPr/>
              <w:t xml:space="preserve">41,095 </w:t>
            </w:r>
          </w:p>
        </w:tc>
        <w:tc>
          <w:tcPr>
            <w:tcW w:w="1066" w:type="dxa"/>
            <w:tcBorders/>
            <w:vAlign w:val="center"/>
          </w:tcPr>
          <w:p>
            <w:pPr>
              <w:pStyle w:val="TableContents"/>
              <w:bidi w:val="0"/>
              <w:spacing w:before="0" w:after="283"/>
              <w:jc w:val="left"/>
              <w:rPr/>
            </w:pPr>
            <w:r>
              <w:rPr/>
              <w:t xml:space="preserve">45,366 </w:t>
            </w:r>
          </w:p>
        </w:tc>
        <w:tc>
          <w:tcPr>
            <w:tcW w:w="1066" w:type="dxa"/>
            <w:tcBorders/>
            <w:vAlign w:val="center"/>
          </w:tcPr>
          <w:p>
            <w:pPr>
              <w:pStyle w:val="TableContents"/>
              <w:bidi w:val="0"/>
              <w:spacing w:before="0" w:after="283"/>
              <w:jc w:val="left"/>
              <w:rPr/>
            </w:pPr>
            <w:r>
              <w:rPr/>
              <w:t xml:space="preserve">56,066 </w:t>
            </w:r>
          </w:p>
        </w:tc>
        <w:tc>
          <w:tcPr>
            <w:tcW w:w="1066" w:type="dxa"/>
            <w:tcBorders/>
            <w:vAlign w:val="center"/>
          </w:tcPr>
          <w:p>
            <w:pPr>
              <w:pStyle w:val="TableContents"/>
              <w:bidi w:val="0"/>
              <w:spacing w:before="0" w:after="283"/>
              <w:jc w:val="left"/>
              <w:rPr/>
            </w:pPr>
            <w:r>
              <w:rPr/>
              <w:t xml:space="preserve">60,261 </w:t>
            </w:r>
          </w:p>
        </w:tc>
        <w:tc>
          <w:tcPr>
            <w:tcW w:w="2386" w:type="dxa"/>
            <w:tcBorders/>
            <w:vAlign w:val="center"/>
          </w:tcPr>
          <w:p>
            <w:pPr>
              <w:pStyle w:val="TableContents"/>
              <w:bidi w:val="0"/>
              <w:spacing w:before="0" w:after="283"/>
              <w:jc w:val="left"/>
              <w:rPr/>
            </w:pPr>
            <w:r>
              <w:rPr/>
              <w:t xml:space="preserve">7000748225305889490 ♠ + 7.48% </w:t>
            </w:r>
          </w:p>
        </w:tc>
        <w:tc>
          <w:tcPr>
            <w:tcW w:w="1756" w:type="dxa"/>
            <w:tcBorders/>
            <w:vAlign w:val="center"/>
          </w:tcPr>
          <w:p>
            <w:pPr>
              <w:pStyle w:val="TableContents"/>
              <w:bidi w:val="0"/>
              <w:spacing w:before="0" w:after="283"/>
              <w:jc w:val="left"/>
              <w:rPr/>
            </w:pPr>
            <w:r>
              <w:rPr/>
              <w:t xml:space="preserve">Sardinia </w:t>
            </w:r>
          </w:p>
        </w:tc>
      </w:tr>
      <w:tr>
        <w:trPr/>
        <w:tc>
          <w:tcPr>
            <w:tcW w:w="691" w:type="dxa"/>
            <w:tcBorders/>
            <w:vAlign w:val="center"/>
          </w:tcPr>
          <w:p>
            <w:pPr>
              <w:pStyle w:val="TableContents"/>
              <w:bidi w:val="0"/>
              <w:spacing w:before="0" w:after="283"/>
              <w:jc w:val="left"/>
              <w:rPr/>
            </w:pPr>
            <w:r>
              <w:rPr/>
              <w:t xml:space="preserve">104 </w:t>
            </w:r>
          </w:p>
        </w:tc>
        <w:tc>
          <w:tcPr>
            <w:tcW w:w="1501" w:type="dxa"/>
            <w:tcBorders/>
            <w:vAlign w:val="center"/>
          </w:tcPr>
          <w:p>
            <w:pPr>
              <w:pStyle w:val="TableContents"/>
              <w:bidi w:val="0"/>
              <w:spacing w:before="0" w:after="283"/>
              <w:jc w:val="left"/>
              <w:rPr/>
            </w:pPr>
            <w:r>
              <w:rPr/>
              <w:t xml:space="preserve">Legnano </w:t>
            </w:r>
          </w:p>
        </w:tc>
        <w:tc>
          <w:tcPr>
            <w:tcW w:w="1066" w:type="dxa"/>
            <w:tcBorders/>
            <w:vAlign w:val="center"/>
          </w:tcPr>
          <w:p>
            <w:pPr>
              <w:pStyle w:val="TableContents"/>
              <w:bidi w:val="0"/>
              <w:spacing w:before="0" w:after="283"/>
              <w:jc w:val="left"/>
              <w:rPr/>
            </w:pPr>
            <w:r>
              <w:rPr/>
              <w:t xml:space="preserve">49,687 </w:t>
            </w:r>
          </w:p>
        </w:tc>
        <w:tc>
          <w:tcPr>
            <w:tcW w:w="1066" w:type="dxa"/>
            <w:tcBorders/>
            <w:vAlign w:val="center"/>
          </w:tcPr>
          <w:p>
            <w:pPr>
              <w:pStyle w:val="TableContents"/>
              <w:bidi w:val="0"/>
              <w:spacing w:before="0" w:after="283"/>
              <w:jc w:val="left"/>
              <w:rPr/>
            </w:pPr>
            <w:r>
              <w:rPr/>
              <w:t xml:space="preserve">50,018 </w:t>
            </w:r>
          </w:p>
        </w:tc>
        <w:tc>
          <w:tcPr>
            <w:tcW w:w="1066" w:type="dxa"/>
            <w:tcBorders/>
            <w:vAlign w:val="center"/>
          </w:tcPr>
          <w:p>
            <w:pPr>
              <w:pStyle w:val="TableContents"/>
              <w:bidi w:val="0"/>
              <w:spacing w:before="0" w:after="283"/>
              <w:jc w:val="left"/>
              <w:rPr/>
            </w:pPr>
            <w:r>
              <w:rPr/>
              <w:t xml:space="preserve">53,797 </w:t>
            </w:r>
          </w:p>
        </w:tc>
        <w:tc>
          <w:tcPr>
            <w:tcW w:w="1066" w:type="dxa"/>
            <w:tcBorders/>
            <w:vAlign w:val="center"/>
          </w:tcPr>
          <w:p>
            <w:pPr>
              <w:pStyle w:val="TableContents"/>
              <w:bidi w:val="0"/>
              <w:spacing w:before="0" w:after="283"/>
              <w:jc w:val="left"/>
              <w:rPr/>
            </w:pPr>
            <w:r>
              <w:rPr/>
              <w:t xml:space="preserve">59,147 </w:t>
            </w:r>
          </w:p>
        </w:tc>
        <w:tc>
          <w:tcPr>
            <w:tcW w:w="1066" w:type="dxa"/>
            <w:tcBorders/>
            <w:vAlign w:val="center"/>
          </w:tcPr>
          <w:p>
            <w:pPr>
              <w:pStyle w:val="TableContents"/>
              <w:bidi w:val="0"/>
              <w:spacing w:before="0" w:after="283"/>
              <w:jc w:val="left"/>
              <w:rPr/>
            </w:pPr>
            <w:r>
              <w:rPr/>
              <w:t xml:space="preserve">60,177 </w:t>
            </w:r>
          </w:p>
        </w:tc>
        <w:tc>
          <w:tcPr>
            <w:tcW w:w="2386" w:type="dxa"/>
            <w:tcBorders/>
            <w:vAlign w:val="center"/>
          </w:tcPr>
          <w:p>
            <w:pPr>
              <w:pStyle w:val="TableContents"/>
              <w:bidi w:val="0"/>
              <w:spacing w:before="0" w:after="283"/>
              <w:jc w:val="left"/>
              <w:rPr/>
            </w:pPr>
            <w:r>
              <w:rPr/>
              <w:t xml:space="preserve">7000174142390991940 ♠ + 1.74%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105 </w:t>
            </w:r>
          </w:p>
        </w:tc>
        <w:tc>
          <w:tcPr>
            <w:tcW w:w="1501" w:type="dxa"/>
            <w:tcBorders/>
            <w:vAlign w:val="center"/>
          </w:tcPr>
          <w:p>
            <w:pPr>
              <w:pStyle w:val="TableContents"/>
              <w:bidi w:val="0"/>
              <w:spacing w:before="0" w:after="283"/>
              <w:jc w:val="left"/>
              <w:rPr/>
            </w:pPr>
            <w:r>
              <w:rPr/>
              <w:t xml:space="preserve">Acerra </w:t>
            </w:r>
          </w:p>
        </w:tc>
        <w:tc>
          <w:tcPr>
            <w:tcW w:w="1066" w:type="dxa"/>
            <w:tcBorders/>
            <w:vAlign w:val="center"/>
          </w:tcPr>
          <w:p>
            <w:pPr>
              <w:pStyle w:val="TableContents"/>
              <w:bidi w:val="0"/>
              <w:spacing w:before="0" w:after="283"/>
              <w:jc w:val="left"/>
              <w:rPr/>
            </w:pPr>
            <w:r>
              <w:rPr/>
              <w:t xml:space="preserve">36,052 </w:t>
            </w:r>
          </w:p>
        </w:tc>
        <w:tc>
          <w:tcPr>
            <w:tcW w:w="1066" w:type="dxa"/>
            <w:tcBorders/>
            <w:vAlign w:val="center"/>
          </w:tcPr>
          <w:p>
            <w:pPr>
              <w:pStyle w:val="TableContents"/>
              <w:bidi w:val="0"/>
              <w:spacing w:before="0" w:after="283"/>
              <w:jc w:val="left"/>
              <w:rPr/>
            </w:pPr>
            <w:r>
              <w:rPr/>
              <w:t xml:space="preserve">41,311 </w:t>
            </w:r>
          </w:p>
        </w:tc>
        <w:tc>
          <w:tcPr>
            <w:tcW w:w="1066" w:type="dxa"/>
            <w:tcBorders/>
            <w:vAlign w:val="center"/>
          </w:tcPr>
          <w:p>
            <w:pPr>
              <w:pStyle w:val="TableContents"/>
              <w:bidi w:val="0"/>
              <w:spacing w:before="0" w:after="283"/>
              <w:jc w:val="left"/>
              <w:rPr/>
            </w:pPr>
            <w:r>
              <w:rPr/>
              <w:t xml:space="preserve">45,688 </w:t>
            </w:r>
          </w:p>
        </w:tc>
        <w:tc>
          <w:tcPr>
            <w:tcW w:w="1066" w:type="dxa"/>
            <w:tcBorders/>
            <w:vAlign w:val="center"/>
          </w:tcPr>
          <w:p>
            <w:pPr>
              <w:pStyle w:val="TableContents"/>
              <w:bidi w:val="0"/>
              <w:spacing w:before="0" w:after="283"/>
              <w:jc w:val="left"/>
              <w:rPr/>
            </w:pPr>
            <w:r>
              <w:rPr/>
              <w:t xml:space="preserve">56,177 </w:t>
            </w:r>
          </w:p>
        </w:tc>
        <w:tc>
          <w:tcPr>
            <w:tcW w:w="1066" w:type="dxa"/>
            <w:tcBorders/>
            <w:vAlign w:val="center"/>
          </w:tcPr>
          <w:p>
            <w:pPr>
              <w:pStyle w:val="TableContents"/>
              <w:bidi w:val="0"/>
              <w:spacing w:before="0" w:after="283"/>
              <w:jc w:val="left"/>
              <w:rPr/>
            </w:pPr>
            <w:r>
              <w:rPr/>
              <w:t xml:space="preserve">59,910 </w:t>
            </w:r>
          </w:p>
        </w:tc>
        <w:tc>
          <w:tcPr>
            <w:tcW w:w="2386" w:type="dxa"/>
            <w:tcBorders/>
            <w:vAlign w:val="center"/>
          </w:tcPr>
          <w:p>
            <w:pPr>
              <w:pStyle w:val="TableContents"/>
              <w:bidi w:val="0"/>
              <w:spacing w:before="0" w:after="283"/>
              <w:jc w:val="left"/>
              <w:rPr/>
            </w:pPr>
            <w:r>
              <w:rPr/>
              <w:t xml:space="preserve">7000664506826637240 ♠ + 6.65%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106 </w:t>
            </w:r>
          </w:p>
        </w:tc>
        <w:tc>
          <w:tcPr>
            <w:tcW w:w="1501" w:type="dxa"/>
            <w:tcBorders/>
            <w:vAlign w:val="center"/>
          </w:tcPr>
          <w:p>
            <w:pPr>
              <w:pStyle w:val="TableContents"/>
              <w:bidi w:val="0"/>
              <w:spacing w:before="0" w:after="283"/>
              <w:jc w:val="left"/>
              <w:rPr/>
            </w:pPr>
            <w:r>
              <w:rPr/>
              <w:t xml:space="preserve">Marano di Napoli </w:t>
            </w:r>
          </w:p>
        </w:tc>
        <w:tc>
          <w:tcPr>
            <w:tcW w:w="1066" w:type="dxa"/>
            <w:tcBorders/>
            <w:vAlign w:val="center"/>
          </w:tcPr>
          <w:p>
            <w:pPr>
              <w:pStyle w:val="TableContents"/>
              <w:bidi w:val="0"/>
              <w:spacing w:before="0" w:after="283"/>
              <w:jc w:val="left"/>
              <w:rPr/>
            </w:pPr>
            <w:r>
              <w:rPr/>
              <w:t xml:space="preserve">41,571 </w:t>
            </w:r>
          </w:p>
        </w:tc>
        <w:tc>
          <w:tcPr>
            <w:tcW w:w="1066" w:type="dxa"/>
            <w:tcBorders/>
            <w:vAlign w:val="center"/>
          </w:tcPr>
          <w:p>
            <w:pPr>
              <w:pStyle w:val="TableContents"/>
              <w:bidi w:val="0"/>
              <w:spacing w:before="0" w:after="283"/>
              <w:jc w:val="left"/>
              <w:rPr/>
            </w:pPr>
            <w:r>
              <w:rPr/>
              <w:t xml:space="preserve">47,961 </w:t>
            </w:r>
          </w:p>
        </w:tc>
        <w:tc>
          <w:tcPr>
            <w:tcW w:w="1066" w:type="dxa"/>
            <w:tcBorders/>
            <w:vAlign w:val="center"/>
          </w:tcPr>
          <w:p>
            <w:pPr>
              <w:pStyle w:val="TableContents"/>
              <w:bidi w:val="0"/>
              <w:spacing w:before="0" w:after="283"/>
              <w:jc w:val="left"/>
              <w:rPr/>
            </w:pPr>
            <w:r>
              <w:rPr/>
              <w:t xml:space="preserve">57,448 </w:t>
            </w:r>
          </w:p>
        </w:tc>
        <w:tc>
          <w:tcPr>
            <w:tcW w:w="1066" w:type="dxa"/>
            <w:tcBorders/>
            <w:vAlign w:val="center"/>
          </w:tcPr>
          <w:p>
            <w:pPr>
              <w:pStyle w:val="TableContents"/>
              <w:bidi w:val="0"/>
              <w:spacing w:before="0" w:after="283"/>
              <w:jc w:val="left"/>
              <w:rPr/>
            </w:pPr>
            <w:r>
              <w:rPr/>
              <w:t xml:space="preserve">59,472 </w:t>
            </w:r>
          </w:p>
        </w:tc>
        <w:tc>
          <w:tcPr>
            <w:tcW w:w="1066" w:type="dxa"/>
            <w:tcBorders/>
            <w:vAlign w:val="center"/>
          </w:tcPr>
          <w:p>
            <w:pPr>
              <w:pStyle w:val="TableContents"/>
              <w:bidi w:val="0"/>
              <w:spacing w:before="0" w:after="283"/>
              <w:jc w:val="left"/>
              <w:rPr/>
            </w:pPr>
            <w:r>
              <w:rPr/>
              <w:t xml:space="preserve">59,862 </w:t>
            </w:r>
          </w:p>
        </w:tc>
        <w:tc>
          <w:tcPr>
            <w:tcW w:w="2386" w:type="dxa"/>
            <w:tcBorders/>
            <w:vAlign w:val="center"/>
          </w:tcPr>
          <w:p>
            <w:pPr>
              <w:pStyle w:val="TableContents"/>
              <w:bidi w:val="0"/>
              <w:spacing w:before="0" w:after="283"/>
              <w:jc w:val="left"/>
              <w:rPr/>
            </w:pPr>
            <w:r>
              <w:rPr/>
              <w:t xml:space="preserve">6999655770782889430 ♠ + 0.66%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107 </w:t>
            </w:r>
          </w:p>
        </w:tc>
        <w:tc>
          <w:tcPr>
            <w:tcW w:w="1501" w:type="dxa"/>
            <w:tcBorders/>
            <w:vAlign w:val="center"/>
          </w:tcPr>
          <w:p>
            <w:pPr>
              <w:pStyle w:val="TableContents"/>
              <w:bidi w:val="0"/>
              <w:spacing w:before="0" w:after="283"/>
              <w:jc w:val="left"/>
              <w:rPr/>
            </w:pPr>
            <w:r>
              <w:rPr/>
              <w:t xml:space="preserve">Benevento </w:t>
            </w:r>
          </w:p>
        </w:tc>
        <w:tc>
          <w:tcPr>
            <w:tcW w:w="1066" w:type="dxa"/>
            <w:tcBorders/>
            <w:vAlign w:val="center"/>
          </w:tcPr>
          <w:p>
            <w:pPr>
              <w:pStyle w:val="TableContents"/>
              <w:bidi w:val="0"/>
              <w:spacing w:before="0" w:after="283"/>
              <w:jc w:val="left"/>
              <w:rPr/>
            </w:pPr>
            <w:r>
              <w:rPr/>
              <w:t xml:space="preserve">62,636 </w:t>
            </w:r>
          </w:p>
        </w:tc>
        <w:tc>
          <w:tcPr>
            <w:tcW w:w="1066" w:type="dxa"/>
            <w:tcBorders/>
            <w:vAlign w:val="center"/>
          </w:tcPr>
          <w:p>
            <w:pPr>
              <w:pStyle w:val="TableContents"/>
              <w:bidi w:val="0"/>
              <w:spacing w:before="0" w:after="283"/>
              <w:jc w:val="left"/>
              <w:rPr/>
            </w:pPr>
            <w:r>
              <w:rPr/>
              <w:t xml:space="preserve">62,561 </w:t>
            </w:r>
          </w:p>
        </w:tc>
        <w:tc>
          <w:tcPr>
            <w:tcW w:w="1066" w:type="dxa"/>
            <w:tcBorders/>
            <w:vAlign w:val="center"/>
          </w:tcPr>
          <w:p>
            <w:pPr>
              <w:pStyle w:val="TableContents"/>
              <w:bidi w:val="0"/>
              <w:spacing w:before="0" w:after="283"/>
              <w:jc w:val="left"/>
              <w:rPr/>
            </w:pPr>
            <w:r>
              <w:rPr/>
              <w:t xml:space="preserve">61,791 </w:t>
            </w:r>
          </w:p>
        </w:tc>
        <w:tc>
          <w:tcPr>
            <w:tcW w:w="1066" w:type="dxa"/>
            <w:tcBorders/>
            <w:vAlign w:val="center"/>
          </w:tcPr>
          <w:p>
            <w:pPr>
              <w:pStyle w:val="TableContents"/>
              <w:bidi w:val="0"/>
              <w:spacing w:before="0" w:after="283"/>
              <w:jc w:val="left"/>
              <w:rPr/>
            </w:pPr>
            <w:r>
              <w:rPr/>
              <w:t xml:space="preserve">62,035 </w:t>
            </w:r>
          </w:p>
        </w:tc>
        <w:tc>
          <w:tcPr>
            <w:tcW w:w="1066" w:type="dxa"/>
            <w:tcBorders/>
            <w:vAlign w:val="center"/>
          </w:tcPr>
          <w:p>
            <w:pPr>
              <w:pStyle w:val="TableContents"/>
              <w:bidi w:val="0"/>
              <w:spacing w:before="0" w:after="283"/>
              <w:jc w:val="left"/>
              <w:rPr/>
            </w:pPr>
            <w:r>
              <w:rPr/>
              <w:t xml:space="preserve">59,789 </w:t>
            </w:r>
          </w:p>
        </w:tc>
        <w:tc>
          <w:tcPr>
            <w:tcW w:w="2386" w:type="dxa"/>
            <w:tcBorders/>
            <w:vAlign w:val="center"/>
          </w:tcPr>
          <w:p>
            <w:pPr>
              <w:pStyle w:val="TableContents"/>
              <w:bidi w:val="0"/>
              <w:spacing w:before="0" w:after="283"/>
              <w:jc w:val="left"/>
              <w:rPr/>
            </w:pPr>
            <w:r>
              <w:rPr/>
              <w:t xml:space="preserve">2999637946320625450 ♠ - 3.62%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108 </w:t>
            </w:r>
          </w:p>
        </w:tc>
        <w:tc>
          <w:tcPr>
            <w:tcW w:w="1501" w:type="dxa"/>
            <w:tcBorders/>
            <w:vAlign w:val="center"/>
          </w:tcPr>
          <w:p>
            <w:pPr>
              <w:pStyle w:val="TableContents"/>
              <w:bidi w:val="0"/>
              <w:spacing w:before="0" w:after="283"/>
              <w:jc w:val="left"/>
              <w:rPr/>
            </w:pPr>
            <w:r>
              <w:rPr/>
              <w:t xml:space="preserve">Molfetta </w:t>
            </w:r>
          </w:p>
        </w:tc>
        <w:tc>
          <w:tcPr>
            <w:tcW w:w="1066" w:type="dxa"/>
            <w:tcBorders/>
            <w:vAlign w:val="center"/>
          </w:tcPr>
          <w:p>
            <w:pPr>
              <w:pStyle w:val="TableContents"/>
              <w:bidi w:val="0"/>
              <w:spacing w:before="0" w:after="283"/>
              <w:jc w:val="left"/>
              <w:rPr/>
            </w:pPr>
            <w:r>
              <w:rPr/>
              <w:t xml:space="preserve">65,625 </w:t>
            </w:r>
          </w:p>
        </w:tc>
        <w:tc>
          <w:tcPr>
            <w:tcW w:w="1066" w:type="dxa"/>
            <w:tcBorders/>
            <w:vAlign w:val="center"/>
          </w:tcPr>
          <w:p>
            <w:pPr>
              <w:pStyle w:val="TableContents"/>
              <w:bidi w:val="0"/>
              <w:spacing w:before="0" w:after="283"/>
              <w:jc w:val="left"/>
              <w:rPr/>
            </w:pPr>
            <w:r>
              <w:rPr/>
              <w:t xml:space="preserve">66,839 </w:t>
            </w:r>
          </w:p>
        </w:tc>
        <w:tc>
          <w:tcPr>
            <w:tcW w:w="1066" w:type="dxa"/>
            <w:tcBorders/>
            <w:vAlign w:val="center"/>
          </w:tcPr>
          <w:p>
            <w:pPr>
              <w:pStyle w:val="TableContents"/>
              <w:bidi w:val="0"/>
              <w:spacing w:before="0" w:after="283"/>
              <w:jc w:val="left"/>
              <w:rPr/>
            </w:pPr>
            <w:r>
              <w:rPr/>
              <w:t xml:space="preserve">62,546 </w:t>
            </w:r>
          </w:p>
        </w:tc>
        <w:tc>
          <w:tcPr>
            <w:tcW w:w="1066" w:type="dxa"/>
            <w:tcBorders/>
            <w:vAlign w:val="center"/>
          </w:tcPr>
          <w:p>
            <w:pPr>
              <w:pStyle w:val="TableContents"/>
              <w:bidi w:val="0"/>
              <w:spacing w:before="0" w:after="283"/>
              <w:jc w:val="left"/>
              <w:rPr/>
            </w:pPr>
            <w:r>
              <w:rPr/>
              <w:t xml:space="preserve">60,159 </w:t>
            </w:r>
          </w:p>
        </w:tc>
        <w:tc>
          <w:tcPr>
            <w:tcW w:w="1066" w:type="dxa"/>
            <w:tcBorders/>
            <w:vAlign w:val="center"/>
          </w:tcPr>
          <w:p>
            <w:pPr>
              <w:pStyle w:val="TableContents"/>
              <w:bidi w:val="0"/>
              <w:spacing w:before="0" w:after="283"/>
              <w:jc w:val="left"/>
              <w:rPr/>
            </w:pPr>
            <w:r>
              <w:rPr/>
              <w:t xml:space="preserve">59,470 </w:t>
            </w:r>
          </w:p>
        </w:tc>
        <w:tc>
          <w:tcPr>
            <w:tcW w:w="2386" w:type="dxa"/>
            <w:tcBorders/>
            <w:vAlign w:val="center"/>
          </w:tcPr>
          <w:p>
            <w:pPr>
              <w:pStyle w:val="TableContents"/>
              <w:bidi w:val="0"/>
              <w:spacing w:before="0" w:after="283"/>
              <w:jc w:val="left"/>
              <w:rPr/>
            </w:pPr>
            <w:r>
              <w:rPr/>
              <w:t xml:space="preserve">2999885470170714270 ♠ - 1.15%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109 </w:t>
            </w:r>
          </w:p>
        </w:tc>
        <w:tc>
          <w:tcPr>
            <w:tcW w:w="1501" w:type="dxa"/>
            <w:tcBorders/>
            <w:vAlign w:val="center"/>
          </w:tcPr>
          <w:p>
            <w:pPr>
              <w:pStyle w:val="TableContents"/>
              <w:bidi w:val="0"/>
              <w:spacing w:before="0" w:after="283"/>
              <w:jc w:val="left"/>
              <w:rPr/>
            </w:pPr>
            <w:r>
              <w:rPr/>
              <w:t xml:space="preserve">Agrigento </w:t>
            </w:r>
          </w:p>
        </w:tc>
        <w:tc>
          <w:tcPr>
            <w:tcW w:w="1066" w:type="dxa"/>
            <w:tcBorders/>
            <w:vAlign w:val="center"/>
          </w:tcPr>
          <w:p>
            <w:pPr>
              <w:pStyle w:val="TableContents"/>
              <w:bidi w:val="0"/>
              <w:spacing w:before="0" w:after="283"/>
              <w:jc w:val="left"/>
              <w:rPr/>
            </w:pPr>
            <w:r>
              <w:rPr/>
              <w:t xml:space="preserve">51,325 </w:t>
            </w:r>
          </w:p>
        </w:tc>
        <w:tc>
          <w:tcPr>
            <w:tcW w:w="1066" w:type="dxa"/>
            <w:tcBorders/>
            <w:vAlign w:val="center"/>
          </w:tcPr>
          <w:p>
            <w:pPr>
              <w:pStyle w:val="TableContents"/>
              <w:bidi w:val="0"/>
              <w:spacing w:before="0" w:after="283"/>
              <w:jc w:val="left"/>
              <w:rPr/>
            </w:pPr>
            <w:r>
              <w:rPr/>
              <w:t xml:space="preserve">55,283 </w:t>
            </w:r>
          </w:p>
        </w:tc>
        <w:tc>
          <w:tcPr>
            <w:tcW w:w="1066" w:type="dxa"/>
            <w:tcBorders/>
            <w:vAlign w:val="center"/>
          </w:tcPr>
          <w:p>
            <w:pPr>
              <w:pStyle w:val="TableContents"/>
              <w:bidi w:val="0"/>
              <w:spacing w:before="0" w:after="283"/>
              <w:jc w:val="left"/>
              <w:rPr/>
            </w:pPr>
            <w:r>
              <w:rPr/>
              <w:t xml:space="preserve">54,619 </w:t>
            </w:r>
          </w:p>
        </w:tc>
        <w:tc>
          <w:tcPr>
            <w:tcW w:w="1066" w:type="dxa"/>
            <w:tcBorders/>
            <w:vAlign w:val="center"/>
          </w:tcPr>
          <w:p>
            <w:pPr>
              <w:pStyle w:val="TableContents"/>
              <w:bidi w:val="0"/>
              <w:spacing w:before="0" w:after="283"/>
              <w:jc w:val="left"/>
              <w:rPr/>
            </w:pPr>
            <w:r>
              <w:rPr/>
              <w:t xml:space="preserve">59,175 </w:t>
            </w:r>
          </w:p>
        </w:tc>
        <w:tc>
          <w:tcPr>
            <w:tcW w:w="1066" w:type="dxa"/>
            <w:tcBorders/>
            <w:vAlign w:val="center"/>
          </w:tcPr>
          <w:p>
            <w:pPr>
              <w:pStyle w:val="TableContents"/>
              <w:bidi w:val="0"/>
              <w:spacing w:before="0" w:after="283"/>
              <w:jc w:val="left"/>
              <w:rPr/>
            </w:pPr>
            <w:r>
              <w:rPr/>
              <w:t xml:space="preserve">59,329 </w:t>
            </w:r>
          </w:p>
        </w:tc>
        <w:tc>
          <w:tcPr>
            <w:tcW w:w="2386" w:type="dxa"/>
            <w:tcBorders/>
            <w:vAlign w:val="center"/>
          </w:tcPr>
          <w:p>
            <w:pPr>
              <w:pStyle w:val="TableContents"/>
              <w:bidi w:val="0"/>
              <w:spacing w:before="0" w:after="283"/>
              <w:jc w:val="left"/>
              <w:rPr/>
            </w:pPr>
            <w:r>
              <w:rPr/>
              <w:t xml:space="preserve">6999260245035910440 ♠ + 0.26%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110 </w:t>
            </w:r>
          </w:p>
        </w:tc>
        <w:tc>
          <w:tcPr>
            <w:tcW w:w="1501" w:type="dxa"/>
            <w:tcBorders/>
            <w:vAlign w:val="center"/>
          </w:tcPr>
          <w:p>
            <w:pPr>
              <w:pStyle w:val="TableContents"/>
              <w:bidi w:val="0"/>
              <w:spacing w:before="0" w:after="283"/>
              <w:jc w:val="left"/>
              <w:rPr/>
            </w:pPr>
            <w:r>
              <w:rPr/>
              <w:t xml:space="preserve">Faenza </w:t>
            </w:r>
          </w:p>
        </w:tc>
        <w:tc>
          <w:tcPr>
            <w:tcW w:w="1066" w:type="dxa"/>
            <w:tcBorders/>
            <w:vAlign w:val="center"/>
          </w:tcPr>
          <w:p>
            <w:pPr>
              <w:pStyle w:val="TableContents"/>
              <w:bidi w:val="0"/>
              <w:spacing w:before="0" w:after="283"/>
              <w:jc w:val="left"/>
              <w:rPr/>
            </w:pPr>
            <w:r>
              <w:rPr/>
              <w:t xml:space="preserve">55,167 </w:t>
            </w:r>
          </w:p>
        </w:tc>
        <w:tc>
          <w:tcPr>
            <w:tcW w:w="1066" w:type="dxa"/>
            <w:tcBorders/>
            <w:vAlign w:val="center"/>
          </w:tcPr>
          <w:p>
            <w:pPr>
              <w:pStyle w:val="TableContents"/>
              <w:bidi w:val="0"/>
              <w:spacing w:before="0" w:after="283"/>
              <w:jc w:val="left"/>
              <w:rPr/>
            </w:pPr>
            <w:r>
              <w:rPr/>
              <w:t xml:space="preserve">54,139 </w:t>
            </w:r>
          </w:p>
        </w:tc>
        <w:tc>
          <w:tcPr>
            <w:tcW w:w="1066" w:type="dxa"/>
            <w:tcBorders/>
            <w:vAlign w:val="center"/>
          </w:tcPr>
          <w:p>
            <w:pPr>
              <w:pStyle w:val="TableContents"/>
              <w:bidi w:val="0"/>
              <w:spacing w:before="0" w:after="283"/>
              <w:jc w:val="left"/>
              <w:rPr/>
            </w:pPr>
            <w:r>
              <w:rPr/>
              <w:t xml:space="preserve">53,641 </w:t>
            </w:r>
          </w:p>
        </w:tc>
        <w:tc>
          <w:tcPr>
            <w:tcW w:w="1066" w:type="dxa"/>
            <w:tcBorders/>
            <w:vAlign w:val="center"/>
          </w:tcPr>
          <w:p>
            <w:pPr>
              <w:pStyle w:val="TableContents"/>
              <w:bidi w:val="0"/>
              <w:spacing w:before="0" w:after="283"/>
              <w:jc w:val="left"/>
              <w:rPr/>
            </w:pPr>
            <w:r>
              <w:rPr/>
              <w:t xml:space="preserve">58,150 </w:t>
            </w:r>
          </w:p>
        </w:tc>
        <w:tc>
          <w:tcPr>
            <w:tcW w:w="1066" w:type="dxa"/>
            <w:tcBorders/>
            <w:vAlign w:val="center"/>
          </w:tcPr>
          <w:p>
            <w:pPr>
              <w:pStyle w:val="TableContents"/>
              <w:bidi w:val="0"/>
              <w:spacing w:before="0" w:after="283"/>
              <w:jc w:val="left"/>
              <w:rPr/>
            </w:pPr>
            <w:r>
              <w:rPr/>
              <w:t xml:space="preserve">58,797 </w:t>
            </w:r>
          </w:p>
        </w:tc>
        <w:tc>
          <w:tcPr>
            <w:tcW w:w="2386" w:type="dxa"/>
            <w:tcBorders/>
            <w:vAlign w:val="center"/>
          </w:tcPr>
          <w:p>
            <w:pPr>
              <w:pStyle w:val="TableContents"/>
              <w:bidi w:val="0"/>
              <w:spacing w:before="0" w:after="283"/>
              <w:jc w:val="left"/>
              <w:rPr/>
            </w:pPr>
            <w:r>
              <w:rPr/>
              <w:t xml:space="preserve">7000111263972484949 ♠ + 1.11% </w:t>
            </w:r>
          </w:p>
        </w:tc>
        <w:tc>
          <w:tcPr>
            <w:tcW w:w="1756" w:type="dxa"/>
            <w:tcBorders/>
            <w:vAlign w:val="center"/>
          </w:tcPr>
          <w:p>
            <w:pPr>
              <w:pStyle w:val="TableContents"/>
              <w:bidi w:val="0"/>
              <w:spacing w:before="0" w:after="283"/>
              <w:jc w:val="left"/>
              <w:rPr/>
            </w:pPr>
            <w:r>
              <w:rPr/>
              <w:t xml:space="preserve">Emilia-Romagna </w:t>
            </w:r>
          </w:p>
        </w:tc>
      </w:tr>
      <w:tr>
        <w:trPr/>
        <w:tc>
          <w:tcPr>
            <w:tcW w:w="691" w:type="dxa"/>
            <w:tcBorders/>
            <w:vAlign w:val="center"/>
          </w:tcPr>
          <w:p>
            <w:pPr>
              <w:pStyle w:val="TableContents"/>
              <w:bidi w:val="0"/>
              <w:spacing w:before="0" w:after="283"/>
              <w:jc w:val="left"/>
              <w:rPr/>
            </w:pPr>
            <w:r>
              <w:rPr/>
              <w:t xml:space="preserve">111 </w:t>
            </w:r>
          </w:p>
        </w:tc>
        <w:tc>
          <w:tcPr>
            <w:tcW w:w="1501" w:type="dxa"/>
            <w:tcBorders/>
            <w:vAlign w:val="center"/>
          </w:tcPr>
          <w:p>
            <w:pPr>
              <w:pStyle w:val="TableContents"/>
              <w:bidi w:val="0"/>
              <w:spacing w:before="0" w:after="283"/>
              <w:jc w:val="left"/>
              <w:rPr/>
            </w:pPr>
            <w:r>
              <w:rPr/>
              <w:t xml:space="preserve">Cerignola </w:t>
            </w:r>
          </w:p>
        </w:tc>
        <w:tc>
          <w:tcPr>
            <w:tcW w:w="1066" w:type="dxa"/>
            <w:tcBorders/>
            <w:vAlign w:val="center"/>
          </w:tcPr>
          <w:p>
            <w:pPr>
              <w:pStyle w:val="TableContents"/>
              <w:bidi w:val="0"/>
              <w:spacing w:before="0" w:after="283"/>
              <w:jc w:val="left"/>
              <w:rPr/>
            </w:pPr>
            <w:r>
              <w:rPr/>
              <w:t xml:space="preserve">50,819 </w:t>
            </w:r>
          </w:p>
        </w:tc>
        <w:tc>
          <w:tcPr>
            <w:tcW w:w="1066" w:type="dxa"/>
            <w:tcBorders/>
            <w:vAlign w:val="center"/>
          </w:tcPr>
          <w:p>
            <w:pPr>
              <w:pStyle w:val="TableContents"/>
              <w:bidi w:val="0"/>
              <w:spacing w:before="0" w:after="283"/>
              <w:jc w:val="left"/>
              <w:rPr/>
            </w:pPr>
            <w:r>
              <w:rPr/>
              <w:t xml:space="preserve">55,052 </w:t>
            </w:r>
          </w:p>
        </w:tc>
        <w:tc>
          <w:tcPr>
            <w:tcW w:w="1066" w:type="dxa"/>
            <w:tcBorders/>
            <w:vAlign w:val="center"/>
          </w:tcPr>
          <w:p>
            <w:pPr>
              <w:pStyle w:val="TableContents"/>
              <w:bidi w:val="0"/>
              <w:spacing w:before="0" w:after="283"/>
              <w:jc w:val="left"/>
              <w:rPr/>
            </w:pPr>
            <w:r>
              <w:rPr/>
              <w:t xml:space="preserve">57,366 </w:t>
            </w:r>
          </w:p>
        </w:tc>
        <w:tc>
          <w:tcPr>
            <w:tcW w:w="1066" w:type="dxa"/>
            <w:tcBorders/>
            <w:vAlign w:val="center"/>
          </w:tcPr>
          <w:p>
            <w:pPr>
              <w:pStyle w:val="TableContents"/>
              <w:bidi w:val="0"/>
              <w:spacing w:before="0" w:after="283"/>
              <w:jc w:val="left"/>
              <w:rPr/>
            </w:pPr>
            <w:r>
              <w:rPr/>
              <w:t xml:space="preserve">59,103 </w:t>
            </w:r>
          </w:p>
        </w:tc>
        <w:tc>
          <w:tcPr>
            <w:tcW w:w="1066" w:type="dxa"/>
            <w:tcBorders/>
            <w:vAlign w:val="center"/>
          </w:tcPr>
          <w:p>
            <w:pPr>
              <w:pStyle w:val="TableContents"/>
              <w:bidi w:val="0"/>
              <w:spacing w:before="0" w:after="283"/>
              <w:jc w:val="left"/>
              <w:rPr/>
            </w:pPr>
            <w:r>
              <w:rPr/>
              <w:t xml:space="preserve">58,540 </w:t>
            </w:r>
          </w:p>
        </w:tc>
        <w:tc>
          <w:tcPr>
            <w:tcW w:w="2386" w:type="dxa"/>
            <w:tcBorders/>
            <w:vAlign w:val="center"/>
          </w:tcPr>
          <w:p>
            <w:pPr>
              <w:pStyle w:val="TableContents"/>
              <w:bidi w:val="0"/>
              <w:spacing w:before="0" w:after="283"/>
              <w:jc w:val="left"/>
              <w:rPr/>
            </w:pPr>
            <w:r>
              <w:rPr/>
              <w:t xml:space="preserve">3000047425680591509 ♠ - 0.95%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112 </w:t>
            </w:r>
          </w:p>
        </w:tc>
        <w:tc>
          <w:tcPr>
            <w:tcW w:w="1501" w:type="dxa"/>
            <w:tcBorders/>
            <w:vAlign w:val="center"/>
          </w:tcPr>
          <w:p>
            <w:pPr>
              <w:pStyle w:val="TableContents"/>
              <w:bidi w:val="0"/>
              <w:spacing w:before="0" w:after="283"/>
              <w:jc w:val="left"/>
              <w:rPr/>
            </w:pPr>
            <w:r>
              <w:rPr/>
              <w:t xml:space="preserve">Moncalieri </w:t>
            </w:r>
          </w:p>
        </w:tc>
        <w:tc>
          <w:tcPr>
            <w:tcW w:w="1066" w:type="dxa"/>
            <w:tcBorders/>
            <w:vAlign w:val="center"/>
          </w:tcPr>
          <w:p>
            <w:pPr>
              <w:pStyle w:val="TableContents"/>
              <w:bidi w:val="0"/>
              <w:spacing w:before="0" w:after="283"/>
              <w:jc w:val="left"/>
              <w:rPr/>
            </w:pPr>
            <w:r>
              <w:rPr/>
              <w:t xml:space="preserve">64,035 </w:t>
            </w:r>
          </w:p>
        </w:tc>
        <w:tc>
          <w:tcPr>
            <w:tcW w:w="1066" w:type="dxa"/>
            <w:tcBorders/>
            <w:vAlign w:val="center"/>
          </w:tcPr>
          <w:p>
            <w:pPr>
              <w:pStyle w:val="TableContents"/>
              <w:bidi w:val="0"/>
              <w:spacing w:before="0" w:after="283"/>
              <w:jc w:val="left"/>
              <w:rPr/>
            </w:pPr>
            <w:r>
              <w:rPr/>
              <w:t xml:space="preserve">59,700 </w:t>
            </w:r>
          </w:p>
        </w:tc>
        <w:tc>
          <w:tcPr>
            <w:tcW w:w="1066" w:type="dxa"/>
            <w:tcBorders/>
            <w:vAlign w:val="center"/>
          </w:tcPr>
          <w:p>
            <w:pPr>
              <w:pStyle w:val="TableContents"/>
              <w:bidi w:val="0"/>
              <w:spacing w:before="0" w:after="283"/>
              <w:jc w:val="left"/>
              <w:rPr/>
            </w:pPr>
            <w:r>
              <w:rPr/>
              <w:t xml:space="preserve">53,350 </w:t>
            </w:r>
          </w:p>
        </w:tc>
        <w:tc>
          <w:tcPr>
            <w:tcW w:w="1066" w:type="dxa"/>
            <w:tcBorders/>
            <w:vAlign w:val="center"/>
          </w:tcPr>
          <w:p>
            <w:pPr>
              <w:pStyle w:val="TableContents"/>
              <w:bidi w:val="0"/>
              <w:spacing w:before="0" w:after="283"/>
              <w:jc w:val="left"/>
              <w:rPr/>
            </w:pPr>
            <w:r>
              <w:rPr/>
              <w:t xml:space="preserve">58,320 </w:t>
            </w:r>
          </w:p>
        </w:tc>
        <w:tc>
          <w:tcPr>
            <w:tcW w:w="1066" w:type="dxa"/>
            <w:tcBorders/>
            <w:vAlign w:val="center"/>
          </w:tcPr>
          <w:p>
            <w:pPr>
              <w:pStyle w:val="TableContents"/>
              <w:bidi w:val="0"/>
              <w:spacing w:before="0" w:after="283"/>
              <w:jc w:val="left"/>
              <w:rPr/>
            </w:pPr>
            <w:r>
              <w:rPr/>
              <w:t xml:space="preserve">57,234 </w:t>
            </w:r>
          </w:p>
        </w:tc>
        <w:tc>
          <w:tcPr>
            <w:tcW w:w="2386" w:type="dxa"/>
            <w:tcBorders/>
            <w:vAlign w:val="center"/>
          </w:tcPr>
          <w:p>
            <w:pPr>
              <w:pStyle w:val="TableContents"/>
              <w:bidi w:val="0"/>
              <w:spacing w:before="0" w:after="283"/>
              <w:jc w:val="left"/>
              <w:rPr/>
            </w:pPr>
            <w:r>
              <w:rPr/>
              <w:t xml:space="preserve">2999813786008230449 ♠ - 1.86% </w:t>
            </w:r>
          </w:p>
        </w:tc>
        <w:tc>
          <w:tcPr>
            <w:tcW w:w="1756" w:type="dxa"/>
            <w:tcBorders/>
            <w:vAlign w:val="center"/>
          </w:tcPr>
          <w:p>
            <w:pPr>
              <w:pStyle w:val="TableContents"/>
              <w:bidi w:val="0"/>
              <w:spacing w:before="0" w:after="283"/>
              <w:jc w:val="left"/>
              <w:rPr/>
            </w:pPr>
            <w:r>
              <w:rPr/>
              <w:t xml:space="preserve">Piemont </w:t>
            </w:r>
          </w:p>
        </w:tc>
      </w:tr>
      <w:tr>
        <w:trPr/>
        <w:tc>
          <w:tcPr>
            <w:tcW w:w="691" w:type="dxa"/>
            <w:tcBorders/>
            <w:vAlign w:val="center"/>
          </w:tcPr>
          <w:p>
            <w:pPr>
              <w:pStyle w:val="TableContents"/>
              <w:bidi w:val="0"/>
              <w:spacing w:before="0" w:after="283"/>
              <w:jc w:val="left"/>
              <w:rPr/>
            </w:pPr>
            <w:r>
              <w:rPr/>
              <w:t xml:space="preserve">113 </w:t>
            </w:r>
          </w:p>
        </w:tc>
        <w:tc>
          <w:tcPr>
            <w:tcW w:w="1501" w:type="dxa"/>
            <w:tcBorders/>
            <w:vAlign w:val="center"/>
          </w:tcPr>
          <w:p>
            <w:pPr>
              <w:pStyle w:val="TableContents"/>
              <w:bidi w:val="0"/>
              <w:spacing w:before="0" w:after="283"/>
              <w:jc w:val="left"/>
              <w:rPr/>
            </w:pPr>
            <w:r>
              <w:rPr/>
              <w:t xml:space="preserve">Foligno </w:t>
            </w:r>
          </w:p>
        </w:tc>
        <w:tc>
          <w:tcPr>
            <w:tcW w:w="1066" w:type="dxa"/>
            <w:tcBorders/>
            <w:vAlign w:val="center"/>
          </w:tcPr>
          <w:p>
            <w:pPr>
              <w:pStyle w:val="TableContents"/>
              <w:bidi w:val="0"/>
              <w:spacing w:before="0" w:after="283"/>
              <w:jc w:val="left"/>
              <w:rPr/>
            </w:pPr>
            <w:r>
              <w:rPr/>
              <w:t xml:space="preserve">52,551 </w:t>
            </w:r>
          </w:p>
        </w:tc>
        <w:tc>
          <w:tcPr>
            <w:tcW w:w="1066" w:type="dxa"/>
            <w:tcBorders/>
            <w:vAlign w:val="center"/>
          </w:tcPr>
          <w:p>
            <w:pPr>
              <w:pStyle w:val="TableContents"/>
              <w:bidi w:val="0"/>
              <w:spacing w:before="0" w:after="283"/>
              <w:jc w:val="left"/>
              <w:rPr/>
            </w:pPr>
            <w:r>
              <w:rPr/>
              <w:t xml:space="preserve">53,202 </w:t>
            </w:r>
          </w:p>
        </w:tc>
        <w:tc>
          <w:tcPr>
            <w:tcW w:w="1066" w:type="dxa"/>
            <w:tcBorders/>
            <w:vAlign w:val="center"/>
          </w:tcPr>
          <w:p>
            <w:pPr>
              <w:pStyle w:val="TableContents"/>
              <w:bidi w:val="0"/>
              <w:spacing w:before="0" w:after="283"/>
              <w:jc w:val="left"/>
              <w:rPr/>
            </w:pPr>
            <w:r>
              <w:rPr/>
              <w:t xml:space="preserve">51,130 </w:t>
            </w:r>
          </w:p>
        </w:tc>
        <w:tc>
          <w:tcPr>
            <w:tcW w:w="1066" w:type="dxa"/>
            <w:tcBorders/>
            <w:vAlign w:val="center"/>
          </w:tcPr>
          <w:p>
            <w:pPr>
              <w:pStyle w:val="TableContents"/>
              <w:bidi w:val="0"/>
              <w:spacing w:before="0" w:after="283"/>
              <w:jc w:val="left"/>
              <w:rPr/>
            </w:pPr>
            <w:r>
              <w:rPr/>
              <w:t xml:space="preserve">58,162 </w:t>
            </w:r>
          </w:p>
        </w:tc>
        <w:tc>
          <w:tcPr>
            <w:tcW w:w="1066" w:type="dxa"/>
            <w:tcBorders/>
            <w:vAlign w:val="center"/>
          </w:tcPr>
          <w:p>
            <w:pPr>
              <w:pStyle w:val="TableContents"/>
              <w:bidi w:val="0"/>
              <w:spacing w:before="0" w:after="283"/>
              <w:jc w:val="left"/>
              <w:rPr/>
            </w:pPr>
            <w:r>
              <w:rPr/>
              <w:t xml:space="preserve">56,999 </w:t>
            </w:r>
          </w:p>
        </w:tc>
        <w:tc>
          <w:tcPr>
            <w:tcW w:w="2386" w:type="dxa"/>
            <w:tcBorders/>
            <w:vAlign w:val="center"/>
          </w:tcPr>
          <w:p>
            <w:pPr>
              <w:pStyle w:val="TableContents"/>
              <w:bidi w:val="0"/>
              <w:spacing w:before="0" w:after="283"/>
              <w:jc w:val="left"/>
              <w:rPr/>
            </w:pPr>
            <w:r>
              <w:rPr/>
              <w:t xml:space="preserve">2999800041264055570 ♠ - 2.00% </w:t>
            </w:r>
          </w:p>
        </w:tc>
        <w:tc>
          <w:tcPr>
            <w:tcW w:w="1756" w:type="dxa"/>
            <w:tcBorders/>
            <w:vAlign w:val="center"/>
          </w:tcPr>
          <w:p>
            <w:pPr>
              <w:pStyle w:val="TableContents"/>
              <w:bidi w:val="0"/>
              <w:spacing w:before="0" w:after="283"/>
              <w:jc w:val="left"/>
              <w:rPr/>
            </w:pPr>
            <w:r>
              <w:rPr/>
              <w:t xml:space="preserve">Umbria </w:t>
            </w:r>
          </w:p>
        </w:tc>
      </w:tr>
      <w:tr>
        <w:trPr/>
        <w:tc>
          <w:tcPr>
            <w:tcW w:w="691" w:type="dxa"/>
            <w:tcBorders/>
            <w:vAlign w:val="center"/>
          </w:tcPr>
          <w:p>
            <w:pPr>
              <w:pStyle w:val="TableContents"/>
              <w:bidi w:val="0"/>
              <w:spacing w:before="0" w:after="283"/>
              <w:jc w:val="left"/>
              <w:rPr/>
            </w:pPr>
            <w:r>
              <w:rPr/>
              <w:t xml:space="preserve">114 </w:t>
            </w:r>
          </w:p>
        </w:tc>
        <w:tc>
          <w:tcPr>
            <w:tcW w:w="1501" w:type="dxa"/>
            <w:tcBorders/>
            <w:vAlign w:val="center"/>
          </w:tcPr>
          <w:p>
            <w:pPr>
              <w:pStyle w:val="TableContents"/>
              <w:bidi w:val="0"/>
              <w:spacing w:before="0" w:after="283"/>
              <w:jc w:val="left"/>
              <w:rPr/>
            </w:pPr>
            <w:r>
              <w:rPr/>
              <w:t xml:space="preserve">Manfredonia </w:t>
            </w:r>
          </w:p>
        </w:tc>
        <w:tc>
          <w:tcPr>
            <w:tcW w:w="1066" w:type="dxa"/>
            <w:tcBorders/>
            <w:vAlign w:val="center"/>
          </w:tcPr>
          <w:p>
            <w:pPr>
              <w:pStyle w:val="TableContents"/>
              <w:bidi w:val="0"/>
              <w:spacing w:before="0" w:after="283"/>
              <w:jc w:val="left"/>
              <w:rPr/>
            </w:pPr>
            <w:r>
              <w:rPr/>
              <w:t xml:space="preserve">53,030 </w:t>
            </w:r>
          </w:p>
        </w:tc>
        <w:tc>
          <w:tcPr>
            <w:tcW w:w="1066" w:type="dxa"/>
            <w:tcBorders/>
            <w:vAlign w:val="center"/>
          </w:tcPr>
          <w:p>
            <w:pPr>
              <w:pStyle w:val="TableContents"/>
              <w:bidi w:val="0"/>
              <w:spacing w:before="0" w:after="283"/>
              <w:jc w:val="left"/>
              <w:rPr/>
            </w:pPr>
            <w:r>
              <w:rPr/>
              <w:t xml:space="preserve">58,318 </w:t>
            </w:r>
          </w:p>
        </w:tc>
        <w:tc>
          <w:tcPr>
            <w:tcW w:w="1066" w:type="dxa"/>
            <w:tcBorders/>
            <w:vAlign w:val="center"/>
          </w:tcPr>
          <w:p>
            <w:pPr>
              <w:pStyle w:val="TableContents"/>
              <w:bidi w:val="0"/>
              <w:spacing w:before="0" w:after="283"/>
              <w:jc w:val="left"/>
              <w:rPr/>
            </w:pPr>
            <w:r>
              <w:rPr/>
              <w:t xml:space="preserve">57,704 </w:t>
            </w:r>
          </w:p>
        </w:tc>
        <w:tc>
          <w:tcPr>
            <w:tcW w:w="1066" w:type="dxa"/>
            <w:tcBorders/>
            <w:vAlign w:val="center"/>
          </w:tcPr>
          <w:p>
            <w:pPr>
              <w:pStyle w:val="TableContents"/>
              <w:bidi w:val="0"/>
              <w:spacing w:before="0" w:after="283"/>
              <w:jc w:val="left"/>
              <w:rPr/>
            </w:pPr>
            <w:r>
              <w:rPr/>
              <w:t xml:space="preserve">57,455 </w:t>
            </w:r>
          </w:p>
        </w:tc>
        <w:tc>
          <w:tcPr>
            <w:tcW w:w="1066" w:type="dxa"/>
            <w:tcBorders/>
            <w:vAlign w:val="center"/>
          </w:tcPr>
          <w:p>
            <w:pPr>
              <w:pStyle w:val="TableContents"/>
              <w:bidi w:val="0"/>
              <w:spacing w:before="0" w:after="283"/>
              <w:jc w:val="left"/>
              <w:rPr/>
            </w:pPr>
            <w:r>
              <w:rPr/>
              <w:t xml:space="preserve">56,906 </w:t>
            </w:r>
          </w:p>
        </w:tc>
        <w:tc>
          <w:tcPr>
            <w:tcW w:w="2386" w:type="dxa"/>
            <w:tcBorders/>
            <w:vAlign w:val="center"/>
          </w:tcPr>
          <w:p>
            <w:pPr>
              <w:pStyle w:val="TableContents"/>
              <w:bidi w:val="0"/>
              <w:spacing w:before="0" w:after="283"/>
              <w:jc w:val="left"/>
              <w:rPr/>
            </w:pPr>
            <w:r>
              <w:rPr/>
              <w:t xml:space="preserve">3000044469584892519 ♠ - 0.96%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115 </w:t>
            </w:r>
          </w:p>
        </w:tc>
        <w:tc>
          <w:tcPr>
            <w:tcW w:w="1501" w:type="dxa"/>
            <w:tcBorders/>
            <w:vAlign w:val="center"/>
          </w:tcPr>
          <w:p>
            <w:pPr>
              <w:pStyle w:val="TableContents"/>
              <w:bidi w:val="0"/>
              <w:spacing w:before="0" w:after="283"/>
              <w:jc w:val="left"/>
              <w:rPr/>
            </w:pPr>
            <w:r>
              <w:rPr/>
              <w:t xml:space="preserve">Tivoli </w:t>
            </w:r>
          </w:p>
        </w:tc>
        <w:tc>
          <w:tcPr>
            <w:tcW w:w="1066" w:type="dxa"/>
            <w:tcBorders/>
            <w:vAlign w:val="center"/>
          </w:tcPr>
          <w:p>
            <w:pPr>
              <w:pStyle w:val="TableContents"/>
              <w:bidi w:val="0"/>
              <w:spacing w:before="0" w:after="283"/>
              <w:jc w:val="left"/>
              <w:rPr/>
            </w:pPr>
            <w:r>
              <w:rPr/>
              <w:t xml:space="preserve">50,985 </w:t>
            </w:r>
          </w:p>
        </w:tc>
        <w:tc>
          <w:tcPr>
            <w:tcW w:w="1066" w:type="dxa"/>
            <w:tcBorders/>
            <w:vAlign w:val="center"/>
          </w:tcPr>
          <w:p>
            <w:pPr>
              <w:pStyle w:val="TableContents"/>
              <w:bidi w:val="0"/>
              <w:spacing w:before="0" w:after="283"/>
              <w:jc w:val="left"/>
              <w:rPr/>
            </w:pPr>
            <w:r>
              <w:rPr/>
              <w:t xml:space="preserve">52,372 </w:t>
            </w:r>
          </w:p>
        </w:tc>
        <w:tc>
          <w:tcPr>
            <w:tcW w:w="1066" w:type="dxa"/>
            <w:tcBorders/>
            <w:vAlign w:val="center"/>
          </w:tcPr>
          <w:p>
            <w:pPr>
              <w:pStyle w:val="TableContents"/>
              <w:bidi w:val="0"/>
              <w:spacing w:before="0" w:after="283"/>
              <w:jc w:val="left"/>
              <w:rPr/>
            </w:pPr>
            <w:r>
              <w:rPr/>
              <w:t xml:space="preserve">49,342 </w:t>
            </w:r>
          </w:p>
        </w:tc>
        <w:tc>
          <w:tcPr>
            <w:tcW w:w="1066" w:type="dxa"/>
            <w:tcBorders/>
            <w:vAlign w:val="center"/>
          </w:tcPr>
          <w:p>
            <w:pPr>
              <w:pStyle w:val="TableContents"/>
              <w:bidi w:val="0"/>
              <w:spacing w:before="0" w:after="283"/>
              <w:jc w:val="left"/>
              <w:rPr/>
            </w:pPr>
            <w:r>
              <w:rPr/>
              <w:t xml:space="preserve">56,531 </w:t>
            </w:r>
          </w:p>
        </w:tc>
        <w:tc>
          <w:tcPr>
            <w:tcW w:w="1066" w:type="dxa"/>
            <w:tcBorders/>
            <w:vAlign w:val="center"/>
          </w:tcPr>
          <w:p>
            <w:pPr>
              <w:pStyle w:val="TableContents"/>
              <w:bidi w:val="0"/>
              <w:spacing w:before="0" w:after="283"/>
              <w:jc w:val="left"/>
              <w:rPr/>
            </w:pPr>
            <w:r>
              <w:rPr/>
              <w:t xml:space="preserve">56,542 </w:t>
            </w:r>
          </w:p>
        </w:tc>
        <w:tc>
          <w:tcPr>
            <w:tcW w:w="2386" w:type="dxa"/>
            <w:tcBorders/>
            <w:vAlign w:val="center"/>
          </w:tcPr>
          <w:p>
            <w:pPr>
              <w:pStyle w:val="TableContents"/>
              <w:bidi w:val="0"/>
              <w:spacing w:before="0" w:after="283"/>
              <w:jc w:val="left"/>
              <w:rPr/>
            </w:pPr>
            <w:r>
              <w:rPr/>
              <w:t xml:space="preserve">6998194583502856950 ♠ + 0.02% </w:t>
            </w:r>
          </w:p>
        </w:tc>
        <w:tc>
          <w:tcPr>
            <w:tcW w:w="1756" w:type="dxa"/>
            <w:tcBorders/>
            <w:vAlign w:val="center"/>
          </w:tcPr>
          <w:p>
            <w:pPr>
              <w:pStyle w:val="TableContents"/>
              <w:bidi w:val="0"/>
              <w:spacing w:before="0" w:after="283"/>
              <w:jc w:val="left"/>
              <w:rPr/>
            </w:pPr>
            <w:r>
              <w:rPr/>
              <w:t xml:space="preserve">Lazio </w:t>
            </w:r>
          </w:p>
        </w:tc>
      </w:tr>
      <w:tr>
        <w:trPr/>
        <w:tc>
          <w:tcPr>
            <w:tcW w:w="691" w:type="dxa"/>
            <w:tcBorders/>
            <w:vAlign w:val="center"/>
          </w:tcPr>
          <w:p>
            <w:pPr>
              <w:pStyle w:val="TableContents"/>
              <w:bidi w:val="0"/>
              <w:spacing w:before="0" w:after="283"/>
              <w:jc w:val="left"/>
              <w:rPr/>
            </w:pPr>
            <w:r>
              <w:rPr/>
              <w:t xml:space="preserve">116 </w:t>
            </w:r>
          </w:p>
        </w:tc>
        <w:tc>
          <w:tcPr>
            <w:tcW w:w="1501" w:type="dxa"/>
            <w:tcBorders/>
            <w:vAlign w:val="center"/>
          </w:tcPr>
          <w:p>
            <w:pPr>
              <w:pStyle w:val="TableContents"/>
              <w:bidi w:val="0"/>
              <w:spacing w:before="0" w:after="283"/>
              <w:jc w:val="left"/>
              <w:rPr/>
            </w:pPr>
            <w:r>
              <w:rPr/>
              <w:t xml:space="preserve">Cuneo </w:t>
            </w:r>
          </w:p>
        </w:tc>
        <w:tc>
          <w:tcPr>
            <w:tcW w:w="1066" w:type="dxa"/>
            <w:tcBorders/>
            <w:vAlign w:val="center"/>
          </w:tcPr>
          <w:p>
            <w:pPr>
              <w:pStyle w:val="TableContents"/>
              <w:bidi w:val="0"/>
              <w:spacing w:before="0" w:after="283"/>
              <w:jc w:val="left"/>
              <w:rPr/>
            </w:pPr>
            <w:r>
              <w:rPr/>
              <w:t xml:space="preserve">55,875 </w:t>
            </w:r>
          </w:p>
        </w:tc>
        <w:tc>
          <w:tcPr>
            <w:tcW w:w="1066" w:type="dxa"/>
            <w:tcBorders/>
            <w:vAlign w:val="center"/>
          </w:tcPr>
          <w:p>
            <w:pPr>
              <w:pStyle w:val="TableContents"/>
              <w:bidi w:val="0"/>
              <w:spacing w:before="0" w:after="283"/>
              <w:jc w:val="left"/>
              <w:rPr/>
            </w:pPr>
            <w:r>
              <w:rPr/>
              <w:t xml:space="preserve">55,794 </w:t>
            </w:r>
          </w:p>
        </w:tc>
        <w:tc>
          <w:tcPr>
            <w:tcW w:w="1066" w:type="dxa"/>
            <w:tcBorders/>
            <w:vAlign w:val="center"/>
          </w:tcPr>
          <w:p>
            <w:pPr>
              <w:pStyle w:val="TableContents"/>
              <w:bidi w:val="0"/>
              <w:spacing w:before="0" w:after="283"/>
              <w:jc w:val="left"/>
              <w:rPr/>
            </w:pPr>
            <w:r>
              <w:rPr/>
              <w:t xml:space="preserve">52,334 </w:t>
            </w:r>
          </w:p>
        </w:tc>
        <w:tc>
          <w:tcPr>
            <w:tcW w:w="1066" w:type="dxa"/>
            <w:tcBorders/>
            <w:vAlign w:val="center"/>
          </w:tcPr>
          <w:p>
            <w:pPr>
              <w:pStyle w:val="TableContents"/>
              <w:bidi w:val="0"/>
              <w:spacing w:before="0" w:after="283"/>
              <w:jc w:val="left"/>
              <w:rPr/>
            </w:pPr>
            <w:r>
              <w:rPr/>
              <w:t xml:space="preserve">55,714 </w:t>
            </w:r>
          </w:p>
        </w:tc>
        <w:tc>
          <w:tcPr>
            <w:tcW w:w="1066" w:type="dxa"/>
            <w:tcBorders/>
            <w:vAlign w:val="center"/>
          </w:tcPr>
          <w:p>
            <w:pPr>
              <w:pStyle w:val="TableContents"/>
              <w:bidi w:val="0"/>
              <w:spacing w:before="0" w:after="283"/>
              <w:jc w:val="left"/>
              <w:rPr/>
            </w:pPr>
            <w:r>
              <w:rPr/>
              <w:t xml:space="preserve">56,281 </w:t>
            </w:r>
          </w:p>
        </w:tc>
        <w:tc>
          <w:tcPr>
            <w:tcW w:w="2386" w:type="dxa"/>
            <w:tcBorders/>
            <w:vAlign w:val="center"/>
          </w:tcPr>
          <w:p>
            <w:pPr>
              <w:pStyle w:val="TableContents"/>
              <w:bidi w:val="0"/>
              <w:spacing w:before="0" w:after="283"/>
              <w:jc w:val="left"/>
              <w:rPr/>
            </w:pPr>
            <w:r>
              <w:rPr/>
              <w:t xml:space="preserve">7000101769752665400 ♠ + 1.02% </w:t>
            </w:r>
          </w:p>
        </w:tc>
        <w:tc>
          <w:tcPr>
            <w:tcW w:w="1756" w:type="dxa"/>
            <w:tcBorders/>
            <w:vAlign w:val="center"/>
          </w:tcPr>
          <w:p>
            <w:pPr>
              <w:pStyle w:val="TableContents"/>
              <w:bidi w:val="0"/>
              <w:spacing w:before="0" w:after="283"/>
              <w:jc w:val="left"/>
              <w:rPr/>
            </w:pPr>
            <w:r>
              <w:rPr/>
              <w:t xml:space="preserve">Piemont </w:t>
            </w:r>
          </w:p>
        </w:tc>
      </w:tr>
      <w:tr>
        <w:trPr/>
        <w:tc>
          <w:tcPr>
            <w:tcW w:w="691" w:type="dxa"/>
            <w:tcBorders/>
            <w:vAlign w:val="center"/>
          </w:tcPr>
          <w:p>
            <w:pPr>
              <w:pStyle w:val="TableContents"/>
              <w:bidi w:val="0"/>
              <w:spacing w:before="0" w:after="283"/>
              <w:jc w:val="left"/>
              <w:rPr/>
            </w:pPr>
            <w:r>
              <w:rPr/>
              <w:t xml:space="preserve">117 </w:t>
            </w:r>
          </w:p>
        </w:tc>
        <w:tc>
          <w:tcPr>
            <w:tcW w:w="1501" w:type="dxa"/>
            <w:tcBorders/>
            <w:vAlign w:val="center"/>
          </w:tcPr>
          <w:p>
            <w:pPr>
              <w:pStyle w:val="TableContents"/>
              <w:bidi w:val="0"/>
              <w:spacing w:before="0" w:after="283"/>
              <w:jc w:val="left"/>
              <w:rPr/>
            </w:pPr>
            <w:r>
              <w:rPr/>
              <w:t xml:space="preserve">Trani </w:t>
            </w:r>
          </w:p>
        </w:tc>
        <w:tc>
          <w:tcPr>
            <w:tcW w:w="1066" w:type="dxa"/>
            <w:tcBorders/>
            <w:vAlign w:val="center"/>
          </w:tcPr>
          <w:p>
            <w:pPr>
              <w:pStyle w:val="TableContents"/>
              <w:bidi w:val="0"/>
              <w:spacing w:before="0" w:after="283"/>
              <w:jc w:val="left"/>
              <w:rPr/>
            </w:pPr>
            <w:r>
              <w:rPr/>
              <w:t xml:space="preserve">44,510 </w:t>
            </w:r>
          </w:p>
        </w:tc>
        <w:tc>
          <w:tcPr>
            <w:tcW w:w="1066" w:type="dxa"/>
            <w:tcBorders/>
            <w:vAlign w:val="center"/>
          </w:tcPr>
          <w:p>
            <w:pPr>
              <w:pStyle w:val="TableContents"/>
              <w:bidi w:val="0"/>
              <w:spacing w:before="0" w:after="283"/>
              <w:jc w:val="left"/>
              <w:rPr/>
            </w:pPr>
            <w:r>
              <w:rPr/>
              <w:t xml:space="preserve">50,429 </w:t>
            </w:r>
          </w:p>
        </w:tc>
        <w:tc>
          <w:tcPr>
            <w:tcW w:w="1066" w:type="dxa"/>
            <w:tcBorders/>
            <w:vAlign w:val="center"/>
          </w:tcPr>
          <w:p>
            <w:pPr>
              <w:pStyle w:val="TableContents"/>
              <w:bidi w:val="0"/>
              <w:spacing w:before="0" w:after="283"/>
              <w:jc w:val="left"/>
              <w:rPr/>
            </w:pPr>
            <w:r>
              <w:rPr/>
              <w:t xml:space="preserve">53,139 </w:t>
            </w:r>
          </w:p>
        </w:tc>
        <w:tc>
          <w:tcPr>
            <w:tcW w:w="1066" w:type="dxa"/>
            <w:tcBorders/>
            <w:vAlign w:val="center"/>
          </w:tcPr>
          <w:p>
            <w:pPr>
              <w:pStyle w:val="TableContents"/>
              <w:bidi w:val="0"/>
              <w:spacing w:before="0" w:after="283"/>
              <w:jc w:val="left"/>
              <w:rPr/>
            </w:pPr>
            <w:r>
              <w:rPr/>
              <w:t xml:space="preserve">53,940 </w:t>
            </w:r>
          </w:p>
        </w:tc>
        <w:tc>
          <w:tcPr>
            <w:tcW w:w="1066" w:type="dxa"/>
            <w:tcBorders/>
            <w:vAlign w:val="center"/>
          </w:tcPr>
          <w:p>
            <w:pPr>
              <w:pStyle w:val="TableContents"/>
              <w:bidi w:val="0"/>
              <w:spacing w:before="0" w:after="283"/>
              <w:jc w:val="left"/>
              <w:rPr/>
            </w:pPr>
            <w:r>
              <w:rPr/>
              <w:t xml:space="preserve">56,031 </w:t>
            </w:r>
          </w:p>
        </w:tc>
        <w:tc>
          <w:tcPr>
            <w:tcW w:w="2386" w:type="dxa"/>
            <w:tcBorders/>
            <w:vAlign w:val="center"/>
          </w:tcPr>
          <w:p>
            <w:pPr>
              <w:pStyle w:val="TableContents"/>
              <w:bidi w:val="0"/>
              <w:spacing w:before="0" w:after="283"/>
              <w:jc w:val="left"/>
              <w:rPr/>
            </w:pPr>
            <w:r>
              <w:rPr/>
              <w:t xml:space="preserve">7000387652947719690 ♠ + 3.88%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118 </w:t>
            </w:r>
          </w:p>
        </w:tc>
        <w:tc>
          <w:tcPr>
            <w:tcW w:w="1501" w:type="dxa"/>
            <w:tcBorders/>
            <w:vAlign w:val="center"/>
          </w:tcPr>
          <w:p>
            <w:pPr>
              <w:pStyle w:val="TableContents"/>
              <w:bidi w:val="0"/>
              <w:spacing w:before="0" w:after="283"/>
              <w:jc w:val="left"/>
              <w:rPr/>
            </w:pPr>
            <w:r>
              <w:rPr/>
              <w:t xml:space="preserve">Bisceglie </w:t>
            </w:r>
          </w:p>
        </w:tc>
        <w:tc>
          <w:tcPr>
            <w:tcW w:w="1066" w:type="dxa"/>
            <w:tcBorders/>
            <w:vAlign w:val="center"/>
          </w:tcPr>
          <w:p>
            <w:pPr>
              <w:pStyle w:val="TableContents"/>
              <w:bidi w:val="0"/>
              <w:spacing w:before="0" w:after="283"/>
              <w:jc w:val="left"/>
              <w:rPr/>
            </w:pPr>
            <w:r>
              <w:rPr/>
              <w:t xml:space="preserve">46,538 </w:t>
            </w:r>
          </w:p>
        </w:tc>
        <w:tc>
          <w:tcPr>
            <w:tcW w:w="1066" w:type="dxa"/>
            <w:tcBorders/>
            <w:vAlign w:val="center"/>
          </w:tcPr>
          <w:p>
            <w:pPr>
              <w:pStyle w:val="TableContents"/>
              <w:bidi w:val="0"/>
              <w:spacing w:before="0" w:after="283"/>
              <w:jc w:val="left"/>
              <w:rPr/>
            </w:pPr>
            <w:r>
              <w:rPr/>
              <w:t xml:space="preserve">47,408 </w:t>
            </w:r>
          </w:p>
        </w:tc>
        <w:tc>
          <w:tcPr>
            <w:tcW w:w="1066" w:type="dxa"/>
            <w:tcBorders/>
            <w:vAlign w:val="center"/>
          </w:tcPr>
          <w:p>
            <w:pPr>
              <w:pStyle w:val="TableContents"/>
              <w:bidi w:val="0"/>
              <w:spacing w:before="0" w:after="283"/>
              <w:jc w:val="left"/>
              <w:rPr/>
            </w:pPr>
            <w:r>
              <w:rPr/>
              <w:t xml:space="preserve">51,718 </w:t>
            </w:r>
          </w:p>
        </w:tc>
        <w:tc>
          <w:tcPr>
            <w:tcW w:w="1066" w:type="dxa"/>
            <w:tcBorders/>
            <w:vAlign w:val="center"/>
          </w:tcPr>
          <w:p>
            <w:pPr>
              <w:pStyle w:val="TableContents"/>
              <w:bidi w:val="0"/>
              <w:spacing w:before="0" w:after="283"/>
              <w:jc w:val="left"/>
              <w:rPr/>
            </w:pPr>
            <w:r>
              <w:rPr/>
              <w:t xml:space="preserve">54,847 </w:t>
            </w:r>
          </w:p>
        </w:tc>
        <w:tc>
          <w:tcPr>
            <w:tcW w:w="1066" w:type="dxa"/>
            <w:tcBorders/>
            <w:vAlign w:val="center"/>
          </w:tcPr>
          <w:p>
            <w:pPr>
              <w:pStyle w:val="TableContents"/>
              <w:bidi w:val="0"/>
              <w:spacing w:before="0" w:after="283"/>
              <w:jc w:val="left"/>
              <w:rPr/>
            </w:pPr>
            <w:r>
              <w:rPr/>
              <w:t xml:space="preserve">55,385 </w:t>
            </w:r>
          </w:p>
        </w:tc>
        <w:tc>
          <w:tcPr>
            <w:tcW w:w="2386" w:type="dxa"/>
            <w:tcBorders/>
            <w:vAlign w:val="center"/>
          </w:tcPr>
          <w:p>
            <w:pPr>
              <w:pStyle w:val="TableContents"/>
              <w:bidi w:val="0"/>
              <w:spacing w:before="0" w:after="283"/>
              <w:jc w:val="left"/>
              <w:rPr/>
            </w:pPr>
            <w:r>
              <w:rPr/>
              <w:t xml:space="preserve">6999980910532937070 ♠ + 0.98%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119 </w:t>
            </w:r>
          </w:p>
        </w:tc>
        <w:tc>
          <w:tcPr>
            <w:tcW w:w="1501" w:type="dxa"/>
            <w:tcBorders/>
            <w:vAlign w:val="center"/>
          </w:tcPr>
          <w:p>
            <w:pPr>
              <w:pStyle w:val="TableContents"/>
              <w:bidi w:val="0"/>
              <w:spacing w:before="0" w:after="283"/>
              <w:jc w:val="left"/>
              <w:rPr/>
            </w:pPr>
            <w:r>
              <w:rPr/>
              <w:t xml:space="preserve">Bitonto </w:t>
            </w:r>
          </w:p>
        </w:tc>
        <w:tc>
          <w:tcPr>
            <w:tcW w:w="1066" w:type="dxa"/>
            <w:tcBorders/>
            <w:vAlign w:val="center"/>
          </w:tcPr>
          <w:p>
            <w:pPr>
              <w:pStyle w:val="TableContents"/>
              <w:bidi w:val="0"/>
              <w:spacing w:before="0" w:after="283"/>
              <w:jc w:val="left"/>
              <w:rPr/>
            </w:pPr>
            <w:r>
              <w:rPr/>
              <w:t xml:space="preserve">49,714 </w:t>
            </w:r>
          </w:p>
        </w:tc>
        <w:tc>
          <w:tcPr>
            <w:tcW w:w="1066" w:type="dxa"/>
            <w:tcBorders/>
            <w:vAlign w:val="center"/>
          </w:tcPr>
          <w:p>
            <w:pPr>
              <w:pStyle w:val="TableContents"/>
              <w:bidi w:val="0"/>
              <w:spacing w:before="0" w:after="283"/>
              <w:jc w:val="left"/>
              <w:rPr/>
            </w:pPr>
            <w:r>
              <w:rPr/>
              <w:t xml:space="preserve">53,772 </w:t>
            </w:r>
          </w:p>
        </w:tc>
        <w:tc>
          <w:tcPr>
            <w:tcW w:w="1066" w:type="dxa"/>
            <w:tcBorders/>
            <w:vAlign w:val="center"/>
          </w:tcPr>
          <w:p>
            <w:pPr>
              <w:pStyle w:val="TableContents"/>
              <w:bidi w:val="0"/>
              <w:spacing w:before="0" w:after="283"/>
              <w:jc w:val="left"/>
              <w:rPr/>
            </w:pPr>
            <w:r>
              <w:rPr/>
              <w:t xml:space="preserve">56,929 </w:t>
            </w:r>
          </w:p>
        </w:tc>
        <w:tc>
          <w:tcPr>
            <w:tcW w:w="1066" w:type="dxa"/>
            <w:tcBorders/>
            <w:vAlign w:val="center"/>
          </w:tcPr>
          <w:p>
            <w:pPr>
              <w:pStyle w:val="TableContents"/>
              <w:bidi w:val="0"/>
              <w:spacing w:before="0" w:after="283"/>
              <w:jc w:val="left"/>
              <w:rPr/>
            </w:pPr>
            <w:r>
              <w:rPr/>
              <w:t xml:space="preserve">56,462 </w:t>
            </w:r>
          </w:p>
        </w:tc>
        <w:tc>
          <w:tcPr>
            <w:tcW w:w="1066" w:type="dxa"/>
            <w:tcBorders/>
            <w:vAlign w:val="center"/>
          </w:tcPr>
          <w:p>
            <w:pPr>
              <w:pStyle w:val="TableContents"/>
              <w:bidi w:val="0"/>
              <w:spacing w:before="0" w:after="283"/>
              <w:jc w:val="left"/>
              <w:rPr/>
            </w:pPr>
            <w:r>
              <w:rPr/>
              <w:t xml:space="preserve">55,127 </w:t>
            </w:r>
          </w:p>
        </w:tc>
        <w:tc>
          <w:tcPr>
            <w:tcW w:w="2386" w:type="dxa"/>
            <w:tcBorders/>
            <w:vAlign w:val="center"/>
          </w:tcPr>
          <w:p>
            <w:pPr>
              <w:pStyle w:val="TableContents"/>
              <w:bidi w:val="0"/>
              <w:spacing w:before="0" w:after="283"/>
              <w:jc w:val="left"/>
              <w:rPr/>
            </w:pPr>
            <w:r>
              <w:rPr/>
              <w:t xml:space="preserve">2999763557791080730 ♠ - 2.36%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120 </w:t>
            </w:r>
          </w:p>
        </w:tc>
        <w:tc>
          <w:tcPr>
            <w:tcW w:w="1501" w:type="dxa"/>
            <w:tcBorders/>
            <w:vAlign w:val="center"/>
          </w:tcPr>
          <w:p>
            <w:pPr>
              <w:pStyle w:val="TableContents"/>
              <w:bidi w:val="0"/>
              <w:spacing w:before="0" w:after="283"/>
              <w:jc w:val="left"/>
              <w:rPr/>
            </w:pPr>
            <w:r>
              <w:rPr/>
              <w:t xml:space="preserve">Bagheria </w:t>
            </w:r>
          </w:p>
        </w:tc>
        <w:tc>
          <w:tcPr>
            <w:tcW w:w="1066" w:type="dxa"/>
            <w:tcBorders/>
            <w:vAlign w:val="center"/>
          </w:tcPr>
          <w:p>
            <w:pPr>
              <w:pStyle w:val="TableContents"/>
              <w:bidi w:val="0"/>
              <w:spacing w:before="0" w:after="283"/>
              <w:jc w:val="left"/>
              <w:rPr/>
            </w:pPr>
            <w:r>
              <w:rPr/>
              <w:t xml:space="preserve">40,076 </w:t>
            </w:r>
          </w:p>
        </w:tc>
        <w:tc>
          <w:tcPr>
            <w:tcW w:w="1066" w:type="dxa"/>
            <w:tcBorders/>
            <w:vAlign w:val="center"/>
          </w:tcPr>
          <w:p>
            <w:pPr>
              <w:pStyle w:val="TableContents"/>
              <w:bidi w:val="0"/>
              <w:spacing w:before="0" w:after="283"/>
              <w:jc w:val="left"/>
              <w:rPr/>
            </w:pPr>
            <w:r>
              <w:rPr/>
              <w:t xml:space="preserve">47,085 </w:t>
            </w:r>
          </w:p>
        </w:tc>
        <w:tc>
          <w:tcPr>
            <w:tcW w:w="1066" w:type="dxa"/>
            <w:tcBorders/>
            <w:vAlign w:val="center"/>
          </w:tcPr>
          <w:p>
            <w:pPr>
              <w:pStyle w:val="TableContents"/>
              <w:bidi w:val="0"/>
              <w:spacing w:before="0" w:after="283"/>
              <w:jc w:val="left"/>
              <w:rPr/>
            </w:pPr>
            <w:r>
              <w:rPr/>
              <w:t xml:space="preserve">50,854 </w:t>
            </w:r>
          </w:p>
        </w:tc>
        <w:tc>
          <w:tcPr>
            <w:tcW w:w="1066" w:type="dxa"/>
            <w:tcBorders/>
            <w:vAlign w:val="center"/>
          </w:tcPr>
          <w:p>
            <w:pPr>
              <w:pStyle w:val="TableContents"/>
              <w:bidi w:val="0"/>
              <w:spacing w:before="0" w:after="283"/>
              <w:jc w:val="left"/>
              <w:rPr/>
            </w:pPr>
            <w:r>
              <w:rPr/>
              <w:t xml:space="preserve">56,336 </w:t>
            </w:r>
          </w:p>
        </w:tc>
        <w:tc>
          <w:tcPr>
            <w:tcW w:w="1066" w:type="dxa"/>
            <w:tcBorders/>
            <w:vAlign w:val="center"/>
          </w:tcPr>
          <w:p>
            <w:pPr>
              <w:pStyle w:val="TableContents"/>
              <w:bidi w:val="0"/>
              <w:spacing w:before="0" w:after="283"/>
              <w:jc w:val="left"/>
              <w:rPr/>
            </w:pPr>
            <w:r>
              <w:rPr/>
              <w:t xml:space="preserve">55,047 </w:t>
            </w:r>
          </w:p>
        </w:tc>
        <w:tc>
          <w:tcPr>
            <w:tcW w:w="2386" w:type="dxa"/>
            <w:tcBorders/>
            <w:vAlign w:val="center"/>
          </w:tcPr>
          <w:p>
            <w:pPr>
              <w:pStyle w:val="TableContents"/>
              <w:bidi w:val="0"/>
              <w:spacing w:before="0" w:after="283"/>
              <w:jc w:val="left"/>
              <w:rPr/>
            </w:pPr>
            <w:r>
              <w:rPr/>
              <w:t xml:space="preserve">2999771194262993470 ♠ - 2.29%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121 </w:t>
            </w:r>
          </w:p>
        </w:tc>
        <w:tc>
          <w:tcPr>
            <w:tcW w:w="1501" w:type="dxa"/>
            <w:tcBorders/>
            <w:vAlign w:val="center"/>
          </w:tcPr>
          <w:p>
            <w:pPr>
              <w:pStyle w:val="TableContents"/>
              <w:bidi w:val="0"/>
              <w:spacing w:before="0" w:after="283"/>
              <w:jc w:val="left"/>
              <w:rPr/>
            </w:pPr>
            <w:r>
              <w:rPr/>
              <w:t xml:space="preserve">Anzio </w:t>
            </w:r>
          </w:p>
        </w:tc>
        <w:tc>
          <w:tcPr>
            <w:tcW w:w="1066" w:type="dxa"/>
            <w:tcBorders/>
            <w:vAlign w:val="center"/>
          </w:tcPr>
          <w:p>
            <w:pPr>
              <w:pStyle w:val="TableContents"/>
              <w:bidi w:val="0"/>
              <w:spacing w:before="0" w:after="283"/>
              <w:jc w:val="left"/>
              <w:rPr/>
            </w:pPr>
            <w:r>
              <w:rPr/>
              <w:t xml:space="preserve">27,169 </w:t>
            </w:r>
          </w:p>
        </w:tc>
        <w:tc>
          <w:tcPr>
            <w:tcW w:w="1066" w:type="dxa"/>
            <w:tcBorders/>
            <w:vAlign w:val="center"/>
          </w:tcPr>
          <w:p>
            <w:pPr>
              <w:pStyle w:val="TableContents"/>
              <w:bidi w:val="0"/>
              <w:spacing w:before="0" w:after="283"/>
              <w:jc w:val="left"/>
              <w:rPr/>
            </w:pPr>
            <w:r>
              <w:rPr/>
              <w:t xml:space="preserve">33,497 </w:t>
            </w:r>
          </w:p>
        </w:tc>
        <w:tc>
          <w:tcPr>
            <w:tcW w:w="1066" w:type="dxa"/>
            <w:tcBorders/>
            <w:vAlign w:val="center"/>
          </w:tcPr>
          <w:p>
            <w:pPr>
              <w:pStyle w:val="TableContents"/>
              <w:bidi w:val="0"/>
              <w:spacing w:before="0" w:after="283"/>
              <w:jc w:val="left"/>
              <w:rPr/>
            </w:pPr>
            <w:r>
              <w:rPr/>
              <w:t xml:space="preserve">36,952 </w:t>
            </w:r>
          </w:p>
        </w:tc>
        <w:tc>
          <w:tcPr>
            <w:tcW w:w="1066" w:type="dxa"/>
            <w:tcBorders/>
            <w:vAlign w:val="center"/>
          </w:tcPr>
          <w:p>
            <w:pPr>
              <w:pStyle w:val="TableContents"/>
              <w:bidi w:val="0"/>
              <w:spacing w:before="0" w:after="283"/>
              <w:jc w:val="left"/>
              <w:rPr/>
            </w:pPr>
            <w:r>
              <w:rPr/>
              <w:t xml:space="preserve">55,413 </w:t>
            </w:r>
          </w:p>
        </w:tc>
        <w:tc>
          <w:tcPr>
            <w:tcW w:w="1066" w:type="dxa"/>
            <w:tcBorders/>
            <w:vAlign w:val="center"/>
          </w:tcPr>
          <w:p>
            <w:pPr>
              <w:pStyle w:val="TableContents"/>
              <w:bidi w:val="0"/>
              <w:spacing w:before="0" w:after="283"/>
              <w:jc w:val="left"/>
              <w:rPr/>
            </w:pPr>
            <w:r>
              <w:rPr/>
              <w:t xml:space="preserve">54,710 </w:t>
            </w:r>
          </w:p>
        </w:tc>
        <w:tc>
          <w:tcPr>
            <w:tcW w:w="2386" w:type="dxa"/>
            <w:tcBorders/>
            <w:vAlign w:val="center"/>
          </w:tcPr>
          <w:p>
            <w:pPr>
              <w:pStyle w:val="TableContents"/>
              <w:bidi w:val="0"/>
              <w:spacing w:before="0" w:after="283"/>
              <w:jc w:val="left"/>
              <w:rPr/>
            </w:pPr>
            <w:r>
              <w:rPr/>
              <w:t xml:space="preserve">2999873134463032140 ♠ - 1.27% </w:t>
            </w:r>
          </w:p>
        </w:tc>
        <w:tc>
          <w:tcPr>
            <w:tcW w:w="1756" w:type="dxa"/>
            <w:tcBorders/>
            <w:vAlign w:val="center"/>
          </w:tcPr>
          <w:p>
            <w:pPr>
              <w:pStyle w:val="TableContents"/>
              <w:bidi w:val="0"/>
              <w:spacing w:before="0" w:after="283"/>
              <w:jc w:val="left"/>
              <w:rPr/>
            </w:pPr>
            <w:r>
              <w:rPr/>
              <w:t xml:space="preserve">Lazio </w:t>
            </w:r>
          </w:p>
        </w:tc>
      </w:tr>
      <w:tr>
        <w:trPr/>
        <w:tc>
          <w:tcPr>
            <w:tcW w:w="691" w:type="dxa"/>
            <w:tcBorders/>
            <w:vAlign w:val="center"/>
          </w:tcPr>
          <w:p>
            <w:pPr>
              <w:pStyle w:val="TableContents"/>
              <w:bidi w:val="0"/>
              <w:spacing w:before="0" w:after="283"/>
              <w:jc w:val="left"/>
              <w:rPr/>
            </w:pPr>
            <w:r>
              <w:rPr/>
              <w:t xml:space="preserve">122 </w:t>
            </w:r>
          </w:p>
        </w:tc>
        <w:tc>
          <w:tcPr>
            <w:tcW w:w="1501" w:type="dxa"/>
            <w:tcBorders/>
            <w:vAlign w:val="center"/>
          </w:tcPr>
          <w:p>
            <w:pPr>
              <w:pStyle w:val="TableContents"/>
              <w:bidi w:val="0"/>
              <w:spacing w:before="0" w:after="283"/>
              <w:jc w:val="left"/>
              <w:rPr/>
            </w:pPr>
            <w:r>
              <w:rPr/>
              <w:t xml:space="preserve">Portici </w:t>
            </w:r>
          </w:p>
        </w:tc>
        <w:tc>
          <w:tcPr>
            <w:tcW w:w="1066" w:type="dxa"/>
            <w:tcBorders/>
            <w:vAlign w:val="center"/>
          </w:tcPr>
          <w:p>
            <w:pPr>
              <w:pStyle w:val="TableContents"/>
              <w:bidi w:val="0"/>
              <w:spacing w:before="0" w:after="283"/>
              <w:jc w:val="left"/>
              <w:rPr/>
            </w:pPr>
            <w:r>
              <w:rPr/>
              <w:t xml:space="preserve">80,410 </w:t>
            </w:r>
          </w:p>
        </w:tc>
        <w:tc>
          <w:tcPr>
            <w:tcW w:w="1066" w:type="dxa"/>
            <w:tcBorders/>
            <w:vAlign w:val="center"/>
          </w:tcPr>
          <w:p>
            <w:pPr>
              <w:pStyle w:val="TableContents"/>
              <w:bidi w:val="0"/>
              <w:spacing w:before="0" w:after="283"/>
              <w:jc w:val="left"/>
              <w:rPr/>
            </w:pPr>
            <w:r>
              <w:rPr/>
              <w:t xml:space="preserve">68,980 </w:t>
            </w:r>
          </w:p>
        </w:tc>
        <w:tc>
          <w:tcPr>
            <w:tcW w:w="1066" w:type="dxa"/>
            <w:tcBorders/>
            <w:vAlign w:val="center"/>
          </w:tcPr>
          <w:p>
            <w:pPr>
              <w:pStyle w:val="TableContents"/>
              <w:bidi w:val="0"/>
              <w:spacing w:before="0" w:after="283"/>
              <w:jc w:val="left"/>
              <w:rPr/>
            </w:pPr>
            <w:r>
              <w:rPr/>
              <w:t xml:space="preserve">60,218 </w:t>
            </w:r>
          </w:p>
        </w:tc>
        <w:tc>
          <w:tcPr>
            <w:tcW w:w="1066" w:type="dxa"/>
            <w:tcBorders/>
            <w:vAlign w:val="center"/>
          </w:tcPr>
          <w:p>
            <w:pPr>
              <w:pStyle w:val="TableContents"/>
              <w:bidi w:val="0"/>
              <w:spacing w:before="0" w:after="283"/>
              <w:jc w:val="left"/>
              <w:rPr/>
            </w:pPr>
            <w:r>
              <w:rPr/>
              <w:t xml:space="preserve">53,981 </w:t>
            </w:r>
          </w:p>
        </w:tc>
        <w:tc>
          <w:tcPr>
            <w:tcW w:w="1066" w:type="dxa"/>
            <w:tcBorders/>
            <w:vAlign w:val="center"/>
          </w:tcPr>
          <w:p>
            <w:pPr>
              <w:pStyle w:val="TableContents"/>
              <w:bidi w:val="0"/>
              <w:spacing w:before="0" w:after="283"/>
              <w:jc w:val="left"/>
              <w:rPr/>
            </w:pPr>
            <w:r>
              <w:rPr/>
              <w:t xml:space="preserve">54,577 </w:t>
            </w:r>
          </w:p>
        </w:tc>
        <w:tc>
          <w:tcPr>
            <w:tcW w:w="2386" w:type="dxa"/>
            <w:tcBorders/>
            <w:vAlign w:val="center"/>
          </w:tcPr>
          <w:p>
            <w:pPr>
              <w:pStyle w:val="TableContents"/>
              <w:bidi w:val="0"/>
              <w:spacing w:before="0" w:after="283"/>
              <w:jc w:val="left"/>
              <w:rPr/>
            </w:pPr>
            <w:r>
              <w:rPr/>
              <w:t xml:space="preserve">7000110409218058210 ♠ + 1.10%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123 </w:t>
            </w:r>
          </w:p>
        </w:tc>
        <w:tc>
          <w:tcPr>
            <w:tcW w:w="1501" w:type="dxa"/>
            <w:tcBorders/>
            <w:vAlign w:val="center"/>
          </w:tcPr>
          <w:p>
            <w:pPr>
              <w:pStyle w:val="TableContents"/>
              <w:bidi w:val="0"/>
              <w:spacing w:before="0" w:after="283"/>
              <w:jc w:val="left"/>
              <w:rPr/>
            </w:pPr>
            <w:r>
              <w:rPr/>
              <w:t xml:space="preserve">Modica </w:t>
            </w:r>
          </w:p>
        </w:tc>
        <w:tc>
          <w:tcPr>
            <w:tcW w:w="1066" w:type="dxa"/>
            <w:tcBorders/>
            <w:vAlign w:val="center"/>
          </w:tcPr>
          <w:p>
            <w:pPr>
              <w:pStyle w:val="TableContents"/>
              <w:bidi w:val="0"/>
              <w:spacing w:before="0" w:after="283"/>
              <w:jc w:val="left"/>
              <w:rPr/>
            </w:pPr>
            <w:r>
              <w:rPr/>
              <w:t xml:space="preserve">47,537 </w:t>
            </w:r>
          </w:p>
        </w:tc>
        <w:tc>
          <w:tcPr>
            <w:tcW w:w="1066" w:type="dxa"/>
            <w:tcBorders/>
            <w:vAlign w:val="center"/>
          </w:tcPr>
          <w:p>
            <w:pPr>
              <w:pStyle w:val="TableContents"/>
              <w:bidi w:val="0"/>
              <w:spacing w:before="0" w:after="283"/>
              <w:jc w:val="left"/>
              <w:rPr/>
            </w:pPr>
            <w:r>
              <w:rPr/>
              <w:t xml:space="preserve">50,529 </w:t>
            </w:r>
          </w:p>
        </w:tc>
        <w:tc>
          <w:tcPr>
            <w:tcW w:w="1066" w:type="dxa"/>
            <w:tcBorders/>
            <w:vAlign w:val="center"/>
          </w:tcPr>
          <w:p>
            <w:pPr>
              <w:pStyle w:val="TableContents"/>
              <w:bidi w:val="0"/>
              <w:spacing w:before="0" w:after="283"/>
              <w:jc w:val="left"/>
              <w:rPr/>
            </w:pPr>
            <w:r>
              <w:rPr/>
              <w:t xml:space="preserve">52,639 </w:t>
            </w:r>
          </w:p>
        </w:tc>
        <w:tc>
          <w:tcPr>
            <w:tcW w:w="1066" w:type="dxa"/>
            <w:tcBorders/>
            <w:vAlign w:val="center"/>
          </w:tcPr>
          <w:p>
            <w:pPr>
              <w:pStyle w:val="TableContents"/>
              <w:bidi w:val="0"/>
              <w:spacing w:before="0" w:after="283"/>
              <w:jc w:val="left"/>
              <w:rPr/>
            </w:pPr>
            <w:r>
              <w:rPr/>
              <w:t xml:space="preserve">55,196 </w:t>
            </w:r>
          </w:p>
        </w:tc>
        <w:tc>
          <w:tcPr>
            <w:tcW w:w="1066" w:type="dxa"/>
            <w:tcBorders/>
            <w:vAlign w:val="center"/>
          </w:tcPr>
          <w:p>
            <w:pPr>
              <w:pStyle w:val="TableContents"/>
              <w:bidi w:val="0"/>
              <w:spacing w:before="0" w:after="283"/>
              <w:jc w:val="left"/>
              <w:rPr/>
            </w:pPr>
            <w:r>
              <w:rPr/>
              <w:t xml:space="preserve">54,530 </w:t>
            </w:r>
          </w:p>
        </w:tc>
        <w:tc>
          <w:tcPr>
            <w:tcW w:w="2386" w:type="dxa"/>
            <w:tcBorders/>
            <w:vAlign w:val="center"/>
          </w:tcPr>
          <w:p>
            <w:pPr>
              <w:pStyle w:val="TableContents"/>
              <w:bidi w:val="0"/>
              <w:spacing w:before="0" w:after="283"/>
              <w:jc w:val="left"/>
              <w:rPr/>
            </w:pPr>
            <w:r>
              <w:rPr/>
              <w:t xml:space="preserve">2999879339082542210 ♠ - 1.21%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124 </w:t>
            </w:r>
          </w:p>
        </w:tc>
        <w:tc>
          <w:tcPr>
            <w:tcW w:w="1501" w:type="dxa"/>
            <w:tcBorders/>
            <w:vAlign w:val="center"/>
          </w:tcPr>
          <w:p>
            <w:pPr>
              <w:pStyle w:val="TableContents"/>
              <w:bidi w:val="0"/>
              <w:spacing w:before="0" w:after="283"/>
              <w:jc w:val="left"/>
              <w:rPr/>
            </w:pPr>
            <w:r>
              <w:rPr/>
              <w:t xml:space="preserve">Sanremo </w:t>
            </w:r>
          </w:p>
        </w:tc>
        <w:tc>
          <w:tcPr>
            <w:tcW w:w="1066" w:type="dxa"/>
            <w:tcBorders/>
            <w:vAlign w:val="center"/>
          </w:tcPr>
          <w:p>
            <w:pPr>
              <w:pStyle w:val="TableContents"/>
              <w:bidi w:val="0"/>
              <w:spacing w:before="0" w:after="283"/>
              <w:jc w:val="left"/>
              <w:rPr/>
            </w:pPr>
            <w:r>
              <w:rPr/>
              <w:t xml:space="preserve">61,170 </w:t>
            </w:r>
          </w:p>
        </w:tc>
        <w:tc>
          <w:tcPr>
            <w:tcW w:w="1066" w:type="dxa"/>
            <w:tcBorders/>
            <w:vAlign w:val="center"/>
          </w:tcPr>
          <w:p>
            <w:pPr>
              <w:pStyle w:val="TableContents"/>
              <w:bidi w:val="0"/>
              <w:spacing w:before="0" w:after="283"/>
              <w:jc w:val="left"/>
              <w:rPr/>
            </w:pPr>
            <w:r>
              <w:rPr/>
              <w:t xml:space="preserve">56,003 </w:t>
            </w:r>
          </w:p>
        </w:tc>
        <w:tc>
          <w:tcPr>
            <w:tcW w:w="1066" w:type="dxa"/>
            <w:tcBorders/>
            <w:vAlign w:val="center"/>
          </w:tcPr>
          <w:p>
            <w:pPr>
              <w:pStyle w:val="TableContents"/>
              <w:bidi w:val="0"/>
              <w:spacing w:before="0" w:after="283"/>
              <w:jc w:val="left"/>
              <w:rPr/>
            </w:pPr>
            <w:r>
              <w:rPr/>
              <w:t xml:space="preserve">50,608 </w:t>
            </w:r>
          </w:p>
        </w:tc>
        <w:tc>
          <w:tcPr>
            <w:tcW w:w="1066" w:type="dxa"/>
            <w:tcBorders/>
            <w:vAlign w:val="center"/>
          </w:tcPr>
          <w:p>
            <w:pPr>
              <w:pStyle w:val="TableContents"/>
              <w:bidi w:val="0"/>
              <w:spacing w:before="0" w:after="283"/>
              <w:jc w:val="left"/>
              <w:rPr/>
            </w:pPr>
            <w:r>
              <w:rPr/>
              <w:t xml:space="preserve">56,962 </w:t>
            </w:r>
          </w:p>
        </w:tc>
        <w:tc>
          <w:tcPr>
            <w:tcW w:w="1066" w:type="dxa"/>
            <w:tcBorders/>
            <w:vAlign w:val="center"/>
          </w:tcPr>
          <w:p>
            <w:pPr>
              <w:pStyle w:val="TableContents"/>
              <w:bidi w:val="0"/>
              <w:spacing w:before="0" w:after="283"/>
              <w:jc w:val="left"/>
              <w:rPr/>
            </w:pPr>
            <w:r>
              <w:rPr/>
              <w:t xml:space="preserve">54,529 </w:t>
            </w:r>
          </w:p>
        </w:tc>
        <w:tc>
          <w:tcPr>
            <w:tcW w:w="2386" w:type="dxa"/>
            <w:tcBorders/>
            <w:vAlign w:val="center"/>
          </w:tcPr>
          <w:p>
            <w:pPr>
              <w:pStyle w:val="TableContents"/>
              <w:bidi w:val="0"/>
              <w:spacing w:before="0" w:after="283"/>
              <w:jc w:val="left"/>
              <w:rPr/>
            </w:pPr>
            <w:r>
              <w:rPr/>
              <w:t xml:space="preserve">2999572873143499180 ♠ - 4.27% </w:t>
            </w:r>
          </w:p>
        </w:tc>
        <w:tc>
          <w:tcPr>
            <w:tcW w:w="1756" w:type="dxa"/>
            <w:tcBorders/>
            <w:vAlign w:val="center"/>
          </w:tcPr>
          <w:p>
            <w:pPr>
              <w:pStyle w:val="TableContents"/>
              <w:bidi w:val="0"/>
              <w:spacing w:before="0" w:after="283"/>
              <w:jc w:val="left"/>
              <w:rPr/>
            </w:pPr>
            <w:r>
              <w:rPr/>
              <w:t xml:space="preserve">Liguria </w:t>
            </w:r>
          </w:p>
        </w:tc>
      </w:tr>
      <w:tr>
        <w:trPr/>
        <w:tc>
          <w:tcPr>
            <w:tcW w:w="691" w:type="dxa"/>
            <w:tcBorders/>
            <w:vAlign w:val="center"/>
          </w:tcPr>
          <w:p>
            <w:pPr>
              <w:pStyle w:val="TableContents"/>
              <w:bidi w:val="0"/>
              <w:spacing w:before="0" w:after="283"/>
              <w:jc w:val="left"/>
              <w:rPr/>
            </w:pPr>
            <w:r>
              <w:rPr/>
              <w:t xml:space="preserve">125 </w:t>
            </w:r>
          </w:p>
        </w:tc>
        <w:tc>
          <w:tcPr>
            <w:tcW w:w="1501" w:type="dxa"/>
            <w:tcBorders/>
            <w:vAlign w:val="center"/>
          </w:tcPr>
          <w:p>
            <w:pPr>
              <w:pStyle w:val="TableContents"/>
              <w:bidi w:val="0"/>
              <w:spacing w:before="0" w:after="283"/>
              <w:jc w:val="left"/>
              <w:rPr/>
            </w:pPr>
            <w:r>
              <w:rPr/>
              <w:t xml:space="preserve">Avellino </w:t>
            </w:r>
          </w:p>
        </w:tc>
        <w:tc>
          <w:tcPr>
            <w:tcW w:w="1066" w:type="dxa"/>
            <w:tcBorders/>
            <w:vAlign w:val="center"/>
          </w:tcPr>
          <w:p>
            <w:pPr>
              <w:pStyle w:val="TableContents"/>
              <w:bidi w:val="0"/>
              <w:spacing w:before="0" w:after="283"/>
              <w:jc w:val="left"/>
              <w:rPr/>
            </w:pPr>
            <w:r>
              <w:rPr/>
              <w:t xml:space="preserve">56,892 </w:t>
            </w:r>
          </w:p>
        </w:tc>
        <w:tc>
          <w:tcPr>
            <w:tcW w:w="1066" w:type="dxa"/>
            <w:tcBorders/>
            <w:vAlign w:val="center"/>
          </w:tcPr>
          <w:p>
            <w:pPr>
              <w:pStyle w:val="TableContents"/>
              <w:bidi w:val="0"/>
              <w:spacing w:before="0" w:after="283"/>
              <w:jc w:val="left"/>
              <w:rPr/>
            </w:pPr>
            <w:r>
              <w:rPr/>
              <w:t xml:space="preserve">55,662 </w:t>
            </w:r>
          </w:p>
        </w:tc>
        <w:tc>
          <w:tcPr>
            <w:tcW w:w="1066" w:type="dxa"/>
            <w:tcBorders/>
            <w:vAlign w:val="center"/>
          </w:tcPr>
          <w:p>
            <w:pPr>
              <w:pStyle w:val="TableContents"/>
              <w:bidi w:val="0"/>
              <w:spacing w:before="0" w:after="283"/>
              <w:jc w:val="left"/>
              <w:rPr/>
            </w:pPr>
            <w:r>
              <w:rPr/>
              <w:t xml:space="preserve">52,703 </w:t>
            </w:r>
          </w:p>
        </w:tc>
        <w:tc>
          <w:tcPr>
            <w:tcW w:w="1066" w:type="dxa"/>
            <w:tcBorders/>
            <w:vAlign w:val="center"/>
          </w:tcPr>
          <w:p>
            <w:pPr>
              <w:pStyle w:val="TableContents"/>
              <w:bidi w:val="0"/>
              <w:spacing w:before="0" w:after="283"/>
              <w:jc w:val="left"/>
              <w:rPr/>
            </w:pPr>
            <w:r>
              <w:rPr/>
              <w:t xml:space="preserve">56,339 </w:t>
            </w:r>
          </w:p>
        </w:tc>
        <w:tc>
          <w:tcPr>
            <w:tcW w:w="1066" w:type="dxa"/>
            <w:tcBorders/>
            <w:vAlign w:val="center"/>
          </w:tcPr>
          <w:p>
            <w:pPr>
              <w:pStyle w:val="TableContents"/>
              <w:bidi w:val="0"/>
              <w:spacing w:before="0" w:after="283"/>
              <w:jc w:val="left"/>
              <w:rPr/>
            </w:pPr>
            <w:r>
              <w:rPr/>
              <w:t xml:space="preserve">54,353 </w:t>
            </w:r>
          </w:p>
        </w:tc>
        <w:tc>
          <w:tcPr>
            <w:tcW w:w="2386" w:type="dxa"/>
            <w:tcBorders/>
            <w:vAlign w:val="center"/>
          </w:tcPr>
          <w:p>
            <w:pPr>
              <w:pStyle w:val="TableContents"/>
              <w:bidi w:val="0"/>
              <w:spacing w:before="0" w:after="283"/>
              <w:jc w:val="left"/>
              <w:rPr/>
            </w:pPr>
            <w:r>
              <w:rPr/>
              <w:t xml:space="preserve">2999647491080778860 ♠ - 3.53%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126 </w:t>
            </w:r>
          </w:p>
        </w:tc>
        <w:tc>
          <w:tcPr>
            <w:tcW w:w="1501" w:type="dxa"/>
            <w:tcBorders/>
            <w:vAlign w:val="center"/>
          </w:tcPr>
          <w:p>
            <w:pPr>
              <w:pStyle w:val="TableContents"/>
              <w:bidi w:val="0"/>
              <w:spacing w:before="0" w:after="283"/>
              <w:jc w:val="left"/>
              <w:rPr/>
            </w:pPr>
            <w:r>
              <w:rPr/>
              <w:t xml:space="preserve">Teramo </w:t>
            </w:r>
          </w:p>
        </w:tc>
        <w:tc>
          <w:tcPr>
            <w:tcW w:w="1066" w:type="dxa"/>
            <w:tcBorders/>
            <w:vAlign w:val="center"/>
          </w:tcPr>
          <w:p>
            <w:pPr>
              <w:pStyle w:val="TableContents"/>
              <w:bidi w:val="0"/>
              <w:spacing w:before="0" w:after="283"/>
              <w:jc w:val="left"/>
              <w:rPr/>
            </w:pPr>
            <w:r>
              <w:rPr/>
              <w:t xml:space="preserve">51,092 </w:t>
            </w:r>
          </w:p>
        </w:tc>
        <w:tc>
          <w:tcPr>
            <w:tcW w:w="1066" w:type="dxa"/>
            <w:tcBorders/>
            <w:vAlign w:val="center"/>
          </w:tcPr>
          <w:p>
            <w:pPr>
              <w:pStyle w:val="TableContents"/>
              <w:bidi w:val="0"/>
              <w:spacing w:before="0" w:after="283"/>
              <w:jc w:val="left"/>
              <w:rPr/>
            </w:pPr>
            <w:r>
              <w:rPr/>
              <w:t xml:space="preserve">51,756 </w:t>
            </w:r>
          </w:p>
        </w:tc>
        <w:tc>
          <w:tcPr>
            <w:tcW w:w="1066" w:type="dxa"/>
            <w:tcBorders/>
            <w:vAlign w:val="center"/>
          </w:tcPr>
          <w:p>
            <w:pPr>
              <w:pStyle w:val="TableContents"/>
              <w:bidi w:val="0"/>
              <w:spacing w:before="0" w:after="283"/>
              <w:jc w:val="left"/>
              <w:rPr/>
            </w:pPr>
            <w:r>
              <w:rPr/>
              <w:t xml:space="preserve">51,023 </w:t>
            </w:r>
          </w:p>
        </w:tc>
        <w:tc>
          <w:tcPr>
            <w:tcW w:w="1066" w:type="dxa"/>
            <w:tcBorders/>
            <w:vAlign w:val="center"/>
          </w:tcPr>
          <w:p>
            <w:pPr>
              <w:pStyle w:val="TableContents"/>
              <w:bidi w:val="0"/>
              <w:spacing w:before="0" w:after="283"/>
              <w:jc w:val="left"/>
              <w:rPr/>
            </w:pPr>
            <w:r>
              <w:rPr/>
              <w:t xml:space="preserve">54,957 </w:t>
            </w:r>
          </w:p>
        </w:tc>
        <w:tc>
          <w:tcPr>
            <w:tcW w:w="1066" w:type="dxa"/>
            <w:tcBorders/>
            <w:vAlign w:val="center"/>
          </w:tcPr>
          <w:p>
            <w:pPr>
              <w:pStyle w:val="TableContents"/>
              <w:bidi w:val="0"/>
              <w:spacing w:before="0" w:after="283"/>
              <w:jc w:val="left"/>
              <w:rPr/>
            </w:pPr>
            <w:r>
              <w:rPr/>
              <w:t xml:space="preserve">54,338 </w:t>
            </w:r>
          </w:p>
        </w:tc>
        <w:tc>
          <w:tcPr>
            <w:tcW w:w="2386" w:type="dxa"/>
            <w:tcBorders/>
            <w:vAlign w:val="center"/>
          </w:tcPr>
          <w:p>
            <w:pPr>
              <w:pStyle w:val="TableContents"/>
              <w:bidi w:val="0"/>
              <w:spacing w:before="0" w:after="283"/>
              <w:jc w:val="left"/>
              <w:rPr/>
            </w:pPr>
            <w:r>
              <w:rPr/>
              <w:t xml:space="preserve">2999887366486525830 ♠ - 1.13% </w:t>
            </w:r>
          </w:p>
        </w:tc>
        <w:tc>
          <w:tcPr>
            <w:tcW w:w="1756" w:type="dxa"/>
            <w:tcBorders/>
            <w:vAlign w:val="center"/>
          </w:tcPr>
          <w:p>
            <w:pPr>
              <w:pStyle w:val="TableContents"/>
              <w:bidi w:val="0"/>
              <w:spacing w:before="0" w:after="283"/>
              <w:jc w:val="left"/>
              <w:rPr/>
            </w:pPr>
            <w:r>
              <w:rPr/>
              <w:t xml:space="preserve">Abruzzo </w:t>
            </w:r>
          </w:p>
        </w:tc>
      </w:tr>
      <w:tr>
        <w:trPr/>
        <w:tc>
          <w:tcPr>
            <w:tcW w:w="691" w:type="dxa"/>
            <w:tcBorders/>
            <w:vAlign w:val="center"/>
          </w:tcPr>
          <w:p>
            <w:pPr>
              <w:pStyle w:val="TableContents"/>
              <w:bidi w:val="0"/>
              <w:spacing w:before="0" w:after="283"/>
              <w:jc w:val="left"/>
              <w:rPr/>
            </w:pPr>
            <w:r>
              <w:rPr/>
              <w:t xml:space="preserve">127 </w:t>
            </w:r>
          </w:p>
        </w:tc>
        <w:tc>
          <w:tcPr>
            <w:tcW w:w="1501" w:type="dxa"/>
            <w:tcBorders/>
            <w:vAlign w:val="center"/>
          </w:tcPr>
          <w:p>
            <w:pPr>
              <w:pStyle w:val="TableContents"/>
              <w:bidi w:val="0"/>
              <w:spacing w:before="0" w:after="283"/>
              <w:jc w:val="left"/>
              <w:rPr/>
            </w:pPr>
            <w:r>
              <w:rPr/>
              <w:t xml:space="preserve">Montesilvano </w:t>
            </w:r>
          </w:p>
        </w:tc>
        <w:tc>
          <w:tcPr>
            <w:tcW w:w="1066" w:type="dxa"/>
            <w:tcBorders/>
            <w:vAlign w:val="center"/>
          </w:tcPr>
          <w:p>
            <w:pPr>
              <w:pStyle w:val="TableContents"/>
              <w:bidi w:val="0"/>
              <w:spacing w:before="0" w:after="283"/>
              <w:jc w:val="left"/>
              <w:rPr/>
            </w:pPr>
            <w:r>
              <w:rPr/>
              <w:t xml:space="preserve">29,240 </w:t>
            </w:r>
          </w:p>
        </w:tc>
        <w:tc>
          <w:tcPr>
            <w:tcW w:w="1066" w:type="dxa"/>
            <w:tcBorders/>
            <w:vAlign w:val="center"/>
          </w:tcPr>
          <w:p>
            <w:pPr>
              <w:pStyle w:val="TableContents"/>
              <w:bidi w:val="0"/>
              <w:spacing w:before="0" w:after="283"/>
              <w:jc w:val="left"/>
              <w:rPr/>
            </w:pPr>
            <w:r>
              <w:rPr/>
              <w:t xml:space="preserve">35,153 </w:t>
            </w:r>
          </w:p>
        </w:tc>
        <w:tc>
          <w:tcPr>
            <w:tcW w:w="1066" w:type="dxa"/>
            <w:tcBorders/>
            <w:vAlign w:val="center"/>
          </w:tcPr>
          <w:p>
            <w:pPr>
              <w:pStyle w:val="TableContents"/>
              <w:bidi w:val="0"/>
              <w:spacing w:before="0" w:after="283"/>
              <w:jc w:val="left"/>
              <w:rPr/>
            </w:pPr>
            <w:r>
              <w:rPr/>
              <w:t xml:space="preserve">40,700 </w:t>
            </w:r>
          </w:p>
        </w:tc>
        <w:tc>
          <w:tcPr>
            <w:tcW w:w="1066" w:type="dxa"/>
            <w:tcBorders/>
            <w:vAlign w:val="center"/>
          </w:tcPr>
          <w:p>
            <w:pPr>
              <w:pStyle w:val="TableContents"/>
              <w:bidi w:val="0"/>
              <w:spacing w:before="0" w:after="283"/>
              <w:jc w:val="left"/>
              <w:rPr/>
            </w:pPr>
            <w:r>
              <w:rPr/>
              <w:t xml:space="preserve">51,565 </w:t>
            </w:r>
          </w:p>
        </w:tc>
        <w:tc>
          <w:tcPr>
            <w:tcW w:w="1066" w:type="dxa"/>
            <w:tcBorders/>
            <w:vAlign w:val="center"/>
          </w:tcPr>
          <w:p>
            <w:pPr>
              <w:pStyle w:val="TableContents"/>
              <w:bidi w:val="0"/>
              <w:spacing w:before="0" w:after="283"/>
              <w:jc w:val="left"/>
              <w:rPr/>
            </w:pPr>
            <w:r>
              <w:rPr/>
              <w:t xml:space="preserve">54,194 </w:t>
            </w:r>
          </w:p>
        </w:tc>
        <w:tc>
          <w:tcPr>
            <w:tcW w:w="2386" w:type="dxa"/>
            <w:tcBorders/>
            <w:vAlign w:val="center"/>
          </w:tcPr>
          <w:p>
            <w:pPr>
              <w:pStyle w:val="TableContents"/>
              <w:bidi w:val="0"/>
              <w:spacing w:before="0" w:after="283"/>
              <w:jc w:val="left"/>
              <w:rPr/>
            </w:pPr>
            <w:r>
              <w:rPr/>
              <w:t xml:space="preserve">7000509841947057110 ♠ + 5.10% </w:t>
            </w:r>
          </w:p>
        </w:tc>
        <w:tc>
          <w:tcPr>
            <w:tcW w:w="1756" w:type="dxa"/>
            <w:tcBorders/>
            <w:vAlign w:val="center"/>
          </w:tcPr>
          <w:p>
            <w:pPr>
              <w:pStyle w:val="TableContents"/>
              <w:bidi w:val="0"/>
              <w:spacing w:before="0" w:after="283"/>
              <w:jc w:val="left"/>
              <w:rPr/>
            </w:pPr>
            <w:r>
              <w:rPr/>
              <w:t xml:space="preserve">Abruzzo </w:t>
            </w:r>
          </w:p>
        </w:tc>
      </w:tr>
      <w:tr>
        <w:trPr/>
        <w:tc>
          <w:tcPr>
            <w:tcW w:w="691" w:type="dxa"/>
            <w:tcBorders/>
            <w:vAlign w:val="center"/>
          </w:tcPr>
          <w:p>
            <w:pPr>
              <w:pStyle w:val="TableContents"/>
              <w:bidi w:val="0"/>
              <w:spacing w:before="0" w:after="283"/>
              <w:jc w:val="left"/>
              <w:rPr/>
            </w:pPr>
            <w:r>
              <w:rPr/>
              <w:t xml:space="preserve">128 </w:t>
            </w:r>
          </w:p>
        </w:tc>
        <w:tc>
          <w:tcPr>
            <w:tcW w:w="1501" w:type="dxa"/>
            <w:tcBorders/>
            <w:vAlign w:val="center"/>
          </w:tcPr>
          <w:p>
            <w:pPr>
              <w:pStyle w:val="TableContents"/>
              <w:bidi w:val="0"/>
              <w:spacing w:before="0" w:after="283"/>
              <w:jc w:val="left"/>
              <w:rPr/>
            </w:pPr>
            <w:r>
              <w:rPr/>
              <w:t xml:space="preserve">Siena </w:t>
            </w:r>
          </w:p>
        </w:tc>
        <w:tc>
          <w:tcPr>
            <w:tcW w:w="1066" w:type="dxa"/>
            <w:tcBorders/>
            <w:vAlign w:val="center"/>
          </w:tcPr>
          <w:p>
            <w:pPr>
              <w:pStyle w:val="TableContents"/>
              <w:bidi w:val="0"/>
              <w:spacing w:before="0" w:after="283"/>
              <w:jc w:val="left"/>
              <w:rPr/>
            </w:pPr>
            <w:r>
              <w:rPr/>
              <w:t xml:space="preserve">61,989 </w:t>
            </w:r>
          </w:p>
        </w:tc>
        <w:tc>
          <w:tcPr>
            <w:tcW w:w="1066" w:type="dxa"/>
            <w:tcBorders/>
            <w:vAlign w:val="center"/>
          </w:tcPr>
          <w:p>
            <w:pPr>
              <w:pStyle w:val="TableContents"/>
              <w:bidi w:val="0"/>
              <w:spacing w:before="0" w:after="283"/>
              <w:jc w:val="left"/>
              <w:rPr/>
            </w:pPr>
            <w:r>
              <w:rPr/>
              <w:t xml:space="preserve">56,956 </w:t>
            </w:r>
          </w:p>
        </w:tc>
        <w:tc>
          <w:tcPr>
            <w:tcW w:w="1066" w:type="dxa"/>
            <w:tcBorders/>
            <w:vAlign w:val="center"/>
          </w:tcPr>
          <w:p>
            <w:pPr>
              <w:pStyle w:val="TableContents"/>
              <w:bidi w:val="0"/>
              <w:spacing w:before="0" w:after="283"/>
              <w:jc w:val="left"/>
              <w:rPr/>
            </w:pPr>
            <w:r>
              <w:rPr/>
              <w:t xml:space="preserve">52,625 </w:t>
            </w:r>
          </w:p>
        </w:tc>
        <w:tc>
          <w:tcPr>
            <w:tcW w:w="1066" w:type="dxa"/>
            <w:tcBorders/>
            <w:vAlign w:val="center"/>
          </w:tcPr>
          <w:p>
            <w:pPr>
              <w:pStyle w:val="TableContents"/>
              <w:bidi w:val="0"/>
              <w:spacing w:before="0" w:after="283"/>
              <w:jc w:val="left"/>
              <w:rPr/>
            </w:pPr>
            <w:r>
              <w:rPr/>
              <w:t xml:space="preserve">54,543 </w:t>
            </w:r>
          </w:p>
        </w:tc>
        <w:tc>
          <w:tcPr>
            <w:tcW w:w="1066" w:type="dxa"/>
            <w:tcBorders/>
            <w:vAlign w:val="center"/>
          </w:tcPr>
          <w:p>
            <w:pPr>
              <w:pStyle w:val="TableContents"/>
              <w:bidi w:val="0"/>
              <w:spacing w:before="0" w:after="283"/>
              <w:jc w:val="left"/>
              <w:rPr/>
            </w:pPr>
            <w:r>
              <w:rPr/>
              <w:t xml:space="preserve">53,901 </w:t>
            </w:r>
          </w:p>
        </w:tc>
        <w:tc>
          <w:tcPr>
            <w:tcW w:w="2386" w:type="dxa"/>
            <w:tcBorders/>
            <w:vAlign w:val="center"/>
          </w:tcPr>
          <w:p>
            <w:pPr>
              <w:pStyle w:val="TableContents"/>
              <w:bidi w:val="0"/>
              <w:spacing w:before="0" w:after="283"/>
              <w:jc w:val="left"/>
              <w:rPr/>
            </w:pPr>
            <w:r>
              <w:rPr/>
              <w:t xml:space="preserve">2999882294703261650 ♠ - 1.18% </w:t>
            </w:r>
          </w:p>
        </w:tc>
        <w:tc>
          <w:tcPr>
            <w:tcW w:w="1756" w:type="dxa"/>
            <w:tcBorders/>
            <w:vAlign w:val="center"/>
          </w:tcPr>
          <w:p>
            <w:pPr>
              <w:pStyle w:val="TableContents"/>
              <w:bidi w:val="0"/>
              <w:spacing w:before="0" w:after="283"/>
              <w:jc w:val="left"/>
              <w:rPr/>
            </w:pPr>
            <w:r>
              <w:rPr/>
              <w:t xml:space="preserve">Toscana </w:t>
            </w:r>
          </w:p>
        </w:tc>
      </w:tr>
      <w:tr>
        <w:trPr/>
        <w:tc>
          <w:tcPr>
            <w:tcW w:w="691" w:type="dxa"/>
            <w:tcBorders/>
            <w:vAlign w:val="center"/>
          </w:tcPr>
          <w:p>
            <w:pPr>
              <w:pStyle w:val="TableContents"/>
              <w:bidi w:val="0"/>
              <w:spacing w:before="0" w:after="283"/>
              <w:jc w:val="left"/>
              <w:rPr/>
            </w:pPr>
            <w:r>
              <w:rPr/>
              <w:t xml:space="preserve">129 </w:t>
            </w:r>
          </w:p>
        </w:tc>
        <w:tc>
          <w:tcPr>
            <w:tcW w:w="1501" w:type="dxa"/>
            <w:tcBorders/>
            <w:vAlign w:val="center"/>
          </w:tcPr>
          <w:p>
            <w:pPr>
              <w:pStyle w:val="TableContents"/>
              <w:bidi w:val="0"/>
              <w:spacing w:before="0" w:after="283"/>
              <w:jc w:val="left"/>
              <w:rPr/>
            </w:pPr>
            <w:r>
              <w:rPr/>
              <w:t xml:space="preserve">Gallarate </w:t>
            </w:r>
          </w:p>
        </w:tc>
        <w:tc>
          <w:tcPr>
            <w:tcW w:w="1066" w:type="dxa"/>
            <w:tcBorders/>
            <w:vAlign w:val="center"/>
          </w:tcPr>
          <w:p>
            <w:pPr>
              <w:pStyle w:val="TableContents"/>
              <w:bidi w:val="0"/>
              <w:spacing w:before="0" w:after="283"/>
              <w:jc w:val="left"/>
              <w:rPr/>
            </w:pPr>
            <w:r>
              <w:rPr/>
              <w:t xml:space="preserve">47,259 </w:t>
            </w:r>
          </w:p>
        </w:tc>
        <w:tc>
          <w:tcPr>
            <w:tcW w:w="1066" w:type="dxa"/>
            <w:tcBorders/>
            <w:vAlign w:val="center"/>
          </w:tcPr>
          <w:p>
            <w:pPr>
              <w:pStyle w:val="TableContents"/>
              <w:bidi w:val="0"/>
              <w:spacing w:before="0" w:after="283"/>
              <w:jc w:val="left"/>
              <w:rPr/>
            </w:pPr>
            <w:r>
              <w:rPr/>
              <w:t xml:space="preserve">44,977 </w:t>
            </w:r>
          </w:p>
        </w:tc>
        <w:tc>
          <w:tcPr>
            <w:tcW w:w="1066" w:type="dxa"/>
            <w:tcBorders/>
            <w:vAlign w:val="center"/>
          </w:tcPr>
          <w:p>
            <w:pPr>
              <w:pStyle w:val="TableContents"/>
              <w:bidi w:val="0"/>
              <w:spacing w:before="0" w:after="283"/>
              <w:jc w:val="left"/>
              <w:rPr/>
            </w:pPr>
            <w:r>
              <w:rPr/>
              <w:t xml:space="preserve">46,361 </w:t>
            </w:r>
          </w:p>
        </w:tc>
        <w:tc>
          <w:tcPr>
            <w:tcW w:w="1066" w:type="dxa"/>
            <w:tcBorders/>
            <w:vAlign w:val="center"/>
          </w:tcPr>
          <w:p>
            <w:pPr>
              <w:pStyle w:val="TableContents"/>
              <w:bidi w:val="0"/>
              <w:spacing w:before="0" w:after="283"/>
              <w:jc w:val="left"/>
              <w:rPr/>
            </w:pPr>
            <w:r>
              <w:rPr/>
              <w:t xml:space="preserve">51,751 </w:t>
            </w:r>
          </w:p>
        </w:tc>
        <w:tc>
          <w:tcPr>
            <w:tcW w:w="1066" w:type="dxa"/>
            <w:tcBorders/>
            <w:vAlign w:val="center"/>
          </w:tcPr>
          <w:p>
            <w:pPr>
              <w:pStyle w:val="TableContents"/>
              <w:bidi w:val="0"/>
              <w:spacing w:before="0" w:after="283"/>
              <w:jc w:val="left"/>
              <w:rPr/>
            </w:pPr>
            <w:r>
              <w:rPr/>
              <w:t xml:space="preserve">53,425 </w:t>
            </w:r>
          </w:p>
        </w:tc>
        <w:tc>
          <w:tcPr>
            <w:tcW w:w="2386" w:type="dxa"/>
            <w:tcBorders/>
            <w:vAlign w:val="center"/>
          </w:tcPr>
          <w:p>
            <w:pPr>
              <w:pStyle w:val="TableContents"/>
              <w:bidi w:val="0"/>
              <w:spacing w:before="0" w:after="283"/>
              <w:jc w:val="left"/>
              <w:rPr/>
            </w:pPr>
            <w:r>
              <w:rPr/>
              <w:t xml:space="preserve">7000323472010202700 ♠ + 3.23%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130 </w:t>
            </w:r>
          </w:p>
        </w:tc>
        <w:tc>
          <w:tcPr>
            <w:tcW w:w="1501" w:type="dxa"/>
            <w:tcBorders/>
            <w:vAlign w:val="center"/>
          </w:tcPr>
          <w:p>
            <w:pPr>
              <w:pStyle w:val="TableContents"/>
              <w:bidi w:val="0"/>
              <w:spacing w:before="0" w:after="283"/>
              <w:jc w:val="left"/>
              <w:rPr/>
            </w:pPr>
            <w:r>
              <w:rPr/>
              <w:t xml:space="preserve">Velletri </w:t>
            </w:r>
          </w:p>
        </w:tc>
        <w:tc>
          <w:tcPr>
            <w:tcW w:w="1066" w:type="dxa"/>
            <w:tcBorders/>
            <w:vAlign w:val="center"/>
          </w:tcPr>
          <w:p>
            <w:pPr>
              <w:pStyle w:val="TableContents"/>
              <w:bidi w:val="0"/>
              <w:spacing w:before="0" w:after="283"/>
              <w:jc w:val="left"/>
              <w:rPr/>
            </w:pPr>
            <w:r>
              <w:rPr/>
              <w:t xml:space="preserve">41,213 </w:t>
            </w:r>
          </w:p>
        </w:tc>
        <w:tc>
          <w:tcPr>
            <w:tcW w:w="1066" w:type="dxa"/>
            <w:tcBorders/>
            <w:vAlign w:val="center"/>
          </w:tcPr>
          <w:p>
            <w:pPr>
              <w:pStyle w:val="TableContents"/>
              <w:bidi w:val="0"/>
              <w:spacing w:before="0" w:after="283"/>
              <w:jc w:val="left"/>
              <w:rPr/>
            </w:pPr>
            <w:r>
              <w:rPr/>
              <w:t xml:space="preserve">43,423 </w:t>
            </w:r>
          </w:p>
        </w:tc>
        <w:tc>
          <w:tcPr>
            <w:tcW w:w="1066" w:type="dxa"/>
            <w:tcBorders/>
            <w:vAlign w:val="center"/>
          </w:tcPr>
          <w:p>
            <w:pPr>
              <w:pStyle w:val="TableContents"/>
              <w:bidi w:val="0"/>
              <w:spacing w:before="0" w:after="283"/>
              <w:jc w:val="left"/>
              <w:rPr/>
            </w:pPr>
            <w:r>
              <w:rPr/>
              <w:t xml:space="preserve">48,236 </w:t>
            </w:r>
          </w:p>
        </w:tc>
        <w:tc>
          <w:tcPr>
            <w:tcW w:w="1066" w:type="dxa"/>
            <w:tcBorders/>
            <w:vAlign w:val="center"/>
          </w:tcPr>
          <w:p>
            <w:pPr>
              <w:pStyle w:val="TableContents"/>
              <w:bidi w:val="0"/>
              <w:spacing w:before="0" w:after="283"/>
              <w:jc w:val="left"/>
              <w:rPr/>
            </w:pPr>
            <w:r>
              <w:rPr/>
              <w:t xml:space="preserve">53,544 </w:t>
            </w:r>
          </w:p>
        </w:tc>
        <w:tc>
          <w:tcPr>
            <w:tcW w:w="1066" w:type="dxa"/>
            <w:tcBorders/>
            <w:vAlign w:val="center"/>
          </w:tcPr>
          <w:p>
            <w:pPr>
              <w:pStyle w:val="TableContents"/>
              <w:bidi w:val="0"/>
              <w:spacing w:before="0" w:after="283"/>
              <w:jc w:val="left"/>
              <w:rPr/>
            </w:pPr>
            <w:r>
              <w:rPr/>
              <w:t xml:space="preserve">53,188 </w:t>
            </w:r>
          </w:p>
        </w:tc>
        <w:tc>
          <w:tcPr>
            <w:tcW w:w="2386" w:type="dxa"/>
            <w:tcBorders/>
            <w:vAlign w:val="center"/>
          </w:tcPr>
          <w:p>
            <w:pPr>
              <w:pStyle w:val="TableContents"/>
              <w:bidi w:val="0"/>
              <w:spacing w:before="0" w:after="283"/>
              <w:jc w:val="left"/>
              <w:rPr/>
            </w:pPr>
            <w:r>
              <w:rPr/>
              <w:t xml:space="preserve">3000335126251307340 ♠ - 0.66% </w:t>
            </w:r>
          </w:p>
        </w:tc>
        <w:tc>
          <w:tcPr>
            <w:tcW w:w="1756" w:type="dxa"/>
            <w:tcBorders/>
            <w:vAlign w:val="center"/>
          </w:tcPr>
          <w:p>
            <w:pPr>
              <w:pStyle w:val="TableContents"/>
              <w:bidi w:val="0"/>
              <w:spacing w:before="0" w:after="283"/>
              <w:jc w:val="left"/>
              <w:rPr/>
            </w:pPr>
            <w:r>
              <w:rPr/>
              <w:t xml:space="preserve">Lazio </w:t>
            </w:r>
          </w:p>
        </w:tc>
      </w:tr>
      <w:tr>
        <w:trPr/>
        <w:tc>
          <w:tcPr>
            <w:tcW w:w="691" w:type="dxa"/>
            <w:tcBorders/>
            <w:vAlign w:val="center"/>
          </w:tcPr>
          <w:p>
            <w:pPr>
              <w:pStyle w:val="TableContents"/>
              <w:bidi w:val="0"/>
              <w:spacing w:before="0" w:after="283"/>
              <w:jc w:val="left"/>
              <w:rPr/>
            </w:pPr>
            <w:r>
              <w:rPr/>
              <w:t xml:space="preserve">131 </w:t>
            </w:r>
          </w:p>
        </w:tc>
        <w:tc>
          <w:tcPr>
            <w:tcW w:w="1501" w:type="dxa"/>
            <w:tcBorders/>
            <w:vAlign w:val="center"/>
          </w:tcPr>
          <w:p>
            <w:pPr>
              <w:pStyle w:val="TableContents"/>
              <w:bidi w:val="0"/>
              <w:spacing w:before="0" w:after="283"/>
              <w:jc w:val="left"/>
              <w:rPr/>
            </w:pPr>
            <w:r>
              <w:rPr/>
              <w:t xml:space="preserve">Cava de' Tirreni </w:t>
            </w:r>
          </w:p>
        </w:tc>
        <w:tc>
          <w:tcPr>
            <w:tcW w:w="1066" w:type="dxa"/>
            <w:tcBorders/>
            <w:vAlign w:val="center"/>
          </w:tcPr>
          <w:p>
            <w:pPr>
              <w:pStyle w:val="TableContents"/>
              <w:bidi w:val="0"/>
              <w:spacing w:before="0" w:after="283"/>
              <w:jc w:val="left"/>
              <w:rPr/>
            </w:pPr>
            <w:r>
              <w:rPr/>
              <w:t xml:space="preserve">50,667 </w:t>
            </w:r>
          </w:p>
        </w:tc>
        <w:tc>
          <w:tcPr>
            <w:tcW w:w="1066" w:type="dxa"/>
            <w:tcBorders/>
            <w:vAlign w:val="center"/>
          </w:tcPr>
          <w:p>
            <w:pPr>
              <w:pStyle w:val="TableContents"/>
              <w:bidi w:val="0"/>
              <w:spacing w:before="0" w:after="283"/>
              <w:jc w:val="left"/>
              <w:rPr/>
            </w:pPr>
            <w:r>
              <w:rPr/>
              <w:t xml:space="preserve">52,502 </w:t>
            </w:r>
          </w:p>
        </w:tc>
        <w:tc>
          <w:tcPr>
            <w:tcW w:w="1066" w:type="dxa"/>
            <w:tcBorders/>
            <w:vAlign w:val="center"/>
          </w:tcPr>
          <w:p>
            <w:pPr>
              <w:pStyle w:val="TableContents"/>
              <w:bidi w:val="0"/>
              <w:spacing w:before="0" w:after="283"/>
              <w:jc w:val="left"/>
              <w:rPr/>
            </w:pPr>
            <w:r>
              <w:rPr/>
              <w:t xml:space="preserve">52,616 </w:t>
            </w:r>
          </w:p>
        </w:tc>
        <w:tc>
          <w:tcPr>
            <w:tcW w:w="1066" w:type="dxa"/>
            <w:tcBorders/>
            <w:vAlign w:val="center"/>
          </w:tcPr>
          <w:p>
            <w:pPr>
              <w:pStyle w:val="TableContents"/>
              <w:bidi w:val="0"/>
              <w:spacing w:before="0" w:after="283"/>
              <w:jc w:val="left"/>
              <w:rPr/>
            </w:pPr>
            <w:r>
              <w:rPr/>
              <w:t xml:space="preserve">53,520 </w:t>
            </w:r>
          </w:p>
        </w:tc>
        <w:tc>
          <w:tcPr>
            <w:tcW w:w="1066" w:type="dxa"/>
            <w:tcBorders/>
            <w:vAlign w:val="center"/>
          </w:tcPr>
          <w:p>
            <w:pPr>
              <w:pStyle w:val="TableContents"/>
              <w:bidi w:val="0"/>
              <w:spacing w:before="0" w:after="283"/>
              <w:jc w:val="left"/>
              <w:rPr/>
            </w:pPr>
            <w:r>
              <w:rPr/>
              <w:t xml:space="preserve">53,130 </w:t>
            </w:r>
          </w:p>
        </w:tc>
        <w:tc>
          <w:tcPr>
            <w:tcW w:w="2386" w:type="dxa"/>
            <w:tcBorders/>
            <w:vAlign w:val="center"/>
          </w:tcPr>
          <w:p>
            <w:pPr>
              <w:pStyle w:val="TableContents"/>
              <w:bidi w:val="0"/>
              <w:spacing w:before="0" w:after="283"/>
              <w:jc w:val="left"/>
              <w:rPr/>
            </w:pPr>
            <w:r>
              <w:rPr/>
              <w:t xml:space="preserve">3000271300448430489 ♠ - 0.73%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132 </w:t>
            </w:r>
          </w:p>
        </w:tc>
        <w:tc>
          <w:tcPr>
            <w:tcW w:w="1501" w:type="dxa"/>
            <w:tcBorders/>
            <w:vAlign w:val="center"/>
          </w:tcPr>
          <w:p>
            <w:pPr>
              <w:pStyle w:val="TableContents"/>
              <w:bidi w:val="0"/>
              <w:spacing w:before="0" w:after="283"/>
              <w:jc w:val="left"/>
              <w:rPr/>
            </w:pPr>
            <w:r>
              <w:rPr/>
              <w:t xml:space="preserve">San Severo </w:t>
            </w:r>
          </w:p>
        </w:tc>
        <w:tc>
          <w:tcPr>
            <w:tcW w:w="1066" w:type="dxa"/>
            <w:tcBorders/>
            <w:vAlign w:val="center"/>
          </w:tcPr>
          <w:p>
            <w:pPr>
              <w:pStyle w:val="TableContents"/>
              <w:bidi w:val="0"/>
              <w:spacing w:before="0" w:after="283"/>
              <w:jc w:val="left"/>
              <w:rPr/>
            </w:pPr>
            <w:r>
              <w:rPr/>
              <w:t xml:space="preserve">54,205 </w:t>
            </w:r>
          </w:p>
        </w:tc>
        <w:tc>
          <w:tcPr>
            <w:tcW w:w="1066" w:type="dxa"/>
            <w:tcBorders/>
            <w:vAlign w:val="center"/>
          </w:tcPr>
          <w:p>
            <w:pPr>
              <w:pStyle w:val="TableContents"/>
              <w:bidi w:val="0"/>
              <w:spacing w:before="0" w:after="283"/>
              <w:jc w:val="left"/>
              <w:rPr/>
            </w:pPr>
            <w:r>
              <w:rPr/>
              <w:t xml:space="preserve">55,085 </w:t>
            </w:r>
          </w:p>
        </w:tc>
        <w:tc>
          <w:tcPr>
            <w:tcW w:w="1066" w:type="dxa"/>
            <w:tcBorders/>
            <w:vAlign w:val="center"/>
          </w:tcPr>
          <w:p>
            <w:pPr>
              <w:pStyle w:val="TableContents"/>
              <w:bidi w:val="0"/>
              <w:spacing w:before="0" w:after="283"/>
              <w:jc w:val="left"/>
              <w:rPr/>
            </w:pPr>
            <w:r>
              <w:rPr/>
              <w:t xml:space="preserve">55,861 </w:t>
            </w:r>
          </w:p>
        </w:tc>
        <w:tc>
          <w:tcPr>
            <w:tcW w:w="1066" w:type="dxa"/>
            <w:tcBorders/>
            <w:vAlign w:val="center"/>
          </w:tcPr>
          <w:p>
            <w:pPr>
              <w:pStyle w:val="TableContents"/>
              <w:bidi w:val="0"/>
              <w:spacing w:before="0" w:after="283"/>
              <w:jc w:val="left"/>
              <w:rPr/>
            </w:pPr>
            <w:r>
              <w:rPr/>
              <w:t xml:space="preserve">55,321 </w:t>
            </w:r>
          </w:p>
        </w:tc>
        <w:tc>
          <w:tcPr>
            <w:tcW w:w="1066" w:type="dxa"/>
            <w:tcBorders/>
            <w:vAlign w:val="center"/>
          </w:tcPr>
          <w:p>
            <w:pPr>
              <w:pStyle w:val="TableContents"/>
              <w:bidi w:val="0"/>
              <w:spacing w:before="0" w:after="283"/>
              <w:jc w:val="left"/>
              <w:rPr/>
            </w:pPr>
            <w:r>
              <w:rPr/>
              <w:t xml:space="preserve">53,015 </w:t>
            </w:r>
          </w:p>
        </w:tc>
        <w:tc>
          <w:tcPr>
            <w:tcW w:w="2386" w:type="dxa"/>
            <w:tcBorders/>
            <w:vAlign w:val="center"/>
          </w:tcPr>
          <w:p>
            <w:pPr>
              <w:pStyle w:val="TableContents"/>
              <w:bidi w:val="0"/>
              <w:spacing w:before="0" w:after="283"/>
              <w:jc w:val="left"/>
              <w:rPr/>
            </w:pPr>
            <w:r>
              <w:rPr/>
              <w:t xml:space="preserve">2999583160101950430 ♠ - 4.17% </w:t>
            </w:r>
          </w:p>
        </w:tc>
        <w:tc>
          <w:tcPr>
            <w:tcW w:w="1756" w:type="dxa"/>
            <w:tcBorders/>
            <w:vAlign w:val="center"/>
          </w:tcPr>
          <w:p>
            <w:pPr>
              <w:pStyle w:val="TableContents"/>
              <w:bidi w:val="0"/>
              <w:spacing w:before="0" w:after="283"/>
              <w:jc w:val="left"/>
              <w:rPr/>
            </w:pPr>
            <w:r>
              <w:rPr/>
              <w:t xml:space="preserve">Apulia </w:t>
            </w:r>
          </w:p>
        </w:tc>
      </w:tr>
      <w:tr>
        <w:trPr/>
        <w:tc>
          <w:tcPr>
            <w:tcW w:w="691" w:type="dxa"/>
            <w:tcBorders/>
            <w:vAlign w:val="center"/>
          </w:tcPr>
          <w:p>
            <w:pPr>
              <w:pStyle w:val="TableContents"/>
              <w:bidi w:val="0"/>
              <w:spacing w:before="0" w:after="283"/>
              <w:jc w:val="left"/>
              <w:rPr/>
            </w:pPr>
            <w:r>
              <w:rPr/>
              <w:t xml:space="preserve">133 </w:t>
            </w:r>
          </w:p>
        </w:tc>
        <w:tc>
          <w:tcPr>
            <w:tcW w:w="1501" w:type="dxa"/>
            <w:tcBorders/>
            <w:vAlign w:val="center"/>
          </w:tcPr>
          <w:p>
            <w:pPr>
              <w:pStyle w:val="TableContents"/>
              <w:bidi w:val="0"/>
              <w:spacing w:before="0" w:after="283"/>
              <w:jc w:val="left"/>
              <w:rPr/>
            </w:pPr>
            <w:r>
              <w:rPr/>
              <w:t xml:space="preserve">Aversa </w:t>
            </w:r>
          </w:p>
        </w:tc>
        <w:tc>
          <w:tcPr>
            <w:tcW w:w="1066" w:type="dxa"/>
            <w:tcBorders/>
            <w:vAlign w:val="center"/>
          </w:tcPr>
          <w:p>
            <w:pPr>
              <w:pStyle w:val="TableContents"/>
              <w:bidi w:val="0"/>
              <w:spacing w:before="0" w:after="283"/>
              <w:jc w:val="left"/>
              <w:rPr/>
            </w:pPr>
            <w:r>
              <w:rPr/>
              <w:t xml:space="preserve">56,425 </w:t>
            </w:r>
          </w:p>
        </w:tc>
        <w:tc>
          <w:tcPr>
            <w:tcW w:w="1066" w:type="dxa"/>
            <w:tcBorders/>
            <w:vAlign w:val="center"/>
          </w:tcPr>
          <w:p>
            <w:pPr>
              <w:pStyle w:val="TableContents"/>
              <w:bidi w:val="0"/>
              <w:spacing w:before="0" w:after="283"/>
              <w:jc w:val="left"/>
              <w:rPr/>
            </w:pPr>
            <w:r>
              <w:rPr/>
              <w:t xml:space="preserve">54,032 </w:t>
            </w:r>
          </w:p>
        </w:tc>
        <w:tc>
          <w:tcPr>
            <w:tcW w:w="1066" w:type="dxa"/>
            <w:tcBorders/>
            <w:vAlign w:val="center"/>
          </w:tcPr>
          <w:p>
            <w:pPr>
              <w:pStyle w:val="TableContents"/>
              <w:bidi w:val="0"/>
              <w:spacing w:before="0" w:after="283"/>
              <w:jc w:val="left"/>
              <w:rPr/>
            </w:pPr>
            <w:r>
              <w:rPr/>
              <w:t xml:space="preserve">53,369 </w:t>
            </w:r>
          </w:p>
        </w:tc>
        <w:tc>
          <w:tcPr>
            <w:tcW w:w="1066" w:type="dxa"/>
            <w:tcBorders/>
            <w:vAlign w:val="center"/>
          </w:tcPr>
          <w:p>
            <w:pPr>
              <w:pStyle w:val="TableContents"/>
              <w:bidi w:val="0"/>
              <w:spacing w:before="0" w:after="283"/>
              <w:jc w:val="left"/>
              <w:rPr/>
            </w:pPr>
            <w:r>
              <w:rPr/>
              <w:t xml:space="preserve">51,631 </w:t>
            </w:r>
          </w:p>
        </w:tc>
        <w:tc>
          <w:tcPr>
            <w:tcW w:w="1066" w:type="dxa"/>
            <w:tcBorders/>
            <w:vAlign w:val="center"/>
          </w:tcPr>
          <w:p>
            <w:pPr>
              <w:pStyle w:val="TableContents"/>
              <w:bidi w:val="0"/>
              <w:spacing w:before="0" w:after="283"/>
              <w:jc w:val="left"/>
              <w:rPr/>
            </w:pPr>
            <w:r>
              <w:rPr/>
              <w:t xml:space="preserve">52,794 </w:t>
            </w:r>
          </w:p>
        </w:tc>
        <w:tc>
          <w:tcPr>
            <w:tcW w:w="2386" w:type="dxa"/>
            <w:tcBorders/>
            <w:vAlign w:val="center"/>
          </w:tcPr>
          <w:p>
            <w:pPr>
              <w:pStyle w:val="TableContents"/>
              <w:bidi w:val="0"/>
              <w:spacing w:before="0" w:after="283"/>
              <w:jc w:val="left"/>
              <w:rPr/>
            </w:pPr>
            <w:r>
              <w:rPr/>
              <w:t xml:space="preserve">7000225252270922510 ♠ + 2.25%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134 </w:t>
            </w:r>
          </w:p>
        </w:tc>
        <w:tc>
          <w:tcPr>
            <w:tcW w:w="1501" w:type="dxa"/>
            <w:tcBorders/>
            <w:vAlign w:val="center"/>
          </w:tcPr>
          <w:p>
            <w:pPr>
              <w:pStyle w:val="TableContents"/>
              <w:bidi w:val="0"/>
              <w:spacing w:before="0" w:after="283"/>
              <w:jc w:val="left"/>
              <w:rPr/>
            </w:pPr>
            <w:r>
              <w:rPr/>
              <w:t xml:space="preserve">Ercolano </w:t>
            </w:r>
          </w:p>
        </w:tc>
        <w:tc>
          <w:tcPr>
            <w:tcW w:w="1066" w:type="dxa"/>
            <w:tcBorders/>
            <w:vAlign w:val="center"/>
          </w:tcPr>
          <w:p>
            <w:pPr>
              <w:pStyle w:val="TableContents"/>
              <w:bidi w:val="0"/>
              <w:spacing w:before="0" w:after="283"/>
              <w:jc w:val="left"/>
              <w:rPr/>
            </w:pPr>
            <w:r>
              <w:rPr/>
              <w:t xml:space="preserve">58,310 </w:t>
            </w:r>
          </w:p>
        </w:tc>
        <w:tc>
          <w:tcPr>
            <w:tcW w:w="1066" w:type="dxa"/>
            <w:tcBorders/>
            <w:vAlign w:val="center"/>
          </w:tcPr>
          <w:p>
            <w:pPr>
              <w:pStyle w:val="TableContents"/>
              <w:bidi w:val="0"/>
              <w:spacing w:before="0" w:after="283"/>
              <w:jc w:val="left"/>
              <w:rPr/>
            </w:pPr>
            <w:r>
              <w:rPr/>
              <w:t xml:space="preserve">61,233 </w:t>
            </w:r>
          </w:p>
        </w:tc>
        <w:tc>
          <w:tcPr>
            <w:tcW w:w="1066" w:type="dxa"/>
            <w:tcBorders/>
            <w:vAlign w:val="center"/>
          </w:tcPr>
          <w:p>
            <w:pPr>
              <w:pStyle w:val="TableContents"/>
              <w:bidi w:val="0"/>
              <w:spacing w:before="0" w:after="283"/>
              <w:jc w:val="left"/>
              <w:rPr/>
            </w:pPr>
            <w:r>
              <w:rPr/>
              <w:t xml:space="preserve">56,738 </w:t>
            </w:r>
          </w:p>
        </w:tc>
        <w:tc>
          <w:tcPr>
            <w:tcW w:w="1066" w:type="dxa"/>
            <w:tcBorders/>
            <w:vAlign w:val="center"/>
          </w:tcPr>
          <w:p>
            <w:pPr>
              <w:pStyle w:val="TableContents"/>
              <w:bidi w:val="0"/>
              <w:spacing w:before="0" w:after="283"/>
              <w:jc w:val="left"/>
              <w:rPr/>
            </w:pPr>
            <w:r>
              <w:rPr/>
              <w:t xml:space="preserve">54,779 </w:t>
            </w:r>
          </w:p>
        </w:tc>
        <w:tc>
          <w:tcPr>
            <w:tcW w:w="1066" w:type="dxa"/>
            <w:tcBorders/>
            <w:vAlign w:val="center"/>
          </w:tcPr>
          <w:p>
            <w:pPr>
              <w:pStyle w:val="TableContents"/>
              <w:bidi w:val="0"/>
              <w:spacing w:before="0" w:after="283"/>
              <w:jc w:val="left"/>
              <w:rPr/>
            </w:pPr>
            <w:r>
              <w:rPr/>
              <w:t xml:space="preserve">52,763 </w:t>
            </w:r>
          </w:p>
        </w:tc>
        <w:tc>
          <w:tcPr>
            <w:tcW w:w="2386" w:type="dxa"/>
            <w:tcBorders/>
            <w:vAlign w:val="center"/>
          </w:tcPr>
          <w:p>
            <w:pPr>
              <w:pStyle w:val="TableContents"/>
              <w:bidi w:val="0"/>
              <w:spacing w:before="0" w:after="283"/>
              <w:jc w:val="left"/>
              <w:rPr/>
            </w:pPr>
            <w:r>
              <w:rPr/>
              <w:t xml:space="preserve">2999631975757133210 ♠ - 3.68%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135 </w:t>
            </w:r>
          </w:p>
        </w:tc>
        <w:tc>
          <w:tcPr>
            <w:tcW w:w="1501" w:type="dxa"/>
            <w:tcBorders/>
            <w:vAlign w:val="center"/>
          </w:tcPr>
          <w:p>
            <w:pPr>
              <w:pStyle w:val="TableContents"/>
              <w:bidi w:val="0"/>
              <w:spacing w:before="0" w:after="283"/>
              <w:jc w:val="left"/>
              <w:rPr/>
            </w:pPr>
            <w:r>
              <w:rPr/>
              <w:t xml:space="preserve">Civitavecchia </w:t>
            </w:r>
          </w:p>
        </w:tc>
        <w:tc>
          <w:tcPr>
            <w:tcW w:w="1066" w:type="dxa"/>
            <w:tcBorders/>
            <w:vAlign w:val="center"/>
          </w:tcPr>
          <w:p>
            <w:pPr>
              <w:pStyle w:val="TableContents"/>
              <w:bidi w:val="0"/>
              <w:spacing w:before="0" w:after="283"/>
              <w:jc w:val="left"/>
              <w:rPr/>
            </w:pPr>
            <w:r>
              <w:rPr/>
              <w:t xml:space="preserve">49,389 </w:t>
            </w:r>
          </w:p>
        </w:tc>
        <w:tc>
          <w:tcPr>
            <w:tcW w:w="1066" w:type="dxa"/>
            <w:tcBorders/>
            <w:vAlign w:val="center"/>
          </w:tcPr>
          <w:p>
            <w:pPr>
              <w:pStyle w:val="TableContents"/>
              <w:bidi w:val="0"/>
              <w:spacing w:before="0" w:after="283"/>
              <w:jc w:val="left"/>
              <w:rPr/>
            </w:pPr>
            <w:r>
              <w:rPr/>
              <w:t xml:space="preserve">51,201 </w:t>
            </w:r>
          </w:p>
        </w:tc>
        <w:tc>
          <w:tcPr>
            <w:tcW w:w="1066" w:type="dxa"/>
            <w:tcBorders/>
            <w:vAlign w:val="center"/>
          </w:tcPr>
          <w:p>
            <w:pPr>
              <w:pStyle w:val="TableContents"/>
              <w:bidi w:val="0"/>
              <w:spacing w:before="0" w:after="283"/>
              <w:jc w:val="left"/>
              <w:rPr/>
            </w:pPr>
            <w:r>
              <w:rPr/>
              <w:t xml:space="preserve">50,032 </w:t>
            </w:r>
          </w:p>
        </w:tc>
        <w:tc>
          <w:tcPr>
            <w:tcW w:w="1066" w:type="dxa"/>
            <w:tcBorders/>
            <w:vAlign w:val="center"/>
          </w:tcPr>
          <w:p>
            <w:pPr>
              <w:pStyle w:val="TableContents"/>
              <w:bidi w:val="0"/>
              <w:spacing w:before="0" w:after="283"/>
              <w:jc w:val="left"/>
              <w:rPr/>
            </w:pPr>
            <w:r>
              <w:rPr/>
              <w:t xml:space="preserve">52,294 </w:t>
            </w:r>
          </w:p>
        </w:tc>
        <w:tc>
          <w:tcPr>
            <w:tcW w:w="1066" w:type="dxa"/>
            <w:tcBorders/>
            <w:vAlign w:val="center"/>
          </w:tcPr>
          <w:p>
            <w:pPr>
              <w:pStyle w:val="TableContents"/>
              <w:bidi w:val="0"/>
              <w:spacing w:before="0" w:after="283"/>
              <w:jc w:val="left"/>
              <w:rPr/>
            </w:pPr>
            <w:r>
              <w:rPr/>
              <w:t xml:space="preserve">52,671 </w:t>
            </w:r>
          </w:p>
        </w:tc>
        <w:tc>
          <w:tcPr>
            <w:tcW w:w="2386" w:type="dxa"/>
            <w:tcBorders/>
            <w:vAlign w:val="center"/>
          </w:tcPr>
          <w:p>
            <w:pPr>
              <w:pStyle w:val="TableContents"/>
              <w:bidi w:val="0"/>
              <w:spacing w:before="0" w:after="283"/>
              <w:jc w:val="left"/>
              <w:rPr/>
            </w:pPr>
            <w:r>
              <w:rPr/>
              <w:t xml:space="preserve">6999720924006578190 ♠ + 0.72% </w:t>
            </w:r>
          </w:p>
        </w:tc>
        <w:tc>
          <w:tcPr>
            <w:tcW w:w="1756" w:type="dxa"/>
            <w:tcBorders/>
            <w:vAlign w:val="center"/>
          </w:tcPr>
          <w:p>
            <w:pPr>
              <w:pStyle w:val="TableContents"/>
              <w:bidi w:val="0"/>
              <w:spacing w:before="0" w:after="283"/>
              <w:jc w:val="left"/>
              <w:rPr/>
            </w:pPr>
            <w:r>
              <w:rPr/>
              <w:t xml:space="preserve">Lazio </w:t>
            </w:r>
          </w:p>
        </w:tc>
      </w:tr>
      <w:tr>
        <w:trPr/>
        <w:tc>
          <w:tcPr>
            <w:tcW w:w="691" w:type="dxa"/>
            <w:tcBorders/>
            <w:vAlign w:val="center"/>
          </w:tcPr>
          <w:p>
            <w:pPr>
              <w:pStyle w:val="TableContents"/>
              <w:bidi w:val="0"/>
              <w:spacing w:before="0" w:after="283"/>
              <w:jc w:val="left"/>
              <w:rPr/>
            </w:pPr>
            <w:r>
              <w:rPr/>
              <w:t xml:space="preserve">136 </w:t>
            </w:r>
          </w:p>
        </w:tc>
        <w:tc>
          <w:tcPr>
            <w:tcW w:w="1501" w:type="dxa"/>
            <w:tcBorders/>
            <w:vAlign w:val="center"/>
          </w:tcPr>
          <w:p>
            <w:pPr>
              <w:pStyle w:val="TableContents"/>
              <w:bidi w:val="0"/>
              <w:spacing w:before="0" w:after="283"/>
              <w:jc w:val="left"/>
              <w:rPr/>
            </w:pPr>
            <w:r>
              <w:rPr/>
              <w:t xml:space="preserve">Acireale </w:t>
            </w:r>
          </w:p>
        </w:tc>
        <w:tc>
          <w:tcPr>
            <w:tcW w:w="1066" w:type="dxa"/>
            <w:tcBorders/>
            <w:vAlign w:val="center"/>
          </w:tcPr>
          <w:p>
            <w:pPr>
              <w:pStyle w:val="TableContents"/>
              <w:bidi w:val="0"/>
              <w:spacing w:before="0" w:after="283"/>
              <w:jc w:val="left"/>
              <w:rPr/>
            </w:pPr>
            <w:r>
              <w:rPr/>
              <w:t xml:space="preserve">48,493 </w:t>
            </w:r>
          </w:p>
        </w:tc>
        <w:tc>
          <w:tcPr>
            <w:tcW w:w="1066" w:type="dxa"/>
            <w:tcBorders/>
            <w:vAlign w:val="center"/>
          </w:tcPr>
          <w:p>
            <w:pPr>
              <w:pStyle w:val="TableContents"/>
              <w:bidi w:val="0"/>
              <w:spacing w:before="0" w:after="283"/>
              <w:jc w:val="left"/>
              <w:rPr/>
            </w:pPr>
            <w:r>
              <w:rPr/>
              <w:t xml:space="preserve">46,199 </w:t>
            </w:r>
          </w:p>
        </w:tc>
        <w:tc>
          <w:tcPr>
            <w:tcW w:w="1066" w:type="dxa"/>
            <w:tcBorders/>
            <w:vAlign w:val="center"/>
          </w:tcPr>
          <w:p>
            <w:pPr>
              <w:pStyle w:val="TableContents"/>
              <w:bidi w:val="0"/>
              <w:spacing w:before="0" w:after="283"/>
              <w:jc w:val="left"/>
              <w:rPr/>
            </w:pPr>
            <w:r>
              <w:rPr/>
              <w:t xml:space="preserve">50,190 </w:t>
            </w:r>
          </w:p>
        </w:tc>
        <w:tc>
          <w:tcPr>
            <w:tcW w:w="1066" w:type="dxa"/>
            <w:tcBorders/>
            <w:vAlign w:val="center"/>
          </w:tcPr>
          <w:p>
            <w:pPr>
              <w:pStyle w:val="TableContents"/>
              <w:bidi w:val="0"/>
              <w:spacing w:before="0" w:after="283"/>
              <w:jc w:val="left"/>
              <w:rPr/>
            </w:pPr>
            <w:r>
              <w:rPr/>
              <w:t xml:space="preserve">53,122 </w:t>
            </w:r>
          </w:p>
        </w:tc>
        <w:tc>
          <w:tcPr>
            <w:tcW w:w="1066" w:type="dxa"/>
            <w:tcBorders/>
            <w:vAlign w:val="center"/>
          </w:tcPr>
          <w:p>
            <w:pPr>
              <w:pStyle w:val="TableContents"/>
              <w:bidi w:val="0"/>
              <w:spacing w:before="0" w:after="283"/>
              <w:jc w:val="left"/>
              <w:rPr/>
            </w:pPr>
            <w:r>
              <w:rPr/>
              <w:t xml:space="preserve">52,269 </w:t>
            </w:r>
          </w:p>
        </w:tc>
        <w:tc>
          <w:tcPr>
            <w:tcW w:w="2386" w:type="dxa"/>
            <w:tcBorders/>
            <w:vAlign w:val="center"/>
          </w:tcPr>
          <w:p>
            <w:pPr>
              <w:pStyle w:val="TableContents"/>
              <w:bidi w:val="0"/>
              <w:spacing w:before="0" w:after="283"/>
              <w:jc w:val="left"/>
              <w:rPr/>
            </w:pPr>
            <w:r>
              <w:rPr/>
              <w:t xml:space="preserve">2999839426226422200 ♠ - 1.61%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137 </w:t>
            </w:r>
          </w:p>
        </w:tc>
        <w:tc>
          <w:tcPr>
            <w:tcW w:w="1501" w:type="dxa"/>
            <w:tcBorders/>
            <w:vAlign w:val="center"/>
          </w:tcPr>
          <w:p>
            <w:pPr>
              <w:pStyle w:val="TableContents"/>
              <w:bidi w:val="0"/>
              <w:spacing w:before="0" w:after="283"/>
              <w:jc w:val="left"/>
              <w:rPr/>
            </w:pPr>
            <w:r>
              <w:rPr/>
              <w:t xml:space="preserve">Mazara del Vallo </w:t>
            </w:r>
          </w:p>
        </w:tc>
        <w:tc>
          <w:tcPr>
            <w:tcW w:w="1066" w:type="dxa"/>
            <w:tcBorders/>
            <w:vAlign w:val="center"/>
          </w:tcPr>
          <w:p>
            <w:pPr>
              <w:pStyle w:val="TableContents"/>
              <w:bidi w:val="0"/>
              <w:spacing w:before="0" w:after="283"/>
              <w:jc w:val="left"/>
              <w:rPr/>
            </w:pPr>
            <w:r>
              <w:rPr/>
              <w:t xml:space="preserve">43,748 </w:t>
            </w:r>
          </w:p>
        </w:tc>
        <w:tc>
          <w:tcPr>
            <w:tcW w:w="1066" w:type="dxa"/>
            <w:tcBorders/>
            <w:vAlign w:val="center"/>
          </w:tcPr>
          <w:p>
            <w:pPr>
              <w:pStyle w:val="TableContents"/>
              <w:bidi w:val="0"/>
              <w:spacing w:before="0" w:after="283"/>
              <w:jc w:val="left"/>
              <w:rPr/>
            </w:pPr>
            <w:r>
              <w:rPr/>
              <w:t xml:space="preserve">47,750 </w:t>
            </w:r>
          </w:p>
        </w:tc>
        <w:tc>
          <w:tcPr>
            <w:tcW w:w="1066" w:type="dxa"/>
            <w:tcBorders/>
            <w:vAlign w:val="center"/>
          </w:tcPr>
          <w:p>
            <w:pPr>
              <w:pStyle w:val="TableContents"/>
              <w:bidi w:val="0"/>
              <w:spacing w:before="0" w:after="283"/>
              <w:jc w:val="left"/>
              <w:rPr/>
            </w:pPr>
            <w:r>
              <w:rPr/>
              <w:t xml:space="preserve">50,377 </w:t>
            </w:r>
          </w:p>
        </w:tc>
        <w:tc>
          <w:tcPr>
            <w:tcW w:w="1066" w:type="dxa"/>
            <w:tcBorders/>
            <w:vAlign w:val="center"/>
          </w:tcPr>
          <w:p>
            <w:pPr>
              <w:pStyle w:val="TableContents"/>
              <w:bidi w:val="0"/>
              <w:spacing w:before="0" w:after="283"/>
              <w:jc w:val="left"/>
              <w:rPr/>
            </w:pPr>
            <w:r>
              <w:rPr/>
              <w:t xml:space="preserve">51,492 </w:t>
            </w:r>
          </w:p>
        </w:tc>
        <w:tc>
          <w:tcPr>
            <w:tcW w:w="1066" w:type="dxa"/>
            <w:tcBorders/>
            <w:vAlign w:val="center"/>
          </w:tcPr>
          <w:p>
            <w:pPr>
              <w:pStyle w:val="TableContents"/>
              <w:bidi w:val="0"/>
              <w:spacing w:before="0" w:after="283"/>
              <w:jc w:val="left"/>
              <w:rPr/>
            </w:pPr>
            <w:r>
              <w:rPr/>
              <w:t xml:space="preserve">51,488 </w:t>
            </w:r>
          </w:p>
        </w:tc>
        <w:tc>
          <w:tcPr>
            <w:tcW w:w="2386" w:type="dxa"/>
            <w:tcBorders/>
            <w:vAlign w:val="center"/>
          </w:tcPr>
          <w:p>
            <w:pPr>
              <w:pStyle w:val="TableContents"/>
              <w:bidi w:val="0"/>
              <w:spacing w:before="0" w:after="283"/>
              <w:jc w:val="left"/>
              <w:rPr/>
            </w:pPr>
            <w:r>
              <w:rPr/>
              <w:t xml:space="preserve">3002223180299852130 ♠ - 0.01% </w:t>
            </w:r>
          </w:p>
        </w:tc>
        <w:tc>
          <w:tcPr>
            <w:tcW w:w="1756" w:type="dxa"/>
            <w:tcBorders/>
            <w:vAlign w:val="center"/>
          </w:tcPr>
          <w:p>
            <w:pPr>
              <w:pStyle w:val="TableContents"/>
              <w:bidi w:val="0"/>
              <w:spacing w:before="0" w:after="283"/>
              <w:jc w:val="left"/>
              <w:rPr/>
            </w:pPr>
            <w:r>
              <w:rPr/>
              <w:t xml:space="preserve">Sisilia </w:t>
            </w:r>
          </w:p>
        </w:tc>
      </w:tr>
      <w:tr>
        <w:trPr/>
        <w:tc>
          <w:tcPr>
            <w:tcW w:w="691" w:type="dxa"/>
            <w:tcBorders/>
            <w:vAlign w:val="center"/>
          </w:tcPr>
          <w:p>
            <w:pPr>
              <w:pStyle w:val="TableContents"/>
              <w:bidi w:val="0"/>
              <w:spacing w:before="0" w:after="283"/>
              <w:jc w:val="left"/>
              <w:rPr/>
            </w:pPr>
            <w:r>
              <w:rPr/>
              <w:t xml:space="preserve">138 </w:t>
            </w:r>
          </w:p>
        </w:tc>
        <w:tc>
          <w:tcPr>
            <w:tcW w:w="1501" w:type="dxa"/>
            <w:tcBorders/>
            <w:vAlign w:val="center"/>
          </w:tcPr>
          <w:p>
            <w:pPr>
              <w:pStyle w:val="TableContents"/>
              <w:bidi w:val="0"/>
              <w:spacing w:before="0" w:after="283"/>
              <w:jc w:val="left"/>
              <w:rPr/>
            </w:pPr>
            <w:r>
              <w:rPr/>
              <w:t xml:space="preserve">Rovigo </w:t>
            </w:r>
          </w:p>
        </w:tc>
        <w:tc>
          <w:tcPr>
            <w:tcW w:w="1066" w:type="dxa"/>
            <w:tcBorders/>
            <w:vAlign w:val="center"/>
          </w:tcPr>
          <w:p>
            <w:pPr>
              <w:pStyle w:val="TableContents"/>
              <w:bidi w:val="0"/>
              <w:spacing w:before="0" w:after="283"/>
              <w:jc w:val="left"/>
              <w:rPr/>
            </w:pPr>
            <w:r>
              <w:rPr/>
              <w:t xml:space="preserve">52,218 </w:t>
            </w:r>
          </w:p>
        </w:tc>
        <w:tc>
          <w:tcPr>
            <w:tcW w:w="1066" w:type="dxa"/>
            <w:tcBorders/>
            <w:vAlign w:val="center"/>
          </w:tcPr>
          <w:p>
            <w:pPr>
              <w:pStyle w:val="TableContents"/>
              <w:bidi w:val="0"/>
              <w:spacing w:before="0" w:after="283"/>
              <w:jc w:val="left"/>
              <w:rPr/>
            </w:pPr>
            <w:r>
              <w:rPr/>
              <w:t xml:space="preserve">52,472 </w:t>
            </w:r>
          </w:p>
        </w:tc>
        <w:tc>
          <w:tcPr>
            <w:tcW w:w="1066" w:type="dxa"/>
            <w:tcBorders/>
            <w:vAlign w:val="center"/>
          </w:tcPr>
          <w:p>
            <w:pPr>
              <w:pStyle w:val="TableContents"/>
              <w:bidi w:val="0"/>
              <w:spacing w:before="0" w:after="283"/>
              <w:jc w:val="left"/>
              <w:rPr/>
            </w:pPr>
            <w:r>
              <w:rPr/>
              <w:t xml:space="preserve">50,289 </w:t>
            </w:r>
          </w:p>
        </w:tc>
        <w:tc>
          <w:tcPr>
            <w:tcW w:w="1066" w:type="dxa"/>
            <w:tcBorders/>
            <w:vAlign w:val="center"/>
          </w:tcPr>
          <w:p>
            <w:pPr>
              <w:pStyle w:val="TableContents"/>
              <w:bidi w:val="0"/>
              <w:spacing w:before="0" w:after="283"/>
              <w:jc w:val="left"/>
              <w:rPr/>
            </w:pPr>
            <w:r>
              <w:rPr/>
              <w:t xml:space="preserve">52,793 </w:t>
            </w:r>
          </w:p>
        </w:tc>
        <w:tc>
          <w:tcPr>
            <w:tcW w:w="1066" w:type="dxa"/>
            <w:tcBorders/>
            <w:vAlign w:val="center"/>
          </w:tcPr>
          <w:p>
            <w:pPr>
              <w:pStyle w:val="TableContents"/>
              <w:bidi w:val="0"/>
              <w:spacing w:before="0" w:after="283"/>
              <w:jc w:val="left"/>
              <w:rPr/>
            </w:pPr>
            <w:r>
              <w:rPr/>
              <w:t xml:space="preserve">51,149 </w:t>
            </w:r>
          </w:p>
        </w:tc>
        <w:tc>
          <w:tcPr>
            <w:tcW w:w="2386" w:type="dxa"/>
            <w:tcBorders/>
            <w:vAlign w:val="center"/>
          </w:tcPr>
          <w:p>
            <w:pPr>
              <w:pStyle w:val="TableContents"/>
              <w:bidi w:val="0"/>
              <w:spacing w:before="0" w:after="283"/>
              <w:jc w:val="left"/>
              <w:rPr/>
            </w:pPr>
            <w:r>
              <w:rPr/>
              <w:t xml:space="preserve">2999688595078893040 ♠ - 3.11% </w:t>
            </w:r>
          </w:p>
        </w:tc>
        <w:tc>
          <w:tcPr>
            <w:tcW w:w="1756" w:type="dxa"/>
            <w:tcBorders/>
            <w:vAlign w:val="center"/>
          </w:tcPr>
          <w:p>
            <w:pPr>
              <w:pStyle w:val="TableContents"/>
              <w:bidi w:val="0"/>
              <w:spacing w:before="0" w:after="283"/>
              <w:jc w:val="left"/>
              <w:rPr/>
            </w:pPr>
            <w:r>
              <w:rPr/>
              <w:t xml:space="preserve">Veneto </w:t>
            </w:r>
          </w:p>
        </w:tc>
      </w:tr>
      <w:tr>
        <w:trPr/>
        <w:tc>
          <w:tcPr>
            <w:tcW w:w="691" w:type="dxa"/>
            <w:tcBorders/>
            <w:vAlign w:val="center"/>
          </w:tcPr>
          <w:p>
            <w:pPr>
              <w:pStyle w:val="TableContents"/>
              <w:bidi w:val="0"/>
              <w:spacing w:before="0" w:after="283"/>
              <w:jc w:val="left"/>
              <w:rPr/>
            </w:pPr>
            <w:r>
              <w:rPr/>
              <w:t xml:space="preserve">139 </w:t>
            </w:r>
          </w:p>
        </w:tc>
        <w:tc>
          <w:tcPr>
            <w:tcW w:w="1501" w:type="dxa"/>
            <w:tcBorders/>
            <w:vAlign w:val="center"/>
          </w:tcPr>
          <w:p>
            <w:pPr>
              <w:pStyle w:val="TableContents"/>
              <w:bidi w:val="0"/>
              <w:spacing w:before="0" w:after="283"/>
              <w:jc w:val="left"/>
              <w:rPr/>
            </w:pPr>
            <w:r>
              <w:rPr/>
              <w:t xml:space="preserve">Pordenone </w:t>
            </w:r>
          </w:p>
        </w:tc>
        <w:tc>
          <w:tcPr>
            <w:tcW w:w="1066" w:type="dxa"/>
            <w:tcBorders/>
            <w:vAlign w:val="center"/>
          </w:tcPr>
          <w:p>
            <w:pPr>
              <w:pStyle w:val="TableContents"/>
              <w:bidi w:val="0"/>
              <w:spacing w:before="0" w:after="283"/>
              <w:jc w:val="left"/>
              <w:rPr/>
            </w:pPr>
            <w:r>
              <w:rPr/>
              <w:t xml:space="preserve">52,094 </w:t>
            </w:r>
          </w:p>
        </w:tc>
        <w:tc>
          <w:tcPr>
            <w:tcW w:w="1066" w:type="dxa"/>
            <w:tcBorders/>
            <w:vAlign w:val="center"/>
          </w:tcPr>
          <w:p>
            <w:pPr>
              <w:pStyle w:val="TableContents"/>
              <w:bidi w:val="0"/>
              <w:spacing w:before="0" w:after="283"/>
              <w:jc w:val="left"/>
              <w:rPr/>
            </w:pPr>
            <w:r>
              <w:rPr/>
              <w:t xml:space="preserve">50,192 </w:t>
            </w:r>
          </w:p>
        </w:tc>
        <w:tc>
          <w:tcPr>
            <w:tcW w:w="1066" w:type="dxa"/>
            <w:tcBorders/>
            <w:vAlign w:val="center"/>
          </w:tcPr>
          <w:p>
            <w:pPr>
              <w:pStyle w:val="TableContents"/>
              <w:bidi w:val="0"/>
              <w:spacing w:before="0" w:after="283"/>
              <w:jc w:val="left"/>
              <w:rPr/>
            </w:pPr>
            <w:r>
              <w:rPr/>
              <w:t xml:space="preserve">49,122 </w:t>
            </w:r>
          </w:p>
        </w:tc>
        <w:tc>
          <w:tcPr>
            <w:tcW w:w="1066" w:type="dxa"/>
            <w:tcBorders/>
            <w:vAlign w:val="center"/>
          </w:tcPr>
          <w:p>
            <w:pPr>
              <w:pStyle w:val="TableContents"/>
              <w:bidi w:val="0"/>
              <w:spacing w:before="0" w:after="283"/>
              <w:jc w:val="left"/>
              <w:rPr/>
            </w:pPr>
            <w:r>
              <w:rPr/>
              <w:t xml:space="preserve">51,723 </w:t>
            </w:r>
          </w:p>
        </w:tc>
        <w:tc>
          <w:tcPr>
            <w:tcW w:w="1066" w:type="dxa"/>
            <w:tcBorders/>
            <w:vAlign w:val="center"/>
          </w:tcPr>
          <w:p>
            <w:pPr>
              <w:pStyle w:val="TableContents"/>
              <w:bidi w:val="0"/>
              <w:spacing w:before="0" w:after="283"/>
              <w:jc w:val="left"/>
              <w:rPr/>
            </w:pPr>
            <w:r>
              <w:rPr/>
              <w:t xml:space="preserve">51,127 </w:t>
            </w:r>
          </w:p>
        </w:tc>
        <w:tc>
          <w:tcPr>
            <w:tcW w:w="2386" w:type="dxa"/>
            <w:tcBorders/>
            <w:vAlign w:val="center"/>
          </w:tcPr>
          <w:p>
            <w:pPr>
              <w:pStyle w:val="TableContents"/>
              <w:bidi w:val="0"/>
              <w:spacing w:before="0" w:after="283"/>
              <w:jc w:val="left"/>
              <w:rPr/>
            </w:pPr>
            <w:r>
              <w:rPr/>
              <w:t xml:space="preserve">2999884770798290900 ♠ - 1.15% </w:t>
            </w:r>
          </w:p>
        </w:tc>
        <w:tc>
          <w:tcPr>
            <w:tcW w:w="1756" w:type="dxa"/>
            <w:tcBorders/>
            <w:vAlign w:val="center"/>
          </w:tcPr>
          <w:p>
            <w:pPr>
              <w:pStyle w:val="TableContents"/>
              <w:bidi w:val="0"/>
              <w:spacing w:before="0" w:after="283"/>
              <w:jc w:val="left"/>
              <w:rPr/>
            </w:pPr>
            <w:r>
              <w:rPr/>
              <w:t xml:space="preserve">Friuli-Venezia Giulia </w:t>
            </w:r>
          </w:p>
        </w:tc>
      </w:tr>
      <w:tr>
        <w:trPr/>
        <w:tc>
          <w:tcPr>
            <w:tcW w:w="691" w:type="dxa"/>
            <w:tcBorders/>
            <w:vAlign w:val="center"/>
          </w:tcPr>
          <w:p>
            <w:pPr>
              <w:pStyle w:val="TableContents"/>
              <w:bidi w:val="0"/>
              <w:spacing w:before="0" w:after="283"/>
              <w:jc w:val="left"/>
              <w:rPr/>
            </w:pPr>
            <w:r>
              <w:rPr/>
              <w:t xml:space="preserve">140 </w:t>
            </w:r>
          </w:p>
        </w:tc>
        <w:tc>
          <w:tcPr>
            <w:tcW w:w="1501" w:type="dxa"/>
            <w:tcBorders/>
            <w:vAlign w:val="center"/>
          </w:tcPr>
          <w:p>
            <w:pPr>
              <w:pStyle w:val="TableContents"/>
              <w:bidi w:val="0"/>
              <w:spacing w:before="0" w:after="283"/>
              <w:jc w:val="left"/>
              <w:rPr/>
            </w:pPr>
            <w:r>
              <w:rPr/>
              <w:t xml:space="preserve">Battipaglia </w:t>
            </w:r>
          </w:p>
        </w:tc>
        <w:tc>
          <w:tcPr>
            <w:tcW w:w="1066" w:type="dxa"/>
            <w:tcBorders/>
            <w:vAlign w:val="center"/>
          </w:tcPr>
          <w:p>
            <w:pPr>
              <w:pStyle w:val="TableContents"/>
              <w:bidi w:val="0"/>
              <w:spacing w:before="0" w:after="283"/>
              <w:jc w:val="left"/>
              <w:rPr/>
            </w:pPr>
            <w:r>
              <w:rPr/>
              <w:t xml:space="preserve">40,797 </w:t>
            </w:r>
          </w:p>
        </w:tc>
        <w:tc>
          <w:tcPr>
            <w:tcW w:w="1066" w:type="dxa"/>
            <w:tcBorders/>
            <w:vAlign w:val="center"/>
          </w:tcPr>
          <w:p>
            <w:pPr>
              <w:pStyle w:val="TableContents"/>
              <w:bidi w:val="0"/>
              <w:spacing w:before="0" w:after="283"/>
              <w:jc w:val="left"/>
              <w:rPr/>
            </w:pPr>
            <w:r>
              <w:rPr/>
              <w:t xml:space="preserve">47,139 </w:t>
            </w:r>
          </w:p>
        </w:tc>
        <w:tc>
          <w:tcPr>
            <w:tcW w:w="1066" w:type="dxa"/>
            <w:tcBorders/>
            <w:vAlign w:val="center"/>
          </w:tcPr>
          <w:p>
            <w:pPr>
              <w:pStyle w:val="TableContents"/>
              <w:bidi w:val="0"/>
              <w:spacing w:before="0" w:after="283"/>
              <w:jc w:val="left"/>
              <w:rPr/>
            </w:pPr>
            <w:r>
              <w:rPr/>
              <w:t xml:space="preserve">50,359 </w:t>
            </w:r>
          </w:p>
        </w:tc>
        <w:tc>
          <w:tcPr>
            <w:tcW w:w="1066" w:type="dxa"/>
            <w:tcBorders/>
            <w:vAlign w:val="center"/>
          </w:tcPr>
          <w:p>
            <w:pPr>
              <w:pStyle w:val="TableContents"/>
              <w:bidi w:val="0"/>
              <w:spacing w:before="0" w:after="283"/>
              <w:jc w:val="left"/>
              <w:rPr/>
            </w:pPr>
            <w:r>
              <w:rPr/>
              <w:t xml:space="preserve">51,133 </w:t>
            </w:r>
          </w:p>
        </w:tc>
        <w:tc>
          <w:tcPr>
            <w:tcW w:w="1066" w:type="dxa"/>
            <w:tcBorders/>
            <w:vAlign w:val="center"/>
          </w:tcPr>
          <w:p>
            <w:pPr>
              <w:pStyle w:val="TableContents"/>
              <w:bidi w:val="0"/>
              <w:spacing w:before="0" w:after="283"/>
              <w:jc w:val="left"/>
              <w:rPr/>
            </w:pPr>
            <w:r>
              <w:rPr/>
              <w:t xml:space="preserve">51,005 </w:t>
            </w:r>
          </w:p>
        </w:tc>
        <w:tc>
          <w:tcPr>
            <w:tcW w:w="2386" w:type="dxa"/>
            <w:tcBorders/>
            <w:vAlign w:val="center"/>
          </w:tcPr>
          <w:p>
            <w:pPr>
              <w:pStyle w:val="TableContents"/>
              <w:bidi w:val="0"/>
              <w:spacing w:before="0" w:after="283"/>
              <w:jc w:val="left"/>
              <w:rPr/>
            </w:pPr>
            <w:r>
              <w:rPr/>
              <w:t xml:space="preserve">3000749672422897150 ♠ - 0.25%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141 </w:t>
            </w:r>
          </w:p>
        </w:tc>
        <w:tc>
          <w:tcPr>
            <w:tcW w:w="1501" w:type="dxa"/>
            <w:tcBorders/>
            <w:vAlign w:val="center"/>
          </w:tcPr>
          <w:p>
            <w:pPr>
              <w:pStyle w:val="TableContents"/>
              <w:bidi w:val="0"/>
              <w:spacing w:before="0" w:after="283"/>
              <w:jc w:val="left"/>
              <w:rPr/>
            </w:pPr>
            <w:r>
              <w:rPr/>
              <w:t xml:space="preserve">Rho </w:t>
            </w:r>
          </w:p>
        </w:tc>
        <w:tc>
          <w:tcPr>
            <w:tcW w:w="1066" w:type="dxa"/>
            <w:tcBorders/>
            <w:vAlign w:val="center"/>
          </w:tcPr>
          <w:p>
            <w:pPr>
              <w:pStyle w:val="TableContents"/>
              <w:bidi w:val="0"/>
              <w:spacing w:before="0" w:after="283"/>
              <w:jc w:val="left"/>
              <w:rPr/>
            </w:pPr>
            <w:r>
              <w:rPr/>
              <w:t xml:space="preserve">50,666 </w:t>
            </w:r>
          </w:p>
        </w:tc>
        <w:tc>
          <w:tcPr>
            <w:tcW w:w="1066" w:type="dxa"/>
            <w:tcBorders/>
            <w:vAlign w:val="center"/>
          </w:tcPr>
          <w:p>
            <w:pPr>
              <w:pStyle w:val="TableContents"/>
              <w:bidi w:val="0"/>
              <w:spacing w:before="0" w:after="283"/>
              <w:jc w:val="left"/>
              <w:rPr/>
            </w:pPr>
            <w:r>
              <w:rPr/>
              <w:t xml:space="preserve">51,848 </w:t>
            </w:r>
          </w:p>
        </w:tc>
        <w:tc>
          <w:tcPr>
            <w:tcW w:w="1066" w:type="dxa"/>
            <w:tcBorders/>
            <w:vAlign w:val="center"/>
          </w:tcPr>
          <w:p>
            <w:pPr>
              <w:pStyle w:val="TableContents"/>
              <w:bidi w:val="0"/>
              <w:spacing w:before="0" w:after="283"/>
              <w:jc w:val="left"/>
              <w:rPr/>
            </w:pPr>
            <w:r>
              <w:rPr/>
              <w:t xml:space="preserve">50,246 </w:t>
            </w:r>
          </w:p>
        </w:tc>
        <w:tc>
          <w:tcPr>
            <w:tcW w:w="1066" w:type="dxa"/>
            <w:tcBorders/>
            <w:vAlign w:val="center"/>
          </w:tcPr>
          <w:p>
            <w:pPr>
              <w:pStyle w:val="TableContents"/>
              <w:bidi w:val="0"/>
              <w:spacing w:before="0" w:after="283"/>
              <w:jc w:val="left"/>
              <w:rPr/>
            </w:pPr>
            <w:r>
              <w:rPr/>
              <w:t xml:space="preserve">50,686 </w:t>
            </w:r>
          </w:p>
        </w:tc>
        <w:tc>
          <w:tcPr>
            <w:tcW w:w="1066" w:type="dxa"/>
            <w:tcBorders/>
            <w:vAlign w:val="center"/>
          </w:tcPr>
          <w:p>
            <w:pPr>
              <w:pStyle w:val="TableContents"/>
              <w:bidi w:val="0"/>
              <w:spacing w:before="0" w:after="283"/>
              <w:jc w:val="left"/>
              <w:rPr/>
            </w:pPr>
            <w:r>
              <w:rPr/>
              <w:t xml:space="preserve">50,904 </w:t>
            </w:r>
          </w:p>
        </w:tc>
        <w:tc>
          <w:tcPr>
            <w:tcW w:w="2386" w:type="dxa"/>
            <w:tcBorders/>
            <w:vAlign w:val="center"/>
          </w:tcPr>
          <w:p>
            <w:pPr>
              <w:pStyle w:val="TableContents"/>
              <w:bidi w:val="0"/>
              <w:spacing w:before="0" w:after="283"/>
              <w:jc w:val="left"/>
              <w:rPr/>
            </w:pPr>
            <w:r>
              <w:rPr/>
              <w:t xml:space="preserve">6999430099041155340 ♠ + 0.43% </w:t>
            </w:r>
          </w:p>
        </w:tc>
        <w:tc>
          <w:tcPr>
            <w:tcW w:w="1756" w:type="dxa"/>
            <w:tcBorders/>
            <w:vAlign w:val="center"/>
          </w:tcPr>
          <w:p>
            <w:pPr>
              <w:pStyle w:val="TableContents"/>
              <w:bidi w:val="0"/>
              <w:spacing w:before="0" w:after="283"/>
              <w:jc w:val="left"/>
              <w:rPr/>
            </w:pPr>
            <w:r>
              <w:rPr/>
              <w:t xml:space="preserve">Lombardia </w:t>
            </w:r>
          </w:p>
        </w:tc>
      </w:tr>
      <w:tr>
        <w:trPr/>
        <w:tc>
          <w:tcPr>
            <w:tcW w:w="691" w:type="dxa"/>
            <w:tcBorders/>
            <w:vAlign w:val="center"/>
          </w:tcPr>
          <w:p>
            <w:pPr>
              <w:pStyle w:val="TableContents"/>
              <w:bidi w:val="0"/>
              <w:spacing w:before="0" w:after="283"/>
              <w:jc w:val="left"/>
              <w:rPr/>
            </w:pPr>
            <w:r>
              <w:rPr/>
              <w:t xml:space="preserve">142 </w:t>
            </w:r>
          </w:p>
        </w:tc>
        <w:tc>
          <w:tcPr>
            <w:tcW w:w="1501" w:type="dxa"/>
            <w:tcBorders/>
            <w:vAlign w:val="center"/>
          </w:tcPr>
          <w:p>
            <w:pPr>
              <w:pStyle w:val="TableContents"/>
              <w:bidi w:val="0"/>
              <w:spacing w:before="0" w:after="283"/>
              <w:jc w:val="left"/>
              <w:rPr/>
            </w:pPr>
            <w:r>
              <w:rPr/>
              <w:t xml:space="preserve">Chieti </w:t>
            </w:r>
          </w:p>
        </w:tc>
        <w:tc>
          <w:tcPr>
            <w:tcW w:w="1066" w:type="dxa"/>
            <w:tcBorders/>
            <w:vAlign w:val="center"/>
          </w:tcPr>
          <w:p>
            <w:pPr>
              <w:pStyle w:val="TableContents"/>
              <w:bidi w:val="0"/>
              <w:spacing w:before="0" w:after="283"/>
              <w:jc w:val="left"/>
              <w:rPr/>
            </w:pPr>
            <w:r>
              <w:rPr/>
              <w:t xml:space="preserve">54,927 </w:t>
            </w:r>
          </w:p>
        </w:tc>
        <w:tc>
          <w:tcPr>
            <w:tcW w:w="1066" w:type="dxa"/>
            <w:tcBorders/>
            <w:vAlign w:val="center"/>
          </w:tcPr>
          <w:p>
            <w:pPr>
              <w:pStyle w:val="TableContents"/>
              <w:bidi w:val="0"/>
              <w:spacing w:before="0" w:after="283"/>
              <w:jc w:val="left"/>
              <w:rPr/>
            </w:pPr>
            <w:r>
              <w:rPr/>
              <w:t xml:space="preserve">55,876 </w:t>
            </w:r>
          </w:p>
        </w:tc>
        <w:tc>
          <w:tcPr>
            <w:tcW w:w="1066" w:type="dxa"/>
            <w:tcBorders/>
            <w:vAlign w:val="center"/>
          </w:tcPr>
          <w:p>
            <w:pPr>
              <w:pStyle w:val="TableContents"/>
              <w:bidi w:val="0"/>
              <w:spacing w:before="0" w:after="283"/>
              <w:jc w:val="left"/>
              <w:rPr/>
            </w:pPr>
            <w:r>
              <w:rPr/>
              <w:t xml:space="preserve">52,486 </w:t>
            </w:r>
          </w:p>
        </w:tc>
        <w:tc>
          <w:tcPr>
            <w:tcW w:w="1066" w:type="dxa"/>
            <w:tcBorders/>
            <w:vAlign w:val="center"/>
          </w:tcPr>
          <w:p>
            <w:pPr>
              <w:pStyle w:val="TableContents"/>
              <w:bidi w:val="0"/>
              <w:spacing w:before="0" w:after="283"/>
              <w:jc w:val="left"/>
              <w:rPr/>
            </w:pPr>
            <w:r>
              <w:rPr/>
              <w:t xml:space="preserve">54,305 </w:t>
            </w:r>
          </w:p>
        </w:tc>
        <w:tc>
          <w:tcPr>
            <w:tcW w:w="1066" w:type="dxa"/>
            <w:tcBorders/>
            <w:vAlign w:val="center"/>
          </w:tcPr>
          <w:p>
            <w:pPr>
              <w:pStyle w:val="TableContents"/>
              <w:bidi w:val="0"/>
              <w:spacing w:before="0" w:after="283"/>
              <w:jc w:val="left"/>
              <w:rPr/>
            </w:pPr>
            <w:r>
              <w:rPr/>
              <w:t xml:space="preserve">50,770 </w:t>
            </w:r>
          </w:p>
        </w:tc>
        <w:tc>
          <w:tcPr>
            <w:tcW w:w="2386" w:type="dxa"/>
            <w:tcBorders/>
            <w:vAlign w:val="center"/>
          </w:tcPr>
          <w:p>
            <w:pPr>
              <w:pStyle w:val="TableContents"/>
              <w:bidi w:val="0"/>
              <w:spacing w:before="0" w:after="283"/>
              <w:jc w:val="left"/>
              <w:rPr/>
            </w:pPr>
            <w:r>
              <w:rPr/>
              <w:t xml:space="preserve">2999349047049074670 ♠ - 6.51% </w:t>
            </w:r>
          </w:p>
        </w:tc>
        <w:tc>
          <w:tcPr>
            <w:tcW w:w="1756" w:type="dxa"/>
            <w:tcBorders/>
            <w:vAlign w:val="center"/>
          </w:tcPr>
          <w:p>
            <w:pPr>
              <w:pStyle w:val="TableContents"/>
              <w:bidi w:val="0"/>
              <w:spacing w:before="0" w:after="283"/>
              <w:jc w:val="left"/>
              <w:rPr/>
            </w:pPr>
            <w:r>
              <w:rPr/>
              <w:t xml:space="preserve">Abruzzo </w:t>
            </w:r>
          </w:p>
        </w:tc>
      </w:tr>
      <w:tr>
        <w:trPr/>
        <w:tc>
          <w:tcPr>
            <w:tcW w:w="691" w:type="dxa"/>
            <w:tcBorders/>
            <w:vAlign w:val="center"/>
          </w:tcPr>
          <w:p>
            <w:pPr>
              <w:pStyle w:val="TableContents"/>
              <w:bidi w:val="0"/>
              <w:spacing w:before="0" w:after="283"/>
              <w:jc w:val="left"/>
              <w:rPr/>
            </w:pPr>
            <w:r>
              <w:rPr/>
              <w:t xml:space="preserve">143 </w:t>
            </w:r>
          </w:p>
        </w:tc>
        <w:tc>
          <w:tcPr>
            <w:tcW w:w="1501" w:type="dxa"/>
            <w:tcBorders/>
            <w:vAlign w:val="center"/>
          </w:tcPr>
          <w:p>
            <w:pPr>
              <w:pStyle w:val="TableContents"/>
              <w:bidi w:val="0"/>
              <w:spacing w:before="0" w:after="283"/>
              <w:jc w:val="left"/>
              <w:rPr/>
            </w:pPr>
            <w:r>
              <w:rPr/>
              <w:t xml:space="preserve">Scafati </w:t>
            </w:r>
          </w:p>
        </w:tc>
        <w:tc>
          <w:tcPr>
            <w:tcW w:w="1066" w:type="dxa"/>
            <w:tcBorders/>
            <w:vAlign w:val="center"/>
          </w:tcPr>
          <w:p>
            <w:pPr>
              <w:pStyle w:val="TableContents"/>
              <w:bidi w:val="0"/>
              <w:spacing w:before="0" w:after="283"/>
              <w:jc w:val="left"/>
              <w:rPr/>
            </w:pPr>
            <w:r>
              <w:rPr/>
              <w:t xml:space="preserve">34,061 </w:t>
            </w:r>
          </w:p>
        </w:tc>
        <w:tc>
          <w:tcPr>
            <w:tcW w:w="1066" w:type="dxa"/>
            <w:tcBorders/>
            <w:vAlign w:val="center"/>
          </w:tcPr>
          <w:p>
            <w:pPr>
              <w:pStyle w:val="TableContents"/>
              <w:bidi w:val="0"/>
              <w:spacing w:before="0" w:after="283"/>
              <w:jc w:val="left"/>
              <w:rPr/>
            </w:pPr>
            <w:r>
              <w:rPr/>
              <w:t xml:space="preserve">40,710 </w:t>
            </w:r>
          </w:p>
        </w:tc>
        <w:tc>
          <w:tcPr>
            <w:tcW w:w="1066" w:type="dxa"/>
            <w:tcBorders/>
            <w:vAlign w:val="center"/>
          </w:tcPr>
          <w:p>
            <w:pPr>
              <w:pStyle w:val="TableContents"/>
              <w:bidi w:val="0"/>
              <w:spacing w:before="0" w:after="283"/>
              <w:jc w:val="left"/>
              <w:rPr/>
            </w:pPr>
            <w:r>
              <w:rPr/>
              <w:t xml:space="preserve">47,082 </w:t>
            </w:r>
          </w:p>
        </w:tc>
        <w:tc>
          <w:tcPr>
            <w:tcW w:w="1066" w:type="dxa"/>
            <w:tcBorders/>
            <w:vAlign w:val="center"/>
          </w:tcPr>
          <w:p>
            <w:pPr>
              <w:pStyle w:val="TableContents"/>
              <w:bidi w:val="0"/>
              <w:spacing w:before="0" w:after="283"/>
              <w:jc w:val="left"/>
              <w:rPr/>
            </w:pPr>
            <w:r>
              <w:rPr/>
              <w:t xml:space="preserve">50,794 </w:t>
            </w:r>
          </w:p>
        </w:tc>
        <w:tc>
          <w:tcPr>
            <w:tcW w:w="1066" w:type="dxa"/>
            <w:tcBorders/>
            <w:vAlign w:val="center"/>
          </w:tcPr>
          <w:p>
            <w:pPr>
              <w:pStyle w:val="TableContents"/>
              <w:bidi w:val="0"/>
              <w:spacing w:before="0" w:after="283"/>
              <w:jc w:val="left"/>
              <w:rPr/>
            </w:pPr>
            <w:r>
              <w:rPr/>
              <w:t xml:space="preserve">50,686 </w:t>
            </w:r>
          </w:p>
        </w:tc>
        <w:tc>
          <w:tcPr>
            <w:tcW w:w="2386" w:type="dxa"/>
            <w:tcBorders/>
            <w:vAlign w:val="center"/>
          </w:tcPr>
          <w:p>
            <w:pPr>
              <w:pStyle w:val="TableContents"/>
              <w:bidi w:val="0"/>
              <w:spacing w:before="0" w:after="283"/>
              <w:jc w:val="left"/>
              <w:rPr/>
            </w:pPr>
            <w:r>
              <w:rPr/>
              <w:t xml:space="preserve">3000787376461786830 ♠ - 0.21% </w:t>
            </w:r>
          </w:p>
        </w:tc>
        <w:tc>
          <w:tcPr>
            <w:tcW w:w="1756" w:type="dxa"/>
            <w:tcBorders/>
            <w:vAlign w:val="center"/>
          </w:tcPr>
          <w:p>
            <w:pPr>
              <w:pStyle w:val="TableContents"/>
              <w:bidi w:val="0"/>
              <w:spacing w:before="0" w:after="283"/>
              <w:jc w:val="left"/>
              <w:rPr/>
            </w:pPr>
            <w:r>
              <w:rPr/>
              <w:t xml:space="preserve">Campania </w:t>
            </w:r>
          </w:p>
        </w:tc>
      </w:tr>
      <w:tr>
        <w:trPr/>
        <w:tc>
          <w:tcPr>
            <w:tcW w:w="691" w:type="dxa"/>
            <w:tcBorders/>
            <w:vAlign w:val="center"/>
          </w:tcPr>
          <w:p>
            <w:pPr>
              <w:pStyle w:val="TableContents"/>
              <w:bidi w:val="0"/>
              <w:spacing w:before="0" w:after="283"/>
              <w:jc w:val="left"/>
              <w:rPr/>
            </w:pPr>
            <w:r>
              <w:rPr/>
              <w:t xml:space="preserve">144 </w:t>
            </w:r>
          </w:p>
        </w:tc>
        <w:tc>
          <w:tcPr>
            <w:tcW w:w="1501" w:type="dxa"/>
            <w:tcBorders/>
            <w:vAlign w:val="center"/>
          </w:tcPr>
          <w:p>
            <w:pPr>
              <w:pStyle w:val="TableContents"/>
              <w:bidi w:val="0"/>
              <w:spacing w:before="0" w:after="283"/>
              <w:jc w:val="left"/>
              <w:rPr/>
            </w:pPr>
            <w:r>
              <w:rPr/>
              <w:t xml:space="preserve">Scandicci </w:t>
            </w:r>
          </w:p>
        </w:tc>
        <w:tc>
          <w:tcPr>
            <w:tcW w:w="1066" w:type="dxa"/>
            <w:tcBorders/>
            <w:vAlign w:val="center"/>
          </w:tcPr>
          <w:p>
            <w:pPr>
              <w:pStyle w:val="TableContents"/>
              <w:bidi w:val="0"/>
              <w:spacing w:before="0" w:after="283"/>
              <w:jc w:val="left"/>
              <w:rPr/>
            </w:pPr>
            <w:r>
              <w:rPr/>
              <w:t xml:space="preserve">54,038 </w:t>
            </w:r>
          </w:p>
        </w:tc>
        <w:tc>
          <w:tcPr>
            <w:tcW w:w="1066" w:type="dxa"/>
            <w:tcBorders/>
            <w:vAlign w:val="center"/>
          </w:tcPr>
          <w:p>
            <w:pPr>
              <w:pStyle w:val="TableContents"/>
              <w:bidi w:val="0"/>
              <w:spacing w:before="0" w:after="283"/>
              <w:jc w:val="left"/>
              <w:rPr/>
            </w:pPr>
            <w:r>
              <w:rPr/>
              <w:t xml:space="preserve">53,523 </w:t>
            </w:r>
          </w:p>
        </w:tc>
        <w:tc>
          <w:tcPr>
            <w:tcW w:w="1066" w:type="dxa"/>
            <w:tcBorders/>
            <w:vAlign w:val="center"/>
          </w:tcPr>
          <w:p>
            <w:pPr>
              <w:pStyle w:val="TableContents"/>
              <w:bidi w:val="0"/>
              <w:spacing w:before="0" w:after="283"/>
              <w:jc w:val="left"/>
              <w:rPr/>
            </w:pPr>
            <w:r>
              <w:rPr/>
              <w:t xml:space="preserve">50,136 </w:t>
            </w:r>
          </w:p>
        </w:tc>
        <w:tc>
          <w:tcPr>
            <w:tcW w:w="1066" w:type="dxa"/>
            <w:tcBorders/>
            <w:vAlign w:val="center"/>
          </w:tcPr>
          <w:p>
            <w:pPr>
              <w:pStyle w:val="TableContents"/>
              <w:bidi w:val="0"/>
              <w:spacing w:before="0" w:after="283"/>
              <w:jc w:val="left"/>
              <w:rPr/>
            </w:pPr>
            <w:r>
              <w:rPr/>
              <w:t xml:space="preserve">50,309 </w:t>
            </w:r>
          </w:p>
        </w:tc>
        <w:tc>
          <w:tcPr>
            <w:tcW w:w="1066" w:type="dxa"/>
            <w:tcBorders/>
            <w:vAlign w:val="center"/>
          </w:tcPr>
          <w:p>
            <w:pPr>
              <w:pStyle w:val="TableContents"/>
              <w:bidi w:val="0"/>
              <w:spacing w:before="0" w:after="283"/>
              <w:jc w:val="left"/>
              <w:rPr/>
            </w:pPr>
            <w:r>
              <w:rPr/>
              <w:t xml:space="preserve">50,645 </w:t>
            </w:r>
          </w:p>
        </w:tc>
        <w:tc>
          <w:tcPr>
            <w:tcW w:w="2386" w:type="dxa"/>
            <w:tcBorders/>
            <w:vAlign w:val="center"/>
          </w:tcPr>
          <w:p>
            <w:pPr>
              <w:pStyle w:val="TableContents"/>
              <w:bidi w:val="0"/>
              <w:spacing w:before="0" w:after="283"/>
              <w:jc w:val="left"/>
              <w:rPr/>
            </w:pPr>
            <w:r>
              <w:rPr/>
              <w:t xml:space="preserve">6999667872547655480 ♠ + 0.67% </w:t>
            </w:r>
          </w:p>
        </w:tc>
        <w:tc>
          <w:tcPr>
            <w:tcW w:w="1756" w:type="dxa"/>
            <w:tcBorders/>
            <w:vAlign w:val="center"/>
          </w:tcPr>
          <w:p>
            <w:pPr>
              <w:pStyle w:val="TableContents"/>
              <w:bidi w:val="0"/>
              <w:spacing w:before="0" w:after="283"/>
              <w:jc w:val="left"/>
              <w:rPr/>
            </w:pPr>
            <w:r>
              <w:rPr/>
              <w:t xml:space="preserve">Toscana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Italian väkirikkain kaupunki?</w:t>
      </w:r>
    </w:p>
    <w:p>
      <w:pPr>
        <w:pStyle w:val="TextBody"/>
        <w:bidi w:val="0"/>
        <w:jc w:val="left"/>
        <w:rPr>
          <w:b/>
          <w:u w:val="single"/>
          <w:shd w:val="clear" w:fill="FFFF00"/>
        </w:rPr>
      </w:pPr>
      <w:r>
        <w:rPr>
          <w:b/>
          <w:u w:val="single"/>
          <w:shd w:val="clear" w:fill="FFFF00"/>
        </w:rPr>
        <w:t xml:space="preserve">Asiakirjan numero 37633</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t xml:space="preserve">Justin Long Alvin Sevillenä, pikkuoravien johtajana. </w:t>
      </w:r>
    </w:p>
    <w:p>
      <w:pPr>
        <w:pStyle w:val="TextBody"/>
        <w:numPr>
          <w:ilvl w:val="0"/>
          <w:numId w:val="2"/>
        </w:numPr>
        <w:tabs>
          <w:tab w:val="clear" w:pos="1134"/>
          <w:tab w:val="left" w:leader="none" w:pos="707"/>
        </w:tabs>
        <w:bidi w:val="0"/>
        <w:spacing w:before="0" w:after="0"/>
        <w:ind w:start="707" w:hanging="283"/>
        <w:jc w:val="left"/>
        <w:rPr/>
      </w:pPr>
      <w:r>
        <w:rPr/>
        <w:t xml:space="preserve">Matthew Gray Gubler Simon Seville, pikkuoravien jäsenenä. </w:t>
      </w:r>
    </w:p>
    <w:p>
      <w:pPr>
        <w:pStyle w:val="TextBody"/>
        <w:numPr>
          <w:ilvl w:val="0"/>
          <w:numId w:val="2"/>
        </w:numPr>
        <w:tabs>
          <w:tab w:val="clear" w:pos="1134"/>
          <w:tab w:val="left" w:leader="none" w:pos="707"/>
        </w:tabs>
        <w:bidi w:val="0"/>
        <w:spacing w:before="0" w:after="0"/>
        <w:ind w:start="707" w:hanging="283"/>
        <w:jc w:val="left"/>
        <w:rPr/>
      </w:pPr>
      <w:r>
        <w:rPr/>
        <w:t xml:space="preserve">Jesse McCartney </w:t>
      </w:r>
      <w:r>
        <w:rPr>
          <w:color w:val="A9A9A9"/>
        </w:rPr>
        <w:t xml:space="preserve">Theodore Seville, pikkuoravien jäsenenä. </w:t>
      </w:r>
    </w:p>
    <w:p>
      <w:pPr>
        <w:pStyle w:val="TextBody"/>
        <w:numPr>
          <w:ilvl w:val="0"/>
          <w:numId w:val="2"/>
        </w:numPr>
        <w:tabs>
          <w:tab w:val="clear" w:pos="1134"/>
          <w:tab w:val="left" w:leader="none" w:pos="707"/>
        </w:tabs>
        <w:bidi w:val="0"/>
        <w:spacing w:before="0" w:after="0"/>
        <w:ind w:start="707" w:hanging="283"/>
        <w:jc w:val="left"/>
        <w:rPr/>
      </w:pPr>
      <w:r>
        <w:rPr/>
        <w:t xml:space="preserve">Christina Applegate Brittany, Chipettes-joukkueen johtaja. </w:t>
      </w:r>
    </w:p>
    <w:p>
      <w:pPr>
        <w:pStyle w:val="TextBody"/>
        <w:numPr>
          <w:ilvl w:val="0"/>
          <w:numId w:val="2"/>
        </w:numPr>
        <w:tabs>
          <w:tab w:val="clear" w:pos="1134"/>
          <w:tab w:val="left" w:leader="none" w:pos="707"/>
        </w:tabs>
        <w:bidi w:val="0"/>
        <w:spacing w:before="0" w:after="0"/>
        <w:ind w:start="707" w:hanging="283"/>
        <w:jc w:val="left"/>
        <w:rPr/>
      </w:pPr>
      <w:r>
        <w:rPr/>
        <w:t xml:space="preserve">Anna Faris on Jeanette, Chipettesin jäsen. </w:t>
      </w:r>
    </w:p>
    <w:p>
      <w:pPr>
        <w:pStyle w:val="TextBody"/>
        <w:numPr>
          <w:ilvl w:val="0"/>
          <w:numId w:val="2"/>
        </w:numPr>
        <w:tabs>
          <w:tab w:val="clear" w:pos="1134"/>
          <w:tab w:val="left" w:leader="none" w:pos="707"/>
        </w:tabs>
        <w:bidi w:val="0"/>
        <w:ind w:start="707" w:hanging="283"/>
        <w:jc w:val="left"/>
        <w:rPr/>
      </w:pPr>
      <w:r>
        <w:rPr/>
        <w:t xml:space="preserve">Kaley Cuoco Eleanorina, Chipettesin jäsenenä.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jesse mccartney näyttelee alvin and the chipmunks -elokuvassa?</w:t>
      </w:r>
    </w:p>
    <w:p>
      <w:pPr>
        <w:pStyle w:val="TextBody"/>
        <w:bidi w:val="0"/>
        <w:jc w:val="left"/>
        <w:rPr>
          <w:b/>
          <w:u w:val="single"/>
          <w:shd w:val="clear" w:fill="FFFF00"/>
        </w:rPr>
      </w:pPr>
      <w:r>
        <w:rPr>
          <w:b/>
          <w:u w:val="single"/>
          <w:shd w:val="clear" w:fill="FFFF00"/>
        </w:rPr>
        <w:t xml:space="preserve">Asiakirjan numero 37634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nimi on kiertoilmaus </w:t>
      </w:r>
      <w:r>
        <w:rPr>
          <w:color w:val="A9A9A9"/>
        </w:rPr>
        <w:t xml:space="preserve">seksuaaliselle läheisyydelle, ja </w:t>
      </w:r>
      <w:r>
        <w:rPr/>
        <w:t xml:space="preserve">laulua on kutsuttu "häikäilemättömäksi varoitukseksi", lähinnä miehille, avioliiton "ansasta".</w:t>
      </w:r>
      <w:r>
        <w:rPr/>
        <w:t xml:space="preserve"> ``Makin' Whoopee'' alkaa hääjuhlilla, häämatkalla ja avioliiton autuudella, mutta siirtyy sitten vauvoihin ja vastuuseen ja lopulta suhteisiin ja mahdolliseen avioeroon, joka päättyy tuomarin neuvoihin.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makin whoopee on peräisin?</w:t>
      </w:r>
    </w:p>
    <w:p>
      <w:pPr>
        <w:pStyle w:val="TextBody"/>
        <w:bidi w:val="0"/>
        <w:jc w:val="left"/>
        <w:rPr>
          <w:b/>
          <w:u w:val="single"/>
          <w:shd w:val="clear" w:fill="FFFF00"/>
        </w:rPr>
      </w:pPr>
      <w:r>
        <w:rPr>
          <w:b/>
          <w:u w:val="single"/>
          <w:shd w:val="clear" w:fill="FFFF00"/>
        </w:rPr>
        <w:t xml:space="preserve">Asiakirjan numero 37635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Kourtney Mary Kardashian </w:t>
      </w:r>
      <w:r>
        <w:rPr/>
        <w:t xml:space="preserve">syntyi Los Angelesissa, Kaliforniassa 18. huhtikuuta 1979 Robertin ja Krisin lapsena. Hänellä on kaksi nuorempaa sisarta, Kim ja Khloé, sekä nuorempi veli, Robert (Rob). Vuonna 1991 hänen vanhempansa erosivat, ja hänen äitinsä meni naimisiin Bruce Jennerin, vuoden 1976 kesäolympialaisten kymmenotteluvoittajan (Jenner muutti myöhemmin nimensä Caitlyniksi) kanssa vuonna 1991. Avioliiton kautta Kardashian sai velipuolet Burton ``Burt'', Brandon ja Brody, sisarpuoli Caseyn sekä sisarpuolikkaat Kendallin ja Kylien.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Kardashianien esikoinen?</w:t>
      </w:r>
    </w:p>
    <w:p>
      <w:pPr>
        <w:pStyle w:val="TextBody"/>
        <w:bidi w:val="0"/>
        <w:jc w:val="left"/>
        <w:rPr>
          <w:b/>
          <w:u w:val="single"/>
          <w:shd w:val="clear" w:fill="FFFF00"/>
        </w:rPr>
      </w:pPr>
      <w:r>
        <w:rPr>
          <w:b/>
          <w:u w:val="single"/>
          <w:shd w:val="clear" w:fill="FFFF00"/>
        </w:rPr>
        <w:t xml:space="preserve">Asiakirjan numero 37636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Shaun Micallef</w:t>
      </w:r>
      <w:r>
        <w:rPr/>
        <w:t xml:space="preserve">'s Mad as Hell on australialainen komediallinen uutisohjelma, jota juontaa Shaun Micallef. Ohjelma esitettiin ensimmäisen kerran ABC-kanavalla kello 20.00 perjantaina 25. toukokuuta 2012. Ohjelma nimettiin vuoden 2016 Logie Awards -kilpailussa erinomaisimmaksi komediaohjelmaksi. Sen nimen oletetaan olevan viittaus vuoden 1976 amerikkalaiseen satiiriseen mustaan komedia-draamaelokuvaan Network.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australialainen koomikko, joka on helvetin hullu kuin helvetti</w:t>
      </w:r>
    </w:p>
    <w:p>
      <w:pPr>
        <w:pStyle w:val="TextBody"/>
        <w:bidi w:val="0"/>
        <w:jc w:val="left"/>
        <w:rPr>
          <w:b/>
          <w:u w:val="single"/>
          <w:shd w:val="clear" w:fill="FFFF00"/>
        </w:rPr>
      </w:pPr>
      <w:r>
        <w:rPr>
          <w:b/>
          <w:u w:val="single"/>
          <w:shd w:val="clear" w:fill="FFFF00"/>
        </w:rPr>
        <w:t xml:space="preserve">Asiakirjan numero 37637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ensimmäinen kongressi, joka koostui Yhdysvaltain senaatista ja edustajainhuoneesta, kokoontui </w:t>
      </w:r>
      <w:r>
        <w:rPr>
          <w:color w:val="A9A9A9"/>
        </w:rPr>
        <w:t xml:space="preserve">4. maaliskuuta </w:t>
      </w:r>
      <w:r>
        <w:rPr/>
        <w:t xml:space="preserve">1789-4. maaliskuuta 1791 George Washingtonin presidenttikauden kahden ensimmäisen vuoden aikana ensin Federal Hallissa New Yorkissa ja myöhemmin Congress Hallissa Philadelphiassa. Ensimmäisen kongressin ensimmäisen kokouksen myötä Yhdysvaltain liittovaltion hallitus aloitti virallisesti toimintansa vuoden 1787 perustuslailla perustetun uuden (ja nykyisen) hallintorakenteen mukaisesti. Edustajainhuoneen paikkojen jako perustui perustuslain I artiklan 2 pykälän 3 momentin määräyksiin. Molemmissa kamareissa oli hallintoa puoltava enemmistö. Tämä kongressi hyväksyi 12 perustuslain muutosartiklaa, jotka lähetettiin osavaltioille ratifioitaviksi; 15. joulukuuta 1791 ratifioidut kymmenen lisäystä perustuslakiin tunnetaan yhteisnimellä Bill of Rights.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kongressi kokoontui ensimmäisen kerran</w:t>
      </w:r>
    </w:p>
    <w:p>
      <w:pPr>
        <w:pStyle w:val="TextBody"/>
        <w:bidi w:val="0"/>
        <w:jc w:val="left"/>
        <w:rPr>
          <w:b/>
          <w:u w:val="single"/>
          <w:shd w:val="clear" w:fill="FFFF00"/>
        </w:rPr>
      </w:pPr>
      <w:r>
        <w:rPr>
          <w:b/>
          <w:u w:val="single"/>
          <w:shd w:val="clear" w:fill="FFFF00"/>
        </w:rPr>
        <w:t xml:space="preserve">Asiakirjan numero 37638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Etelä-Italian kohtaukset kuvattiin </w:t>
      </w:r>
      <w:r>
        <w:rPr>
          <w:color w:val="A9A9A9"/>
        </w:rPr>
        <w:t xml:space="preserve">Sorrentossa ja Amalfin rannikolla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kuvattiin "All you need is love" (Kaikki mitä tarvitset on rakkautta)</w:t>
      </w:r>
    </w:p>
    <w:p>
      <w:pPr>
        <w:pStyle w:val="TextBody"/>
        <w:bidi w:val="0"/>
        <w:jc w:val="left"/>
        <w:rPr>
          <w:b/>
          <w:u w:val="single"/>
          <w:shd w:val="clear" w:fill="FFFF00"/>
        </w:rPr>
      </w:pPr>
      <w:r>
        <w:rPr>
          <w:b/>
          <w:u w:val="single"/>
          <w:shd w:val="clear" w:fill="FFFF00"/>
        </w:rPr>
        <w:t xml:space="preserve">Asiakirjan numero 37639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Tällä hetkellä </w:t>
      </w:r>
      <w:r>
        <w:rPr>
          <w:color w:val="A9A9A9"/>
        </w:rPr>
        <w:t xml:space="preserve">kirjan takakannen </w:t>
      </w:r>
      <w:r>
        <w:rPr/>
        <w:t xml:space="preserve">viivakoodit </w:t>
      </w:r>
      <w:r>
        <w:rPr/>
        <w:t xml:space="preserve">(tai </w:t>
      </w:r>
      <w:r>
        <w:rPr>
          <w:color w:val="DCDCDC"/>
        </w:rPr>
        <w:t xml:space="preserve">massakäyttöön tarkoitettujen pokkareiden etukannen sisäpuolella) </w:t>
      </w:r>
      <w:r>
        <w:rPr/>
        <w:t xml:space="preserve">ovat EAN-13-koodeja; niissä voi olla erillinen viisinumeroinen EAN-5-viivakoodi, joka koodaa valuutan ja suositellun vähittäismyyntihinnan. Kymmennumeroisten ISBN-koodien osalta ISBN-koodin viivakoodin tietoihin liitetään numero "978", Booklandin "maakoodi", ja tarkistusnumero lasketaan uudelleen EAN13-kaavan mukaisesti (modulo 10, 1x ja 3x painotus vaihtuville numeroille).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kirjaan tulee isbn-numero?</w:t>
      </w:r>
    </w:p>
    <w:p>
      <w:pPr>
        <w:pStyle w:val="TextBody"/>
        <w:bidi w:val="0"/>
        <w:jc w:val="left"/>
        <w:rPr>
          <w:b/>
          <w:u w:val="single"/>
          <w:shd w:val="clear" w:fill="FFFF00"/>
        </w:rPr>
      </w:pPr>
      <w:r>
        <w:rPr>
          <w:b/>
          <w:u w:val="single"/>
          <w:shd w:val="clear" w:fill="FFFF00"/>
        </w:rPr>
        <w:t xml:space="preserve">Asiakirjan numero 37640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Katedraalin sanotaan kummittelevan </w:t>
      </w:r>
      <w:r>
        <w:rPr>
          <w:color w:val="A9A9A9"/>
        </w:rPr>
        <w:t xml:space="preserve">Fr. Antonio de Sedella</w:t>
      </w:r>
      <w:r>
        <w:rPr/>
        <w:t xml:space="preserve">, joka tunnetaan paremmin nimellä Père Antoine. Hän oli katedraalin pappi, ja hänen ruumiinsa on haudattu kirkkoon. Hänen sanotaan kävelevän katedraalin vieressä olevalla, hänen mukaansa nimetyllä kujalla aamuisin. Seurakuntalaisten ja matkailijoiden kertomusten mukaan hän ilmestyy joulun keskiyön messun aikana alttarin vasemmalle puolelle kynttilä kädessään.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haudattu St. Louisin katedraaliin New Orleansissa -</w:t>
      </w:r>
    </w:p>
    <w:p>
      <w:pPr>
        <w:pStyle w:val="TextBody"/>
        <w:bidi w:val="0"/>
        <w:jc w:val="left"/>
        <w:rPr>
          <w:b/>
          <w:u w:val="single"/>
          <w:shd w:val="clear" w:fill="FFFF00"/>
        </w:rPr>
      </w:pPr>
      <w:r>
        <w:rPr>
          <w:b/>
          <w:u w:val="single"/>
          <w:shd w:val="clear" w:fill="FFFF00"/>
        </w:rPr>
        <w:t xml:space="preserve">Asiakirjan numero 37641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kolesterolivalistusohjelma on National Heart, Lung and Blood Instituten (National Institute of Health) hallinnoima ohjelma. Sen tavoitteena on </w:t>
      </w:r>
      <w:r>
        <w:rPr>
          <w:color w:val="A9A9A9"/>
        </w:rPr>
        <w:t xml:space="preserve">vähentää hyperkolesterolemiasta </w:t>
      </w:r>
      <w:r>
        <w:rPr/>
        <w:t xml:space="preserve">(kohonneesta kolesterolipitoisuudesta) </w:t>
      </w:r>
      <w:r>
        <w:rPr>
          <w:color w:val="A9A9A9"/>
        </w:rPr>
        <w:t xml:space="preserve">johtuvaa sydän- ja verisuonitautien lisääntymistä Yhdysvalloissa.</w:t>
      </w:r>
      <w:r>
        <w:rPr/>
        <w:t xml:space="preserve"> Ohjelma on ollut käynnissä vuodesta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kansallisen kolesterolivalistusohjelman perustehtävä?</w:t>
      </w:r>
    </w:p>
    <w:p>
      <w:pPr>
        <w:pStyle w:val="TextBody"/>
        <w:bidi w:val="0"/>
        <w:jc w:val="left"/>
        <w:rPr>
          <w:b/>
          <w:u w:val="single"/>
          <w:shd w:val="clear" w:fill="FFFF00"/>
        </w:rPr>
      </w:pPr>
      <w:r>
        <w:rPr>
          <w:b/>
          <w:u w:val="single"/>
          <w:shd w:val="clear" w:fill="FFFF00"/>
        </w:rPr>
        <w:t xml:space="preserve">Asiakirjan numero 37642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Indo-Burma Petroleum Company porasi ensimmäiset öljylähteet Itä-Bengalissa vuosina 1908-1914 Chittagongin alueella. Burmah Oil Company löysi ensimmäisen kaasukentän Itä-Bengalista vuonna </w:t>
      </w:r>
      <w:r>
        <w:rPr>
          <w:color w:val="A9A9A9"/>
        </w:rPr>
        <w:t xml:space="preserve">1955</w:t>
      </w:r>
      <w:r>
        <w:rPr/>
        <w:t xml:space="preserve">. Maakaasun teollinen käyttö alkoi vuonna 1959. Shell Oil Company ja Pakistan Petroleum löysivät 1960-luvulla seitsemän suurta kaasukenttää.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bangladeshista löydettiin ensimmäinen kaasukenttä?</w:t>
      </w:r>
    </w:p>
    <w:p>
      <w:pPr>
        <w:pStyle w:val="TextBody"/>
        <w:bidi w:val="0"/>
        <w:jc w:val="left"/>
        <w:rPr>
          <w:b/>
          <w:u w:val="single"/>
          <w:shd w:val="clear" w:fill="FFFF00"/>
        </w:rPr>
      </w:pPr>
      <w:r>
        <w:rPr>
          <w:b/>
          <w:u w:val="single"/>
          <w:shd w:val="clear" w:fill="FFFF00"/>
        </w:rPr>
        <w:t xml:space="preserve">Asiakirjan numero 37643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Hugh Edward Ralph O'Connor </w:t>
      </w:r>
      <w:r>
        <w:rPr/>
        <w:t xml:space="preserve">(7. huhtikuuta 1962 - 28. maaliskuuta 1995) oli yhdysvaltalainen näyttelijä ja näyttelijä Carroll O'Connorin poika, joka tunnettiin roolistaan James Flynninä elokuvassa Brass vuodelta 1984 ja roolistaan Lonnie Jamisonina elokuvassa In the Heat of the Night kuolemaansa asti vuonna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Lonnieta yön helteessä.</w:t>
      </w:r>
    </w:p>
    <w:p>
      <w:pPr>
        <w:pStyle w:val="TextBody"/>
        <w:bidi w:val="0"/>
        <w:jc w:val="left"/>
        <w:rPr>
          <w:b/>
          <w:u w:val="single"/>
          <w:shd w:val="clear" w:fill="FFFF00"/>
        </w:rPr>
      </w:pPr>
      <w:r>
        <w:rPr>
          <w:b/>
          <w:u w:val="single"/>
          <w:shd w:val="clear" w:fill="FFFF00"/>
        </w:rPr>
        <w:t xml:space="preserve">Asiakirjan numero 37644</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07"/>
        </w:tabs>
        <w:bidi w:val="0"/>
        <w:spacing w:before="0" w:after="0"/>
        <w:ind w:start="707" w:hanging="283"/>
        <w:jc w:val="left"/>
        <w:rPr/>
      </w:pPr>
      <w:r>
        <w:rPr>
          <w:color w:val="A9A9A9"/>
        </w:rPr>
        <w:t xml:space="preserve">Lana Turner </w:t>
      </w:r>
      <w:r>
        <w:rPr/>
        <w:t xml:space="preserve">Cora Smithinä </w:t>
      </w:r>
    </w:p>
    <w:p>
      <w:pPr>
        <w:pStyle w:val="TextBody"/>
        <w:numPr>
          <w:ilvl w:val="0"/>
          <w:numId w:val="3"/>
        </w:numPr>
        <w:tabs>
          <w:tab w:val="clear" w:pos="1134"/>
          <w:tab w:val="left" w:leader="none" w:pos="707"/>
        </w:tabs>
        <w:bidi w:val="0"/>
        <w:spacing w:before="0" w:after="0"/>
        <w:ind w:start="707" w:hanging="283"/>
        <w:jc w:val="left"/>
        <w:rPr/>
      </w:pPr>
      <w:r>
        <w:rPr>
          <w:color w:val="DCDCDC"/>
        </w:rPr>
        <w:t xml:space="preserve">John Garfield </w:t>
      </w:r>
      <w:r>
        <w:rPr/>
        <w:t xml:space="preserve">Frank Chambersina </w:t>
      </w:r>
    </w:p>
    <w:p>
      <w:pPr>
        <w:pStyle w:val="TextBody"/>
        <w:numPr>
          <w:ilvl w:val="0"/>
          <w:numId w:val="3"/>
        </w:numPr>
        <w:tabs>
          <w:tab w:val="clear" w:pos="1134"/>
          <w:tab w:val="left" w:leader="none" w:pos="707"/>
        </w:tabs>
        <w:bidi w:val="0"/>
        <w:spacing w:before="0" w:after="0"/>
        <w:ind w:start="707" w:hanging="283"/>
        <w:jc w:val="left"/>
        <w:rPr/>
      </w:pPr>
      <w:r>
        <w:rPr>
          <w:color w:val="2F4F4F"/>
        </w:rPr>
        <w:t xml:space="preserve">Cecil Kellaway </w:t>
      </w:r>
      <w:r>
        <w:rPr/>
        <w:t xml:space="preserve">(Nick Smith) </w:t>
      </w:r>
    </w:p>
    <w:p>
      <w:pPr>
        <w:pStyle w:val="TextBody"/>
        <w:numPr>
          <w:ilvl w:val="0"/>
          <w:numId w:val="3"/>
        </w:numPr>
        <w:tabs>
          <w:tab w:val="clear" w:pos="1134"/>
          <w:tab w:val="left" w:leader="none" w:pos="707"/>
        </w:tabs>
        <w:bidi w:val="0"/>
        <w:spacing w:before="0" w:after="0"/>
        <w:ind w:start="707" w:hanging="283"/>
        <w:jc w:val="left"/>
        <w:rPr/>
      </w:pPr>
      <w:r>
        <w:rPr>
          <w:color w:val="556B2F"/>
        </w:rPr>
        <w:t xml:space="preserve">Hume Cronyn </w:t>
      </w:r>
      <w:r>
        <w:rPr/>
        <w:t xml:space="preserve">Arthur Keatsina </w:t>
      </w:r>
    </w:p>
    <w:p>
      <w:pPr>
        <w:pStyle w:val="TextBody"/>
        <w:numPr>
          <w:ilvl w:val="0"/>
          <w:numId w:val="3"/>
        </w:numPr>
        <w:tabs>
          <w:tab w:val="clear" w:pos="1134"/>
          <w:tab w:val="left" w:leader="none" w:pos="707"/>
        </w:tabs>
        <w:bidi w:val="0"/>
        <w:spacing w:before="0" w:after="0"/>
        <w:ind w:start="707" w:hanging="283"/>
        <w:jc w:val="left"/>
        <w:rPr/>
      </w:pPr>
      <w:r>
        <w:rPr>
          <w:color w:val="6B8E23"/>
        </w:rPr>
        <w:t xml:space="preserve">Leon Ames </w:t>
      </w:r>
      <w:r>
        <w:rPr/>
        <w:t xml:space="preserve">Kyle Sackettinä </w:t>
      </w:r>
    </w:p>
    <w:p>
      <w:pPr>
        <w:pStyle w:val="TextBody"/>
        <w:numPr>
          <w:ilvl w:val="0"/>
          <w:numId w:val="3"/>
        </w:numPr>
        <w:tabs>
          <w:tab w:val="clear" w:pos="1134"/>
          <w:tab w:val="left" w:leader="none" w:pos="707"/>
        </w:tabs>
        <w:bidi w:val="0"/>
        <w:spacing w:before="0" w:after="0"/>
        <w:ind w:start="707" w:hanging="283"/>
        <w:jc w:val="left"/>
        <w:rPr/>
      </w:pPr>
      <w:r>
        <w:rPr>
          <w:color w:val="A0522D"/>
        </w:rPr>
        <w:t xml:space="preserve">Audrey Totter </w:t>
      </w:r>
      <w:r>
        <w:rPr/>
        <w:t xml:space="preserve">Madge Gorlandina </w:t>
      </w:r>
    </w:p>
    <w:p>
      <w:pPr>
        <w:pStyle w:val="TextBody"/>
        <w:numPr>
          <w:ilvl w:val="0"/>
          <w:numId w:val="3"/>
        </w:numPr>
        <w:tabs>
          <w:tab w:val="clear" w:pos="1134"/>
          <w:tab w:val="left" w:leader="none" w:pos="707"/>
        </w:tabs>
        <w:bidi w:val="0"/>
        <w:spacing w:before="0" w:after="0"/>
        <w:ind w:start="707" w:hanging="283"/>
        <w:jc w:val="left"/>
        <w:rPr/>
      </w:pPr>
      <w:r>
        <w:rPr>
          <w:color w:val="228B22"/>
        </w:rPr>
        <w:t xml:space="preserve">Alan Reed </w:t>
      </w:r>
      <w:r>
        <w:rPr/>
        <w:t xml:space="preserve">(Ezra Liam Kennedy) </w:t>
      </w:r>
      <w:r>
        <w:rPr>
          <w:color w:val="228B22"/>
        </w:rPr>
        <w:t xml:space="preserve">Alan Reed </w:t>
      </w:r>
      <w:r>
        <w:rPr/>
        <w:t xml:space="preserve">(Ezra Liam Kennedy) </w:t>
      </w:r>
    </w:p>
    <w:p>
      <w:pPr>
        <w:pStyle w:val="TextBody"/>
        <w:numPr>
          <w:ilvl w:val="0"/>
          <w:numId w:val="3"/>
        </w:numPr>
        <w:tabs>
          <w:tab w:val="clear" w:pos="1134"/>
          <w:tab w:val="left" w:leader="none" w:pos="707"/>
        </w:tabs>
        <w:bidi w:val="0"/>
        <w:ind w:start="707" w:hanging="283"/>
        <w:jc w:val="left"/>
        <w:rPr/>
      </w:pPr>
      <w:r>
        <w:rPr>
          <w:color w:val="191970"/>
        </w:rPr>
        <w:t xml:space="preserve">Jeff York </w:t>
      </w:r>
      <w:r>
        <w:rPr/>
        <w:t xml:space="preserve">(Blair)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Postimies soi aina kahdesti</w:t>
      </w:r>
    </w:p>
    <w:p>
      <w:pPr>
        <w:pStyle w:val="TextBody"/>
        <w:bidi w:val="0"/>
        <w:jc w:val="left"/>
        <w:rPr>
          <w:b/>
          <w:u w:val="single"/>
          <w:shd w:val="clear" w:fill="FFFF00"/>
        </w:rPr>
      </w:pPr>
      <w:r>
        <w:rPr>
          <w:b/>
          <w:u w:val="single"/>
          <w:shd w:val="clear" w:fill="FFFF00"/>
        </w:rPr>
        <w:t xml:space="preserve">Asiakirjan numero 37645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Jeanine Marie Mason </w:t>
      </w:r>
      <w:r>
        <w:rPr/>
        <w:t xml:space="preserve">(s. 14. tammikuuta 1991) on yhdysvaltalainen näyttelijä ja tanssija. Voitettuaan Foxin So You Think You Can Dance -televisio-ohjelman viidennen kauden ja ansaittuaan Amerikan suosikkitanssijan tittelin hänen näyttelijänuransa alkoi. Hänet nähtiin viimeksi ABC:n raamatullisessa draamassa ``Of Kings and Prophets'' Ray Winstonea vastapäätä ja näytelmäelokuvassa Default David Oyelowoa vastapäätä. Hän on esiintynyt myös televisiosarjoissa, kuten ABC Family's Bunheads, You 're the Worst, Awkward, TNT's Major Crimes, ``NCIS: Los Angeles'', ``CSI'' ja Nickelodeon's Big Time Rush. Masonilla on tällä hetkellä toistuva rooli tohtori Sam Bellona ABC:n suositussa lääketieteellisessä draamasarjassa Greyn anatomia.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Sam Belloa Greyn anatomiassa...</w:t>
      </w:r>
    </w:p>
    <w:p>
      <w:pPr>
        <w:pStyle w:val="TextBody"/>
        <w:bidi w:val="0"/>
        <w:jc w:val="left"/>
        <w:rPr>
          <w:b/>
          <w:u w:val="single"/>
          <w:shd w:val="clear" w:fill="FFFF00"/>
        </w:rPr>
      </w:pPr>
      <w:r>
        <w:rPr>
          <w:b/>
          <w:u w:val="single"/>
          <w:shd w:val="clear" w:fill="FFFF00"/>
        </w:rPr>
        <w:t xml:space="preserve">Asiakirjan numero 37646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Lagerin osuus </w:t>
      </w:r>
      <w:r>
        <w:rPr/>
        <w:t xml:space="preserve">myydystä oluesta on 60 prosenttia, stoutin 34 prosenttia ja ale-oluen 6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myydyin olut Irlannissa</w:t>
      </w:r>
    </w:p>
    <w:p>
      <w:pPr>
        <w:pStyle w:val="TextBody"/>
        <w:bidi w:val="0"/>
        <w:jc w:val="left"/>
        <w:rPr>
          <w:b/>
          <w:u w:val="single"/>
          <w:shd w:val="clear" w:fill="FFFF00"/>
        </w:rPr>
      </w:pPr>
      <w:r>
        <w:rPr>
          <w:b/>
          <w:u w:val="single"/>
          <w:shd w:val="clear" w:fill="FFFF00"/>
        </w:rPr>
        <w:t xml:space="preserve">Asiakirjan numero 37647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2007 </w:t>
      </w:r>
      <w:r>
        <w:rPr/>
        <w:t xml:space="preserve">Honda aloitti PGM-FI-polttoaineen ruiskutusjärjestelmänsä asentamisen Honda Cubs -malleihin Japanin markkinoilla savukaasupäästöjen vähentämiseksi.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honda alkoi valmistaa polttoaineruiskutteisia moottoripyöriä?</w:t>
      </w:r>
    </w:p>
    <w:p>
      <w:pPr>
        <w:pStyle w:val="TextBody"/>
        <w:bidi w:val="0"/>
        <w:jc w:val="left"/>
        <w:rPr>
          <w:b/>
          <w:u w:val="single"/>
          <w:shd w:val="clear" w:fill="FFFF00"/>
        </w:rPr>
      </w:pPr>
      <w:r>
        <w:rPr>
          <w:b/>
          <w:u w:val="single"/>
          <w:shd w:val="clear" w:fill="FFFF00"/>
        </w:rPr>
        <w:t xml:space="preserve">Asiakirjan numero 37648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Hyvän toivon niemimaa, joka tunnettiin myös nimellä Cape Colony (hollanniksi Kaapkolonie), oli brittiläinen siirtomaa nykyisessä Etelä-Afrikassa, joka sai nimensä Hyvän toivon niemimaan mukaan. Brittiläistä siirtokuntaa edelsi aikaisempi samanniminen hollantilainen siirtokunta, Kaap de Goede Hoop, jonka Hollannin Itä-Intian komppania perusti vuonna 1652. Kap oli Alankomaiden hallinnassa vuodesta 1652 vuoteen 1795 ja uudelleen vuodesta 1803 vuoteen 1806. Hollantilaiset menettivät siirtokunnan Isolle-Britannialle </w:t>
      </w:r>
      <w:r>
        <w:rPr>
          <w:color w:val="A9A9A9"/>
        </w:rPr>
        <w:t xml:space="preserve">vuoden 1795 </w:t>
      </w:r>
      <w:r>
        <w:rPr/>
        <w:t xml:space="preserve">Muizenbergin taistelun </w:t>
      </w:r>
      <w:r>
        <w:rPr/>
        <w:t xml:space="preserve">jälkeen, </w:t>
      </w:r>
      <w:r>
        <w:rPr/>
        <w:t xml:space="preserve">mutta saivat sen takaisin vuoden 1802 Amiensin rauhan jälkeen. Yhdistynyt kuningaskunta miehitti sen uudelleen Blaauwbergin taistelun jälkeen vuonna </w:t>
      </w:r>
      <w:r>
        <w:rPr>
          <w:color w:val="DCDCDC"/>
        </w:rPr>
        <w:t xml:space="preserve">1806, </w:t>
      </w:r>
      <w:r>
        <w:rPr/>
        <w:t xml:space="preserve">ja Britannian hallinta vahvistettiin vuoden 1814 englantilais-hollantilaisella sopimuksella.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britit valtasivat Kapin siirtokunnan?</w:t>
      </w:r>
    </w:p>
    <w:p>
      <w:pPr>
        <w:pStyle w:val="TextBody"/>
        <w:bidi w:val="0"/>
        <w:jc w:val="left"/>
        <w:rPr>
          <w:b/>
          <w:u w:val="single"/>
          <w:shd w:val="clear" w:fill="FFFF00"/>
        </w:rPr>
      </w:pPr>
      <w:r>
        <w:rPr>
          <w:b/>
          <w:u w:val="single"/>
          <w:shd w:val="clear" w:fill="FFFF00"/>
        </w:rPr>
        <w:t xml:space="preserve">Asiakirjan numero 37649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Kapisa-Gandharan kuningaskunnat nykyisessä Afganistanissa, Zabulistan ja Sindh (joka silloin oli Makran) nykyisessä Pakistanissa, jotka kaikki olivat kulttuurisesti ja poliittisesti osa Intiaa muinaisista ajoista lähtien, tunnettiin nimellä "Al Hindin raja". Ensimmäinen yhteenotto intialaisen kuningaskunnan hallitsijan ja arabien välillä tapahtui vuonna </w:t>
      </w:r>
      <w:r>
        <w:rPr>
          <w:color w:val="A9A9A9"/>
        </w:rPr>
        <w:t xml:space="preserve">643 jKr., </w:t>
      </w:r>
      <w:r>
        <w:rPr/>
        <w:t xml:space="preserve">kun arabijoukot kukistivat Sistanissa sijaitsevan Zabulistanin kuninkaan Rutbilin. Suhail b. Abdin ja Hakam al Taghilbin johtamat arabit kukistivat intialaisen armeijan Rasilin taistelussa vuonna 644 jKr. Intian valtameren rannikolla, minkä jälkeen arabit saapuivat Indus-joelle. Kalifi Umar ibn Al-Khattab eväsi heiltä luvan ylittää joki tai toimia Intian maaperällä, ja arabit palasivat kotiin.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arabit hyökkäsivät Intiaan ensimmäistä kertaa?</w:t>
      </w:r>
    </w:p>
    <w:p>
      <w:pPr>
        <w:pStyle w:val="TextBody"/>
        <w:bidi w:val="0"/>
        <w:jc w:val="left"/>
        <w:rPr>
          <w:b/>
          <w:u w:val="single"/>
          <w:shd w:val="clear" w:fill="FFFF00"/>
        </w:rPr>
      </w:pPr>
      <w:r>
        <w:rPr>
          <w:b/>
          <w:u w:val="single"/>
          <w:shd w:val="clear" w:fill="FFFF00"/>
        </w:rPr>
        <w:t xml:space="preserve">Asiakirjan numero 37650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Norfolkin kokoonpanotehdas oli Fordin tuotantolaitos, joka avattiin 20. huhtikuuta 1925 Elizabeth-joen varrella, lähellä Norfolkin keskustaa Virginiassa, ja se suljettiin vuonna </w:t>
      </w:r>
      <w:r>
        <w:rPr>
          <w:color w:val="A9A9A9"/>
        </w:rPr>
        <w:t xml:space="preserve">2007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fordin tehdas Norfolkissa suljettiin?</w:t>
      </w:r>
    </w:p>
    <w:p>
      <w:pPr>
        <w:pStyle w:val="TextBody"/>
        <w:bidi w:val="0"/>
        <w:jc w:val="left"/>
        <w:rPr>
          <w:b/>
          <w:u w:val="single"/>
          <w:shd w:val="clear" w:fill="FFFF00"/>
        </w:rPr>
      </w:pPr>
      <w:r>
        <w:rPr>
          <w:b/>
          <w:u w:val="single"/>
          <w:shd w:val="clear" w:fill="FFFF00"/>
        </w:rPr>
        <w:t xml:space="preserve">Asiakirjan numero 37651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Scott Andrew Caan </w:t>
      </w:r>
      <w:r>
        <w:rPr/>
        <w:t xml:space="preserve">(s. 23. elokuuta 1976) on yhdysvaltalainen näyttelijä. Hän näyttelee tällä hetkellä etsivä Danny ``Danno'' Williamsia CBS:n televisiosarjassa Hawaii Five-0 (2010 -- nykyisin), josta hän oli Golden Globe -ehdokkaana. Caan tunnetaan myös HBO:n televisiosarjan Entourage (2009 -- 2011) toistuvasta roolistaan managerina Scott Lavinina. Hän oli myös osa 1990-luvun rap-ryhmää The Whooliganz The Alchemistin kanssa. Kaksikko käytti nimiä Mad Skillz ja Mudfoot.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Dannya uudessa Hawaii Five O:ssa.</w:t>
      </w:r>
    </w:p>
    <w:p>
      <w:pPr>
        <w:pStyle w:val="TextBody"/>
        <w:bidi w:val="0"/>
        <w:jc w:val="left"/>
        <w:rPr>
          <w:b/>
          <w:u w:val="single"/>
          <w:shd w:val="clear" w:fill="FFFF00"/>
        </w:rPr>
      </w:pPr>
      <w:r>
        <w:rPr>
          <w:b/>
          <w:u w:val="single"/>
          <w:shd w:val="clear" w:fill="FFFF00"/>
        </w:rPr>
        <w:t xml:space="preserve">Asiakirjan numero 37652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Cooper's Hawk Winery &amp; Restaurants on pieni </w:t>
      </w:r>
      <w:r>
        <w:rPr>
          <w:color w:val="A9A9A9"/>
        </w:rPr>
        <w:t xml:space="preserve">Orland Parkissa, Illinoisissa sijaitseva </w:t>
      </w:r>
      <w:r>
        <w:rPr/>
        <w:t xml:space="preserve">ketju, jossa jokaisessa toimipisteessä on viinitila, täyden palvelun ravintola, maisteluhuone ja vähittäismyymälä. Elokuun 28. päivänä 2017 koko maassa on 30 toimipaikkaa, jotka sijaitsevat Floridassa, Illinoisissa, Indianassa, Marylandissa, Missourissa, Ohiossa, Wisconsinissa ja Virginiassa. Yritys avasi ensimmäisen ravintolapaikkansa Orland Parkissa, Illinoisissa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cooper's hawk -viini on peräisin?</w:t>
      </w:r>
    </w:p>
    <w:p>
      <w:pPr>
        <w:pStyle w:val="TextBody"/>
        <w:bidi w:val="0"/>
        <w:jc w:val="left"/>
        <w:rPr>
          <w:b/>
          <w:u w:val="single"/>
          <w:shd w:val="clear" w:fill="FFFF00"/>
        </w:rPr>
      </w:pPr>
      <w:r>
        <w:rPr>
          <w:b/>
          <w:u w:val="single"/>
          <w:shd w:val="clear" w:fill="FFFF00"/>
        </w:rPr>
        <w:t xml:space="preserve">Asiakirjan numero 37653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Tietojenkäsittelyssä </w:t>
      </w:r>
      <w:r>
        <w:rPr>
          <w:color w:val="A9A9A9"/>
        </w:rPr>
        <w:t xml:space="preserve">monitehtäväisyys </w:t>
      </w:r>
      <w:r>
        <w:rPr/>
        <w:t xml:space="preserve">on käsite, joka tarkoittaa useiden tehtävien (joita kutsutaan myös prosesseiksi) suorittamista tietyn ajanjakson aikana suorittamalla niitä samanaikaisesti. Uudet tehtävät käynnistyvät ja keskeyttävät jo käynnistetyt tehtävät ennen kuin ne ovat ehtineet valmistua sen sijaan, että tehtävät suoritettaisiin peräkkäin niin, että jokaisen käynnistetyn tehtävän on päästävä loppuun ennen uuden tehtävän käynnistämistä. Tämän seurauksena tietokone suorittaa useiden tehtävien osia lomittain, kun tehtävät jakavat yhteisiä prosessointiresursseja, kuten keskusyksiköitä ja keskusmuistia.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tietokoneella suoritetaan useampi kuin yksi prosessi kerrallaan?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määrittää tärkeimmät toiminnot, joita tietokone voi tehdä.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käyttöjärjestelmän kyky ajaa useita ohjelmia.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Varhaisissa monitehtäväjärjestelmissä käytettiin sovelluksia, jotka luovuttivat vapaaehtoisesti aikaa toisilleen. Tämä lähestymistapa, jota monet tietokoneiden käyttöjärjestelmät lopulta tukivat, tunnetaan nykyään </w:t>
      </w:r>
      <w:r>
        <w:rPr>
          <w:color w:val="A9A9A9"/>
        </w:rPr>
        <w:t xml:space="preserve">yhteistoiminnallisena moniajona</w:t>
      </w:r>
      <w:r>
        <w:rPr/>
        <w:t xml:space="preserve">. Vaikka sitä käytetään nykyään harvoin suuremmissa järjestelmissä lukuun ottamatta tiettyjä sovelluksia, kuten CICS:ää tai JES2-alijärjestelmää, yhteistyöhön perustuva moniajo oli aikoinaan Microsoft Windowsissa (ennen Windows 95:tä ja Windows NT:tä) ja Classic Mac OS:ssä (ennen Mac OS X:ää) käytetty aikataulutusjärjestelmä, jonka avulla voitiin ajaa useita sovelluksia samanaikaisesti. Myös Windows 9x käytti yhteistoiminnallista moniajoa, mutta vain 16-bittisten vanhojen sovellusten osalta, samoin kuin Mac OS X:n PowerPC-versiot ennen Leopardia käyttivät sitä Classic-sovellusten osalta. Verkkokäyttöjärjestelmä NetWare käytti yhteistoiminnallista moniajoa aina NetWare 6.5:een asti. Yhteistoiminnallista moniajoa käytetään edelleen RISC OS -järjestelmissä.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mahdollistaa sen, että monet käyttäjät eri päätelaitteissa voivat kommunikoida samaan aikaan yhden tietokoneen kanssa.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Tietojenkäsittelyssä </w:t>
      </w:r>
      <w:r>
        <w:rPr>
          <w:color w:val="A9A9A9"/>
        </w:rPr>
        <w:t xml:space="preserve">monitehtäväisyydellä </w:t>
      </w:r>
      <w:r>
        <w:rPr/>
        <w:t xml:space="preserve">tarkoitetaan useiden tehtävien (joita kutsutaan myös prosesseiksi) samanaikaista suorittamista tietyn ajanjakson aikana.</w:t>
      </w:r>
      <w:r>
        <w:rPr/>
        <w:t xml:space="preserve"> Uudet tehtävät voivat keskeyttää jo aloitetut tehtävät ennen niiden päättymistä sen sijaan, että ne odottaisivat niiden päättymistä. Tämän seurauksena tietokone suorittaa useiden tehtävien osia lomittain, kun tehtävät jakavat yhteisiä prosessointiresursseja, kuten keskusyksiköitä (CPU) ja keskusmuistia. Multitasking keskeyttää automaattisesti käynnissä olevan ohjelman, tallentaa sen tilan (osatulokset, muistin sisällön ja tietokoneen rekisterien sisällön) ja lataa toisen ohjelman tallennetun tilan ja siirtää ohjauksen sille. Tämä "kontekstinvaihto" voidaan aloittaa kiintein aikavälein (preemptive multitasking) tai käynnissä oleva ohjelma voidaan koodata siten, että se ilmoittaa valvontaohjelmistolle, milloin se voidaan keskeyttää (cooperative multitasking).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Os-menetelmä, jolla useat prosessit voivat jakaa cpu:n on</w:t>
      </w:r>
    </w:p>
    <w:p>
      <w:pPr>
        <w:pStyle w:val="TextBody"/>
        <w:bidi w:val="0"/>
        <w:jc w:val="left"/>
        <w:rPr>
          <w:b/>
          <w:u w:val="single"/>
          <w:shd w:val="clear" w:fill="FFFF00"/>
        </w:rPr>
      </w:pPr>
      <w:r>
        <w:rPr>
          <w:b/>
          <w:u w:val="single"/>
          <w:shd w:val="clear" w:fill="FFFF00"/>
        </w:rPr>
        <w:t xml:space="preserve">Asiakirjan numero 37654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Pigmentit </w:t>
      </w:r>
      <w:r>
        <w:rPr/>
        <w:t xml:space="preserve">ovat rakeisia kiinteitä aineita, jotka on lisätty maaliin värin aikaansaamiseksi. Täyteaineet ovat rakeisia kiinteitä aineita, joita käytetään antamaan maalille sitkeyttä ja rakennetta, antamaan maalille erityisominaisuuksia tai vähentämään maalin kustannuksia. Joissakin maaleissa on myös väriaineita pigmenttien sijasta tai yhdessä niiden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maalin komponenttia, joka antaa värin,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Renessanssin ajoista lähtien siksatiiviset (kuivuvat) öljyvärit, pääasiassa pellavaöljy, ovat olleet yleisimmin käytettyjä maaleja kuvataiteen sovelluksissa; öljyvärit ovat yleisiä vielä nykyäänkin. Kuitenkin </w:t>
      </w:r>
      <w:r>
        <w:rPr>
          <w:color w:val="A9A9A9"/>
        </w:rPr>
        <w:t xml:space="preserve">1900-luvulla </w:t>
      </w:r>
      <w:r>
        <w:rPr/>
        <w:t xml:space="preserve">vesipohjaisista maaleista, kuten akvarelleista ja akryylimaaleista, tuli erittäin suosittuja akryyli- ja muiden lateksimaalien kehittämisen myötä. Maitomaalit (joita kutsutaan myös kaseiinimaaleiksi), joissa väliaine on peräisin maidon luonnollisesta emulsiosta, olivat suosittuja 1800-luvulla, ja niitä on edelleen saatavilla. Myös munatempera (jossa väliaineena on raa'an munankeltuaisen emulsio, johon on sekoitettu öljyä) on edelleen käytössä, samoin kuin enkaustiset vahapohjaiset maalit. Gouache on läpinäkymättömän vesivärin lajike, jota käytettiin keskiajalla ja renessanssiaikana myös käsikirjoitusten valaistuksessa. Pigmentti valmistettiin usein jauhetuista puolijalokivistä, kuten lapislazulista, ja sideaineena käytettiin joko arabikumia tai munanvalkuaista. Gouache, joka tunnetaan myös nimellä "design-väri" tai "body color", on nykyään kaupallisesti saatavilla.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lateksimaali tuli markkinoille</w:t>
      </w:r>
    </w:p>
    <w:p>
      <w:pPr>
        <w:pStyle w:val="TextBody"/>
        <w:bidi w:val="0"/>
        <w:jc w:val="left"/>
        <w:rPr>
          <w:b/>
          <w:u w:val="single"/>
          <w:shd w:val="clear" w:fill="FFFF00"/>
        </w:rPr>
      </w:pPr>
      <w:r>
        <w:rPr>
          <w:b/>
          <w:u w:val="single"/>
          <w:shd w:val="clear" w:fill="FFFF00"/>
        </w:rPr>
        <w:t xml:space="preserve">Asiakirjan numero 37655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Mary Corleone </w:t>
      </w:r>
      <w:r>
        <w:rPr>
          <w:color w:val="A9A9A9"/>
        </w:rPr>
        <w:t xml:space="preserve">Sofia Coppola </w:t>
      </w:r>
      <w:r>
        <w:rPr/>
        <w:t xml:space="preserve">esittää Mary Corleonea. </w:t>
      </w:r>
    </w:p>
    <w:tbl>
      <w:tblPr>
        <w:tblW w:w="10205" w:type="dxa"/>
        <w:jc w:val="left"/>
        <w:tblInd w:w="0" w:type="dxa"/>
        <w:tblLayout w:type="fixed"/>
        <w:tblCellMar>
          <w:top w:w="28" w:type="dxa"/>
          <w:left w:w="28" w:type="dxa"/>
          <w:bottom w:w="28" w:type="dxa"/>
          <w:right w:w="28" w:type="dxa"/>
        </w:tblCellMar>
      </w:tblPr>
      <w:tblGrid>
        <w:gridCol w:w="1423"/>
        <w:gridCol w:w="8782"/>
      </w:tblGrid>
      <w:tr>
        <w:trPr/>
        <w:tc>
          <w:tcPr>
            <w:tcW w:w="1423" w:type="dxa"/>
            <w:tcBorders/>
            <w:vAlign w:val="center"/>
          </w:tcPr>
          <w:p>
            <w:pPr>
              <w:pStyle w:val="TableHeading"/>
              <w:suppressLineNumbers/>
              <w:bidi w:val="0"/>
              <w:spacing w:before="0" w:after="283"/>
              <w:jc w:val="center"/>
              <w:rPr/>
            </w:pPr>
            <w:r>
              <w:rPr/>
              <w:t xml:space="preserve">Ensimmäinen esiintyminen </w:t>
            </w:r>
          </w:p>
        </w:tc>
        <w:tc>
          <w:tcPr>
            <w:tcW w:w="8782" w:type="dxa"/>
            <w:tcBorders/>
            <w:vAlign w:val="center"/>
          </w:tcPr>
          <w:p>
            <w:pPr>
              <w:pStyle w:val="TableContents"/>
              <w:bidi w:val="0"/>
              <w:spacing w:before="0" w:after="283"/>
              <w:jc w:val="left"/>
              <w:rPr/>
            </w:pPr>
            <w:r>
              <w:rPr/>
              <w:t xml:space="preserve">Kummisetä osa II </w:t>
            </w:r>
          </w:p>
        </w:tc>
      </w:tr>
      <w:tr>
        <w:trPr/>
        <w:tc>
          <w:tcPr>
            <w:tcW w:w="1423" w:type="dxa"/>
            <w:tcBorders/>
            <w:vAlign w:val="center"/>
          </w:tcPr>
          <w:p>
            <w:pPr>
              <w:pStyle w:val="TableHeading"/>
              <w:suppressLineNumbers/>
              <w:bidi w:val="0"/>
              <w:spacing w:before="0" w:after="283"/>
              <w:jc w:val="center"/>
              <w:rPr/>
            </w:pPr>
            <w:r>
              <w:rPr/>
              <w:t xml:space="preserve">Viimeinen esiintyminen </w:t>
            </w:r>
          </w:p>
        </w:tc>
        <w:tc>
          <w:tcPr>
            <w:tcW w:w="8782" w:type="dxa"/>
            <w:tcBorders/>
            <w:vAlign w:val="center"/>
          </w:tcPr>
          <w:p>
            <w:pPr>
              <w:pStyle w:val="TableContents"/>
              <w:bidi w:val="0"/>
              <w:spacing w:before="0" w:after="283"/>
              <w:jc w:val="left"/>
              <w:rPr/>
            </w:pPr>
            <w:r>
              <w:rPr/>
              <w:t xml:space="preserve">Kummisetä osa III </w:t>
            </w:r>
          </w:p>
        </w:tc>
      </w:tr>
      <w:tr>
        <w:trPr/>
        <w:tc>
          <w:tcPr>
            <w:tcW w:w="1423" w:type="dxa"/>
            <w:tcBorders/>
            <w:vAlign w:val="center"/>
          </w:tcPr>
          <w:p>
            <w:pPr>
              <w:pStyle w:val="TableHeading"/>
              <w:suppressLineNumbers/>
              <w:bidi w:val="0"/>
              <w:spacing w:before="0" w:after="283"/>
              <w:jc w:val="center"/>
              <w:rPr/>
            </w:pPr>
            <w:r>
              <w:rPr/>
              <w:t xml:space="preserve">Luonut </w:t>
            </w:r>
          </w:p>
        </w:tc>
        <w:tc>
          <w:tcPr>
            <w:tcW w:w="8782" w:type="dxa"/>
            <w:tcBorders/>
            <w:vAlign w:val="center"/>
          </w:tcPr>
          <w:p>
            <w:pPr>
              <w:pStyle w:val="TableContents"/>
              <w:bidi w:val="0"/>
              <w:spacing w:before="0" w:after="283"/>
              <w:jc w:val="left"/>
              <w:rPr/>
            </w:pPr>
            <w:r>
              <w:rPr/>
              <w:t xml:space="preserve">Mario Puzo </w:t>
            </w:r>
          </w:p>
        </w:tc>
      </w:tr>
      <w:tr>
        <w:trPr/>
        <w:tc>
          <w:tcPr>
            <w:tcW w:w="1423" w:type="dxa"/>
            <w:tcBorders/>
            <w:vAlign w:val="center"/>
          </w:tcPr>
          <w:p>
            <w:pPr>
              <w:pStyle w:val="TableHeading"/>
              <w:suppressLineNumbers/>
              <w:bidi w:val="0"/>
              <w:spacing w:before="0" w:after="283"/>
              <w:jc w:val="center"/>
              <w:rPr/>
            </w:pPr>
            <w:r>
              <w:rPr/>
              <w:t xml:space="preserve">Kuvat: </w:t>
            </w:r>
          </w:p>
        </w:tc>
        <w:tc>
          <w:tcPr>
            <w:tcW w:w="8782" w:type="dxa"/>
            <w:tcBorders/>
            <w:vAlign w:val="center"/>
          </w:tcPr>
          <w:p>
            <w:pPr>
              <w:pStyle w:val="TableContents"/>
              <w:bidi w:val="0"/>
              <w:spacing w:before="0" w:after="283"/>
              <w:jc w:val="left"/>
              <w:rPr/>
            </w:pPr>
            <w:r>
              <w:rPr/>
              <w:t xml:space="preserve">Sofia Coppola Tietoja </w:t>
            </w:r>
          </w:p>
        </w:tc>
      </w:tr>
      <w:tr>
        <w:trPr/>
        <w:tc>
          <w:tcPr>
            <w:tcW w:w="1423" w:type="dxa"/>
            <w:tcBorders/>
            <w:vAlign w:val="center"/>
          </w:tcPr>
          <w:p>
            <w:pPr>
              <w:pStyle w:val="TableHeading"/>
              <w:suppressLineNumbers/>
              <w:bidi w:val="0"/>
              <w:spacing w:before="0" w:after="283"/>
              <w:jc w:val="center"/>
              <w:rPr/>
            </w:pPr>
            <w:r>
              <w:rPr/>
              <w:t xml:space="preserve">Sukupuoli </w:t>
            </w:r>
          </w:p>
        </w:tc>
        <w:tc>
          <w:tcPr>
            <w:tcW w:w="8782" w:type="dxa"/>
            <w:tcBorders/>
            <w:vAlign w:val="center"/>
          </w:tcPr>
          <w:p>
            <w:pPr>
              <w:pStyle w:val="TableContents"/>
              <w:bidi w:val="0"/>
              <w:spacing w:before="0" w:after="283"/>
              <w:jc w:val="left"/>
              <w:rPr/>
            </w:pPr>
            <w:r>
              <w:rPr/>
              <w:t xml:space="preserve">Nainen </w:t>
            </w:r>
          </w:p>
        </w:tc>
      </w:tr>
      <w:tr>
        <w:trPr/>
        <w:tc>
          <w:tcPr>
            <w:tcW w:w="1423" w:type="dxa"/>
            <w:tcBorders/>
            <w:vAlign w:val="center"/>
          </w:tcPr>
          <w:p>
            <w:pPr>
              <w:pStyle w:val="TableHeading"/>
              <w:suppressLineNumbers/>
              <w:bidi w:val="0"/>
              <w:spacing w:before="0" w:after="283"/>
              <w:jc w:val="center"/>
              <w:rPr/>
            </w:pPr>
            <w:r>
              <w:rPr/>
              <w:t xml:space="preserve">Perhe </w:t>
            </w:r>
          </w:p>
        </w:tc>
        <w:tc>
          <w:tcPr>
            <w:tcW w:w="8782" w:type="dxa"/>
            <w:tcBorders/>
            <w:vAlign w:val="center"/>
          </w:tcPr>
          <w:p>
            <w:pPr>
              <w:pStyle w:val="TableContents"/>
              <w:bidi w:val="0"/>
              <w:spacing w:before="0" w:after="283"/>
              <w:jc w:val="left"/>
              <w:rPr/>
            </w:pPr>
            <w:r>
              <w:rPr/>
              <w:t xml:space="preserve">Corleonen perhe </w:t>
            </w:r>
          </w:p>
        </w:tc>
      </w:tr>
      <w:tr>
        <w:trPr/>
        <w:tc>
          <w:tcPr>
            <w:tcW w:w="1423" w:type="dxa"/>
            <w:tcBorders/>
            <w:vAlign w:val="center"/>
          </w:tcPr>
          <w:p>
            <w:pPr>
              <w:pStyle w:val="TableHeading"/>
              <w:suppressLineNumbers/>
              <w:bidi w:val="0"/>
              <w:spacing w:before="0" w:after="283"/>
              <w:jc w:val="center"/>
              <w:rPr/>
            </w:pPr>
            <w:r>
              <w:rPr/>
              <w:t xml:space="preserve">Sukulaiset </w:t>
            </w:r>
          </w:p>
        </w:tc>
        <w:tc>
          <w:tcPr>
            <w:tcW w:w="8782" w:type="dxa"/>
            <w:tcBorders/>
            <w:vAlign w:val="center"/>
          </w:tcPr>
          <w:p>
            <w:pPr>
              <w:pStyle w:val="TableContents"/>
              <w:bidi w:val="0"/>
              <w:spacing w:before="0" w:after="283"/>
              <w:jc w:val="left"/>
              <w:rPr/>
            </w:pPr>
            <w:r>
              <w:rPr/>
              <w:t xml:space="preserve">Michael Corleone (isä) Kay Adams-Corleone (äiti) Vito Corleone (isänisän isoisä; kuollut) Anthony Corleone (veli) Sonny Corleone (isänisän setä; kuollut) Fredo Corleone (isänisän setä; kuollut) Vincent Mancini-Corleone (isänisän serkku ja rakastaja) Connie Corleone (isänisän täti) Carmela Corleone (isänisän isoäiti; kuollut) Carlo Rizzi (setä; kuollut)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Mary Corleonea Kummisetä 3:ssa...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Mary Corleone on </w:t>
      </w:r>
      <w:r>
        <w:rPr>
          <w:color w:val="A9A9A9"/>
        </w:rPr>
        <w:t xml:space="preserve">Sofia Coppolan</w:t>
      </w:r>
      <w:r>
        <w:rPr/>
        <w:t xml:space="preserve"> esittämä kuvitteellinen hahmo elokuvassa Kummisetä osa III</w:t>
      </w:r>
      <w:r>
        <w:rPr/>
        <w:t xml:space="preserve">. Hän on Michael Corleonen ja Kay Adamsin tytär ja Anthony Vito Corleonen sisar.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Don Corleonen tytärtä Kummisetä-elokuvassa...</w:t>
      </w:r>
    </w:p>
    <w:p>
      <w:pPr>
        <w:pStyle w:val="TextBody"/>
        <w:bidi w:val="0"/>
        <w:jc w:val="left"/>
        <w:rPr>
          <w:b/>
          <w:u w:val="single"/>
          <w:shd w:val="clear" w:fill="FFFF00"/>
        </w:rPr>
      </w:pPr>
      <w:r>
        <w:rPr>
          <w:b/>
          <w:u w:val="single"/>
          <w:shd w:val="clear" w:fill="FFFF00"/>
        </w:rPr>
        <w:t xml:space="preserve">Asiakirjan numero 37656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Cane Ashby on fiktiivinen hahmo yhdysvaltalaisesta CBS:n saippuaoopperasta The Young and the Restless. Häntä esittää australialainen näyttelijä Daniel Goddard, joka alun perin koe-esiintyi Brad Snyderin rooliin As the World Turns -sarjassa, mutta jota sen sijaan suositeltiin rooliin The Young and the Restless -sarjassa. Rooli oli tarkoitus esittää amerikkalaisena, mutta Goddardin australialainen syntyperä vaikutti hahmon taustaan. Entinen pääkäsikirjoittaja Lynn Marie Latham esitteli hänet 12. tammikuuta 2007 esitetyssä jaksossa australialaisena baarimikkona, joka etsii perhettään. Latham loi Canen Phillip Chancellor II:n (Donnelly Rhodes) ja Jill Abbottin (Jess Walton) pojaksi, mutta Maria Arena Bell kirjoitti hahmon taustan uudelleen vuonna 2009, jolloin hän oli Colin ja Genevieve Atkinsonin (Tristan Rogers ja </w:t>
      </w:r>
      <w:r>
        <w:rPr>
          <w:color w:val="A9A9A9"/>
        </w:rPr>
        <w:t xml:space="preserve">Genie Francis</w:t>
      </w:r>
      <w:r>
        <w:rPr/>
        <w:t xml:space="preserve">) poika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leikkii kepillä äitiä nuorille ja levottomille.</w:t>
      </w:r>
    </w:p>
    <w:p>
      <w:pPr>
        <w:pStyle w:val="TextBody"/>
        <w:bidi w:val="0"/>
        <w:jc w:val="left"/>
        <w:rPr>
          <w:b/>
          <w:u w:val="single"/>
          <w:shd w:val="clear" w:fill="FFFF00"/>
        </w:rPr>
      </w:pPr>
      <w:r>
        <w:rPr>
          <w:b/>
          <w:u w:val="single"/>
          <w:shd w:val="clear" w:fill="FFFF00"/>
        </w:rPr>
        <w:t xml:space="preserve">Asiakirjan numero 37657</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20"/>
        </w:tabs>
        <w:bidi w:val="0"/>
        <w:ind w:start="720" w:hanging="283"/>
        <w:jc w:val="left"/>
        <w:rPr/>
      </w:pPr>
      <w:r>
        <w:rPr>
          <w:color w:val="A9A9A9"/>
        </w:rPr>
        <w:t xml:space="preserve">Paul Sullivan Jr. </w:t>
      </w:r>
      <w:r>
        <w:rPr/>
        <w:t xml:space="preserve">nuorena Royna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Roy Hobbsia luonnollisessa elokuvassa.</w:t>
      </w:r>
    </w:p>
    <w:p>
      <w:pPr>
        <w:pStyle w:val="TextBody"/>
        <w:bidi w:val="0"/>
        <w:jc w:val="left"/>
        <w:rPr>
          <w:b/>
          <w:u w:val="single"/>
          <w:shd w:val="clear" w:fill="FFFF00"/>
        </w:rPr>
      </w:pPr>
      <w:r>
        <w:rPr>
          <w:b/>
          <w:u w:val="single"/>
          <w:shd w:val="clear" w:fill="FFFF00"/>
        </w:rPr>
        <w:t xml:space="preserve">Asiakirjan numero 37658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Mariah Carey </w:t>
      </w:r>
      <w:r>
        <w:rPr/>
        <w:t xml:space="preserve">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eniten hittejä 90-luvulla</w:t>
      </w:r>
    </w:p>
    <w:p>
      <w:pPr>
        <w:pStyle w:val="TextBody"/>
        <w:bidi w:val="0"/>
        <w:jc w:val="left"/>
        <w:rPr>
          <w:b/>
          <w:u w:val="single"/>
          <w:shd w:val="clear" w:fill="FFFF00"/>
        </w:rPr>
      </w:pPr>
      <w:r>
        <w:rPr>
          <w:b/>
          <w:u w:val="single"/>
          <w:shd w:val="clear" w:fill="FFFF00"/>
        </w:rPr>
        <w:t xml:space="preserve">Asiakirjan numero 37659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Jokaisessa jaksossa kuuluisa hotellipäällikkö ja liikenainen vierailee vaikeuksissa olevassa brittiläisessä hotellissa yrittäen kääntää hotellin menestyksen antamalla omistajalle neuvoja ja ehdotuksia. Nykyinen juontaja </w:t>
      </w:r>
      <w:r>
        <w:rPr>
          <w:color w:val="A9A9A9"/>
        </w:rPr>
        <w:t xml:space="preserve">Alex Polizzi </w:t>
      </w:r>
      <w:r>
        <w:rPr/>
        <w:t xml:space="preserve">(vuodesta 2008) on ollut mukana neljässätoista The Hotel Inspector -sarjassa, joista neljä on ollut The Hotel Inspector -sarjassa:</w:t>
      </w:r>
      <w:r>
        <w:rPr/>
        <w:t xml:space="preserve"> Paluu. Hänen edeltäjänsä Ruth Watson juonsi neljä sarjaa vuosina 2005-2008, mukaan lukien The Hotel Inspector -ohjelman ensimmäinen ja ainoa sarja: Revisited.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liikenainen, joka on hotellitarkastajan juontaja.</w:t>
      </w:r>
    </w:p>
    <w:p>
      <w:pPr>
        <w:pStyle w:val="TextBody"/>
        <w:bidi w:val="0"/>
        <w:jc w:val="left"/>
        <w:rPr>
          <w:b/>
          <w:u w:val="single"/>
          <w:shd w:val="clear" w:fill="FFFF00"/>
        </w:rPr>
      </w:pPr>
      <w:r>
        <w:rPr>
          <w:b/>
          <w:u w:val="single"/>
          <w:shd w:val="clear" w:fill="FFFF00"/>
        </w:rPr>
        <w:t xml:space="preserve">Asiakirjan numero 37660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Tilastotieteessä 68 -- 95 -- 99,7 -sääntö on lyhenne, jota käytetään muistamaan niiden arvojen prosenttiosuus, jotka ovat normaalijakauman keskiarvon ympärillä olevan kaistan sisällä, jonka leveys on kaksi, neljä ja kuusi keskihajontaa; tarkemmin sanottuna </w:t>
      </w:r>
      <w:r>
        <w:rPr>
          <w:color w:val="A9A9A9"/>
        </w:rPr>
        <w:t xml:space="preserve">68,27 %</w:t>
      </w:r>
      <w:r>
        <w:rPr/>
        <w:t xml:space="preserve">, 95,45 % ja </w:t>
      </w:r>
      <w:r>
        <w:rPr>
          <w:color w:val="DCDCDC"/>
        </w:rPr>
        <w:t xml:space="preserve">99,73 % </w:t>
      </w:r>
      <w:r>
        <w:rPr/>
        <w:t xml:space="preserve">arvoista ovat yhden, kahden ja kolmen keskihajonnan sisällä keskiarvosta. Matemaattisessa merkintätavassa nämä seikat voidaan ilmaista seuraavasti: X on havainto normaalijakautuneesta satunnaismuuttujasta, μ on jakauman keskiarvo ja σ on sen keskihajonta: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jakaumasta on yhden keskihajonnan sisällä keskiarvosta.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suuri prosenttiosuus on 3 keskihajonnan sisällä keskiarvosta?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prosenttia normaalijakauman tiedoista on yhden keskihajonnan sisällä keskiarvosta?</w:t>
      </w:r>
    </w:p>
    <w:p>
      <w:pPr>
        <w:pStyle w:val="TextBody"/>
        <w:bidi w:val="0"/>
        <w:jc w:val="left"/>
        <w:rPr>
          <w:b/>
          <w:u w:val="single"/>
          <w:shd w:val="clear" w:fill="FFFF00"/>
        </w:rPr>
      </w:pPr>
      <w:r>
        <w:rPr>
          <w:b/>
          <w:u w:val="single"/>
          <w:shd w:val="clear" w:fill="FFFF00"/>
        </w:rPr>
        <w:t xml:space="preserve">Asiakirjan numero 37661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Ruoansulatuskanava (ruoansulatuskanava, ruoansulatuskanava, GI-kanava, GIT, suolisto tai ruuansulatuskanava) on ihmisen ja muiden eläinten elinjärjestelmä, joka </w:t>
      </w:r>
      <w:r>
        <w:rPr>
          <w:color w:val="A9A9A9"/>
        </w:rPr>
        <w:t xml:space="preserve">ottaa vastaan ruokaa, sulattaa sen energian ja ravintoaineiden talteenottoa ja imeytymistä varten ja poistaa jäljelle jäävän jätteen ulosteena</w:t>
      </w:r>
      <w:r>
        <w:rPr/>
        <w:t xml:space="preserve">. Suu, ruokatorvi, vatsa ja suolisto ovat osa ruoansulatuskanavaa. Gastrointestinaalinen on adjektiivi, joka tarkoittaa vatsaa ja suolistoa tai niihin liittyvää. Trakti on kokoelma toisiinsa liittyviä anatomisia rakenteita tai sarja toisiinsa liittyviä kehon elimiä.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ruoansulatuskanavan tärkeimmät tehtävät?</w:t>
      </w:r>
    </w:p>
    <w:p>
      <w:pPr>
        <w:pStyle w:val="TextBody"/>
        <w:bidi w:val="0"/>
        <w:jc w:val="left"/>
        <w:rPr>
          <w:b/>
          <w:u w:val="single"/>
          <w:shd w:val="clear" w:fill="FFFF00"/>
        </w:rPr>
      </w:pPr>
      <w:r>
        <w:rPr>
          <w:b/>
          <w:u w:val="single"/>
          <w:shd w:val="clear" w:fill="FFFF00"/>
        </w:rPr>
        <w:t xml:space="preserve">Asiakirjan numero 37662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Fort William College (jota kutsuttiin myös nimellä College of Fort William) oli </w:t>
      </w:r>
      <w:r>
        <w:rPr/>
        <w:t xml:space="preserve">Britannian Intian silloisen kenraalikuvernöörin </w:t>
      </w:r>
      <w:r>
        <w:rPr>
          <w:color w:val="A9A9A9"/>
        </w:rPr>
        <w:t xml:space="preserve">lordi Wellesleyn </w:t>
      </w:r>
      <w:r>
        <w:rPr/>
        <w:t xml:space="preserve">perustama itämaisten opintojen akatemia ja oppimiskeskus.</w:t>
      </w:r>
      <w:r>
        <w:rPr/>
        <w:t xml:space="preserve"> Sen perustamista koskeva laki annettiin 4. toukokuuta 1800 Tipu Sultanista Seringapatamissa saadun voiton ensimmäisen vuosipäivän kunniaksi. Se perustettiin </w:t>
      </w:r>
      <w:r>
        <w:rPr>
          <w:color w:val="DCDCDC"/>
        </w:rPr>
        <w:t xml:space="preserve">10. heinäkuuta 1800 </w:t>
      </w:r>
      <w:r>
        <w:rPr/>
        <w:t xml:space="preserve">Kalkutassa sijaitsevaan Fort William -kompleksiin. Tässä laitoksessa käännettiin tuhansia kirjoja sanskritista, arabiasta, persiasta, bengalista, hindistä ja urdusta englanniksi.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Fort William Collegen perustaja ja milloin se perustettiin?</w:t>
      </w:r>
    </w:p>
    <w:p>
      <w:pPr>
        <w:pStyle w:val="TextBody"/>
        <w:bidi w:val="0"/>
        <w:jc w:val="left"/>
        <w:rPr>
          <w:b/>
          <w:u w:val="single"/>
          <w:shd w:val="clear" w:fill="FFFF00"/>
        </w:rPr>
      </w:pPr>
      <w:r>
        <w:rPr>
          <w:b/>
          <w:u w:val="single"/>
          <w:shd w:val="clear" w:fill="FFFF00"/>
        </w:rPr>
        <w:t xml:space="preserve">Asiakirjan numero 37663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Leveyspiirien perusteella maapallo jaetaan </w:t>
      </w:r>
      <w:r>
        <w:rPr>
          <w:color w:val="A9A9A9"/>
        </w:rPr>
        <w:t xml:space="preserve">kolmeen </w:t>
      </w:r>
      <w:r>
        <w:rPr/>
        <w:t xml:space="preserve">laajaan lämpövyöhykkeeseen.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lämpövyöhykettä maapallolla on</w:t>
      </w:r>
    </w:p>
    <w:p>
      <w:pPr>
        <w:pStyle w:val="TextBody"/>
        <w:bidi w:val="0"/>
        <w:jc w:val="left"/>
        <w:rPr>
          <w:b/>
          <w:u w:val="single"/>
          <w:shd w:val="clear" w:fill="FFFF00"/>
        </w:rPr>
      </w:pPr>
      <w:r>
        <w:rPr>
          <w:b/>
          <w:u w:val="single"/>
          <w:shd w:val="clear" w:fill="FFFF00"/>
        </w:rPr>
        <w:t xml:space="preserve">Asiakirjan numero 37664</w:t>
      </w:r>
    </w:p>
    <w:p>
      <w:pPr>
        <w:pStyle w:val="TextBody"/>
        <w:bidi w:val="0"/>
        <w:jc w:val="left"/>
        <w:rPr>
          <w:b/>
          <w:shd w:val="clear" w:fill="FFFF00"/>
        </w:rPr>
      </w:pPr>
      <w:r>
        <w:rPr>
          <w:b/>
          <w:shd w:val="clear" w:fill="FFFF00"/>
        </w:rPr>
        <w:t xml:space="preserve">Tekstin numero 0</w:t>
      </w:r>
    </w:p>
    <w:p>
      <w:pPr>
        <w:pStyle w:val="TextBody"/>
        <w:numPr>
          <w:ilvl w:val="0"/>
          <w:numId w:val="5"/>
        </w:numPr>
        <w:tabs>
          <w:tab w:val="clear" w:pos="1134"/>
          <w:tab w:val="left" w:leader="none" w:pos="720"/>
        </w:tabs>
        <w:bidi w:val="0"/>
        <w:ind w:start="720" w:hanging="283"/>
        <w:jc w:val="left"/>
        <w:rPr/>
      </w:pPr>
      <w:r>
        <w:rPr/>
        <w:t xml:space="preserve">Monarkki -- </w:t>
      </w:r>
      <w:r>
        <w:rPr/>
        <w:t xml:space="preserve">Victoria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kuningas vuonna 1888?</w:t>
      </w:r>
    </w:p>
    <w:p>
      <w:pPr>
        <w:pStyle w:val="TextBody"/>
        <w:bidi w:val="0"/>
        <w:jc w:val="left"/>
        <w:rPr>
          <w:b/>
          <w:u w:val="single"/>
          <w:shd w:val="clear" w:fill="FFFF00"/>
        </w:rPr>
      </w:pPr>
      <w:r>
        <w:rPr>
          <w:b/>
          <w:u w:val="single"/>
          <w:shd w:val="clear" w:fill="FFFF00"/>
        </w:rPr>
        <w:t xml:space="preserve">Asiakirjan numero 37665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sormenjälkilukijalla varustettu matkapuhelin oli </w:t>
      </w:r>
      <w:r>
        <w:rPr>
          <w:color w:val="A9A9A9"/>
        </w:rPr>
        <w:t xml:space="preserve">Toshiba </w:t>
      </w:r>
      <w:r>
        <w:rPr/>
        <w:t xml:space="preserve">G500 ja G900 vuonna 2007. Vuonna 2012 Apple osti 356 miljoonalla dollarilla AuthenTecin, joka on sormenjälkiluku- ja tunnistuksenhallintaohjelmistoihin keskittynyt yritys. Yritysosto sai kommentoijat odottamaan sormenjälkilukuominaisuutta. Syyskuun alussa tapahtuneiden vuotojen ja spekulaatioiden jälkeen iPhone 5S esiteltiin 10. syyskuuta 2013, ja se oli ensimmäinen suuren yhdysvaltalaisen operaattorin puhelin sitten Atrixin, jossa oli kyseinen tekniikka. Applen markkinoinnista vastaava varatoimitusjohtaja Phil Schiller ilmoitti ominaisuudesta Applen iPhone-mediatilaisuudessa ja käytti useita minuutteja (pääosan konferenssista) ominaisuudesta keskustelemiseen.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esitteli sormenjälkiskannerin ensimmäisenä.</w:t>
      </w:r>
    </w:p>
    <w:p>
      <w:pPr>
        <w:pStyle w:val="TextBody"/>
        <w:bidi w:val="0"/>
        <w:jc w:val="left"/>
        <w:rPr>
          <w:b/>
          <w:u w:val="single"/>
          <w:shd w:val="clear" w:fill="FFFF00"/>
        </w:rPr>
      </w:pPr>
      <w:r>
        <w:rPr>
          <w:b/>
          <w:u w:val="single"/>
          <w:shd w:val="clear" w:fill="FFFF00"/>
        </w:rPr>
        <w:t xml:space="preserve">Asiakirjan numero 37666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Paksuseinäiset oosporit ovat pääasialliset talvehtimisrakenteet, mutta sienirihmasto voi säilyä hengissä myös olosuhteissa, joissa kaikki kasvimateriaali ei tuhoudu talven aikana. Keväällä oosporit itävät ja tuottavat sporangioita (s. sporangium) lyhyisiin varsiin, joita kutsutaan </w:t>
      </w:r>
      <w:r>
        <w:rPr>
          <w:color w:val="A9A9A9"/>
        </w:rPr>
        <w:t xml:space="preserve">sporangioforeiksi </w:t>
      </w:r>
      <w:r>
        <w:rPr/>
        <w:t xml:space="preserve">ja jotka pakkautuvat niin tiiviisti lehden sisälle, että ne rikkovat epidermiksen ja leviävät näin ollen tuulen mukana.</w:t>
      </w:r>
      <w:r>
        <w:rPr/>
        <w:t xml:space="preserve"> Vapautuneet sporangiat voivat puolestaan joko itää suoraan itiöputken avulla tai alkaa tuottaa kaksirakkulaisia liikkuvia zoosporia. Nämä zoosporat uivat sitten vesikalvossa sopivaan paikkaan, ja kukin niistä tuottaa itiöputken - kuten sporangiumin itiöputki - joka tunkeutuu stoomaan. Kun homomykeetti on onnistunut tunkeutumaan isäntäkasviin, se kasvaa ja jatkaa lisääntymistään.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albugo lisääntyy suvuttomasti rakenteiden avulla, joita kutsutaan nimellä</w:t>
      </w:r>
    </w:p>
    <w:p>
      <w:pPr>
        <w:pStyle w:val="TextBody"/>
        <w:bidi w:val="0"/>
        <w:jc w:val="left"/>
        <w:rPr>
          <w:b/>
          <w:u w:val="single"/>
          <w:shd w:val="clear" w:fill="FFFF00"/>
        </w:rPr>
      </w:pPr>
      <w:r>
        <w:rPr>
          <w:b/>
          <w:u w:val="single"/>
          <w:shd w:val="clear" w:fill="FFFF00"/>
        </w:rPr>
        <w:t xml:space="preserve">Asiakirjan numero 37667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Käsikirjan julkaisi ensimmäisen kerran vuonna 1876 Yhdysvaltain armeijan upseeri Henry Martyn Robert, joka mukautti kongressin säännöt ja käytännöt muiden kuin lainsäädäntöelinten tarpeisiin. Kymmenen myöhempää painosta on julkaistu, mukaan lukien suuret tarkistukset vuosina 1915 ja 1970. Robert's Rules of Order Newly Revised -kirjan tekijänoikeudet omistaa Robert's Rules Association, joka valitsee sopimuksella kirjoittajaryhmän jatkamaan kirjan tarkistamista ja päivittämistä. </w:t>
      </w:r>
      <w:r>
        <w:rPr>
          <w:color w:val="A9A9A9"/>
        </w:rPr>
        <w:t xml:space="preserve">Yhdestoista </w:t>
      </w:r>
      <w:r>
        <w:rPr/>
        <w:t xml:space="preserve">ja nykyinen painos julkaistiin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versio Robertin työjärjestyssäännöistä?</w:t>
      </w:r>
    </w:p>
    <w:p>
      <w:pPr>
        <w:pStyle w:val="TextBody"/>
        <w:bidi w:val="0"/>
        <w:jc w:val="left"/>
        <w:rPr>
          <w:b/>
          <w:u w:val="single"/>
          <w:shd w:val="clear" w:fill="FFFF00"/>
        </w:rPr>
      </w:pPr>
      <w:r>
        <w:rPr>
          <w:b/>
          <w:u w:val="single"/>
          <w:shd w:val="clear" w:fill="FFFF00"/>
        </w:rPr>
        <w:t xml:space="preserve">Asiakirjan numero 37668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Disha Vakani syntyi Gujarati-perheeseen Ahmedabadissa, Gujaratissa. Disha valmistui näyttelijäksi Gujarat Collegesta Ahmedabadissa. Hän meni naimisiin Mumbaissa asuvan tilintarkastajan </w:t>
      </w:r>
      <w:r>
        <w:rPr>
          <w:color w:val="A9A9A9"/>
        </w:rPr>
        <w:t xml:space="preserve">Mayur Padian kanssa </w:t>
      </w:r>
      <w:r>
        <w:rPr/>
        <w:t xml:space="preserve">24. marraskuuta 2015.</w:t>
      </w:r>
      <w:r>
        <w:rPr/>
        <w:t xml:space="preserve"> Hänen veljensä Mayur Vakani näyttelee myös hänen näyttelijäveljeään Sundaria televisiosarjassa Taarak Mehta Ka Ooltah Chashmah.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tarak mehta ka ooltah chashmah daya todellinen aviomies</w:t>
      </w:r>
    </w:p>
    <w:p>
      <w:pPr>
        <w:pStyle w:val="TextBody"/>
        <w:bidi w:val="0"/>
        <w:jc w:val="left"/>
        <w:rPr>
          <w:b/>
          <w:u w:val="single"/>
          <w:shd w:val="clear" w:fill="FFFF00"/>
        </w:rPr>
      </w:pPr>
      <w:r>
        <w:rPr>
          <w:b/>
          <w:u w:val="single"/>
          <w:shd w:val="clear" w:fill="FFFF00"/>
        </w:rPr>
        <w:t xml:space="preserve">Asiakirjan numero 37669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``Living Next Door to Alice'' on Nicky Chinnin ja Mike Chapmanin yhdessä kirjoittama kappale. Alun perin australialaisen </w:t>
      </w:r>
      <w:r>
        <w:rPr>
          <w:color w:val="A9A9A9"/>
        </w:rPr>
        <w:t xml:space="preserve">New World </w:t>
      </w:r>
      <w:r>
        <w:rPr/>
        <w:t xml:space="preserve">-laulutrion </w:t>
      </w:r>
      <w:r>
        <w:rPr/>
        <w:t xml:space="preserve">vuonna 1972 </w:t>
      </w:r>
      <w:r>
        <w:rPr/>
        <w:t xml:space="preserve">julkaisema kappale </w:t>
      </w:r>
      <w:r>
        <w:rPr/>
        <w:t xml:space="preserve">nousi Australian listalla sijalle 35. Myöhemmin kappaleesta tuli brittiläisen Smokie-yhtyeen maailmanlaajuinen 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kappaleen living next door to alice...</w:t>
      </w:r>
    </w:p>
    <w:p>
      <w:pPr>
        <w:pStyle w:val="TextBody"/>
        <w:bidi w:val="0"/>
        <w:jc w:val="left"/>
        <w:rPr>
          <w:b/>
          <w:u w:val="single"/>
          <w:shd w:val="clear" w:fill="FFFF00"/>
        </w:rPr>
      </w:pPr>
      <w:r>
        <w:rPr>
          <w:b/>
          <w:u w:val="single"/>
          <w:shd w:val="clear" w:fill="FFFF00"/>
        </w:rPr>
        <w:t xml:space="preserve">Asiakirjan numero 37670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Sirppisolusairaus (SCD) on ryhmä </w:t>
      </w:r>
      <w:r>
        <w:rPr>
          <w:color w:val="A9A9A9"/>
        </w:rPr>
        <w:t xml:space="preserve">verisairauksia</w:t>
      </w:r>
      <w:r>
        <w:rPr/>
        <w:t xml:space="preserve">, jotka tyypillisesti periytyvät henkilön vanhemmilta. Yleisin tyyppi tunnetaan nimellä sirppisoluanemia (SCA). Se johtaa punasoluissa olevan happea kuljettavan proteiinin hemoglobiinin (hemoglobiini S) poikkeavuuteen. Tämä johtaa tietyissä olosuhteissa jäykkään, sirpin kaltaiseen muotoon. Sirppisolutaudin ongelmat alkavat tyypillisesti noin 5-6 kuukauden iässä. Voi kehittyä useita terveysongelmia, kuten kipukohtauksia (sirppisolukriisi), anemiaa, käsien ja jalkojen turvotusta, bakteeri-infektioita ja aivohalvauksia. Pitkäaikaisia kipuja voi kehittyä iän myötä. Keskimääräinen elinajanodote kehittyneissä maissa on 40-60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perimä liittyy sirppisoluanemiaan?</w:t>
      </w:r>
    </w:p>
    <w:p>
      <w:pPr>
        <w:pStyle w:val="TextBody"/>
        <w:bidi w:val="0"/>
        <w:jc w:val="left"/>
        <w:rPr>
          <w:b/>
          <w:u w:val="single"/>
          <w:shd w:val="clear" w:fill="FFFF00"/>
        </w:rPr>
      </w:pPr>
      <w:r>
        <w:rPr>
          <w:b/>
          <w:u w:val="single"/>
          <w:shd w:val="clear" w:fill="FFFF00"/>
        </w:rPr>
        <w:t xml:space="preserve">Asiakirjan numero 37671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Osallistuneista 204 kansallisesta olympiakomiteasta 85 sai vähintään yhden mitalin, joista 55 vähintään yhden kultamitalin. </w:t>
      </w:r>
      <w:r>
        <w:rPr>
          <w:color w:val="A9A9A9"/>
        </w:rPr>
        <w:t xml:space="preserve">Yhdysvaltojen </w:t>
      </w:r>
      <w:r>
        <w:rPr/>
        <w:t xml:space="preserve">urheilijat </w:t>
      </w:r>
      <w:r>
        <w:rPr/>
        <w:t xml:space="preserve">voittivat eniten kultamitaleita, 46, ja yhteensä eniten, 103. Michael Phelps ja Missy Franklin voittivat kisojen eniten kultamitaleita, neljä kumpikin. Phelps voitti myös eniten mitaleita kokonaisuudessaan voittaen yhteensä kuusi. Bahrain, Botswana, Kypros, Gabon, Grenada (kultamitali), Guatemala ja Montenegro voittivat ensimmäiset olympiamitalinsa. Aiemmissa olympialaisissa montenegrolaiset urheilijat ovat kuitenkin voittaneet mitaleja Serbia ja Montenegron ja Jugoslavian kansalaisina. Serbialainen urheilija voitti maan ensimmäisen olympiakullan itsenäisenä kansallisena olympiakomiteana, mutta serbialaiset urheilijat ovat aiemmin voittaneet kultamitaleita Serbia ja Montenegron ja Jugoslavian kansalaisina. Moldova menetti kaikki voittamansa mitalit, ja Kamerun voitti kaikki mitalinsa, koska mitalit jaettiin uudelleen dopingnäytteiden uusintatestauksen jälkeen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voitti eniten kultamitaleita Lontoon olympialaisissa 2012?</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Vuoden 2012 kesäolympialaisten mitalitaulukko </w:t>
      </w:r>
    </w:p>
    <w:tbl>
      <w:tblPr>
        <w:tblW w:w="10086" w:type="dxa"/>
        <w:jc w:val="left"/>
        <w:tblInd w:w="0" w:type="dxa"/>
        <w:tblLayout w:type="fixed"/>
        <w:tblCellMar>
          <w:top w:w="28" w:type="dxa"/>
          <w:left w:w="28" w:type="dxa"/>
          <w:bottom w:w="28" w:type="dxa"/>
          <w:right w:w="28" w:type="dxa"/>
        </w:tblCellMar>
      </w:tblPr>
      <w:tblGrid>
        <w:gridCol w:w="2566"/>
        <w:gridCol w:w="3196"/>
        <w:gridCol w:w="661"/>
        <w:gridCol w:w="751"/>
        <w:gridCol w:w="901"/>
        <w:gridCol w:w="2011"/>
      </w:tblGrid>
      <w:tr>
        <w:trPr/>
        <w:tc>
          <w:tcPr>
            <w:tcW w:w="2566" w:type="dxa"/>
            <w:tcBorders/>
            <w:vAlign w:val="center"/>
          </w:tcPr>
          <w:p>
            <w:pPr>
              <w:pStyle w:val="TableHeading"/>
              <w:suppressLineNumbers/>
              <w:bidi w:val="0"/>
              <w:spacing w:before="0" w:after="283"/>
              <w:jc w:val="center"/>
              <w:rPr/>
            </w:pPr>
            <w:r>
              <w:rPr/>
              <w:t xml:space="preserve">Sijoitus </w:t>
            </w:r>
          </w:p>
        </w:tc>
        <w:tc>
          <w:tcPr>
            <w:tcW w:w="3196" w:type="dxa"/>
            <w:tcBorders/>
            <w:vAlign w:val="center"/>
          </w:tcPr>
          <w:p>
            <w:pPr>
              <w:pStyle w:val="TableHeading"/>
              <w:suppressLineNumbers/>
              <w:bidi w:val="0"/>
              <w:spacing w:before="0" w:after="283"/>
              <w:jc w:val="center"/>
              <w:rPr/>
            </w:pPr>
            <w:r>
              <w:rPr/>
              <w:t xml:space="preserve">NOC </w:t>
            </w:r>
          </w:p>
        </w:tc>
        <w:tc>
          <w:tcPr>
            <w:tcW w:w="661" w:type="dxa"/>
            <w:tcBorders/>
            <w:vAlign w:val="center"/>
          </w:tcPr>
          <w:p>
            <w:pPr>
              <w:pStyle w:val="TableHeading"/>
              <w:suppressLineNumbers/>
              <w:bidi w:val="0"/>
              <w:spacing w:before="0" w:after="283"/>
              <w:jc w:val="center"/>
              <w:rPr/>
            </w:pPr>
            <w:r>
              <w:rPr/>
              <w:t xml:space="preserve">Kulta </w:t>
            </w:r>
          </w:p>
        </w:tc>
        <w:tc>
          <w:tcPr>
            <w:tcW w:w="751" w:type="dxa"/>
            <w:tcBorders/>
            <w:vAlign w:val="center"/>
          </w:tcPr>
          <w:p>
            <w:pPr>
              <w:pStyle w:val="TableHeading"/>
              <w:suppressLineNumbers/>
              <w:bidi w:val="0"/>
              <w:spacing w:before="0" w:after="283"/>
              <w:jc w:val="center"/>
              <w:rPr/>
            </w:pPr>
            <w:r>
              <w:rPr/>
              <w:t xml:space="preserve">Hopea </w:t>
            </w:r>
          </w:p>
        </w:tc>
        <w:tc>
          <w:tcPr>
            <w:tcW w:w="901" w:type="dxa"/>
            <w:tcBorders/>
            <w:vAlign w:val="center"/>
          </w:tcPr>
          <w:p>
            <w:pPr>
              <w:pStyle w:val="TableHeading"/>
              <w:suppressLineNumbers/>
              <w:bidi w:val="0"/>
              <w:spacing w:before="0" w:after="283"/>
              <w:jc w:val="center"/>
              <w:rPr/>
            </w:pPr>
            <w:r>
              <w:rPr/>
              <w:t xml:space="preserve">Pronssi </w:t>
            </w:r>
          </w:p>
        </w:tc>
        <w:tc>
          <w:tcPr>
            <w:tcW w:w="2011" w:type="dxa"/>
            <w:tcBorders/>
            <w:vAlign w:val="center"/>
          </w:tcPr>
          <w:p>
            <w:pPr>
              <w:pStyle w:val="TableHeading"/>
              <w:suppressLineNumbers/>
              <w:bidi w:val="0"/>
              <w:spacing w:before="0" w:after="283"/>
              <w:jc w:val="center"/>
              <w:rPr/>
            </w:pPr>
            <w:r>
              <w:rPr/>
              <w:t xml:space="preserve">Yhteensä </w:t>
            </w:r>
          </w:p>
        </w:tc>
      </w:tr>
      <w:tr>
        <w:trPr/>
        <w:tc>
          <w:tcPr>
            <w:tcW w:w="256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Heading"/>
              <w:suppressLineNumbers/>
              <w:bidi w:val="0"/>
              <w:spacing w:before="0" w:after="283"/>
              <w:jc w:val="center"/>
              <w:rPr/>
            </w:pPr>
            <w:r>
              <w:rPr>
                <w:color w:val="A9A9A9"/>
              </w:rPr>
              <w:t xml:space="preserve">Yhdysvallat </w:t>
            </w:r>
            <w:r>
              <w:rPr/>
              <w:t xml:space="preserve">(USA) ‡ </w:t>
            </w:r>
          </w:p>
        </w:tc>
        <w:tc>
          <w:tcPr>
            <w:tcW w:w="661" w:type="dxa"/>
            <w:tcBorders/>
            <w:vAlign w:val="center"/>
          </w:tcPr>
          <w:p>
            <w:pPr>
              <w:pStyle w:val="TableContents"/>
              <w:bidi w:val="0"/>
              <w:spacing w:before="0" w:after="283"/>
              <w:jc w:val="left"/>
              <w:rPr/>
            </w:pPr>
            <w:r>
              <w:rPr/>
              <w:t xml:space="preserve">46 </w:t>
            </w:r>
          </w:p>
        </w:tc>
        <w:tc>
          <w:tcPr>
            <w:tcW w:w="751" w:type="dxa"/>
            <w:tcBorders/>
            <w:vAlign w:val="center"/>
          </w:tcPr>
          <w:p>
            <w:pPr>
              <w:pStyle w:val="TableContents"/>
              <w:bidi w:val="0"/>
              <w:spacing w:before="0" w:after="283"/>
              <w:jc w:val="left"/>
              <w:rPr/>
            </w:pPr>
            <w:r>
              <w:rPr/>
              <w:t xml:space="preserve">28 </w:t>
            </w:r>
          </w:p>
        </w:tc>
        <w:tc>
          <w:tcPr>
            <w:tcW w:w="901" w:type="dxa"/>
            <w:tcBorders/>
            <w:vAlign w:val="center"/>
          </w:tcPr>
          <w:p>
            <w:pPr>
              <w:pStyle w:val="TableContents"/>
              <w:bidi w:val="0"/>
              <w:spacing w:before="0" w:after="283"/>
              <w:jc w:val="left"/>
              <w:rPr/>
            </w:pPr>
            <w:r>
              <w:rPr/>
              <w:t xml:space="preserve">29 </w:t>
            </w:r>
          </w:p>
        </w:tc>
        <w:tc>
          <w:tcPr>
            <w:tcW w:w="2011" w:type="dxa"/>
            <w:tcBorders/>
            <w:vAlign w:val="center"/>
          </w:tcPr>
          <w:p>
            <w:pPr>
              <w:pStyle w:val="TableContents"/>
              <w:bidi w:val="0"/>
              <w:spacing w:before="0" w:after="283"/>
              <w:jc w:val="left"/>
              <w:rPr/>
            </w:pPr>
            <w:r>
              <w:rPr/>
              <w:t xml:space="preserve">103 </w:t>
            </w:r>
          </w:p>
        </w:tc>
      </w:tr>
      <w:tr>
        <w:trPr/>
        <w:tc>
          <w:tcPr>
            <w:tcW w:w="256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Heading"/>
              <w:suppressLineNumbers/>
              <w:bidi w:val="0"/>
              <w:spacing w:before="0" w:after="283"/>
              <w:jc w:val="center"/>
              <w:rPr/>
            </w:pPr>
            <w:r>
              <w:rPr/>
              <w:t xml:space="preserve">Kiina (CHN) ‡ </w:t>
            </w:r>
          </w:p>
        </w:tc>
        <w:tc>
          <w:tcPr>
            <w:tcW w:w="661" w:type="dxa"/>
            <w:tcBorders/>
            <w:vAlign w:val="center"/>
          </w:tcPr>
          <w:p>
            <w:pPr>
              <w:pStyle w:val="TableContents"/>
              <w:bidi w:val="0"/>
              <w:spacing w:before="0" w:after="283"/>
              <w:jc w:val="left"/>
              <w:rPr/>
            </w:pPr>
            <w:r>
              <w:rPr/>
              <w:t xml:space="preserve">38 </w:t>
            </w:r>
          </w:p>
        </w:tc>
        <w:tc>
          <w:tcPr>
            <w:tcW w:w="751" w:type="dxa"/>
            <w:tcBorders/>
            <w:vAlign w:val="center"/>
          </w:tcPr>
          <w:p>
            <w:pPr>
              <w:pStyle w:val="TableContents"/>
              <w:bidi w:val="0"/>
              <w:spacing w:before="0" w:after="283"/>
              <w:jc w:val="left"/>
              <w:rPr/>
            </w:pPr>
            <w:r>
              <w:rPr/>
              <w:t xml:space="preserve">31 </w:t>
            </w:r>
          </w:p>
        </w:tc>
        <w:tc>
          <w:tcPr>
            <w:tcW w:w="901" w:type="dxa"/>
            <w:tcBorders/>
            <w:vAlign w:val="center"/>
          </w:tcPr>
          <w:p>
            <w:pPr>
              <w:pStyle w:val="TableContents"/>
              <w:bidi w:val="0"/>
              <w:spacing w:before="0" w:after="283"/>
              <w:jc w:val="left"/>
              <w:rPr/>
            </w:pPr>
            <w:r>
              <w:rPr/>
              <w:t xml:space="preserve">22 </w:t>
            </w:r>
          </w:p>
        </w:tc>
        <w:tc>
          <w:tcPr>
            <w:tcW w:w="2011" w:type="dxa"/>
            <w:tcBorders/>
            <w:vAlign w:val="center"/>
          </w:tcPr>
          <w:p>
            <w:pPr>
              <w:pStyle w:val="TableContents"/>
              <w:bidi w:val="0"/>
              <w:spacing w:before="0" w:after="283"/>
              <w:jc w:val="left"/>
              <w:rPr/>
            </w:pPr>
            <w:r>
              <w:rPr/>
              <w:t xml:space="preserve">91 </w:t>
            </w:r>
          </w:p>
        </w:tc>
      </w:tr>
      <w:tr>
        <w:trPr/>
        <w:tc>
          <w:tcPr>
            <w:tcW w:w="256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Heading"/>
              <w:suppressLineNumbers/>
              <w:bidi w:val="0"/>
              <w:spacing w:before="0" w:after="283"/>
              <w:jc w:val="center"/>
              <w:rPr/>
            </w:pPr>
            <w:r>
              <w:rPr/>
              <w:t xml:space="preserve">Iso-Britannia (GBR) * </w:t>
            </w:r>
          </w:p>
        </w:tc>
        <w:tc>
          <w:tcPr>
            <w:tcW w:w="661" w:type="dxa"/>
            <w:tcBorders/>
            <w:vAlign w:val="center"/>
          </w:tcPr>
          <w:p>
            <w:pPr>
              <w:pStyle w:val="TableContents"/>
              <w:bidi w:val="0"/>
              <w:spacing w:before="0" w:after="283"/>
              <w:jc w:val="left"/>
              <w:rPr/>
            </w:pPr>
            <w:r>
              <w:rPr/>
              <w:t xml:space="preserve">29 </w:t>
            </w:r>
          </w:p>
        </w:tc>
        <w:tc>
          <w:tcPr>
            <w:tcW w:w="751" w:type="dxa"/>
            <w:tcBorders/>
            <w:vAlign w:val="center"/>
          </w:tcPr>
          <w:p>
            <w:pPr>
              <w:pStyle w:val="TableContents"/>
              <w:bidi w:val="0"/>
              <w:spacing w:before="0" w:after="283"/>
              <w:jc w:val="left"/>
              <w:rPr/>
            </w:pPr>
            <w:r>
              <w:rPr/>
              <w:t xml:space="preserve">17 </w:t>
            </w:r>
          </w:p>
        </w:tc>
        <w:tc>
          <w:tcPr>
            <w:tcW w:w="901" w:type="dxa"/>
            <w:tcBorders/>
            <w:vAlign w:val="center"/>
          </w:tcPr>
          <w:p>
            <w:pPr>
              <w:pStyle w:val="TableContents"/>
              <w:bidi w:val="0"/>
              <w:spacing w:before="0" w:after="283"/>
              <w:jc w:val="left"/>
              <w:rPr/>
            </w:pPr>
            <w:r>
              <w:rPr/>
              <w:t xml:space="preserve">19 </w:t>
            </w:r>
          </w:p>
        </w:tc>
        <w:tc>
          <w:tcPr>
            <w:tcW w:w="2011" w:type="dxa"/>
            <w:tcBorders/>
            <w:vAlign w:val="center"/>
          </w:tcPr>
          <w:p>
            <w:pPr>
              <w:pStyle w:val="TableContents"/>
              <w:bidi w:val="0"/>
              <w:spacing w:before="0" w:after="283"/>
              <w:jc w:val="left"/>
              <w:rPr/>
            </w:pPr>
            <w:r>
              <w:rPr/>
              <w:t xml:space="preserve">65 </w:t>
            </w:r>
          </w:p>
        </w:tc>
      </w:tr>
      <w:tr>
        <w:trPr/>
        <w:tc>
          <w:tcPr>
            <w:tcW w:w="2566"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Heading"/>
              <w:suppressLineNumbers/>
              <w:bidi w:val="0"/>
              <w:spacing w:before="0" w:after="283"/>
              <w:jc w:val="center"/>
              <w:rPr/>
            </w:pPr>
            <w:r>
              <w:rPr/>
              <w:t xml:space="preserve">Venäjä (RUS) ‡ </w:t>
            </w:r>
          </w:p>
        </w:tc>
        <w:tc>
          <w:tcPr>
            <w:tcW w:w="661" w:type="dxa"/>
            <w:tcBorders/>
            <w:vAlign w:val="center"/>
          </w:tcPr>
          <w:p>
            <w:pPr>
              <w:pStyle w:val="TableContents"/>
              <w:bidi w:val="0"/>
              <w:spacing w:before="0" w:after="283"/>
              <w:jc w:val="left"/>
              <w:rPr/>
            </w:pPr>
            <w:r>
              <w:rPr/>
              <w:t xml:space="preserve">20 </w:t>
            </w:r>
          </w:p>
        </w:tc>
        <w:tc>
          <w:tcPr>
            <w:tcW w:w="751" w:type="dxa"/>
            <w:tcBorders/>
            <w:vAlign w:val="center"/>
          </w:tcPr>
          <w:p>
            <w:pPr>
              <w:pStyle w:val="TableContents"/>
              <w:bidi w:val="0"/>
              <w:spacing w:before="0" w:after="283"/>
              <w:jc w:val="left"/>
              <w:rPr/>
            </w:pPr>
            <w:r>
              <w:rPr/>
              <w:t xml:space="preserve">19 </w:t>
            </w:r>
          </w:p>
        </w:tc>
        <w:tc>
          <w:tcPr>
            <w:tcW w:w="901" w:type="dxa"/>
            <w:tcBorders/>
            <w:vAlign w:val="center"/>
          </w:tcPr>
          <w:p>
            <w:pPr>
              <w:pStyle w:val="TableContents"/>
              <w:bidi w:val="0"/>
              <w:spacing w:before="0" w:after="283"/>
              <w:jc w:val="left"/>
              <w:rPr/>
            </w:pPr>
            <w:r>
              <w:rPr/>
              <w:t xml:space="preserve">30 </w:t>
            </w:r>
          </w:p>
        </w:tc>
        <w:tc>
          <w:tcPr>
            <w:tcW w:w="2011" w:type="dxa"/>
            <w:tcBorders/>
            <w:vAlign w:val="center"/>
          </w:tcPr>
          <w:p>
            <w:pPr>
              <w:pStyle w:val="TableContents"/>
              <w:bidi w:val="0"/>
              <w:spacing w:before="0" w:after="283"/>
              <w:jc w:val="left"/>
              <w:rPr/>
            </w:pPr>
            <w:r>
              <w:rPr/>
              <w:t xml:space="preserve">69 </w:t>
            </w:r>
          </w:p>
        </w:tc>
      </w:tr>
      <w:tr>
        <w:trPr/>
        <w:tc>
          <w:tcPr>
            <w:tcW w:w="2566" w:type="dxa"/>
            <w:tcBorders/>
            <w:vAlign w:val="center"/>
          </w:tcPr>
          <w:p>
            <w:pPr>
              <w:pStyle w:val="TableContents"/>
              <w:bidi w:val="0"/>
              <w:spacing w:before="0" w:after="283"/>
              <w:jc w:val="left"/>
              <w:rPr/>
            </w:pPr>
            <w:r>
              <w:rPr/>
              <w:t xml:space="preserve">5 </w:t>
            </w:r>
          </w:p>
        </w:tc>
        <w:tc>
          <w:tcPr>
            <w:tcW w:w="3196" w:type="dxa"/>
            <w:tcBorders/>
            <w:vAlign w:val="center"/>
          </w:tcPr>
          <w:p>
            <w:pPr>
              <w:pStyle w:val="TableHeading"/>
              <w:suppressLineNumbers/>
              <w:bidi w:val="0"/>
              <w:spacing w:before="0" w:after="283"/>
              <w:jc w:val="center"/>
              <w:rPr/>
            </w:pPr>
            <w:r>
              <w:rPr/>
              <w:t xml:space="preserve">Etelä-Korea (KOR) ‡ </w:t>
            </w:r>
          </w:p>
        </w:tc>
        <w:tc>
          <w:tcPr>
            <w:tcW w:w="661" w:type="dxa"/>
            <w:tcBorders/>
            <w:vAlign w:val="center"/>
          </w:tcPr>
          <w:p>
            <w:pPr>
              <w:pStyle w:val="TableContents"/>
              <w:bidi w:val="0"/>
              <w:spacing w:before="0" w:after="283"/>
              <w:jc w:val="left"/>
              <w:rPr/>
            </w:pPr>
            <w:r>
              <w:rPr/>
              <w:t xml:space="preserve">13 </w:t>
            </w:r>
          </w:p>
        </w:tc>
        <w:tc>
          <w:tcPr>
            <w:tcW w:w="751" w:type="dxa"/>
            <w:tcBorders/>
            <w:vAlign w:val="center"/>
          </w:tcPr>
          <w:p>
            <w:pPr>
              <w:pStyle w:val="TableContents"/>
              <w:bidi w:val="0"/>
              <w:spacing w:before="0" w:after="283"/>
              <w:jc w:val="left"/>
              <w:rPr/>
            </w:pPr>
            <w:r>
              <w:rPr/>
              <w:t xml:space="preserve">9 </w:t>
            </w:r>
          </w:p>
        </w:tc>
        <w:tc>
          <w:tcPr>
            <w:tcW w:w="901" w:type="dxa"/>
            <w:tcBorders/>
            <w:vAlign w:val="center"/>
          </w:tcPr>
          <w:p>
            <w:pPr>
              <w:pStyle w:val="TableContents"/>
              <w:bidi w:val="0"/>
              <w:spacing w:before="0" w:after="283"/>
              <w:jc w:val="left"/>
              <w:rPr/>
            </w:pPr>
            <w:r>
              <w:rPr/>
              <w:t xml:space="preserve">8 </w:t>
            </w:r>
          </w:p>
        </w:tc>
        <w:tc>
          <w:tcPr>
            <w:tcW w:w="2011" w:type="dxa"/>
            <w:tcBorders/>
            <w:vAlign w:val="center"/>
          </w:tcPr>
          <w:p>
            <w:pPr>
              <w:pStyle w:val="TableContents"/>
              <w:bidi w:val="0"/>
              <w:spacing w:before="0" w:after="283"/>
              <w:jc w:val="left"/>
              <w:rPr/>
            </w:pPr>
            <w:r>
              <w:rPr/>
              <w:t xml:space="preserve">30 </w:t>
            </w:r>
          </w:p>
        </w:tc>
      </w:tr>
      <w:tr>
        <w:trPr/>
        <w:tc>
          <w:tcPr>
            <w:tcW w:w="2566" w:type="dxa"/>
            <w:tcBorders/>
            <w:vAlign w:val="center"/>
          </w:tcPr>
          <w:p>
            <w:pPr>
              <w:pStyle w:val="TableContents"/>
              <w:bidi w:val="0"/>
              <w:spacing w:before="0" w:after="283"/>
              <w:jc w:val="left"/>
              <w:rPr/>
            </w:pPr>
            <w:r>
              <w:rPr/>
              <w:t xml:space="preserve">6 </w:t>
            </w:r>
          </w:p>
        </w:tc>
        <w:tc>
          <w:tcPr>
            <w:tcW w:w="3196" w:type="dxa"/>
            <w:tcBorders/>
            <w:vAlign w:val="center"/>
          </w:tcPr>
          <w:p>
            <w:pPr>
              <w:pStyle w:val="TableHeading"/>
              <w:suppressLineNumbers/>
              <w:bidi w:val="0"/>
              <w:spacing w:before="0" w:after="283"/>
              <w:jc w:val="center"/>
              <w:rPr/>
            </w:pPr>
            <w:r>
              <w:rPr/>
              <w:t xml:space="preserve">Saksa (GER) ‡ </w:t>
            </w:r>
          </w:p>
        </w:tc>
        <w:tc>
          <w:tcPr>
            <w:tcW w:w="661"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20 </w:t>
            </w:r>
          </w:p>
        </w:tc>
        <w:tc>
          <w:tcPr>
            <w:tcW w:w="901" w:type="dxa"/>
            <w:tcBorders/>
            <w:vAlign w:val="center"/>
          </w:tcPr>
          <w:p>
            <w:pPr>
              <w:pStyle w:val="TableContents"/>
              <w:bidi w:val="0"/>
              <w:spacing w:before="0" w:after="283"/>
              <w:jc w:val="left"/>
              <w:rPr/>
            </w:pPr>
            <w:r>
              <w:rPr/>
              <w:t xml:space="preserve">13 </w:t>
            </w:r>
          </w:p>
        </w:tc>
        <w:tc>
          <w:tcPr>
            <w:tcW w:w="2011" w:type="dxa"/>
            <w:tcBorders/>
            <w:vAlign w:val="center"/>
          </w:tcPr>
          <w:p>
            <w:pPr>
              <w:pStyle w:val="TableContents"/>
              <w:bidi w:val="0"/>
              <w:spacing w:before="0" w:after="283"/>
              <w:jc w:val="left"/>
              <w:rPr/>
            </w:pPr>
            <w:r>
              <w:rPr/>
              <w:t xml:space="preserve">44 </w:t>
            </w:r>
          </w:p>
        </w:tc>
      </w:tr>
      <w:tr>
        <w:trPr/>
        <w:tc>
          <w:tcPr>
            <w:tcW w:w="2566" w:type="dxa"/>
            <w:tcBorders/>
            <w:vAlign w:val="center"/>
          </w:tcPr>
          <w:p>
            <w:pPr>
              <w:pStyle w:val="TableContents"/>
              <w:bidi w:val="0"/>
              <w:spacing w:before="0" w:after="283"/>
              <w:jc w:val="left"/>
              <w:rPr/>
            </w:pPr>
            <w:r>
              <w:rPr/>
              <w:t xml:space="preserve">7 </w:t>
            </w:r>
          </w:p>
        </w:tc>
        <w:tc>
          <w:tcPr>
            <w:tcW w:w="3196" w:type="dxa"/>
            <w:tcBorders/>
            <w:vAlign w:val="center"/>
          </w:tcPr>
          <w:p>
            <w:pPr>
              <w:pStyle w:val="TableHeading"/>
              <w:suppressLineNumbers/>
              <w:bidi w:val="0"/>
              <w:spacing w:before="0" w:after="283"/>
              <w:jc w:val="center"/>
              <w:rPr/>
            </w:pPr>
            <w:r>
              <w:rPr/>
              <w:t xml:space="preserve">Ranska (FRA) ‡ </w:t>
            </w:r>
          </w:p>
        </w:tc>
        <w:tc>
          <w:tcPr>
            <w:tcW w:w="661"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11 </w:t>
            </w:r>
          </w:p>
        </w:tc>
        <w:tc>
          <w:tcPr>
            <w:tcW w:w="901" w:type="dxa"/>
            <w:tcBorders/>
            <w:vAlign w:val="center"/>
          </w:tcPr>
          <w:p>
            <w:pPr>
              <w:pStyle w:val="TableContents"/>
              <w:bidi w:val="0"/>
              <w:spacing w:before="0" w:after="283"/>
              <w:jc w:val="left"/>
              <w:rPr/>
            </w:pPr>
            <w:r>
              <w:rPr/>
              <w:t xml:space="preserve">13 </w:t>
            </w:r>
          </w:p>
        </w:tc>
        <w:tc>
          <w:tcPr>
            <w:tcW w:w="2011" w:type="dxa"/>
            <w:tcBorders/>
            <w:vAlign w:val="center"/>
          </w:tcPr>
          <w:p>
            <w:pPr>
              <w:pStyle w:val="TableContents"/>
              <w:bidi w:val="0"/>
              <w:spacing w:before="0" w:after="283"/>
              <w:jc w:val="left"/>
              <w:rPr/>
            </w:pPr>
            <w:r>
              <w:rPr/>
              <w:t xml:space="preserve">35 </w:t>
            </w:r>
          </w:p>
        </w:tc>
      </w:tr>
      <w:tr>
        <w:trPr/>
        <w:tc>
          <w:tcPr>
            <w:tcW w:w="2566" w:type="dxa"/>
            <w:tcBorders/>
            <w:vAlign w:val="center"/>
          </w:tcPr>
          <w:p>
            <w:pPr>
              <w:pStyle w:val="TableContents"/>
              <w:bidi w:val="0"/>
              <w:spacing w:before="0" w:after="283"/>
              <w:jc w:val="left"/>
              <w:rPr/>
            </w:pPr>
            <w:r>
              <w:rPr/>
              <w:t xml:space="preserve">8 </w:t>
            </w:r>
          </w:p>
        </w:tc>
        <w:tc>
          <w:tcPr>
            <w:tcW w:w="3196" w:type="dxa"/>
            <w:tcBorders/>
            <w:vAlign w:val="center"/>
          </w:tcPr>
          <w:p>
            <w:pPr>
              <w:pStyle w:val="TableHeading"/>
              <w:suppressLineNumbers/>
              <w:bidi w:val="0"/>
              <w:spacing w:before="0" w:after="283"/>
              <w:jc w:val="center"/>
              <w:rPr/>
            </w:pPr>
            <w:r>
              <w:rPr/>
              <w:t xml:space="preserve">Australia (AUS) ‡ </w:t>
            </w:r>
          </w:p>
        </w:tc>
        <w:tc>
          <w:tcPr>
            <w:tcW w:w="661"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15 </w:t>
            </w:r>
          </w:p>
        </w:tc>
        <w:tc>
          <w:tcPr>
            <w:tcW w:w="901" w:type="dxa"/>
            <w:tcBorders/>
            <w:vAlign w:val="center"/>
          </w:tcPr>
          <w:p>
            <w:pPr>
              <w:pStyle w:val="TableContents"/>
              <w:bidi w:val="0"/>
              <w:spacing w:before="0" w:after="283"/>
              <w:jc w:val="left"/>
              <w:rPr/>
            </w:pPr>
            <w:r>
              <w:rPr/>
              <w:t xml:space="preserve">12 </w:t>
            </w:r>
          </w:p>
        </w:tc>
        <w:tc>
          <w:tcPr>
            <w:tcW w:w="2011" w:type="dxa"/>
            <w:tcBorders/>
            <w:vAlign w:val="center"/>
          </w:tcPr>
          <w:p>
            <w:pPr>
              <w:pStyle w:val="TableContents"/>
              <w:bidi w:val="0"/>
              <w:spacing w:before="0" w:after="283"/>
              <w:jc w:val="left"/>
              <w:rPr/>
            </w:pPr>
            <w:r>
              <w:rPr/>
              <w:t xml:space="preserve">35 </w:t>
            </w:r>
          </w:p>
        </w:tc>
      </w:tr>
      <w:tr>
        <w:trPr/>
        <w:tc>
          <w:tcPr>
            <w:tcW w:w="2566" w:type="dxa"/>
            <w:tcBorders/>
            <w:vAlign w:val="center"/>
          </w:tcPr>
          <w:p>
            <w:pPr>
              <w:pStyle w:val="TableContents"/>
              <w:bidi w:val="0"/>
              <w:spacing w:before="0" w:after="283"/>
              <w:jc w:val="left"/>
              <w:rPr/>
            </w:pPr>
            <w:r>
              <w:rPr/>
              <w:t xml:space="preserve">9 </w:t>
            </w:r>
          </w:p>
        </w:tc>
        <w:tc>
          <w:tcPr>
            <w:tcW w:w="3196" w:type="dxa"/>
            <w:tcBorders/>
            <w:vAlign w:val="center"/>
          </w:tcPr>
          <w:p>
            <w:pPr>
              <w:pStyle w:val="TableHeading"/>
              <w:suppressLineNumbers/>
              <w:bidi w:val="0"/>
              <w:spacing w:before="0" w:after="283"/>
              <w:jc w:val="center"/>
              <w:rPr/>
            </w:pPr>
            <w:r>
              <w:rPr/>
              <w:t xml:space="preserve">Italia (ITA) </w:t>
            </w:r>
          </w:p>
        </w:tc>
        <w:tc>
          <w:tcPr>
            <w:tcW w:w="661"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9 </w:t>
            </w:r>
          </w:p>
        </w:tc>
        <w:tc>
          <w:tcPr>
            <w:tcW w:w="901" w:type="dxa"/>
            <w:tcBorders/>
            <w:vAlign w:val="center"/>
          </w:tcPr>
          <w:p>
            <w:pPr>
              <w:pStyle w:val="TableContents"/>
              <w:bidi w:val="0"/>
              <w:spacing w:before="0" w:after="283"/>
              <w:jc w:val="left"/>
              <w:rPr/>
            </w:pPr>
            <w:r>
              <w:rPr/>
              <w:t xml:space="preserve">11 </w:t>
            </w:r>
          </w:p>
        </w:tc>
        <w:tc>
          <w:tcPr>
            <w:tcW w:w="2011" w:type="dxa"/>
            <w:tcBorders/>
            <w:vAlign w:val="center"/>
          </w:tcPr>
          <w:p>
            <w:pPr>
              <w:pStyle w:val="TableContents"/>
              <w:bidi w:val="0"/>
              <w:spacing w:before="0" w:after="283"/>
              <w:jc w:val="left"/>
              <w:rPr/>
            </w:pPr>
            <w:r>
              <w:rPr/>
              <w:t xml:space="preserve">28 </w:t>
            </w:r>
          </w:p>
        </w:tc>
      </w:tr>
      <w:tr>
        <w:trPr/>
        <w:tc>
          <w:tcPr>
            <w:tcW w:w="2566" w:type="dxa"/>
            <w:tcBorders/>
            <w:vAlign w:val="center"/>
          </w:tcPr>
          <w:p>
            <w:pPr>
              <w:pStyle w:val="TableContents"/>
              <w:bidi w:val="0"/>
              <w:spacing w:before="0" w:after="283"/>
              <w:jc w:val="left"/>
              <w:rPr/>
            </w:pPr>
            <w:r>
              <w:rPr/>
              <w:t xml:space="preserve">10 </w:t>
            </w:r>
          </w:p>
        </w:tc>
        <w:tc>
          <w:tcPr>
            <w:tcW w:w="3196" w:type="dxa"/>
            <w:tcBorders/>
            <w:vAlign w:val="center"/>
          </w:tcPr>
          <w:p>
            <w:pPr>
              <w:pStyle w:val="TableHeading"/>
              <w:suppressLineNumbers/>
              <w:bidi w:val="0"/>
              <w:spacing w:before="0" w:after="283"/>
              <w:jc w:val="center"/>
              <w:rPr/>
            </w:pPr>
            <w:r>
              <w:rPr/>
              <w:t xml:space="preserve">Unkari (HUN) ‡ </w:t>
            </w:r>
          </w:p>
        </w:tc>
        <w:tc>
          <w:tcPr>
            <w:tcW w:w="661"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6 </w:t>
            </w:r>
          </w:p>
        </w:tc>
        <w:tc>
          <w:tcPr>
            <w:tcW w:w="2011" w:type="dxa"/>
            <w:tcBorders/>
            <w:vAlign w:val="center"/>
          </w:tcPr>
          <w:p>
            <w:pPr>
              <w:pStyle w:val="TableContents"/>
              <w:bidi w:val="0"/>
              <w:spacing w:before="0" w:after="283"/>
              <w:jc w:val="left"/>
              <w:rPr/>
            </w:pPr>
            <w:r>
              <w:rPr/>
              <w:t xml:space="preserve">18 </w:t>
            </w:r>
          </w:p>
        </w:tc>
      </w:tr>
      <w:tr>
        <w:trPr/>
        <w:tc>
          <w:tcPr>
            <w:tcW w:w="2566" w:type="dxa"/>
            <w:tcBorders/>
            <w:vAlign w:val="center"/>
          </w:tcPr>
          <w:p>
            <w:pPr>
              <w:pStyle w:val="TableContents"/>
              <w:bidi w:val="0"/>
              <w:spacing w:before="0" w:after="283"/>
              <w:jc w:val="left"/>
              <w:rPr/>
            </w:pPr>
            <w:r>
              <w:rPr/>
              <w:t xml:space="preserve">11 </w:t>
            </w:r>
          </w:p>
        </w:tc>
        <w:tc>
          <w:tcPr>
            <w:tcW w:w="3196" w:type="dxa"/>
            <w:tcBorders/>
            <w:vAlign w:val="center"/>
          </w:tcPr>
          <w:p>
            <w:pPr>
              <w:pStyle w:val="TableHeading"/>
              <w:suppressLineNumbers/>
              <w:bidi w:val="0"/>
              <w:spacing w:before="0" w:after="283"/>
              <w:jc w:val="center"/>
              <w:rPr/>
            </w:pPr>
            <w:r>
              <w:rPr/>
              <w:t xml:space="preserve">Japani (JPN) </w:t>
            </w:r>
          </w:p>
        </w:tc>
        <w:tc>
          <w:tcPr>
            <w:tcW w:w="66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14 </w:t>
            </w:r>
          </w:p>
        </w:tc>
        <w:tc>
          <w:tcPr>
            <w:tcW w:w="901" w:type="dxa"/>
            <w:tcBorders/>
            <w:vAlign w:val="center"/>
          </w:tcPr>
          <w:p>
            <w:pPr>
              <w:pStyle w:val="TableContents"/>
              <w:bidi w:val="0"/>
              <w:spacing w:before="0" w:after="283"/>
              <w:jc w:val="left"/>
              <w:rPr/>
            </w:pPr>
            <w:r>
              <w:rPr/>
              <w:t xml:space="preserve">17 </w:t>
            </w:r>
          </w:p>
        </w:tc>
        <w:tc>
          <w:tcPr>
            <w:tcW w:w="2011" w:type="dxa"/>
            <w:tcBorders/>
            <w:vAlign w:val="center"/>
          </w:tcPr>
          <w:p>
            <w:pPr>
              <w:pStyle w:val="TableContents"/>
              <w:bidi w:val="0"/>
              <w:spacing w:before="0" w:after="283"/>
              <w:jc w:val="left"/>
              <w:rPr/>
            </w:pPr>
            <w:r>
              <w:rPr/>
              <w:t xml:space="preserve">38 </w:t>
            </w:r>
          </w:p>
        </w:tc>
      </w:tr>
      <w:tr>
        <w:trPr/>
        <w:tc>
          <w:tcPr>
            <w:tcW w:w="2566" w:type="dxa"/>
            <w:tcBorders/>
            <w:vAlign w:val="center"/>
          </w:tcPr>
          <w:p>
            <w:pPr>
              <w:pStyle w:val="TableContents"/>
              <w:bidi w:val="0"/>
              <w:spacing w:before="0" w:after="283"/>
              <w:jc w:val="left"/>
              <w:rPr/>
            </w:pPr>
            <w:r>
              <w:rPr/>
              <w:t xml:space="preserve">12 </w:t>
            </w:r>
          </w:p>
        </w:tc>
        <w:tc>
          <w:tcPr>
            <w:tcW w:w="3196" w:type="dxa"/>
            <w:tcBorders/>
            <w:vAlign w:val="center"/>
          </w:tcPr>
          <w:p>
            <w:pPr>
              <w:pStyle w:val="TableHeading"/>
              <w:suppressLineNumbers/>
              <w:bidi w:val="0"/>
              <w:spacing w:before="0" w:after="283"/>
              <w:jc w:val="center"/>
              <w:rPr/>
            </w:pPr>
            <w:r>
              <w:rPr/>
              <w:t xml:space="preserve">Alankomaat (NED) </w:t>
            </w:r>
          </w:p>
        </w:tc>
        <w:tc>
          <w:tcPr>
            <w:tcW w:w="66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pPr>
            <w:r>
              <w:rPr/>
              <w:t xml:space="preserve">8 </w:t>
            </w:r>
          </w:p>
        </w:tc>
        <w:tc>
          <w:tcPr>
            <w:tcW w:w="2011" w:type="dxa"/>
            <w:tcBorders/>
            <w:vAlign w:val="center"/>
          </w:tcPr>
          <w:p>
            <w:pPr>
              <w:pStyle w:val="TableContents"/>
              <w:bidi w:val="0"/>
              <w:spacing w:before="0" w:after="283"/>
              <w:jc w:val="left"/>
              <w:rPr/>
            </w:pPr>
            <w:r>
              <w:rPr/>
              <w:t xml:space="preserve">20 </w:t>
            </w:r>
          </w:p>
        </w:tc>
      </w:tr>
      <w:tr>
        <w:trPr/>
        <w:tc>
          <w:tcPr>
            <w:tcW w:w="2566" w:type="dxa"/>
            <w:tcBorders/>
            <w:vAlign w:val="center"/>
          </w:tcPr>
          <w:p>
            <w:pPr>
              <w:pStyle w:val="TableContents"/>
              <w:bidi w:val="0"/>
              <w:spacing w:before="0" w:after="283"/>
              <w:jc w:val="left"/>
              <w:rPr/>
            </w:pPr>
            <w:r>
              <w:rPr/>
              <w:t xml:space="preserve">13 </w:t>
            </w:r>
          </w:p>
        </w:tc>
        <w:tc>
          <w:tcPr>
            <w:tcW w:w="3196" w:type="dxa"/>
            <w:tcBorders/>
            <w:vAlign w:val="center"/>
          </w:tcPr>
          <w:p>
            <w:pPr>
              <w:pStyle w:val="TableHeading"/>
              <w:suppressLineNumbers/>
              <w:bidi w:val="0"/>
              <w:spacing w:before="0" w:after="283"/>
              <w:jc w:val="center"/>
              <w:rPr/>
            </w:pPr>
            <w:r>
              <w:rPr/>
              <w:t xml:space="preserve">Ukraina (UKR) ‡ </w:t>
            </w:r>
          </w:p>
        </w:tc>
        <w:tc>
          <w:tcPr>
            <w:tcW w:w="66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10 </w:t>
            </w:r>
          </w:p>
        </w:tc>
        <w:tc>
          <w:tcPr>
            <w:tcW w:w="2011" w:type="dxa"/>
            <w:tcBorders/>
            <w:vAlign w:val="center"/>
          </w:tcPr>
          <w:p>
            <w:pPr>
              <w:pStyle w:val="TableContents"/>
              <w:bidi w:val="0"/>
              <w:spacing w:before="0" w:after="283"/>
              <w:jc w:val="left"/>
              <w:rPr/>
            </w:pPr>
            <w:r>
              <w:rPr/>
              <w:t xml:space="preserve">20 </w:t>
            </w:r>
          </w:p>
        </w:tc>
      </w:tr>
      <w:tr>
        <w:trPr/>
        <w:tc>
          <w:tcPr>
            <w:tcW w:w="2566" w:type="dxa"/>
            <w:tcBorders/>
            <w:vAlign w:val="center"/>
          </w:tcPr>
          <w:p>
            <w:pPr>
              <w:pStyle w:val="TableContents"/>
              <w:bidi w:val="0"/>
              <w:spacing w:before="0" w:after="283"/>
              <w:jc w:val="left"/>
              <w:rPr/>
            </w:pPr>
            <w:r>
              <w:rPr/>
              <w:t xml:space="preserve">14 </w:t>
            </w:r>
          </w:p>
        </w:tc>
        <w:tc>
          <w:tcPr>
            <w:tcW w:w="3196" w:type="dxa"/>
            <w:tcBorders/>
            <w:vAlign w:val="center"/>
          </w:tcPr>
          <w:p>
            <w:pPr>
              <w:pStyle w:val="TableHeading"/>
              <w:suppressLineNumbers/>
              <w:bidi w:val="0"/>
              <w:spacing w:before="0" w:after="283"/>
              <w:jc w:val="center"/>
              <w:rPr/>
            </w:pPr>
            <w:r>
              <w:rPr/>
              <w:t xml:space="preserve">Uusi-Seelanti (NZL) ‡ </w:t>
            </w:r>
          </w:p>
        </w:tc>
        <w:tc>
          <w:tcPr>
            <w:tcW w:w="66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5 </w:t>
            </w:r>
          </w:p>
        </w:tc>
        <w:tc>
          <w:tcPr>
            <w:tcW w:w="2011" w:type="dxa"/>
            <w:tcBorders/>
            <w:vAlign w:val="center"/>
          </w:tcPr>
          <w:p>
            <w:pPr>
              <w:pStyle w:val="TableContents"/>
              <w:bidi w:val="0"/>
              <w:spacing w:before="0" w:after="283"/>
              <w:jc w:val="left"/>
              <w:rPr/>
            </w:pPr>
            <w:r>
              <w:rPr/>
              <w:t xml:space="preserve">13 </w:t>
            </w:r>
          </w:p>
        </w:tc>
      </w:tr>
      <w:tr>
        <w:trPr/>
        <w:tc>
          <w:tcPr>
            <w:tcW w:w="2566" w:type="dxa"/>
            <w:tcBorders/>
            <w:vAlign w:val="center"/>
          </w:tcPr>
          <w:p>
            <w:pPr>
              <w:pStyle w:val="TableContents"/>
              <w:bidi w:val="0"/>
              <w:spacing w:before="0" w:after="283"/>
              <w:jc w:val="left"/>
              <w:rPr/>
            </w:pPr>
            <w:r>
              <w:rPr/>
              <w:t xml:space="preserve">15 </w:t>
            </w:r>
          </w:p>
        </w:tc>
        <w:tc>
          <w:tcPr>
            <w:tcW w:w="3196" w:type="dxa"/>
            <w:tcBorders/>
            <w:vAlign w:val="center"/>
          </w:tcPr>
          <w:p>
            <w:pPr>
              <w:pStyle w:val="TableHeading"/>
              <w:suppressLineNumbers/>
              <w:bidi w:val="0"/>
              <w:spacing w:before="0" w:after="283"/>
              <w:jc w:val="center"/>
              <w:rPr/>
            </w:pPr>
            <w:r>
              <w:rPr/>
              <w:t xml:space="preserve">Iran (IRI) ‡ </w:t>
            </w:r>
          </w:p>
        </w:tc>
        <w:tc>
          <w:tcPr>
            <w:tcW w:w="6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6 </w:t>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13 </w:t>
            </w:r>
          </w:p>
        </w:tc>
      </w:tr>
      <w:tr>
        <w:trPr/>
        <w:tc>
          <w:tcPr>
            <w:tcW w:w="2566" w:type="dxa"/>
            <w:tcBorders/>
            <w:vAlign w:val="center"/>
          </w:tcPr>
          <w:p>
            <w:pPr>
              <w:pStyle w:val="TableContents"/>
              <w:bidi w:val="0"/>
              <w:spacing w:before="0" w:after="283"/>
              <w:jc w:val="left"/>
              <w:rPr/>
            </w:pPr>
            <w:r>
              <w:rPr/>
              <w:t xml:space="preserve">16 </w:t>
            </w:r>
          </w:p>
        </w:tc>
        <w:tc>
          <w:tcPr>
            <w:tcW w:w="3196" w:type="dxa"/>
            <w:tcBorders/>
            <w:vAlign w:val="center"/>
          </w:tcPr>
          <w:p>
            <w:pPr>
              <w:pStyle w:val="TableHeading"/>
              <w:suppressLineNumbers/>
              <w:bidi w:val="0"/>
              <w:spacing w:before="0" w:after="283"/>
              <w:jc w:val="center"/>
              <w:rPr/>
            </w:pPr>
            <w:r>
              <w:rPr/>
              <w:t xml:space="preserve">Kuuba (CUB) ‡ </w:t>
            </w:r>
          </w:p>
        </w:tc>
        <w:tc>
          <w:tcPr>
            <w:tcW w:w="6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7 </w:t>
            </w:r>
          </w:p>
        </w:tc>
        <w:tc>
          <w:tcPr>
            <w:tcW w:w="2011" w:type="dxa"/>
            <w:tcBorders/>
            <w:vAlign w:val="center"/>
          </w:tcPr>
          <w:p>
            <w:pPr>
              <w:pStyle w:val="TableContents"/>
              <w:bidi w:val="0"/>
              <w:spacing w:before="0" w:after="283"/>
              <w:jc w:val="left"/>
              <w:rPr/>
            </w:pPr>
            <w:r>
              <w:rPr/>
              <w:t xml:space="preserve">15 </w:t>
            </w:r>
          </w:p>
        </w:tc>
      </w:tr>
      <w:tr>
        <w:trPr/>
        <w:tc>
          <w:tcPr>
            <w:tcW w:w="2566" w:type="dxa"/>
            <w:tcBorders/>
            <w:vAlign w:val="center"/>
          </w:tcPr>
          <w:p>
            <w:pPr>
              <w:pStyle w:val="TableContents"/>
              <w:bidi w:val="0"/>
              <w:spacing w:before="0" w:after="283"/>
              <w:jc w:val="left"/>
              <w:rPr/>
            </w:pPr>
            <w:r>
              <w:rPr/>
              <w:t xml:space="preserve">17 </w:t>
            </w:r>
          </w:p>
        </w:tc>
        <w:tc>
          <w:tcPr>
            <w:tcW w:w="3196" w:type="dxa"/>
            <w:tcBorders/>
            <w:vAlign w:val="center"/>
          </w:tcPr>
          <w:p>
            <w:pPr>
              <w:pStyle w:val="TableHeading"/>
              <w:suppressLineNumbers/>
              <w:bidi w:val="0"/>
              <w:spacing w:before="0" w:after="283"/>
              <w:jc w:val="center"/>
              <w:rPr/>
            </w:pPr>
            <w:r>
              <w:rPr/>
              <w:t xml:space="preserve">Espanja (ESP) ‡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10 </w:t>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18 </w:t>
            </w:r>
          </w:p>
        </w:tc>
      </w:tr>
      <w:tr>
        <w:trPr/>
        <w:tc>
          <w:tcPr>
            <w:tcW w:w="2566" w:type="dxa"/>
            <w:tcBorders/>
            <w:vAlign w:val="center"/>
          </w:tcPr>
          <w:p>
            <w:pPr>
              <w:pStyle w:val="TableContents"/>
              <w:bidi w:val="0"/>
              <w:spacing w:before="0" w:after="283"/>
              <w:jc w:val="left"/>
              <w:rPr/>
            </w:pPr>
            <w:r>
              <w:rPr/>
              <w:t xml:space="preserve">18 </w:t>
            </w:r>
          </w:p>
        </w:tc>
        <w:tc>
          <w:tcPr>
            <w:tcW w:w="3196" w:type="dxa"/>
            <w:tcBorders/>
            <w:vAlign w:val="center"/>
          </w:tcPr>
          <w:p>
            <w:pPr>
              <w:pStyle w:val="TableHeading"/>
              <w:suppressLineNumbers/>
              <w:bidi w:val="0"/>
              <w:spacing w:before="0" w:after="283"/>
              <w:jc w:val="center"/>
              <w:rPr/>
            </w:pPr>
            <w:r>
              <w:rPr/>
              <w:t xml:space="preserve">Jamaika (JAM) ‡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12 </w:t>
            </w:r>
          </w:p>
        </w:tc>
      </w:tr>
      <w:tr>
        <w:trPr/>
        <w:tc>
          <w:tcPr>
            <w:tcW w:w="2566" w:type="dxa"/>
            <w:tcBorders/>
            <w:vAlign w:val="center"/>
          </w:tcPr>
          <w:p>
            <w:pPr>
              <w:pStyle w:val="TableContents"/>
              <w:bidi w:val="0"/>
              <w:spacing w:before="0" w:after="283"/>
              <w:jc w:val="left"/>
              <w:rPr/>
            </w:pPr>
            <w:r>
              <w:rPr/>
              <w:t xml:space="preserve">19 </w:t>
            </w:r>
          </w:p>
        </w:tc>
        <w:tc>
          <w:tcPr>
            <w:tcW w:w="3196" w:type="dxa"/>
            <w:tcBorders/>
            <w:vAlign w:val="center"/>
          </w:tcPr>
          <w:p>
            <w:pPr>
              <w:pStyle w:val="TableHeading"/>
              <w:suppressLineNumbers/>
              <w:bidi w:val="0"/>
              <w:spacing w:before="0" w:after="283"/>
              <w:jc w:val="center"/>
              <w:rPr/>
            </w:pPr>
            <w:r>
              <w:rPr/>
              <w:t xml:space="preserve">Tšekin tasavalta (CZE) ‡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11 </w:t>
            </w:r>
          </w:p>
        </w:tc>
      </w:tr>
      <w:tr>
        <w:trPr/>
        <w:tc>
          <w:tcPr>
            <w:tcW w:w="2566" w:type="dxa"/>
            <w:tcBorders/>
            <w:vAlign w:val="center"/>
          </w:tcPr>
          <w:p>
            <w:pPr>
              <w:pStyle w:val="TableContents"/>
              <w:bidi w:val="0"/>
              <w:spacing w:before="0" w:after="283"/>
              <w:jc w:val="left"/>
              <w:rPr/>
            </w:pPr>
            <w:r>
              <w:rPr/>
              <w:t xml:space="preserve">20 </w:t>
            </w:r>
          </w:p>
        </w:tc>
        <w:tc>
          <w:tcPr>
            <w:tcW w:w="3196" w:type="dxa"/>
            <w:tcBorders/>
            <w:vAlign w:val="center"/>
          </w:tcPr>
          <w:p>
            <w:pPr>
              <w:pStyle w:val="TableHeading"/>
              <w:suppressLineNumbers/>
              <w:bidi w:val="0"/>
              <w:spacing w:before="0" w:after="283"/>
              <w:jc w:val="center"/>
              <w:rPr/>
            </w:pPr>
            <w:r>
              <w:rPr/>
              <w:t xml:space="preserve">Etelä-Afrikka (RSA) ‡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6 </w:t>
            </w:r>
          </w:p>
        </w:tc>
      </w:tr>
      <w:tr>
        <w:trPr/>
        <w:tc>
          <w:tcPr>
            <w:tcW w:w="2566" w:type="dxa"/>
            <w:tcBorders/>
            <w:vAlign w:val="center"/>
          </w:tcPr>
          <w:p>
            <w:pPr>
              <w:pStyle w:val="TableContents"/>
              <w:bidi w:val="0"/>
              <w:spacing w:before="0" w:after="283"/>
              <w:jc w:val="left"/>
              <w:rPr/>
            </w:pPr>
            <w:r>
              <w:rPr/>
              <w:t xml:space="preserve">21 </w:t>
            </w:r>
          </w:p>
        </w:tc>
        <w:tc>
          <w:tcPr>
            <w:tcW w:w="3196" w:type="dxa"/>
            <w:tcBorders/>
            <w:vAlign w:val="center"/>
          </w:tcPr>
          <w:p>
            <w:pPr>
              <w:pStyle w:val="TableHeading"/>
              <w:suppressLineNumbers/>
              <w:bidi w:val="0"/>
              <w:spacing w:before="0" w:after="283"/>
              <w:jc w:val="center"/>
              <w:rPr/>
            </w:pPr>
            <w:r>
              <w:rPr/>
              <w:t xml:space="preserve">Pohjois-Korea (PRK)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6 </w:t>
            </w:r>
          </w:p>
        </w:tc>
      </w:tr>
      <w:tr>
        <w:trPr/>
        <w:tc>
          <w:tcPr>
            <w:tcW w:w="2566" w:type="dxa"/>
            <w:tcBorders/>
            <w:vAlign w:val="center"/>
          </w:tcPr>
          <w:p>
            <w:pPr>
              <w:pStyle w:val="TableContents"/>
              <w:bidi w:val="0"/>
              <w:spacing w:before="0" w:after="283"/>
              <w:jc w:val="left"/>
              <w:rPr/>
            </w:pPr>
            <w:r>
              <w:rPr/>
              <w:t xml:space="preserve">22 </w:t>
            </w:r>
          </w:p>
        </w:tc>
        <w:tc>
          <w:tcPr>
            <w:tcW w:w="3196" w:type="dxa"/>
            <w:tcBorders/>
            <w:vAlign w:val="center"/>
          </w:tcPr>
          <w:p>
            <w:pPr>
              <w:pStyle w:val="TableHeading"/>
              <w:suppressLineNumbers/>
              <w:bidi w:val="0"/>
              <w:spacing w:before="0" w:after="283"/>
              <w:jc w:val="center"/>
              <w:rPr/>
            </w:pPr>
            <w:r>
              <w:rPr/>
              <w:t xml:space="preserve">Brasilia (BRA)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c>
          <w:tcPr>
            <w:tcW w:w="901" w:type="dxa"/>
            <w:tcBorders/>
            <w:vAlign w:val="center"/>
          </w:tcPr>
          <w:p>
            <w:pPr>
              <w:pStyle w:val="TableContents"/>
              <w:bidi w:val="0"/>
              <w:spacing w:before="0" w:after="283"/>
              <w:jc w:val="left"/>
              <w:rPr/>
            </w:pPr>
            <w:r>
              <w:rPr/>
              <w:t xml:space="preserve">9 </w:t>
            </w:r>
          </w:p>
        </w:tc>
        <w:tc>
          <w:tcPr>
            <w:tcW w:w="2011" w:type="dxa"/>
            <w:tcBorders/>
            <w:vAlign w:val="center"/>
          </w:tcPr>
          <w:p>
            <w:pPr>
              <w:pStyle w:val="TableContents"/>
              <w:bidi w:val="0"/>
              <w:spacing w:before="0" w:after="283"/>
              <w:jc w:val="left"/>
              <w:rPr/>
            </w:pPr>
            <w:r>
              <w:rPr/>
              <w:t xml:space="preserve">17 </w:t>
            </w:r>
          </w:p>
        </w:tc>
      </w:tr>
      <w:tr>
        <w:trPr/>
        <w:tc>
          <w:tcPr>
            <w:tcW w:w="2566" w:type="dxa"/>
            <w:tcBorders/>
            <w:vAlign w:val="center"/>
          </w:tcPr>
          <w:p>
            <w:pPr>
              <w:pStyle w:val="TableContents"/>
              <w:bidi w:val="0"/>
              <w:spacing w:before="0" w:after="283"/>
              <w:jc w:val="left"/>
              <w:rPr/>
            </w:pPr>
            <w:r>
              <w:rPr/>
              <w:t xml:space="preserve">23 </w:t>
            </w:r>
          </w:p>
        </w:tc>
        <w:tc>
          <w:tcPr>
            <w:tcW w:w="3196" w:type="dxa"/>
            <w:tcBorders/>
            <w:vAlign w:val="center"/>
          </w:tcPr>
          <w:p>
            <w:pPr>
              <w:pStyle w:val="TableHeading"/>
              <w:suppressLineNumbers/>
              <w:bidi w:val="0"/>
              <w:spacing w:before="0" w:after="283"/>
              <w:jc w:val="center"/>
              <w:rPr/>
            </w:pPr>
            <w:r>
              <w:rPr/>
              <w:t xml:space="preserve">Etiopia (ETH) ‡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7 </w:t>
            </w:r>
          </w:p>
        </w:tc>
      </w:tr>
      <w:tr>
        <w:trPr/>
        <w:tc>
          <w:tcPr>
            <w:tcW w:w="2566" w:type="dxa"/>
            <w:tcBorders/>
            <w:vAlign w:val="center"/>
          </w:tcPr>
          <w:p>
            <w:pPr>
              <w:pStyle w:val="TableContents"/>
              <w:bidi w:val="0"/>
              <w:spacing w:before="0" w:after="283"/>
              <w:jc w:val="left"/>
              <w:rPr/>
            </w:pPr>
            <w:r>
              <w:rPr/>
              <w:t xml:space="preserve">24 </w:t>
            </w:r>
          </w:p>
        </w:tc>
        <w:tc>
          <w:tcPr>
            <w:tcW w:w="3196" w:type="dxa"/>
            <w:tcBorders/>
            <w:vAlign w:val="center"/>
          </w:tcPr>
          <w:p>
            <w:pPr>
              <w:pStyle w:val="TableHeading"/>
              <w:suppressLineNumbers/>
              <w:bidi w:val="0"/>
              <w:spacing w:before="0" w:after="283"/>
              <w:jc w:val="center"/>
              <w:rPr/>
            </w:pPr>
            <w:r>
              <w:rPr/>
              <w:t xml:space="preserve">Puola (POL) ‡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7 </w:t>
            </w:r>
          </w:p>
        </w:tc>
        <w:tc>
          <w:tcPr>
            <w:tcW w:w="2011" w:type="dxa"/>
            <w:tcBorders/>
            <w:vAlign w:val="center"/>
          </w:tcPr>
          <w:p>
            <w:pPr>
              <w:pStyle w:val="TableContents"/>
              <w:bidi w:val="0"/>
              <w:spacing w:before="0" w:after="283"/>
              <w:jc w:val="left"/>
              <w:rPr/>
            </w:pPr>
            <w:r>
              <w:rPr/>
              <w:t xml:space="preserve">11 </w:t>
            </w:r>
          </w:p>
        </w:tc>
      </w:tr>
      <w:tr>
        <w:trPr/>
        <w:tc>
          <w:tcPr>
            <w:tcW w:w="2566" w:type="dxa"/>
            <w:tcBorders/>
            <w:vAlign w:val="center"/>
          </w:tcPr>
          <w:p>
            <w:pPr>
              <w:pStyle w:val="TableContents"/>
              <w:bidi w:val="0"/>
              <w:spacing w:before="0" w:after="283"/>
              <w:jc w:val="left"/>
              <w:rPr/>
            </w:pPr>
            <w:r>
              <w:rPr/>
              <w:t xml:space="preserve">25 </w:t>
            </w:r>
          </w:p>
        </w:tc>
        <w:tc>
          <w:tcPr>
            <w:tcW w:w="3196" w:type="dxa"/>
            <w:tcBorders/>
            <w:vAlign w:val="center"/>
          </w:tcPr>
          <w:p>
            <w:pPr>
              <w:pStyle w:val="TableHeading"/>
              <w:suppressLineNumbers/>
              <w:bidi w:val="0"/>
              <w:spacing w:before="0" w:after="283"/>
              <w:jc w:val="center"/>
              <w:rPr/>
            </w:pPr>
            <w:r>
              <w:rPr/>
              <w:t xml:space="preserve">Kazakstan (KAZ) ‡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6 </w:t>
            </w:r>
          </w:p>
        </w:tc>
        <w:tc>
          <w:tcPr>
            <w:tcW w:w="2011" w:type="dxa"/>
            <w:tcBorders/>
            <w:vAlign w:val="center"/>
          </w:tcPr>
          <w:p>
            <w:pPr>
              <w:pStyle w:val="TableContents"/>
              <w:bidi w:val="0"/>
              <w:spacing w:before="0" w:after="283"/>
              <w:jc w:val="left"/>
              <w:rPr/>
            </w:pPr>
            <w:r>
              <w:rPr/>
              <w:t xml:space="preserve">10 </w:t>
            </w:r>
          </w:p>
        </w:tc>
      </w:tr>
      <w:tr>
        <w:trPr/>
        <w:tc>
          <w:tcPr>
            <w:tcW w:w="2566" w:type="dxa"/>
            <w:tcBorders/>
            <w:vAlign w:val="center"/>
          </w:tcPr>
          <w:p>
            <w:pPr>
              <w:pStyle w:val="TableContents"/>
              <w:bidi w:val="0"/>
              <w:spacing w:before="0" w:after="283"/>
              <w:jc w:val="left"/>
              <w:rPr/>
            </w:pPr>
            <w:r>
              <w:rPr/>
              <w:t xml:space="preserve">26 </w:t>
            </w:r>
          </w:p>
        </w:tc>
        <w:tc>
          <w:tcPr>
            <w:tcW w:w="3196" w:type="dxa"/>
            <w:tcBorders/>
            <w:vAlign w:val="center"/>
          </w:tcPr>
          <w:p>
            <w:pPr>
              <w:pStyle w:val="TableHeading"/>
              <w:suppressLineNumbers/>
              <w:bidi w:val="0"/>
              <w:spacing w:before="0" w:after="283"/>
              <w:jc w:val="center"/>
              <w:rPr/>
            </w:pPr>
            <w:r>
              <w:rPr/>
              <w:t xml:space="preserve">Kroatia (CRO)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6 </w:t>
            </w:r>
          </w:p>
        </w:tc>
      </w:tr>
      <w:tr>
        <w:trPr/>
        <w:tc>
          <w:tcPr>
            <w:tcW w:w="2566" w:type="dxa"/>
            <w:tcBorders/>
            <w:vAlign w:val="center"/>
          </w:tcPr>
          <w:p>
            <w:pPr>
              <w:pStyle w:val="TableContents"/>
              <w:bidi w:val="0"/>
              <w:spacing w:before="0" w:after="283"/>
              <w:jc w:val="left"/>
              <w:rPr/>
            </w:pPr>
            <w:r>
              <w:rPr/>
              <w:t xml:space="preserve">27 </w:t>
            </w:r>
          </w:p>
        </w:tc>
        <w:tc>
          <w:tcPr>
            <w:tcW w:w="3196" w:type="dxa"/>
            <w:tcBorders/>
            <w:vAlign w:val="center"/>
          </w:tcPr>
          <w:p>
            <w:pPr>
              <w:pStyle w:val="TableHeading"/>
              <w:suppressLineNumbers/>
              <w:bidi w:val="0"/>
              <w:spacing w:before="0" w:after="283"/>
              <w:jc w:val="center"/>
              <w:rPr/>
            </w:pPr>
            <w:r>
              <w:rPr/>
              <w:t xml:space="preserve">Kanada (CAN) ‡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c>
          <w:tcPr>
            <w:tcW w:w="901" w:type="dxa"/>
            <w:tcBorders/>
            <w:vAlign w:val="center"/>
          </w:tcPr>
          <w:p>
            <w:pPr>
              <w:pStyle w:val="TableContents"/>
              <w:bidi w:val="0"/>
              <w:spacing w:before="0" w:after="283"/>
              <w:jc w:val="left"/>
              <w:rPr/>
            </w:pPr>
            <w:r>
              <w:rPr/>
              <w:t xml:space="preserve">11 </w:t>
            </w:r>
          </w:p>
        </w:tc>
        <w:tc>
          <w:tcPr>
            <w:tcW w:w="2011" w:type="dxa"/>
            <w:tcBorders/>
            <w:vAlign w:val="center"/>
          </w:tcPr>
          <w:p>
            <w:pPr>
              <w:pStyle w:val="TableContents"/>
              <w:bidi w:val="0"/>
              <w:spacing w:before="0" w:after="283"/>
              <w:jc w:val="left"/>
              <w:rPr/>
            </w:pPr>
            <w:r>
              <w:rPr/>
              <w:t xml:space="preserve">18 </w:t>
            </w:r>
          </w:p>
        </w:tc>
      </w:tr>
      <w:tr>
        <w:trPr/>
        <w:tc>
          <w:tcPr>
            <w:tcW w:w="2566" w:type="dxa"/>
            <w:tcBorders/>
            <w:vAlign w:val="center"/>
          </w:tcPr>
          <w:p>
            <w:pPr>
              <w:pStyle w:val="TableContents"/>
              <w:bidi w:val="0"/>
              <w:spacing w:before="0" w:after="283"/>
              <w:jc w:val="left"/>
              <w:rPr/>
            </w:pPr>
            <w:r>
              <w:rPr/>
              <w:t xml:space="preserve">28 </w:t>
            </w:r>
          </w:p>
        </w:tc>
        <w:tc>
          <w:tcPr>
            <w:tcW w:w="3196" w:type="dxa"/>
            <w:tcBorders/>
            <w:vAlign w:val="center"/>
          </w:tcPr>
          <w:p>
            <w:pPr>
              <w:pStyle w:val="TableHeading"/>
              <w:suppressLineNumbers/>
              <w:bidi w:val="0"/>
              <w:spacing w:before="0" w:after="283"/>
              <w:jc w:val="center"/>
              <w:rPr/>
            </w:pPr>
            <w:r>
              <w:rPr/>
              <w:t xml:space="preserve">Valko-Venäjä (BLR) ‡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10 </w:t>
            </w:r>
          </w:p>
        </w:tc>
      </w:tr>
      <w:tr>
        <w:trPr/>
        <w:tc>
          <w:tcPr>
            <w:tcW w:w="2566" w:type="dxa"/>
            <w:tcBorders/>
            <w:vAlign w:val="center"/>
          </w:tcPr>
          <w:p>
            <w:pPr>
              <w:pStyle w:val="TableContents"/>
              <w:bidi w:val="0"/>
              <w:spacing w:before="0" w:after="283"/>
              <w:jc w:val="left"/>
              <w:rPr/>
            </w:pPr>
            <w:r>
              <w:rPr/>
              <w:t xml:space="preserve">29 </w:t>
            </w:r>
          </w:p>
        </w:tc>
        <w:tc>
          <w:tcPr>
            <w:tcW w:w="3196" w:type="dxa"/>
            <w:tcBorders/>
            <w:vAlign w:val="center"/>
          </w:tcPr>
          <w:p>
            <w:pPr>
              <w:pStyle w:val="TableHeading"/>
              <w:suppressLineNumbers/>
              <w:bidi w:val="0"/>
              <w:spacing w:before="0" w:after="283"/>
              <w:jc w:val="center"/>
              <w:rPr/>
            </w:pPr>
            <w:r>
              <w:rPr/>
              <w:t xml:space="preserve">Romania (ROU)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9 </w:t>
            </w:r>
          </w:p>
        </w:tc>
      </w:tr>
      <w:tr>
        <w:trPr/>
        <w:tc>
          <w:tcPr>
            <w:tcW w:w="2566" w:type="dxa"/>
            <w:tcBorders/>
            <w:vAlign w:val="center"/>
          </w:tcPr>
          <w:p>
            <w:pPr>
              <w:pStyle w:val="TableContents"/>
              <w:bidi w:val="0"/>
              <w:spacing w:before="0" w:after="283"/>
              <w:jc w:val="left"/>
              <w:rPr/>
            </w:pPr>
            <w:r>
              <w:rPr/>
              <w:t xml:space="preserve">30 </w:t>
            </w:r>
          </w:p>
        </w:tc>
        <w:tc>
          <w:tcPr>
            <w:tcW w:w="3196" w:type="dxa"/>
            <w:tcBorders/>
            <w:vAlign w:val="center"/>
          </w:tcPr>
          <w:p>
            <w:pPr>
              <w:pStyle w:val="TableHeading"/>
              <w:suppressLineNumbers/>
              <w:bidi w:val="0"/>
              <w:spacing w:before="0" w:after="283"/>
              <w:jc w:val="center"/>
              <w:rPr/>
            </w:pPr>
            <w:r>
              <w:rPr/>
              <w:t xml:space="preserve">Kenia (KEN) ‡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6 </w:t>
            </w:r>
          </w:p>
        </w:tc>
        <w:tc>
          <w:tcPr>
            <w:tcW w:w="2011" w:type="dxa"/>
            <w:tcBorders/>
            <w:vAlign w:val="center"/>
          </w:tcPr>
          <w:p>
            <w:pPr>
              <w:pStyle w:val="TableContents"/>
              <w:bidi w:val="0"/>
              <w:spacing w:before="0" w:after="283"/>
              <w:jc w:val="left"/>
              <w:rPr/>
            </w:pPr>
            <w:r>
              <w:rPr/>
              <w:t xml:space="preserve">12 </w:t>
            </w:r>
          </w:p>
        </w:tc>
      </w:tr>
      <w:tr>
        <w:trPr/>
        <w:tc>
          <w:tcPr>
            <w:tcW w:w="2566" w:type="dxa"/>
            <w:tcBorders/>
            <w:vAlign w:val="center"/>
          </w:tcPr>
          <w:p>
            <w:pPr>
              <w:pStyle w:val="TableContents"/>
              <w:bidi w:val="0"/>
              <w:spacing w:before="0" w:after="283"/>
              <w:jc w:val="left"/>
              <w:rPr/>
            </w:pPr>
            <w:r>
              <w:rPr/>
              <w:t xml:space="preserve">31 </w:t>
            </w:r>
          </w:p>
        </w:tc>
        <w:tc>
          <w:tcPr>
            <w:tcW w:w="3196" w:type="dxa"/>
            <w:tcBorders/>
            <w:vAlign w:val="center"/>
          </w:tcPr>
          <w:p>
            <w:pPr>
              <w:pStyle w:val="TableHeading"/>
              <w:suppressLineNumbers/>
              <w:bidi w:val="0"/>
              <w:spacing w:before="0" w:after="283"/>
              <w:jc w:val="center"/>
              <w:rPr/>
            </w:pPr>
            <w:r>
              <w:rPr/>
              <w:t xml:space="preserve">Tanska (DEN)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9 </w:t>
            </w:r>
          </w:p>
        </w:tc>
      </w:tr>
      <w:tr>
        <w:trPr/>
        <w:tc>
          <w:tcPr>
            <w:tcW w:w="2566" w:type="dxa"/>
            <w:tcBorders/>
            <w:vAlign w:val="center"/>
          </w:tcPr>
          <w:p>
            <w:pPr>
              <w:pStyle w:val="TableContents"/>
              <w:bidi w:val="0"/>
              <w:spacing w:before="0" w:after="283"/>
              <w:jc w:val="left"/>
              <w:rPr/>
            </w:pPr>
            <w:r>
              <w:rPr/>
              <w:t xml:space="preserve">32 </w:t>
            </w:r>
          </w:p>
        </w:tc>
        <w:tc>
          <w:tcPr>
            <w:tcW w:w="3196" w:type="dxa"/>
            <w:tcBorders/>
            <w:vAlign w:val="center"/>
          </w:tcPr>
          <w:p>
            <w:pPr>
              <w:pStyle w:val="TableHeading"/>
              <w:suppressLineNumbers/>
              <w:bidi w:val="0"/>
              <w:spacing w:before="0" w:after="283"/>
              <w:jc w:val="center"/>
              <w:rPr/>
            </w:pPr>
            <w:r>
              <w:rPr/>
              <w:t xml:space="preserve">Azerbaidžan (AZE)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6 </w:t>
            </w:r>
          </w:p>
        </w:tc>
        <w:tc>
          <w:tcPr>
            <w:tcW w:w="2011" w:type="dxa"/>
            <w:tcBorders/>
            <w:vAlign w:val="center"/>
          </w:tcPr>
          <w:p>
            <w:pPr>
              <w:pStyle w:val="TableContents"/>
              <w:bidi w:val="0"/>
              <w:spacing w:before="0" w:after="283"/>
              <w:jc w:val="left"/>
              <w:rPr/>
            </w:pPr>
            <w:r>
              <w:rPr/>
              <w:t xml:space="preserve">10 </w:t>
            </w:r>
          </w:p>
        </w:tc>
      </w:tr>
      <w:tr>
        <w:trPr/>
        <w:tc>
          <w:tcPr>
            <w:tcW w:w="2566" w:type="dxa"/>
            <w:tcBorders/>
            <w:vAlign w:val="center"/>
          </w:tcPr>
          <w:p>
            <w:pPr>
              <w:pStyle w:val="TableContents"/>
              <w:bidi w:val="0"/>
              <w:spacing w:before="0" w:after="283"/>
              <w:jc w:val="left"/>
              <w:rPr/>
            </w:pPr>
            <w:r>
              <w:rPr/>
              <w:t xml:space="preserve">33 </w:t>
            </w:r>
          </w:p>
        </w:tc>
        <w:tc>
          <w:tcPr>
            <w:tcW w:w="3196" w:type="dxa"/>
            <w:tcBorders/>
            <w:vAlign w:val="center"/>
          </w:tcPr>
          <w:p>
            <w:pPr>
              <w:pStyle w:val="TableHeading"/>
              <w:suppressLineNumbers/>
              <w:bidi w:val="0"/>
              <w:spacing w:before="0" w:after="283"/>
              <w:jc w:val="center"/>
              <w:rPr/>
            </w:pPr>
            <w:r>
              <w:rPr/>
              <w:t xml:space="preserve">Sveitsi (SUI)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011" w:type="dxa"/>
            <w:tcBorders/>
            <w:vAlign w:val="center"/>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Contents"/>
              <w:bidi w:val="0"/>
              <w:spacing w:before="0" w:after="283"/>
              <w:jc w:val="left"/>
              <w:rPr/>
            </w:pPr>
            <w:r>
              <w:rPr/>
              <w:t xml:space="preserve">34 </w:t>
            </w:r>
          </w:p>
        </w:tc>
        <w:tc>
          <w:tcPr>
            <w:tcW w:w="3196" w:type="dxa"/>
            <w:tcBorders/>
            <w:vAlign w:val="center"/>
          </w:tcPr>
          <w:p>
            <w:pPr>
              <w:pStyle w:val="TableHeading"/>
              <w:suppressLineNumbers/>
              <w:bidi w:val="0"/>
              <w:spacing w:before="0" w:after="283"/>
              <w:jc w:val="center"/>
              <w:rPr/>
            </w:pPr>
            <w:r>
              <w:rPr/>
              <w:t xml:space="preserve">Liettua (LTU)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5 </w:t>
            </w:r>
          </w:p>
        </w:tc>
      </w:tr>
      <w:tr>
        <w:trPr/>
        <w:tc>
          <w:tcPr>
            <w:tcW w:w="2566" w:type="dxa"/>
            <w:tcBorders/>
            <w:vAlign w:val="center"/>
          </w:tcPr>
          <w:p>
            <w:pPr>
              <w:pStyle w:val="TableContents"/>
              <w:bidi w:val="0"/>
              <w:spacing w:before="0" w:after="283"/>
              <w:jc w:val="left"/>
              <w:rPr/>
            </w:pPr>
            <w:r>
              <w:rPr/>
              <w:t xml:space="preserve">35 </w:t>
            </w:r>
          </w:p>
        </w:tc>
        <w:tc>
          <w:tcPr>
            <w:tcW w:w="3196" w:type="dxa"/>
            <w:tcBorders/>
            <w:vAlign w:val="center"/>
          </w:tcPr>
          <w:p>
            <w:pPr>
              <w:pStyle w:val="TableHeading"/>
              <w:suppressLineNumbers/>
              <w:bidi w:val="0"/>
              <w:spacing w:before="0" w:after="283"/>
              <w:jc w:val="center"/>
              <w:rPr/>
            </w:pPr>
            <w:r>
              <w:rPr/>
              <w:t xml:space="preserve">Norja (NOR)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Contents"/>
              <w:bidi w:val="0"/>
              <w:spacing w:before="0" w:after="283"/>
              <w:jc w:val="left"/>
              <w:rPr/>
            </w:pPr>
            <w:r>
              <w:rPr/>
              <w:t xml:space="preserve">36 </w:t>
            </w:r>
          </w:p>
        </w:tc>
        <w:tc>
          <w:tcPr>
            <w:tcW w:w="3196" w:type="dxa"/>
            <w:tcBorders/>
            <w:vAlign w:val="center"/>
          </w:tcPr>
          <w:p>
            <w:pPr>
              <w:pStyle w:val="TableHeading"/>
              <w:suppressLineNumbers/>
              <w:bidi w:val="0"/>
              <w:spacing w:before="0" w:after="283"/>
              <w:jc w:val="center"/>
              <w:rPr/>
            </w:pPr>
            <w:r>
              <w:rPr/>
              <w:t xml:space="preserve">Tunisia (TUN) ‡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Contents"/>
              <w:bidi w:val="0"/>
              <w:spacing w:before="0" w:after="283"/>
              <w:jc w:val="left"/>
              <w:rPr/>
            </w:pPr>
            <w:r>
              <w:rPr/>
              <w:t xml:space="preserve">37 </w:t>
            </w:r>
          </w:p>
        </w:tc>
        <w:tc>
          <w:tcPr>
            <w:tcW w:w="3196" w:type="dxa"/>
            <w:tcBorders/>
            <w:vAlign w:val="center"/>
          </w:tcPr>
          <w:p>
            <w:pPr>
              <w:pStyle w:val="TableHeading"/>
              <w:suppressLineNumbers/>
              <w:bidi w:val="0"/>
              <w:spacing w:before="0" w:after="283"/>
              <w:jc w:val="center"/>
              <w:rPr/>
            </w:pPr>
            <w:r>
              <w:rPr/>
              <w:t xml:space="preserve">Ruotsi (SWE)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8 </w:t>
            </w:r>
          </w:p>
        </w:tc>
      </w:tr>
      <w:tr>
        <w:trPr/>
        <w:tc>
          <w:tcPr>
            <w:tcW w:w="2566" w:type="dxa"/>
            <w:tcBorders/>
            <w:vAlign w:val="center"/>
          </w:tcPr>
          <w:p>
            <w:pPr>
              <w:pStyle w:val="TableContents"/>
              <w:bidi w:val="0"/>
              <w:spacing w:before="0" w:after="283"/>
              <w:jc w:val="left"/>
              <w:rPr/>
            </w:pPr>
            <w:r>
              <w:rPr/>
              <w:t xml:space="preserve">38 </w:t>
            </w:r>
          </w:p>
        </w:tc>
        <w:tc>
          <w:tcPr>
            <w:tcW w:w="3196" w:type="dxa"/>
            <w:tcBorders/>
            <w:vAlign w:val="center"/>
          </w:tcPr>
          <w:p>
            <w:pPr>
              <w:pStyle w:val="TableHeading"/>
              <w:suppressLineNumbers/>
              <w:bidi w:val="0"/>
              <w:spacing w:before="0" w:after="283"/>
              <w:jc w:val="center"/>
              <w:rPr/>
            </w:pPr>
            <w:r>
              <w:rPr/>
              <w:t xml:space="preserve">Kolumbia (COL)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8 </w:t>
            </w:r>
          </w:p>
        </w:tc>
      </w:tr>
      <w:tr>
        <w:trPr/>
        <w:tc>
          <w:tcPr>
            <w:tcW w:w="2566" w:type="dxa"/>
            <w:tcBorders/>
            <w:vAlign w:val="center"/>
          </w:tcPr>
          <w:p>
            <w:pPr>
              <w:pStyle w:val="TableHeading"/>
              <w:suppressLineNumbers/>
              <w:bidi w:val="0"/>
              <w:spacing w:before="0" w:after="283"/>
              <w:jc w:val="center"/>
              <w:rPr/>
            </w:pPr>
            <w:r>
              <w:rPr/>
              <w:t xml:space="preserve">Meksiko (MEX) ‡ </w:t>
            </w:r>
          </w:p>
        </w:tc>
        <w:tc>
          <w:tcPr>
            <w:tcW w:w="319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8 </w:t>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Contents"/>
              <w:bidi w:val="0"/>
              <w:spacing w:before="0" w:after="283"/>
              <w:jc w:val="left"/>
              <w:rPr/>
            </w:pPr>
            <w:r>
              <w:rPr/>
              <w:t xml:space="preserve">40 </w:t>
            </w:r>
          </w:p>
        </w:tc>
        <w:tc>
          <w:tcPr>
            <w:tcW w:w="3196" w:type="dxa"/>
            <w:tcBorders/>
            <w:vAlign w:val="center"/>
          </w:tcPr>
          <w:p>
            <w:pPr>
              <w:pStyle w:val="TableHeading"/>
              <w:suppressLineNumbers/>
              <w:bidi w:val="0"/>
              <w:spacing w:before="0" w:after="283"/>
              <w:jc w:val="center"/>
              <w:rPr/>
            </w:pPr>
            <w:r>
              <w:rPr/>
              <w:t xml:space="preserve">Georgia (GEO)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7 </w:t>
            </w:r>
          </w:p>
        </w:tc>
      </w:tr>
      <w:tr>
        <w:trPr/>
        <w:tc>
          <w:tcPr>
            <w:tcW w:w="2566" w:type="dxa"/>
            <w:tcBorders/>
            <w:vAlign w:val="center"/>
          </w:tcPr>
          <w:p>
            <w:pPr>
              <w:pStyle w:val="TableContents"/>
              <w:bidi w:val="0"/>
              <w:spacing w:before="0" w:after="283"/>
              <w:jc w:val="left"/>
              <w:rPr/>
            </w:pPr>
            <w:r>
              <w:rPr/>
              <w:t xml:space="preserve">41 </w:t>
            </w:r>
          </w:p>
        </w:tc>
        <w:tc>
          <w:tcPr>
            <w:tcW w:w="3196" w:type="dxa"/>
            <w:tcBorders/>
            <w:vAlign w:val="center"/>
          </w:tcPr>
          <w:p>
            <w:pPr>
              <w:pStyle w:val="TableHeading"/>
              <w:suppressLineNumbers/>
              <w:bidi w:val="0"/>
              <w:spacing w:before="0" w:after="283"/>
              <w:jc w:val="center"/>
              <w:rPr/>
            </w:pPr>
            <w:r>
              <w:rPr/>
              <w:t xml:space="preserve">Irlanti (IRL) ‡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6 </w:t>
            </w:r>
          </w:p>
        </w:tc>
      </w:tr>
      <w:tr>
        <w:trPr/>
        <w:tc>
          <w:tcPr>
            <w:tcW w:w="2566" w:type="dxa"/>
            <w:tcBorders/>
            <w:vAlign w:val="center"/>
          </w:tcPr>
          <w:p>
            <w:pPr>
              <w:pStyle w:val="TableContents"/>
              <w:bidi w:val="0"/>
              <w:spacing w:before="0" w:after="283"/>
              <w:jc w:val="left"/>
              <w:rPr/>
            </w:pPr>
            <w:r>
              <w:rPr/>
              <w:t xml:space="preserve">42 </w:t>
            </w:r>
          </w:p>
        </w:tc>
        <w:tc>
          <w:tcPr>
            <w:tcW w:w="3196" w:type="dxa"/>
            <w:tcBorders/>
            <w:vAlign w:val="center"/>
          </w:tcPr>
          <w:p>
            <w:pPr>
              <w:pStyle w:val="TableHeading"/>
              <w:suppressLineNumbers/>
              <w:bidi w:val="0"/>
              <w:spacing w:before="0" w:after="283"/>
              <w:jc w:val="center"/>
              <w:rPr/>
            </w:pPr>
            <w:r>
              <w:rPr/>
              <w:t xml:space="preserve">Argentiina (ARG)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Serbia (SRB) </w:t>
            </w:r>
          </w:p>
        </w:tc>
        <w:tc>
          <w:tcPr>
            <w:tcW w:w="319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Slovenia (SLO) </w:t>
            </w:r>
          </w:p>
        </w:tc>
        <w:tc>
          <w:tcPr>
            <w:tcW w:w="319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Contents"/>
              <w:bidi w:val="0"/>
              <w:spacing w:before="0" w:after="283"/>
              <w:jc w:val="left"/>
              <w:rPr/>
            </w:pPr>
            <w:r>
              <w:rPr/>
              <w:t xml:space="preserve">45 </w:t>
            </w:r>
          </w:p>
        </w:tc>
        <w:tc>
          <w:tcPr>
            <w:tcW w:w="3196" w:type="dxa"/>
            <w:tcBorders/>
            <w:vAlign w:val="center"/>
          </w:tcPr>
          <w:p>
            <w:pPr>
              <w:pStyle w:val="TableHeading"/>
              <w:suppressLineNumbers/>
              <w:bidi w:val="0"/>
              <w:spacing w:before="0" w:after="283"/>
              <w:jc w:val="center"/>
              <w:rPr/>
            </w:pPr>
            <w:r>
              <w:rPr/>
              <w:t xml:space="preserve">Trinidad ja Tobago (TRI) ‡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Contents"/>
              <w:bidi w:val="0"/>
              <w:spacing w:before="0" w:after="283"/>
              <w:jc w:val="left"/>
              <w:rPr/>
            </w:pPr>
            <w:r>
              <w:rPr/>
              <w:t xml:space="preserve">46 </w:t>
            </w:r>
          </w:p>
        </w:tc>
        <w:tc>
          <w:tcPr>
            <w:tcW w:w="3196" w:type="dxa"/>
            <w:tcBorders/>
            <w:vAlign w:val="center"/>
          </w:tcPr>
          <w:p>
            <w:pPr>
              <w:pStyle w:val="TableHeading"/>
              <w:suppressLineNumbers/>
              <w:bidi w:val="0"/>
              <w:spacing w:before="0" w:after="283"/>
              <w:jc w:val="center"/>
              <w:rPr/>
            </w:pPr>
            <w:r>
              <w:rPr/>
              <w:t xml:space="preserve">Turkki (TUR) ‡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Contents"/>
              <w:bidi w:val="0"/>
              <w:spacing w:before="0" w:after="283"/>
              <w:jc w:val="left"/>
              <w:rPr/>
            </w:pPr>
            <w:r>
              <w:rPr/>
              <w:t xml:space="preserve">47 </w:t>
            </w:r>
          </w:p>
        </w:tc>
        <w:tc>
          <w:tcPr>
            <w:tcW w:w="3196" w:type="dxa"/>
            <w:tcBorders/>
            <w:vAlign w:val="center"/>
          </w:tcPr>
          <w:p>
            <w:pPr>
              <w:pStyle w:val="TableHeading"/>
              <w:suppressLineNumbers/>
              <w:bidi w:val="0"/>
              <w:spacing w:before="0" w:after="283"/>
              <w:jc w:val="center"/>
              <w:rPr/>
            </w:pPr>
            <w:r>
              <w:rPr/>
              <w:t xml:space="preserve">Dominikaaninen tasavalta (DOM)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011" w:type="dxa"/>
            <w:tcBorders/>
            <w:vAlign w:val="center"/>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Contents"/>
              <w:bidi w:val="0"/>
              <w:spacing w:before="0" w:after="283"/>
              <w:jc w:val="left"/>
              <w:rPr/>
            </w:pPr>
            <w:r>
              <w:rPr/>
              <w:t xml:space="preserve">48 </w:t>
            </w:r>
          </w:p>
        </w:tc>
        <w:tc>
          <w:tcPr>
            <w:tcW w:w="3196" w:type="dxa"/>
            <w:tcBorders/>
            <w:vAlign w:val="center"/>
          </w:tcPr>
          <w:p>
            <w:pPr>
              <w:pStyle w:val="TableHeading"/>
              <w:suppressLineNumbers/>
              <w:bidi w:val="0"/>
              <w:spacing w:before="0" w:after="283"/>
              <w:jc w:val="center"/>
              <w:rPr/>
            </w:pPr>
            <w:r>
              <w:rPr/>
              <w:t xml:space="preserve">Uzbekistan (UZB) ‡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Contents"/>
              <w:bidi w:val="0"/>
              <w:spacing w:before="0" w:after="283"/>
              <w:jc w:val="left"/>
              <w:rPr/>
            </w:pPr>
            <w:r>
              <w:rPr/>
              <w:t xml:space="preserve">49 </w:t>
            </w:r>
          </w:p>
        </w:tc>
        <w:tc>
          <w:tcPr>
            <w:tcW w:w="3196" w:type="dxa"/>
            <w:tcBorders/>
            <w:vAlign w:val="center"/>
          </w:tcPr>
          <w:p>
            <w:pPr>
              <w:pStyle w:val="TableHeading"/>
              <w:suppressLineNumbers/>
              <w:bidi w:val="0"/>
              <w:spacing w:before="0" w:after="283"/>
              <w:jc w:val="center"/>
              <w:rPr/>
            </w:pPr>
            <w:r>
              <w:rPr/>
              <w:t xml:space="preserve">Latvia (LAT)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Kiinan Taipei (TPE) ‡ </w:t>
            </w:r>
          </w:p>
        </w:tc>
        <w:tc>
          <w:tcPr>
            <w:tcW w:w="319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Contents"/>
              <w:bidi w:val="0"/>
              <w:spacing w:before="0" w:after="283"/>
              <w:jc w:val="left"/>
              <w:rPr/>
            </w:pPr>
            <w:r>
              <w:rPr/>
              <w:t xml:space="preserve">51 </w:t>
            </w:r>
          </w:p>
        </w:tc>
        <w:tc>
          <w:tcPr>
            <w:tcW w:w="3196" w:type="dxa"/>
            <w:tcBorders/>
            <w:vAlign w:val="center"/>
          </w:tcPr>
          <w:p>
            <w:pPr>
              <w:pStyle w:val="TableHeading"/>
              <w:suppressLineNumbers/>
              <w:bidi w:val="0"/>
              <w:spacing w:before="0" w:after="283"/>
              <w:jc w:val="center"/>
              <w:rPr/>
            </w:pPr>
            <w:r>
              <w:rPr/>
              <w:t xml:space="preserve">Algeria (ALG)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2011" w:type="dxa"/>
            <w:tcBorders/>
            <w:vAlign w:val="center"/>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Bahama (BAH) </w:t>
            </w:r>
          </w:p>
        </w:tc>
        <w:tc>
          <w:tcPr>
            <w:tcW w:w="319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Bahrain (BRN) ‡ </w:t>
            </w:r>
          </w:p>
        </w:tc>
        <w:tc>
          <w:tcPr>
            <w:tcW w:w="319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Grenada (GRN) </w:t>
            </w:r>
          </w:p>
        </w:tc>
        <w:tc>
          <w:tcPr>
            <w:tcW w:w="319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Uganda (UGA) </w:t>
            </w:r>
          </w:p>
        </w:tc>
        <w:tc>
          <w:tcPr>
            <w:tcW w:w="319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Venezuela (VEN) </w:t>
            </w:r>
          </w:p>
        </w:tc>
        <w:tc>
          <w:tcPr>
            <w:tcW w:w="319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Contents"/>
              <w:bidi w:val="0"/>
              <w:spacing w:before="0" w:after="283"/>
              <w:jc w:val="left"/>
              <w:rPr/>
            </w:pPr>
            <w:r>
              <w:rPr/>
              <w:t xml:space="preserve">57 </w:t>
            </w:r>
          </w:p>
        </w:tc>
        <w:tc>
          <w:tcPr>
            <w:tcW w:w="3196" w:type="dxa"/>
            <w:tcBorders/>
            <w:vAlign w:val="center"/>
          </w:tcPr>
          <w:p>
            <w:pPr>
              <w:pStyle w:val="TableHeading"/>
              <w:suppressLineNumbers/>
              <w:bidi w:val="0"/>
              <w:spacing w:before="0" w:after="283"/>
              <w:jc w:val="center"/>
              <w:rPr/>
            </w:pPr>
            <w:r>
              <w:rPr/>
              <w:t xml:space="preserve">Egypti (EGY) ‡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Contents"/>
              <w:bidi w:val="0"/>
              <w:spacing w:before="0" w:after="283"/>
              <w:jc w:val="left"/>
              <w:rPr/>
            </w:pPr>
            <w:r>
              <w:rPr/>
              <w:t xml:space="preserve">58 </w:t>
            </w:r>
          </w:p>
        </w:tc>
        <w:tc>
          <w:tcPr>
            <w:tcW w:w="3196" w:type="dxa"/>
            <w:tcBorders/>
            <w:vAlign w:val="center"/>
          </w:tcPr>
          <w:p>
            <w:pPr>
              <w:pStyle w:val="TableHeading"/>
              <w:suppressLineNumbers/>
              <w:bidi w:val="0"/>
              <w:spacing w:before="0" w:after="283"/>
              <w:jc w:val="center"/>
              <w:rPr/>
            </w:pPr>
            <w:r>
              <w:rPr/>
              <w:t xml:space="preserve">Intia (IND)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6 </w:t>
            </w:r>
          </w:p>
        </w:tc>
      </w:tr>
      <w:tr>
        <w:trPr/>
        <w:tc>
          <w:tcPr>
            <w:tcW w:w="2566" w:type="dxa"/>
            <w:tcBorders/>
            <w:vAlign w:val="center"/>
          </w:tcPr>
          <w:p>
            <w:pPr>
              <w:pStyle w:val="TableContents"/>
              <w:bidi w:val="0"/>
              <w:spacing w:before="0" w:after="283"/>
              <w:jc w:val="left"/>
              <w:rPr/>
            </w:pPr>
            <w:r>
              <w:rPr/>
              <w:t xml:space="preserve">59 </w:t>
            </w:r>
          </w:p>
        </w:tc>
        <w:tc>
          <w:tcPr>
            <w:tcW w:w="3196" w:type="dxa"/>
            <w:tcBorders/>
            <w:vAlign w:val="center"/>
          </w:tcPr>
          <w:p>
            <w:pPr>
              <w:pStyle w:val="TableHeading"/>
              <w:suppressLineNumbers/>
              <w:bidi w:val="0"/>
              <w:spacing w:before="0" w:after="283"/>
              <w:jc w:val="center"/>
              <w:rPr/>
            </w:pPr>
            <w:r>
              <w:rPr/>
              <w:t xml:space="preserve">Mongolia (MGL)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pPr>
            <w:r>
              <w:rPr/>
              <w:t xml:space="preserve">5 </w:t>
            </w:r>
          </w:p>
        </w:tc>
      </w:tr>
      <w:tr>
        <w:trPr/>
        <w:tc>
          <w:tcPr>
            <w:tcW w:w="2566" w:type="dxa"/>
            <w:tcBorders/>
            <w:vAlign w:val="center"/>
          </w:tcPr>
          <w:p>
            <w:pPr>
              <w:pStyle w:val="TableContents"/>
              <w:bidi w:val="0"/>
              <w:spacing w:before="0" w:after="283"/>
              <w:jc w:val="left"/>
              <w:rPr/>
            </w:pPr>
            <w:r>
              <w:rPr/>
              <w:t xml:space="preserve">60 </w:t>
            </w:r>
          </w:p>
        </w:tc>
        <w:tc>
          <w:tcPr>
            <w:tcW w:w="3196" w:type="dxa"/>
            <w:tcBorders/>
            <w:vAlign w:val="center"/>
          </w:tcPr>
          <w:p>
            <w:pPr>
              <w:pStyle w:val="TableHeading"/>
              <w:suppressLineNumbers/>
              <w:bidi w:val="0"/>
              <w:spacing w:before="0" w:after="283"/>
              <w:jc w:val="center"/>
              <w:rPr/>
            </w:pPr>
            <w:r>
              <w:rPr/>
              <w:t xml:space="preserve">Thaimaa (THA) ‡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Contents"/>
              <w:bidi w:val="0"/>
              <w:spacing w:before="0" w:after="283"/>
              <w:jc w:val="left"/>
              <w:rPr/>
            </w:pPr>
            <w:r>
              <w:rPr/>
              <w:t xml:space="preserve">61 </w:t>
            </w:r>
          </w:p>
        </w:tc>
        <w:tc>
          <w:tcPr>
            <w:tcW w:w="3196" w:type="dxa"/>
            <w:tcBorders/>
            <w:vAlign w:val="center"/>
          </w:tcPr>
          <w:p>
            <w:pPr>
              <w:pStyle w:val="TableHeading"/>
              <w:suppressLineNumbers/>
              <w:bidi w:val="0"/>
              <w:spacing w:before="0" w:after="283"/>
              <w:jc w:val="center"/>
              <w:rPr/>
            </w:pPr>
            <w:r>
              <w:rPr/>
              <w:t xml:space="preserve">Bulgaria (BUL) ‡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Suomi (FIN) ‡ </w:t>
            </w:r>
          </w:p>
        </w:tc>
        <w:tc>
          <w:tcPr>
            <w:tcW w:w="319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Indonesia (INA) ‡ </w:t>
            </w:r>
          </w:p>
        </w:tc>
        <w:tc>
          <w:tcPr>
            <w:tcW w:w="319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Contents"/>
              <w:bidi w:val="0"/>
              <w:spacing w:before="0" w:after="283"/>
              <w:jc w:val="left"/>
              <w:rPr/>
            </w:pPr>
            <w:r>
              <w:rPr/>
              <w:t xml:space="preserve">64 </w:t>
            </w:r>
          </w:p>
        </w:tc>
        <w:tc>
          <w:tcPr>
            <w:tcW w:w="3196" w:type="dxa"/>
            <w:tcBorders/>
            <w:vAlign w:val="center"/>
          </w:tcPr>
          <w:p>
            <w:pPr>
              <w:pStyle w:val="TableHeading"/>
              <w:suppressLineNumbers/>
              <w:bidi w:val="0"/>
              <w:spacing w:before="0" w:after="283"/>
              <w:jc w:val="center"/>
              <w:rPr/>
            </w:pPr>
            <w:r>
              <w:rPr/>
              <w:t xml:space="preserve">Slovakia (SVK)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Contents"/>
              <w:bidi w:val="0"/>
              <w:spacing w:before="0" w:after="283"/>
              <w:jc w:val="left"/>
              <w:rPr/>
            </w:pPr>
            <w:r>
              <w:rPr/>
              <w:t xml:space="preserve">65 </w:t>
            </w:r>
          </w:p>
        </w:tc>
        <w:tc>
          <w:tcPr>
            <w:tcW w:w="3196" w:type="dxa"/>
            <w:tcBorders/>
            <w:vAlign w:val="center"/>
          </w:tcPr>
          <w:p>
            <w:pPr>
              <w:pStyle w:val="TableHeading"/>
              <w:suppressLineNumbers/>
              <w:bidi w:val="0"/>
              <w:spacing w:before="0" w:after="283"/>
              <w:jc w:val="center"/>
              <w:rPr/>
            </w:pPr>
            <w:r>
              <w:rPr/>
              <w:t xml:space="preserve">Belgia (BEL)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Contents"/>
              <w:bidi w:val="0"/>
              <w:spacing w:before="0" w:after="283"/>
              <w:jc w:val="left"/>
              <w:rPr/>
            </w:pPr>
            <w:r>
              <w:rPr/>
              <w:t xml:space="preserve">66 </w:t>
            </w:r>
          </w:p>
        </w:tc>
        <w:tc>
          <w:tcPr>
            <w:tcW w:w="3196" w:type="dxa"/>
            <w:tcBorders/>
            <w:vAlign w:val="center"/>
          </w:tcPr>
          <w:p>
            <w:pPr>
              <w:pStyle w:val="TableHeading"/>
              <w:suppressLineNumbers/>
              <w:bidi w:val="0"/>
              <w:spacing w:before="0" w:after="283"/>
              <w:jc w:val="center"/>
              <w:rPr/>
            </w:pPr>
            <w:r>
              <w:rPr/>
              <w:t xml:space="preserve">Armenia (ARM) ‡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Viro (EST) </w:t>
            </w:r>
          </w:p>
        </w:tc>
        <w:tc>
          <w:tcPr>
            <w:tcW w:w="319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Malesia (MAS) </w:t>
            </w:r>
          </w:p>
        </w:tc>
        <w:tc>
          <w:tcPr>
            <w:tcW w:w="319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Puerto Rico (PUR) </w:t>
            </w:r>
          </w:p>
        </w:tc>
        <w:tc>
          <w:tcPr>
            <w:tcW w:w="319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Contents"/>
              <w:bidi w:val="0"/>
              <w:spacing w:before="0" w:after="283"/>
              <w:jc w:val="left"/>
              <w:rPr/>
            </w:pPr>
            <w:r>
              <w:rPr/>
              <w:t xml:space="preserve">70 </w:t>
            </w:r>
          </w:p>
        </w:tc>
        <w:tc>
          <w:tcPr>
            <w:tcW w:w="3196" w:type="dxa"/>
            <w:tcBorders/>
            <w:vAlign w:val="center"/>
          </w:tcPr>
          <w:p>
            <w:pPr>
              <w:pStyle w:val="TableHeading"/>
              <w:suppressLineNumbers/>
              <w:bidi w:val="0"/>
              <w:spacing w:before="0" w:after="283"/>
              <w:jc w:val="center"/>
              <w:rPr/>
            </w:pPr>
            <w:r>
              <w:rPr/>
              <w:t xml:space="preserve">Botswana (BOT)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011" w:type="dxa"/>
            <w:tcBorders/>
            <w:vAlign w:val="center"/>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Kypros (CYP) </w:t>
            </w:r>
          </w:p>
        </w:tc>
        <w:tc>
          <w:tcPr>
            <w:tcW w:w="319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Gabon (GAB) </w:t>
            </w:r>
          </w:p>
        </w:tc>
        <w:tc>
          <w:tcPr>
            <w:tcW w:w="319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Guatemala (GUA) </w:t>
            </w:r>
          </w:p>
        </w:tc>
        <w:tc>
          <w:tcPr>
            <w:tcW w:w="319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Montenegro (MNE) </w:t>
            </w:r>
          </w:p>
        </w:tc>
        <w:tc>
          <w:tcPr>
            <w:tcW w:w="319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Portugali (POR) </w:t>
            </w:r>
          </w:p>
        </w:tc>
        <w:tc>
          <w:tcPr>
            <w:tcW w:w="319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Contents"/>
              <w:bidi w:val="0"/>
              <w:spacing w:before="0" w:after="283"/>
              <w:jc w:val="left"/>
              <w:rPr/>
            </w:pPr>
            <w:r>
              <w:rPr/>
              <w:t xml:space="preserve">76 </w:t>
            </w:r>
          </w:p>
        </w:tc>
        <w:tc>
          <w:tcPr>
            <w:tcW w:w="3196" w:type="dxa"/>
            <w:tcBorders/>
            <w:vAlign w:val="center"/>
          </w:tcPr>
          <w:p>
            <w:pPr>
              <w:pStyle w:val="TableHeading"/>
              <w:suppressLineNumbers/>
              <w:bidi w:val="0"/>
              <w:spacing w:before="0" w:after="283"/>
              <w:jc w:val="center"/>
              <w:rPr/>
            </w:pPr>
            <w:r>
              <w:rPr/>
              <w:t xml:space="preserve">Kreikka (GRE)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Qatar (QAT) </w:t>
            </w:r>
          </w:p>
        </w:tc>
        <w:tc>
          <w:tcPr>
            <w:tcW w:w="319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Singapore (SIN) </w:t>
            </w:r>
          </w:p>
        </w:tc>
        <w:tc>
          <w:tcPr>
            <w:tcW w:w="319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Contents"/>
              <w:bidi w:val="0"/>
              <w:spacing w:before="0" w:after="283"/>
              <w:jc w:val="left"/>
              <w:rPr/>
            </w:pPr>
            <w:r>
              <w:rPr/>
              <w:t xml:space="preserve">79 </w:t>
            </w:r>
          </w:p>
        </w:tc>
        <w:tc>
          <w:tcPr>
            <w:tcW w:w="3196" w:type="dxa"/>
            <w:tcBorders/>
            <w:vAlign w:val="center"/>
          </w:tcPr>
          <w:p>
            <w:pPr>
              <w:pStyle w:val="TableHeading"/>
              <w:suppressLineNumbers/>
              <w:bidi w:val="0"/>
              <w:spacing w:before="0" w:after="283"/>
              <w:jc w:val="center"/>
              <w:rPr/>
            </w:pPr>
            <w:r>
              <w:rPr/>
              <w:t xml:space="preserve">Afganistan (AFG)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vAlign w:val="center"/>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Hongkong (HKG) </w:t>
            </w:r>
          </w:p>
        </w:tc>
        <w:tc>
          <w:tcPr>
            <w:tcW w:w="319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Kamerun (CMR) ‡ </w:t>
            </w:r>
          </w:p>
        </w:tc>
        <w:tc>
          <w:tcPr>
            <w:tcW w:w="319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Saudi-Arabia (KSA) </w:t>
            </w:r>
          </w:p>
        </w:tc>
        <w:tc>
          <w:tcPr>
            <w:tcW w:w="319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Kuwait (KUW) </w:t>
            </w:r>
          </w:p>
        </w:tc>
        <w:tc>
          <w:tcPr>
            <w:tcW w:w="319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Marokko (MAR) </w:t>
            </w:r>
          </w:p>
        </w:tc>
        <w:tc>
          <w:tcPr>
            <w:tcW w:w="319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Heading"/>
              <w:suppressLineNumbers/>
              <w:bidi w:val="0"/>
              <w:spacing w:before="0" w:after="283"/>
              <w:jc w:val="center"/>
              <w:rPr/>
            </w:pPr>
            <w:r>
              <w:rPr/>
              <w:t xml:space="preserve">Tadžikistan (TJK) </w:t>
            </w:r>
          </w:p>
        </w:tc>
        <w:tc>
          <w:tcPr>
            <w:tcW w:w="319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011" w:type="dxa"/>
            <w:tcBorders/>
          </w:tcPr>
          <w:p>
            <w:pPr>
              <w:pStyle w:val="TableContents"/>
              <w:bidi w:val="0"/>
              <w:spacing w:before="0" w:after="283"/>
              <w:jc w:val="left"/>
              <w:rPr>
                <w:sz w:val="4"/>
                <w:szCs w:val="4"/>
              </w:rPr>
            </w:pPr>
            <w:r>
              <w:rPr>
                <w:sz w:val="4"/>
                <w:szCs w:val="4"/>
              </w:rPr>
            </w:r>
          </w:p>
        </w:tc>
      </w:tr>
      <w:tr>
        <w:trPr/>
        <w:tc>
          <w:tcPr>
            <w:tcW w:w="2566" w:type="dxa"/>
            <w:tcBorders/>
            <w:vAlign w:val="center"/>
          </w:tcPr>
          <w:p>
            <w:pPr>
              <w:pStyle w:val="TableContents"/>
              <w:bidi w:val="0"/>
              <w:spacing w:before="0" w:after="283"/>
              <w:jc w:val="left"/>
              <w:rPr/>
            </w:pPr>
            <w:r>
              <w:rPr/>
              <w:t xml:space="preserve">-- </w:t>
            </w:r>
          </w:p>
        </w:tc>
        <w:tc>
          <w:tcPr>
            <w:tcW w:w="3196" w:type="dxa"/>
            <w:tcBorders/>
            <w:vAlign w:val="center"/>
          </w:tcPr>
          <w:p>
            <w:pPr>
              <w:pStyle w:val="TableHeading"/>
              <w:suppressLineNumbers/>
              <w:bidi w:val="0"/>
              <w:spacing w:before="0" w:after="283"/>
              <w:jc w:val="center"/>
              <w:rPr/>
            </w:pPr>
            <w:r>
              <w:rPr/>
              <w:t xml:space="preserve">Moldova (MDA) ‡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2011" w:type="dxa"/>
            <w:tcBorders/>
            <w:vAlign w:val="center"/>
          </w:tcPr>
          <w:p>
            <w:pPr>
              <w:pStyle w:val="TableContents"/>
              <w:bidi w:val="0"/>
              <w:spacing w:before="0" w:after="283"/>
              <w:jc w:val="left"/>
              <w:rPr/>
            </w:pPr>
            <w:r>
              <w:rPr/>
              <w:t xml:space="preserve">0 Yhteensä (85 NOC) </w:t>
            </w:r>
          </w:p>
        </w:tc>
      </w:tr>
      <w:tr>
        <w:trPr/>
        <w:tc>
          <w:tcPr>
            <w:tcW w:w="2566" w:type="dxa"/>
            <w:tcBorders/>
            <w:vAlign w:val="center"/>
          </w:tcPr>
          <w:p>
            <w:pPr>
              <w:pStyle w:val="TableHeading"/>
              <w:suppressLineNumbers/>
              <w:bidi w:val="0"/>
              <w:spacing w:before="0" w:after="283"/>
              <w:jc w:val="center"/>
              <w:rPr/>
            </w:pPr>
            <w:r>
              <w:rPr/>
              <w:t xml:space="preserve">302 </w:t>
            </w:r>
          </w:p>
        </w:tc>
        <w:tc>
          <w:tcPr>
            <w:tcW w:w="3196" w:type="dxa"/>
            <w:tcBorders/>
            <w:vAlign w:val="center"/>
          </w:tcPr>
          <w:p>
            <w:pPr>
              <w:pStyle w:val="TableHeading"/>
              <w:suppressLineNumbers/>
              <w:bidi w:val="0"/>
              <w:spacing w:before="0" w:after="283"/>
              <w:jc w:val="center"/>
              <w:rPr/>
            </w:pPr>
            <w:r>
              <w:rPr/>
              <w:t xml:space="preserve">303 </w:t>
            </w:r>
          </w:p>
        </w:tc>
        <w:tc>
          <w:tcPr>
            <w:tcW w:w="661" w:type="dxa"/>
            <w:tcBorders/>
            <w:vAlign w:val="center"/>
          </w:tcPr>
          <w:p>
            <w:pPr>
              <w:pStyle w:val="TableHeading"/>
              <w:suppressLineNumbers/>
              <w:bidi w:val="0"/>
              <w:spacing w:before="0" w:after="283"/>
              <w:jc w:val="center"/>
              <w:rPr/>
            </w:pPr>
            <w:r>
              <w:rPr/>
              <w:t xml:space="preserve">353 </w:t>
            </w:r>
          </w:p>
        </w:tc>
        <w:tc>
          <w:tcPr>
            <w:tcW w:w="751" w:type="dxa"/>
            <w:tcBorders/>
            <w:vAlign w:val="center"/>
          </w:tcPr>
          <w:p>
            <w:pPr>
              <w:pStyle w:val="TableHeading"/>
              <w:suppressLineNumbers/>
              <w:bidi w:val="0"/>
              <w:spacing w:before="0" w:after="283"/>
              <w:jc w:val="center"/>
              <w:rPr/>
            </w:pPr>
            <w:r>
              <w:rPr/>
              <w:t xml:space="preserve">958 </w:t>
            </w:r>
          </w:p>
        </w:tc>
        <w:tc>
          <w:tcPr>
            <w:tcW w:w="291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maalla on eniten kultamitaleita vuoden 2012 olympialaisissa?</w:t>
      </w:r>
    </w:p>
    <w:p>
      <w:pPr>
        <w:pStyle w:val="TextBody"/>
        <w:bidi w:val="0"/>
        <w:jc w:val="left"/>
        <w:rPr>
          <w:b/>
          <w:u w:val="single"/>
          <w:shd w:val="clear" w:fill="FFFF00"/>
        </w:rPr>
      </w:pPr>
      <w:r>
        <w:rPr>
          <w:b/>
          <w:u w:val="single"/>
          <w:shd w:val="clear" w:fill="FFFF00"/>
        </w:rPr>
        <w:t xml:space="preserve">Asiakirjan numero 37672</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07"/>
        </w:tabs>
        <w:bidi w:val="0"/>
        <w:spacing w:before="0" w:after="0"/>
        <w:ind w:start="707" w:hanging="283"/>
        <w:jc w:val="left"/>
        <w:rPr/>
      </w:pPr>
      <w:r>
        <w:rPr>
          <w:color w:val="A9A9A9"/>
        </w:rPr>
        <w:t xml:space="preserve">Kirjolohi </w:t>
      </w:r>
    </w:p>
    <w:p>
      <w:pPr>
        <w:pStyle w:val="TextBody"/>
        <w:numPr>
          <w:ilvl w:val="0"/>
          <w:numId w:val="6"/>
        </w:numPr>
        <w:tabs>
          <w:tab w:val="clear" w:pos="1134"/>
          <w:tab w:val="left" w:leader="none" w:pos="707"/>
        </w:tabs>
        <w:bidi w:val="0"/>
        <w:spacing w:before="0" w:after="0"/>
        <w:ind w:start="707" w:hanging="283"/>
        <w:jc w:val="left"/>
        <w:rPr/>
      </w:pPr>
      <w:r>
        <w:rPr>
          <w:color w:val="DCDCDC"/>
        </w:rPr>
        <w:t xml:space="preserve">Taimen </w:t>
      </w:r>
    </w:p>
    <w:p>
      <w:pPr>
        <w:pStyle w:val="TextBody"/>
        <w:numPr>
          <w:ilvl w:val="0"/>
          <w:numId w:val="6"/>
        </w:numPr>
        <w:tabs>
          <w:tab w:val="clear" w:pos="1134"/>
          <w:tab w:val="left" w:leader="none" w:pos="707"/>
        </w:tabs>
        <w:bidi w:val="0"/>
        <w:ind w:start="707" w:hanging="283"/>
        <w:jc w:val="left"/>
        <w:rPr/>
      </w:pPr>
      <w:r>
        <w:rPr>
          <w:color w:val="2F4F4F"/>
        </w:rPr>
        <w:t xml:space="preserve">Taimen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kaloja on Knoll Lake Azissa?</w:t>
      </w:r>
    </w:p>
    <w:p>
      <w:pPr>
        <w:pStyle w:val="TextBody"/>
        <w:bidi w:val="0"/>
        <w:jc w:val="left"/>
        <w:rPr>
          <w:b/>
          <w:u w:val="single"/>
          <w:shd w:val="clear" w:fill="FFFF00"/>
        </w:rPr>
      </w:pPr>
      <w:r>
        <w:rPr>
          <w:b/>
          <w:u w:val="single"/>
          <w:shd w:val="clear" w:fill="FFFF00"/>
        </w:rPr>
        <w:t xml:space="preserve">Asiakirjan numero 37673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apollonisen ja dionyysisen käsitteiden käyttö liittyy </w:t>
      </w:r>
      <w:r>
        <w:rPr/>
        <w:t xml:space="preserve">Nietzschen Tragedian synty -teokseen, termejä käytettiin saksalaisessa kulttuurissa jo ennen häntä. Runoilija Hölderlin puhui niistä, kun taas Winckelmann puhui Bacchuksesta, viinin jumalasta. Myös Rudolf Steiner käsitteli perusteellisesti apollonista ja dionyysistä (saksaksi ``Apollinisches und Dionysisches'') ja sijoitti ne ihmiskunnan yleiseen historiaan ja henkiseen kehitykseen.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henkilö, joka ensimmäisenä nimesi apolloniset ja dionyysiset reaktiot sellaisiksi?</w:t>
      </w:r>
    </w:p>
    <w:p>
      <w:pPr>
        <w:pStyle w:val="TextBody"/>
        <w:bidi w:val="0"/>
        <w:jc w:val="left"/>
        <w:rPr>
          <w:b/>
          <w:u w:val="single"/>
          <w:shd w:val="clear" w:fill="FFFF00"/>
        </w:rPr>
      </w:pPr>
      <w:r>
        <w:rPr>
          <w:b/>
          <w:u w:val="single"/>
          <w:shd w:val="clear" w:fill="FFFF00"/>
        </w:rPr>
        <w:t xml:space="preserve">Asiakirjan numero 37674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Six Flags Over Georgia </w:t>
      </w:r>
    </w:p>
    <w:tbl>
      <w:tblPr>
        <w:tblW w:w="10205" w:type="dxa"/>
        <w:jc w:val="left"/>
        <w:tblInd w:w="0" w:type="dxa"/>
        <w:tblLayout w:type="fixed"/>
        <w:tblCellMar>
          <w:top w:w="28" w:type="dxa"/>
          <w:left w:w="28" w:type="dxa"/>
          <w:bottom w:w="28" w:type="dxa"/>
          <w:right w:w="28" w:type="dxa"/>
        </w:tblCellMar>
      </w:tblPr>
      <w:tblGrid>
        <w:gridCol w:w="1621"/>
        <w:gridCol w:w="8584"/>
      </w:tblGrid>
      <w:tr>
        <w:trPr/>
        <w:tc>
          <w:tcPr>
            <w:tcW w:w="1621" w:type="dxa"/>
            <w:tcBorders/>
            <w:vAlign w:val="center"/>
          </w:tcPr>
          <w:p>
            <w:pPr>
              <w:pStyle w:val="TableHeading"/>
              <w:suppressLineNumbers/>
              <w:bidi w:val="0"/>
              <w:spacing w:before="0" w:after="283"/>
              <w:jc w:val="center"/>
              <w:rPr/>
            </w:pPr>
            <w:r>
              <w:rPr/>
              <w:t xml:space="preserve">Sijainti </w:t>
            </w:r>
          </w:p>
        </w:tc>
        <w:tc>
          <w:tcPr>
            <w:tcW w:w="8584" w:type="dxa"/>
            <w:tcBorders/>
            <w:vAlign w:val="center"/>
          </w:tcPr>
          <w:p>
            <w:pPr>
              <w:pStyle w:val="TableContents"/>
              <w:bidi w:val="0"/>
              <w:spacing w:before="0" w:after="283"/>
              <w:jc w:val="left"/>
              <w:rPr/>
            </w:pPr>
            <w:r>
              <w:rPr/>
              <w:t xml:space="preserve">Austell, Georgia, Yhdysvallat </w:t>
            </w:r>
          </w:p>
        </w:tc>
      </w:tr>
      <w:tr>
        <w:trPr/>
        <w:tc>
          <w:tcPr>
            <w:tcW w:w="1621" w:type="dxa"/>
            <w:tcBorders/>
            <w:vAlign w:val="center"/>
          </w:tcPr>
          <w:p>
            <w:pPr>
              <w:pStyle w:val="TableHeading"/>
              <w:suppressLineNumbers/>
              <w:bidi w:val="0"/>
              <w:spacing w:before="0" w:after="283"/>
              <w:jc w:val="center"/>
              <w:rPr/>
            </w:pPr>
            <w:r>
              <w:rPr/>
              <w:t xml:space="preserve">Koordinaatit </w:t>
            </w:r>
          </w:p>
        </w:tc>
        <w:tc>
          <w:tcPr>
            <w:tcW w:w="8584" w:type="dxa"/>
            <w:tcBorders/>
            <w:vAlign w:val="center"/>
          </w:tcPr>
          <w:p>
            <w:pPr>
              <w:pStyle w:val="TableContents"/>
              <w:bidi w:val="0"/>
              <w:spacing w:before="0" w:after="283"/>
              <w:jc w:val="left"/>
              <w:rPr/>
            </w:pPr>
            <w:r>
              <w:rPr/>
              <w:t xml:space="preserve">33 ° 46 ′ 04''' N 84 ° 33 ′ 02''' W </w:t>
            </w:r>
            <w:r>
              <w:rPr/>
              <w:t xml:space="preserve">/ </w:t>
            </w:r>
            <w:r>
              <w:rPr/>
              <w:t xml:space="preserve">33.76787 ° N 84.55065 ° W </w:t>
            </w:r>
            <w:r>
              <w:rPr/>
              <w:t xml:space="preserve">/ 33.76787;-84.55065 Koordinaatit: 33 ° 46 ′ 04''' N 84 ° 33 ′ 02''' W </w:t>
            </w:r>
            <w:r>
              <w:rPr/>
              <w:t xml:space="preserve">/ </w:t>
            </w:r>
            <w:r>
              <w:rPr/>
              <w:t xml:space="preserve">33.76787 ° N 84.55065 ° W </w:t>
            </w:r>
            <w:r>
              <w:rPr/>
              <w:t xml:space="preserve">/ 33.76787;-84.55065 </w:t>
            </w:r>
          </w:p>
        </w:tc>
      </w:tr>
      <w:tr>
        <w:trPr/>
        <w:tc>
          <w:tcPr>
            <w:tcW w:w="1621" w:type="dxa"/>
            <w:tcBorders/>
            <w:vAlign w:val="center"/>
          </w:tcPr>
          <w:p>
            <w:pPr>
              <w:pStyle w:val="TableHeading"/>
              <w:suppressLineNumbers/>
              <w:bidi w:val="0"/>
              <w:spacing w:before="0" w:after="283"/>
              <w:jc w:val="center"/>
              <w:rPr/>
            </w:pPr>
            <w:r>
              <w:rPr/>
              <w:t xml:space="preserve">Omistaja </w:t>
            </w:r>
          </w:p>
        </w:tc>
        <w:tc>
          <w:tcPr>
            <w:tcW w:w="8584" w:type="dxa"/>
            <w:tcBorders/>
            <w:vAlign w:val="center"/>
          </w:tcPr>
          <w:p>
            <w:pPr>
              <w:pStyle w:val="TableContents"/>
              <w:bidi w:val="0"/>
              <w:spacing w:before="0" w:after="283"/>
              <w:jc w:val="left"/>
              <w:rPr/>
            </w:pPr>
            <w:r>
              <w:rPr/>
              <w:t xml:space="preserve">Six Flags Over Georgia, Ltd. </w:t>
            </w:r>
          </w:p>
        </w:tc>
      </w:tr>
      <w:tr>
        <w:trPr/>
        <w:tc>
          <w:tcPr>
            <w:tcW w:w="1621" w:type="dxa"/>
            <w:tcBorders/>
            <w:vAlign w:val="center"/>
          </w:tcPr>
          <w:p>
            <w:pPr>
              <w:pStyle w:val="TableHeading"/>
              <w:suppressLineNumbers/>
              <w:bidi w:val="0"/>
              <w:spacing w:before="0" w:after="283"/>
              <w:jc w:val="center"/>
              <w:rPr/>
            </w:pPr>
            <w:r>
              <w:rPr/>
              <w:t xml:space="preserve">Toimii </w:t>
            </w:r>
          </w:p>
        </w:tc>
        <w:tc>
          <w:tcPr>
            <w:tcW w:w="8584" w:type="dxa"/>
            <w:tcBorders/>
            <w:vAlign w:val="center"/>
          </w:tcPr>
          <w:p>
            <w:pPr>
              <w:pStyle w:val="TableContents"/>
              <w:bidi w:val="0"/>
              <w:spacing w:before="0" w:after="283"/>
              <w:jc w:val="left"/>
              <w:rPr/>
            </w:pPr>
            <w:r>
              <w:rPr/>
              <w:t xml:space="preserve">Kuusi lippua </w:t>
            </w:r>
          </w:p>
        </w:tc>
      </w:tr>
      <w:tr>
        <w:trPr/>
        <w:tc>
          <w:tcPr>
            <w:tcW w:w="1621" w:type="dxa"/>
            <w:tcBorders/>
            <w:vAlign w:val="center"/>
          </w:tcPr>
          <w:p>
            <w:pPr>
              <w:pStyle w:val="TableHeading"/>
              <w:suppressLineNumbers/>
              <w:bidi w:val="0"/>
              <w:spacing w:before="0" w:after="283"/>
              <w:jc w:val="center"/>
              <w:rPr/>
            </w:pPr>
            <w:r>
              <w:rPr/>
              <w:t xml:space="preserve">Pääjohtaja </w:t>
            </w:r>
          </w:p>
        </w:tc>
        <w:tc>
          <w:tcPr>
            <w:tcW w:w="8584" w:type="dxa"/>
            <w:tcBorders/>
            <w:vAlign w:val="center"/>
          </w:tcPr>
          <w:p>
            <w:pPr>
              <w:pStyle w:val="TableContents"/>
              <w:bidi w:val="0"/>
              <w:spacing w:before="0" w:after="283"/>
              <w:jc w:val="left"/>
              <w:rPr/>
            </w:pPr>
            <w:r>
              <w:rPr/>
              <w:t xml:space="preserve">Dale Kaetzel </w:t>
            </w:r>
          </w:p>
        </w:tc>
      </w:tr>
      <w:tr>
        <w:trPr/>
        <w:tc>
          <w:tcPr>
            <w:tcW w:w="1621" w:type="dxa"/>
            <w:tcBorders/>
            <w:vAlign w:val="center"/>
          </w:tcPr>
          <w:p>
            <w:pPr>
              <w:pStyle w:val="TableHeading"/>
              <w:suppressLineNumbers/>
              <w:bidi w:val="0"/>
              <w:spacing w:before="0" w:after="283"/>
              <w:jc w:val="center"/>
              <w:rPr/>
            </w:pPr>
            <w:r>
              <w:rPr/>
              <w:t xml:space="preserve">Avattu </w:t>
            </w:r>
          </w:p>
        </w:tc>
        <w:tc>
          <w:tcPr>
            <w:tcW w:w="8584" w:type="dxa"/>
            <w:tcBorders/>
            <w:vAlign w:val="center"/>
          </w:tcPr>
          <w:p>
            <w:pPr>
              <w:pStyle w:val="TableContents"/>
              <w:bidi w:val="0"/>
              <w:spacing w:before="0" w:after="283"/>
              <w:jc w:val="left"/>
              <w:rPr/>
            </w:pPr>
            <w:r>
              <w:rPr/>
              <w:t xml:space="preserve">16. kesäkuuta 1967 </w:t>
            </w:r>
          </w:p>
        </w:tc>
      </w:tr>
      <w:tr>
        <w:trPr/>
        <w:tc>
          <w:tcPr>
            <w:tcW w:w="1621" w:type="dxa"/>
            <w:tcBorders/>
            <w:vAlign w:val="center"/>
          </w:tcPr>
          <w:p>
            <w:pPr>
              <w:pStyle w:val="TableHeading"/>
              <w:suppressLineNumbers/>
              <w:bidi w:val="0"/>
              <w:spacing w:before="0" w:after="283"/>
              <w:jc w:val="center"/>
              <w:rPr/>
            </w:pPr>
            <w:r>
              <w:rPr/>
              <w:t xml:space="preserve">Toimintakausi </w:t>
            </w:r>
          </w:p>
        </w:tc>
        <w:tc>
          <w:tcPr>
            <w:tcW w:w="8584" w:type="dxa"/>
            <w:tcBorders/>
            <w:vAlign w:val="center"/>
          </w:tcPr>
          <w:p>
            <w:pPr>
              <w:pStyle w:val="TableContents"/>
              <w:bidi w:val="0"/>
              <w:spacing w:before="0" w:after="283"/>
              <w:jc w:val="left"/>
              <w:rPr/>
            </w:pPr>
            <w:r>
              <w:rPr/>
              <w:t xml:space="preserve">Maaliskuusta </w:t>
            </w:r>
            <w:r>
              <w:rPr/>
              <w:t xml:space="preserve">tammikuuhun </w:t>
            </w:r>
          </w:p>
        </w:tc>
      </w:tr>
      <w:tr>
        <w:trPr/>
        <w:tc>
          <w:tcPr>
            <w:tcW w:w="1621" w:type="dxa"/>
            <w:tcBorders/>
            <w:vAlign w:val="center"/>
          </w:tcPr>
          <w:p>
            <w:pPr>
              <w:pStyle w:val="TableHeading"/>
              <w:suppressLineNumbers/>
              <w:bidi w:val="0"/>
              <w:spacing w:before="0" w:after="283"/>
              <w:jc w:val="center"/>
              <w:rPr/>
            </w:pPr>
            <w:r>
              <w:rPr/>
              <w:t xml:space="preserve">Alue </w:t>
            </w:r>
          </w:p>
        </w:tc>
        <w:tc>
          <w:tcPr>
            <w:tcW w:w="8584" w:type="dxa"/>
            <w:tcBorders/>
            <w:vAlign w:val="center"/>
          </w:tcPr>
          <w:p>
            <w:pPr>
              <w:pStyle w:val="TableContents"/>
              <w:bidi w:val="0"/>
              <w:spacing w:before="0" w:after="283"/>
              <w:jc w:val="left"/>
              <w:rPr/>
            </w:pPr>
            <w:r>
              <w:rPr/>
              <w:t xml:space="preserve">290 eekkeriä (120 ha) Ratsastuskohteet </w:t>
            </w:r>
          </w:p>
        </w:tc>
      </w:tr>
      <w:tr>
        <w:trPr/>
        <w:tc>
          <w:tcPr>
            <w:tcW w:w="1621" w:type="dxa"/>
            <w:tcBorders/>
            <w:vAlign w:val="center"/>
          </w:tcPr>
          <w:p>
            <w:pPr>
              <w:pStyle w:val="TableHeading"/>
              <w:suppressLineNumbers/>
              <w:bidi w:val="0"/>
              <w:spacing w:before="0" w:after="283"/>
              <w:jc w:val="center"/>
              <w:rPr/>
            </w:pPr>
            <w:r>
              <w:rPr/>
              <w:t xml:space="preserve">Yhteensä </w:t>
            </w:r>
          </w:p>
        </w:tc>
        <w:tc>
          <w:tcPr>
            <w:tcW w:w="8584" w:type="dxa"/>
            <w:tcBorders/>
            <w:vAlign w:val="center"/>
          </w:tcPr>
          <w:p>
            <w:pPr>
              <w:pStyle w:val="TableContents"/>
              <w:bidi w:val="0"/>
              <w:spacing w:before="0" w:after="283"/>
              <w:jc w:val="left"/>
              <w:rPr/>
            </w:pPr>
            <w:r>
              <w:rPr/>
              <w:t xml:space="preserve">44 </w:t>
            </w:r>
          </w:p>
        </w:tc>
      </w:tr>
      <w:tr>
        <w:trPr/>
        <w:tc>
          <w:tcPr>
            <w:tcW w:w="1621" w:type="dxa"/>
            <w:tcBorders/>
            <w:vAlign w:val="center"/>
          </w:tcPr>
          <w:p>
            <w:pPr>
              <w:pStyle w:val="TableHeading"/>
              <w:suppressLineNumbers/>
              <w:bidi w:val="0"/>
              <w:spacing w:before="0" w:after="283"/>
              <w:jc w:val="center"/>
              <w:rPr/>
            </w:pPr>
            <w:r>
              <w:rPr/>
              <w:t xml:space="preserve">Vuoristoradat </w:t>
            </w:r>
          </w:p>
        </w:tc>
        <w:tc>
          <w:tcPr>
            <w:tcW w:w="8584" w:type="dxa"/>
            <w:tcBorders/>
            <w:vAlign w:val="center"/>
          </w:tcPr>
          <w:p>
            <w:pPr>
              <w:pStyle w:val="TableContents"/>
              <w:bidi w:val="0"/>
              <w:spacing w:before="0" w:after="283"/>
              <w:jc w:val="left"/>
              <w:rPr/>
            </w:pPr>
            <w:r>
              <w:rPr/>
              <w:t xml:space="preserve">11 </w:t>
            </w:r>
          </w:p>
        </w:tc>
      </w:tr>
      <w:tr>
        <w:trPr/>
        <w:tc>
          <w:tcPr>
            <w:tcW w:w="1621" w:type="dxa"/>
            <w:tcBorders/>
            <w:vAlign w:val="center"/>
          </w:tcPr>
          <w:p>
            <w:pPr>
              <w:pStyle w:val="TableHeading"/>
              <w:suppressLineNumbers/>
              <w:bidi w:val="0"/>
              <w:spacing w:before="0" w:after="283"/>
              <w:jc w:val="center"/>
              <w:rPr/>
            </w:pPr>
            <w:r>
              <w:rPr/>
              <w:t xml:space="preserve">Vesiajelut </w:t>
            </w:r>
          </w:p>
        </w:tc>
        <w:tc>
          <w:tcPr>
            <w:tcW w:w="8584"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Verkkosivusto </w:t>
            </w:r>
          </w:p>
        </w:tc>
        <w:tc>
          <w:tcPr>
            <w:tcW w:w="8584" w:type="dxa"/>
            <w:tcBorders/>
            <w:vAlign w:val="center"/>
          </w:tcPr>
          <w:p>
            <w:pPr>
              <w:pStyle w:val="TableContents"/>
              <w:bidi w:val="0"/>
              <w:spacing w:before="0" w:after="283"/>
              <w:jc w:val="left"/>
              <w:rPr/>
            </w:pPr>
            <w:r>
              <w:rPr/>
              <w:t xml:space="preserve">www.sixflags.com / overgeorgia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six flags atlanta sulkeutuu vuodeksi?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Six Flags Over Georgia pääsisäänkäynti </w:t>
      </w:r>
    </w:p>
    <w:tbl>
      <w:tblPr>
        <w:tblW w:w="10205" w:type="dxa"/>
        <w:jc w:val="left"/>
        <w:tblInd w:w="0" w:type="dxa"/>
        <w:tblLayout w:type="fixed"/>
        <w:tblCellMar>
          <w:top w:w="28" w:type="dxa"/>
          <w:left w:w="28" w:type="dxa"/>
          <w:bottom w:w="28" w:type="dxa"/>
          <w:right w:w="28" w:type="dxa"/>
        </w:tblCellMar>
      </w:tblPr>
      <w:tblGrid>
        <w:gridCol w:w="1621"/>
        <w:gridCol w:w="8584"/>
      </w:tblGrid>
      <w:tr>
        <w:trPr/>
        <w:tc>
          <w:tcPr>
            <w:tcW w:w="1621" w:type="dxa"/>
            <w:tcBorders/>
            <w:vAlign w:val="center"/>
          </w:tcPr>
          <w:p>
            <w:pPr>
              <w:pStyle w:val="TableHeading"/>
              <w:suppressLineNumbers/>
              <w:bidi w:val="0"/>
              <w:spacing w:before="0" w:after="283"/>
              <w:jc w:val="center"/>
              <w:rPr/>
            </w:pPr>
            <w:r>
              <w:rPr/>
              <w:t xml:space="preserve">Sijainti </w:t>
            </w:r>
          </w:p>
        </w:tc>
        <w:tc>
          <w:tcPr>
            <w:tcW w:w="8584" w:type="dxa"/>
            <w:tcBorders/>
            <w:vAlign w:val="center"/>
          </w:tcPr>
          <w:p>
            <w:pPr>
              <w:pStyle w:val="TableContents"/>
              <w:bidi w:val="0"/>
              <w:spacing w:before="0" w:after="283"/>
              <w:jc w:val="left"/>
              <w:rPr/>
            </w:pPr>
            <w:r>
              <w:rPr/>
              <w:t xml:space="preserve">Austell, Georgia, Yhdysvallat </w:t>
            </w:r>
          </w:p>
        </w:tc>
      </w:tr>
      <w:tr>
        <w:trPr/>
        <w:tc>
          <w:tcPr>
            <w:tcW w:w="1621" w:type="dxa"/>
            <w:tcBorders/>
            <w:vAlign w:val="center"/>
          </w:tcPr>
          <w:p>
            <w:pPr>
              <w:pStyle w:val="TableHeading"/>
              <w:suppressLineNumbers/>
              <w:bidi w:val="0"/>
              <w:spacing w:before="0" w:after="283"/>
              <w:jc w:val="center"/>
              <w:rPr/>
            </w:pPr>
            <w:r>
              <w:rPr/>
              <w:t xml:space="preserve">Koordinaatit </w:t>
            </w:r>
          </w:p>
        </w:tc>
        <w:tc>
          <w:tcPr>
            <w:tcW w:w="8584" w:type="dxa"/>
            <w:tcBorders/>
            <w:vAlign w:val="center"/>
          </w:tcPr>
          <w:p>
            <w:pPr>
              <w:pStyle w:val="TableContents"/>
              <w:bidi w:val="0"/>
              <w:spacing w:before="0" w:after="283"/>
              <w:jc w:val="left"/>
              <w:rPr/>
            </w:pPr>
            <w:r>
              <w:rPr/>
              <w:t xml:space="preserve">33 ° 46 ′ 04''' N 84 ° 33 ′ 02''' W </w:t>
            </w:r>
            <w:r>
              <w:rPr/>
              <w:t xml:space="preserve">/ </w:t>
            </w:r>
            <w:r>
              <w:rPr/>
              <w:t xml:space="preserve">33.76787 ° N 84.55065 ° W </w:t>
            </w:r>
            <w:r>
              <w:rPr/>
              <w:t xml:space="preserve">/ 33.76787;-84.55065 Koordinaatit: 33 ° 46 ′ 04'' N 84 ° 33 ′ 02'' W </w:t>
            </w:r>
            <w:r>
              <w:rPr/>
              <w:t xml:space="preserve">/ </w:t>
            </w:r>
            <w:r>
              <w:rPr/>
              <w:t xml:space="preserve">33.76787 ° N 84.55065 ° W </w:t>
            </w:r>
            <w:r>
              <w:rPr/>
              <w:t xml:space="preserve">/ 33.76787;-84.55065 </w:t>
            </w:r>
          </w:p>
        </w:tc>
      </w:tr>
      <w:tr>
        <w:trPr/>
        <w:tc>
          <w:tcPr>
            <w:tcW w:w="1621" w:type="dxa"/>
            <w:tcBorders/>
            <w:vAlign w:val="center"/>
          </w:tcPr>
          <w:p>
            <w:pPr>
              <w:pStyle w:val="TableHeading"/>
              <w:suppressLineNumbers/>
              <w:bidi w:val="0"/>
              <w:spacing w:before="0" w:after="283"/>
              <w:jc w:val="center"/>
              <w:rPr/>
            </w:pPr>
            <w:r>
              <w:rPr/>
              <w:t xml:space="preserve">Omistaja </w:t>
            </w:r>
          </w:p>
        </w:tc>
        <w:tc>
          <w:tcPr>
            <w:tcW w:w="8584" w:type="dxa"/>
            <w:tcBorders/>
            <w:vAlign w:val="center"/>
          </w:tcPr>
          <w:p>
            <w:pPr>
              <w:pStyle w:val="TableContents"/>
              <w:bidi w:val="0"/>
              <w:spacing w:before="0" w:after="283"/>
              <w:jc w:val="left"/>
              <w:rPr/>
            </w:pPr>
            <w:r>
              <w:rPr/>
              <w:t xml:space="preserve">Six Flags Over Georgia, Ltd. </w:t>
            </w:r>
          </w:p>
        </w:tc>
      </w:tr>
      <w:tr>
        <w:trPr/>
        <w:tc>
          <w:tcPr>
            <w:tcW w:w="1621" w:type="dxa"/>
            <w:tcBorders/>
            <w:vAlign w:val="center"/>
          </w:tcPr>
          <w:p>
            <w:pPr>
              <w:pStyle w:val="TableHeading"/>
              <w:suppressLineNumbers/>
              <w:bidi w:val="0"/>
              <w:spacing w:before="0" w:after="283"/>
              <w:jc w:val="center"/>
              <w:rPr/>
            </w:pPr>
            <w:r>
              <w:rPr/>
              <w:t xml:space="preserve">Toimii </w:t>
            </w:r>
          </w:p>
        </w:tc>
        <w:tc>
          <w:tcPr>
            <w:tcW w:w="8584" w:type="dxa"/>
            <w:tcBorders/>
            <w:vAlign w:val="center"/>
          </w:tcPr>
          <w:p>
            <w:pPr>
              <w:pStyle w:val="TableContents"/>
              <w:bidi w:val="0"/>
              <w:spacing w:before="0" w:after="283"/>
              <w:jc w:val="left"/>
              <w:rPr/>
            </w:pPr>
            <w:r>
              <w:rPr/>
              <w:t xml:space="preserve">Kuusi lippua </w:t>
            </w:r>
          </w:p>
        </w:tc>
      </w:tr>
      <w:tr>
        <w:trPr/>
        <w:tc>
          <w:tcPr>
            <w:tcW w:w="1621" w:type="dxa"/>
            <w:tcBorders/>
            <w:vAlign w:val="center"/>
          </w:tcPr>
          <w:p>
            <w:pPr>
              <w:pStyle w:val="TableHeading"/>
              <w:suppressLineNumbers/>
              <w:bidi w:val="0"/>
              <w:spacing w:before="0" w:after="283"/>
              <w:jc w:val="center"/>
              <w:rPr/>
            </w:pPr>
            <w:r>
              <w:rPr/>
              <w:t xml:space="preserve">Pääjohtaja </w:t>
            </w:r>
          </w:p>
        </w:tc>
        <w:tc>
          <w:tcPr>
            <w:tcW w:w="8584" w:type="dxa"/>
            <w:tcBorders/>
            <w:vAlign w:val="center"/>
          </w:tcPr>
          <w:p>
            <w:pPr>
              <w:pStyle w:val="TableContents"/>
              <w:bidi w:val="0"/>
              <w:spacing w:before="0" w:after="283"/>
              <w:jc w:val="left"/>
              <w:rPr/>
            </w:pPr>
            <w:r>
              <w:rPr/>
              <w:t xml:space="preserve">Dale Kaetzel </w:t>
            </w:r>
          </w:p>
        </w:tc>
      </w:tr>
      <w:tr>
        <w:trPr/>
        <w:tc>
          <w:tcPr>
            <w:tcW w:w="1621" w:type="dxa"/>
            <w:tcBorders/>
            <w:vAlign w:val="center"/>
          </w:tcPr>
          <w:p>
            <w:pPr>
              <w:pStyle w:val="TableHeading"/>
              <w:suppressLineNumbers/>
              <w:bidi w:val="0"/>
              <w:spacing w:before="0" w:after="283"/>
              <w:jc w:val="center"/>
              <w:rPr/>
            </w:pPr>
            <w:r>
              <w:rPr/>
              <w:t xml:space="preserve">Avattu </w:t>
            </w:r>
          </w:p>
        </w:tc>
        <w:tc>
          <w:tcPr>
            <w:tcW w:w="8584" w:type="dxa"/>
            <w:tcBorders/>
            <w:vAlign w:val="center"/>
          </w:tcPr>
          <w:p>
            <w:pPr>
              <w:pStyle w:val="TableContents"/>
              <w:bidi w:val="0"/>
              <w:spacing w:before="0" w:after="283"/>
              <w:jc w:val="left"/>
              <w:rPr/>
            </w:pPr>
            <w:r>
              <w:rPr>
                <w:color w:val="A9A9A9"/>
              </w:rPr>
              <w:t xml:space="preserve">16. kesäkuuta </w:t>
            </w:r>
            <w:r>
              <w:rPr/>
              <w:t xml:space="preserve">1967 </w:t>
            </w:r>
          </w:p>
        </w:tc>
      </w:tr>
      <w:tr>
        <w:trPr/>
        <w:tc>
          <w:tcPr>
            <w:tcW w:w="1621" w:type="dxa"/>
            <w:tcBorders/>
            <w:vAlign w:val="center"/>
          </w:tcPr>
          <w:p>
            <w:pPr>
              <w:pStyle w:val="TableHeading"/>
              <w:suppressLineNumbers/>
              <w:bidi w:val="0"/>
              <w:spacing w:before="0" w:after="283"/>
              <w:jc w:val="center"/>
              <w:rPr/>
            </w:pPr>
            <w:r>
              <w:rPr/>
              <w:t xml:space="preserve">Toimintakausi </w:t>
            </w:r>
          </w:p>
        </w:tc>
        <w:tc>
          <w:tcPr>
            <w:tcW w:w="8584" w:type="dxa"/>
            <w:tcBorders/>
            <w:vAlign w:val="center"/>
          </w:tcPr>
          <w:p>
            <w:pPr>
              <w:pStyle w:val="TableContents"/>
              <w:bidi w:val="0"/>
              <w:spacing w:before="0" w:after="283"/>
              <w:jc w:val="left"/>
              <w:rPr/>
            </w:pPr>
            <w:r>
              <w:rPr/>
              <w:t xml:space="preserve">Maaliskuusta tammikuuhun </w:t>
            </w:r>
          </w:p>
        </w:tc>
      </w:tr>
      <w:tr>
        <w:trPr/>
        <w:tc>
          <w:tcPr>
            <w:tcW w:w="1621" w:type="dxa"/>
            <w:tcBorders/>
            <w:vAlign w:val="center"/>
          </w:tcPr>
          <w:p>
            <w:pPr>
              <w:pStyle w:val="TableHeading"/>
              <w:suppressLineNumbers/>
              <w:bidi w:val="0"/>
              <w:spacing w:before="0" w:after="283"/>
              <w:jc w:val="center"/>
              <w:rPr/>
            </w:pPr>
            <w:r>
              <w:rPr/>
              <w:t xml:space="preserve">Alue </w:t>
            </w:r>
          </w:p>
        </w:tc>
        <w:tc>
          <w:tcPr>
            <w:tcW w:w="8584" w:type="dxa"/>
            <w:tcBorders/>
            <w:vAlign w:val="center"/>
          </w:tcPr>
          <w:p>
            <w:pPr>
              <w:pStyle w:val="TableContents"/>
              <w:bidi w:val="0"/>
              <w:spacing w:before="0" w:after="283"/>
              <w:jc w:val="left"/>
              <w:rPr/>
            </w:pPr>
            <w:r>
              <w:rPr/>
              <w:t xml:space="preserve">290 eekkeriä (120 ha) Ratsastuskohteet </w:t>
            </w:r>
          </w:p>
        </w:tc>
      </w:tr>
      <w:tr>
        <w:trPr/>
        <w:tc>
          <w:tcPr>
            <w:tcW w:w="1621" w:type="dxa"/>
            <w:tcBorders/>
            <w:vAlign w:val="center"/>
          </w:tcPr>
          <w:p>
            <w:pPr>
              <w:pStyle w:val="TableHeading"/>
              <w:suppressLineNumbers/>
              <w:bidi w:val="0"/>
              <w:spacing w:before="0" w:after="283"/>
              <w:jc w:val="center"/>
              <w:rPr/>
            </w:pPr>
            <w:r>
              <w:rPr/>
              <w:t xml:space="preserve">Yhteensä </w:t>
            </w:r>
          </w:p>
        </w:tc>
        <w:tc>
          <w:tcPr>
            <w:tcW w:w="8584" w:type="dxa"/>
            <w:tcBorders/>
            <w:vAlign w:val="center"/>
          </w:tcPr>
          <w:p>
            <w:pPr>
              <w:pStyle w:val="TableContents"/>
              <w:bidi w:val="0"/>
              <w:spacing w:before="0" w:after="283"/>
              <w:jc w:val="left"/>
              <w:rPr/>
            </w:pPr>
            <w:r>
              <w:rPr/>
              <w:t xml:space="preserve">40 + </w:t>
            </w:r>
          </w:p>
        </w:tc>
      </w:tr>
      <w:tr>
        <w:trPr/>
        <w:tc>
          <w:tcPr>
            <w:tcW w:w="1621" w:type="dxa"/>
            <w:tcBorders/>
            <w:vAlign w:val="center"/>
          </w:tcPr>
          <w:p>
            <w:pPr>
              <w:pStyle w:val="TableHeading"/>
              <w:suppressLineNumbers/>
              <w:bidi w:val="0"/>
              <w:spacing w:before="0" w:after="283"/>
              <w:jc w:val="center"/>
              <w:rPr/>
            </w:pPr>
            <w:r>
              <w:rPr/>
              <w:t xml:space="preserve">Vuoristoradat </w:t>
            </w:r>
          </w:p>
        </w:tc>
        <w:tc>
          <w:tcPr>
            <w:tcW w:w="8584" w:type="dxa"/>
            <w:tcBorders/>
            <w:vAlign w:val="center"/>
          </w:tcPr>
          <w:p>
            <w:pPr>
              <w:pStyle w:val="TableContents"/>
              <w:bidi w:val="0"/>
              <w:spacing w:before="0" w:after="283"/>
              <w:jc w:val="left"/>
              <w:rPr/>
            </w:pPr>
            <w:r>
              <w:rPr/>
              <w:t xml:space="preserve">10 </w:t>
            </w:r>
          </w:p>
        </w:tc>
      </w:tr>
      <w:tr>
        <w:trPr/>
        <w:tc>
          <w:tcPr>
            <w:tcW w:w="1621" w:type="dxa"/>
            <w:tcBorders/>
            <w:vAlign w:val="center"/>
          </w:tcPr>
          <w:p>
            <w:pPr>
              <w:pStyle w:val="TableHeading"/>
              <w:suppressLineNumbers/>
              <w:bidi w:val="0"/>
              <w:spacing w:before="0" w:after="283"/>
              <w:jc w:val="center"/>
              <w:rPr/>
            </w:pPr>
            <w:r>
              <w:rPr/>
              <w:t xml:space="preserve">Vesiajelut </w:t>
            </w:r>
          </w:p>
        </w:tc>
        <w:tc>
          <w:tcPr>
            <w:tcW w:w="8584"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Verkkosivusto </w:t>
            </w:r>
          </w:p>
        </w:tc>
        <w:tc>
          <w:tcPr>
            <w:tcW w:w="8584" w:type="dxa"/>
            <w:tcBorders/>
            <w:vAlign w:val="center"/>
          </w:tcPr>
          <w:p>
            <w:pPr>
              <w:pStyle w:val="TableContents"/>
              <w:bidi w:val="0"/>
              <w:spacing w:before="0" w:after="283"/>
              <w:jc w:val="left"/>
              <w:rPr/>
            </w:pPr>
            <w:r>
              <w:rPr/>
              <w:t xml:space="preserve">www.sixflags.com / overgeorgia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Six Flags Over Georgia avattiin ensimmäisen kerran?</w:t>
      </w:r>
    </w:p>
    <w:p>
      <w:pPr>
        <w:pStyle w:val="TextBody"/>
        <w:bidi w:val="0"/>
        <w:jc w:val="left"/>
        <w:rPr>
          <w:b/>
          <w:u w:val="single"/>
          <w:shd w:val="clear" w:fill="FFFF00"/>
        </w:rPr>
      </w:pPr>
      <w:r>
        <w:rPr>
          <w:b/>
          <w:u w:val="single"/>
          <w:shd w:val="clear" w:fill="FFFF00"/>
        </w:rPr>
        <w:t xml:space="preserve">Asiakirjan numero 37675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Molemmilla näyttelijöillä oli vakiintunut elokuvaura ennen kuin he muodostivat tiimin. Laurel oli esiintynyt yli 50 elokuvassa näyttelijänä (ja työskennellyt myös käsikirjoittajana ja ohjaajana), kun taas Hardy oli ollut mukana yli 250 tuotannossa. Kaksi koomikkoa olivat aiemmin työskennelleet yhdessä näyttelijöinä elokuvassa The Lucky Dog vuonna 1921. He eivät kuitenkaan olleet tuolloin komediatiimi, ja vasta vuonna 1926 he esiintyivät yhdessä lyhytelokuvassa, kun kumpikin teki erikseen sopimuksen Hal Roach -elokuvastudion kanssa. Laurelista ja Hardysta tuli virallisesti tiimi vuonna 1927, kun he esiintyivät yhdessä mykkäelokuvassa Putting Pants on Philip. He työskentelivät Roach-studiolla vuoteen 1940 asti ja näyttelivät sen jälkeen kahdeksassa B-elokuvakomediassa 20th Century Foxille ja Metro-Goldwyn-Mayerille vuosina 1941-1945. Kun he </w:t>
      </w:r>
      <w:r>
        <w:rPr/>
        <w:t xml:space="preserve">olivat lopettaneet elokuvasitoumuksensa vuoden </w:t>
      </w:r>
      <w:r>
        <w:rPr>
          <w:color w:val="A9A9A9"/>
        </w:rPr>
        <w:t xml:space="preserve">1944 lopussa</w:t>
      </w:r>
      <w:r>
        <w:rPr/>
        <w:t xml:space="preserve">, he keskittyivät näyttämöesityksiin ja lähtivät musiikkisalikiertueelle Englantiin, Irlantiin ja Skotlantiin. Vuonna 1950, ennen kuin he jäivät eläkkeelle valkokankaalta, he tekivät viimeisen elokuvansa, ranskalais-italialaisen yhteistuotannon nimeltä Atoll 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Laurel ja Hardy tulivat Englantiin?</w:t>
      </w:r>
    </w:p>
    <w:p>
      <w:pPr>
        <w:pStyle w:val="TextBody"/>
        <w:bidi w:val="0"/>
        <w:jc w:val="left"/>
        <w:rPr>
          <w:b/>
          <w:u w:val="single"/>
          <w:shd w:val="clear" w:fill="FFFF00"/>
        </w:rPr>
      </w:pPr>
      <w:r>
        <w:rPr>
          <w:b/>
          <w:u w:val="single"/>
          <w:shd w:val="clear" w:fill="FFFF00"/>
        </w:rPr>
        <w:t xml:space="preserve">Asiakirjan numero 37676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haittaohjelma on asennettu järjestelmään, on tärkeää, että se pysyy piilossa, jotta se ei havaittaisi sitä. </w:t>
      </w:r>
      <w:r>
        <w:rPr>
          <w:color w:val="A9A9A9"/>
        </w:rPr>
        <w:t xml:space="preserve">Rootkitiksi</w:t>
      </w:r>
      <w:r>
        <w:rPr/>
        <w:t xml:space="preserve"> kutsutut ohjelmistopaketit </w:t>
      </w:r>
      <w:r>
        <w:rPr/>
        <w:t xml:space="preserve">mahdollistavat tämän piilottamisen muuttamalla isännän käyttöjärjestelmää niin, että haittaohjelma jää käyttäjältä piiloon. Rootkitit voivat estää haitallista prosessia näkymästä järjestelmän prosessiluettelossa tai estää sen tiedostojen lukemisen.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Erityinen ohjelmistotyyppi, jota käytetään haittaohjelmien, bottien ja matojen piilottamiseen.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Troijalaiset hevoset </w:t>
      </w:r>
      <w:r>
        <w:rPr/>
        <w:t xml:space="preserve">leviävät yleensä jonkinlaisella sosiaalisella manipuloinnilla, esimerkiksi siten, että käyttäjä huijataan suorittamaan epäilyttäväksi naamioitu sähköpostin liitetiedosto (esim. rutiinilomake, joka täytetään) tai lataamalla se ajomatkan kautta. Vaikka niiden hyötykuorma voi olla mikä tahansa, monet nykyaikaiset lomakkeet toimivat takaovina, jotka ottavat yhteyttä valvojaan, joka voi sitten päästä luvattomasti käsiksi tietokoneeseen, johon hyökkäys kohdistuu. Vaikka troijalaisia hevosia ja takaovia ei ole helppo havaita itsestään, tietokoneet voivat näyttää toimivan hitaammin prosessorin tai verkon raskaan käytön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haittaohjelma, joka on pohjimmiltaan eräänlainen sosiaalinen suunnittelu</w:t>
      </w:r>
    </w:p>
    <w:p>
      <w:pPr>
        <w:pStyle w:val="TextBody"/>
        <w:bidi w:val="0"/>
        <w:jc w:val="left"/>
        <w:rPr>
          <w:b/>
          <w:u w:val="single"/>
          <w:shd w:val="clear" w:fill="FFFF00"/>
        </w:rPr>
      </w:pPr>
      <w:r>
        <w:rPr>
          <w:b/>
          <w:u w:val="single"/>
          <w:shd w:val="clear" w:fill="FFFF00"/>
        </w:rPr>
        <w:t xml:space="preserve">Asiakirjan numero 37677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Rossin ja Rachelin eron jälkeen annettiin monia vihjeitä siitä, että he lopulta yhdistyisivät ikuisesti, erityisesti kausilla 8-10. Viimeisellä kaudella Rachel haluaa maata Rossin kanssa, kun hänen isänsä saa sydänkohtauksen ja haluaa ``sympatia-seksiä'', jonka Rachel torjuu, koska ei halua käyttää Rossia hyväkseen tämän tilassa. Ross ja Rachel makasivat kuitenkin uudelleen yhdessä yönä ennen Rachelin lähtöä Pariisiin, minkä seurauksena Ross myönsi </w:t>
      </w:r>
      <w:r>
        <w:rPr>
          <w:color w:val="A9A9A9"/>
        </w:rPr>
        <w:t xml:space="preserve">sarjan finaalissa</w:t>
      </w:r>
      <w:r>
        <w:rPr/>
        <w:t xml:space="preserve"> rakastavansa Rachelia yhä ja haluavansa palata yhteen</w:t>
      </w:r>
      <w:r>
        <w:rPr/>
        <w:t xml:space="preserve">. Rachel kieltäytyy Pariisin työstä ollakseen Rossin kanssa, kun hän tajuaa rakastavansa yhä Rossia, ja he sopivat, että he palaavat yhteen lopullisesti. Rachelia näytellyt Jennifer Aniston vahvisti, että sarjan finaalin jälkeen Ross ja Rachel menivät uudelleen naimisiin, onnellisesti ja saivat ainakin yhden lapsen lisää.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Ross ja Rachael palaavat yhteen?</w:t>
      </w:r>
    </w:p>
    <w:p>
      <w:pPr>
        <w:pStyle w:val="TextBody"/>
        <w:bidi w:val="0"/>
        <w:jc w:val="left"/>
        <w:rPr>
          <w:b/>
          <w:u w:val="single"/>
          <w:shd w:val="clear" w:fill="FFFF00"/>
        </w:rPr>
      </w:pPr>
      <w:r>
        <w:rPr>
          <w:b/>
          <w:u w:val="single"/>
          <w:shd w:val="clear" w:fill="FFFF00"/>
        </w:rPr>
        <w:t xml:space="preserve">Asiakirjan numero 37678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NFC-mestaruusottelu 1998 oli 17. tammikuuta 1999 pelattu National Football League (NFL) -ottelu, jossa ratkaistiin National Football Conference (NFC) -konferenssin mestari NFL-kaudella 1998. Vieraileva </w:t>
      </w:r>
      <w:r>
        <w:rPr>
          <w:color w:val="A9A9A9"/>
        </w:rPr>
        <w:t xml:space="preserve">Atlanta Falcons </w:t>
      </w:r>
      <w:r>
        <w:rPr/>
        <w:t xml:space="preserve">voitti vahvasti ennakkosuosikkina olleen Minnesota Vikingsin 30 -- 27 äkkikuoleman jatkoajalla voittaakseen konferenssinsa ensimmäisen mestaruuden ja edetäkseen sarjan ensimmäiseen Super Bowl -otteluun. Tappion seurauksena Vikings putosi pudotuspeleistä, ja siitä tuli NFL:n historian ensimmäinen joukkue, joka on saavuttanut runkosarjan 15 -- 1 ja joka ei ole voittanut Super Bowlia.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Vikings pelasi ensimmäisessä pudotuspeliottelussaan?</w:t>
      </w:r>
    </w:p>
    <w:p>
      <w:pPr>
        <w:pStyle w:val="TextBody"/>
        <w:bidi w:val="0"/>
        <w:jc w:val="left"/>
        <w:rPr>
          <w:b/>
          <w:u w:val="single"/>
          <w:shd w:val="clear" w:fill="FFFF00"/>
        </w:rPr>
      </w:pPr>
      <w:r>
        <w:rPr>
          <w:b/>
          <w:u w:val="single"/>
          <w:shd w:val="clear" w:fill="FFFF00"/>
        </w:rPr>
        <w:t xml:space="preserve">Asiakirjan numero 37679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Alyvia Alyn Lind on </w:t>
      </w:r>
      <w:r>
        <w:rPr/>
        <w:t xml:space="preserve">yhdysvaltalainen lapsinäyttelijä. Hänet tunnetaan parhaiten Faith Newmanin rooleista CBS:n päiväsaippuaoopperassa The Young and the Restless vuodesta 2011 lähtien ja nuoresta 9-vuotiaasta Dolly Partonista televisioelokuvissa Dolly Parton's Coat of Many Colors (Dolly Partonin monivärinen takki) ja Christmas of Many Colors (Monen värin joulu): Circle of Love.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uskoa nuoriin ja levottomiin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Nickin ja Sharonin tytärtä sarjassa Nuoret ja levottomat.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uskoo nuoriin ja levottomiin.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faith newman nuorista ja levottomista ihmisistä.</w:t>
      </w:r>
    </w:p>
    <w:p>
      <w:pPr>
        <w:pStyle w:val="TextBody"/>
        <w:bidi w:val="0"/>
        <w:jc w:val="left"/>
        <w:rPr>
          <w:b/>
          <w:u w:val="single"/>
          <w:shd w:val="clear" w:fill="FFFF00"/>
        </w:rPr>
      </w:pPr>
      <w:r>
        <w:rPr>
          <w:b/>
          <w:u w:val="single"/>
          <w:shd w:val="clear" w:fill="FFFF00"/>
        </w:rPr>
        <w:t xml:space="preserve">Asiakirjan numero 37680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Lijin mukaan </w:t>
      </w:r>
      <w:r>
        <w:rPr>
          <w:color w:val="A9A9A9"/>
        </w:rPr>
        <w:t xml:space="preserve">legendaarinen Keltainen keisari </w:t>
      </w:r>
      <w:r>
        <w:rPr/>
        <w:t xml:space="preserve">loi ensimmäiset mittayksiköt. Xiao Eryan ja Kongzi Jiayun mukaan pituusyksiköt johdettiin ihmiskehosta. Suuren historioitsijan muistiinpanojen mukaan nämä ihmiskehon yksiköt aiheuttivat epäjohdonmukaisuutta, ja Yu Suuri, toinen legendaarinen hahmo, yhtenäisti pituusmitat. Shang-dynastian haudoista on kaivettu esiin hallitsijoita, joilla oli desimaaliyksiköt.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käyttöön standardoidun paino- ja mittajärjestelmän Kiinassa.</w:t>
      </w:r>
    </w:p>
    <w:p>
      <w:pPr>
        <w:pStyle w:val="TextBody"/>
        <w:bidi w:val="0"/>
        <w:jc w:val="left"/>
        <w:rPr>
          <w:b/>
          <w:u w:val="single"/>
          <w:shd w:val="clear" w:fill="FFFF00"/>
        </w:rPr>
      </w:pPr>
      <w:r>
        <w:rPr>
          <w:b/>
          <w:u w:val="single"/>
          <w:shd w:val="clear" w:fill="FFFF00"/>
        </w:rPr>
        <w:t xml:space="preserve">Asiakirjan numero 37681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Niko Nicotera on </w:t>
      </w:r>
      <w:r>
        <w:rPr/>
        <w:t xml:space="preserve">yhdysvaltalainen elokuva- ja tv-näyttelijä, joka tunnetaan parhaiten Ratboyn roolista sarjassa Sons of Anarchy.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rottapoikaa Anarkian pojissa...</w:t>
      </w:r>
    </w:p>
    <w:p>
      <w:pPr>
        <w:pStyle w:val="TextBody"/>
        <w:bidi w:val="0"/>
        <w:jc w:val="left"/>
        <w:rPr>
          <w:b/>
          <w:u w:val="single"/>
          <w:shd w:val="clear" w:fill="FFFF00"/>
        </w:rPr>
      </w:pPr>
      <w:r>
        <w:rPr>
          <w:b/>
          <w:u w:val="single"/>
          <w:shd w:val="clear" w:fill="FFFF00"/>
        </w:rPr>
        <w:t xml:space="preserve">Asiakirjan numero 37682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Kirsty Sutherland on fiktiivinen hahmo Australian Channel Sevenin saippuaoopperasta Home and Away, jota näytteli </w:t>
      </w:r>
      <w:r>
        <w:rPr>
          <w:color w:val="A9A9A9"/>
        </w:rPr>
        <w:t xml:space="preserve">Christie Hayes </w:t>
      </w:r>
      <w:r>
        <w:rPr/>
        <w:t xml:space="preserve">vuosina 2000-2005 ja uudelleen 2008-2009. Kirsty esiintyi ensimmäisen kerran ruudussa 19. kesäkuuta 2000 esitetyssä jaksossa, ja hän on ollut mukana yhdessä sarjan kiistanalaisimmista juonenkäänteistä, jossa hän aloitti tietoisesti suhteen miehen kanssa, joka pahoinpiteli seksuaalisesti hänen sisarensa. Muihin merkittäviin juonenkäänteisiin kuuluvat vauvanvaihtoa koskeva juoni, kaksi keskenmenoa ja useita suhteita, joista yksi hänen oletetun velipuolensa kanssa. Näyttelijä Hayes aloitti roolinsa kolmetoistavuotiaana ja on lopettanut sarjan kahdesti, hän teki alkuperäisen lähtönsä 23. helmikuuta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Kirsty Sutherlandia koti- ja vieraskentällä?</w:t>
      </w:r>
    </w:p>
    <w:p>
      <w:pPr>
        <w:pStyle w:val="TextBody"/>
        <w:bidi w:val="0"/>
        <w:jc w:val="left"/>
        <w:rPr>
          <w:b/>
          <w:u w:val="single"/>
          <w:shd w:val="clear" w:fill="FFFF00"/>
        </w:rPr>
      </w:pPr>
      <w:r>
        <w:rPr>
          <w:b/>
          <w:u w:val="single"/>
          <w:shd w:val="clear" w:fill="FFFF00"/>
        </w:rPr>
        <w:t xml:space="preserve">Asiakirjan numero 37683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Body Shop International Limited, joka toimii nimellä The Body Shop, on brittiläinen </w:t>
      </w:r>
      <w:r>
        <w:rPr>
          <w:color w:val="A9A9A9"/>
        </w:rPr>
        <w:t xml:space="preserve">kosmetiikka-, ihonhoito- ja hajuvesiyritys, jonka </w:t>
      </w:r>
      <w:r>
        <w:rPr/>
        <w:t xml:space="preserve">perusti vuonna 1976 Dame Anita Roddick. Yrityksellä on tällä hetkellä 1 000 tuotteen valikoima, jota se myy yli 3 049 omassa ja franchising-myymälässä kansainvälisesti 66 maassa. Yrityksen pääkonttorit sijaitsevat East Croydonissa ja Littlehamptonissa, West Sussexissa.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yritys on autokorjaamo?</w:t>
      </w:r>
    </w:p>
    <w:p>
      <w:pPr>
        <w:pStyle w:val="TextBody"/>
        <w:bidi w:val="0"/>
        <w:jc w:val="left"/>
        <w:rPr>
          <w:b/>
          <w:u w:val="single"/>
          <w:shd w:val="clear" w:fill="FFFF00"/>
        </w:rPr>
      </w:pPr>
      <w:r>
        <w:rPr>
          <w:b/>
          <w:u w:val="single"/>
          <w:shd w:val="clear" w:fill="FFFF00"/>
        </w:rPr>
        <w:t xml:space="preserve">Asiakirjan numero 37684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termi apokryfikirja oli ollut käytössä jo 5. vuosisadalta lähtien, vasta Lutherin Raamattu vuodelta </w:t>
      </w:r>
      <w:r>
        <w:rPr>
          <w:color w:val="A9A9A9"/>
        </w:rPr>
        <w:t xml:space="preserve">1534 </w:t>
      </w:r>
      <w:r>
        <w:rPr/>
        <w:t xml:space="preserve">julkaisi apokryfikirjat ensimmäisen kerran erillisenä intertestamentaalisena jaksona. Tähän päivään asti apokryfikirja on ``sisältynyt anglikaanisten ja luterilaisten kirkkojen lektiokirjoihin''. Lisäksi useimmissa protestanttisissa maissa, metodistit ja moraavit mukaan luettuina, käytössä olevassa Revised Common Lectionary -kirjassa luetellaan liturgisessa kalenterissa lukukertoja Apokryfikirjoista, vaikkakin vaihtoehtoisia Vanhan testamentin pyhien kirjoitusten oppitunteja on tarjolla.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apokryfikirjat poistettiin Raamatusta?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Geneven Raamatun apokryfikirjojen esipuheessa selitettiin, että vaikka näitä kirjoja "ei ole hyväksytty yhteisellä suostumuksella luettavaksi ja selitettäväksi julkisesti kirkossa" ja vaikka ne "eivät ole todistaneet mitään kristinuskon kohtaa, paitsi jos ne ovat saaneet muiden kanonisiksi kutsuttujen kirjoitusten suostumuksen vahvistamaan sen", "jumalallisilta ihmisiltä peräisin olevina kirjoina ne on kuitenkin hyväksytty luettaviksi historian tuntemuksen edistämiseksi ja edistämiseksi sekä jumalallisten tapojen opettamiseksi". Myöhemmin Englannin sisällissodan aikana vuonna </w:t>
      </w:r>
      <w:r>
        <w:rPr>
          <w:color w:val="A9A9A9"/>
        </w:rPr>
        <w:t xml:space="preserve">1647 </w:t>
      </w:r>
      <w:r>
        <w:rPr/>
        <w:t xml:space="preserve">laaditussa Westminsterin tunnustuksessa </w:t>
      </w:r>
      <w:r>
        <w:rPr/>
        <w:t xml:space="preserve">apokryfikirjat jätettiin kaanonin ulkopuolelle eikä apokryfikirjoja suositeltu "muiden inhimillisten kirjoitusten" yläpuolelle, ja tätä suhtautumista apokryfikirjoihin edustaa myös Englannin ja ulkomaiden Raamattuseuran 1800-luvun alussa tekemä päätös olla painamatta niitä (ks. jäljempänä). Nykyään ``Apokryfikirjoja sisältävät englanninkieliset Raamatut ovat jälleen yleistymässä'', ja ne painetaan usein intertestamentaalisina kirjoina.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apokryfikirjat poistettiin Raamatusta?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apokryfikirjat poistettiin Raamatusta?</w:t>
      </w:r>
    </w:p>
    <w:p>
      <w:pPr>
        <w:pStyle w:val="TextBody"/>
        <w:bidi w:val="0"/>
        <w:jc w:val="left"/>
        <w:rPr>
          <w:b/>
          <w:u w:val="single"/>
          <w:shd w:val="clear" w:fill="FFFF00"/>
        </w:rPr>
      </w:pPr>
      <w:r>
        <w:rPr>
          <w:b/>
          <w:u w:val="single"/>
          <w:shd w:val="clear" w:fill="FFFF00"/>
        </w:rPr>
        <w:t xml:space="preserve">Asiakirjan numero 37685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Noin 1860</w:t>
      </w:r>
      <w:r>
        <w:rPr/>
        <w:t xml:space="preserve">: Osavaltioittain säädettiin lakeja, joilla luotiin rangaistuksia lääkkeiden virheellisestä merkitsemisestä, niiden väärentämisestä huumeilla, joita ei ollut ilmoitettu, ja "myrkkyinä" pidettyjen lääkkeiden epäasianmukaisesta myynnistä. Myrkkyjä koskevissa laeissa edellytettiin yleensä joko pakkausmerkintöjä, joissa ilmoitettiin lääkkeiden haitallisista vaikutuksista, tai kiellettiin lääkkeiden myynti luvanvaraisten apteekkien ulkopuolella ja ilman lääkärin reseptiä. Merkittävät farmaseuttiset järjestöt kannattivat tuolloin kannabiksen luokittelemista myrkyksi.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hyväksyttiin ensimmäinen huumausaineiden jakelun ja käytön valvontaa koskeva lainsäädäntö?</w:t>
      </w:r>
    </w:p>
    <w:p>
      <w:pPr>
        <w:pStyle w:val="TextBody"/>
        <w:bidi w:val="0"/>
        <w:jc w:val="left"/>
        <w:rPr>
          <w:b/>
          <w:u w:val="single"/>
          <w:shd w:val="clear" w:fill="FFFF00"/>
        </w:rPr>
      </w:pPr>
      <w:r>
        <w:rPr>
          <w:b/>
          <w:u w:val="single"/>
          <w:shd w:val="clear" w:fill="FFFF00"/>
        </w:rPr>
        <w:t xml:space="preserve">Asiakirjan numero 37686</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20"/>
        </w:tabs>
        <w:bidi w:val="0"/>
        <w:ind w:start="720" w:hanging="283"/>
        <w:jc w:val="left"/>
        <w:rPr/>
      </w:pPr>
      <w:r>
        <w:rPr>
          <w:color w:val="A9A9A9"/>
        </w:rPr>
        <w:t xml:space="preserve">Nancy Kovack </w:t>
      </w:r>
      <w:r>
        <w:rPr/>
        <w:t xml:space="preserve">(Nellie Bly) Nellie Blynä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Nellie Blya Frankie ja Johnny -elokuvassa...</w:t>
      </w:r>
    </w:p>
    <w:p>
      <w:pPr>
        <w:pStyle w:val="TextBody"/>
        <w:bidi w:val="0"/>
        <w:jc w:val="left"/>
        <w:rPr>
          <w:b/>
          <w:u w:val="single"/>
          <w:shd w:val="clear" w:fill="FFFF00"/>
        </w:rPr>
      </w:pPr>
      <w:r>
        <w:rPr>
          <w:b/>
          <w:u w:val="single"/>
          <w:shd w:val="clear" w:fill="FFFF00"/>
        </w:rPr>
        <w:t xml:space="preserve">Asiakirjan numero 37687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Tarkistusluku on eräänlainen redundanssitarkistus, jota käytetään virheiden havaitsemiseen </w:t>
      </w:r>
      <w:r>
        <w:rPr>
          <w:color w:val="A9A9A9"/>
        </w:rPr>
        <w:t xml:space="preserve">tunnistenumeroissa, kuten pankkitilinumeroissa, joita </w:t>
      </w:r>
      <w:r>
        <w:rPr/>
        <w:t xml:space="preserve">käytetään sovelluksissa, joissa ne ainakin joskus syötetään manuaalisesti. Se on analoginen binäärisen pariteettibitin kanssa, jota käytetään virheiden tarkistamiseen tietokoneella tuotetussa datassa. Se koostuu yhdestä tai useammasta numerosta, jotka algoritmi laskee syöttöjonon muista numeroista (tai kirjaimista).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tietojen syöttövirheet, jotka tarkistusluku havaitsisi</w:t>
      </w:r>
    </w:p>
    <w:p>
      <w:pPr>
        <w:pStyle w:val="TextBody"/>
        <w:bidi w:val="0"/>
        <w:jc w:val="left"/>
        <w:rPr>
          <w:b/>
          <w:u w:val="single"/>
          <w:shd w:val="clear" w:fill="FFFF00"/>
        </w:rPr>
      </w:pPr>
      <w:r>
        <w:rPr>
          <w:b/>
          <w:u w:val="single"/>
          <w:shd w:val="clear" w:fill="FFFF00"/>
        </w:rPr>
        <w:t xml:space="preserve">Asiakirjan numero 37688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Cooking Channel </w:t>
      </w:r>
    </w:p>
    <w:tbl>
      <w:tblPr>
        <w:tblW w:w="7399" w:type="dxa"/>
        <w:jc w:val="left"/>
        <w:tblInd w:w="0" w:type="dxa"/>
        <w:tblLayout w:type="fixed"/>
        <w:tblCellMar>
          <w:top w:w="28" w:type="dxa"/>
          <w:left w:w="28" w:type="dxa"/>
          <w:bottom w:w="28" w:type="dxa"/>
          <w:right w:w="28" w:type="dxa"/>
        </w:tblCellMar>
      </w:tblPr>
      <w:tblGrid>
        <w:gridCol w:w="1906"/>
        <w:gridCol w:w="5493"/>
      </w:tblGrid>
      <w:tr>
        <w:trPr/>
        <w:tc>
          <w:tcPr>
            <w:tcW w:w="1906" w:type="dxa"/>
            <w:tcBorders/>
            <w:vAlign w:val="center"/>
          </w:tcPr>
          <w:p>
            <w:pPr>
              <w:pStyle w:val="TableHeading"/>
              <w:suppressLineNumbers/>
              <w:bidi w:val="0"/>
              <w:spacing w:before="0" w:after="283"/>
              <w:jc w:val="center"/>
              <w:rPr/>
            </w:pPr>
            <w:r>
              <w:rPr/>
              <w:t xml:space="preserve">Käynnistetty </w:t>
            </w:r>
          </w:p>
        </w:tc>
        <w:tc>
          <w:tcPr>
            <w:tcW w:w="5493" w:type="dxa"/>
            <w:tcBorders/>
            <w:vAlign w:val="center"/>
          </w:tcPr>
          <w:p>
            <w:pPr>
              <w:pStyle w:val="TableContents"/>
              <w:bidi w:val="0"/>
              <w:spacing w:before="0" w:after="283"/>
              <w:jc w:val="left"/>
              <w:rPr/>
            </w:pPr>
            <w:r>
              <w:rPr/>
              <w:t xml:space="preserve">31. toukokuuta 2010; 7 vuotta sitten (2010-05-31) </w:t>
            </w:r>
          </w:p>
        </w:tc>
      </w:tr>
      <w:tr>
        <w:trPr/>
        <w:tc>
          <w:tcPr>
            <w:tcW w:w="1906" w:type="dxa"/>
            <w:tcBorders/>
            <w:vAlign w:val="center"/>
          </w:tcPr>
          <w:p>
            <w:pPr>
              <w:pStyle w:val="TableHeading"/>
              <w:suppressLineNumbers/>
              <w:bidi w:val="0"/>
              <w:spacing w:before="0" w:after="283"/>
              <w:jc w:val="center"/>
              <w:rPr/>
            </w:pPr>
            <w:r>
              <w:rPr/>
              <w:t xml:space="preserve">Omistaa </w:t>
            </w:r>
          </w:p>
        </w:tc>
        <w:tc>
          <w:tcPr>
            <w:tcW w:w="5493" w:type="dxa"/>
            <w:tcBorders/>
            <w:vAlign w:val="center"/>
          </w:tcPr>
          <w:p>
            <w:pPr>
              <w:pStyle w:val="TableContents"/>
              <w:bidi w:val="0"/>
              <w:spacing w:before="0" w:after="283"/>
              <w:jc w:val="left"/>
              <w:rPr/>
            </w:pPr>
            <w:r>
              <w:rPr/>
              <w:t xml:space="preserve">Discovery Inc. </w:t>
            </w:r>
          </w:p>
        </w:tc>
      </w:tr>
      <w:tr>
        <w:trPr/>
        <w:tc>
          <w:tcPr>
            <w:tcW w:w="1906" w:type="dxa"/>
            <w:tcBorders/>
            <w:vAlign w:val="center"/>
          </w:tcPr>
          <w:p>
            <w:pPr>
              <w:pStyle w:val="TableHeading"/>
              <w:suppressLineNumbers/>
              <w:bidi w:val="0"/>
              <w:spacing w:before="0" w:after="283"/>
              <w:jc w:val="center"/>
              <w:rPr/>
            </w:pPr>
            <w:r>
              <w:rPr/>
              <w:t xml:space="preserve">Kuvaformaatti </w:t>
            </w:r>
          </w:p>
        </w:tc>
        <w:tc>
          <w:tcPr>
            <w:tcW w:w="5493"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1080i (HDTV) </w:t>
            </w:r>
          </w:p>
          <w:p>
            <w:pPr>
              <w:pStyle w:val="TableContents"/>
              <w:numPr>
                <w:ilvl w:val="0"/>
                <w:numId w:val="8"/>
              </w:numPr>
              <w:tabs>
                <w:tab w:val="clear" w:pos="1134"/>
                <w:tab w:val="left" w:leader="none" w:pos="707"/>
              </w:tabs>
              <w:bidi w:val="0"/>
              <w:spacing w:before="0" w:after="283"/>
              <w:ind w:start="707" w:hanging="283"/>
              <w:jc w:val="left"/>
              <w:rPr/>
            </w:pPr>
            <w:r>
              <w:rPr/>
              <w:t xml:space="preserve">SDTV-syöttöä varten alennettu kirjelaatikkomuotoiseksi 480i:ksi. </w:t>
            </w:r>
          </w:p>
        </w:tc>
      </w:tr>
      <w:tr>
        <w:trPr/>
        <w:tc>
          <w:tcPr>
            <w:tcW w:w="1906" w:type="dxa"/>
            <w:tcBorders/>
            <w:vAlign w:val="center"/>
          </w:tcPr>
          <w:p>
            <w:pPr>
              <w:pStyle w:val="TableHeading"/>
              <w:suppressLineNumbers/>
              <w:bidi w:val="0"/>
              <w:spacing w:before="0" w:after="283"/>
              <w:jc w:val="center"/>
              <w:rPr/>
            </w:pPr>
            <w:r>
              <w:rPr/>
              <w:t xml:space="preserve">Slogan </w:t>
            </w:r>
          </w:p>
        </w:tc>
        <w:tc>
          <w:tcPr>
            <w:tcW w:w="5493" w:type="dxa"/>
            <w:tcBorders/>
            <w:vAlign w:val="center"/>
          </w:tcPr>
          <w:p>
            <w:pPr>
              <w:pStyle w:val="TableContents"/>
              <w:bidi w:val="0"/>
              <w:spacing w:before="0" w:after="283"/>
              <w:jc w:val="left"/>
              <w:rPr/>
            </w:pPr>
            <w:r>
              <w:rPr/>
              <w:t xml:space="preserve">Pysy nälkäisenä. </w:t>
            </w:r>
          </w:p>
        </w:tc>
      </w:tr>
      <w:tr>
        <w:trPr/>
        <w:tc>
          <w:tcPr>
            <w:tcW w:w="1906" w:type="dxa"/>
            <w:tcBorders/>
            <w:vAlign w:val="center"/>
          </w:tcPr>
          <w:p>
            <w:pPr>
              <w:pStyle w:val="TableHeading"/>
              <w:suppressLineNumbers/>
              <w:bidi w:val="0"/>
              <w:spacing w:before="0" w:after="283"/>
              <w:jc w:val="center"/>
              <w:rPr/>
            </w:pPr>
            <w:r>
              <w:rPr/>
              <w:t xml:space="preserve">Päämaja </w:t>
            </w:r>
          </w:p>
        </w:tc>
        <w:tc>
          <w:tcPr>
            <w:tcW w:w="5493" w:type="dxa"/>
            <w:tcBorders/>
            <w:vAlign w:val="center"/>
          </w:tcPr>
          <w:p>
            <w:pPr>
              <w:pStyle w:val="TableContents"/>
              <w:bidi w:val="0"/>
              <w:spacing w:before="0" w:after="283"/>
              <w:jc w:val="left"/>
              <w:rPr/>
            </w:pPr>
            <w:r>
              <w:rPr/>
              <w:t xml:space="preserve">Knoxville, Tennessee, Yhdysvallat </w:t>
            </w:r>
          </w:p>
        </w:tc>
      </w:tr>
      <w:tr>
        <w:trPr/>
        <w:tc>
          <w:tcPr>
            <w:tcW w:w="1906" w:type="dxa"/>
            <w:tcBorders/>
            <w:vAlign w:val="center"/>
          </w:tcPr>
          <w:p>
            <w:pPr>
              <w:pStyle w:val="TableHeading"/>
              <w:suppressLineNumbers/>
              <w:bidi w:val="0"/>
              <w:spacing w:before="0" w:after="283"/>
              <w:jc w:val="center"/>
              <w:rPr/>
            </w:pPr>
            <w:r>
              <w:rPr/>
              <w:t xml:space="preserve">Korvattu </w:t>
            </w:r>
          </w:p>
        </w:tc>
        <w:tc>
          <w:tcPr>
            <w:tcW w:w="5493" w:type="dxa"/>
            <w:tcBorders/>
            <w:vAlign w:val="center"/>
          </w:tcPr>
          <w:p>
            <w:pPr>
              <w:pStyle w:val="TableContents"/>
              <w:bidi w:val="0"/>
              <w:spacing w:before="0" w:after="283"/>
              <w:jc w:val="left"/>
              <w:rPr/>
            </w:pPr>
            <w:r>
              <w:rPr/>
              <w:t xml:space="preserve">Fine Living Network </w:t>
            </w:r>
          </w:p>
        </w:tc>
      </w:tr>
      <w:tr>
        <w:trPr/>
        <w:tc>
          <w:tcPr>
            <w:tcW w:w="1906" w:type="dxa"/>
            <w:tcBorders/>
            <w:vAlign w:val="center"/>
          </w:tcPr>
          <w:p>
            <w:pPr>
              <w:pStyle w:val="TableHeading"/>
              <w:suppressLineNumbers/>
              <w:bidi w:val="0"/>
              <w:spacing w:before="0" w:after="283"/>
              <w:jc w:val="center"/>
              <w:rPr/>
            </w:pPr>
            <w:r>
              <w:rPr/>
              <w:t xml:space="preserve">Siskokanava (s) </w:t>
            </w:r>
          </w:p>
        </w:tc>
        <w:tc>
          <w:tcPr>
            <w:tcW w:w="5493"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Amerikkalaiset sankarit-kanava </w:t>
            </w:r>
          </w:p>
          <w:p>
            <w:pPr>
              <w:pStyle w:val="TableContents"/>
              <w:numPr>
                <w:ilvl w:val="0"/>
                <w:numId w:val="9"/>
              </w:numPr>
              <w:tabs>
                <w:tab w:val="clear" w:pos="1134"/>
                <w:tab w:val="left" w:leader="none" w:pos="707"/>
              </w:tabs>
              <w:bidi w:val="0"/>
              <w:spacing w:before="0" w:after="0"/>
              <w:ind w:start="707" w:hanging="283"/>
              <w:jc w:val="left"/>
              <w:rPr/>
            </w:pPr>
            <w:r>
              <w:rPr/>
              <w:t xml:space="preserve">Matkakohde Amerikka </w:t>
            </w:r>
          </w:p>
          <w:p>
            <w:pPr>
              <w:pStyle w:val="TableContents"/>
              <w:numPr>
                <w:ilvl w:val="0"/>
                <w:numId w:val="9"/>
              </w:numPr>
              <w:tabs>
                <w:tab w:val="clear" w:pos="1134"/>
                <w:tab w:val="left" w:leader="none" w:pos="707"/>
              </w:tabs>
              <w:bidi w:val="0"/>
              <w:spacing w:before="0" w:after="0"/>
              <w:ind w:start="707" w:hanging="283"/>
              <w:jc w:val="left"/>
              <w:rPr/>
            </w:pPr>
            <w:r>
              <w:rPr/>
              <w:t xml:space="preserve">Discovery Life </w:t>
            </w:r>
          </w:p>
          <w:p>
            <w:pPr>
              <w:pStyle w:val="TableContents"/>
              <w:numPr>
                <w:ilvl w:val="0"/>
                <w:numId w:val="9"/>
              </w:numPr>
              <w:tabs>
                <w:tab w:val="clear" w:pos="1134"/>
                <w:tab w:val="left" w:leader="none" w:pos="707"/>
              </w:tabs>
              <w:bidi w:val="0"/>
              <w:spacing w:before="0" w:after="0"/>
              <w:ind w:start="707" w:hanging="283"/>
              <w:jc w:val="left"/>
              <w:rPr/>
            </w:pPr>
            <w:r>
              <w:rPr/>
              <w:t xml:space="preserve">DIY Network </w:t>
            </w:r>
          </w:p>
          <w:p>
            <w:pPr>
              <w:pStyle w:val="TableContents"/>
              <w:numPr>
                <w:ilvl w:val="0"/>
                <w:numId w:val="9"/>
              </w:numPr>
              <w:tabs>
                <w:tab w:val="clear" w:pos="1134"/>
                <w:tab w:val="left" w:leader="none" w:pos="707"/>
              </w:tabs>
              <w:bidi w:val="0"/>
              <w:spacing w:before="0" w:after="0"/>
              <w:ind w:start="707" w:hanging="283"/>
              <w:jc w:val="left"/>
              <w:rPr/>
            </w:pPr>
            <w:r>
              <w:rPr/>
              <w:t xml:space="preserve">Food Network </w:t>
            </w:r>
          </w:p>
          <w:p>
            <w:pPr>
              <w:pStyle w:val="TableContents"/>
              <w:numPr>
                <w:ilvl w:val="0"/>
                <w:numId w:val="9"/>
              </w:numPr>
              <w:tabs>
                <w:tab w:val="clear" w:pos="1134"/>
                <w:tab w:val="left" w:leader="none" w:pos="707"/>
              </w:tabs>
              <w:bidi w:val="0"/>
              <w:spacing w:before="0" w:after="0"/>
              <w:ind w:start="707" w:hanging="283"/>
              <w:jc w:val="left"/>
              <w:rPr/>
            </w:pPr>
            <w:r>
              <w:rPr/>
              <w:t xml:space="preserve">Suuri amerikkalainen maa </w:t>
            </w:r>
          </w:p>
          <w:p>
            <w:pPr>
              <w:pStyle w:val="TableContents"/>
              <w:numPr>
                <w:ilvl w:val="0"/>
                <w:numId w:val="9"/>
              </w:numPr>
              <w:tabs>
                <w:tab w:val="clear" w:pos="1134"/>
                <w:tab w:val="left" w:leader="none" w:pos="707"/>
              </w:tabs>
              <w:bidi w:val="0"/>
              <w:spacing w:before="0" w:after="0"/>
              <w:ind w:start="707" w:hanging="283"/>
              <w:jc w:val="left"/>
              <w:rPr/>
            </w:pPr>
            <w:r>
              <w:rPr/>
              <w:t xml:space="preserve">HGTV </w:t>
            </w:r>
          </w:p>
          <w:p>
            <w:pPr>
              <w:pStyle w:val="TableContents"/>
              <w:numPr>
                <w:ilvl w:val="0"/>
                <w:numId w:val="9"/>
              </w:numPr>
              <w:tabs>
                <w:tab w:val="clear" w:pos="1134"/>
                <w:tab w:val="left" w:leader="none" w:pos="707"/>
              </w:tabs>
              <w:bidi w:val="0"/>
              <w:spacing w:before="0" w:after="0"/>
              <w:ind w:start="707" w:hanging="283"/>
              <w:jc w:val="left"/>
              <w:rPr/>
            </w:pPr>
            <w:r>
              <w:rPr/>
              <w:t xml:space="preserve">Investigation Discovery </w:t>
            </w:r>
          </w:p>
          <w:p>
            <w:pPr>
              <w:pStyle w:val="TableContents"/>
              <w:numPr>
                <w:ilvl w:val="0"/>
                <w:numId w:val="9"/>
              </w:numPr>
              <w:tabs>
                <w:tab w:val="clear" w:pos="1134"/>
                <w:tab w:val="left" w:leader="none" w:pos="707"/>
              </w:tabs>
              <w:bidi w:val="0"/>
              <w:spacing w:before="0" w:after="0"/>
              <w:ind w:start="707" w:hanging="283"/>
              <w:jc w:val="left"/>
              <w:rPr/>
            </w:pPr>
            <w:r>
              <w:rPr/>
              <w:t xml:space="preserve">TLC </w:t>
            </w:r>
          </w:p>
          <w:p>
            <w:pPr>
              <w:pStyle w:val="TableContents"/>
              <w:numPr>
                <w:ilvl w:val="0"/>
                <w:numId w:val="9"/>
              </w:numPr>
              <w:tabs>
                <w:tab w:val="clear" w:pos="1134"/>
                <w:tab w:val="left" w:leader="none" w:pos="707"/>
              </w:tabs>
              <w:bidi w:val="0"/>
              <w:spacing w:before="0" w:after="283"/>
              <w:ind w:start="707" w:hanging="283"/>
              <w:jc w:val="left"/>
              <w:rPr/>
            </w:pPr>
            <w:r>
              <w:rPr/>
              <w:t xml:space="preserve">Travel Channel </w:t>
            </w:r>
          </w:p>
        </w:tc>
      </w:tr>
      <w:tr>
        <w:trPr/>
        <w:tc>
          <w:tcPr>
            <w:tcW w:w="1906" w:type="dxa"/>
            <w:tcBorders/>
            <w:vAlign w:val="center"/>
          </w:tcPr>
          <w:p>
            <w:pPr>
              <w:pStyle w:val="TableHeading"/>
              <w:suppressLineNumbers/>
              <w:bidi w:val="0"/>
              <w:spacing w:before="0" w:after="283"/>
              <w:jc w:val="center"/>
              <w:rPr/>
            </w:pPr>
            <w:r>
              <w:rPr/>
              <w:t xml:space="preserve">Verkkosivusto </w:t>
            </w:r>
          </w:p>
        </w:tc>
        <w:tc>
          <w:tcPr>
            <w:tcW w:w="5493" w:type="dxa"/>
            <w:tcBorders/>
            <w:vAlign w:val="center"/>
          </w:tcPr>
          <w:p>
            <w:pPr>
              <w:pStyle w:val="TableContents"/>
              <w:bidi w:val="0"/>
              <w:spacing w:before="0" w:after="283"/>
              <w:jc w:val="left"/>
              <w:rPr/>
            </w:pPr>
            <w:r>
              <w:rPr/>
              <w:t xml:space="preserve">www.cookingchanneltv.com Saatavuus Satelliitti </w:t>
            </w:r>
          </w:p>
        </w:tc>
      </w:tr>
      <w:tr>
        <w:trPr/>
        <w:tc>
          <w:tcPr>
            <w:tcW w:w="1906" w:type="dxa"/>
            <w:tcBorders/>
            <w:vAlign w:val="center"/>
          </w:tcPr>
          <w:p>
            <w:pPr>
              <w:pStyle w:val="TableHeading"/>
              <w:suppressLineNumbers/>
              <w:bidi w:val="0"/>
              <w:spacing w:before="0" w:after="283"/>
              <w:jc w:val="center"/>
              <w:rPr/>
            </w:pPr>
            <w:r>
              <w:rPr/>
              <w:t xml:space="preserve">DirecTV </w:t>
            </w:r>
          </w:p>
        </w:tc>
        <w:tc>
          <w:tcPr>
            <w:tcW w:w="5493" w:type="dxa"/>
            <w:tcBorders/>
            <w:vAlign w:val="center"/>
          </w:tcPr>
          <w:p>
            <w:pPr>
              <w:pStyle w:val="TableContents"/>
              <w:bidi w:val="0"/>
              <w:spacing w:before="0" w:after="283"/>
              <w:jc w:val="left"/>
              <w:rPr/>
            </w:pPr>
            <w:r>
              <w:rPr/>
              <w:t xml:space="preserve">232 </w:t>
            </w:r>
          </w:p>
        </w:tc>
      </w:tr>
      <w:tr>
        <w:trPr/>
        <w:tc>
          <w:tcPr>
            <w:tcW w:w="1906" w:type="dxa"/>
            <w:tcBorders/>
            <w:vAlign w:val="center"/>
          </w:tcPr>
          <w:p>
            <w:pPr>
              <w:pStyle w:val="TableHeading"/>
              <w:suppressLineNumbers/>
              <w:bidi w:val="0"/>
              <w:spacing w:before="0" w:after="283"/>
              <w:jc w:val="center"/>
              <w:rPr/>
            </w:pPr>
            <w:r>
              <w:rPr/>
              <w:t xml:space="preserve">Dish Network </w:t>
            </w:r>
          </w:p>
        </w:tc>
        <w:tc>
          <w:tcPr>
            <w:tcW w:w="5493" w:type="dxa"/>
            <w:tcBorders/>
            <w:vAlign w:val="center"/>
          </w:tcPr>
          <w:p>
            <w:pPr>
              <w:pStyle w:val="TableContents"/>
              <w:bidi w:val="0"/>
              <w:spacing w:before="0" w:after="283"/>
              <w:jc w:val="left"/>
              <w:rPr/>
            </w:pPr>
            <w:r>
              <w:rPr/>
              <w:t xml:space="preserve">113 Kaapeli </w:t>
            </w:r>
          </w:p>
        </w:tc>
      </w:tr>
      <w:tr>
        <w:trPr/>
        <w:tc>
          <w:tcPr>
            <w:tcW w:w="1906" w:type="dxa"/>
            <w:tcBorders/>
            <w:vAlign w:val="center"/>
          </w:tcPr>
          <w:p>
            <w:pPr>
              <w:pStyle w:val="TableHeading"/>
              <w:suppressLineNumbers/>
              <w:bidi w:val="0"/>
              <w:spacing w:before="0" w:after="283"/>
              <w:jc w:val="center"/>
              <w:rPr/>
            </w:pPr>
            <w:r>
              <w:rPr/>
              <w:t xml:space="preserve">Verizon FiOS </w:t>
            </w:r>
          </w:p>
        </w:tc>
        <w:tc>
          <w:tcPr>
            <w:tcW w:w="5493"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663 (HD) </w:t>
            </w:r>
          </w:p>
          <w:p>
            <w:pPr>
              <w:pStyle w:val="TableContents"/>
              <w:numPr>
                <w:ilvl w:val="0"/>
                <w:numId w:val="10"/>
              </w:numPr>
              <w:tabs>
                <w:tab w:val="clear" w:pos="1134"/>
                <w:tab w:val="left" w:leader="none" w:pos="707"/>
              </w:tabs>
              <w:bidi w:val="0"/>
              <w:spacing w:before="0" w:after="283"/>
              <w:ind w:start="707" w:hanging="283"/>
              <w:jc w:val="left"/>
              <w:rPr/>
            </w:pPr>
            <w:r>
              <w:rPr/>
              <w:t xml:space="preserve">163 (SD) IPTV </w:t>
            </w:r>
          </w:p>
        </w:tc>
      </w:tr>
      <w:tr>
        <w:trPr/>
        <w:tc>
          <w:tcPr>
            <w:tcW w:w="1906" w:type="dxa"/>
            <w:tcBorders/>
            <w:vAlign w:val="center"/>
          </w:tcPr>
          <w:p>
            <w:pPr>
              <w:pStyle w:val="TableHeading"/>
              <w:suppressLineNumbers/>
              <w:bidi w:val="0"/>
              <w:spacing w:before="0" w:after="283"/>
              <w:jc w:val="center"/>
              <w:rPr/>
            </w:pPr>
            <w:r>
              <w:rPr/>
              <w:t xml:space="preserve">AT&amp;T U-verse </w:t>
            </w:r>
          </w:p>
        </w:tc>
        <w:tc>
          <w:tcPr>
            <w:tcW w:w="5493"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1456 (HD) </w:t>
            </w:r>
          </w:p>
          <w:p>
            <w:pPr>
              <w:pStyle w:val="TableContents"/>
              <w:numPr>
                <w:ilvl w:val="0"/>
                <w:numId w:val="11"/>
              </w:numPr>
              <w:tabs>
                <w:tab w:val="clear" w:pos="1134"/>
                <w:tab w:val="left" w:leader="none" w:pos="707"/>
              </w:tabs>
              <w:bidi w:val="0"/>
              <w:spacing w:before="0" w:after="283"/>
              <w:ind w:start="707" w:hanging="283"/>
              <w:jc w:val="left"/>
              <w:rPr/>
            </w:pPr>
            <w:r>
              <w:rPr/>
              <w:t xml:space="preserve">456 (SD) Suoratoistomedia </w:t>
            </w:r>
          </w:p>
        </w:tc>
      </w:tr>
      <w:tr>
        <w:trPr/>
        <w:tc>
          <w:tcPr>
            <w:tcW w:w="1906" w:type="dxa"/>
            <w:tcBorders/>
            <w:vAlign w:val="center"/>
          </w:tcPr>
          <w:p>
            <w:pPr>
              <w:pStyle w:val="TableHeading"/>
              <w:suppressLineNumbers/>
              <w:bidi w:val="0"/>
              <w:spacing w:before="0" w:after="283"/>
              <w:jc w:val="center"/>
              <w:rPr/>
            </w:pPr>
            <w:r>
              <w:rPr/>
              <w:t xml:space="preserve">PlayStation Vue </w:t>
            </w:r>
          </w:p>
        </w:tc>
        <w:tc>
          <w:tcPr>
            <w:tcW w:w="5493" w:type="dxa"/>
            <w:tcBorders/>
            <w:vAlign w:val="center"/>
          </w:tcPr>
          <w:p>
            <w:pPr>
              <w:pStyle w:val="TableContents"/>
              <w:bidi w:val="0"/>
              <w:spacing w:before="0" w:after="283"/>
              <w:jc w:val="left"/>
              <w:rPr/>
            </w:pPr>
            <w:r>
              <w:rPr/>
              <w:t xml:space="preserve">Internet Protocol -televisio </w:t>
            </w:r>
          </w:p>
        </w:tc>
      </w:tr>
      <w:tr>
        <w:trPr/>
        <w:tc>
          <w:tcPr>
            <w:tcW w:w="1906" w:type="dxa"/>
            <w:tcBorders/>
            <w:vAlign w:val="center"/>
          </w:tcPr>
          <w:p>
            <w:pPr>
              <w:pStyle w:val="TableHeading"/>
              <w:suppressLineNumbers/>
              <w:bidi w:val="0"/>
              <w:spacing w:before="0" w:after="283"/>
              <w:jc w:val="center"/>
              <w:rPr/>
            </w:pPr>
            <w:r>
              <w:rPr/>
              <w:t xml:space="preserve">Sling TV </w:t>
            </w:r>
          </w:p>
        </w:tc>
        <w:tc>
          <w:tcPr>
            <w:tcW w:w="5493" w:type="dxa"/>
            <w:tcBorders/>
            <w:vAlign w:val="center"/>
          </w:tcPr>
          <w:p>
            <w:pPr>
              <w:pStyle w:val="TableContents"/>
              <w:bidi w:val="0"/>
              <w:spacing w:before="0" w:after="283"/>
              <w:jc w:val="left"/>
              <w:rPr/>
            </w:pPr>
            <w:r>
              <w:rPr/>
              <w:t xml:space="preserve">Internet Protocol -televisio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ruoanlaittokanava suorassa televisiossa</w:t>
      </w:r>
    </w:p>
    <w:p>
      <w:pPr>
        <w:pStyle w:val="TextBody"/>
        <w:bidi w:val="0"/>
        <w:jc w:val="left"/>
        <w:rPr>
          <w:b/>
          <w:u w:val="single"/>
          <w:shd w:val="clear" w:fill="FFFF00"/>
        </w:rPr>
      </w:pPr>
      <w:r>
        <w:rPr>
          <w:b/>
          <w:u w:val="single"/>
          <w:shd w:val="clear" w:fill="FFFF00"/>
        </w:rPr>
        <w:t xml:space="preserve">Asiakirjan numero 37689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Seuran hallussa on tällä hetkellä ennätys eniten Valioliigan mestaruuksia 13:lla ja eniten Englannin ykkösliigan mestaruuksia 20:llä. Seuran ennätysesiintyjä on Ryan Giggs, joka teki 963 ottelua vuosina 1991-2014, ja seuran ennätysmaalintekijä on </w:t>
      </w:r>
      <w:r>
        <w:rPr>
          <w:color w:val="A9A9A9"/>
        </w:rPr>
        <w:t xml:space="preserve">Wayne Rooney, </w:t>
      </w:r>
      <w:r>
        <w:rPr/>
        <w:t xml:space="preserve">joka teki 253 maalia 559 ottelussa vuosina 2004-2017.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maaleja manchester unitedille</w:t>
      </w:r>
    </w:p>
    <w:p>
      <w:pPr>
        <w:pStyle w:val="TextBody"/>
        <w:bidi w:val="0"/>
        <w:jc w:val="left"/>
        <w:rPr>
          <w:b/>
          <w:u w:val="single"/>
          <w:shd w:val="clear" w:fill="FFFF00"/>
        </w:rPr>
      </w:pPr>
      <w:r>
        <w:rPr>
          <w:b/>
          <w:u w:val="single"/>
          <w:shd w:val="clear" w:fill="FFFF00"/>
        </w:rPr>
        <w:t xml:space="preserve">Asiakirjan numero 37690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Marsin ilmakehä Hubble-avaruusteleskoopin 28. lokakuuta 2005 ottama kuva Marsista, jossa näkyy hiekkamyrsky Yleistä tietoa </w:t>
      </w:r>
    </w:p>
    <w:tbl>
      <w:tblPr>
        <w:tblW w:w="4787" w:type="dxa"/>
        <w:jc w:val="left"/>
        <w:tblInd w:w="0" w:type="dxa"/>
        <w:tblLayout w:type="fixed"/>
        <w:tblCellMar>
          <w:top w:w="28" w:type="dxa"/>
          <w:left w:w="28" w:type="dxa"/>
          <w:bottom w:w="28" w:type="dxa"/>
          <w:right w:w="28" w:type="dxa"/>
        </w:tblCellMar>
      </w:tblPr>
      <w:tblGrid>
        <w:gridCol w:w="2026"/>
        <w:gridCol w:w="2761"/>
      </w:tblGrid>
      <w:tr>
        <w:trPr/>
        <w:tc>
          <w:tcPr>
            <w:tcW w:w="2026" w:type="dxa"/>
            <w:tcBorders/>
            <w:vAlign w:val="center"/>
          </w:tcPr>
          <w:p>
            <w:pPr>
              <w:pStyle w:val="TableHeading"/>
              <w:suppressLineNumbers/>
              <w:bidi w:val="0"/>
              <w:spacing w:before="0" w:after="283"/>
              <w:jc w:val="center"/>
              <w:rPr/>
            </w:pPr>
            <w:r>
              <w:rPr/>
              <w:t xml:space="preserve">Kemialliset lajit </w:t>
            </w:r>
          </w:p>
        </w:tc>
        <w:tc>
          <w:tcPr>
            <w:tcW w:w="2761" w:type="dxa"/>
            <w:tcBorders/>
            <w:vAlign w:val="center"/>
          </w:tcPr>
          <w:p>
            <w:pPr>
              <w:pStyle w:val="TableContents"/>
              <w:bidi w:val="0"/>
              <w:spacing w:before="0" w:after="283"/>
              <w:jc w:val="left"/>
              <w:rPr/>
            </w:pPr>
            <w:r>
              <w:rPr/>
              <w:t xml:space="preserve">Mooliosuus Koostumus </w:t>
            </w:r>
          </w:p>
        </w:tc>
      </w:tr>
      <w:tr>
        <w:trPr/>
        <w:tc>
          <w:tcPr>
            <w:tcW w:w="2026" w:type="dxa"/>
            <w:tcBorders/>
            <w:vAlign w:val="center"/>
          </w:tcPr>
          <w:p>
            <w:pPr>
              <w:pStyle w:val="TableHeading"/>
              <w:bidi w:val="0"/>
              <w:spacing w:before="0" w:after="283"/>
              <w:rPr>
                <w:color w:val="A9A9A9"/>
              </w:rPr>
            </w:pPr>
            <w:r>
              <w:rPr>
                <w:color w:val="A9A9A9"/>
              </w:rPr>
              <w:t xml:space="preserve">Hiilidioksidi </w:t>
            </w:r>
          </w:p>
        </w:tc>
        <w:tc>
          <w:tcPr>
            <w:tcW w:w="2761" w:type="dxa"/>
            <w:tcBorders/>
            <w:vAlign w:val="center"/>
          </w:tcPr>
          <w:p>
            <w:pPr>
              <w:pStyle w:val="TableContents"/>
              <w:bidi w:val="0"/>
              <w:spacing w:before="0" w:after="283"/>
              <w:jc w:val="left"/>
              <w:rPr/>
            </w:pPr>
            <w:r>
              <w:rPr/>
              <w:t xml:space="preserve">95.97% </w:t>
            </w:r>
          </w:p>
        </w:tc>
      </w:tr>
      <w:tr>
        <w:trPr/>
        <w:tc>
          <w:tcPr>
            <w:tcW w:w="2026" w:type="dxa"/>
            <w:tcBorders/>
            <w:vAlign w:val="center"/>
          </w:tcPr>
          <w:p>
            <w:pPr>
              <w:pStyle w:val="TableHeading"/>
              <w:bidi w:val="0"/>
              <w:spacing w:before="0" w:after="283"/>
              <w:rPr>
                <w:color w:val="DCDCDC"/>
              </w:rPr>
            </w:pPr>
            <w:r>
              <w:rPr>
                <w:color w:val="DCDCDC"/>
              </w:rPr>
              <w:t xml:space="preserve">Argon </w:t>
            </w:r>
          </w:p>
        </w:tc>
        <w:tc>
          <w:tcPr>
            <w:tcW w:w="2761" w:type="dxa"/>
            <w:tcBorders/>
            <w:vAlign w:val="center"/>
          </w:tcPr>
          <w:p>
            <w:pPr>
              <w:pStyle w:val="TableContents"/>
              <w:bidi w:val="0"/>
              <w:spacing w:before="0" w:after="283"/>
              <w:jc w:val="left"/>
              <w:rPr/>
            </w:pPr>
            <w:r>
              <w:rPr/>
              <w:t xml:space="preserve">1.93% </w:t>
            </w:r>
          </w:p>
        </w:tc>
      </w:tr>
      <w:tr>
        <w:trPr/>
        <w:tc>
          <w:tcPr>
            <w:tcW w:w="2026" w:type="dxa"/>
            <w:tcBorders/>
            <w:vAlign w:val="center"/>
          </w:tcPr>
          <w:p>
            <w:pPr>
              <w:pStyle w:val="TableHeading"/>
              <w:bidi w:val="0"/>
              <w:spacing w:before="0" w:after="283"/>
              <w:rPr>
                <w:color w:val="2F4F4F"/>
              </w:rPr>
            </w:pPr>
            <w:r>
              <w:rPr>
                <w:color w:val="2F4F4F"/>
              </w:rPr>
              <w:t xml:space="preserve">Typpi </w:t>
            </w:r>
          </w:p>
        </w:tc>
        <w:tc>
          <w:tcPr>
            <w:tcW w:w="2761" w:type="dxa"/>
            <w:tcBorders/>
            <w:vAlign w:val="center"/>
          </w:tcPr>
          <w:p>
            <w:pPr>
              <w:pStyle w:val="TableContents"/>
              <w:bidi w:val="0"/>
              <w:spacing w:before="0" w:after="283"/>
              <w:jc w:val="left"/>
              <w:rPr/>
            </w:pPr>
            <w:r>
              <w:rPr/>
              <w:t xml:space="preserve">1.89% </w:t>
            </w:r>
          </w:p>
        </w:tc>
      </w:tr>
      <w:tr>
        <w:trPr/>
        <w:tc>
          <w:tcPr>
            <w:tcW w:w="2026" w:type="dxa"/>
            <w:tcBorders/>
            <w:vAlign w:val="center"/>
          </w:tcPr>
          <w:p>
            <w:pPr>
              <w:pStyle w:val="TableHeading"/>
              <w:bidi w:val="0"/>
              <w:spacing w:before="0" w:after="283"/>
              <w:rPr>
                <w:color w:val="556B2F"/>
              </w:rPr>
            </w:pPr>
            <w:r>
              <w:rPr>
                <w:color w:val="556B2F"/>
              </w:rPr>
              <w:t xml:space="preserve">Happi </w:t>
            </w:r>
          </w:p>
        </w:tc>
        <w:tc>
          <w:tcPr>
            <w:tcW w:w="2761" w:type="dxa"/>
            <w:tcBorders/>
            <w:vAlign w:val="center"/>
          </w:tcPr>
          <w:p>
            <w:pPr>
              <w:pStyle w:val="TableContents"/>
              <w:bidi w:val="0"/>
              <w:spacing w:before="0" w:after="283"/>
              <w:jc w:val="left"/>
              <w:rPr/>
            </w:pPr>
            <w:r>
              <w:rPr/>
              <w:t xml:space="preserve">0.146% </w:t>
            </w:r>
          </w:p>
        </w:tc>
      </w:tr>
      <w:tr>
        <w:trPr/>
        <w:tc>
          <w:tcPr>
            <w:tcW w:w="2026" w:type="dxa"/>
            <w:tcBorders/>
            <w:vAlign w:val="center"/>
          </w:tcPr>
          <w:p>
            <w:pPr>
              <w:pStyle w:val="TableHeading"/>
              <w:bidi w:val="0"/>
              <w:spacing w:before="0" w:after="283"/>
              <w:rPr>
                <w:color w:val="6B8E23"/>
              </w:rPr>
            </w:pPr>
            <w:r>
              <w:rPr>
                <w:color w:val="6B8E23"/>
              </w:rPr>
              <w:t xml:space="preserve">Hiilimonoksidi </w:t>
            </w:r>
          </w:p>
        </w:tc>
        <w:tc>
          <w:tcPr>
            <w:tcW w:w="2761" w:type="dxa"/>
            <w:tcBorders/>
            <w:vAlign w:val="center"/>
          </w:tcPr>
          <w:p>
            <w:pPr>
              <w:pStyle w:val="TableContents"/>
              <w:bidi w:val="0"/>
              <w:spacing w:before="0" w:after="283"/>
              <w:jc w:val="left"/>
              <w:rPr/>
            </w:pPr>
            <w:r>
              <w:rPr/>
              <w:t xml:space="preserve">0.0557%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Marsin ilmakehän koostumus</w:t>
      </w:r>
    </w:p>
    <w:p>
      <w:pPr>
        <w:pStyle w:val="TextBody"/>
        <w:bidi w:val="0"/>
        <w:jc w:val="left"/>
        <w:rPr>
          <w:b/>
          <w:u w:val="single"/>
          <w:shd w:val="clear" w:fill="FFFF00"/>
        </w:rPr>
      </w:pPr>
      <w:r>
        <w:rPr>
          <w:b/>
          <w:u w:val="single"/>
          <w:shd w:val="clear" w:fill="FFFF00"/>
        </w:rPr>
        <w:t xml:space="preserve">Asiakirjan numero 37691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NC Mutual (alun perin North Carolina Mutual and Provident Association ja myöhemmin North Carolina Mutual Life Insurance Company) on yhdysvaltalainen henkivakuutusyhtiö, joka sijaitsee Durhamin keskustassa Pohjois-Carolinassa ja on yksi Yhdysvaltojen historian vaikutusvaltaisimmista afroamerikkalaisista yrityksistä. Paikalliset </w:t>
      </w:r>
      <w:r>
        <w:rPr>
          <w:color w:val="A9A9A9"/>
        </w:rPr>
        <w:t xml:space="preserve">mustat sosiaalijohtajat </w:t>
      </w:r>
      <w:r>
        <w:rPr/>
        <w:t xml:space="preserve">perustivat </w:t>
      </w:r>
      <w:r>
        <w:rPr/>
        <w:t xml:space="preserve">sen </w:t>
      </w:r>
      <w:r>
        <w:rPr/>
        <w:t xml:space="preserve">vuonna 1898</w:t>
      </w:r>
      <w:r>
        <w:rPr/>
        <w:t xml:space="preserve">, ja sen liiketoiminta kasvoi alle tuhannesta dollarista vuonna 1899 neljännesmiljoonaan dollariin vuonna 1910. Yhtiö erikoistui ``teollisuusvakuutuksiin'', jotka olivat periaatteessa hautausvakuutuksia. Yhtiö palkkasi myyntimiehiä, joiden päätyönä oli kerätä pieniä maksuja (noin 10 senttiä), joilla vakuutettu vakuutettiin seuraavan viikon ajaksi. Jos henkilö kuoli vakuutettuna ollessaan, yhtiö maksoi välittömästi noin 100 dollarin korvaukset. Tämä kattoi sopivien hautajaisten kustannukset, jotka olivat mustien yhteisössä erittäin arvostettu asia. Yritys aloitti toimintansa uudessa tupakkatehtaiden kaupungissa Durhamissa Pohjois-Carolinassa, ja se siirtyi pohjoiseen Virginiaan ja Marylandiin, sitten suuriin pohjoisen mustiin kaupunkikeskuksiin ja sitten muualle etelän kaupunkialueille.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Pohjois-Carolinan keskinäisen vakuutusyhtiön vuonna 1898.</w:t>
      </w:r>
    </w:p>
    <w:p>
      <w:pPr>
        <w:pStyle w:val="TextBody"/>
        <w:bidi w:val="0"/>
        <w:jc w:val="left"/>
        <w:rPr>
          <w:b/>
          <w:u w:val="single"/>
          <w:shd w:val="clear" w:fill="FFFF00"/>
        </w:rPr>
      </w:pPr>
      <w:r>
        <w:rPr>
          <w:b/>
          <w:u w:val="single"/>
          <w:shd w:val="clear" w:fill="FFFF00"/>
        </w:rPr>
        <w:t xml:space="preserve">Asiakirjan numero 37692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45. vuotuinen American Music Awards -gaala järjestettiin 19. marraskuuta 2017 </w:t>
      </w:r>
      <w:r>
        <w:rPr>
          <w:color w:val="DCDCDC"/>
        </w:rPr>
        <w:t xml:space="preserve">Microsoft Theaterissa Los Angelesissa, Kaliforniassa</w:t>
      </w:r>
      <w:r>
        <w:rPr/>
        <w:t xml:space="preserve">. </w:t>
      </w:r>
      <w:r>
        <w:rPr/>
        <w:t xml:space="preserve">Se lähetettiin ABC-kanavalla, ja sitä isännöi </w:t>
      </w:r>
      <w:r>
        <w:rPr>
          <w:color w:val="2F4F4F"/>
        </w:rPr>
        <w:t xml:space="preserve">Tracee Ellis Ross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isännöi american music awards 2017 -gaalaa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vuoden 2017 american music awards -gaala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american music awards 2017 järjestetään?</w:t>
      </w:r>
    </w:p>
    <w:p>
      <w:pPr>
        <w:pStyle w:val="TextBody"/>
        <w:bidi w:val="0"/>
        <w:jc w:val="left"/>
        <w:rPr>
          <w:b/>
          <w:u w:val="single"/>
          <w:shd w:val="clear" w:fill="FFFF00"/>
        </w:rPr>
      </w:pPr>
      <w:r>
        <w:rPr>
          <w:b/>
          <w:u w:val="single"/>
          <w:shd w:val="clear" w:fill="FFFF00"/>
        </w:rPr>
        <w:t xml:space="preserve">Asiakirjan numero 37693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 on voittanut historiansa aikana kaksi mestaruutta (</w:t>
      </w:r>
      <w:r>
        <w:rPr>
          <w:color w:val="A9A9A9"/>
        </w:rPr>
        <w:t xml:space="preserve">1997 </w:t>
      </w:r>
      <w:r>
        <w:rPr/>
        <w:t xml:space="preserve">ja </w:t>
      </w:r>
      <w:r>
        <w:rPr>
          <w:color w:val="DCDCDC"/>
        </w:rPr>
        <w:t xml:space="preserve">2001</w:t>
      </w:r>
      <w:r>
        <w:rPr/>
        <w:t xml:space="preserve">)</w:t>
      </w:r>
      <w:r>
        <w:rPr/>
        <w:t xml:space="preserve">, ja se on yksi vain kahdesta seurasta (toinen on Wests Tigers), joka ei ole koskaan hävinnyt suurta loppuottelua, johon se on osallistunut. Se on myös tuottanut sellaisia pelaajia kuin Paul Harragon, Robbie O'Davis, Danny Buderus ja rugbyliigan kuolematon Andrew Johns. Joukkueen kotikenttä on McDonald Jones Stadium.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Newcastle Knights voitti Grand Finalin?</w:t>
      </w:r>
    </w:p>
    <w:p>
      <w:pPr>
        <w:pStyle w:val="TextBody"/>
        <w:bidi w:val="0"/>
        <w:jc w:val="left"/>
        <w:rPr>
          <w:b/>
          <w:u w:val="single"/>
          <w:shd w:val="clear" w:fill="FFFF00"/>
        </w:rPr>
      </w:pPr>
      <w:r>
        <w:rPr>
          <w:b/>
          <w:u w:val="single"/>
          <w:shd w:val="clear" w:fill="FFFF00"/>
        </w:rPr>
        <w:t xml:space="preserve">Asiakirjan numero 37694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Ohiossa teloitukset suoritetaan tällä hetkellä Lucasvillessä sijaitsevassa Southern Ohio Correctional Facility -vankilassa. Tammikuusta 2012 lähtien suurin osa miesvangeista on teloitettu </w:t>
      </w:r>
      <w:r>
        <w:rPr>
          <w:color w:val="A9A9A9"/>
        </w:rPr>
        <w:t xml:space="preserve">Chillicothessa sijaitsevassa Chillicothe Correctional Institution (CCI) -vankilassa</w:t>
      </w:r>
      <w:r>
        <w:rPr/>
        <w:t xml:space="preserve">. </w:t>
      </w:r>
      <w:r>
        <w:rPr/>
        <w:t xml:space="preserve">Muutamia korkean turvatason miespuolisia kuolemaantuomittuja vankeja pidetään </w:t>
      </w:r>
      <w:r>
        <w:rPr>
          <w:color w:val="DCDCDC"/>
        </w:rPr>
        <w:t xml:space="preserve">Youngstownissa sijaitsevassa Ohio State Penitentiary (OSP) -vankilassa</w:t>
      </w:r>
      <w:r>
        <w:rPr/>
        <w:t xml:space="preserve">. </w:t>
      </w:r>
      <w:r>
        <w:rPr/>
        <w:t xml:space="preserve">Naisvangit, jotka on tuomittu kuolemaan, on sijoitettu </w:t>
      </w:r>
      <w:r>
        <w:rPr>
          <w:color w:val="2F4F4F"/>
        </w:rPr>
        <w:t xml:space="preserve">Ohio Reformatory for Women -nimisessä vankilassa Marysvillessä, </w:t>
      </w:r>
      <w:r>
        <w:rPr/>
        <w:t xml:space="preserve">ja kuolemaantuomittuja vankeja, joilla on vakavia sairauksia, pidetään </w:t>
      </w:r>
      <w:r>
        <w:rPr>
          <w:color w:val="556B2F"/>
        </w:rPr>
        <w:t xml:space="preserve">Franklin Medical Centerissä Columbuksessa</w:t>
      </w:r>
      <w:r>
        <w:rPr/>
        <w:t xml:space="preserve">. Tätä ennen useimmat kuolemaantuomitut miespuoliset vangit olivat OSP:ssä, ja muutamia heistä pidettiin Mansfieldin Mansfieldin vankilassa. Siirtyminen CCI:hen mahdollistaa sen, että OSP:n ja Mansfieldin yksiköitä voidaan käyttää väkivaltaisten vankien erottamiseen yleisväestöstä, ja se lisää turvallisuutta ja vähentää kuljetuskustannuksia sekä SOCF:n teloituskammioon että Franklin Medical Centeriin vankien sairaanhoitoa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kuolemaantuomitut vangit ovat Ohiossa majoitettuina</w:t>
      </w:r>
    </w:p>
    <w:p>
      <w:pPr>
        <w:pStyle w:val="TextBody"/>
        <w:bidi w:val="0"/>
        <w:jc w:val="left"/>
        <w:rPr>
          <w:b/>
          <w:u w:val="single"/>
          <w:shd w:val="clear" w:fill="FFFF00"/>
        </w:rPr>
      </w:pPr>
      <w:r>
        <w:rPr>
          <w:b/>
          <w:u w:val="single"/>
          <w:shd w:val="clear" w:fill="FFFF00"/>
        </w:rPr>
        <w:t xml:space="preserve">Asiakirjan numero 37695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Zenon Pylyshyn </w:t>
      </w:r>
      <w:r>
        <w:rPr/>
        <w:t xml:space="preserve">ehdotti kognition propositionaalista mallia, jossa ihmiset eivät käsitteellistä ideoita kuvina vaan mieluummin merkityksellisinä suhteina. Tässä teoriassa epifenomena viittaa mielikuviin, koska ne ovat vain tuotteita, jotka ihmiset käsitteellistävät todellisista ajatusprosesseistaan. Pylyshyn puolustaa väitettään selittämällä, että näemme kuvia vain silloin, kun kuvittelemme jonkin esineen muodon. Vaikka esineiden tai toimien visualisointi on usein mielessämme tapahtuva prosessi, sitä ei tapahdu, kun pohdimme toiminnan taustalla olevaa merkitystä tai esineen ei-visuaalisia ominaisuuksia. On monia käsitteitä, joita emme yksinkertaisesti pysty kuvittelemaan. Lisäksi kuvaa visioidessamme se muuttuu ennakkokäsitystemme perusteella, mikä viittaa siihen, että semanttiset suhteet edeltävät visuaalisia mielikuvia. Valitettavasti propositioteorian ajatus epifenomenaalisuudesta on suurelta osin subjektiivinen eikä se ole falsifioitavissa.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väittivät, että kuvat voivat olla epifenomenon -</w:t>
      </w:r>
    </w:p>
    <w:p>
      <w:pPr>
        <w:pStyle w:val="TextBody"/>
        <w:bidi w:val="0"/>
        <w:jc w:val="left"/>
        <w:rPr>
          <w:b/>
          <w:u w:val="single"/>
          <w:shd w:val="clear" w:fill="FFFF00"/>
        </w:rPr>
      </w:pPr>
      <w:r>
        <w:rPr>
          <w:b/>
          <w:u w:val="single"/>
          <w:shd w:val="clear" w:fill="FFFF00"/>
        </w:rPr>
        <w:t xml:space="preserve">Asiakirjan numero 37696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Solomon ``Sol'' Wachtler </w:t>
      </w:r>
      <w:r>
        <w:rPr/>
        <w:t xml:space="preserve">(s. (1930-04-29) 29. huhtikuuta 1930) on yhdysvaltalainen lakimies ja republikaanipoliitikko New Yorkista. Hän toimi New Yorkin muutoksenhakutuomioistuimen ylituomarina vuosina 1985-1992. Wachtlerin tunnetuin sitaatti, jonka hän esitti pian ylituomariksi nimittämisensä jälkeen, oli, että piirisyyttäjät voivat saada suuren valamiehistön ``syyttämään kinkkuvoileivän''. Hän saavutti valtakunnallista mainetta, kun häntä syytettiin ja sitten tuomittiin teoista, jotka johtuivat entiseen rakastajattareen Joy Silvermaniin ja tämän tyttäreen kohdistuneista uhkauksista. Tuomion jälkeen Wachtler istui kolmetoista kuukautta vankilassa ja puoli vuotta... Vapautumisensa jälkeen Wachtlerista tuli kirjailija ja kriitikko sekä mielisairaiden puolestapuhuja.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valamiehistö voi nostaa syytteen kinkkuvoileipää vastaan.</w:t>
      </w:r>
    </w:p>
    <w:p>
      <w:pPr>
        <w:pStyle w:val="TextBody"/>
        <w:bidi w:val="0"/>
        <w:jc w:val="left"/>
        <w:rPr>
          <w:b/>
          <w:u w:val="single"/>
          <w:shd w:val="clear" w:fill="FFFF00"/>
        </w:rPr>
      </w:pPr>
      <w:r>
        <w:rPr>
          <w:b/>
          <w:u w:val="single"/>
          <w:shd w:val="clear" w:fill="FFFF00"/>
        </w:rPr>
        <w:t xml:space="preserve">Asiakirjan numero 37697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Satelliittitelevisioyhtiö DirecTV:llä on yksinoikeus NFL Sunday Ticket -pakettiin Yhdysvalloissa </w:t>
      </w:r>
      <w:r>
        <w:rPr>
          <w:color w:val="A9A9A9"/>
        </w:rPr>
        <w:t xml:space="preserve">NFL-kauden 2022-23 loppuun asti</w:t>
      </w:r>
      <w:r>
        <w:rPr/>
        <w:t xml:space="preserve">. Vaikka muut satelliitti- ja kaapelipalvelujen tarjoajat voivat oletettavasti tehdä tarjouksen NFL Sunday Ticketin lähetysoikeuksista, jos ne suostuvat lähettämään NFL Network -verkkopalvelua, DirecTV päätti jatkaa nykyistä sopimustaan vuoden 2014 jälkeen maksamalla NFL:lle 1,5 miljardia dollaria vuodessa seuraavien kahdeksan vuoden ajan. Sopimuksen saavuttaminen oli myös ehtona sille, että AT&amp;T osti DirecTV:n vuonna 2015 Kaudesta 2015 alkaen palvelu on nyt saatavilla vain verkossa olevan tilauksen kautta yksinomaan niille, jotka eivät voi käyttää DirecTV:n palveluja.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suora tv nfl lippu sopimus päättyy</w:t>
      </w:r>
    </w:p>
    <w:p>
      <w:pPr>
        <w:pStyle w:val="TextBody"/>
        <w:bidi w:val="0"/>
        <w:jc w:val="left"/>
        <w:rPr>
          <w:b/>
          <w:u w:val="single"/>
          <w:shd w:val="clear" w:fill="FFFF00"/>
        </w:rPr>
      </w:pPr>
      <w:r>
        <w:rPr>
          <w:b/>
          <w:u w:val="single"/>
          <w:shd w:val="clear" w:fill="FFFF00"/>
        </w:rPr>
        <w:t xml:space="preserve">Asiakirjan numero 37698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Jäykän ylähuulen ihanne juontaa juurensa </w:t>
      </w:r>
      <w:r>
        <w:rPr>
          <w:color w:val="A9A9A9"/>
        </w:rPr>
        <w:t xml:space="preserve">antiikin Kreikkaan </w:t>
      </w:r>
      <w:r>
        <w:rPr/>
        <w:t xml:space="preserve">- spartalaisiin, joiden kurin ja uhrautumisen kultti innoitti englantilaista julkista koulujärjestelmää, ja stoalaisiin. Roomalaiset ottivat stoalaiset ajatukset omakseen, erityisesti keisari Marcus Aurelius, joka kirjoitti: "Jos jokin ulkoinen asia ahdistaa sinua, se ei ole se asia, joka sinua ahdistaa, vaan oma arvostelukykysi siitä". Ja sinun vallassasi on pyyhkiä tuo tuomio pois nyt." Käsite levisi Englantiin 1590-luvulla, ja se oli esillä William Shakespearen näytelmissä; hänen traaginen sankarinsa Hamlet sanoo: ``Ei ole mitään hyvää tai pahaa, mutta ajattelu tekee siitä niin''. Runoihin, joissa viktoriaaninen stoalaisuus ja jäykkä huuli ovat mieleenpainuvasti esillä, kuuluvat Rudyard Kiplingin ``Jos --'' ja W.E. Henleyn ``Invictus''. Sanonnasta tuli symboli brittiläisille ja erityisesti niille, jotka olivat viktoriaanisen ajan englantilaisen julkisen koulujärjestelmän tuotteita. Tällaiset koulut olivat vahvasti stoalaisuuden vaikutteita, ja niissä pyrittiin istuttamaan oppilaille kurinalaisuutta ja velvollisuudentuntoa kilpaurheilun, ruumiillisten rangaistusten ja kylmien suihkujen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termi "jäykkä ylähuuli"?</w:t>
      </w:r>
    </w:p>
    <w:p>
      <w:pPr>
        <w:pStyle w:val="TextBody"/>
        <w:bidi w:val="0"/>
        <w:jc w:val="left"/>
        <w:rPr>
          <w:b/>
          <w:u w:val="single"/>
          <w:shd w:val="clear" w:fill="FFFF00"/>
        </w:rPr>
      </w:pPr>
      <w:r>
        <w:rPr>
          <w:b/>
          <w:u w:val="single"/>
          <w:shd w:val="clear" w:fill="FFFF00"/>
        </w:rPr>
        <w:t xml:space="preserve">Asiakirjan numero 37699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Radiometrinen tai radioaktiivinen ajoitus on tekniikka, jota käytetään materiaalien, kuten kivien tai hiilen, ajoittamiseen, ja johon radioaktiiviset epäpuhtaudet ovat valikoivasti sisältyneet niiden muodostuessa. Menetelmässä verrataan luonnossa esiintyvän radioaktiivisen isotoopin määrää materiaalissa sen hajoamistuotteiden määrään, jotka muodostuvat tunnetulla vakiohajoamisnopeudella. </w:t>
      </w:r>
      <w:r>
        <w:rPr>
          <w:color w:val="A9A9A9"/>
        </w:rPr>
        <w:t xml:space="preserve">Bertram Boltwood </w:t>
      </w:r>
      <w:r>
        <w:rPr/>
        <w:t xml:space="preserve">julkaisi radiometrisen ajoituksen ensimmäisen kerran vuonna 1907</w:t>
      </w:r>
      <w:r>
        <w:rPr/>
        <w:t xml:space="preserve">, ja nykyään se on tärkein tietolähde, josta saadaan tietoa kivien ja muiden geologisten ominaisuuksien absoluuttisesta iästä, mukaan lukien fossiilisten eliöiden ikä tai itse maapallon ikä, ja sitä voidaan käyttää myös monenlaisten luonnollisten ja ihmisen valmistamien materiaalien ajoittamiseen.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ensimmäisen radiometrisen (absoluuttisen) ajanmääritystekniikan.</w:t>
      </w:r>
    </w:p>
    <w:p>
      <w:pPr>
        <w:pStyle w:val="TextBody"/>
        <w:bidi w:val="0"/>
        <w:jc w:val="left"/>
        <w:rPr>
          <w:b/>
          <w:u w:val="single"/>
          <w:shd w:val="clear" w:fill="FFFF00"/>
        </w:rPr>
      </w:pPr>
      <w:r>
        <w:rPr>
          <w:b/>
          <w:u w:val="single"/>
          <w:shd w:val="clear" w:fill="FFFF00"/>
        </w:rPr>
        <w:t xml:space="preserve">Asiakirjan numero 37700</w:t>
      </w:r>
    </w:p>
    <w:p>
      <w:pPr>
        <w:pStyle w:val="TextBody"/>
        <w:bidi w:val="0"/>
        <w:jc w:val="left"/>
        <w:rPr>
          <w:b/>
          <w:shd w:val="clear" w:fill="FFFF00"/>
        </w:rPr>
      </w:pPr>
      <w:r>
        <w:rPr>
          <w:b/>
          <w:shd w:val="clear" w:fill="FFFF00"/>
        </w:rPr>
        <w:t xml:space="preserve">Tekstin numero 0</w:t>
      </w:r>
    </w:p>
    <w:p>
      <w:pPr>
        <w:pStyle w:val="TextBody"/>
        <w:numPr>
          <w:ilvl w:val="0"/>
          <w:numId w:val="12"/>
        </w:numPr>
        <w:tabs>
          <w:tab w:val="clear" w:pos="1134"/>
          <w:tab w:val="left" w:leader="none" w:pos="720"/>
        </w:tabs>
        <w:bidi w:val="0"/>
        <w:ind w:start="720" w:hanging="283"/>
        <w:jc w:val="left"/>
        <w:rPr/>
      </w:pPr>
      <w:r>
        <w:rPr>
          <w:color w:val="A9A9A9"/>
        </w:rPr>
        <w:t xml:space="preserve">Allan Katz</w:t>
      </w:r>
      <w:r>
        <w:rPr/>
        <w:t xml:space="preserve">: Bob Maloogaloogaloogaloogaloogalooga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Bobia isona miehenä kampuksella</w:t>
      </w:r>
    </w:p>
    <w:p>
      <w:pPr>
        <w:pStyle w:val="TextBody"/>
        <w:bidi w:val="0"/>
        <w:jc w:val="left"/>
        <w:rPr>
          <w:b/>
          <w:u w:val="single"/>
          <w:shd w:val="clear" w:fill="FFFF00"/>
        </w:rPr>
      </w:pPr>
      <w:r>
        <w:rPr>
          <w:b/>
          <w:u w:val="single"/>
          <w:shd w:val="clear" w:fill="FFFF00"/>
        </w:rPr>
        <w:t xml:space="preserve">Asiakirjan numero 37701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``Why Don't We Do It in the Road?'' on Beatlesin kappale, joka julkaistiin heidän vuonna 1968 ilmestyneellä albumillaan The Beatles, jota kutsutaan yleisesti ``Valkoiseksi albumiksi''. Kappaleen on kirjoittanut ja laulanut </w:t>
      </w:r>
      <w:r>
        <w:rPr>
          <w:color w:val="A9A9A9"/>
        </w:rPr>
        <w:t xml:space="preserve">Paul McCartney, mutta se on </w:t>
      </w:r>
      <w:r>
        <w:rPr/>
        <w:t xml:space="preserve">merkitty Lennon -- McCartneylle. ``Why Don't We Do It in the Road?'' on lyhyt ja yksinkertainen; 1: 42 kahdentoista tahdin bluesia, joka alkaa kolmella eri lyömäsoittoelementillä (akustisen kitaran selkään paukutettu käsi, käsikapuloita ja rummut) ja jossa McCartneyn yhä räväkämpi laulu toistaa yksinkertaista sanoitusta, jossa on vain kaksi erilaista riviä.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miksi emme tee sitä tiellä.</w:t>
      </w:r>
    </w:p>
    <w:p>
      <w:pPr>
        <w:pStyle w:val="TextBody"/>
        <w:bidi w:val="0"/>
        <w:jc w:val="left"/>
        <w:rPr>
          <w:b/>
          <w:u w:val="single"/>
          <w:shd w:val="clear" w:fill="FFFF00"/>
        </w:rPr>
      </w:pPr>
      <w:r>
        <w:rPr>
          <w:b/>
          <w:u w:val="single"/>
          <w:shd w:val="clear" w:fill="FFFF00"/>
        </w:rPr>
        <w:t xml:space="preserve">Asiakirjan numero 37702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2006 NBA-finaalit olivat National Basketball Associationin kauden 2005 -- 06 mestaruussarja. Miami Heat voitti mestaruuden kuudessa ottelussa </w:t>
      </w:r>
      <w:r>
        <w:rPr>
          <w:color w:val="A9A9A9"/>
        </w:rPr>
        <w:t xml:space="preserve">Dallas Mavericksia vastaan</w:t>
      </w:r>
      <w:r>
        <w:rPr/>
        <w:t xml:space="preserve">, ja siitä tuli kolmas joukkue - vuoden 1969 Celticsin ja vuoden 1977 Trail Blazersin jälkeen - joka voitti mestaruuden oltuaan sarjassa 0-2 tappiolla. Heat-vahti Dwyane Wade valittiin sarjan arvokkaimmaksi pelaajaksi.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Heat voitti vuoden 2006 finaaleissa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Dallasin Jason Terry </w:t>
      </w:r>
      <w:r>
        <w:rPr/>
        <w:t xml:space="preserve">heitti 32 pistettä, kun Mavericks kuroi umpeen 31-23-tappioaseman ensimmäisen neljänneksen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paras pistemies Mavsin voittaessa 1. ottelun vuoden 2006 NBA-finaaleissa.</w:t>
      </w:r>
    </w:p>
    <w:p>
      <w:pPr>
        <w:pStyle w:val="TextBody"/>
        <w:bidi w:val="0"/>
        <w:jc w:val="left"/>
        <w:rPr>
          <w:b/>
          <w:u w:val="single"/>
          <w:shd w:val="clear" w:fill="FFFF00"/>
        </w:rPr>
      </w:pPr>
      <w:r>
        <w:rPr>
          <w:b/>
          <w:u w:val="single"/>
          <w:shd w:val="clear" w:fill="FFFF00"/>
        </w:rPr>
        <w:t xml:space="preserve">Asiakirjan numero 37703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1992</w:t>
      </w:r>
      <w:r>
        <w:rPr/>
        <w:t xml:space="preserve"> käyttöön otettuihin </w:t>
      </w:r>
      <w:r>
        <w:rPr/>
        <w:t xml:space="preserve">sarjoihin sisältyi kukin toiminto, kuten liikkuva osa. Useimmissa oli magneetteja tai yksinkertaisia mekanismeja, kuten siipien räpyttely.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Littlest Pet Shop</w:t>
      </w:r>
    </w:p>
    <w:p>
      <w:pPr>
        <w:pStyle w:val="TextBody"/>
        <w:bidi w:val="0"/>
        <w:jc w:val="left"/>
        <w:rPr>
          <w:b/>
          <w:u w:val="single"/>
          <w:shd w:val="clear" w:fill="FFFF00"/>
        </w:rPr>
      </w:pPr>
      <w:r>
        <w:rPr>
          <w:b/>
          <w:u w:val="single"/>
          <w:shd w:val="clear" w:fill="FFFF00"/>
        </w:rPr>
        <w:t xml:space="preserve">Asiakirjan numero 37704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Perheen johdossa on </w:t>
      </w:r>
      <w:r>
        <w:rPr>
          <w:color w:val="A9A9A9"/>
        </w:rPr>
        <w:t xml:space="preserve">vanhempi henkilö, jota kutsutaan "kartaksi", yleensä vanhin mies tai nainen, </w:t>
      </w:r>
      <w:r>
        <w:rPr/>
        <w:t xml:space="preserve">joka tekee koko perheen puolesta päätöksiä taloudellisista ja sosiaalisista asioista. Patriarkan vaimo valvoo yleensä kotitaloutta ja vähäisiä uskonnollisia käytäntöjä, ja hänellä on usein huomattava vaikutusvalta kotiasioissa. Perheen tulot virtaavat yhteiseen rahastoon, josta otetaan varoja kaikkien perheenjäsenten tarpeisiin, joita perheen päämiehet säätelevät. Kaupungistumisen ja talouskehityksen myötä Intiassa on kuitenkin tapahtunut perinteisen yhteisperheen hajoaminen ydinperheiden kaltaisiksi perheiksi, ja perinteisen yhteisperheen osuus intialaisista kotitalouksista on pieni.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perheen päämies Intiassa?</w:t>
      </w:r>
    </w:p>
    <w:p>
      <w:pPr>
        <w:pStyle w:val="TextBody"/>
        <w:bidi w:val="0"/>
        <w:jc w:val="left"/>
        <w:rPr>
          <w:b/>
          <w:u w:val="single"/>
          <w:shd w:val="clear" w:fill="FFFF00"/>
        </w:rPr>
      </w:pPr>
      <w:r>
        <w:rPr>
          <w:b/>
          <w:u w:val="single"/>
          <w:shd w:val="clear" w:fill="FFFF00"/>
        </w:rPr>
        <w:t xml:space="preserve">Asiakirjan numero 37705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 ja uusiutuvan energian ministeriö (MNRE) on Intian hallituksen ministeriö. Ministeriötä johtaa tällä hetkellä </w:t>
      </w:r>
      <w:r>
        <w:rPr>
          <w:color w:val="A9A9A9"/>
        </w:rPr>
        <w:t xml:space="preserve">valtiosihteeri R.K. Singh</w:t>
      </w:r>
      <w:r>
        <w:rPr/>
        <w:t xml:space="preserve">. Ministeriö perustettiin ei-tavanomaisten energialähteiden ministeriönä vuonna 1992. Nykyisen nimensä se otti lokakuussa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uuden ja uusiutuvan energian ministeri</w:t>
      </w:r>
    </w:p>
    <w:p>
      <w:pPr>
        <w:pStyle w:val="TextBody"/>
        <w:bidi w:val="0"/>
        <w:jc w:val="left"/>
        <w:rPr>
          <w:b/>
          <w:u w:val="single"/>
          <w:shd w:val="clear" w:fill="FFFF00"/>
        </w:rPr>
      </w:pPr>
      <w:r>
        <w:rPr>
          <w:b/>
          <w:u w:val="single"/>
          <w:shd w:val="clear" w:fill="FFFF00"/>
        </w:rPr>
        <w:t xml:space="preserve">Asiakirjan numero 37706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P-kohta </w:t>
      </w:r>
      <w:r>
        <w:rPr/>
        <w:t xml:space="preserve">(peptidyyli) on ribosomissa toinen tRNA:n sitoutumiskohta. Kaksi muuta paikkaa ovat A-kohta (aminoasyyli), joka on ribosomin ensimmäinen sitoutumiskohta, ja E-kohta (poistuminen), joka on ribosomin kolmas ja viimeinen sitoutumiskohta. Proteiinien kääntämisen aikana P-kohtaan kiinnittyy tRNA, joka on yhteydessä kasvavaan polypeptidiketjuun. Kun stop-kodoni saavutetaan, P-kohdassa sijaitsevan tRNA:n peptidyyli-tRNA-sidos pilkkoutuu, jolloin vapautuu juuri syntetisoitu proteiini. Elongaatiovaiheen translokaatiovaiheessa mRNA etenee yhden koodonin verran, mikä liittyy tRNA:iden siirtymiseen ribosomaalisista A-paikoista P-paikoille ja P-paikoista E-paikoille, mitä katalysoi elongaatiotekijä EF-G.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kohtaan peptidyyli-t-rna sitoutuu?</w:t>
      </w:r>
    </w:p>
    <w:p>
      <w:pPr>
        <w:pStyle w:val="TextBody"/>
        <w:bidi w:val="0"/>
        <w:jc w:val="left"/>
        <w:rPr>
          <w:b/>
          <w:u w:val="single"/>
          <w:shd w:val="clear" w:fill="FFFF00"/>
        </w:rPr>
      </w:pPr>
      <w:r>
        <w:rPr>
          <w:b/>
          <w:u w:val="single"/>
          <w:shd w:val="clear" w:fill="FFFF00"/>
        </w:rPr>
        <w:t xml:space="preserve">Asiakirjan numero 37707</w:t>
      </w:r>
    </w:p>
    <w:p>
      <w:pPr>
        <w:pStyle w:val="TextBody"/>
        <w:bidi w:val="0"/>
        <w:jc w:val="left"/>
        <w:rPr>
          <w:b/>
          <w:shd w:val="clear" w:fill="FFFF00"/>
        </w:rPr>
      </w:pPr>
      <w:r>
        <w:rPr>
          <w:b/>
          <w:shd w:val="clear" w:fill="FFFF00"/>
        </w:rPr>
        <w:t xml:space="preserve">Tekstin numero 0</w:t>
      </w:r>
    </w:p>
    <w:p>
      <w:pPr>
        <w:pStyle w:val="TextBody"/>
        <w:numPr>
          <w:ilvl w:val="0"/>
          <w:numId w:val="13"/>
        </w:numPr>
        <w:tabs>
          <w:tab w:val="clear" w:pos="1134"/>
          <w:tab w:val="left" w:leader="none" w:pos="707"/>
        </w:tabs>
        <w:bidi w:val="0"/>
        <w:spacing w:before="0" w:after="0"/>
        <w:ind w:start="707" w:hanging="283"/>
        <w:jc w:val="left"/>
        <w:rPr/>
      </w:pPr>
      <w:r>
        <w:rPr/>
        <w:t xml:space="preserve">Kirje Cobhamille (1734, osoitettu sir Richard Templelle, lordi Cobhamille), ``Of the Knowledge and Characters of Men''. </w:t>
      </w:r>
    </w:p>
    <w:p>
      <w:pPr>
        <w:pStyle w:val="TextBody"/>
        <w:numPr>
          <w:ilvl w:val="0"/>
          <w:numId w:val="13"/>
        </w:numPr>
        <w:tabs>
          <w:tab w:val="clear" w:pos="1134"/>
          <w:tab w:val="left" w:leader="none" w:pos="707"/>
        </w:tabs>
        <w:bidi w:val="0"/>
        <w:spacing w:before="0" w:after="0"/>
        <w:ind w:start="707" w:hanging="283"/>
        <w:jc w:val="left"/>
        <w:rPr/>
      </w:pPr>
      <w:r>
        <w:rPr/>
        <w:t xml:space="preserve">Epistle to a Lady (1735, osoitettu Martha Blountille), ``Of the Characters of Women''. </w:t>
      </w:r>
    </w:p>
    <w:p>
      <w:pPr>
        <w:pStyle w:val="TextBody"/>
        <w:numPr>
          <w:ilvl w:val="0"/>
          <w:numId w:val="13"/>
        </w:numPr>
        <w:tabs>
          <w:tab w:val="clear" w:pos="1134"/>
          <w:tab w:val="left" w:leader="none" w:pos="707"/>
        </w:tabs>
        <w:bidi w:val="0"/>
        <w:spacing w:before="0" w:after="0"/>
        <w:ind w:start="707" w:hanging="283"/>
        <w:jc w:val="left"/>
        <w:rPr/>
      </w:pPr>
      <w:r>
        <w:rPr/>
        <w:t xml:space="preserve">Kirje Bathurstille (1733, osoitettu Allenille, lordi Bathurstille), "Rikkauksien käytöstä". </w:t>
      </w:r>
    </w:p>
    <w:p>
      <w:pPr>
        <w:pStyle w:val="TextBody"/>
        <w:numPr>
          <w:ilvl w:val="0"/>
          <w:numId w:val="13"/>
        </w:numPr>
        <w:tabs>
          <w:tab w:val="clear" w:pos="1134"/>
          <w:tab w:val="left" w:leader="none" w:pos="707"/>
        </w:tabs>
        <w:bidi w:val="0"/>
        <w:ind w:start="707" w:hanging="283"/>
        <w:jc w:val="left"/>
        <w:rPr/>
      </w:pPr>
      <w:r>
        <w:rPr/>
        <w:t xml:space="preserve">Kirje Burlingtonille (1731, osoitettu </w:t>
      </w:r>
      <w:r>
        <w:rPr>
          <w:color w:val="A9A9A9"/>
        </w:rPr>
        <w:t xml:space="preserve">Richard Boylelle, Burlingtonin jaarli</w:t>
      </w:r>
      <w:r>
        <w:rPr/>
        <w:t xml:space="preserve">), "Rikkauksien käytöstä".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burlington, johon viitataan paavin runossa epistola burlingtonille?</w:t>
      </w:r>
    </w:p>
    <w:p>
      <w:pPr>
        <w:pStyle w:val="TextBody"/>
        <w:bidi w:val="0"/>
        <w:jc w:val="left"/>
        <w:rPr>
          <w:b/>
          <w:u w:val="single"/>
          <w:shd w:val="clear" w:fill="FFFF00"/>
        </w:rPr>
      </w:pPr>
      <w:r>
        <w:rPr>
          <w:b/>
          <w:u w:val="single"/>
          <w:shd w:val="clear" w:fill="FFFF00"/>
        </w:rPr>
        <w:t xml:space="preserve">Asiakirjan numero 37708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Säteen pää on sylinterinmuotoinen, ja sen yläpinnalla on matala kuppi eli fovea, joka niveltyy </w:t>
      </w:r>
      <w:r>
        <w:rPr>
          <w:color w:val="A9A9A9"/>
        </w:rPr>
        <w:t xml:space="preserve">humeruksen capitulumiin</w:t>
      </w:r>
      <w:r>
        <w:rPr/>
        <w:t xml:space="preserve">. Pään kehä on sileä; se on leveä mediaalisesti siellä, missä se niveltyy kyynärluun säteittäiseen loviin, ja kapea muualla, missä se on rengasmaisen nivelsiteen ympäröimä.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rakenteen ja luun kanssa sädekehän pää niveltyy?</w:t>
      </w:r>
    </w:p>
    <w:p>
      <w:pPr>
        <w:pStyle w:val="TextBody"/>
        <w:bidi w:val="0"/>
        <w:jc w:val="left"/>
        <w:rPr>
          <w:b/>
          <w:u w:val="single"/>
          <w:shd w:val="clear" w:fill="FFFF00"/>
        </w:rPr>
      </w:pPr>
      <w:r>
        <w:rPr>
          <w:b/>
          <w:u w:val="single"/>
          <w:shd w:val="clear" w:fill="FFFF00"/>
        </w:rPr>
        <w:t xml:space="preserve">Asiakirjan numero 37709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Joe Thomas ``J.T.'' Barrett IV (s. 23. tammikuuta 1995) on amerikkalaisen jalkapallon </w:t>
      </w:r>
      <w:r>
        <w:rPr/>
        <w:t xml:space="preserve">National Football Leaguen (NFL) </w:t>
      </w:r>
      <w:r>
        <w:rPr>
          <w:color w:val="A9A9A9"/>
        </w:rPr>
        <w:t xml:space="preserve">New Orleans Saintsin </w:t>
      </w:r>
      <w:r>
        <w:rPr/>
        <w:t xml:space="preserve">pelinrakentaja.</w:t>
      </w:r>
      <w:r>
        <w:rPr/>
        <w:t xml:space="preserve"> Hän pelasi yliopistojalkapalloa Ohio State Buckeyes -joukkueessa ja pitää hallussaan Big Ten -konferenssin ennätystä eniten syöttöjä urallaan.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JT Barrett pelaa NFL:ssä?</w:t>
      </w:r>
    </w:p>
    <w:p>
      <w:pPr>
        <w:pStyle w:val="TextBody"/>
        <w:bidi w:val="0"/>
        <w:jc w:val="left"/>
        <w:rPr>
          <w:b/>
          <w:u w:val="single"/>
          <w:shd w:val="clear" w:fill="FFFF00"/>
        </w:rPr>
      </w:pPr>
      <w:r>
        <w:rPr>
          <w:b/>
          <w:u w:val="single"/>
          <w:shd w:val="clear" w:fill="FFFF00"/>
        </w:rPr>
        <w:t xml:space="preserve">Asiakirjan numero 37710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Useimmissa järjestetyissä kiinteissä aineissa atomien välit ovat </w:t>
      </w:r>
      <w:r>
        <w:rPr>
          <w:color w:val="A9A9A9"/>
        </w:rPr>
        <w:t xml:space="preserve">muutaman ångströmin (muutaman nanometrin kymmenesosan) luokkaa</w:t>
      </w:r>
      <w:r>
        <w:rPr/>
        <w:t xml:space="preserve">. Hyvin pienitiheyksisissä kaasuissa (esimerkiksi ulkoavaruudessa) atomien keskimääräinen etäisyys toisistaan voi olla jopa metri.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atomien välinen etäisyys kiinteässä aineessa?</w:t>
      </w:r>
    </w:p>
    <w:p>
      <w:pPr>
        <w:pStyle w:val="TextBody"/>
        <w:bidi w:val="0"/>
        <w:jc w:val="left"/>
        <w:rPr>
          <w:b/>
          <w:u w:val="single"/>
          <w:shd w:val="clear" w:fill="FFFF00"/>
        </w:rPr>
      </w:pPr>
      <w:r>
        <w:rPr>
          <w:b/>
          <w:u w:val="single"/>
          <w:shd w:val="clear" w:fill="FFFF00"/>
        </w:rPr>
        <w:t xml:space="preserve">Asiakirjan numero 37711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Maaorjuus on </w:t>
      </w:r>
      <w:r>
        <w:rPr>
          <w:color w:val="A9A9A9"/>
        </w:rPr>
        <w:t xml:space="preserve">monien talonpoikien asema feodalismin aikana, erityisesti kartanoon liittyen</w:t>
      </w:r>
      <w:r>
        <w:rPr/>
        <w:t xml:space="preserve">. Se oli maaorjuuden tila, joka kehittyi pääasiassa keskiajalla Euroopassa ja kesti joissakin maissa 1800-luvun puoliväliin saakka.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surffaus keskiajalla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Maa-alueella asuvien maaorjien oli </w:t>
      </w:r>
      <w:r>
        <w:rPr>
          <w:color w:val="A9A9A9"/>
        </w:rPr>
        <w:t xml:space="preserve">työskenneltävä kyseisen maa-alueen omistaneen kartanonherran palveluksessa</w:t>
      </w:r>
      <w:r>
        <w:rPr/>
        <w:t xml:space="preserve">. Vastineeksi heillä oli oikeus suojeluun, oikeudenmukaisuuteen ja oikeuteen viljellä tiettyjä kartanon peltoja oman toimeentulonsa turvaamiseksi. Maaorjia vaadittiin usein työskentelemään herran peltojen lisäksi myös kaivoksissa ja metsissä sekä teiden kunnossapitotöissä. Kartano muodosti feodaalisen yhteiskunnan perusyksikön, ja kartanonherra ja talonpojat sekä jossain määrin myös maaorjat olivat oikeudellisesti sidoksissa toisiinsa: ensin mainitut verotuksen kautta ja jälkimmäiset taloudellisesti ja sosiaalisesti.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feodaalisessa Euroopassa maaorja oli henkilö, jonka</w:t>
      </w:r>
    </w:p>
    <w:p>
      <w:pPr>
        <w:pStyle w:val="TextBody"/>
        <w:bidi w:val="0"/>
        <w:jc w:val="left"/>
        <w:rPr>
          <w:b/>
          <w:u w:val="single"/>
          <w:shd w:val="clear" w:fill="FFFF00"/>
        </w:rPr>
      </w:pPr>
      <w:r>
        <w:rPr>
          <w:b/>
          <w:u w:val="single"/>
          <w:shd w:val="clear" w:fill="FFFF00"/>
        </w:rPr>
        <w:t xml:space="preserve">Asiakirjan numero 37712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Palvelusvalintalautakunta </w:t>
      </w:r>
      <w:r>
        <w:rPr/>
        <w:t xml:space="preserve">(SSB) on organisaatio, joka valvoo hakijoita Intian asevoimien palvelukseen pääsyä varten. Lautakunta suorittaa persoonallisuus- ja älykkyystestejä sekä haastatteluja soveltuvuuden määrittämiseksi. Jotkin testit ovat paperikokeita, kun taas toiset sisältävät ryhmätehtäviä tai esittelyä arvioijapaneelille. SSB-kokeet järjestetään tietyissä keskeisissä paikoissa useiden päivien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ssb:n täydellinen muoto Intian armeijassa?</w:t>
      </w:r>
    </w:p>
    <w:p>
      <w:pPr>
        <w:pStyle w:val="TextBody"/>
        <w:bidi w:val="0"/>
        <w:jc w:val="left"/>
        <w:rPr>
          <w:b/>
          <w:u w:val="single"/>
          <w:shd w:val="clear" w:fill="FFFF00"/>
        </w:rPr>
      </w:pPr>
      <w:r>
        <w:rPr>
          <w:b/>
          <w:u w:val="single"/>
          <w:shd w:val="clear" w:fill="FFFF00"/>
        </w:rPr>
        <w:t xml:space="preserve">Asiakirjan numero 37713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23"/>
        <w:gridCol w:w="3403"/>
        <w:gridCol w:w="1164"/>
        <w:gridCol w:w="1615"/>
        <w:gridCol w:w="1360"/>
        <w:gridCol w:w="1360"/>
        <w:gridCol w:w="680"/>
      </w:tblGrid>
      <w:tr>
        <w:trPr/>
        <w:tc>
          <w:tcPr>
            <w:tcW w:w="623" w:type="dxa"/>
            <w:tcBorders/>
            <w:vAlign w:val="center"/>
          </w:tcPr>
          <w:p>
            <w:pPr>
              <w:pStyle w:val="TableHeading"/>
              <w:suppressLineNumbers/>
              <w:bidi w:val="0"/>
              <w:spacing w:before="0" w:after="283"/>
              <w:jc w:val="center"/>
              <w:rPr/>
            </w:pPr>
            <w:r>
              <w:rPr/>
              <w:t xml:space="preserve">Ep ei. </w:t>
            </w:r>
          </w:p>
        </w:tc>
        <w:tc>
          <w:tcPr>
            <w:tcW w:w="3403" w:type="dxa"/>
            <w:tcBorders/>
            <w:vAlign w:val="center"/>
          </w:tcPr>
          <w:p>
            <w:pPr>
              <w:pStyle w:val="TableHeading"/>
              <w:suppressLineNumbers/>
              <w:bidi w:val="0"/>
              <w:spacing w:before="0" w:after="283"/>
              <w:jc w:val="center"/>
              <w:rPr/>
            </w:pPr>
            <w:r>
              <w:rPr/>
              <w:t xml:space="preserve">Virallinen englanninkielinen nimi Alkuperäinen japaninkielinen nimi </w:t>
            </w:r>
          </w:p>
        </w:tc>
        <w:tc>
          <w:tcPr>
            <w:tcW w:w="1164" w:type="dxa"/>
            <w:tcBorders/>
            <w:vAlign w:val="center"/>
          </w:tcPr>
          <w:p>
            <w:pPr>
              <w:pStyle w:val="TableHeading"/>
              <w:suppressLineNumbers/>
              <w:bidi w:val="0"/>
              <w:spacing w:before="0" w:after="283"/>
              <w:jc w:val="center"/>
              <w:rPr/>
            </w:pPr>
            <w:r>
              <w:rPr/>
              <w:t xml:space="preserve">Johtaja </w:t>
            </w:r>
          </w:p>
        </w:tc>
        <w:tc>
          <w:tcPr>
            <w:tcW w:w="1615" w:type="dxa"/>
            <w:tcBorders/>
            <w:vAlign w:val="center"/>
          </w:tcPr>
          <w:p>
            <w:pPr>
              <w:pStyle w:val="TableHeading"/>
              <w:suppressLineNumbers/>
              <w:bidi w:val="0"/>
              <w:spacing w:before="0" w:after="283"/>
              <w:jc w:val="center"/>
              <w:rPr/>
            </w:pPr>
            <w:r>
              <w:rPr/>
              <w:t xml:space="preserve">Kirjoittaja </w:t>
            </w:r>
          </w:p>
        </w:tc>
        <w:tc>
          <w:tcPr>
            <w:tcW w:w="1360" w:type="dxa"/>
            <w:tcBorders/>
            <w:vAlign w:val="center"/>
          </w:tcPr>
          <w:p>
            <w:pPr>
              <w:pStyle w:val="TableHeading"/>
              <w:suppressLineNumbers/>
              <w:bidi w:val="0"/>
              <w:spacing w:before="0" w:after="283"/>
              <w:jc w:val="center"/>
              <w:rPr/>
            </w:pPr>
            <w:r>
              <w:rPr/>
              <w:t xml:space="preserve">Alkuperäinen lähetyspäivä </w:t>
            </w:r>
          </w:p>
        </w:tc>
        <w:tc>
          <w:tcPr>
            <w:tcW w:w="1360" w:type="dxa"/>
            <w:tcBorders/>
            <w:vAlign w:val="center"/>
          </w:tcPr>
          <w:p>
            <w:pPr>
              <w:pStyle w:val="TableHeading"/>
              <w:suppressLineNumbers/>
              <w:bidi w:val="0"/>
              <w:spacing w:before="0" w:after="283"/>
              <w:jc w:val="center"/>
              <w:rPr/>
            </w:pPr>
            <w:r>
              <w:rPr/>
              <w:t xml:space="preserve">Englanninkielinen lähetyspäivä </w:t>
            </w:r>
          </w:p>
        </w:tc>
        <w:tc>
          <w:tcPr>
            <w:tcW w:w="680" w:type="dxa"/>
            <w:tcBorders/>
            <w:vAlign w:val="center"/>
          </w:tcPr>
          <w:p>
            <w:pPr>
              <w:pStyle w:val="TableHeading"/>
              <w:suppressLineNumbers/>
              <w:bidi w:val="0"/>
              <w:spacing w:before="0" w:after="283"/>
              <w:jc w:val="center"/>
              <w:rPr/>
            </w:pPr>
            <w:r>
              <w:rPr/>
              <w:t xml:space="preserve">Viitteet. </w:t>
            </w:r>
          </w:p>
        </w:tc>
      </w:tr>
      <w:tr>
        <w:trPr/>
        <w:tc>
          <w:tcPr>
            <w:tcW w:w="623" w:type="dxa"/>
            <w:tcBorders/>
            <w:vAlign w:val="center"/>
          </w:tcPr>
          <w:p>
            <w:pPr>
              <w:pStyle w:val="TableHeading"/>
              <w:bidi w:val="0"/>
              <w:spacing w:before="0" w:after="283"/>
              <w:rPr>
                <w:sz w:val="4"/>
                <w:szCs w:val="4"/>
              </w:rPr>
            </w:pPr>
            <w:r>
              <w:rPr>
                <w:sz w:val="4"/>
                <w:szCs w:val="4"/>
              </w:rPr>
            </w:r>
          </w:p>
        </w:tc>
        <w:tc>
          <w:tcPr>
            <w:tcW w:w="3403" w:type="dxa"/>
            <w:tcBorders/>
            <w:vAlign w:val="center"/>
          </w:tcPr>
          <w:p>
            <w:pPr>
              <w:pStyle w:val="TableContents"/>
              <w:bidi w:val="0"/>
              <w:spacing w:before="0" w:after="283"/>
              <w:jc w:val="left"/>
              <w:rPr/>
            </w:pPr>
            <w:r>
              <w:rPr/>
              <w:t xml:space="preserve">``The </w:t>
            </w:r>
            <w:r>
              <w:rPr>
                <w:color w:val="A9A9A9"/>
              </w:rPr>
              <w:t xml:space="preserve">Day a New Demon was Born</w:t>
            </w:r>
            <w:r>
              <w:rPr/>
              <w:t xml:space="preserve">'' ``Majin ga Umareta Hi'' </w:t>
            </w:r>
            <w:r>
              <w:rPr/>
              <w:t xml:space="preserve">(魔神 が 生まれ た 日</w:t>
            </w:r>
            <w:r>
              <w:rPr/>
              <w:t xml:space="preserve">) </w:t>
            </w:r>
          </w:p>
        </w:tc>
        <w:tc>
          <w:tcPr>
            <w:tcW w:w="1164" w:type="dxa"/>
            <w:tcBorders/>
            <w:vAlign w:val="center"/>
          </w:tcPr>
          <w:p>
            <w:pPr>
              <w:pStyle w:val="TableContents"/>
              <w:bidi w:val="0"/>
              <w:spacing w:before="0" w:after="283"/>
              <w:jc w:val="left"/>
              <w:rPr/>
            </w:pPr>
            <w:r>
              <w:rPr/>
              <w:t xml:space="preserve">Noriaki Akitaya </w:t>
            </w:r>
          </w:p>
        </w:tc>
        <w:tc>
          <w:tcPr>
            <w:tcW w:w="1615" w:type="dxa"/>
            <w:tcBorders/>
            <w:vAlign w:val="center"/>
          </w:tcPr>
          <w:p>
            <w:pPr>
              <w:pStyle w:val="TableContents"/>
              <w:bidi w:val="0"/>
              <w:spacing w:before="0" w:after="283"/>
              <w:jc w:val="left"/>
              <w:rPr/>
            </w:pPr>
            <w:r>
              <w:rPr/>
              <w:t xml:space="preserve">Ichirō Ōkouchi </w:t>
            </w:r>
          </w:p>
        </w:tc>
        <w:tc>
          <w:tcPr>
            <w:tcW w:w="1360" w:type="dxa"/>
            <w:tcBorders/>
            <w:vAlign w:val="center"/>
          </w:tcPr>
          <w:p>
            <w:pPr>
              <w:pStyle w:val="TableContents"/>
              <w:bidi w:val="0"/>
              <w:spacing w:before="0" w:after="283"/>
              <w:jc w:val="left"/>
              <w:rPr/>
            </w:pPr>
            <w:r>
              <w:rPr/>
              <w:t xml:space="preserve">6. lokakuuta 2006 </w:t>
            </w:r>
          </w:p>
        </w:tc>
        <w:tc>
          <w:tcPr>
            <w:tcW w:w="1360" w:type="dxa"/>
            <w:tcBorders/>
            <w:vAlign w:val="center"/>
          </w:tcPr>
          <w:p>
            <w:pPr>
              <w:pStyle w:val="TableContents"/>
              <w:bidi w:val="0"/>
              <w:spacing w:before="0" w:after="283"/>
              <w:jc w:val="left"/>
              <w:rPr/>
            </w:pPr>
            <w:r>
              <w:rPr/>
              <w:t xml:space="preserve">huhtikuu 27, 2008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bidi w:val="0"/>
              <w:spacing w:before="0" w:after="283"/>
              <w:rPr>
                <w:sz w:val="4"/>
                <w:szCs w:val="4"/>
              </w:rPr>
            </w:pPr>
            <w:r>
              <w:rPr>
                <w:sz w:val="4"/>
                <w:szCs w:val="4"/>
              </w:rPr>
            </w:r>
          </w:p>
        </w:tc>
        <w:tc>
          <w:tcPr>
            <w:tcW w:w="3403" w:type="dxa"/>
            <w:tcBorders/>
            <w:vAlign w:val="center"/>
          </w:tcPr>
          <w:p>
            <w:pPr>
              <w:pStyle w:val="TableContents"/>
              <w:bidi w:val="0"/>
              <w:spacing w:before="0" w:after="283"/>
              <w:jc w:val="left"/>
              <w:rPr/>
            </w:pPr>
            <w:r>
              <w:rPr/>
              <w:t xml:space="preserve">``The White Knight Awakens'' ``Kakusei no Shiroki Kishi'' </w:t>
            </w:r>
            <w:r>
              <w:rPr/>
              <w:t xml:space="preserve">(覚醒 の 白き </w:t>
            </w:r>
            <w:r>
              <w:rPr/>
              <w:t xml:space="preserve">騎士) </w:t>
            </w:r>
          </w:p>
        </w:tc>
        <w:tc>
          <w:tcPr>
            <w:tcW w:w="1164" w:type="dxa"/>
            <w:tcBorders/>
            <w:vAlign w:val="center"/>
          </w:tcPr>
          <w:p>
            <w:pPr>
              <w:pStyle w:val="TableContents"/>
              <w:bidi w:val="0"/>
              <w:spacing w:before="0" w:after="283"/>
              <w:jc w:val="left"/>
              <w:rPr/>
            </w:pPr>
            <w:r>
              <w:rPr/>
              <w:t xml:space="preserve">Masato Miyoshi </w:t>
            </w:r>
          </w:p>
        </w:tc>
        <w:tc>
          <w:tcPr>
            <w:tcW w:w="1615" w:type="dxa"/>
            <w:tcBorders/>
            <w:vAlign w:val="center"/>
          </w:tcPr>
          <w:p>
            <w:pPr>
              <w:pStyle w:val="TableContents"/>
              <w:bidi w:val="0"/>
              <w:spacing w:before="0" w:after="283"/>
              <w:jc w:val="left"/>
              <w:rPr/>
            </w:pPr>
            <w:r>
              <w:rPr/>
              <w:t xml:space="preserve">Ichirō Ōkouchi </w:t>
            </w:r>
          </w:p>
        </w:tc>
        <w:tc>
          <w:tcPr>
            <w:tcW w:w="1360" w:type="dxa"/>
            <w:tcBorders/>
            <w:vAlign w:val="center"/>
          </w:tcPr>
          <w:p>
            <w:pPr>
              <w:pStyle w:val="TableContents"/>
              <w:bidi w:val="0"/>
              <w:spacing w:before="0" w:after="283"/>
              <w:jc w:val="left"/>
              <w:rPr/>
            </w:pPr>
            <w:r>
              <w:rPr/>
              <w:t xml:space="preserve">13. lokakuuta 2006 </w:t>
            </w:r>
          </w:p>
        </w:tc>
        <w:tc>
          <w:tcPr>
            <w:tcW w:w="1360" w:type="dxa"/>
            <w:tcBorders/>
            <w:vAlign w:val="center"/>
          </w:tcPr>
          <w:p>
            <w:pPr>
              <w:pStyle w:val="TableContents"/>
              <w:bidi w:val="0"/>
              <w:spacing w:before="0" w:after="283"/>
              <w:jc w:val="left"/>
              <w:rPr/>
            </w:pPr>
            <w:r>
              <w:rPr/>
              <w:t xml:space="preserve">4. toukokuuta 2008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bidi w:val="0"/>
              <w:spacing w:before="0" w:after="283"/>
              <w:rPr>
                <w:sz w:val="4"/>
                <w:szCs w:val="4"/>
              </w:rPr>
            </w:pPr>
            <w:r>
              <w:rPr>
                <w:sz w:val="4"/>
                <w:szCs w:val="4"/>
              </w:rPr>
            </w:r>
          </w:p>
        </w:tc>
        <w:tc>
          <w:tcPr>
            <w:tcW w:w="3403" w:type="dxa"/>
            <w:tcBorders/>
            <w:vAlign w:val="center"/>
          </w:tcPr>
          <w:p>
            <w:pPr>
              <w:pStyle w:val="TableContents"/>
              <w:bidi w:val="0"/>
              <w:spacing w:before="0" w:after="283"/>
              <w:jc w:val="left"/>
              <w:rPr/>
            </w:pPr>
            <w:r>
              <w:rPr/>
              <w:t xml:space="preserve">``Väärä luokkatoveri'' ``Itsuwari no Kurasumeito'' </w:t>
            </w:r>
            <w:r>
              <w:rPr/>
              <w:t xml:space="preserve">(偽り の クラス </w:t>
            </w:r>
            <w:r>
              <w:rPr/>
              <w:t xml:space="preserve">メイト) </w:t>
            </w:r>
          </w:p>
        </w:tc>
        <w:tc>
          <w:tcPr>
            <w:tcW w:w="1164" w:type="dxa"/>
            <w:tcBorders/>
            <w:vAlign w:val="center"/>
          </w:tcPr>
          <w:p>
            <w:pPr>
              <w:pStyle w:val="TableContents"/>
              <w:bidi w:val="0"/>
              <w:spacing w:before="0" w:after="283"/>
              <w:jc w:val="left"/>
              <w:rPr/>
            </w:pPr>
            <w:r>
              <w:rPr/>
              <w:t xml:space="preserve">Kazuya Murata </w:t>
            </w:r>
          </w:p>
        </w:tc>
        <w:tc>
          <w:tcPr>
            <w:tcW w:w="1615" w:type="dxa"/>
            <w:tcBorders/>
            <w:vAlign w:val="center"/>
          </w:tcPr>
          <w:p>
            <w:pPr>
              <w:pStyle w:val="TableContents"/>
              <w:bidi w:val="0"/>
              <w:spacing w:before="0" w:after="283"/>
              <w:jc w:val="left"/>
              <w:rPr/>
            </w:pPr>
            <w:r>
              <w:rPr/>
              <w:t xml:space="preserve">Ichirō Ōkouchi </w:t>
            </w:r>
          </w:p>
        </w:tc>
        <w:tc>
          <w:tcPr>
            <w:tcW w:w="1360" w:type="dxa"/>
            <w:tcBorders/>
            <w:vAlign w:val="center"/>
          </w:tcPr>
          <w:p>
            <w:pPr>
              <w:pStyle w:val="TableContents"/>
              <w:bidi w:val="0"/>
              <w:spacing w:before="0" w:after="283"/>
              <w:jc w:val="left"/>
              <w:rPr/>
            </w:pPr>
            <w:r>
              <w:rPr/>
              <w:t xml:space="preserve">20. lokakuuta 2006 </w:t>
            </w:r>
          </w:p>
        </w:tc>
        <w:tc>
          <w:tcPr>
            <w:tcW w:w="1360" w:type="dxa"/>
            <w:tcBorders/>
            <w:vAlign w:val="center"/>
          </w:tcPr>
          <w:p>
            <w:pPr>
              <w:pStyle w:val="TableContents"/>
              <w:bidi w:val="0"/>
              <w:spacing w:before="0" w:after="283"/>
              <w:jc w:val="left"/>
              <w:rPr/>
            </w:pPr>
            <w:r>
              <w:rPr/>
              <w:t xml:space="preserve">11. toukokuuta 2008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bidi w:val="0"/>
              <w:spacing w:before="0" w:after="283"/>
              <w:rPr>
                <w:sz w:val="4"/>
                <w:szCs w:val="4"/>
              </w:rPr>
            </w:pPr>
            <w:r>
              <w:rPr>
                <w:sz w:val="4"/>
                <w:szCs w:val="4"/>
              </w:rPr>
            </w:r>
          </w:p>
        </w:tc>
        <w:tc>
          <w:tcPr>
            <w:tcW w:w="3403" w:type="dxa"/>
            <w:tcBorders/>
            <w:vAlign w:val="center"/>
          </w:tcPr>
          <w:p>
            <w:pPr>
              <w:pStyle w:val="TableContents"/>
              <w:bidi w:val="0"/>
              <w:spacing w:before="0" w:after="283"/>
              <w:jc w:val="left"/>
              <w:rPr/>
            </w:pPr>
            <w:r>
              <w:rPr/>
              <w:t xml:space="preserve">``His Name is Zero'' ``Sono Na wa Zero'' </w:t>
            </w:r>
            <w:r>
              <w:rPr/>
              <w:t xml:space="preserve">(その 名 は </w:t>
            </w:r>
            <w:r>
              <w:rPr/>
              <w:t xml:space="preserve">ゼロ) </w:t>
            </w:r>
          </w:p>
        </w:tc>
        <w:tc>
          <w:tcPr>
            <w:tcW w:w="1164" w:type="dxa"/>
            <w:tcBorders/>
            <w:vAlign w:val="center"/>
          </w:tcPr>
          <w:p>
            <w:pPr>
              <w:pStyle w:val="TableContents"/>
              <w:bidi w:val="0"/>
              <w:spacing w:before="0" w:after="283"/>
              <w:jc w:val="left"/>
              <w:rPr/>
            </w:pPr>
            <w:r>
              <w:rPr/>
              <w:t xml:space="preserve">Kazuo Miyake </w:t>
            </w:r>
          </w:p>
        </w:tc>
        <w:tc>
          <w:tcPr>
            <w:tcW w:w="1615" w:type="dxa"/>
            <w:tcBorders/>
            <w:vAlign w:val="center"/>
          </w:tcPr>
          <w:p>
            <w:pPr>
              <w:pStyle w:val="TableContents"/>
              <w:bidi w:val="0"/>
              <w:spacing w:before="0" w:after="283"/>
              <w:jc w:val="left"/>
              <w:rPr/>
            </w:pPr>
            <w:r>
              <w:rPr/>
              <w:t xml:space="preserve">Ichirō Ōkouchi </w:t>
            </w:r>
          </w:p>
        </w:tc>
        <w:tc>
          <w:tcPr>
            <w:tcW w:w="1360" w:type="dxa"/>
            <w:tcBorders/>
            <w:vAlign w:val="center"/>
          </w:tcPr>
          <w:p>
            <w:pPr>
              <w:pStyle w:val="TableContents"/>
              <w:bidi w:val="0"/>
              <w:spacing w:before="0" w:after="283"/>
              <w:jc w:val="left"/>
              <w:rPr/>
            </w:pPr>
            <w:r>
              <w:rPr/>
              <w:t xml:space="preserve">27. lokakuuta 2006 </w:t>
            </w:r>
          </w:p>
        </w:tc>
        <w:tc>
          <w:tcPr>
            <w:tcW w:w="1360" w:type="dxa"/>
            <w:tcBorders/>
            <w:vAlign w:val="center"/>
          </w:tcPr>
          <w:p>
            <w:pPr>
              <w:pStyle w:val="TableContents"/>
              <w:bidi w:val="0"/>
              <w:spacing w:before="0" w:after="283"/>
              <w:jc w:val="left"/>
              <w:rPr/>
            </w:pPr>
            <w:r>
              <w:rPr/>
              <w:t xml:space="preserve">18. toukokuuta 2008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suppressLineNumbers/>
              <w:bidi w:val="0"/>
              <w:spacing w:before="0" w:after="283"/>
              <w:jc w:val="center"/>
              <w:rPr/>
            </w:pPr>
            <w:r>
              <w:rPr/>
              <w:t xml:space="preserve">5 </w:t>
            </w:r>
          </w:p>
        </w:tc>
        <w:tc>
          <w:tcPr>
            <w:tcW w:w="3403" w:type="dxa"/>
            <w:tcBorders/>
            <w:vAlign w:val="center"/>
          </w:tcPr>
          <w:p>
            <w:pPr>
              <w:pStyle w:val="TableContents"/>
              <w:bidi w:val="0"/>
              <w:spacing w:before="0" w:after="283"/>
              <w:jc w:val="left"/>
              <w:rPr/>
            </w:pPr>
            <w:r>
              <w:rPr/>
              <w:t xml:space="preserve">Prinsessa ja noita'' ``Kōjo to Majo'' </w:t>
            </w:r>
            <w:r>
              <w:rPr/>
              <w:t xml:space="preserve">(皇女 と </w:t>
            </w:r>
            <w:r>
              <w:rPr/>
              <w:t xml:space="preserve">魔女) </w:t>
            </w:r>
          </w:p>
        </w:tc>
        <w:tc>
          <w:tcPr>
            <w:tcW w:w="1164" w:type="dxa"/>
            <w:tcBorders/>
            <w:vAlign w:val="center"/>
          </w:tcPr>
          <w:p>
            <w:pPr>
              <w:pStyle w:val="TableContents"/>
              <w:bidi w:val="0"/>
              <w:spacing w:before="0" w:after="283"/>
              <w:jc w:val="left"/>
              <w:rPr/>
            </w:pPr>
            <w:r>
              <w:rPr/>
              <w:t xml:space="preserve">Satoshi Toba </w:t>
            </w:r>
          </w:p>
        </w:tc>
        <w:tc>
          <w:tcPr>
            <w:tcW w:w="1615" w:type="dxa"/>
            <w:tcBorders/>
            <w:vAlign w:val="center"/>
          </w:tcPr>
          <w:p>
            <w:pPr>
              <w:pStyle w:val="TableContents"/>
              <w:bidi w:val="0"/>
              <w:spacing w:before="0" w:after="283"/>
              <w:jc w:val="left"/>
              <w:rPr/>
            </w:pPr>
            <w:r>
              <w:rPr/>
              <w:t xml:space="preserve">Ichirō Ōkouchi </w:t>
            </w:r>
          </w:p>
        </w:tc>
        <w:tc>
          <w:tcPr>
            <w:tcW w:w="1360" w:type="dxa"/>
            <w:tcBorders/>
            <w:vAlign w:val="center"/>
          </w:tcPr>
          <w:p>
            <w:pPr>
              <w:pStyle w:val="TableContents"/>
              <w:bidi w:val="0"/>
              <w:spacing w:before="0" w:after="283"/>
              <w:jc w:val="left"/>
              <w:rPr/>
            </w:pPr>
            <w:r>
              <w:rPr/>
              <w:t xml:space="preserve">3. marraskuuta 2006 </w:t>
            </w:r>
          </w:p>
        </w:tc>
        <w:tc>
          <w:tcPr>
            <w:tcW w:w="1360" w:type="dxa"/>
            <w:tcBorders/>
            <w:vAlign w:val="center"/>
          </w:tcPr>
          <w:p>
            <w:pPr>
              <w:pStyle w:val="TableContents"/>
              <w:bidi w:val="0"/>
              <w:spacing w:before="0" w:after="283"/>
              <w:jc w:val="left"/>
              <w:rPr/>
            </w:pPr>
            <w:r>
              <w:rPr/>
              <w:t xml:space="preserve">25. toukokuuta 2008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suppressLineNumbers/>
              <w:bidi w:val="0"/>
              <w:spacing w:before="0" w:after="283"/>
              <w:jc w:val="center"/>
              <w:rPr/>
            </w:pPr>
            <w:r>
              <w:rPr/>
              <w:t xml:space="preserve">6 </w:t>
            </w:r>
          </w:p>
        </w:tc>
        <w:tc>
          <w:tcPr>
            <w:tcW w:w="3403" w:type="dxa"/>
            <w:tcBorders/>
            <w:vAlign w:val="center"/>
          </w:tcPr>
          <w:p>
            <w:pPr>
              <w:pStyle w:val="TableContents"/>
              <w:bidi w:val="0"/>
              <w:spacing w:before="0" w:after="283"/>
              <w:jc w:val="left"/>
              <w:rPr/>
            </w:pPr>
            <w:r>
              <w:rPr/>
              <w:t xml:space="preserve">``Varastettu naamio'' ``Ubawareta Kamen'' </w:t>
            </w:r>
            <w:r>
              <w:rPr/>
              <w:t xml:space="preserve">(奪 われ た </w:t>
            </w:r>
            <w:r>
              <w:rPr/>
              <w:t xml:space="preserve">仮面) </w:t>
            </w:r>
          </w:p>
        </w:tc>
        <w:tc>
          <w:tcPr>
            <w:tcW w:w="1164" w:type="dxa"/>
            <w:tcBorders/>
            <w:vAlign w:val="center"/>
          </w:tcPr>
          <w:p>
            <w:pPr>
              <w:pStyle w:val="TableContents"/>
              <w:bidi w:val="0"/>
              <w:spacing w:before="0" w:after="283"/>
              <w:jc w:val="left"/>
              <w:rPr/>
            </w:pPr>
            <w:r>
              <w:rPr/>
              <w:t xml:space="preserve">Hiroaki Kudō </w:t>
            </w:r>
          </w:p>
        </w:tc>
        <w:tc>
          <w:tcPr>
            <w:tcW w:w="1615" w:type="dxa"/>
            <w:tcBorders/>
            <w:vAlign w:val="center"/>
          </w:tcPr>
          <w:p>
            <w:pPr>
              <w:pStyle w:val="TableContents"/>
              <w:bidi w:val="0"/>
              <w:spacing w:before="0" w:after="283"/>
              <w:jc w:val="left"/>
              <w:rPr/>
            </w:pPr>
            <w:r>
              <w:rPr/>
              <w:t xml:space="preserve">Ichirō Ōkouchi </w:t>
            </w:r>
          </w:p>
        </w:tc>
        <w:tc>
          <w:tcPr>
            <w:tcW w:w="1360" w:type="dxa"/>
            <w:tcBorders/>
            <w:vAlign w:val="center"/>
          </w:tcPr>
          <w:p>
            <w:pPr>
              <w:pStyle w:val="TableContents"/>
              <w:bidi w:val="0"/>
              <w:spacing w:before="0" w:after="283"/>
              <w:jc w:val="left"/>
              <w:rPr/>
            </w:pPr>
            <w:r>
              <w:rPr/>
              <w:t xml:space="preserve">10. marraskuuta 2006 </w:t>
            </w:r>
          </w:p>
        </w:tc>
        <w:tc>
          <w:tcPr>
            <w:tcW w:w="1360" w:type="dxa"/>
            <w:tcBorders/>
            <w:vAlign w:val="center"/>
          </w:tcPr>
          <w:p>
            <w:pPr>
              <w:pStyle w:val="TableContents"/>
              <w:bidi w:val="0"/>
              <w:spacing w:before="0" w:after="283"/>
              <w:jc w:val="left"/>
              <w:rPr/>
            </w:pPr>
            <w:r>
              <w:rPr/>
              <w:t xml:space="preserve">1. kesäkuuta 2008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suppressLineNumbers/>
              <w:bidi w:val="0"/>
              <w:spacing w:before="0" w:after="283"/>
              <w:jc w:val="center"/>
              <w:rPr/>
            </w:pPr>
            <w:r>
              <w:rPr/>
              <w:t xml:space="preserve">7 </w:t>
            </w:r>
          </w:p>
        </w:tc>
        <w:tc>
          <w:tcPr>
            <w:tcW w:w="3403" w:type="dxa"/>
            <w:tcBorders/>
            <w:vAlign w:val="center"/>
          </w:tcPr>
          <w:p>
            <w:pPr>
              <w:pStyle w:val="TableContents"/>
              <w:bidi w:val="0"/>
              <w:spacing w:before="0" w:after="283"/>
              <w:jc w:val="left"/>
              <w:rPr/>
            </w:pPr>
            <w:r>
              <w:rPr/>
              <w:t xml:space="preserve">``Attack Cornelia'' ``Kōneria o Ute'' </w:t>
            </w:r>
            <w:r>
              <w:rPr/>
              <w:t xml:space="preserve">(コーネリア を </w:t>
            </w:r>
            <w:r>
              <w:rPr/>
              <w:t xml:space="preserve">撃て) </w:t>
            </w:r>
          </w:p>
        </w:tc>
        <w:tc>
          <w:tcPr>
            <w:tcW w:w="1164" w:type="dxa"/>
            <w:tcBorders/>
            <w:vAlign w:val="center"/>
          </w:tcPr>
          <w:p>
            <w:pPr>
              <w:pStyle w:val="TableContents"/>
              <w:bidi w:val="0"/>
              <w:spacing w:before="0" w:after="283"/>
              <w:jc w:val="left"/>
              <w:rPr/>
            </w:pPr>
            <w:r>
              <w:rPr/>
              <w:t xml:space="preserve">Noriaki Akitaya </w:t>
            </w:r>
          </w:p>
        </w:tc>
        <w:tc>
          <w:tcPr>
            <w:tcW w:w="1615" w:type="dxa"/>
            <w:tcBorders/>
            <w:vAlign w:val="center"/>
          </w:tcPr>
          <w:p>
            <w:pPr>
              <w:pStyle w:val="TableContents"/>
              <w:bidi w:val="0"/>
              <w:spacing w:before="0" w:after="283"/>
              <w:jc w:val="left"/>
              <w:rPr/>
            </w:pPr>
            <w:r>
              <w:rPr/>
              <w:t xml:space="preserve">Ichirō Ōkouchi </w:t>
            </w:r>
          </w:p>
        </w:tc>
        <w:tc>
          <w:tcPr>
            <w:tcW w:w="1360" w:type="dxa"/>
            <w:tcBorders/>
            <w:vAlign w:val="center"/>
          </w:tcPr>
          <w:p>
            <w:pPr>
              <w:pStyle w:val="TableContents"/>
              <w:bidi w:val="0"/>
              <w:spacing w:before="0" w:after="283"/>
              <w:jc w:val="left"/>
              <w:rPr/>
            </w:pPr>
            <w:r>
              <w:rPr/>
              <w:t xml:space="preserve">17. marraskuuta 2006 </w:t>
            </w:r>
          </w:p>
        </w:tc>
        <w:tc>
          <w:tcPr>
            <w:tcW w:w="1360" w:type="dxa"/>
            <w:tcBorders/>
            <w:vAlign w:val="center"/>
          </w:tcPr>
          <w:p>
            <w:pPr>
              <w:pStyle w:val="TableContents"/>
              <w:bidi w:val="0"/>
              <w:spacing w:before="0" w:after="283"/>
              <w:jc w:val="left"/>
              <w:rPr/>
            </w:pPr>
            <w:r>
              <w:rPr/>
              <w:t xml:space="preserve">8. kesäkuuta 2008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suppressLineNumbers/>
              <w:bidi w:val="0"/>
              <w:spacing w:before="0" w:after="283"/>
              <w:jc w:val="center"/>
              <w:rPr/>
            </w:pPr>
            <w:r>
              <w:rPr/>
              <w:t xml:space="preserve">8 </w:t>
            </w:r>
          </w:p>
        </w:tc>
        <w:tc>
          <w:tcPr>
            <w:tcW w:w="3403" w:type="dxa"/>
            <w:tcBorders/>
            <w:vAlign w:val="center"/>
          </w:tcPr>
          <w:p>
            <w:pPr>
              <w:pStyle w:val="TableContents"/>
              <w:bidi w:val="0"/>
              <w:spacing w:before="0" w:after="283"/>
              <w:jc w:val="left"/>
              <w:rPr/>
            </w:pPr>
            <w:r>
              <w:rPr/>
              <w:t xml:space="preserve">``Mustat ritarit'' ``Kuro no Kishidan'' </w:t>
            </w:r>
            <w:r>
              <w:rPr/>
              <w:t xml:space="preserve">(黒 の 騎士 </w:t>
            </w:r>
            <w:r>
              <w:rPr/>
              <w:t xml:space="preserve">団) </w:t>
            </w:r>
          </w:p>
        </w:tc>
        <w:tc>
          <w:tcPr>
            <w:tcW w:w="1164" w:type="dxa"/>
            <w:tcBorders/>
            <w:vAlign w:val="center"/>
          </w:tcPr>
          <w:p>
            <w:pPr>
              <w:pStyle w:val="TableContents"/>
              <w:bidi w:val="0"/>
              <w:spacing w:before="0" w:after="283"/>
              <w:jc w:val="left"/>
              <w:rPr/>
            </w:pPr>
            <w:r>
              <w:rPr/>
              <w:t xml:space="preserve">Makoto Baba </w:t>
            </w:r>
          </w:p>
        </w:tc>
        <w:tc>
          <w:tcPr>
            <w:tcW w:w="1615" w:type="dxa"/>
            <w:tcBorders/>
            <w:vAlign w:val="center"/>
          </w:tcPr>
          <w:p>
            <w:pPr>
              <w:pStyle w:val="TableContents"/>
              <w:bidi w:val="0"/>
              <w:spacing w:before="0" w:after="283"/>
              <w:jc w:val="left"/>
              <w:rPr/>
            </w:pPr>
            <w:r>
              <w:rPr/>
              <w:t xml:space="preserve">Ichirō Ōkouchi </w:t>
            </w:r>
          </w:p>
        </w:tc>
        <w:tc>
          <w:tcPr>
            <w:tcW w:w="1360" w:type="dxa"/>
            <w:tcBorders/>
            <w:vAlign w:val="center"/>
          </w:tcPr>
          <w:p>
            <w:pPr>
              <w:pStyle w:val="TableContents"/>
              <w:bidi w:val="0"/>
              <w:spacing w:before="0" w:after="283"/>
              <w:jc w:val="left"/>
              <w:rPr/>
            </w:pPr>
            <w:r>
              <w:rPr/>
              <w:t xml:space="preserve">24. marraskuuta 2006 </w:t>
            </w:r>
          </w:p>
        </w:tc>
        <w:tc>
          <w:tcPr>
            <w:tcW w:w="1360" w:type="dxa"/>
            <w:tcBorders/>
            <w:vAlign w:val="center"/>
          </w:tcPr>
          <w:p>
            <w:pPr>
              <w:pStyle w:val="TableContents"/>
              <w:bidi w:val="0"/>
              <w:spacing w:before="0" w:after="283"/>
              <w:jc w:val="left"/>
              <w:rPr/>
            </w:pPr>
            <w:r>
              <w:rPr/>
              <w:t xml:space="preserve">15. kesäkuuta 2008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suppressLineNumbers/>
              <w:bidi w:val="0"/>
              <w:spacing w:before="0" w:after="283"/>
              <w:jc w:val="center"/>
              <w:rPr/>
            </w:pPr>
            <w:r>
              <w:rPr/>
              <w:t xml:space="preserve">8.5 </w:t>
            </w:r>
          </w:p>
        </w:tc>
        <w:tc>
          <w:tcPr>
            <w:tcW w:w="3403" w:type="dxa"/>
            <w:tcBorders/>
            <w:vAlign w:val="center"/>
          </w:tcPr>
          <w:p>
            <w:pPr>
              <w:pStyle w:val="TableContents"/>
              <w:bidi w:val="0"/>
              <w:spacing w:before="0" w:after="283"/>
              <w:jc w:val="left"/>
              <w:rPr/>
            </w:pPr>
            <w:r>
              <w:rPr/>
              <w:t xml:space="preserve">"Naamion jälki" "Kamen no Kizeki" </w:t>
            </w:r>
            <w:r>
              <w:rPr/>
              <w:t xml:space="preserve">(仮面 の </w:t>
            </w:r>
            <w:r>
              <w:rPr/>
              <w:t xml:space="preserve">軌跡) </w:t>
            </w:r>
          </w:p>
        </w:tc>
        <w:tc>
          <w:tcPr>
            <w:tcW w:w="1164" w:type="dxa"/>
            <w:tcBorders/>
            <w:vAlign w:val="center"/>
          </w:tcPr>
          <w:p>
            <w:pPr>
              <w:pStyle w:val="TableContents"/>
              <w:bidi w:val="0"/>
              <w:spacing w:before="0" w:after="283"/>
              <w:jc w:val="left"/>
              <w:rPr/>
            </w:pPr>
            <w:r>
              <w:rPr/>
              <w:t xml:space="preserve">Ei ole </w:t>
            </w:r>
          </w:p>
        </w:tc>
        <w:tc>
          <w:tcPr>
            <w:tcW w:w="1615" w:type="dxa"/>
            <w:tcBorders/>
            <w:vAlign w:val="center"/>
          </w:tcPr>
          <w:p>
            <w:pPr>
              <w:pStyle w:val="TableContents"/>
              <w:bidi w:val="0"/>
              <w:spacing w:before="0" w:after="283"/>
              <w:jc w:val="left"/>
              <w:rPr/>
            </w:pPr>
            <w:r>
              <w:rPr/>
              <w:t xml:space="preserve">Ei ole </w:t>
            </w:r>
          </w:p>
        </w:tc>
        <w:tc>
          <w:tcPr>
            <w:tcW w:w="1360" w:type="dxa"/>
            <w:tcBorders/>
            <w:vAlign w:val="center"/>
          </w:tcPr>
          <w:p>
            <w:pPr>
              <w:pStyle w:val="TableContents"/>
              <w:bidi w:val="0"/>
              <w:spacing w:before="0" w:after="283"/>
              <w:jc w:val="left"/>
              <w:rPr/>
            </w:pPr>
            <w:r>
              <w:rPr/>
              <w:t xml:space="preserve">1. joulukuuta 2006 </w:t>
            </w:r>
          </w:p>
        </w:tc>
        <w:tc>
          <w:tcPr>
            <w:tcW w:w="1360" w:type="dxa"/>
            <w:tcBorders/>
            <w:vAlign w:val="center"/>
          </w:tcPr>
          <w:p>
            <w:pPr>
              <w:pStyle w:val="TableContents"/>
              <w:bidi w:val="0"/>
              <w:spacing w:before="0" w:after="283"/>
              <w:jc w:val="left"/>
              <w:rPr/>
            </w:pPr>
            <w:r>
              <w:rPr/>
              <w:t xml:space="preserve">Ei ole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suppressLineNumbers/>
              <w:bidi w:val="0"/>
              <w:spacing w:before="0" w:after="283"/>
              <w:jc w:val="center"/>
              <w:rPr/>
            </w:pPr>
            <w:r>
              <w:rPr/>
              <w:t xml:space="preserve">9 </w:t>
            </w:r>
          </w:p>
        </w:tc>
        <w:tc>
          <w:tcPr>
            <w:tcW w:w="3403" w:type="dxa"/>
            <w:tcBorders/>
            <w:vAlign w:val="center"/>
          </w:tcPr>
          <w:p>
            <w:pPr>
              <w:pStyle w:val="TableContents"/>
              <w:bidi w:val="0"/>
              <w:spacing w:before="0" w:after="283"/>
              <w:jc w:val="left"/>
              <w:rPr/>
            </w:pPr>
            <w:r>
              <w:rPr/>
              <w:t xml:space="preserve">``Refrain'' ``Rifurein'' </w:t>
            </w:r>
            <w:r>
              <w:rPr/>
              <w:t xml:space="preserve">(リフレイン</w:t>
            </w:r>
            <w:r>
              <w:rPr/>
              <w:t xml:space="preserve">) </w:t>
            </w:r>
          </w:p>
        </w:tc>
        <w:tc>
          <w:tcPr>
            <w:tcW w:w="1164" w:type="dxa"/>
            <w:tcBorders/>
            <w:vAlign w:val="center"/>
          </w:tcPr>
          <w:p>
            <w:pPr>
              <w:pStyle w:val="TableContents"/>
              <w:bidi w:val="0"/>
              <w:spacing w:before="0" w:after="283"/>
              <w:jc w:val="left"/>
              <w:rPr/>
            </w:pPr>
            <w:r>
              <w:rPr/>
              <w:t xml:space="preserve">Kazuya Murata </w:t>
            </w:r>
          </w:p>
        </w:tc>
        <w:tc>
          <w:tcPr>
            <w:tcW w:w="1615" w:type="dxa"/>
            <w:tcBorders/>
            <w:vAlign w:val="center"/>
          </w:tcPr>
          <w:p>
            <w:pPr>
              <w:pStyle w:val="TableContents"/>
              <w:bidi w:val="0"/>
              <w:spacing w:before="0" w:after="283"/>
              <w:jc w:val="left"/>
              <w:rPr/>
            </w:pPr>
            <w:r>
              <w:rPr/>
              <w:t xml:space="preserve">Ichirō Ōkouchi </w:t>
            </w:r>
          </w:p>
        </w:tc>
        <w:tc>
          <w:tcPr>
            <w:tcW w:w="1360" w:type="dxa"/>
            <w:tcBorders/>
            <w:vAlign w:val="center"/>
          </w:tcPr>
          <w:p>
            <w:pPr>
              <w:pStyle w:val="TableContents"/>
              <w:bidi w:val="0"/>
              <w:spacing w:before="0" w:after="283"/>
              <w:jc w:val="left"/>
              <w:rPr/>
            </w:pPr>
            <w:r>
              <w:rPr/>
              <w:t xml:space="preserve">8. joulukuuta 2006 </w:t>
            </w:r>
          </w:p>
        </w:tc>
        <w:tc>
          <w:tcPr>
            <w:tcW w:w="1360" w:type="dxa"/>
            <w:tcBorders/>
            <w:vAlign w:val="center"/>
          </w:tcPr>
          <w:p>
            <w:pPr>
              <w:pStyle w:val="TableContents"/>
              <w:bidi w:val="0"/>
              <w:spacing w:before="0" w:after="283"/>
              <w:jc w:val="left"/>
              <w:rPr/>
            </w:pPr>
            <w:r>
              <w:rPr/>
              <w:t xml:space="preserve">22. kesäkuuta 2008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suppressLineNumbers/>
              <w:bidi w:val="0"/>
              <w:spacing w:before="0" w:after="283"/>
              <w:jc w:val="center"/>
              <w:rPr/>
            </w:pPr>
            <w:r>
              <w:rPr/>
              <w:t xml:space="preserve">10 </w:t>
            </w:r>
          </w:p>
        </w:tc>
        <w:tc>
          <w:tcPr>
            <w:tcW w:w="3403" w:type="dxa"/>
            <w:tcBorders/>
            <w:vAlign w:val="center"/>
          </w:tcPr>
          <w:p>
            <w:pPr>
              <w:pStyle w:val="TableContents"/>
              <w:bidi w:val="0"/>
              <w:spacing w:before="0" w:after="283"/>
              <w:jc w:val="left"/>
              <w:rPr/>
            </w:pPr>
            <w:r>
              <w:rPr/>
              <w:t xml:space="preserve">``Guren Dances'' ``Guren Mau'' </w:t>
            </w:r>
            <w:r>
              <w:rPr/>
              <w:t xml:space="preserve">(紅蓮 </w:t>
            </w:r>
            <w:r>
              <w:rPr/>
              <w:t xml:space="preserve">舞う) </w:t>
            </w:r>
          </w:p>
        </w:tc>
        <w:tc>
          <w:tcPr>
            <w:tcW w:w="1164" w:type="dxa"/>
            <w:tcBorders/>
            <w:vAlign w:val="center"/>
          </w:tcPr>
          <w:p>
            <w:pPr>
              <w:pStyle w:val="TableContents"/>
              <w:bidi w:val="0"/>
              <w:spacing w:before="0" w:after="283"/>
              <w:jc w:val="left"/>
              <w:rPr/>
            </w:pPr>
            <w:r>
              <w:rPr/>
              <w:t xml:space="preserve">Kazuo Miyake </w:t>
            </w:r>
          </w:p>
        </w:tc>
        <w:tc>
          <w:tcPr>
            <w:tcW w:w="1615" w:type="dxa"/>
            <w:tcBorders/>
            <w:vAlign w:val="center"/>
          </w:tcPr>
          <w:p>
            <w:pPr>
              <w:pStyle w:val="TableContents"/>
              <w:bidi w:val="0"/>
              <w:spacing w:before="0" w:after="283"/>
              <w:jc w:val="left"/>
              <w:rPr/>
            </w:pPr>
            <w:r>
              <w:rPr/>
              <w:t xml:space="preserve">Ichirō Ōkouchi </w:t>
            </w:r>
          </w:p>
        </w:tc>
        <w:tc>
          <w:tcPr>
            <w:tcW w:w="1360" w:type="dxa"/>
            <w:tcBorders/>
            <w:vAlign w:val="center"/>
          </w:tcPr>
          <w:p>
            <w:pPr>
              <w:pStyle w:val="TableContents"/>
              <w:bidi w:val="0"/>
              <w:spacing w:before="0" w:after="283"/>
              <w:jc w:val="left"/>
              <w:rPr/>
            </w:pPr>
            <w:r>
              <w:rPr/>
              <w:t xml:space="preserve">15. joulukuuta 2006 </w:t>
            </w:r>
          </w:p>
        </w:tc>
        <w:tc>
          <w:tcPr>
            <w:tcW w:w="1360" w:type="dxa"/>
            <w:tcBorders/>
            <w:vAlign w:val="center"/>
          </w:tcPr>
          <w:p>
            <w:pPr>
              <w:pStyle w:val="TableContents"/>
              <w:bidi w:val="0"/>
              <w:spacing w:before="0" w:after="283"/>
              <w:jc w:val="left"/>
              <w:rPr/>
            </w:pPr>
            <w:r>
              <w:rPr/>
              <w:t xml:space="preserve">29. kesäkuuta 2008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suppressLineNumbers/>
              <w:bidi w:val="0"/>
              <w:spacing w:before="0" w:after="283"/>
              <w:jc w:val="center"/>
              <w:rPr/>
            </w:pPr>
            <w:r>
              <w:rPr/>
              <w:t xml:space="preserve">11 </w:t>
            </w:r>
          </w:p>
        </w:tc>
        <w:tc>
          <w:tcPr>
            <w:tcW w:w="3403" w:type="dxa"/>
            <w:tcBorders/>
            <w:vAlign w:val="center"/>
          </w:tcPr>
          <w:p>
            <w:pPr>
              <w:pStyle w:val="TableContents"/>
              <w:bidi w:val="0"/>
              <w:spacing w:before="0" w:after="283"/>
              <w:jc w:val="left"/>
              <w:rPr/>
            </w:pPr>
            <w:r>
              <w:rPr/>
              <w:t xml:space="preserve">"Taistelu Naritasta" "Narita Kōbōsen" </w:t>
            </w:r>
            <w:r>
              <w:rPr/>
              <w:t xml:space="preserve">(ナリタ 攻防 </w:t>
            </w:r>
            <w:r>
              <w:rPr/>
              <w:t xml:space="preserve">戦) </w:t>
            </w:r>
          </w:p>
        </w:tc>
        <w:tc>
          <w:tcPr>
            <w:tcW w:w="1164" w:type="dxa"/>
            <w:tcBorders/>
            <w:vAlign w:val="center"/>
          </w:tcPr>
          <w:p>
            <w:pPr>
              <w:pStyle w:val="TableContents"/>
              <w:bidi w:val="0"/>
              <w:spacing w:before="0" w:after="283"/>
              <w:jc w:val="left"/>
              <w:rPr/>
            </w:pPr>
            <w:r>
              <w:rPr/>
              <w:t xml:space="preserve">Satoshi Toba </w:t>
            </w:r>
          </w:p>
        </w:tc>
        <w:tc>
          <w:tcPr>
            <w:tcW w:w="1615" w:type="dxa"/>
            <w:tcBorders/>
            <w:vAlign w:val="center"/>
          </w:tcPr>
          <w:p>
            <w:pPr>
              <w:pStyle w:val="TableContents"/>
              <w:bidi w:val="0"/>
              <w:spacing w:before="0" w:after="283"/>
              <w:jc w:val="left"/>
              <w:rPr/>
            </w:pPr>
            <w:r>
              <w:rPr/>
              <w:t xml:space="preserve">Ichirō Ōkouchi </w:t>
            </w:r>
          </w:p>
        </w:tc>
        <w:tc>
          <w:tcPr>
            <w:tcW w:w="1360" w:type="dxa"/>
            <w:tcBorders/>
            <w:vAlign w:val="center"/>
          </w:tcPr>
          <w:p>
            <w:pPr>
              <w:pStyle w:val="TableContents"/>
              <w:bidi w:val="0"/>
              <w:spacing w:before="0" w:after="283"/>
              <w:jc w:val="left"/>
              <w:rPr/>
            </w:pPr>
            <w:r>
              <w:rPr/>
              <w:t xml:space="preserve">22. joulukuuta 2006 </w:t>
            </w:r>
          </w:p>
        </w:tc>
        <w:tc>
          <w:tcPr>
            <w:tcW w:w="1360" w:type="dxa"/>
            <w:tcBorders/>
            <w:vAlign w:val="center"/>
          </w:tcPr>
          <w:p>
            <w:pPr>
              <w:pStyle w:val="TableContents"/>
              <w:bidi w:val="0"/>
              <w:spacing w:before="0" w:after="283"/>
              <w:jc w:val="left"/>
              <w:rPr/>
            </w:pPr>
            <w:r>
              <w:rPr/>
              <w:t xml:space="preserve">6. heinäkuuta 2008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suppressLineNumbers/>
              <w:bidi w:val="0"/>
              <w:spacing w:before="0" w:after="283"/>
              <w:jc w:val="center"/>
              <w:rPr/>
            </w:pPr>
            <w:r>
              <w:rPr/>
              <w:t xml:space="preserve">12 </w:t>
            </w:r>
          </w:p>
        </w:tc>
        <w:tc>
          <w:tcPr>
            <w:tcW w:w="3403" w:type="dxa"/>
            <w:tcBorders/>
            <w:vAlign w:val="center"/>
          </w:tcPr>
          <w:p>
            <w:pPr>
              <w:pStyle w:val="TableContents"/>
              <w:bidi w:val="0"/>
              <w:spacing w:before="0" w:after="283"/>
              <w:jc w:val="left"/>
              <w:rPr/>
            </w:pPr>
            <w:r>
              <w:rPr/>
              <w:t xml:space="preserve">``Lähetti Kiotosta'' ``Kyōto kara no Shisha'' </w:t>
            </w:r>
            <w:r>
              <w:rPr/>
              <w:t xml:space="preserve">(キョウト から の </w:t>
            </w:r>
            <w:r>
              <w:rPr/>
              <w:t xml:space="preserve">使者) </w:t>
            </w:r>
          </w:p>
        </w:tc>
        <w:tc>
          <w:tcPr>
            <w:tcW w:w="1164" w:type="dxa"/>
            <w:tcBorders/>
            <w:vAlign w:val="center"/>
          </w:tcPr>
          <w:p>
            <w:pPr>
              <w:pStyle w:val="TableContents"/>
              <w:bidi w:val="0"/>
              <w:spacing w:before="0" w:after="283"/>
              <w:jc w:val="left"/>
              <w:rPr/>
            </w:pPr>
            <w:r>
              <w:rPr/>
              <w:t xml:space="preserve">Hiroaki Kudō </w:t>
            </w:r>
          </w:p>
        </w:tc>
        <w:tc>
          <w:tcPr>
            <w:tcW w:w="1615" w:type="dxa"/>
            <w:tcBorders/>
            <w:vAlign w:val="center"/>
          </w:tcPr>
          <w:p>
            <w:pPr>
              <w:pStyle w:val="TableContents"/>
              <w:bidi w:val="0"/>
              <w:spacing w:before="0" w:after="283"/>
              <w:jc w:val="left"/>
              <w:rPr/>
            </w:pPr>
            <w:r>
              <w:rPr/>
              <w:t xml:space="preserve">Hiroyuki Yoshino </w:t>
            </w:r>
          </w:p>
        </w:tc>
        <w:tc>
          <w:tcPr>
            <w:tcW w:w="1360" w:type="dxa"/>
            <w:tcBorders/>
            <w:vAlign w:val="center"/>
          </w:tcPr>
          <w:p>
            <w:pPr>
              <w:pStyle w:val="TableContents"/>
              <w:bidi w:val="0"/>
              <w:spacing w:before="0" w:after="283"/>
              <w:jc w:val="left"/>
              <w:rPr/>
            </w:pPr>
            <w:r>
              <w:rPr/>
              <w:t xml:space="preserve">5. tammikuuta 2007 </w:t>
            </w:r>
          </w:p>
        </w:tc>
        <w:tc>
          <w:tcPr>
            <w:tcW w:w="1360" w:type="dxa"/>
            <w:tcBorders/>
            <w:vAlign w:val="center"/>
          </w:tcPr>
          <w:p>
            <w:pPr>
              <w:pStyle w:val="TableContents"/>
              <w:bidi w:val="0"/>
              <w:spacing w:before="0" w:after="283"/>
              <w:jc w:val="left"/>
              <w:rPr/>
            </w:pPr>
            <w:r>
              <w:rPr/>
              <w:t xml:space="preserve">13. heinäkuuta 2008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suppressLineNumbers/>
              <w:bidi w:val="0"/>
              <w:spacing w:before="0" w:after="283"/>
              <w:jc w:val="center"/>
              <w:rPr/>
            </w:pPr>
            <w:r>
              <w:rPr/>
              <w:t xml:space="preserve">13 </w:t>
            </w:r>
          </w:p>
        </w:tc>
        <w:tc>
          <w:tcPr>
            <w:tcW w:w="3403" w:type="dxa"/>
            <w:tcBorders/>
            <w:vAlign w:val="center"/>
          </w:tcPr>
          <w:p>
            <w:pPr>
              <w:pStyle w:val="TableContents"/>
              <w:bidi w:val="0"/>
              <w:spacing w:before="0" w:after="283"/>
              <w:jc w:val="left"/>
              <w:rPr/>
            </w:pPr>
            <w:r>
              <w:rPr/>
              <w:t xml:space="preserve">"Shirley aseella uhaten" "Shārī to Jūkō" "Shārī to Jūkō </w:t>
            </w:r>
            <w:r>
              <w:rPr/>
              <w:t xml:space="preserve">(シャーリー と </w:t>
            </w:r>
            <w:r>
              <w:rPr/>
              <w:t xml:space="preserve">銃口) </w:t>
            </w:r>
          </w:p>
        </w:tc>
        <w:tc>
          <w:tcPr>
            <w:tcW w:w="1164" w:type="dxa"/>
            <w:tcBorders/>
            <w:vAlign w:val="center"/>
          </w:tcPr>
          <w:p>
            <w:pPr>
              <w:pStyle w:val="TableContents"/>
              <w:bidi w:val="0"/>
              <w:spacing w:before="0" w:after="283"/>
              <w:jc w:val="left"/>
              <w:rPr/>
            </w:pPr>
            <w:r>
              <w:rPr/>
              <w:t xml:space="preserve">Noriaki Akitaya </w:t>
            </w:r>
          </w:p>
        </w:tc>
        <w:tc>
          <w:tcPr>
            <w:tcW w:w="1615" w:type="dxa"/>
            <w:tcBorders/>
            <w:vAlign w:val="center"/>
          </w:tcPr>
          <w:p>
            <w:pPr>
              <w:pStyle w:val="TableContents"/>
              <w:bidi w:val="0"/>
              <w:spacing w:before="0" w:after="283"/>
              <w:jc w:val="left"/>
              <w:rPr/>
            </w:pPr>
            <w:r>
              <w:rPr/>
              <w:t xml:space="preserve">Hiroyuki Yoshino </w:t>
            </w:r>
          </w:p>
        </w:tc>
        <w:tc>
          <w:tcPr>
            <w:tcW w:w="1360" w:type="dxa"/>
            <w:tcBorders/>
            <w:vAlign w:val="center"/>
          </w:tcPr>
          <w:p>
            <w:pPr>
              <w:pStyle w:val="TableContents"/>
              <w:bidi w:val="0"/>
              <w:spacing w:before="0" w:after="283"/>
              <w:jc w:val="left"/>
              <w:rPr/>
            </w:pPr>
            <w:r>
              <w:rPr/>
              <w:t xml:space="preserve">tammikuu 12, 2007 </w:t>
            </w:r>
          </w:p>
        </w:tc>
        <w:tc>
          <w:tcPr>
            <w:tcW w:w="1360" w:type="dxa"/>
            <w:tcBorders/>
            <w:vAlign w:val="center"/>
          </w:tcPr>
          <w:p>
            <w:pPr>
              <w:pStyle w:val="TableContents"/>
              <w:bidi w:val="0"/>
              <w:spacing w:before="0" w:after="283"/>
              <w:jc w:val="left"/>
              <w:rPr/>
            </w:pPr>
            <w:r>
              <w:rPr/>
              <w:t xml:space="preserve">20. heinäkuuta 2008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suppressLineNumbers/>
              <w:bidi w:val="0"/>
              <w:spacing w:before="0" w:after="283"/>
              <w:jc w:val="center"/>
              <w:rPr/>
            </w:pPr>
            <w:r>
              <w:rPr/>
              <w:t xml:space="preserve">14 </w:t>
            </w:r>
          </w:p>
        </w:tc>
        <w:tc>
          <w:tcPr>
            <w:tcW w:w="3403" w:type="dxa"/>
            <w:tcBorders/>
            <w:vAlign w:val="center"/>
          </w:tcPr>
          <w:p>
            <w:pPr>
              <w:pStyle w:val="TableContents"/>
              <w:bidi w:val="0"/>
              <w:spacing w:before="0" w:after="283"/>
              <w:jc w:val="left"/>
              <w:rPr/>
            </w:pPr>
            <w:r>
              <w:rPr/>
              <w:t xml:space="preserve">``Geass vs. Geass'' ``Giasu tai Giasu'' </w:t>
            </w:r>
            <w:r>
              <w:rPr/>
              <w:t xml:space="preserve">(ギアス 対 </w:t>
            </w:r>
            <w:r>
              <w:rPr/>
              <w:t xml:space="preserve">ギアス) </w:t>
            </w:r>
          </w:p>
        </w:tc>
        <w:tc>
          <w:tcPr>
            <w:tcW w:w="1164" w:type="dxa"/>
            <w:tcBorders/>
            <w:vAlign w:val="center"/>
          </w:tcPr>
          <w:p>
            <w:pPr>
              <w:pStyle w:val="TableContents"/>
              <w:bidi w:val="0"/>
              <w:spacing w:before="0" w:after="283"/>
              <w:jc w:val="left"/>
              <w:rPr/>
            </w:pPr>
            <w:r>
              <w:rPr/>
              <w:t xml:space="preserve">Makoto Baba </w:t>
            </w:r>
          </w:p>
        </w:tc>
        <w:tc>
          <w:tcPr>
            <w:tcW w:w="1615" w:type="dxa"/>
            <w:tcBorders/>
            <w:vAlign w:val="center"/>
          </w:tcPr>
          <w:p>
            <w:pPr>
              <w:pStyle w:val="TableContents"/>
              <w:bidi w:val="0"/>
              <w:spacing w:before="0" w:after="283"/>
              <w:jc w:val="left"/>
              <w:rPr/>
            </w:pPr>
            <w:r>
              <w:rPr/>
              <w:t xml:space="preserve">Ichirō Ōkouchi </w:t>
            </w:r>
          </w:p>
        </w:tc>
        <w:tc>
          <w:tcPr>
            <w:tcW w:w="1360" w:type="dxa"/>
            <w:tcBorders/>
            <w:vAlign w:val="center"/>
          </w:tcPr>
          <w:p>
            <w:pPr>
              <w:pStyle w:val="TableContents"/>
              <w:bidi w:val="0"/>
              <w:spacing w:before="0" w:after="283"/>
              <w:jc w:val="left"/>
              <w:rPr/>
            </w:pPr>
            <w:r>
              <w:rPr/>
              <w:t xml:space="preserve">19. tammikuuta 2007 </w:t>
            </w:r>
          </w:p>
        </w:tc>
        <w:tc>
          <w:tcPr>
            <w:tcW w:w="1360" w:type="dxa"/>
            <w:tcBorders/>
            <w:vAlign w:val="center"/>
          </w:tcPr>
          <w:p>
            <w:pPr>
              <w:pStyle w:val="TableContents"/>
              <w:bidi w:val="0"/>
              <w:spacing w:before="0" w:after="283"/>
              <w:jc w:val="left"/>
              <w:rPr/>
            </w:pPr>
            <w:r>
              <w:rPr/>
              <w:t xml:space="preserve">27. heinäkuuta 2008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suppressLineNumbers/>
              <w:bidi w:val="0"/>
              <w:spacing w:before="0" w:after="283"/>
              <w:jc w:val="center"/>
              <w:rPr/>
            </w:pPr>
            <w:r>
              <w:rPr/>
              <w:t xml:space="preserve">15 </w:t>
            </w:r>
          </w:p>
        </w:tc>
        <w:tc>
          <w:tcPr>
            <w:tcW w:w="3403" w:type="dxa"/>
            <w:tcBorders/>
            <w:vAlign w:val="center"/>
          </w:tcPr>
          <w:p>
            <w:pPr>
              <w:pStyle w:val="TableContents"/>
              <w:bidi w:val="0"/>
              <w:spacing w:before="0" w:after="283"/>
              <w:jc w:val="left"/>
              <w:rPr/>
            </w:pPr>
            <w:r>
              <w:rPr/>
              <w:t xml:space="preserve">``Cheering Mao'' ``Kassai no Mao'' </w:t>
            </w:r>
            <w:r>
              <w:rPr/>
              <w:t xml:space="preserve">(喝采 の </w:t>
            </w:r>
            <w:r>
              <w:rPr/>
              <w:t xml:space="preserve">マオ) </w:t>
            </w:r>
          </w:p>
        </w:tc>
        <w:tc>
          <w:tcPr>
            <w:tcW w:w="1164" w:type="dxa"/>
            <w:tcBorders/>
            <w:vAlign w:val="center"/>
          </w:tcPr>
          <w:p>
            <w:pPr>
              <w:pStyle w:val="TableContents"/>
              <w:bidi w:val="0"/>
              <w:spacing w:before="0" w:after="283"/>
              <w:jc w:val="left"/>
              <w:rPr/>
            </w:pPr>
            <w:r>
              <w:rPr/>
              <w:t xml:space="preserve">Tōru Yamada </w:t>
            </w:r>
          </w:p>
        </w:tc>
        <w:tc>
          <w:tcPr>
            <w:tcW w:w="1615" w:type="dxa"/>
            <w:tcBorders/>
            <w:vAlign w:val="center"/>
          </w:tcPr>
          <w:p>
            <w:pPr>
              <w:pStyle w:val="TableContents"/>
              <w:bidi w:val="0"/>
              <w:spacing w:before="0" w:after="283"/>
              <w:jc w:val="left"/>
              <w:rPr/>
            </w:pPr>
            <w:r>
              <w:rPr/>
              <w:t xml:space="preserve">Ichirō Ōkouchi </w:t>
            </w:r>
          </w:p>
        </w:tc>
        <w:tc>
          <w:tcPr>
            <w:tcW w:w="1360" w:type="dxa"/>
            <w:tcBorders/>
            <w:vAlign w:val="center"/>
          </w:tcPr>
          <w:p>
            <w:pPr>
              <w:pStyle w:val="TableContents"/>
              <w:bidi w:val="0"/>
              <w:spacing w:before="0" w:after="283"/>
              <w:jc w:val="left"/>
              <w:rPr/>
            </w:pPr>
            <w:r>
              <w:rPr/>
              <w:t xml:space="preserve">26. tammikuuta 2007 </w:t>
            </w:r>
          </w:p>
        </w:tc>
        <w:tc>
          <w:tcPr>
            <w:tcW w:w="1360" w:type="dxa"/>
            <w:tcBorders/>
            <w:vAlign w:val="center"/>
          </w:tcPr>
          <w:p>
            <w:pPr>
              <w:pStyle w:val="TableContents"/>
              <w:bidi w:val="0"/>
              <w:spacing w:before="0" w:after="283"/>
              <w:jc w:val="left"/>
              <w:rPr/>
            </w:pPr>
            <w:r>
              <w:rPr/>
              <w:t xml:space="preserve">3. elokuuta 2008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suppressLineNumbers/>
              <w:bidi w:val="0"/>
              <w:spacing w:before="0" w:after="283"/>
              <w:jc w:val="center"/>
              <w:rPr/>
            </w:pPr>
            <w:r>
              <w:rPr/>
              <w:t xml:space="preserve">16 </w:t>
            </w:r>
          </w:p>
        </w:tc>
        <w:tc>
          <w:tcPr>
            <w:tcW w:w="3403" w:type="dxa"/>
            <w:tcBorders/>
            <w:vAlign w:val="center"/>
          </w:tcPr>
          <w:p>
            <w:pPr>
              <w:pStyle w:val="TableContents"/>
              <w:bidi w:val="0"/>
              <w:spacing w:before="0" w:after="283"/>
              <w:jc w:val="left"/>
              <w:rPr/>
            </w:pPr>
            <w:r>
              <w:rPr/>
              <w:t xml:space="preserve">"Nunnally Held Hostage" "Toraware no Nanarī" "Toraware no Nanarī </w:t>
            </w:r>
            <w:r>
              <w:rPr/>
              <w:t xml:space="preserve">(囚われ の ナナリー</w:t>
            </w:r>
            <w:r>
              <w:rPr/>
              <w:t xml:space="preserve">) </w:t>
            </w:r>
          </w:p>
        </w:tc>
        <w:tc>
          <w:tcPr>
            <w:tcW w:w="1164" w:type="dxa"/>
            <w:tcBorders/>
            <w:vAlign w:val="center"/>
          </w:tcPr>
          <w:p>
            <w:pPr>
              <w:pStyle w:val="TableContents"/>
              <w:bidi w:val="0"/>
              <w:spacing w:before="0" w:after="283"/>
              <w:jc w:val="left"/>
              <w:rPr/>
            </w:pPr>
            <w:r>
              <w:rPr/>
              <w:t xml:space="preserve">Kazuo Miyake </w:t>
            </w:r>
          </w:p>
        </w:tc>
        <w:tc>
          <w:tcPr>
            <w:tcW w:w="1615" w:type="dxa"/>
            <w:tcBorders/>
            <w:vAlign w:val="center"/>
          </w:tcPr>
          <w:p>
            <w:pPr>
              <w:pStyle w:val="TableContents"/>
              <w:bidi w:val="0"/>
              <w:spacing w:before="0" w:after="283"/>
              <w:jc w:val="left"/>
              <w:rPr/>
            </w:pPr>
            <w:r>
              <w:rPr/>
              <w:t xml:space="preserve">Ichirō Ōkouchi </w:t>
            </w:r>
          </w:p>
        </w:tc>
        <w:tc>
          <w:tcPr>
            <w:tcW w:w="1360" w:type="dxa"/>
            <w:tcBorders/>
            <w:vAlign w:val="center"/>
          </w:tcPr>
          <w:p>
            <w:pPr>
              <w:pStyle w:val="TableContents"/>
              <w:bidi w:val="0"/>
              <w:spacing w:before="0" w:after="283"/>
              <w:jc w:val="left"/>
              <w:rPr/>
            </w:pPr>
            <w:r>
              <w:rPr/>
              <w:t xml:space="preserve">2. helmikuuta 2007 </w:t>
            </w:r>
          </w:p>
        </w:tc>
        <w:tc>
          <w:tcPr>
            <w:tcW w:w="1360" w:type="dxa"/>
            <w:tcBorders/>
            <w:vAlign w:val="center"/>
          </w:tcPr>
          <w:p>
            <w:pPr>
              <w:pStyle w:val="TableContents"/>
              <w:bidi w:val="0"/>
              <w:spacing w:before="0" w:after="283"/>
              <w:jc w:val="left"/>
              <w:rPr/>
            </w:pPr>
            <w:r>
              <w:rPr/>
              <w:t xml:space="preserve">10. elokuuta 2008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suppressLineNumbers/>
              <w:bidi w:val="0"/>
              <w:spacing w:before="0" w:after="283"/>
              <w:jc w:val="center"/>
              <w:rPr/>
            </w:pPr>
            <w:r>
              <w:rPr/>
              <w:t xml:space="preserve">17 </w:t>
            </w:r>
          </w:p>
        </w:tc>
        <w:tc>
          <w:tcPr>
            <w:tcW w:w="3403" w:type="dxa"/>
            <w:tcBorders/>
            <w:vAlign w:val="center"/>
          </w:tcPr>
          <w:p>
            <w:pPr>
              <w:pStyle w:val="TableContents"/>
              <w:bidi w:val="0"/>
              <w:spacing w:before="0" w:after="283"/>
              <w:jc w:val="left"/>
              <w:rPr/>
            </w:pPr>
            <w:r>
              <w:rPr/>
              <w:t xml:space="preserve">``Ritar'' ``Kishi'' </w:t>
            </w:r>
            <w:r>
              <w:rPr/>
              <w:t xml:space="preserve">(</w:t>
            </w:r>
            <w:r>
              <w:rPr/>
              <w:t xml:space="preserve">騎士) </w:t>
            </w:r>
          </w:p>
        </w:tc>
        <w:tc>
          <w:tcPr>
            <w:tcW w:w="1164" w:type="dxa"/>
            <w:tcBorders/>
            <w:vAlign w:val="center"/>
          </w:tcPr>
          <w:p>
            <w:pPr>
              <w:pStyle w:val="TableContents"/>
              <w:bidi w:val="0"/>
              <w:spacing w:before="0" w:after="283"/>
              <w:jc w:val="left"/>
              <w:rPr/>
            </w:pPr>
            <w:r>
              <w:rPr/>
              <w:t xml:space="preserve">Kazuya Murata </w:t>
            </w:r>
          </w:p>
        </w:tc>
        <w:tc>
          <w:tcPr>
            <w:tcW w:w="1615" w:type="dxa"/>
            <w:tcBorders/>
            <w:vAlign w:val="center"/>
          </w:tcPr>
          <w:p>
            <w:pPr>
              <w:pStyle w:val="TableContents"/>
              <w:bidi w:val="0"/>
              <w:spacing w:before="0" w:after="283"/>
              <w:jc w:val="left"/>
              <w:rPr/>
            </w:pPr>
            <w:r>
              <w:rPr/>
              <w:t xml:space="preserve">Yūichi Nomura </w:t>
            </w:r>
          </w:p>
        </w:tc>
        <w:tc>
          <w:tcPr>
            <w:tcW w:w="1360" w:type="dxa"/>
            <w:tcBorders/>
            <w:vAlign w:val="center"/>
          </w:tcPr>
          <w:p>
            <w:pPr>
              <w:pStyle w:val="TableContents"/>
              <w:bidi w:val="0"/>
              <w:spacing w:before="0" w:after="283"/>
              <w:jc w:val="left"/>
              <w:rPr/>
            </w:pPr>
            <w:r>
              <w:rPr/>
              <w:t xml:space="preserve">helmikuu 9, 2007 </w:t>
            </w:r>
          </w:p>
        </w:tc>
        <w:tc>
          <w:tcPr>
            <w:tcW w:w="1360" w:type="dxa"/>
            <w:tcBorders/>
            <w:vAlign w:val="center"/>
          </w:tcPr>
          <w:p>
            <w:pPr>
              <w:pStyle w:val="TableContents"/>
              <w:bidi w:val="0"/>
              <w:spacing w:before="0" w:after="283"/>
              <w:jc w:val="left"/>
              <w:rPr/>
            </w:pPr>
            <w:r>
              <w:rPr/>
              <w:t xml:space="preserve">24. elokuuta 2008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suppressLineNumbers/>
              <w:bidi w:val="0"/>
              <w:spacing w:before="0" w:after="283"/>
              <w:jc w:val="center"/>
              <w:rPr/>
            </w:pPr>
            <w:r>
              <w:rPr/>
              <w:t xml:space="preserve">17.5 </w:t>
            </w:r>
          </w:p>
        </w:tc>
        <w:tc>
          <w:tcPr>
            <w:tcW w:w="3403" w:type="dxa"/>
            <w:tcBorders/>
            <w:vAlign w:val="center"/>
          </w:tcPr>
          <w:p>
            <w:pPr>
              <w:pStyle w:val="TableContents"/>
              <w:bidi w:val="0"/>
              <w:spacing w:before="0" w:after="283"/>
              <w:jc w:val="left"/>
              <w:rPr/>
            </w:pPr>
            <w:r>
              <w:rPr/>
              <w:t xml:space="preserve">"The Truth of the Mask" "Kamen no Shinjitsu" </w:t>
            </w:r>
            <w:r>
              <w:rPr/>
              <w:t xml:space="preserve">(仮面 の </w:t>
            </w:r>
            <w:r>
              <w:rPr/>
              <w:t xml:space="preserve">真実) (</w:t>
            </w:r>
            <w:r>
              <w:rPr/>
              <w:t xml:space="preserve">Naamion totuus) </w:t>
            </w:r>
          </w:p>
        </w:tc>
        <w:tc>
          <w:tcPr>
            <w:tcW w:w="1164" w:type="dxa"/>
            <w:tcBorders/>
            <w:vAlign w:val="center"/>
          </w:tcPr>
          <w:p>
            <w:pPr>
              <w:pStyle w:val="TableContents"/>
              <w:bidi w:val="0"/>
              <w:spacing w:before="0" w:after="283"/>
              <w:jc w:val="left"/>
              <w:rPr/>
            </w:pPr>
            <w:r>
              <w:rPr/>
              <w:t xml:space="preserve">Ei ole </w:t>
            </w:r>
          </w:p>
        </w:tc>
        <w:tc>
          <w:tcPr>
            <w:tcW w:w="1615" w:type="dxa"/>
            <w:tcBorders/>
            <w:vAlign w:val="center"/>
          </w:tcPr>
          <w:p>
            <w:pPr>
              <w:pStyle w:val="TableContents"/>
              <w:bidi w:val="0"/>
              <w:spacing w:before="0" w:after="283"/>
              <w:jc w:val="left"/>
              <w:rPr/>
            </w:pPr>
            <w:r>
              <w:rPr/>
              <w:t xml:space="preserve">Ei ole </w:t>
            </w:r>
          </w:p>
        </w:tc>
        <w:tc>
          <w:tcPr>
            <w:tcW w:w="1360" w:type="dxa"/>
            <w:tcBorders/>
            <w:vAlign w:val="center"/>
          </w:tcPr>
          <w:p>
            <w:pPr>
              <w:pStyle w:val="TableContents"/>
              <w:bidi w:val="0"/>
              <w:spacing w:before="0" w:after="283"/>
              <w:jc w:val="left"/>
              <w:rPr/>
            </w:pPr>
            <w:r>
              <w:rPr/>
              <w:t xml:space="preserve">16. helmikuuta 2007 </w:t>
            </w:r>
          </w:p>
        </w:tc>
        <w:tc>
          <w:tcPr>
            <w:tcW w:w="1360" w:type="dxa"/>
            <w:tcBorders/>
            <w:vAlign w:val="center"/>
          </w:tcPr>
          <w:p>
            <w:pPr>
              <w:pStyle w:val="TableContents"/>
              <w:bidi w:val="0"/>
              <w:spacing w:before="0" w:after="283"/>
              <w:jc w:val="left"/>
              <w:rPr/>
            </w:pPr>
            <w:r>
              <w:rPr/>
              <w:t xml:space="preserve">Ei ole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suppressLineNumbers/>
              <w:bidi w:val="0"/>
              <w:spacing w:before="0" w:after="283"/>
              <w:jc w:val="center"/>
              <w:rPr/>
            </w:pPr>
            <w:r>
              <w:rPr/>
              <w:t xml:space="preserve">18 </w:t>
            </w:r>
          </w:p>
        </w:tc>
        <w:tc>
          <w:tcPr>
            <w:tcW w:w="3403" w:type="dxa"/>
            <w:tcBorders/>
            <w:vAlign w:val="center"/>
          </w:tcPr>
          <w:p>
            <w:pPr>
              <w:pStyle w:val="TableContents"/>
              <w:bidi w:val="0"/>
              <w:spacing w:before="0" w:after="283"/>
              <w:jc w:val="left"/>
              <w:rPr/>
            </w:pPr>
            <w:r>
              <w:rPr/>
              <w:t xml:space="preserve">``I Order you, Suzaku Kururugi'' ``Kururugi Suzaku ni Meijiru'' </w:t>
            </w:r>
            <w:r>
              <w:rPr/>
              <w:t xml:space="preserve">(枢 木 スザク に </w:t>
            </w:r>
            <w:r>
              <w:rPr/>
              <w:t xml:space="preserve">命じる) </w:t>
            </w:r>
          </w:p>
        </w:tc>
        <w:tc>
          <w:tcPr>
            <w:tcW w:w="1164" w:type="dxa"/>
            <w:tcBorders/>
            <w:vAlign w:val="center"/>
          </w:tcPr>
          <w:p>
            <w:pPr>
              <w:pStyle w:val="TableContents"/>
              <w:bidi w:val="0"/>
              <w:spacing w:before="0" w:after="283"/>
              <w:jc w:val="left"/>
              <w:rPr/>
            </w:pPr>
            <w:r>
              <w:rPr/>
              <w:t xml:space="preserve">Satoshi Toba </w:t>
            </w:r>
          </w:p>
        </w:tc>
        <w:tc>
          <w:tcPr>
            <w:tcW w:w="1615" w:type="dxa"/>
            <w:tcBorders/>
            <w:vAlign w:val="center"/>
          </w:tcPr>
          <w:p>
            <w:pPr>
              <w:pStyle w:val="TableContents"/>
              <w:bidi w:val="0"/>
              <w:spacing w:before="0" w:after="283"/>
              <w:jc w:val="left"/>
              <w:rPr/>
            </w:pPr>
            <w:r>
              <w:rPr/>
              <w:t xml:space="preserve">Ichirō Ōkouchi </w:t>
            </w:r>
          </w:p>
        </w:tc>
        <w:tc>
          <w:tcPr>
            <w:tcW w:w="1360" w:type="dxa"/>
            <w:tcBorders/>
            <w:vAlign w:val="center"/>
          </w:tcPr>
          <w:p>
            <w:pPr>
              <w:pStyle w:val="TableContents"/>
              <w:bidi w:val="0"/>
              <w:spacing w:before="0" w:after="283"/>
              <w:jc w:val="left"/>
              <w:rPr/>
            </w:pPr>
            <w:r>
              <w:rPr/>
              <w:t xml:space="preserve">23. helmikuuta 2007 </w:t>
            </w:r>
          </w:p>
        </w:tc>
        <w:tc>
          <w:tcPr>
            <w:tcW w:w="1360" w:type="dxa"/>
            <w:tcBorders/>
            <w:vAlign w:val="center"/>
          </w:tcPr>
          <w:p>
            <w:pPr>
              <w:pStyle w:val="TableContents"/>
              <w:bidi w:val="0"/>
              <w:spacing w:before="0" w:after="283"/>
              <w:jc w:val="left"/>
              <w:rPr/>
            </w:pPr>
            <w:r>
              <w:rPr/>
              <w:t xml:space="preserve">31. elokuuta 2008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suppressLineNumbers/>
              <w:bidi w:val="0"/>
              <w:spacing w:before="0" w:after="283"/>
              <w:jc w:val="center"/>
              <w:rPr/>
            </w:pPr>
            <w:r>
              <w:rPr/>
              <w:t xml:space="preserve">19 </w:t>
            </w:r>
          </w:p>
        </w:tc>
        <w:tc>
          <w:tcPr>
            <w:tcW w:w="3403" w:type="dxa"/>
            <w:tcBorders/>
            <w:vAlign w:val="center"/>
          </w:tcPr>
          <w:p>
            <w:pPr>
              <w:pStyle w:val="TableContents"/>
              <w:bidi w:val="0"/>
              <w:spacing w:before="0" w:after="283"/>
              <w:jc w:val="left"/>
              <w:rPr/>
            </w:pPr>
            <w:r>
              <w:rPr/>
              <w:t xml:space="preserve">"Jumalten saari" "Kami no Shima" </w:t>
            </w:r>
            <w:r>
              <w:rPr/>
              <w:t xml:space="preserve">(神 の </w:t>
            </w:r>
            <w:r>
              <w:rPr/>
              <w:t xml:space="preserve">島) </w:t>
            </w:r>
          </w:p>
        </w:tc>
        <w:tc>
          <w:tcPr>
            <w:tcW w:w="1164" w:type="dxa"/>
            <w:tcBorders/>
            <w:vAlign w:val="center"/>
          </w:tcPr>
          <w:p>
            <w:pPr>
              <w:pStyle w:val="TableContents"/>
              <w:bidi w:val="0"/>
              <w:spacing w:before="0" w:after="283"/>
              <w:jc w:val="left"/>
              <w:rPr/>
            </w:pPr>
            <w:r>
              <w:rPr/>
              <w:t xml:space="preserve">Shin'ichi Masaki </w:t>
            </w:r>
          </w:p>
        </w:tc>
        <w:tc>
          <w:tcPr>
            <w:tcW w:w="1615" w:type="dxa"/>
            <w:tcBorders/>
            <w:vAlign w:val="center"/>
          </w:tcPr>
          <w:p>
            <w:pPr>
              <w:pStyle w:val="TableContents"/>
              <w:bidi w:val="0"/>
              <w:spacing w:before="0" w:after="283"/>
              <w:jc w:val="left"/>
              <w:rPr/>
            </w:pPr>
            <w:r>
              <w:rPr/>
              <w:t xml:space="preserve">Hiroyuki Yoshino </w:t>
            </w:r>
          </w:p>
        </w:tc>
        <w:tc>
          <w:tcPr>
            <w:tcW w:w="1360" w:type="dxa"/>
            <w:tcBorders/>
            <w:vAlign w:val="center"/>
          </w:tcPr>
          <w:p>
            <w:pPr>
              <w:pStyle w:val="TableContents"/>
              <w:bidi w:val="0"/>
              <w:spacing w:before="0" w:after="283"/>
              <w:jc w:val="left"/>
              <w:rPr/>
            </w:pPr>
            <w:r>
              <w:rPr/>
              <w:t xml:space="preserve">2. maaliskuuta 2007 </w:t>
            </w:r>
          </w:p>
        </w:tc>
        <w:tc>
          <w:tcPr>
            <w:tcW w:w="1360" w:type="dxa"/>
            <w:tcBorders/>
            <w:vAlign w:val="center"/>
          </w:tcPr>
          <w:p>
            <w:pPr>
              <w:pStyle w:val="TableContents"/>
              <w:bidi w:val="0"/>
              <w:spacing w:before="0" w:after="283"/>
              <w:jc w:val="left"/>
              <w:rPr/>
            </w:pPr>
            <w:r>
              <w:rPr/>
              <w:t xml:space="preserve">7. syyskuuta 2008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suppressLineNumbers/>
              <w:bidi w:val="0"/>
              <w:spacing w:before="0" w:after="283"/>
              <w:jc w:val="center"/>
              <w:rPr/>
            </w:pPr>
            <w:r>
              <w:rPr/>
              <w:t xml:space="preserve">20 </w:t>
            </w:r>
          </w:p>
        </w:tc>
        <w:tc>
          <w:tcPr>
            <w:tcW w:w="3403" w:type="dxa"/>
            <w:tcBorders/>
            <w:vAlign w:val="center"/>
          </w:tcPr>
          <w:p>
            <w:pPr>
              <w:pStyle w:val="TableContents"/>
              <w:bidi w:val="0"/>
              <w:spacing w:before="0" w:after="283"/>
              <w:jc w:val="left"/>
              <w:rPr/>
            </w:pPr>
            <w:r>
              <w:rPr/>
              <w:t xml:space="preserve">``Kyushun taistelu'' ``Kyūshū Sen'eki'' </w:t>
            </w:r>
            <w:r>
              <w:rPr/>
              <w:t xml:space="preserve">(キュウ シュウ </w:t>
            </w:r>
            <w:r>
              <w:rPr/>
              <w:t xml:space="preserve">戦役) </w:t>
            </w:r>
          </w:p>
        </w:tc>
        <w:tc>
          <w:tcPr>
            <w:tcW w:w="1164" w:type="dxa"/>
            <w:tcBorders/>
            <w:vAlign w:val="center"/>
          </w:tcPr>
          <w:p>
            <w:pPr>
              <w:pStyle w:val="TableContents"/>
              <w:bidi w:val="0"/>
              <w:spacing w:before="0" w:after="283"/>
              <w:jc w:val="left"/>
              <w:rPr/>
            </w:pPr>
            <w:r>
              <w:rPr/>
              <w:t xml:space="preserve">Hiroaki Kudō </w:t>
            </w:r>
          </w:p>
        </w:tc>
        <w:tc>
          <w:tcPr>
            <w:tcW w:w="1615" w:type="dxa"/>
            <w:tcBorders/>
            <w:vAlign w:val="center"/>
          </w:tcPr>
          <w:p>
            <w:pPr>
              <w:pStyle w:val="TableContents"/>
              <w:bidi w:val="0"/>
              <w:spacing w:before="0" w:after="283"/>
              <w:jc w:val="left"/>
              <w:rPr/>
            </w:pPr>
            <w:r>
              <w:rPr/>
              <w:t xml:space="preserve">Yūichi Nomura </w:t>
            </w:r>
          </w:p>
        </w:tc>
        <w:tc>
          <w:tcPr>
            <w:tcW w:w="1360" w:type="dxa"/>
            <w:tcBorders/>
            <w:vAlign w:val="center"/>
          </w:tcPr>
          <w:p>
            <w:pPr>
              <w:pStyle w:val="TableContents"/>
              <w:bidi w:val="0"/>
              <w:spacing w:before="0" w:after="283"/>
              <w:jc w:val="left"/>
              <w:rPr/>
            </w:pPr>
            <w:r>
              <w:rPr/>
              <w:t xml:space="preserve">9. maaliskuuta 2007 </w:t>
            </w:r>
          </w:p>
        </w:tc>
        <w:tc>
          <w:tcPr>
            <w:tcW w:w="1360" w:type="dxa"/>
            <w:tcBorders/>
            <w:vAlign w:val="center"/>
          </w:tcPr>
          <w:p>
            <w:pPr>
              <w:pStyle w:val="TableContents"/>
              <w:bidi w:val="0"/>
              <w:spacing w:before="0" w:after="283"/>
              <w:jc w:val="left"/>
              <w:rPr/>
            </w:pPr>
            <w:r>
              <w:rPr/>
              <w:t xml:space="preserve">14. syyskuuta 2008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suppressLineNumbers/>
              <w:bidi w:val="0"/>
              <w:spacing w:before="0" w:after="283"/>
              <w:jc w:val="center"/>
              <w:rPr/>
            </w:pPr>
            <w:r>
              <w:rPr/>
              <w:t xml:space="preserve">21 </w:t>
            </w:r>
          </w:p>
        </w:tc>
        <w:tc>
          <w:tcPr>
            <w:tcW w:w="3403" w:type="dxa"/>
            <w:tcBorders/>
            <w:vAlign w:val="center"/>
          </w:tcPr>
          <w:p>
            <w:pPr>
              <w:pStyle w:val="TableContents"/>
              <w:bidi w:val="0"/>
              <w:spacing w:before="0" w:after="283"/>
              <w:jc w:val="left"/>
              <w:rPr/>
            </w:pPr>
            <w:r>
              <w:rPr/>
              <w:t xml:space="preserve">"Koulujuhlan julistus" "Gakuen-sai Sengen! </w:t>
            </w:r>
            <w:r>
              <w:rPr/>
              <w:t xml:space="preserve">(学園 祭 </w:t>
            </w:r>
            <w:r>
              <w:rPr/>
              <w:t xml:space="preserve">宣言!) </w:t>
            </w:r>
          </w:p>
        </w:tc>
        <w:tc>
          <w:tcPr>
            <w:tcW w:w="1164" w:type="dxa"/>
            <w:tcBorders/>
            <w:vAlign w:val="center"/>
          </w:tcPr>
          <w:p>
            <w:pPr>
              <w:pStyle w:val="TableContents"/>
              <w:bidi w:val="0"/>
              <w:spacing w:before="0" w:after="283"/>
              <w:jc w:val="left"/>
              <w:rPr/>
            </w:pPr>
            <w:r>
              <w:rPr/>
              <w:t xml:space="preserve">Noriaki Akitaya </w:t>
            </w:r>
          </w:p>
        </w:tc>
        <w:tc>
          <w:tcPr>
            <w:tcW w:w="1615" w:type="dxa"/>
            <w:tcBorders/>
            <w:vAlign w:val="center"/>
          </w:tcPr>
          <w:p>
            <w:pPr>
              <w:pStyle w:val="TableContents"/>
              <w:bidi w:val="0"/>
              <w:spacing w:before="0" w:after="283"/>
              <w:jc w:val="left"/>
              <w:rPr/>
            </w:pPr>
            <w:r>
              <w:rPr/>
              <w:t xml:space="preserve">Ichirō Ōkouchi </w:t>
            </w:r>
          </w:p>
        </w:tc>
        <w:tc>
          <w:tcPr>
            <w:tcW w:w="1360" w:type="dxa"/>
            <w:tcBorders/>
            <w:vAlign w:val="center"/>
          </w:tcPr>
          <w:p>
            <w:pPr>
              <w:pStyle w:val="TableContents"/>
              <w:bidi w:val="0"/>
              <w:spacing w:before="0" w:after="283"/>
              <w:jc w:val="left"/>
              <w:rPr/>
            </w:pPr>
            <w:r>
              <w:rPr/>
              <w:t xml:space="preserve">maaliskuu 16, 2007 </w:t>
            </w:r>
          </w:p>
        </w:tc>
        <w:tc>
          <w:tcPr>
            <w:tcW w:w="1360" w:type="dxa"/>
            <w:tcBorders/>
            <w:vAlign w:val="center"/>
          </w:tcPr>
          <w:p>
            <w:pPr>
              <w:pStyle w:val="TableContents"/>
              <w:bidi w:val="0"/>
              <w:spacing w:before="0" w:after="283"/>
              <w:jc w:val="left"/>
              <w:rPr/>
            </w:pPr>
            <w:r>
              <w:rPr/>
              <w:t xml:space="preserve">21. syyskuuta 2008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suppressLineNumbers/>
              <w:bidi w:val="0"/>
              <w:spacing w:before="0" w:after="283"/>
              <w:jc w:val="center"/>
              <w:rPr/>
            </w:pPr>
            <w:r>
              <w:rPr/>
              <w:t xml:space="preserve">22 </w:t>
            </w:r>
          </w:p>
        </w:tc>
        <w:tc>
          <w:tcPr>
            <w:tcW w:w="3403" w:type="dxa"/>
            <w:tcBorders/>
            <w:vAlign w:val="center"/>
          </w:tcPr>
          <w:p>
            <w:pPr>
              <w:pStyle w:val="TableContents"/>
              <w:bidi w:val="0"/>
              <w:spacing w:before="0" w:after="283"/>
              <w:jc w:val="left"/>
              <w:rPr/>
            </w:pPr>
            <w:r>
              <w:rPr/>
              <w:t xml:space="preserve">``Bloodstained Euphie'' ``Chizome no Yufi'' </w:t>
            </w:r>
            <w:r>
              <w:rPr/>
              <w:t xml:space="preserve">(血染め の </w:t>
            </w:r>
            <w:r>
              <w:rPr/>
              <w:t xml:space="preserve">ユフィ) </w:t>
            </w:r>
          </w:p>
        </w:tc>
        <w:tc>
          <w:tcPr>
            <w:tcW w:w="1164" w:type="dxa"/>
            <w:tcBorders/>
            <w:vAlign w:val="center"/>
          </w:tcPr>
          <w:p>
            <w:pPr>
              <w:pStyle w:val="TableContents"/>
              <w:bidi w:val="0"/>
              <w:spacing w:before="0" w:after="283"/>
              <w:jc w:val="left"/>
              <w:rPr/>
            </w:pPr>
            <w:r>
              <w:rPr/>
              <w:t xml:space="preserve">Makoto Baba </w:t>
            </w:r>
          </w:p>
        </w:tc>
        <w:tc>
          <w:tcPr>
            <w:tcW w:w="1615" w:type="dxa"/>
            <w:tcBorders/>
            <w:vAlign w:val="center"/>
          </w:tcPr>
          <w:p>
            <w:pPr>
              <w:pStyle w:val="TableContents"/>
              <w:bidi w:val="0"/>
              <w:spacing w:before="0" w:after="283"/>
              <w:jc w:val="left"/>
              <w:rPr/>
            </w:pPr>
            <w:r>
              <w:rPr/>
              <w:t xml:space="preserve">Ichirō Ōkouchi </w:t>
            </w:r>
          </w:p>
        </w:tc>
        <w:tc>
          <w:tcPr>
            <w:tcW w:w="1360" w:type="dxa"/>
            <w:tcBorders/>
            <w:vAlign w:val="center"/>
          </w:tcPr>
          <w:p>
            <w:pPr>
              <w:pStyle w:val="TableContents"/>
              <w:bidi w:val="0"/>
              <w:spacing w:before="0" w:after="283"/>
              <w:jc w:val="left"/>
              <w:rPr/>
            </w:pPr>
            <w:r>
              <w:rPr/>
              <w:t xml:space="preserve">23. maaliskuuta 2007 </w:t>
            </w:r>
          </w:p>
        </w:tc>
        <w:tc>
          <w:tcPr>
            <w:tcW w:w="1360" w:type="dxa"/>
            <w:tcBorders/>
            <w:vAlign w:val="center"/>
          </w:tcPr>
          <w:p>
            <w:pPr>
              <w:pStyle w:val="TableContents"/>
              <w:bidi w:val="0"/>
              <w:spacing w:before="0" w:after="283"/>
              <w:jc w:val="left"/>
              <w:rPr/>
            </w:pPr>
            <w:r>
              <w:rPr/>
              <w:t xml:space="preserve">5. lokakuuta 2008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suppressLineNumbers/>
              <w:bidi w:val="0"/>
              <w:spacing w:before="0" w:after="283"/>
              <w:jc w:val="center"/>
              <w:rPr/>
            </w:pPr>
            <w:r>
              <w:rPr/>
              <w:t xml:space="preserve">23 </w:t>
            </w:r>
          </w:p>
        </w:tc>
        <w:tc>
          <w:tcPr>
            <w:tcW w:w="3403" w:type="dxa"/>
            <w:tcBorders/>
            <w:vAlign w:val="center"/>
          </w:tcPr>
          <w:p>
            <w:pPr>
              <w:pStyle w:val="TableContents"/>
              <w:bidi w:val="0"/>
              <w:spacing w:before="0" w:after="283"/>
              <w:jc w:val="left"/>
              <w:rPr/>
            </w:pPr>
            <w:r>
              <w:rPr/>
              <w:t xml:space="preserve">``Vähintään surun kanssa'' ``Semete Kanashimi to Tomo ni'' </w:t>
            </w:r>
            <w:r>
              <w:rPr/>
              <w:t xml:space="preserve">(せめて 哀しみ </w:t>
            </w:r>
            <w:r>
              <w:rPr/>
              <w:t xml:space="preserve">とともに) </w:t>
            </w:r>
          </w:p>
        </w:tc>
        <w:tc>
          <w:tcPr>
            <w:tcW w:w="1164" w:type="dxa"/>
            <w:tcBorders/>
            <w:vAlign w:val="center"/>
          </w:tcPr>
          <w:p>
            <w:pPr>
              <w:pStyle w:val="TableContents"/>
              <w:bidi w:val="0"/>
              <w:spacing w:before="0" w:after="283"/>
              <w:jc w:val="left"/>
              <w:rPr/>
            </w:pPr>
            <w:r>
              <w:rPr/>
              <w:t xml:space="preserve">Shin'ichi Masaki </w:t>
            </w:r>
          </w:p>
        </w:tc>
        <w:tc>
          <w:tcPr>
            <w:tcW w:w="1615" w:type="dxa"/>
            <w:tcBorders/>
            <w:vAlign w:val="center"/>
          </w:tcPr>
          <w:p>
            <w:pPr>
              <w:pStyle w:val="TableContents"/>
              <w:bidi w:val="0"/>
              <w:spacing w:before="0" w:after="283"/>
              <w:jc w:val="left"/>
              <w:rPr/>
            </w:pPr>
            <w:r>
              <w:rPr/>
              <w:t xml:space="preserve">Ichirō Ōkouchi &amp; Yūichi Nomura </w:t>
            </w:r>
          </w:p>
        </w:tc>
        <w:tc>
          <w:tcPr>
            <w:tcW w:w="1360" w:type="dxa"/>
            <w:tcBorders/>
            <w:vAlign w:val="center"/>
          </w:tcPr>
          <w:p>
            <w:pPr>
              <w:pStyle w:val="TableContents"/>
              <w:bidi w:val="0"/>
              <w:spacing w:before="0" w:after="283"/>
              <w:jc w:val="left"/>
              <w:rPr/>
            </w:pPr>
            <w:r>
              <w:rPr/>
              <w:t xml:space="preserve">maaliskuu 30, 2007 </w:t>
            </w:r>
          </w:p>
        </w:tc>
        <w:tc>
          <w:tcPr>
            <w:tcW w:w="1360" w:type="dxa"/>
            <w:tcBorders/>
            <w:vAlign w:val="center"/>
          </w:tcPr>
          <w:p>
            <w:pPr>
              <w:pStyle w:val="TableContents"/>
              <w:bidi w:val="0"/>
              <w:spacing w:before="0" w:after="283"/>
              <w:jc w:val="left"/>
              <w:rPr/>
            </w:pPr>
            <w:r>
              <w:rPr/>
              <w:t xml:space="preserve">12. lokakuuta 2008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suppressLineNumbers/>
              <w:bidi w:val="0"/>
              <w:spacing w:before="0" w:after="283"/>
              <w:jc w:val="center"/>
              <w:rPr/>
            </w:pPr>
            <w:r>
              <w:rPr/>
              <w:t xml:space="preserve">24 </w:t>
            </w:r>
          </w:p>
        </w:tc>
        <w:tc>
          <w:tcPr>
            <w:tcW w:w="3403" w:type="dxa"/>
            <w:tcBorders/>
            <w:vAlign w:val="center"/>
          </w:tcPr>
          <w:p>
            <w:pPr>
              <w:pStyle w:val="TableContents"/>
              <w:bidi w:val="0"/>
              <w:spacing w:before="0" w:after="283"/>
              <w:jc w:val="left"/>
              <w:rPr/>
            </w:pPr>
            <w:r>
              <w:rPr/>
              <w:t xml:space="preserve">``The Collapsing Stage'' ``Hōraku no Sutēji'' </w:t>
            </w:r>
            <w:r>
              <w:rPr/>
              <w:t xml:space="preserve">(崩落 の ステー</w:t>
            </w:r>
            <w:r>
              <w:rPr/>
              <w:t xml:space="preserve">ジ) </w:t>
            </w:r>
          </w:p>
        </w:tc>
        <w:tc>
          <w:tcPr>
            <w:tcW w:w="1164" w:type="dxa"/>
            <w:tcBorders/>
            <w:vAlign w:val="center"/>
          </w:tcPr>
          <w:p>
            <w:pPr>
              <w:pStyle w:val="TableContents"/>
              <w:bidi w:val="0"/>
              <w:spacing w:before="0" w:after="283"/>
              <w:jc w:val="left"/>
              <w:rPr/>
            </w:pPr>
            <w:r>
              <w:rPr/>
              <w:t xml:space="preserve">Kazuo Miyake </w:t>
            </w:r>
          </w:p>
        </w:tc>
        <w:tc>
          <w:tcPr>
            <w:tcW w:w="1615" w:type="dxa"/>
            <w:tcBorders/>
            <w:vAlign w:val="center"/>
          </w:tcPr>
          <w:p>
            <w:pPr>
              <w:pStyle w:val="TableContents"/>
              <w:bidi w:val="0"/>
              <w:spacing w:before="0" w:after="283"/>
              <w:jc w:val="left"/>
              <w:rPr/>
            </w:pPr>
            <w:r>
              <w:rPr/>
              <w:t xml:space="preserve">Ichirō Ōkouchi </w:t>
            </w:r>
          </w:p>
        </w:tc>
        <w:tc>
          <w:tcPr>
            <w:tcW w:w="1360" w:type="dxa"/>
            <w:tcBorders/>
            <w:vAlign w:val="center"/>
          </w:tcPr>
          <w:p>
            <w:pPr>
              <w:pStyle w:val="TableContents"/>
              <w:bidi w:val="0"/>
              <w:spacing w:before="0" w:after="283"/>
              <w:jc w:val="left"/>
              <w:rPr/>
            </w:pPr>
            <w:r>
              <w:rPr/>
              <w:t xml:space="preserve">29. heinäkuuta 2007 </w:t>
            </w:r>
          </w:p>
        </w:tc>
        <w:tc>
          <w:tcPr>
            <w:tcW w:w="1360" w:type="dxa"/>
            <w:tcBorders/>
            <w:vAlign w:val="center"/>
          </w:tcPr>
          <w:p>
            <w:pPr>
              <w:pStyle w:val="TableContents"/>
              <w:bidi w:val="0"/>
              <w:spacing w:before="0" w:after="283"/>
              <w:jc w:val="left"/>
              <w:rPr/>
            </w:pPr>
            <w:r>
              <w:rPr/>
              <w:t xml:space="preserve">19. lokakuuta 2008 </w:t>
            </w:r>
          </w:p>
        </w:tc>
        <w:tc>
          <w:tcPr>
            <w:tcW w:w="680" w:type="dxa"/>
            <w:tcBorders/>
            <w:vAlign w:val="center"/>
          </w:tcPr>
          <w:p>
            <w:pPr>
              <w:pStyle w:val="TableContents"/>
              <w:bidi w:val="0"/>
              <w:spacing w:before="0" w:after="283"/>
              <w:jc w:val="left"/>
              <w:rPr>
                <w:sz w:val="4"/>
                <w:szCs w:val="4"/>
              </w:rPr>
            </w:pPr>
            <w:r>
              <w:rPr>
                <w:sz w:val="4"/>
                <w:szCs w:val="4"/>
              </w:rPr>
            </w:r>
          </w:p>
        </w:tc>
      </w:tr>
      <w:tr>
        <w:trPr/>
        <w:tc>
          <w:tcPr>
            <w:tcW w:w="623" w:type="dxa"/>
            <w:tcBorders/>
            <w:vAlign w:val="center"/>
          </w:tcPr>
          <w:p>
            <w:pPr>
              <w:pStyle w:val="TableHeading"/>
              <w:suppressLineNumbers/>
              <w:bidi w:val="0"/>
              <w:spacing w:before="0" w:after="283"/>
              <w:jc w:val="center"/>
              <w:rPr/>
            </w:pPr>
            <w:r>
              <w:rPr/>
              <w:t xml:space="preserve">25 </w:t>
            </w:r>
          </w:p>
        </w:tc>
        <w:tc>
          <w:tcPr>
            <w:tcW w:w="3403" w:type="dxa"/>
            <w:tcBorders/>
            <w:vAlign w:val="center"/>
          </w:tcPr>
          <w:p>
            <w:pPr>
              <w:pStyle w:val="TableContents"/>
              <w:bidi w:val="0"/>
              <w:spacing w:before="0" w:after="283"/>
              <w:jc w:val="left"/>
              <w:rPr/>
            </w:pPr>
            <w:r>
              <w:rPr/>
              <w:t xml:space="preserve">``Nolla'' ``Nolla'' </w:t>
            </w:r>
            <w:r>
              <w:rPr/>
              <w:t xml:space="preserve">(</w:t>
            </w:r>
            <w:r>
              <w:rPr/>
              <w:t xml:space="preserve">ゼロ) </w:t>
            </w:r>
          </w:p>
        </w:tc>
        <w:tc>
          <w:tcPr>
            <w:tcW w:w="1164" w:type="dxa"/>
            <w:tcBorders/>
            <w:vAlign w:val="center"/>
          </w:tcPr>
          <w:p>
            <w:pPr>
              <w:pStyle w:val="TableContents"/>
              <w:bidi w:val="0"/>
              <w:spacing w:before="0" w:after="283"/>
              <w:jc w:val="left"/>
              <w:rPr/>
            </w:pPr>
            <w:r>
              <w:rPr/>
              <w:t xml:space="preserve">Satoshi Toba </w:t>
            </w:r>
          </w:p>
        </w:tc>
        <w:tc>
          <w:tcPr>
            <w:tcW w:w="1615" w:type="dxa"/>
            <w:tcBorders/>
            <w:vAlign w:val="center"/>
          </w:tcPr>
          <w:p>
            <w:pPr>
              <w:pStyle w:val="TableContents"/>
              <w:bidi w:val="0"/>
              <w:spacing w:before="0" w:after="283"/>
              <w:jc w:val="left"/>
              <w:rPr/>
            </w:pPr>
            <w:r>
              <w:rPr/>
              <w:t xml:space="preserve">Ichirō Ōkouchi </w:t>
            </w:r>
          </w:p>
        </w:tc>
        <w:tc>
          <w:tcPr>
            <w:tcW w:w="1360" w:type="dxa"/>
            <w:tcBorders/>
            <w:vAlign w:val="center"/>
          </w:tcPr>
          <w:p>
            <w:pPr>
              <w:pStyle w:val="TableContents"/>
              <w:bidi w:val="0"/>
              <w:spacing w:before="0" w:after="283"/>
              <w:jc w:val="left"/>
              <w:rPr/>
            </w:pPr>
            <w:r>
              <w:rPr/>
              <w:t xml:space="preserve">29. heinäkuuta 2007 </w:t>
            </w:r>
          </w:p>
        </w:tc>
        <w:tc>
          <w:tcPr>
            <w:tcW w:w="1360" w:type="dxa"/>
            <w:tcBorders/>
            <w:vAlign w:val="center"/>
          </w:tcPr>
          <w:p>
            <w:pPr>
              <w:pStyle w:val="TableContents"/>
              <w:bidi w:val="0"/>
              <w:spacing w:before="0" w:after="283"/>
              <w:jc w:val="left"/>
              <w:rPr/>
            </w:pPr>
            <w:r>
              <w:rPr/>
              <w:t xml:space="preserve">26. lokakuuta 2008 </w:t>
            </w:r>
          </w:p>
        </w:tc>
        <w:tc>
          <w:tcPr>
            <w:tcW w:w="68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jakso code geass</w:t>
      </w:r>
    </w:p>
    <w:p>
      <w:pPr>
        <w:pStyle w:val="TextBody"/>
        <w:bidi w:val="0"/>
        <w:jc w:val="left"/>
        <w:rPr>
          <w:b/>
          <w:u w:val="single"/>
          <w:shd w:val="clear" w:fill="FFFF00"/>
        </w:rPr>
      </w:pPr>
      <w:r>
        <w:rPr>
          <w:b/>
          <w:u w:val="single"/>
          <w:shd w:val="clear" w:fill="FFFF00"/>
        </w:rPr>
        <w:t xml:space="preserve">Asiakirjan numero 37714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 Gran Señora (virhe: ((lang-xx)): text has italic markup (help)) on yhdysvaltalaisen laulajan </w:t>
      </w:r>
      <w:r>
        <w:rPr>
          <w:color w:val="A9A9A9"/>
        </w:rPr>
        <w:t xml:space="preserve">Jenni Riveran</w:t>
      </w:r>
      <w:r>
        <w:rPr/>
        <w:t xml:space="preserve"> yhdestoista studioalbumi, joka </w:t>
      </w:r>
      <w:r>
        <w:rPr/>
        <w:t xml:space="preserve">julkaistiin 1. joulukuuta 2009 Fonovisa Recordsin toimesta. Albumi on Riveran tuottama ja sisältää ranchera- ja mariachi-musiikkia. Albumia on myyty Yhdysvalloissa 112 000 kappaletta marraskuuhun 2011 mennessä. Billboard nimesi sen vuoden 2010 myydyimmäksi alueelliseksi meksikolaiseksi albumiksi.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quien es el autor de la cancion la gran señora</w:t>
      </w:r>
    </w:p>
    <w:p>
      <w:pPr>
        <w:pStyle w:val="TextBody"/>
        <w:bidi w:val="0"/>
        <w:jc w:val="left"/>
        <w:rPr>
          <w:b/>
          <w:u w:val="single"/>
          <w:shd w:val="clear" w:fill="FFFF00"/>
        </w:rPr>
      </w:pPr>
      <w:r>
        <w:rPr>
          <w:b/>
          <w:u w:val="single"/>
          <w:shd w:val="clear" w:fill="FFFF00"/>
        </w:rPr>
        <w:t xml:space="preserve">Asiakirjan numero 37715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1948 Cadbury India aloitti toimintansa Intiassa </w:t>
      </w:r>
      <w:r>
        <w:rPr>
          <w:color w:val="A9A9A9"/>
        </w:rPr>
        <w:t xml:space="preserve">tuomalla maahan suklaata</w:t>
      </w:r>
      <w:r>
        <w:rPr/>
        <w:t xml:space="preserve">. Cadbury perustettiin Intiassa 19. heinäkuuta 1948. Yrityksellä on nykyään tuotantolaitoksia Thanessa, Indurissa (Pune) ja Malanpurissa (Gwalior), Hyderabadissa, Bangaloressa ja Baddissa (Himachal Pradesh) sekä myyntikonttoreita New Delhissä, Mumbaissa, Kolkatassa ja Chennaissa. Yrityksen pääkonttori sijaitsee Mumbaissa. Pääkonttori sijaitsee tällä hetkellä Pedder Roadilla, Mumbaissa, ja sen nimi on ``Cadbury House''. Tämä Pedder Roadilla sijaitseva monumentaalinen rakennus on ollut Mumbain asukkaiden maamerkki sen perustamisesta lähtien. Vuodesta 1965 lähtien Cadbury on myös ollut edelläkävijä kaakaonviljelyn kehittämisessä Intiassa. Yli kahden vuosikymmenen ajan Cadbury on tehnyt yhteistyötä Keralan maatalousyliopiston kanssa kaakaotutkimuksen alalla.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liiketoimintarakenne Cadburylla on</w:t>
      </w:r>
    </w:p>
    <w:p>
      <w:pPr>
        <w:pStyle w:val="TextBody"/>
        <w:bidi w:val="0"/>
        <w:jc w:val="left"/>
        <w:rPr>
          <w:b/>
          <w:u w:val="single"/>
          <w:shd w:val="clear" w:fill="FFFF00"/>
        </w:rPr>
      </w:pPr>
      <w:r>
        <w:rPr>
          <w:b/>
          <w:u w:val="single"/>
          <w:shd w:val="clear" w:fill="FFFF00"/>
        </w:rPr>
        <w:t xml:space="preserve">Asiakirjan numero 37716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Kristinuskossa Saatana </w:t>
      </w:r>
      <w:r>
        <w:rPr/>
        <w:t xml:space="preserve">nähdään usein langenneiden enkeleiden johtajana. Uudessa testamentissa mainitaan Saatana 36 kertaa 33 jakeessa, ja Ilmestyskirjassa kerrotaan, että "se muinainen käärme, jota kutsutaan paholaiseksi ja Saatanaksi, koko maailman eksyttäjäksi", heitetään alas maan päälle yhdessä enkeliensä kanssa. Luuk. 10: 18:ssa Jeesus sanoo: ``Minä näin Saatanan putoavan kuin salama taivaasta.''. Vaikka Uusi testamentti siis mainitsee Saatanan putoavan taivaasta, se ei koskaan sano, että hän oli enkeli, vaan ainoastaan, että hän naamioituu enkeliksi 2. Kor. 11: 14. Käsite langenneista enkeleistä ei kuitenkaan ole vieras Uudelle testamentille; sekä 2. Piet. 2: 4 että Juud. 1: 6 viittaavat enkeleihin, jotka ovat tehneet syntiä Jumalaa vastaan ja odottavat rangaistusta tuomiopäivänä.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langenneiden enkeleiden johtaja</w:t>
      </w:r>
    </w:p>
    <w:p>
      <w:pPr>
        <w:pStyle w:val="TextBody"/>
        <w:bidi w:val="0"/>
        <w:jc w:val="left"/>
        <w:rPr>
          <w:b/>
          <w:u w:val="single"/>
          <w:shd w:val="clear" w:fill="FFFF00"/>
        </w:rPr>
      </w:pPr>
      <w:r>
        <w:rPr>
          <w:b/>
          <w:u w:val="single"/>
          <w:shd w:val="clear" w:fill="FFFF00"/>
        </w:rPr>
        <w:t xml:space="preserve">Asiakirjan numero 37717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``Christmas, Why Can't I Find You?'' on James Hornerin ja Will Jenningsin yhdessä säveltämä laulu elokuvaan How the Grinch Stole Christmas vuodelta 2000. Elokuvassa sen laulaa ensimmäisen kerran </w:t>
      </w:r>
      <w:r>
        <w:rPr>
          <w:color w:val="A9A9A9"/>
        </w:rPr>
        <w:t xml:space="preserve">Taylor Momsen</w:t>
      </w:r>
      <w:r>
        <w:rPr/>
        <w:t xml:space="preserve">, joka esitti Cindy Lou Who:ta.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Missä olet joulu on grinchissä?</w:t>
      </w:r>
    </w:p>
    <w:p>
      <w:pPr>
        <w:pStyle w:val="TextBody"/>
        <w:bidi w:val="0"/>
        <w:jc w:val="left"/>
        <w:rPr>
          <w:b/>
          <w:u w:val="single"/>
          <w:shd w:val="clear" w:fill="FFFF00"/>
        </w:rPr>
      </w:pPr>
      <w:r>
        <w:rPr>
          <w:b/>
          <w:u w:val="single"/>
          <w:shd w:val="clear" w:fill="FFFF00"/>
        </w:rPr>
        <w:t xml:space="preserve">Asiakirjan numero 37718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Kiran Bedi </w:t>
      </w:r>
      <w:r>
        <w:rPr/>
        <w:t xml:space="preserve">(s. 9. kesäkuuta 1949) on eläkkeellä oleva Intian poliisi, yhteiskunnallinen aktivisti, entinen tennispelaaja ja poliitikko, joka on nykyisin Puducherryn kuvernööriluutnantti. Hän on ensimmäinen nainen Intian poliisivoimissa (IPS). Hän oli palveluksessa 35 vuotta ennen kuin jäi vapaaehtoisesti eläkkeelle vuonna 2007 poliisin tutkimus- ja kehittämisviraston pääjohtajana.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Intian ensimmäinen naispuolinen ips-upseeri</w:t>
      </w:r>
    </w:p>
    <w:p>
      <w:pPr>
        <w:pStyle w:val="TextBody"/>
        <w:bidi w:val="0"/>
        <w:jc w:val="left"/>
        <w:rPr>
          <w:b/>
          <w:u w:val="single"/>
          <w:shd w:val="clear" w:fill="FFFF00"/>
        </w:rPr>
      </w:pPr>
      <w:r>
        <w:rPr>
          <w:b/>
          <w:u w:val="single"/>
          <w:shd w:val="clear" w:fill="FFFF00"/>
        </w:rPr>
        <w:t xml:space="preserve">Asiakirjan numero 37719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1944 ulottunut kampanja osoitti, että strategia, jossa vältettiin vihollisen joukkojen suuria keskittymiä ja pyrittiin sen sijaan </w:t>
      </w:r>
      <w:r>
        <w:rPr>
          <w:color w:val="A9A9A9"/>
        </w:rPr>
        <w:t xml:space="preserve">katkaisemaan japanilaisten huolto- ja viestintäyhteydet, </w:t>
      </w:r>
      <w:r>
        <w:rPr/>
        <w:t xml:space="preserve">oli tehokas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operaatio cartwheel vaikutti myöhempiin operaatioihin Tyynenmeren alueella?</w:t>
      </w:r>
    </w:p>
    <w:p>
      <w:pPr>
        <w:pStyle w:val="TextBody"/>
        <w:bidi w:val="0"/>
        <w:jc w:val="left"/>
        <w:rPr>
          <w:b/>
          <w:u w:val="single"/>
          <w:shd w:val="clear" w:fill="FFFF00"/>
        </w:rPr>
      </w:pPr>
      <w:r>
        <w:rPr>
          <w:b/>
          <w:u w:val="single"/>
          <w:shd w:val="clear" w:fill="FFFF00"/>
        </w:rPr>
        <w:t xml:space="preserve">Asiakirjan numero 37720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Mielipidekirjoitus on </w:t>
      </w:r>
      <w:r>
        <w:rPr>
          <w:color w:val="A9A9A9"/>
        </w:rPr>
        <w:t xml:space="preserve">sanoma- tai aikakauslehdessä julkaistu artikkeli, joka kuvastaa pääasiassa kirjoittajan mielipidettä aiheesta</w:t>
      </w:r>
      <w:r>
        <w:rPr/>
        <w:t xml:space="preserve">. Mielipidekirjoituksia julkaistaan monissa aikakauslehdissä.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sanomalehden mielipideosasto</w:t>
      </w:r>
    </w:p>
    <w:p>
      <w:pPr>
        <w:pStyle w:val="TextBody"/>
        <w:bidi w:val="0"/>
        <w:jc w:val="left"/>
        <w:rPr>
          <w:b/>
          <w:u w:val="single"/>
          <w:shd w:val="clear" w:fill="FFFF00"/>
        </w:rPr>
      </w:pPr>
      <w:r>
        <w:rPr>
          <w:b/>
          <w:u w:val="single"/>
          <w:shd w:val="clear" w:fill="FFFF00"/>
        </w:rPr>
        <w:t xml:space="preserve">Asiakirjan numero 37721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Brittiläisen lasten televisiosarjan The Dumping Ground viides sarja alkoi 20. tammikuuta 2017 CBBC-kanavalla. Sarjassa seurataan kuvitteellisessa Ashdene Ridgen lastenhoitokodissa asuvien lasten elämää, jonka lempinimi on ``The Dumping Ground''. Se koostuu </w:t>
      </w:r>
      <w:r>
        <w:rPr/>
        <w:t xml:space="preserve">kahdestakymmenestäneljästä kolmenkymmenen minuutin mittaisesta jaksosta, jotka esitetään kahdessa osassa, </w:t>
      </w:r>
      <w:r>
        <w:rPr>
          <w:color w:val="A9A9A9"/>
        </w:rPr>
        <w:t xml:space="preserve">tammikuussa ja </w:t>
      </w:r>
      <w:r>
        <w:rPr>
          <w:color w:val="DCDCDC"/>
        </w:rPr>
        <w:t xml:space="preserve">lokakuussa 2017</w:t>
      </w:r>
      <w:r>
        <w:rPr/>
        <w:t xml:space="preserve">; se on Tracy Beaker -sarjan kolmastoista sarja.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kaatopaikkasarja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kaatopaikka alkaa jälleen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Brittiläisen lasten televisiosarjan The Dumping Ground viides sarja alkoi </w:t>
      </w:r>
      <w:r>
        <w:rPr>
          <w:color w:val="A9A9A9"/>
        </w:rPr>
        <w:t xml:space="preserve">20. tammikuuta 2017 </w:t>
      </w:r>
      <w:r>
        <w:rPr/>
        <w:t xml:space="preserve">CBBC-kanavalla. Sarjassa seurataan kuvitteellisessa Ashdene Ridgen lastenhoitokodissa asuvien lasten elämää, jonka lempinimi on ``The Dumping Ground''. Se koostuu kahdestakymmenestäkahdesta kolmenkymmenen minuutin mittaisesta jaksosta, jotka esitetään kahdessa osassa, tammikuussa ja lokakuussa 2017; se on Tracy Beaker -sarjan kolmastoista sarja.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kaatopaikka ilmestyy</w:t>
      </w:r>
    </w:p>
    <w:p>
      <w:pPr>
        <w:pStyle w:val="TextBody"/>
        <w:bidi w:val="0"/>
        <w:jc w:val="left"/>
        <w:rPr>
          <w:b/>
          <w:u w:val="single"/>
          <w:shd w:val="clear" w:fill="FFFF00"/>
        </w:rPr>
      </w:pPr>
      <w:r>
        <w:rPr>
          <w:b/>
          <w:u w:val="single"/>
          <w:shd w:val="clear" w:fill="FFFF00"/>
        </w:rPr>
        <w:t xml:space="preserve">Asiakirjan numero 37722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Järjestön jäseniltä edellytetään </w:t>
      </w:r>
      <w:r>
        <w:rPr>
          <w:color w:val="A9A9A9"/>
        </w:rPr>
        <w:t xml:space="preserve">yhdyskuntapalvelua sekä </w:t>
      </w:r>
      <w:r>
        <w:rPr>
          <w:color w:val="DCDCDC"/>
        </w:rPr>
        <w:t xml:space="preserve">korkeaa keskiarvoa </w:t>
      </w:r>
      <w:r>
        <w:rPr/>
        <w:t xml:space="preserve">(vähintään B-keskiarvo kaikista muista kursseista) ja lisäksi A-keskiarvoa ranskan kielen kursseista valintalukukauden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teet ranskan kunniaseurassa</w:t>
      </w:r>
    </w:p>
    <w:p>
      <w:pPr>
        <w:pStyle w:val="TextBody"/>
        <w:bidi w:val="0"/>
        <w:jc w:val="left"/>
        <w:rPr>
          <w:b/>
          <w:u w:val="single"/>
          <w:shd w:val="clear" w:fill="FFFF00"/>
        </w:rPr>
      </w:pPr>
      <w:r>
        <w:rPr>
          <w:b/>
          <w:u w:val="single"/>
          <w:shd w:val="clear" w:fill="FFFF00"/>
        </w:rPr>
        <w:t xml:space="preserve">Asiakirjan numero 37723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Vincennesin taistelu osa Amerikan vapaussodan aikaa Fort Sackvillen kaatuminen, kirjoittanut Frederick Coffay Yohn </w:t>
      </w:r>
    </w:p>
    <w:tbl>
      <w:tblPr>
        <w:tblW w:w="3497" w:type="dxa"/>
        <w:jc w:val="left"/>
        <w:tblInd w:w="0" w:type="dxa"/>
        <w:tblLayout w:type="fixed"/>
        <w:tblCellMar>
          <w:top w:w="28" w:type="dxa"/>
          <w:left w:w="28" w:type="dxa"/>
          <w:bottom w:w="28" w:type="dxa"/>
          <w:right w:w="28" w:type="dxa"/>
        </w:tblCellMar>
      </w:tblPr>
      <w:tblGrid>
        <w:gridCol w:w="1081"/>
        <w:gridCol w:w="241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2416" w:type="dxa"/>
            <w:tcBorders/>
            <w:vAlign w:val="center"/>
          </w:tcPr>
          <w:p>
            <w:pPr>
              <w:pStyle w:val="TableContents"/>
              <w:bidi w:val="0"/>
              <w:spacing w:before="0" w:after="283"/>
              <w:jc w:val="left"/>
              <w:rPr/>
            </w:pPr>
            <w:r>
              <w:rPr/>
              <w:t xml:space="preserve">23 -- 25. helmikuuta 1779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2416" w:type="dxa"/>
            <w:tcBorders/>
            <w:vAlign w:val="center"/>
          </w:tcPr>
          <w:p>
            <w:pPr>
              <w:pStyle w:val="TableContents"/>
              <w:bidi w:val="0"/>
              <w:spacing w:before="0" w:after="283"/>
              <w:jc w:val="left"/>
              <w:rPr/>
            </w:pPr>
            <w:r>
              <w:rPr/>
              <w:t xml:space="preserve">Vincennes, Indiana </w:t>
            </w:r>
          </w:p>
        </w:tc>
      </w:tr>
      <w:tr>
        <w:trPr/>
        <w:tc>
          <w:tcPr>
            <w:tcW w:w="1081" w:type="dxa"/>
            <w:tcBorders/>
            <w:vAlign w:val="center"/>
          </w:tcPr>
          <w:p>
            <w:pPr>
              <w:pStyle w:val="TableHeading"/>
              <w:suppressLineNumbers/>
              <w:bidi w:val="0"/>
              <w:spacing w:before="0" w:after="283"/>
              <w:jc w:val="center"/>
              <w:rPr/>
            </w:pPr>
            <w:r>
              <w:rPr/>
              <w:t xml:space="preserve">Tulos </w:t>
            </w:r>
          </w:p>
        </w:tc>
        <w:tc>
          <w:tcPr>
            <w:tcW w:w="2416" w:type="dxa"/>
            <w:tcBorders/>
            <w:vAlign w:val="center"/>
          </w:tcPr>
          <w:p>
            <w:pPr>
              <w:pStyle w:val="TableContents"/>
              <w:bidi w:val="0"/>
              <w:spacing w:before="0" w:after="283"/>
              <w:jc w:val="left"/>
              <w:rPr/>
            </w:pPr>
            <w:r>
              <w:rPr>
                <w:color w:val="A9A9A9"/>
              </w:rPr>
              <w:t xml:space="preserve">Amerikan </w:t>
            </w:r>
            <w:r>
              <w:rPr/>
              <w:t xml:space="preserve">voitto </w:t>
            </w:r>
          </w:p>
        </w:tc>
      </w:tr>
    </w:tbl>
    <w:p>
      <w:pPr>
        <w:pStyle w:val="TextBody"/>
        <w:bidi w:val="0"/>
        <w:spacing w:before="0" w:after="283"/>
        <w:jc w:val="left"/>
        <w:rPr/>
      </w:pPr>
      <w:r>
        <w:rPr/>
        <w:t xml:space="preserve">Sodan osapuolet Iso-Britannia Yhdysvallat Komentajat ja johtajat Henry Hamilton (sotavanki) George Rogers Clark Joseph Bowman Vahvuus 90 vakinaista sotilasta 200 intiaaniliittolaista liittolaista. </w:t>
      </w:r>
    </w:p>
    <w:p>
      <w:pPr>
        <w:pStyle w:val="TextBody"/>
        <w:bidi w:val="0"/>
        <w:spacing w:before="0" w:after="283"/>
        <w:jc w:val="left"/>
        <w:rPr/>
      </w:pPr>
      <w:r>
        <w:rPr/>
        <w:t xml:space="preserve">Illinoisin rykmentti </w:t>
      </w:r>
    </w:p>
    <w:p>
      <w:pPr>
        <w:pStyle w:val="TextBody"/>
        <w:bidi w:val="0"/>
        <w:spacing w:before="0" w:after="283"/>
        <w:jc w:val="left"/>
        <w:rPr/>
      </w:pPr>
      <w:r>
        <w:rPr/>
        <w:t xml:space="preserve">172 miliisimiestä Tappiot ja tappiot 11 kaatunutta, 5 haavoittunutta, 79 vangittua 4 intiaania kuollut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Vincennesin taistelu oli voitto?</w:t>
      </w:r>
    </w:p>
    <w:p>
      <w:pPr>
        <w:pStyle w:val="TextBody"/>
        <w:bidi w:val="0"/>
        <w:jc w:val="left"/>
        <w:rPr>
          <w:b/>
          <w:u w:val="single"/>
          <w:shd w:val="clear" w:fill="FFFF00"/>
        </w:rPr>
      </w:pPr>
      <w:r>
        <w:rPr>
          <w:b/>
          <w:u w:val="single"/>
          <w:shd w:val="clear" w:fill="FFFF00"/>
        </w:rPr>
        <w:t xml:space="preserve">Asiakirjan numero 37724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Leikkaus- ja taivutusmomenttidiagrammit ovat </w:t>
      </w:r>
      <w:r>
        <w:rPr>
          <w:color w:val="A9A9A9"/>
        </w:rPr>
        <w:t xml:space="preserve">analyyttisiä työkaluja, joita käytetään rakenneanalyysin yhteydessä rakennesuunnittelun helpottamiseksi määrittämällä leikkausvoiman ja taivutusmomentin arvo rakenneosan, kuten palkin, tietyssä kohdassa</w:t>
      </w:r>
      <w:r>
        <w:rPr/>
        <w:t xml:space="preserve">. Näiden kaavioiden avulla voidaan helposti määrittää rakenteen osan tyyppi, koko ja materiaali siten, että tietty joukko kuormia voidaan kantaa ilman rakenteellista vikaantumista. Toinen leikkaus- ja momenttidiagrammien sovellus on se, että palkin taipuma voidaan määrittää helposti joko momenttialuemenetelmällä tai konjugoituneen palkin menetelmällä.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leikkausvoima ja taivutusmomentti kaavio</w:t>
      </w:r>
    </w:p>
    <w:p>
      <w:pPr>
        <w:pStyle w:val="TextBody"/>
        <w:bidi w:val="0"/>
        <w:jc w:val="left"/>
        <w:rPr>
          <w:b/>
          <w:u w:val="single"/>
          <w:shd w:val="clear" w:fill="FFFF00"/>
        </w:rPr>
      </w:pPr>
      <w:r>
        <w:rPr>
          <w:b/>
          <w:u w:val="single"/>
          <w:shd w:val="clear" w:fill="FFFF00"/>
        </w:rPr>
        <w:t xml:space="preserve">Asiakirjan numero 37725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Duranten radio-ohjelmalla oli kaksi tavaramerkkiä: "Inka Dinka Doo" hänen avausbiisinsä ja ainainen merkki, josta tuli toinen tuttu kansallinen iskulause: "Hyvää yötä, rouva Calabash, missä ikinä oletkin". Vuosiin kukaan ei tiennyt, ketä rouva Calabash tarkoitti, ja Durante halusi pitää mysteerin hengissä. Erään teorian mukaan sillä viitattiin Calabashissa, Pohjois-Carolinassa sijaitsevan ravintolan omistajaan, jossa Durante seurueineen oli käynyt syömässä. Hän oli niin otettu ruoasta, palvelusta ja jutustelusta, että hän kertoi omistajalle tekevänsä hänestä kuuluisan. Koska hän ei tiennyt naisen nimeä, hän kutsui tätä "rouva Calabashiksi". Toinen ajatus oli, että se oli henkilökohtainen tervehdys hänen edesmenneelle vaimolleen Jeannelle ... ``Calabash'' saattoi olla muunnelma Calabasasista, kalifornialaisesta kaupungista, jossa he asuivat vaimonsa viimeisinä elinvuosina. Hänen ystävänsä ja työtoverinsa Candy Candido kertoi (Chuck Shadenin ``Speaking of Radio'' -lehden haastattelussa vuonna 1988) tavanneensa oikean naisen Chicagossa matkustaessaan </w:t>
      </w:r>
      <w:r>
        <w:rPr>
          <w:color w:val="A9A9A9"/>
        </w:rPr>
        <w:t xml:space="preserve">Duranten </w:t>
      </w:r>
      <w:r>
        <w:rPr/>
        <w:t xml:space="preserve">kanssa, mutta hän </w:t>
      </w:r>
      <w:r>
        <w:rPr/>
        <w:t xml:space="preserve">vannoi pitävänsä salaisuuden salassa. Vaihtoehtoisesti Jimmyn ystävä ja radiotuottaja Phil Cohan paljasti Chuck Shadenin Speaking of Radio -haastattelussa vuonna 1988, että kyseessä oli tekaistu juttu. Koska kirjoittajat tarvitsivat show'nsa lopetukseksi useita nimiä, heittelivät niitä ja päätyivät Cohanin kalebassiputkeen parhaiten kuulostavana nimenä.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hyvää yötä, rouva Calabash, missä ikinä oletkin...</w:t>
      </w:r>
    </w:p>
    <w:p>
      <w:pPr>
        <w:pStyle w:val="TextBody"/>
        <w:bidi w:val="0"/>
        <w:jc w:val="left"/>
        <w:rPr>
          <w:b/>
          <w:u w:val="single"/>
          <w:shd w:val="clear" w:fill="FFFF00"/>
        </w:rPr>
      </w:pPr>
      <w:r>
        <w:rPr>
          <w:b/>
          <w:u w:val="single"/>
          <w:shd w:val="clear" w:fill="FFFF00"/>
        </w:rPr>
        <w:t xml:space="preserve">Asiakirjan numero 37726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38"/>
        <w:gridCol w:w="3358"/>
        <w:gridCol w:w="1533"/>
        <w:gridCol w:w="1603"/>
        <w:gridCol w:w="1258"/>
        <w:gridCol w:w="1215"/>
      </w:tblGrid>
      <w:tr>
        <w:trPr/>
        <w:tc>
          <w:tcPr>
            <w:tcW w:w="1238" w:type="dxa"/>
            <w:tcBorders/>
            <w:vAlign w:val="center"/>
          </w:tcPr>
          <w:p>
            <w:pPr>
              <w:pStyle w:val="TableHeading"/>
              <w:suppressLineNumbers/>
              <w:bidi w:val="0"/>
              <w:spacing w:before="0" w:after="283"/>
              <w:jc w:val="center"/>
              <w:rPr/>
            </w:pPr>
            <w:r>
              <w:rPr/>
              <w:t xml:space="preserve">Kausi </w:t>
            </w:r>
          </w:p>
        </w:tc>
        <w:tc>
          <w:tcPr>
            <w:tcW w:w="3358" w:type="dxa"/>
            <w:tcBorders/>
            <w:vAlign w:val="center"/>
          </w:tcPr>
          <w:p>
            <w:pPr>
              <w:pStyle w:val="TableHeading"/>
              <w:suppressLineNumbers/>
              <w:bidi w:val="0"/>
              <w:spacing w:before="0" w:after="283"/>
              <w:jc w:val="center"/>
              <w:rPr/>
            </w:pPr>
            <w:r>
              <w:rPr/>
              <w:t xml:space="preserve">Pelaaja </w:t>
            </w:r>
          </w:p>
        </w:tc>
        <w:tc>
          <w:tcPr>
            <w:tcW w:w="1533" w:type="dxa"/>
            <w:tcBorders/>
            <w:vAlign w:val="center"/>
          </w:tcPr>
          <w:p>
            <w:pPr>
              <w:pStyle w:val="TableHeading"/>
              <w:suppressLineNumbers/>
              <w:bidi w:val="0"/>
              <w:spacing w:before="0" w:after="283"/>
              <w:jc w:val="center"/>
              <w:rPr/>
            </w:pPr>
            <w:r>
              <w:rPr/>
              <w:t xml:space="preserve">Koulu </w:t>
            </w:r>
          </w:p>
        </w:tc>
        <w:tc>
          <w:tcPr>
            <w:tcW w:w="1603" w:type="dxa"/>
            <w:tcBorders/>
            <w:vAlign w:val="center"/>
          </w:tcPr>
          <w:p>
            <w:pPr>
              <w:pStyle w:val="TableHeading"/>
              <w:suppressLineNumbers/>
              <w:bidi w:val="0"/>
              <w:spacing w:before="0" w:after="283"/>
              <w:jc w:val="center"/>
              <w:rPr/>
            </w:pPr>
            <w:r>
              <w:rPr/>
              <w:t xml:space="preserve">Asema </w:t>
            </w:r>
          </w:p>
        </w:tc>
        <w:tc>
          <w:tcPr>
            <w:tcW w:w="1258" w:type="dxa"/>
            <w:tcBorders/>
            <w:vAlign w:val="center"/>
          </w:tcPr>
          <w:p>
            <w:pPr>
              <w:pStyle w:val="TableHeading"/>
              <w:suppressLineNumbers/>
              <w:bidi w:val="0"/>
              <w:spacing w:before="0" w:after="283"/>
              <w:jc w:val="center"/>
              <w:rPr/>
            </w:pPr>
            <w:r>
              <w:rPr/>
              <w:t xml:space="preserve">Luokka </w:t>
            </w:r>
          </w:p>
        </w:tc>
        <w:tc>
          <w:tcPr>
            <w:tcW w:w="1215" w:type="dxa"/>
            <w:tcBorders/>
            <w:vAlign w:val="center"/>
          </w:tcPr>
          <w:p>
            <w:pPr>
              <w:pStyle w:val="TableHeading"/>
              <w:suppressLineNumbers/>
              <w:bidi w:val="0"/>
              <w:spacing w:before="0" w:after="283"/>
              <w:jc w:val="center"/>
              <w:rPr/>
            </w:pPr>
            <w:r>
              <w:rPr/>
              <w:t xml:space="preserve">Viite </w:t>
            </w:r>
          </w:p>
        </w:tc>
      </w:tr>
      <w:tr>
        <w:trPr/>
        <w:tc>
          <w:tcPr>
            <w:tcW w:w="1238" w:type="dxa"/>
            <w:tcBorders/>
            <w:vAlign w:val="center"/>
          </w:tcPr>
          <w:p>
            <w:pPr>
              <w:pStyle w:val="TableContents"/>
              <w:bidi w:val="0"/>
              <w:spacing w:before="0" w:after="283"/>
              <w:jc w:val="left"/>
              <w:rPr/>
            </w:pPr>
            <w:r>
              <w:rPr/>
              <w:t xml:space="preserve">1982 -- 83 </w:t>
            </w:r>
          </w:p>
        </w:tc>
        <w:tc>
          <w:tcPr>
            <w:tcW w:w="3358" w:type="dxa"/>
            <w:tcBorders/>
            <w:vAlign w:val="center"/>
          </w:tcPr>
          <w:p>
            <w:pPr>
              <w:pStyle w:val="TableContents"/>
              <w:bidi w:val="0"/>
              <w:spacing w:before="0" w:after="283"/>
              <w:jc w:val="left"/>
              <w:rPr/>
            </w:pPr>
            <w:r>
              <w:rPr/>
              <w:t xml:space="preserve">Coenen, Laura Laura Coenen </w:t>
            </w:r>
          </w:p>
        </w:tc>
        <w:tc>
          <w:tcPr>
            <w:tcW w:w="1533" w:type="dxa"/>
            <w:tcBorders/>
            <w:vAlign w:val="center"/>
          </w:tcPr>
          <w:p>
            <w:pPr>
              <w:pStyle w:val="TableContents"/>
              <w:bidi w:val="0"/>
              <w:spacing w:before="0" w:after="283"/>
              <w:jc w:val="left"/>
              <w:rPr/>
            </w:pPr>
            <w:r>
              <w:rPr/>
              <w:t xml:space="preserve">Minnesota </w:t>
            </w:r>
          </w:p>
        </w:tc>
        <w:tc>
          <w:tcPr>
            <w:tcW w:w="1603"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2! Sophomore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1983 -- 84 </w:t>
            </w:r>
          </w:p>
        </w:tc>
        <w:tc>
          <w:tcPr>
            <w:tcW w:w="3358" w:type="dxa"/>
            <w:tcBorders/>
            <w:vAlign w:val="center"/>
          </w:tcPr>
          <w:p>
            <w:pPr>
              <w:pStyle w:val="TableContents"/>
              <w:bidi w:val="0"/>
              <w:spacing w:before="0" w:after="283"/>
              <w:jc w:val="left"/>
              <w:rPr/>
            </w:pPr>
            <w:r>
              <w:rPr/>
              <w:t xml:space="preserve">Browne, Anucha Anucha Browne </w:t>
            </w:r>
          </w:p>
        </w:tc>
        <w:tc>
          <w:tcPr>
            <w:tcW w:w="1533" w:type="dxa"/>
            <w:tcBorders/>
            <w:vAlign w:val="center"/>
          </w:tcPr>
          <w:p>
            <w:pPr>
              <w:pStyle w:val="TableContents"/>
              <w:bidi w:val="0"/>
              <w:spacing w:before="0" w:after="283"/>
              <w:jc w:val="left"/>
              <w:rPr/>
            </w:pPr>
            <w:r>
              <w:rPr/>
              <w:t xml:space="preserve">Northwestern </w:t>
            </w:r>
          </w:p>
        </w:tc>
        <w:tc>
          <w:tcPr>
            <w:tcW w:w="1603"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3! Junior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1984 -- 85 </w:t>
            </w:r>
          </w:p>
        </w:tc>
        <w:tc>
          <w:tcPr>
            <w:tcW w:w="3358" w:type="dxa"/>
            <w:tcBorders/>
            <w:vAlign w:val="center"/>
          </w:tcPr>
          <w:p>
            <w:pPr>
              <w:pStyle w:val="TableContents"/>
              <w:bidi w:val="0"/>
              <w:spacing w:before="0" w:after="283"/>
              <w:jc w:val="left"/>
              <w:rPr/>
            </w:pPr>
            <w:r>
              <w:rPr/>
              <w:t xml:space="preserve">Browne, Anucha Anucha Browne (2) </w:t>
            </w:r>
          </w:p>
        </w:tc>
        <w:tc>
          <w:tcPr>
            <w:tcW w:w="1533" w:type="dxa"/>
            <w:tcBorders/>
            <w:vAlign w:val="center"/>
          </w:tcPr>
          <w:p>
            <w:pPr>
              <w:pStyle w:val="TableContents"/>
              <w:bidi w:val="0"/>
              <w:spacing w:before="0" w:after="283"/>
              <w:jc w:val="left"/>
              <w:rPr/>
            </w:pPr>
            <w:r>
              <w:rPr/>
              <w:t xml:space="preserve">Northwestern </w:t>
            </w:r>
          </w:p>
        </w:tc>
        <w:tc>
          <w:tcPr>
            <w:tcW w:w="1603"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4! Vanhempi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1985 -- 86 </w:t>
            </w:r>
          </w:p>
        </w:tc>
        <w:tc>
          <w:tcPr>
            <w:tcW w:w="3358" w:type="dxa"/>
            <w:tcBorders/>
            <w:vAlign w:val="center"/>
          </w:tcPr>
          <w:p>
            <w:pPr>
              <w:pStyle w:val="TableContents"/>
              <w:bidi w:val="0"/>
              <w:spacing w:before="0" w:after="283"/>
              <w:jc w:val="left"/>
              <w:rPr/>
            </w:pPr>
            <w:r>
              <w:rPr/>
              <w:t xml:space="preserve">Hall, Tracey Tracey Hall </w:t>
            </w:r>
          </w:p>
        </w:tc>
        <w:tc>
          <w:tcPr>
            <w:tcW w:w="1533" w:type="dxa"/>
            <w:tcBorders/>
            <w:vAlign w:val="center"/>
          </w:tcPr>
          <w:p>
            <w:pPr>
              <w:pStyle w:val="TableContents"/>
              <w:bidi w:val="0"/>
              <w:spacing w:before="0" w:after="283"/>
              <w:jc w:val="left"/>
              <w:rPr/>
            </w:pPr>
            <w:r>
              <w:rPr/>
              <w:t xml:space="preserve">Ohio State </w:t>
            </w:r>
          </w:p>
        </w:tc>
        <w:tc>
          <w:tcPr>
            <w:tcW w:w="1603"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2! Sophomore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1986 -- 87 </w:t>
            </w:r>
          </w:p>
        </w:tc>
        <w:tc>
          <w:tcPr>
            <w:tcW w:w="3358" w:type="dxa"/>
            <w:tcBorders/>
            <w:vAlign w:val="center"/>
          </w:tcPr>
          <w:p>
            <w:pPr>
              <w:pStyle w:val="TableContents"/>
              <w:bidi w:val="0"/>
              <w:spacing w:before="0" w:after="283"/>
              <w:jc w:val="left"/>
              <w:rPr/>
            </w:pPr>
            <w:r>
              <w:rPr/>
              <w:t xml:space="preserve">Hall, Tracey Tracey Hall (2) </w:t>
            </w:r>
          </w:p>
        </w:tc>
        <w:tc>
          <w:tcPr>
            <w:tcW w:w="1533" w:type="dxa"/>
            <w:tcBorders/>
            <w:vAlign w:val="center"/>
          </w:tcPr>
          <w:p>
            <w:pPr>
              <w:pStyle w:val="TableContents"/>
              <w:bidi w:val="0"/>
              <w:spacing w:before="0" w:after="283"/>
              <w:jc w:val="left"/>
              <w:rPr/>
            </w:pPr>
            <w:r>
              <w:rPr/>
              <w:t xml:space="preserve">Ohio State </w:t>
            </w:r>
          </w:p>
        </w:tc>
        <w:tc>
          <w:tcPr>
            <w:tcW w:w="1603" w:type="dxa"/>
            <w:tcBorders/>
            <w:vAlign w:val="center"/>
          </w:tcPr>
          <w:p>
            <w:pPr>
              <w:pStyle w:val="TableContents"/>
              <w:bidi w:val="0"/>
              <w:spacing w:before="0" w:after="283"/>
              <w:jc w:val="left"/>
              <w:rPr>
                <w:sz w:val="4"/>
                <w:szCs w:val="4"/>
              </w:rPr>
            </w:pPr>
            <w:r>
              <w:rPr>
                <w:sz w:val="4"/>
                <w:szCs w:val="4"/>
              </w:rPr>
            </w:r>
          </w:p>
        </w:tc>
        <w:tc>
          <w:tcPr>
            <w:tcW w:w="1258" w:type="dxa"/>
            <w:tcBorders/>
            <w:vAlign w:val="center"/>
          </w:tcPr>
          <w:p>
            <w:pPr>
              <w:pStyle w:val="TableContents"/>
              <w:bidi w:val="0"/>
              <w:spacing w:before="0" w:after="283"/>
              <w:jc w:val="left"/>
              <w:rPr/>
            </w:pPr>
            <w:r>
              <w:rPr/>
              <w:t xml:space="preserve">3! Junior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1987 -- 88 </w:t>
            </w:r>
          </w:p>
        </w:tc>
        <w:tc>
          <w:tcPr>
            <w:tcW w:w="3358" w:type="dxa"/>
            <w:tcBorders/>
            <w:vAlign w:val="center"/>
          </w:tcPr>
          <w:p>
            <w:pPr>
              <w:pStyle w:val="TableContents"/>
              <w:bidi w:val="0"/>
              <w:spacing w:before="0" w:after="283"/>
              <w:jc w:val="left"/>
              <w:rPr/>
            </w:pPr>
            <w:r>
              <w:rPr/>
              <w:t xml:space="preserve">Edwards, Michelle Michelle Edwards </w:t>
            </w:r>
          </w:p>
        </w:tc>
        <w:tc>
          <w:tcPr>
            <w:tcW w:w="1533" w:type="dxa"/>
            <w:tcBorders/>
            <w:vAlign w:val="center"/>
          </w:tcPr>
          <w:p>
            <w:pPr>
              <w:pStyle w:val="TableContents"/>
              <w:bidi w:val="0"/>
              <w:spacing w:before="0" w:after="283"/>
              <w:jc w:val="left"/>
              <w:rPr/>
            </w:pPr>
            <w:r>
              <w:rPr/>
              <w:t xml:space="preserve">Iowa </w:t>
            </w:r>
          </w:p>
        </w:tc>
        <w:tc>
          <w:tcPr>
            <w:tcW w:w="1603" w:type="dxa"/>
            <w:tcBorders/>
            <w:vAlign w:val="center"/>
          </w:tcPr>
          <w:p>
            <w:pPr>
              <w:pStyle w:val="TableContents"/>
              <w:bidi w:val="0"/>
              <w:spacing w:before="0" w:after="283"/>
              <w:jc w:val="left"/>
              <w:rPr/>
            </w:pPr>
            <w:r>
              <w:rPr/>
              <w:t xml:space="preserve">Vartija </w:t>
            </w:r>
          </w:p>
        </w:tc>
        <w:tc>
          <w:tcPr>
            <w:tcW w:w="1258" w:type="dxa"/>
            <w:tcBorders/>
            <w:vAlign w:val="center"/>
          </w:tcPr>
          <w:p>
            <w:pPr>
              <w:pStyle w:val="TableContents"/>
              <w:bidi w:val="0"/>
              <w:spacing w:before="0" w:after="283"/>
              <w:jc w:val="left"/>
              <w:rPr/>
            </w:pPr>
            <w:r>
              <w:rPr/>
              <w:t xml:space="preserve">4! Vanhempi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1988 -- 89 </w:t>
            </w:r>
          </w:p>
        </w:tc>
        <w:tc>
          <w:tcPr>
            <w:tcW w:w="3358" w:type="dxa"/>
            <w:tcBorders/>
            <w:vAlign w:val="center"/>
          </w:tcPr>
          <w:p>
            <w:pPr>
              <w:pStyle w:val="TableContents"/>
              <w:bidi w:val="0"/>
              <w:spacing w:before="0" w:after="283"/>
              <w:jc w:val="left"/>
              <w:rPr/>
            </w:pPr>
            <w:r>
              <w:rPr/>
              <w:t xml:space="preserve">Cline, Lisa Lisa Cline </w:t>
            </w:r>
          </w:p>
        </w:tc>
        <w:tc>
          <w:tcPr>
            <w:tcW w:w="1533" w:type="dxa"/>
            <w:tcBorders/>
            <w:vAlign w:val="center"/>
          </w:tcPr>
          <w:p>
            <w:pPr>
              <w:pStyle w:val="TableContents"/>
              <w:bidi w:val="0"/>
              <w:spacing w:before="0" w:after="283"/>
              <w:jc w:val="left"/>
              <w:rPr/>
            </w:pPr>
            <w:r>
              <w:rPr/>
              <w:t xml:space="preserve">Ohio State </w:t>
            </w:r>
          </w:p>
        </w:tc>
        <w:tc>
          <w:tcPr>
            <w:tcW w:w="1603" w:type="dxa"/>
            <w:tcBorders/>
            <w:vAlign w:val="center"/>
          </w:tcPr>
          <w:p>
            <w:pPr>
              <w:pStyle w:val="TableContents"/>
              <w:bidi w:val="0"/>
              <w:spacing w:before="0" w:after="283"/>
              <w:jc w:val="left"/>
              <w:rPr/>
            </w:pPr>
            <w:r>
              <w:rPr/>
              <w:t xml:space="preserve">Eteenpäin </w:t>
            </w:r>
          </w:p>
        </w:tc>
        <w:tc>
          <w:tcPr>
            <w:tcW w:w="1258" w:type="dxa"/>
            <w:tcBorders/>
            <w:vAlign w:val="center"/>
          </w:tcPr>
          <w:p>
            <w:pPr>
              <w:pStyle w:val="TableContents"/>
              <w:bidi w:val="0"/>
              <w:spacing w:before="0" w:after="283"/>
              <w:jc w:val="left"/>
              <w:rPr/>
            </w:pPr>
            <w:r>
              <w:rPr/>
              <w:t xml:space="preserve">4! Vanhempi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1989 -- 90 </w:t>
            </w:r>
          </w:p>
        </w:tc>
        <w:tc>
          <w:tcPr>
            <w:tcW w:w="3358" w:type="dxa"/>
            <w:tcBorders/>
            <w:vAlign w:val="center"/>
          </w:tcPr>
          <w:p>
            <w:pPr>
              <w:pStyle w:val="TableContents"/>
              <w:bidi w:val="0"/>
              <w:spacing w:before="0" w:after="283"/>
              <w:jc w:val="left"/>
              <w:rPr/>
            </w:pPr>
            <w:r>
              <w:rPr/>
              <w:t xml:space="preserve">Price, Franthea Franthea Price Franthea Price </w:t>
            </w:r>
          </w:p>
        </w:tc>
        <w:tc>
          <w:tcPr>
            <w:tcW w:w="1533" w:type="dxa"/>
            <w:tcBorders/>
            <w:vAlign w:val="center"/>
          </w:tcPr>
          <w:p>
            <w:pPr>
              <w:pStyle w:val="TableContents"/>
              <w:bidi w:val="0"/>
              <w:spacing w:before="0" w:after="283"/>
              <w:jc w:val="left"/>
              <w:rPr/>
            </w:pPr>
            <w:r>
              <w:rPr/>
              <w:t xml:space="preserve">Iowa </w:t>
            </w:r>
          </w:p>
        </w:tc>
        <w:tc>
          <w:tcPr>
            <w:tcW w:w="1603" w:type="dxa"/>
            <w:tcBorders/>
            <w:vAlign w:val="center"/>
          </w:tcPr>
          <w:p>
            <w:pPr>
              <w:pStyle w:val="TableContents"/>
              <w:bidi w:val="0"/>
              <w:spacing w:before="0" w:after="283"/>
              <w:jc w:val="left"/>
              <w:rPr/>
            </w:pPr>
            <w:r>
              <w:rPr/>
              <w:t xml:space="preserve">Vartija </w:t>
            </w:r>
          </w:p>
        </w:tc>
        <w:tc>
          <w:tcPr>
            <w:tcW w:w="1258" w:type="dxa"/>
            <w:tcBorders/>
            <w:vAlign w:val="center"/>
          </w:tcPr>
          <w:p>
            <w:pPr>
              <w:pStyle w:val="TableContents"/>
              <w:bidi w:val="0"/>
              <w:spacing w:before="0" w:after="283"/>
              <w:jc w:val="left"/>
              <w:rPr/>
            </w:pPr>
            <w:r>
              <w:rPr/>
              <w:t xml:space="preserve">4! Vanhempi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1990 -- 91 </w:t>
            </w:r>
          </w:p>
        </w:tc>
        <w:tc>
          <w:tcPr>
            <w:tcW w:w="3358" w:type="dxa"/>
            <w:tcBorders/>
            <w:vAlign w:val="center"/>
          </w:tcPr>
          <w:p>
            <w:pPr>
              <w:pStyle w:val="TableContents"/>
              <w:bidi w:val="0"/>
              <w:spacing w:before="0" w:after="283"/>
              <w:jc w:val="left"/>
              <w:rPr/>
            </w:pPr>
            <w:r>
              <w:rPr/>
              <w:t xml:space="preserve">Holmes, Joy Joy Holmes </w:t>
            </w:r>
          </w:p>
        </w:tc>
        <w:tc>
          <w:tcPr>
            <w:tcW w:w="1533" w:type="dxa"/>
            <w:tcBorders/>
            <w:vAlign w:val="center"/>
          </w:tcPr>
          <w:p>
            <w:pPr>
              <w:pStyle w:val="TableContents"/>
              <w:bidi w:val="0"/>
              <w:spacing w:before="0" w:after="283"/>
              <w:jc w:val="left"/>
              <w:rPr/>
            </w:pPr>
            <w:r>
              <w:rPr/>
              <w:t xml:space="preserve">Purdue </w:t>
            </w:r>
          </w:p>
        </w:tc>
        <w:tc>
          <w:tcPr>
            <w:tcW w:w="1603" w:type="dxa"/>
            <w:tcBorders/>
            <w:vAlign w:val="center"/>
          </w:tcPr>
          <w:p>
            <w:pPr>
              <w:pStyle w:val="TableContents"/>
              <w:bidi w:val="0"/>
              <w:spacing w:before="0" w:after="283"/>
              <w:jc w:val="left"/>
              <w:rPr/>
            </w:pPr>
            <w:r>
              <w:rPr/>
              <w:t xml:space="preserve">Eteenpäin </w:t>
            </w:r>
          </w:p>
        </w:tc>
        <w:tc>
          <w:tcPr>
            <w:tcW w:w="1258" w:type="dxa"/>
            <w:tcBorders/>
            <w:vAlign w:val="center"/>
          </w:tcPr>
          <w:p>
            <w:pPr>
              <w:pStyle w:val="TableContents"/>
              <w:bidi w:val="0"/>
              <w:spacing w:before="0" w:after="283"/>
              <w:jc w:val="left"/>
              <w:rPr/>
            </w:pPr>
            <w:r>
              <w:rPr/>
              <w:t xml:space="preserve">4! Vanhempi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1991 -- 92 </w:t>
            </w:r>
          </w:p>
        </w:tc>
        <w:tc>
          <w:tcPr>
            <w:tcW w:w="3358" w:type="dxa"/>
            <w:tcBorders/>
            <w:vAlign w:val="center"/>
          </w:tcPr>
          <w:p>
            <w:pPr>
              <w:pStyle w:val="TableContents"/>
              <w:bidi w:val="0"/>
              <w:spacing w:before="0" w:after="283"/>
              <w:jc w:val="left"/>
              <w:rPr/>
            </w:pPr>
            <w:r>
              <w:rPr/>
              <w:t xml:space="preserve">Joseph, MaChelle MaChelle Joseph </w:t>
            </w:r>
          </w:p>
        </w:tc>
        <w:tc>
          <w:tcPr>
            <w:tcW w:w="1533" w:type="dxa"/>
            <w:tcBorders/>
            <w:vAlign w:val="center"/>
          </w:tcPr>
          <w:p>
            <w:pPr>
              <w:pStyle w:val="TableContents"/>
              <w:bidi w:val="0"/>
              <w:spacing w:before="0" w:after="283"/>
              <w:jc w:val="left"/>
              <w:rPr/>
            </w:pPr>
            <w:r>
              <w:rPr/>
              <w:t xml:space="preserve">Purdue </w:t>
            </w:r>
          </w:p>
        </w:tc>
        <w:tc>
          <w:tcPr>
            <w:tcW w:w="1603" w:type="dxa"/>
            <w:tcBorders/>
            <w:vAlign w:val="center"/>
          </w:tcPr>
          <w:p>
            <w:pPr>
              <w:pStyle w:val="TableContents"/>
              <w:bidi w:val="0"/>
              <w:spacing w:before="0" w:after="283"/>
              <w:jc w:val="left"/>
              <w:rPr/>
            </w:pPr>
            <w:r>
              <w:rPr/>
              <w:t xml:space="preserve">Vartija </w:t>
            </w:r>
          </w:p>
        </w:tc>
        <w:tc>
          <w:tcPr>
            <w:tcW w:w="1258" w:type="dxa"/>
            <w:tcBorders/>
            <w:vAlign w:val="center"/>
          </w:tcPr>
          <w:p>
            <w:pPr>
              <w:pStyle w:val="TableContents"/>
              <w:bidi w:val="0"/>
              <w:spacing w:before="0" w:after="283"/>
              <w:jc w:val="left"/>
              <w:rPr/>
            </w:pPr>
            <w:r>
              <w:rPr/>
              <w:t xml:space="preserve">4! Vanhempi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1992 -- 93 </w:t>
            </w:r>
          </w:p>
        </w:tc>
        <w:tc>
          <w:tcPr>
            <w:tcW w:w="3358" w:type="dxa"/>
            <w:tcBorders/>
            <w:vAlign w:val="center"/>
          </w:tcPr>
          <w:p>
            <w:pPr>
              <w:pStyle w:val="TableContents"/>
              <w:bidi w:val="0"/>
              <w:spacing w:before="0" w:after="283"/>
              <w:jc w:val="left"/>
              <w:rPr/>
            </w:pPr>
            <w:r>
              <w:rPr/>
              <w:t xml:space="preserve">Foster, Toni Toni Foster </w:t>
            </w:r>
          </w:p>
        </w:tc>
        <w:tc>
          <w:tcPr>
            <w:tcW w:w="1533" w:type="dxa"/>
            <w:tcBorders/>
            <w:vAlign w:val="center"/>
          </w:tcPr>
          <w:p>
            <w:pPr>
              <w:pStyle w:val="TableContents"/>
              <w:bidi w:val="0"/>
              <w:spacing w:before="0" w:after="283"/>
              <w:jc w:val="left"/>
              <w:rPr/>
            </w:pPr>
            <w:r>
              <w:rPr/>
              <w:t xml:space="preserve">Iowa </w:t>
            </w:r>
          </w:p>
        </w:tc>
        <w:tc>
          <w:tcPr>
            <w:tcW w:w="1603" w:type="dxa"/>
            <w:tcBorders/>
            <w:vAlign w:val="center"/>
          </w:tcPr>
          <w:p>
            <w:pPr>
              <w:pStyle w:val="TableContents"/>
              <w:bidi w:val="0"/>
              <w:spacing w:before="0" w:after="283"/>
              <w:jc w:val="left"/>
              <w:rPr/>
            </w:pPr>
            <w:r>
              <w:rPr/>
              <w:t xml:space="preserve">Eteenpäin </w:t>
            </w:r>
          </w:p>
        </w:tc>
        <w:tc>
          <w:tcPr>
            <w:tcW w:w="1258" w:type="dxa"/>
            <w:tcBorders/>
            <w:vAlign w:val="center"/>
          </w:tcPr>
          <w:p>
            <w:pPr>
              <w:pStyle w:val="TableContents"/>
              <w:bidi w:val="0"/>
              <w:spacing w:before="0" w:after="283"/>
              <w:jc w:val="left"/>
              <w:rPr/>
            </w:pPr>
            <w:r>
              <w:rPr/>
              <w:t xml:space="preserve">4! Vanhempi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1993 -- 94 </w:t>
            </w:r>
          </w:p>
        </w:tc>
        <w:tc>
          <w:tcPr>
            <w:tcW w:w="3358" w:type="dxa"/>
            <w:tcBorders/>
            <w:vAlign w:val="center"/>
          </w:tcPr>
          <w:p>
            <w:pPr>
              <w:pStyle w:val="TableContents"/>
              <w:bidi w:val="0"/>
              <w:spacing w:before="0" w:after="283"/>
              <w:jc w:val="left"/>
              <w:rPr/>
            </w:pPr>
            <w:r>
              <w:rPr/>
              <w:t xml:space="preserve">Shudlick, Carol Ann Carol Ann Shudlick * </w:t>
            </w:r>
          </w:p>
        </w:tc>
        <w:tc>
          <w:tcPr>
            <w:tcW w:w="1533" w:type="dxa"/>
            <w:tcBorders/>
            <w:vAlign w:val="center"/>
          </w:tcPr>
          <w:p>
            <w:pPr>
              <w:pStyle w:val="TableContents"/>
              <w:bidi w:val="0"/>
              <w:spacing w:before="0" w:after="283"/>
              <w:jc w:val="left"/>
              <w:rPr/>
            </w:pPr>
            <w:r>
              <w:rPr/>
              <w:t xml:space="preserve">Minnesota </w:t>
            </w:r>
          </w:p>
        </w:tc>
        <w:tc>
          <w:tcPr>
            <w:tcW w:w="1603" w:type="dxa"/>
            <w:tcBorders/>
            <w:vAlign w:val="center"/>
          </w:tcPr>
          <w:p>
            <w:pPr>
              <w:pStyle w:val="TableContents"/>
              <w:bidi w:val="0"/>
              <w:spacing w:before="0" w:after="283"/>
              <w:jc w:val="left"/>
              <w:rPr/>
            </w:pPr>
            <w:r>
              <w:rPr/>
              <w:t xml:space="preserve">Eteenpäin keskelle </w:t>
            </w:r>
          </w:p>
        </w:tc>
        <w:tc>
          <w:tcPr>
            <w:tcW w:w="1258" w:type="dxa"/>
            <w:tcBorders/>
            <w:vAlign w:val="center"/>
          </w:tcPr>
          <w:p>
            <w:pPr>
              <w:pStyle w:val="TableContents"/>
              <w:bidi w:val="0"/>
              <w:spacing w:before="0" w:after="283"/>
              <w:jc w:val="left"/>
              <w:rPr/>
            </w:pPr>
            <w:r>
              <w:rPr/>
              <w:t xml:space="preserve">4! Vanhempi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1994 -- 95 </w:t>
            </w:r>
          </w:p>
        </w:tc>
        <w:tc>
          <w:tcPr>
            <w:tcW w:w="3358" w:type="dxa"/>
            <w:tcBorders/>
            <w:vAlign w:val="center"/>
          </w:tcPr>
          <w:p>
            <w:pPr>
              <w:pStyle w:val="TableContents"/>
              <w:bidi w:val="0"/>
              <w:spacing w:before="0" w:after="283"/>
              <w:jc w:val="left"/>
              <w:rPr/>
            </w:pPr>
            <w:r>
              <w:rPr/>
              <w:t xml:space="preserve">Lovelace, Stacey Stacey Lovelace </w:t>
            </w:r>
          </w:p>
        </w:tc>
        <w:tc>
          <w:tcPr>
            <w:tcW w:w="1533" w:type="dxa"/>
            <w:tcBorders/>
            <w:vAlign w:val="center"/>
          </w:tcPr>
          <w:p>
            <w:pPr>
              <w:pStyle w:val="TableContents"/>
              <w:bidi w:val="0"/>
              <w:spacing w:before="0" w:after="283"/>
              <w:jc w:val="left"/>
              <w:rPr/>
            </w:pPr>
            <w:r>
              <w:rPr/>
              <w:t xml:space="preserve">Purdue </w:t>
            </w:r>
          </w:p>
        </w:tc>
        <w:tc>
          <w:tcPr>
            <w:tcW w:w="1603" w:type="dxa"/>
            <w:tcBorders/>
            <w:vAlign w:val="center"/>
          </w:tcPr>
          <w:p>
            <w:pPr>
              <w:pStyle w:val="TableContents"/>
              <w:bidi w:val="0"/>
              <w:spacing w:before="0" w:after="283"/>
              <w:jc w:val="left"/>
              <w:rPr/>
            </w:pPr>
            <w:r>
              <w:rPr/>
              <w:t xml:space="preserve">Eteenpäin </w:t>
            </w:r>
          </w:p>
        </w:tc>
        <w:tc>
          <w:tcPr>
            <w:tcW w:w="1258" w:type="dxa"/>
            <w:tcBorders/>
            <w:vAlign w:val="center"/>
          </w:tcPr>
          <w:p>
            <w:pPr>
              <w:pStyle w:val="TableContents"/>
              <w:bidi w:val="0"/>
              <w:spacing w:before="0" w:after="283"/>
              <w:jc w:val="left"/>
              <w:rPr/>
            </w:pPr>
            <w:r>
              <w:rPr/>
              <w:t xml:space="preserve">3! Junior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1995 -- 96 </w:t>
            </w:r>
          </w:p>
        </w:tc>
        <w:tc>
          <w:tcPr>
            <w:tcW w:w="3358" w:type="dxa"/>
            <w:tcBorders/>
            <w:vAlign w:val="center"/>
          </w:tcPr>
          <w:p>
            <w:pPr>
              <w:pStyle w:val="TableContents"/>
              <w:bidi w:val="0"/>
              <w:spacing w:before="0" w:after="283"/>
              <w:jc w:val="left"/>
              <w:rPr/>
            </w:pPr>
            <w:r>
              <w:rPr/>
              <w:t xml:space="preserve">Smith, Katie Katie Smith </w:t>
            </w:r>
          </w:p>
        </w:tc>
        <w:tc>
          <w:tcPr>
            <w:tcW w:w="1533" w:type="dxa"/>
            <w:tcBorders/>
            <w:vAlign w:val="center"/>
          </w:tcPr>
          <w:p>
            <w:pPr>
              <w:pStyle w:val="TableContents"/>
              <w:bidi w:val="0"/>
              <w:spacing w:before="0" w:after="283"/>
              <w:jc w:val="left"/>
              <w:rPr/>
            </w:pPr>
            <w:r>
              <w:rPr/>
              <w:t xml:space="preserve">Ohio State </w:t>
            </w:r>
          </w:p>
        </w:tc>
        <w:tc>
          <w:tcPr>
            <w:tcW w:w="1603" w:type="dxa"/>
            <w:tcBorders/>
            <w:vAlign w:val="center"/>
          </w:tcPr>
          <w:p>
            <w:pPr>
              <w:pStyle w:val="TableContents"/>
              <w:bidi w:val="0"/>
              <w:spacing w:before="0" w:after="283"/>
              <w:jc w:val="left"/>
              <w:rPr/>
            </w:pPr>
            <w:r>
              <w:rPr/>
              <w:t xml:space="preserve">Eteenpäin </w:t>
            </w:r>
          </w:p>
        </w:tc>
        <w:tc>
          <w:tcPr>
            <w:tcW w:w="1258" w:type="dxa"/>
            <w:tcBorders/>
            <w:vAlign w:val="center"/>
          </w:tcPr>
          <w:p>
            <w:pPr>
              <w:pStyle w:val="TableContents"/>
              <w:bidi w:val="0"/>
              <w:spacing w:before="0" w:after="283"/>
              <w:jc w:val="left"/>
              <w:rPr/>
            </w:pPr>
            <w:r>
              <w:rPr/>
              <w:t xml:space="preserve">4! Vanhempi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1996 -- 97 </w:t>
            </w:r>
          </w:p>
        </w:tc>
        <w:tc>
          <w:tcPr>
            <w:tcW w:w="3358" w:type="dxa"/>
            <w:tcBorders/>
            <w:vAlign w:val="center"/>
          </w:tcPr>
          <w:p>
            <w:pPr>
              <w:pStyle w:val="TableContents"/>
              <w:bidi w:val="0"/>
              <w:spacing w:before="0" w:after="283"/>
              <w:jc w:val="left"/>
              <w:rPr/>
            </w:pPr>
            <w:r>
              <w:rPr/>
              <w:t xml:space="preserve">Berggren, Ashley Ashley Berggren </w:t>
            </w:r>
          </w:p>
        </w:tc>
        <w:tc>
          <w:tcPr>
            <w:tcW w:w="1533" w:type="dxa"/>
            <w:tcBorders/>
            <w:vAlign w:val="center"/>
          </w:tcPr>
          <w:p>
            <w:pPr>
              <w:pStyle w:val="TableContents"/>
              <w:bidi w:val="0"/>
              <w:spacing w:before="0" w:after="283"/>
              <w:jc w:val="left"/>
              <w:rPr/>
            </w:pPr>
            <w:r>
              <w:rPr/>
              <w:t xml:space="preserve">Illinois </w:t>
            </w:r>
          </w:p>
        </w:tc>
        <w:tc>
          <w:tcPr>
            <w:tcW w:w="1603" w:type="dxa"/>
            <w:tcBorders/>
            <w:vAlign w:val="center"/>
          </w:tcPr>
          <w:p>
            <w:pPr>
              <w:pStyle w:val="TableContents"/>
              <w:bidi w:val="0"/>
              <w:spacing w:before="0" w:after="283"/>
              <w:jc w:val="left"/>
              <w:rPr/>
            </w:pPr>
            <w:r>
              <w:rPr/>
              <w:t xml:space="preserve">Vartija </w:t>
            </w:r>
          </w:p>
        </w:tc>
        <w:tc>
          <w:tcPr>
            <w:tcW w:w="1258" w:type="dxa"/>
            <w:tcBorders/>
            <w:vAlign w:val="center"/>
          </w:tcPr>
          <w:p>
            <w:pPr>
              <w:pStyle w:val="TableContents"/>
              <w:bidi w:val="0"/>
              <w:spacing w:before="0" w:after="283"/>
              <w:jc w:val="left"/>
              <w:rPr/>
            </w:pPr>
            <w:r>
              <w:rPr/>
              <w:t xml:space="preserve">3! Junior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1997 -- 98 </w:t>
            </w:r>
          </w:p>
        </w:tc>
        <w:tc>
          <w:tcPr>
            <w:tcW w:w="3358" w:type="dxa"/>
            <w:tcBorders/>
            <w:vAlign w:val="center"/>
          </w:tcPr>
          <w:p>
            <w:pPr>
              <w:pStyle w:val="TableContents"/>
              <w:bidi w:val="0"/>
              <w:spacing w:before="0" w:after="283"/>
              <w:jc w:val="left"/>
              <w:rPr/>
            </w:pPr>
            <w:r>
              <w:rPr/>
              <w:t xml:space="preserve">Smith, Tangela Tangela Smith </w:t>
            </w:r>
          </w:p>
        </w:tc>
        <w:tc>
          <w:tcPr>
            <w:tcW w:w="1533" w:type="dxa"/>
            <w:tcBorders/>
            <w:vAlign w:val="center"/>
          </w:tcPr>
          <w:p>
            <w:pPr>
              <w:pStyle w:val="TableContents"/>
              <w:bidi w:val="0"/>
              <w:spacing w:before="0" w:after="283"/>
              <w:jc w:val="left"/>
              <w:rPr/>
            </w:pPr>
            <w:r>
              <w:rPr/>
              <w:t xml:space="preserve">Iowa </w:t>
            </w:r>
          </w:p>
        </w:tc>
        <w:tc>
          <w:tcPr>
            <w:tcW w:w="1603" w:type="dxa"/>
            <w:tcBorders/>
            <w:vAlign w:val="center"/>
          </w:tcPr>
          <w:p>
            <w:pPr>
              <w:pStyle w:val="TableContents"/>
              <w:bidi w:val="0"/>
              <w:spacing w:before="0" w:after="283"/>
              <w:jc w:val="left"/>
              <w:rPr/>
            </w:pPr>
            <w:r>
              <w:rPr/>
              <w:t xml:space="preserve">Keskusta </w:t>
            </w:r>
          </w:p>
        </w:tc>
        <w:tc>
          <w:tcPr>
            <w:tcW w:w="1258" w:type="dxa"/>
            <w:tcBorders/>
            <w:vAlign w:val="center"/>
          </w:tcPr>
          <w:p>
            <w:pPr>
              <w:pStyle w:val="TableContents"/>
              <w:bidi w:val="0"/>
              <w:spacing w:before="0" w:after="283"/>
              <w:jc w:val="left"/>
              <w:rPr/>
            </w:pPr>
            <w:r>
              <w:rPr/>
              <w:t xml:space="preserve">4! Vanhempi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1998 -- 99 </w:t>
            </w:r>
          </w:p>
        </w:tc>
        <w:tc>
          <w:tcPr>
            <w:tcW w:w="3358" w:type="dxa"/>
            <w:tcBorders/>
            <w:vAlign w:val="center"/>
          </w:tcPr>
          <w:p>
            <w:pPr>
              <w:pStyle w:val="TableContents"/>
              <w:bidi w:val="0"/>
              <w:spacing w:before="0" w:after="283"/>
              <w:jc w:val="left"/>
              <w:rPr/>
            </w:pPr>
            <w:r>
              <w:rPr/>
              <w:t xml:space="preserve">White, Stephanie Stephanie White * </w:t>
            </w:r>
          </w:p>
        </w:tc>
        <w:tc>
          <w:tcPr>
            <w:tcW w:w="1533" w:type="dxa"/>
            <w:tcBorders/>
            <w:vAlign w:val="center"/>
          </w:tcPr>
          <w:p>
            <w:pPr>
              <w:pStyle w:val="TableContents"/>
              <w:bidi w:val="0"/>
              <w:spacing w:before="0" w:after="283"/>
              <w:jc w:val="left"/>
              <w:rPr/>
            </w:pPr>
            <w:r>
              <w:rPr/>
              <w:t xml:space="preserve">Purdue </w:t>
            </w:r>
          </w:p>
        </w:tc>
        <w:tc>
          <w:tcPr>
            <w:tcW w:w="1603" w:type="dxa"/>
            <w:tcBorders/>
            <w:vAlign w:val="center"/>
          </w:tcPr>
          <w:p>
            <w:pPr>
              <w:pStyle w:val="TableContents"/>
              <w:bidi w:val="0"/>
              <w:spacing w:before="0" w:after="283"/>
              <w:jc w:val="left"/>
              <w:rPr/>
            </w:pPr>
            <w:r>
              <w:rPr/>
              <w:t xml:space="preserve">Vartija </w:t>
            </w:r>
          </w:p>
        </w:tc>
        <w:tc>
          <w:tcPr>
            <w:tcW w:w="1258" w:type="dxa"/>
            <w:tcBorders/>
            <w:vAlign w:val="center"/>
          </w:tcPr>
          <w:p>
            <w:pPr>
              <w:pStyle w:val="TableContents"/>
              <w:bidi w:val="0"/>
              <w:spacing w:before="0" w:after="283"/>
              <w:jc w:val="left"/>
              <w:rPr/>
            </w:pPr>
            <w:r>
              <w:rPr/>
              <w:t xml:space="preserve">4! Vanhempi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1999 -- 2000 </w:t>
            </w:r>
          </w:p>
        </w:tc>
        <w:tc>
          <w:tcPr>
            <w:tcW w:w="3358" w:type="dxa"/>
            <w:tcBorders/>
            <w:vAlign w:val="center"/>
          </w:tcPr>
          <w:p>
            <w:pPr>
              <w:pStyle w:val="TableContents"/>
              <w:bidi w:val="0"/>
              <w:spacing w:before="0" w:after="283"/>
              <w:jc w:val="left"/>
              <w:rPr/>
            </w:pPr>
            <w:r>
              <w:rPr/>
              <w:t xml:space="preserve">Darling, Helen Helen Darling </w:t>
            </w:r>
          </w:p>
        </w:tc>
        <w:tc>
          <w:tcPr>
            <w:tcW w:w="1533" w:type="dxa"/>
            <w:tcBorders/>
            <w:vAlign w:val="center"/>
          </w:tcPr>
          <w:p>
            <w:pPr>
              <w:pStyle w:val="TableContents"/>
              <w:bidi w:val="0"/>
              <w:spacing w:before="0" w:after="283"/>
              <w:jc w:val="left"/>
              <w:rPr/>
            </w:pPr>
            <w:r>
              <w:rPr/>
              <w:t xml:space="preserve">Penn State </w:t>
            </w:r>
          </w:p>
        </w:tc>
        <w:tc>
          <w:tcPr>
            <w:tcW w:w="1603" w:type="dxa"/>
            <w:tcBorders/>
            <w:vAlign w:val="center"/>
          </w:tcPr>
          <w:p>
            <w:pPr>
              <w:pStyle w:val="TableContents"/>
              <w:bidi w:val="0"/>
              <w:spacing w:before="0" w:after="283"/>
              <w:jc w:val="left"/>
              <w:rPr/>
            </w:pPr>
            <w:r>
              <w:rPr/>
              <w:t xml:space="preserve">Vartija </w:t>
            </w:r>
          </w:p>
        </w:tc>
        <w:tc>
          <w:tcPr>
            <w:tcW w:w="1258" w:type="dxa"/>
            <w:tcBorders/>
            <w:vAlign w:val="center"/>
          </w:tcPr>
          <w:p>
            <w:pPr>
              <w:pStyle w:val="TableContents"/>
              <w:bidi w:val="0"/>
              <w:spacing w:before="0" w:after="283"/>
              <w:jc w:val="left"/>
              <w:rPr/>
            </w:pPr>
            <w:r>
              <w:rPr/>
              <w:t xml:space="preserve">4! Vanhempi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1999 -- 2000 </w:t>
            </w:r>
          </w:p>
        </w:tc>
        <w:tc>
          <w:tcPr>
            <w:tcW w:w="3358" w:type="dxa"/>
            <w:tcBorders/>
            <w:vAlign w:val="center"/>
          </w:tcPr>
          <w:p>
            <w:pPr>
              <w:pStyle w:val="TableContents"/>
              <w:bidi w:val="0"/>
              <w:spacing w:before="0" w:after="283"/>
              <w:jc w:val="left"/>
              <w:rPr/>
            </w:pPr>
            <w:r>
              <w:rPr/>
              <w:t xml:space="preserve">Douglas, Katie Katie Douglas </w:t>
            </w:r>
          </w:p>
        </w:tc>
        <w:tc>
          <w:tcPr>
            <w:tcW w:w="1533" w:type="dxa"/>
            <w:tcBorders/>
            <w:vAlign w:val="center"/>
          </w:tcPr>
          <w:p>
            <w:pPr>
              <w:pStyle w:val="TableContents"/>
              <w:bidi w:val="0"/>
              <w:spacing w:before="0" w:after="283"/>
              <w:jc w:val="left"/>
              <w:rPr/>
            </w:pPr>
            <w:r>
              <w:rPr/>
              <w:t xml:space="preserve">Purdue </w:t>
            </w:r>
          </w:p>
        </w:tc>
        <w:tc>
          <w:tcPr>
            <w:tcW w:w="1603" w:type="dxa"/>
            <w:tcBorders/>
            <w:vAlign w:val="center"/>
          </w:tcPr>
          <w:p>
            <w:pPr>
              <w:pStyle w:val="TableContents"/>
              <w:bidi w:val="0"/>
              <w:spacing w:before="0" w:after="283"/>
              <w:jc w:val="left"/>
              <w:rPr/>
            </w:pPr>
            <w:r>
              <w:rPr/>
              <w:t xml:space="preserve">Vartija </w:t>
            </w:r>
          </w:p>
        </w:tc>
        <w:tc>
          <w:tcPr>
            <w:tcW w:w="1258" w:type="dxa"/>
            <w:tcBorders/>
            <w:vAlign w:val="center"/>
          </w:tcPr>
          <w:p>
            <w:pPr>
              <w:pStyle w:val="TableContents"/>
              <w:bidi w:val="0"/>
              <w:spacing w:before="0" w:after="283"/>
              <w:jc w:val="left"/>
              <w:rPr/>
            </w:pPr>
            <w:r>
              <w:rPr/>
              <w:t xml:space="preserve">3! Junior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2000 -- 01 </w:t>
            </w:r>
          </w:p>
        </w:tc>
        <w:tc>
          <w:tcPr>
            <w:tcW w:w="3358" w:type="dxa"/>
            <w:tcBorders/>
            <w:vAlign w:val="center"/>
          </w:tcPr>
          <w:p>
            <w:pPr>
              <w:pStyle w:val="TableContents"/>
              <w:bidi w:val="0"/>
              <w:spacing w:before="0" w:after="283"/>
              <w:jc w:val="left"/>
              <w:rPr/>
            </w:pPr>
            <w:r>
              <w:rPr/>
              <w:t xml:space="preserve">Douglas, Katie Katie Douglas (2) </w:t>
            </w:r>
          </w:p>
        </w:tc>
        <w:tc>
          <w:tcPr>
            <w:tcW w:w="1533" w:type="dxa"/>
            <w:tcBorders/>
            <w:vAlign w:val="center"/>
          </w:tcPr>
          <w:p>
            <w:pPr>
              <w:pStyle w:val="TableContents"/>
              <w:bidi w:val="0"/>
              <w:spacing w:before="0" w:after="283"/>
              <w:jc w:val="left"/>
              <w:rPr/>
            </w:pPr>
            <w:r>
              <w:rPr/>
              <w:t xml:space="preserve">Purdue </w:t>
            </w:r>
          </w:p>
        </w:tc>
        <w:tc>
          <w:tcPr>
            <w:tcW w:w="1603" w:type="dxa"/>
            <w:tcBorders/>
            <w:vAlign w:val="center"/>
          </w:tcPr>
          <w:p>
            <w:pPr>
              <w:pStyle w:val="TableContents"/>
              <w:bidi w:val="0"/>
              <w:spacing w:before="0" w:after="283"/>
              <w:jc w:val="left"/>
              <w:rPr/>
            </w:pPr>
            <w:r>
              <w:rPr/>
              <w:t xml:space="preserve">Vartija </w:t>
            </w:r>
          </w:p>
        </w:tc>
        <w:tc>
          <w:tcPr>
            <w:tcW w:w="1258" w:type="dxa"/>
            <w:tcBorders/>
            <w:vAlign w:val="center"/>
          </w:tcPr>
          <w:p>
            <w:pPr>
              <w:pStyle w:val="TableContents"/>
              <w:bidi w:val="0"/>
              <w:spacing w:before="0" w:after="283"/>
              <w:jc w:val="left"/>
              <w:rPr/>
            </w:pPr>
            <w:r>
              <w:rPr/>
              <w:t xml:space="preserve">4! Vanhempi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2001 -- 02 </w:t>
            </w:r>
          </w:p>
        </w:tc>
        <w:tc>
          <w:tcPr>
            <w:tcW w:w="3358" w:type="dxa"/>
            <w:tcBorders/>
            <w:vAlign w:val="center"/>
          </w:tcPr>
          <w:p>
            <w:pPr>
              <w:pStyle w:val="TableContents"/>
              <w:bidi w:val="0"/>
              <w:spacing w:before="0" w:after="283"/>
              <w:jc w:val="left"/>
              <w:rPr/>
            </w:pPr>
            <w:r>
              <w:rPr/>
              <w:t xml:space="preserve">Whalen, Lindsay Lindsay Lindsay Whalen </w:t>
            </w:r>
          </w:p>
        </w:tc>
        <w:tc>
          <w:tcPr>
            <w:tcW w:w="1533" w:type="dxa"/>
            <w:tcBorders/>
            <w:vAlign w:val="center"/>
          </w:tcPr>
          <w:p>
            <w:pPr>
              <w:pStyle w:val="TableContents"/>
              <w:bidi w:val="0"/>
              <w:spacing w:before="0" w:after="283"/>
              <w:jc w:val="left"/>
              <w:rPr/>
            </w:pPr>
            <w:r>
              <w:rPr/>
              <w:t xml:space="preserve">Minnesota </w:t>
            </w:r>
          </w:p>
        </w:tc>
        <w:tc>
          <w:tcPr>
            <w:tcW w:w="1603" w:type="dxa"/>
            <w:tcBorders/>
            <w:vAlign w:val="center"/>
          </w:tcPr>
          <w:p>
            <w:pPr>
              <w:pStyle w:val="TableContents"/>
              <w:bidi w:val="0"/>
              <w:spacing w:before="0" w:after="283"/>
              <w:jc w:val="left"/>
              <w:rPr/>
            </w:pPr>
            <w:r>
              <w:rPr/>
              <w:t xml:space="preserve">Vartija </w:t>
            </w:r>
          </w:p>
        </w:tc>
        <w:tc>
          <w:tcPr>
            <w:tcW w:w="1258" w:type="dxa"/>
            <w:tcBorders/>
            <w:vAlign w:val="center"/>
          </w:tcPr>
          <w:p>
            <w:pPr>
              <w:pStyle w:val="TableContents"/>
              <w:bidi w:val="0"/>
              <w:spacing w:before="0" w:after="283"/>
              <w:jc w:val="left"/>
              <w:rPr/>
            </w:pPr>
            <w:r>
              <w:rPr/>
              <w:t xml:space="preserve">2! Sophomore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2002 -- 03 </w:t>
            </w:r>
          </w:p>
        </w:tc>
        <w:tc>
          <w:tcPr>
            <w:tcW w:w="3358" w:type="dxa"/>
            <w:tcBorders/>
            <w:vAlign w:val="center"/>
          </w:tcPr>
          <w:p>
            <w:pPr>
              <w:pStyle w:val="TableContents"/>
              <w:bidi w:val="0"/>
              <w:spacing w:before="0" w:after="283"/>
              <w:jc w:val="left"/>
              <w:rPr/>
            </w:pPr>
            <w:r>
              <w:rPr/>
              <w:t xml:space="preserve">Mazzante, Kelly Kelly Mazzante </w:t>
            </w:r>
          </w:p>
        </w:tc>
        <w:tc>
          <w:tcPr>
            <w:tcW w:w="1533" w:type="dxa"/>
            <w:tcBorders/>
            <w:vAlign w:val="center"/>
          </w:tcPr>
          <w:p>
            <w:pPr>
              <w:pStyle w:val="TableContents"/>
              <w:bidi w:val="0"/>
              <w:spacing w:before="0" w:after="283"/>
              <w:jc w:val="left"/>
              <w:rPr/>
            </w:pPr>
            <w:r>
              <w:rPr/>
              <w:t xml:space="preserve">Penn State </w:t>
            </w:r>
          </w:p>
        </w:tc>
        <w:tc>
          <w:tcPr>
            <w:tcW w:w="1603" w:type="dxa"/>
            <w:tcBorders/>
            <w:vAlign w:val="center"/>
          </w:tcPr>
          <w:p>
            <w:pPr>
              <w:pStyle w:val="TableContents"/>
              <w:bidi w:val="0"/>
              <w:spacing w:before="0" w:after="283"/>
              <w:jc w:val="left"/>
              <w:rPr/>
            </w:pPr>
            <w:r>
              <w:rPr/>
              <w:t xml:space="preserve">Vartija </w:t>
            </w:r>
          </w:p>
        </w:tc>
        <w:tc>
          <w:tcPr>
            <w:tcW w:w="1258" w:type="dxa"/>
            <w:tcBorders/>
            <w:vAlign w:val="center"/>
          </w:tcPr>
          <w:p>
            <w:pPr>
              <w:pStyle w:val="TableContents"/>
              <w:bidi w:val="0"/>
              <w:spacing w:before="0" w:after="283"/>
              <w:jc w:val="left"/>
              <w:rPr/>
            </w:pPr>
            <w:r>
              <w:rPr/>
              <w:t xml:space="preserve">3! Junior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2003 -- 04 </w:t>
            </w:r>
          </w:p>
        </w:tc>
        <w:tc>
          <w:tcPr>
            <w:tcW w:w="3358" w:type="dxa"/>
            <w:tcBorders/>
            <w:vAlign w:val="center"/>
          </w:tcPr>
          <w:p>
            <w:pPr>
              <w:pStyle w:val="TableContents"/>
              <w:bidi w:val="0"/>
              <w:spacing w:before="0" w:after="283"/>
              <w:jc w:val="left"/>
              <w:rPr/>
            </w:pPr>
            <w:r>
              <w:rPr/>
              <w:t xml:space="preserve">Mazzante, Kelly Kelly Mazzante (2) </w:t>
            </w:r>
          </w:p>
        </w:tc>
        <w:tc>
          <w:tcPr>
            <w:tcW w:w="1533" w:type="dxa"/>
            <w:tcBorders/>
            <w:vAlign w:val="center"/>
          </w:tcPr>
          <w:p>
            <w:pPr>
              <w:pStyle w:val="TableContents"/>
              <w:bidi w:val="0"/>
              <w:spacing w:before="0" w:after="283"/>
              <w:jc w:val="left"/>
              <w:rPr/>
            </w:pPr>
            <w:r>
              <w:rPr/>
              <w:t xml:space="preserve">Penn State </w:t>
            </w:r>
          </w:p>
        </w:tc>
        <w:tc>
          <w:tcPr>
            <w:tcW w:w="1603" w:type="dxa"/>
            <w:tcBorders/>
            <w:vAlign w:val="center"/>
          </w:tcPr>
          <w:p>
            <w:pPr>
              <w:pStyle w:val="TableContents"/>
              <w:bidi w:val="0"/>
              <w:spacing w:before="0" w:after="283"/>
              <w:jc w:val="left"/>
              <w:rPr/>
            </w:pPr>
            <w:r>
              <w:rPr/>
              <w:t xml:space="preserve">Vartija </w:t>
            </w:r>
          </w:p>
        </w:tc>
        <w:tc>
          <w:tcPr>
            <w:tcW w:w="1258" w:type="dxa"/>
            <w:tcBorders/>
            <w:vAlign w:val="center"/>
          </w:tcPr>
          <w:p>
            <w:pPr>
              <w:pStyle w:val="TableContents"/>
              <w:bidi w:val="0"/>
              <w:spacing w:before="0" w:after="283"/>
              <w:jc w:val="left"/>
              <w:rPr/>
            </w:pPr>
            <w:r>
              <w:rPr/>
              <w:t xml:space="preserve">4! Vanhempi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2004 -- 05 </w:t>
            </w:r>
          </w:p>
        </w:tc>
        <w:tc>
          <w:tcPr>
            <w:tcW w:w="3358" w:type="dxa"/>
            <w:tcBorders/>
            <w:vAlign w:val="center"/>
          </w:tcPr>
          <w:p>
            <w:pPr>
              <w:pStyle w:val="TableContents"/>
              <w:bidi w:val="0"/>
              <w:spacing w:before="0" w:after="283"/>
              <w:jc w:val="left"/>
              <w:rPr/>
            </w:pPr>
            <w:r>
              <w:rPr/>
              <w:t xml:space="preserve">Davenport, Jessica Jessica Davenport </w:t>
            </w:r>
          </w:p>
        </w:tc>
        <w:tc>
          <w:tcPr>
            <w:tcW w:w="1533" w:type="dxa"/>
            <w:tcBorders/>
            <w:vAlign w:val="center"/>
          </w:tcPr>
          <w:p>
            <w:pPr>
              <w:pStyle w:val="TableContents"/>
              <w:bidi w:val="0"/>
              <w:spacing w:before="0" w:after="283"/>
              <w:jc w:val="left"/>
              <w:rPr/>
            </w:pPr>
            <w:r>
              <w:rPr/>
              <w:t xml:space="preserve">Ohio State </w:t>
            </w:r>
          </w:p>
        </w:tc>
        <w:tc>
          <w:tcPr>
            <w:tcW w:w="1603" w:type="dxa"/>
            <w:tcBorders/>
            <w:vAlign w:val="center"/>
          </w:tcPr>
          <w:p>
            <w:pPr>
              <w:pStyle w:val="TableContents"/>
              <w:bidi w:val="0"/>
              <w:spacing w:before="0" w:after="283"/>
              <w:jc w:val="left"/>
              <w:rPr/>
            </w:pPr>
            <w:r>
              <w:rPr/>
              <w:t xml:space="preserve">Keskusta </w:t>
            </w:r>
          </w:p>
        </w:tc>
        <w:tc>
          <w:tcPr>
            <w:tcW w:w="1258" w:type="dxa"/>
            <w:tcBorders/>
            <w:vAlign w:val="center"/>
          </w:tcPr>
          <w:p>
            <w:pPr>
              <w:pStyle w:val="TableContents"/>
              <w:bidi w:val="0"/>
              <w:spacing w:before="0" w:after="283"/>
              <w:jc w:val="left"/>
              <w:rPr/>
            </w:pPr>
            <w:r>
              <w:rPr/>
              <w:t xml:space="preserve">2! Sophomore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2005 -- 06 </w:t>
            </w:r>
          </w:p>
        </w:tc>
        <w:tc>
          <w:tcPr>
            <w:tcW w:w="3358" w:type="dxa"/>
            <w:tcBorders/>
            <w:vAlign w:val="center"/>
          </w:tcPr>
          <w:p>
            <w:pPr>
              <w:pStyle w:val="TableContents"/>
              <w:bidi w:val="0"/>
              <w:spacing w:before="0" w:after="283"/>
              <w:jc w:val="left"/>
              <w:rPr/>
            </w:pPr>
            <w:r>
              <w:rPr/>
              <w:t xml:space="preserve">Davenport, Jessica Jessica Davenport (2) </w:t>
            </w:r>
          </w:p>
        </w:tc>
        <w:tc>
          <w:tcPr>
            <w:tcW w:w="1533" w:type="dxa"/>
            <w:tcBorders/>
            <w:vAlign w:val="center"/>
          </w:tcPr>
          <w:p>
            <w:pPr>
              <w:pStyle w:val="TableContents"/>
              <w:bidi w:val="0"/>
              <w:spacing w:before="0" w:after="283"/>
              <w:jc w:val="left"/>
              <w:rPr/>
            </w:pPr>
            <w:r>
              <w:rPr/>
              <w:t xml:space="preserve">Ohio State </w:t>
            </w:r>
          </w:p>
        </w:tc>
        <w:tc>
          <w:tcPr>
            <w:tcW w:w="1603" w:type="dxa"/>
            <w:tcBorders/>
            <w:vAlign w:val="center"/>
          </w:tcPr>
          <w:p>
            <w:pPr>
              <w:pStyle w:val="TableContents"/>
              <w:bidi w:val="0"/>
              <w:spacing w:before="0" w:after="283"/>
              <w:jc w:val="left"/>
              <w:rPr/>
            </w:pPr>
            <w:r>
              <w:rPr/>
              <w:t xml:space="preserve">Keskusta </w:t>
            </w:r>
          </w:p>
        </w:tc>
        <w:tc>
          <w:tcPr>
            <w:tcW w:w="1258" w:type="dxa"/>
            <w:tcBorders/>
            <w:vAlign w:val="center"/>
          </w:tcPr>
          <w:p>
            <w:pPr>
              <w:pStyle w:val="TableContents"/>
              <w:bidi w:val="0"/>
              <w:spacing w:before="0" w:after="283"/>
              <w:jc w:val="left"/>
              <w:rPr/>
            </w:pPr>
            <w:r>
              <w:rPr/>
              <w:t xml:space="preserve">3! Junior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2006 -- 07 </w:t>
            </w:r>
          </w:p>
        </w:tc>
        <w:tc>
          <w:tcPr>
            <w:tcW w:w="3358" w:type="dxa"/>
            <w:tcBorders/>
            <w:vAlign w:val="center"/>
          </w:tcPr>
          <w:p>
            <w:pPr>
              <w:pStyle w:val="TableContents"/>
              <w:bidi w:val="0"/>
              <w:spacing w:before="0" w:after="283"/>
              <w:jc w:val="left"/>
              <w:rPr/>
            </w:pPr>
            <w:r>
              <w:rPr/>
              <w:t xml:space="preserve">Davenport, Jessica Jessica Davenport (3) </w:t>
            </w:r>
          </w:p>
        </w:tc>
        <w:tc>
          <w:tcPr>
            <w:tcW w:w="1533" w:type="dxa"/>
            <w:tcBorders/>
            <w:vAlign w:val="center"/>
          </w:tcPr>
          <w:p>
            <w:pPr>
              <w:pStyle w:val="TableContents"/>
              <w:bidi w:val="0"/>
              <w:spacing w:before="0" w:after="283"/>
              <w:jc w:val="left"/>
              <w:rPr/>
            </w:pPr>
            <w:r>
              <w:rPr/>
              <w:t xml:space="preserve">Ohio State </w:t>
            </w:r>
          </w:p>
        </w:tc>
        <w:tc>
          <w:tcPr>
            <w:tcW w:w="1603" w:type="dxa"/>
            <w:tcBorders/>
            <w:vAlign w:val="center"/>
          </w:tcPr>
          <w:p>
            <w:pPr>
              <w:pStyle w:val="TableContents"/>
              <w:bidi w:val="0"/>
              <w:spacing w:before="0" w:after="283"/>
              <w:jc w:val="left"/>
              <w:rPr/>
            </w:pPr>
            <w:r>
              <w:rPr/>
              <w:t xml:space="preserve">Keskusta </w:t>
            </w:r>
          </w:p>
        </w:tc>
        <w:tc>
          <w:tcPr>
            <w:tcW w:w="1258" w:type="dxa"/>
            <w:tcBorders/>
            <w:vAlign w:val="center"/>
          </w:tcPr>
          <w:p>
            <w:pPr>
              <w:pStyle w:val="TableContents"/>
              <w:bidi w:val="0"/>
              <w:spacing w:before="0" w:after="283"/>
              <w:jc w:val="left"/>
              <w:rPr/>
            </w:pPr>
            <w:r>
              <w:rPr/>
              <w:t xml:space="preserve">4! Vanhempi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2007 -- 08 </w:t>
            </w:r>
          </w:p>
        </w:tc>
        <w:tc>
          <w:tcPr>
            <w:tcW w:w="3358" w:type="dxa"/>
            <w:tcBorders/>
            <w:vAlign w:val="center"/>
          </w:tcPr>
          <w:p>
            <w:pPr>
              <w:pStyle w:val="TableContents"/>
              <w:bidi w:val="0"/>
              <w:spacing w:before="0" w:after="283"/>
              <w:jc w:val="left"/>
              <w:rPr/>
            </w:pPr>
            <w:r>
              <w:rPr/>
              <w:t xml:space="preserve">Anderson, Jolene Jolene Anderson </w:t>
            </w:r>
          </w:p>
        </w:tc>
        <w:tc>
          <w:tcPr>
            <w:tcW w:w="1533" w:type="dxa"/>
            <w:tcBorders/>
            <w:vAlign w:val="center"/>
          </w:tcPr>
          <w:p>
            <w:pPr>
              <w:pStyle w:val="TableContents"/>
              <w:bidi w:val="0"/>
              <w:spacing w:before="0" w:after="283"/>
              <w:jc w:val="left"/>
              <w:rPr/>
            </w:pPr>
            <w:r>
              <w:rPr/>
              <w:t xml:space="preserve">Wisconsin </w:t>
            </w:r>
          </w:p>
        </w:tc>
        <w:tc>
          <w:tcPr>
            <w:tcW w:w="1603" w:type="dxa"/>
            <w:tcBorders/>
            <w:vAlign w:val="center"/>
          </w:tcPr>
          <w:p>
            <w:pPr>
              <w:pStyle w:val="TableContents"/>
              <w:bidi w:val="0"/>
              <w:spacing w:before="0" w:after="283"/>
              <w:jc w:val="left"/>
              <w:rPr/>
            </w:pPr>
            <w:r>
              <w:rPr/>
              <w:t xml:space="preserve">Vartija </w:t>
            </w:r>
          </w:p>
        </w:tc>
        <w:tc>
          <w:tcPr>
            <w:tcW w:w="1258" w:type="dxa"/>
            <w:tcBorders/>
            <w:vAlign w:val="center"/>
          </w:tcPr>
          <w:p>
            <w:pPr>
              <w:pStyle w:val="TableContents"/>
              <w:bidi w:val="0"/>
              <w:spacing w:before="0" w:after="283"/>
              <w:jc w:val="left"/>
              <w:rPr/>
            </w:pPr>
            <w:r>
              <w:rPr/>
              <w:t xml:space="preserve">4! Vanhempi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2007 -- 08 </w:t>
            </w:r>
          </w:p>
        </w:tc>
        <w:tc>
          <w:tcPr>
            <w:tcW w:w="3358" w:type="dxa"/>
            <w:tcBorders/>
            <w:vAlign w:val="center"/>
          </w:tcPr>
          <w:p>
            <w:pPr>
              <w:pStyle w:val="TableContents"/>
              <w:bidi w:val="0"/>
              <w:spacing w:before="0" w:after="283"/>
              <w:jc w:val="left"/>
              <w:rPr/>
            </w:pPr>
            <w:r>
              <w:rPr/>
              <w:t xml:space="preserve">Laventeli, Jantel Jantel Laventeli </w:t>
            </w:r>
          </w:p>
        </w:tc>
        <w:tc>
          <w:tcPr>
            <w:tcW w:w="1533" w:type="dxa"/>
            <w:tcBorders/>
            <w:vAlign w:val="center"/>
          </w:tcPr>
          <w:p>
            <w:pPr>
              <w:pStyle w:val="TableContents"/>
              <w:bidi w:val="0"/>
              <w:spacing w:before="0" w:after="283"/>
              <w:jc w:val="left"/>
              <w:rPr/>
            </w:pPr>
            <w:r>
              <w:rPr/>
              <w:t xml:space="preserve">Ohio State </w:t>
            </w:r>
          </w:p>
        </w:tc>
        <w:tc>
          <w:tcPr>
            <w:tcW w:w="1603" w:type="dxa"/>
            <w:tcBorders/>
            <w:vAlign w:val="center"/>
          </w:tcPr>
          <w:p>
            <w:pPr>
              <w:pStyle w:val="TableContents"/>
              <w:bidi w:val="0"/>
              <w:spacing w:before="0" w:after="283"/>
              <w:jc w:val="left"/>
              <w:rPr/>
            </w:pPr>
            <w:r>
              <w:rPr/>
              <w:t xml:space="preserve">Keskusta </w:t>
            </w:r>
          </w:p>
        </w:tc>
        <w:tc>
          <w:tcPr>
            <w:tcW w:w="1258" w:type="dxa"/>
            <w:tcBorders/>
            <w:vAlign w:val="center"/>
          </w:tcPr>
          <w:p>
            <w:pPr>
              <w:pStyle w:val="TableContents"/>
              <w:bidi w:val="0"/>
              <w:spacing w:before="0" w:after="283"/>
              <w:jc w:val="left"/>
              <w:rPr/>
            </w:pPr>
            <w:r>
              <w:rPr/>
              <w:t xml:space="preserve">1! Fuksi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2008 -- 09 </w:t>
            </w:r>
          </w:p>
        </w:tc>
        <w:tc>
          <w:tcPr>
            <w:tcW w:w="3358" w:type="dxa"/>
            <w:tcBorders/>
            <w:vAlign w:val="center"/>
          </w:tcPr>
          <w:p>
            <w:pPr>
              <w:pStyle w:val="TableContents"/>
              <w:bidi w:val="0"/>
              <w:spacing w:before="0" w:after="283"/>
              <w:jc w:val="left"/>
              <w:rPr/>
            </w:pPr>
            <w:r>
              <w:rPr/>
              <w:t xml:space="preserve">Laventeli, Jantel Jantel Laventeli (2) </w:t>
            </w:r>
          </w:p>
        </w:tc>
        <w:tc>
          <w:tcPr>
            <w:tcW w:w="1533" w:type="dxa"/>
            <w:tcBorders/>
            <w:vAlign w:val="center"/>
          </w:tcPr>
          <w:p>
            <w:pPr>
              <w:pStyle w:val="TableContents"/>
              <w:bidi w:val="0"/>
              <w:spacing w:before="0" w:after="283"/>
              <w:jc w:val="left"/>
              <w:rPr/>
            </w:pPr>
            <w:r>
              <w:rPr/>
              <w:t xml:space="preserve">Ohio State </w:t>
            </w:r>
          </w:p>
        </w:tc>
        <w:tc>
          <w:tcPr>
            <w:tcW w:w="1603" w:type="dxa"/>
            <w:tcBorders/>
            <w:vAlign w:val="center"/>
          </w:tcPr>
          <w:p>
            <w:pPr>
              <w:pStyle w:val="TableContents"/>
              <w:bidi w:val="0"/>
              <w:spacing w:before="0" w:after="283"/>
              <w:jc w:val="left"/>
              <w:rPr/>
            </w:pPr>
            <w:r>
              <w:rPr/>
              <w:t xml:space="preserve">Keskusta </w:t>
            </w:r>
          </w:p>
        </w:tc>
        <w:tc>
          <w:tcPr>
            <w:tcW w:w="1258" w:type="dxa"/>
            <w:tcBorders/>
            <w:vAlign w:val="center"/>
          </w:tcPr>
          <w:p>
            <w:pPr>
              <w:pStyle w:val="TableContents"/>
              <w:bidi w:val="0"/>
              <w:spacing w:before="0" w:after="283"/>
              <w:jc w:val="left"/>
              <w:rPr/>
            </w:pPr>
            <w:r>
              <w:rPr/>
              <w:t xml:space="preserve">2! Sophomore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2009 -- 10 </w:t>
            </w:r>
          </w:p>
        </w:tc>
        <w:tc>
          <w:tcPr>
            <w:tcW w:w="3358" w:type="dxa"/>
            <w:tcBorders/>
            <w:vAlign w:val="center"/>
          </w:tcPr>
          <w:p>
            <w:pPr>
              <w:pStyle w:val="TableContents"/>
              <w:bidi w:val="0"/>
              <w:spacing w:before="0" w:after="283"/>
              <w:jc w:val="left"/>
              <w:rPr/>
            </w:pPr>
            <w:r>
              <w:rPr/>
              <w:t xml:space="preserve">Laventeli, Jantel Jantel Laventeli (3) </w:t>
            </w:r>
          </w:p>
        </w:tc>
        <w:tc>
          <w:tcPr>
            <w:tcW w:w="1533" w:type="dxa"/>
            <w:tcBorders/>
            <w:vAlign w:val="center"/>
          </w:tcPr>
          <w:p>
            <w:pPr>
              <w:pStyle w:val="TableContents"/>
              <w:bidi w:val="0"/>
              <w:spacing w:before="0" w:after="283"/>
              <w:jc w:val="left"/>
              <w:rPr/>
            </w:pPr>
            <w:r>
              <w:rPr/>
              <w:t xml:space="preserve">Ohio State </w:t>
            </w:r>
          </w:p>
        </w:tc>
        <w:tc>
          <w:tcPr>
            <w:tcW w:w="1603" w:type="dxa"/>
            <w:tcBorders/>
            <w:vAlign w:val="center"/>
          </w:tcPr>
          <w:p>
            <w:pPr>
              <w:pStyle w:val="TableContents"/>
              <w:bidi w:val="0"/>
              <w:spacing w:before="0" w:after="283"/>
              <w:jc w:val="left"/>
              <w:rPr/>
            </w:pPr>
            <w:r>
              <w:rPr/>
              <w:t xml:space="preserve">Keskusta </w:t>
            </w:r>
          </w:p>
        </w:tc>
        <w:tc>
          <w:tcPr>
            <w:tcW w:w="1258" w:type="dxa"/>
            <w:tcBorders/>
            <w:vAlign w:val="center"/>
          </w:tcPr>
          <w:p>
            <w:pPr>
              <w:pStyle w:val="TableContents"/>
              <w:bidi w:val="0"/>
              <w:spacing w:before="0" w:after="283"/>
              <w:jc w:val="left"/>
              <w:rPr/>
            </w:pPr>
            <w:r>
              <w:rPr/>
              <w:t xml:space="preserve">3! Junior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2010 -- 11 </w:t>
            </w:r>
          </w:p>
        </w:tc>
        <w:tc>
          <w:tcPr>
            <w:tcW w:w="3358" w:type="dxa"/>
            <w:tcBorders/>
            <w:vAlign w:val="center"/>
          </w:tcPr>
          <w:p>
            <w:pPr>
              <w:pStyle w:val="TableContents"/>
              <w:bidi w:val="0"/>
              <w:spacing w:before="0" w:after="283"/>
              <w:jc w:val="left"/>
              <w:rPr/>
            </w:pPr>
            <w:r>
              <w:rPr/>
              <w:t xml:space="preserve">Keane, Kalisha Kalisha Keane </w:t>
            </w:r>
          </w:p>
        </w:tc>
        <w:tc>
          <w:tcPr>
            <w:tcW w:w="1533" w:type="dxa"/>
            <w:tcBorders/>
            <w:vAlign w:val="center"/>
          </w:tcPr>
          <w:p>
            <w:pPr>
              <w:pStyle w:val="TableContents"/>
              <w:bidi w:val="0"/>
              <w:spacing w:before="0" w:after="283"/>
              <w:jc w:val="left"/>
              <w:rPr/>
            </w:pPr>
            <w:r>
              <w:rPr/>
              <w:t xml:space="preserve">Michiganin osavaltio </w:t>
            </w:r>
          </w:p>
        </w:tc>
        <w:tc>
          <w:tcPr>
            <w:tcW w:w="1603" w:type="dxa"/>
            <w:tcBorders/>
            <w:vAlign w:val="center"/>
          </w:tcPr>
          <w:p>
            <w:pPr>
              <w:pStyle w:val="TableContents"/>
              <w:bidi w:val="0"/>
              <w:spacing w:before="0" w:after="283"/>
              <w:jc w:val="left"/>
              <w:rPr/>
            </w:pPr>
            <w:r>
              <w:rPr/>
              <w:t xml:space="preserve">Eteenpäin </w:t>
            </w:r>
          </w:p>
        </w:tc>
        <w:tc>
          <w:tcPr>
            <w:tcW w:w="1258" w:type="dxa"/>
            <w:tcBorders/>
            <w:vAlign w:val="center"/>
          </w:tcPr>
          <w:p>
            <w:pPr>
              <w:pStyle w:val="TableContents"/>
              <w:bidi w:val="0"/>
              <w:spacing w:before="0" w:after="283"/>
              <w:jc w:val="left"/>
              <w:rPr/>
            </w:pPr>
            <w:r>
              <w:rPr/>
              <w:t xml:space="preserve">4! Vanhempi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2010 -- 11 </w:t>
            </w:r>
          </w:p>
        </w:tc>
        <w:tc>
          <w:tcPr>
            <w:tcW w:w="3358" w:type="dxa"/>
            <w:tcBorders/>
            <w:vAlign w:val="center"/>
          </w:tcPr>
          <w:p>
            <w:pPr>
              <w:pStyle w:val="TableContents"/>
              <w:bidi w:val="0"/>
              <w:spacing w:before="0" w:after="283"/>
              <w:jc w:val="left"/>
              <w:rPr/>
            </w:pPr>
            <w:r>
              <w:rPr/>
              <w:t xml:space="preserve">Laventeli, Jantel Jantel Laventeli (4) </w:t>
            </w:r>
          </w:p>
        </w:tc>
        <w:tc>
          <w:tcPr>
            <w:tcW w:w="1533" w:type="dxa"/>
            <w:tcBorders/>
            <w:vAlign w:val="center"/>
          </w:tcPr>
          <w:p>
            <w:pPr>
              <w:pStyle w:val="TableContents"/>
              <w:bidi w:val="0"/>
              <w:spacing w:before="0" w:after="283"/>
              <w:jc w:val="left"/>
              <w:rPr/>
            </w:pPr>
            <w:r>
              <w:rPr/>
              <w:t xml:space="preserve">Ohio State </w:t>
            </w:r>
          </w:p>
        </w:tc>
        <w:tc>
          <w:tcPr>
            <w:tcW w:w="1603" w:type="dxa"/>
            <w:tcBorders/>
            <w:vAlign w:val="center"/>
          </w:tcPr>
          <w:p>
            <w:pPr>
              <w:pStyle w:val="TableContents"/>
              <w:bidi w:val="0"/>
              <w:spacing w:before="0" w:after="283"/>
              <w:jc w:val="left"/>
              <w:rPr/>
            </w:pPr>
            <w:r>
              <w:rPr/>
              <w:t xml:space="preserve">Keskusta </w:t>
            </w:r>
          </w:p>
        </w:tc>
        <w:tc>
          <w:tcPr>
            <w:tcW w:w="1258" w:type="dxa"/>
            <w:tcBorders/>
            <w:vAlign w:val="center"/>
          </w:tcPr>
          <w:p>
            <w:pPr>
              <w:pStyle w:val="TableContents"/>
              <w:bidi w:val="0"/>
              <w:spacing w:before="0" w:after="283"/>
              <w:jc w:val="left"/>
              <w:rPr/>
            </w:pPr>
            <w:r>
              <w:rPr/>
              <w:t xml:space="preserve">4! Vanhempi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2011 -- 12 </w:t>
            </w:r>
          </w:p>
        </w:tc>
        <w:tc>
          <w:tcPr>
            <w:tcW w:w="3358" w:type="dxa"/>
            <w:tcBorders/>
            <w:vAlign w:val="center"/>
          </w:tcPr>
          <w:p>
            <w:pPr>
              <w:pStyle w:val="TableContents"/>
              <w:bidi w:val="0"/>
              <w:spacing w:before="0" w:after="283"/>
              <w:jc w:val="left"/>
              <w:rPr/>
            </w:pPr>
            <w:r>
              <w:rPr/>
              <w:t xml:space="preserve">Prahalis, Samantha Samantha Prahalis </w:t>
            </w:r>
          </w:p>
        </w:tc>
        <w:tc>
          <w:tcPr>
            <w:tcW w:w="1533" w:type="dxa"/>
            <w:tcBorders/>
            <w:vAlign w:val="center"/>
          </w:tcPr>
          <w:p>
            <w:pPr>
              <w:pStyle w:val="TableContents"/>
              <w:bidi w:val="0"/>
              <w:spacing w:before="0" w:after="283"/>
              <w:jc w:val="left"/>
              <w:rPr/>
            </w:pPr>
            <w:r>
              <w:rPr/>
              <w:t xml:space="preserve">Ohio State </w:t>
            </w:r>
          </w:p>
        </w:tc>
        <w:tc>
          <w:tcPr>
            <w:tcW w:w="1603" w:type="dxa"/>
            <w:tcBorders/>
            <w:vAlign w:val="center"/>
          </w:tcPr>
          <w:p>
            <w:pPr>
              <w:pStyle w:val="TableContents"/>
              <w:bidi w:val="0"/>
              <w:spacing w:before="0" w:after="283"/>
              <w:jc w:val="left"/>
              <w:rPr/>
            </w:pPr>
            <w:r>
              <w:rPr/>
              <w:t xml:space="preserve">Vartija </w:t>
            </w:r>
          </w:p>
        </w:tc>
        <w:tc>
          <w:tcPr>
            <w:tcW w:w="1258" w:type="dxa"/>
            <w:tcBorders/>
            <w:vAlign w:val="center"/>
          </w:tcPr>
          <w:p>
            <w:pPr>
              <w:pStyle w:val="TableContents"/>
              <w:bidi w:val="0"/>
              <w:spacing w:before="0" w:after="283"/>
              <w:jc w:val="left"/>
              <w:rPr/>
            </w:pPr>
            <w:r>
              <w:rPr/>
              <w:t xml:space="preserve">4! Vanhempi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2012 -- 13 </w:t>
            </w:r>
          </w:p>
        </w:tc>
        <w:tc>
          <w:tcPr>
            <w:tcW w:w="3358" w:type="dxa"/>
            <w:tcBorders/>
            <w:vAlign w:val="center"/>
          </w:tcPr>
          <w:p>
            <w:pPr>
              <w:pStyle w:val="TableContents"/>
              <w:bidi w:val="0"/>
              <w:spacing w:before="0" w:after="283"/>
              <w:jc w:val="left"/>
              <w:rPr/>
            </w:pPr>
            <w:r>
              <w:rPr/>
              <w:t xml:space="preserve">Lucas, Maggie Maggie Lucas </w:t>
            </w:r>
          </w:p>
        </w:tc>
        <w:tc>
          <w:tcPr>
            <w:tcW w:w="1533" w:type="dxa"/>
            <w:tcBorders/>
            <w:vAlign w:val="center"/>
          </w:tcPr>
          <w:p>
            <w:pPr>
              <w:pStyle w:val="TableContents"/>
              <w:bidi w:val="0"/>
              <w:spacing w:before="0" w:after="283"/>
              <w:jc w:val="left"/>
              <w:rPr/>
            </w:pPr>
            <w:r>
              <w:rPr/>
              <w:t xml:space="preserve">Penn State </w:t>
            </w:r>
          </w:p>
        </w:tc>
        <w:tc>
          <w:tcPr>
            <w:tcW w:w="1603" w:type="dxa"/>
            <w:tcBorders/>
            <w:vAlign w:val="center"/>
          </w:tcPr>
          <w:p>
            <w:pPr>
              <w:pStyle w:val="TableContents"/>
              <w:bidi w:val="0"/>
              <w:spacing w:before="0" w:after="283"/>
              <w:jc w:val="left"/>
              <w:rPr/>
            </w:pPr>
            <w:r>
              <w:rPr/>
              <w:t xml:space="preserve">Vartija </w:t>
            </w:r>
          </w:p>
        </w:tc>
        <w:tc>
          <w:tcPr>
            <w:tcW w:w="1258" w:type="dxa"/>
            <w:tcBorders/>
            <w:vAlign w:val="center"/>
          </w:tcPr>
          <w:p>
            <w:pPr>
              <w:pStyle w:val="TableContents"/>
              <w:bidi w:val="0"/>
              <w:spacing w:before="0" w:after="283"/>
              <w:jc w:val="left"/>
              <w:rPr/>
            </w:pPr>
            <w:r>
              <w:rPr/>
              <w:t xml:space="preserve">3! Junior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2013 -- 14 </w:t>
            </w:r>
          </w:p>
        </w:tc>
        <w:tc>
          <w:tcPr>
            <w:tcW w:w="3358" w:type="dxa"/>
            <w:tcBorders/>
            <w:vAlign w:val="center"/>
          </w:tcPr>
          <w:p>
            <w:pPr>
              <w:pStyle w:val="TableContents"/>
              <w:bidi w:val="0"/>
              <w:spacing w:before="0" w:after="283"/>
              <w:jc w:val="left"/>
              <w:rPr/>
            </w:pPr>
            <w:r>
              <w:rPr/>
              <w:t xml:space="preserve">Hooper, Jordan Jordan Hooper </w:t>
            </w:r>
          </w:p>
        </w:tc>
        <w:tc>
          <w:tcPr>
            <w:tcW w:w="1533" w:type="dxa"/>
            <w:tcBorders/>
            <w:vAlign w:val="center"/>
          </w:tcPr>
          <w:p>
            <w:pPr>
              <w:pStyle w:val="TableContents"/>
              <w:bidi w:val="0"/>
              <w:spacing w:before="0" w:after="283"/>
              <w:jc w:val="left"/>
              <w:rPr/>
            </w:pPr>
            <w:r>
              <w:rPr/>
              <w:t xml:space="preserve">Nebraska </w:t>
            </w:r>
          </w:p>
        </w:tc>
        <w:tc>
          <w:tcPr>
            <w:tcW w:w="1603" w:type="dxa"/>
            <w:tcBorders/>
            <w:vAlign w:val="center"/>
          </w:tcPr>
          <w:p>
            <w:pPr>
              <w:pStyle w:val="TableContents"/>
              <w:bidi w:val="0"/>
              <w:spacing w:before="0" w:after="283"/>
              <w:jc w:val="left"/>
              <w:rPr/>
            </w:pPr>
            <w:r>
              <w:rPr/>
              <w:t xml:space="preserve">Eteenpäin </w:t>
            </w:r>
          </w:p>
        </w:tc>
        <w:tc>
          <w:tcPr>
            <w:tcW w:w="1258" w:type="dxa"/>
            <w:tcBorders/>
            <w:vAlign w:val="center"/>
          </w:tcPr>
          <w:p>
            <w:pPr>
              <w:pStyle w:val="TableContents"/>
              <w:bidi w:val="0"/>
              <w:spacing w:before="0" w:after="283"/>
              <w:jc w:val="left"/>
              <w:rPr/>
            </w:pPr>
            <w:r>
              <w:rPr/>
              <w:t xml:space="preserve">4! Vanhempi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2013 -- 14 </w:t>
            </w:r>
          </w:p>
        </w:tc>
        <w:tc>
          <w:tcPr>
            <w:tcW w:w="3358" w:type="dxa"/>
            <w:tcBorders/>
            <w:vAlign w:val="center"/>
          </w:tcPr>
          <w:p>
            <w:pPr>
              <w:pStyle w:val="TableContents"/>
              <w:bidi w:val="0"/>
              <w:spacing w:before="0" w:after="283"/>
              <w:jc w:val="left"/>
              <w:rPr/>
            </w:pPr>
            <w:r>
              <w:rPr/>
              <w:t xml:space="preserve">Lucas, Maggie Maggie Lucas (2) </w:t>
            </w:r>
          </w:p>
        </w:tc>
        <w:tc>
          <w:tcPr>
            <w:tcW w:w="1533" w:type="dxa"/>
            <w:tcBorders/>
            <w:vAlign w:val="center"/>
          </w:tcPr>
          <w:p>
            <w:pPr>
              <w:pStyle w:val="TableContents"/>
              <w:bidi w:val="0"/>
              <w:spacing w:before="0" w:after="283"/>
              <w:jc w:val="left"/>
              <w:rPr/>
            </w:pPr>
            <w:r>
              <w:rPr/>
              <w:t xml:space="preserve">Penn State </w:t>
            </w:r>
          </w:p>
        </w:tc>
        <w:tc>
          <w:tcPr>
            <w:tcW w:w="1603" w:type="dxa"/>
            <w:tcBorders/>
            <w:vAlign w:val="center"/>
          </w:tcPr>
          <w:p>
            <w:pPr>
              <w:pStyle w:val="TableContents"/>
              <w:bidi w:val="0"/>
              <w:spacing w:before="0" w:after="283"/>
              <w:jc w:val="left"/>
              <w:rPr/>
            </w:pPr>
            <w:r>
              <w:rPr/>
              <w:t xml:space="preserve">Vartija </w:t>
            </w:r>
          </w:p>
        </w:tc>
        <w:tc>
          <w:tcPr>
            <w:tcW w:w="1258" w:type="dxa"/>
            <w:tcBorders/>
            <w:vAlign w:val="center"/>
          </w:tcPr>
          <w:p>
            <w:pPr>
              <w:pStyle w:val="TableContents"/>
              <w:bidi w:val="0"/>
              <w:spacing w:before="0" w:after="283"/>
              <w:jc w:val="left"/>
              <w:rPr/>
            </w:pPr>
            <w:r>
              <w:rPr/>
              <w:t xml:space="preserve">4! Vanhempi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2014 -- 15 </w:t>
            </w:r>
          </w:p>
        </w:tc>
        <w:tc>
          <w:tcPr>
            <w:tcW w:w="3358" w:type="dxa"/>
            <w:tcBorders/>
            <w:vAlign w:val="center"/>
          </w:tcPr>
          <w:p>
            <w:pPr>
              <w:pStyle w:val="TableContents"/>
              <w:bidi w:val="0"/>
              <w:spacing w:before="0" w:after="283"/>
              <w:jc w:val="left"/>
              <w:rPr/>
            </w:pPr>
            <w:r>
              <w:rPr/>
              <w:t xml:space="preserve">Mitchell, Kelsey Kelsey Mitchell </w:t>
            </w:r>
          </w:p>
        </w:tc>
        <w:tc>
          <w:tcPr>
            <w:tcW w:w="1533" w:type="dxa"/>
            <w:tcBorders/>
            <w:vAlign w:val="center"/>
          </w:tcPr>
          <w:p>
            <w:pPr>
              <w:pStyle w:val="TableContents"/>
              <w:bidi w:val="0"/>
              <w:spacing w:before="0" w:after="283"/>
              <w:jc w:val="left"/>
              <w:rPr/>
            </w:pPr>
            <w:r>
              <w:rPr/>
              <w:t xml:space="preserve">Ohio State </w:t>
            </w:r>
          </w:p>
        </w:tc>
        <w:tc>
          <w:tcPr>
            <w:tcW w:w="1603" w:type="dxa"/>
            <w:tcBorders/>
            <w:vAlign w:val="center"/>
          </w:tcPr>
          <w:p>
            <w:pPr>
              <w:pStyle w:val="TableContents"/>
              <w:bidi w:val="0"/>
              <w:spacing w:before="0" w:after="283"/>
              <w:jc w:val="left"/>
              <w:rPr/>
            </w:pPr>
            <w:r>
              <w:rPr/>
              <w:t xml:space="preserve">Vartija </w:t>
            </w:r>
          </w:p>
        </w:tc>
        <w:tc>
          <w:tcPr>
            <w:tcW w:w="1258" w:type="dxa"/>
            <w:tcBorders/>
            <w:vAlign w:val="center"/>
          </w:tcPr>
          <w:p>
            <w:pPr>
              <w:pStyle w:val="TableContents"/>
              <w:bidi w:val="0"/>
              <w:spacing w:before="0" w:after="283"/>
              <w:jc w:val="left"/>
              <w:rPr/>
            </w:pPr>
            <w:r>
              <w:rPr/>
              <w:t xml:space="preserve">1! Fuksi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2014 -- 15 </w:t>
            </w:r>
          </w:p>
        </w:tc>
        <w:tc>
          <w:tcPr>
            <w:tcW w:w="3358" w:type="dxa"/>
            <w:tcBorders/>
            <w:vAlign w:val="center"/>
          </w:tcPr>
          <w:p>
            <w:pPr>
              <w:pStyle w:val="TableContents"/>
              <w:bidi w:val="0"/>
              <w:spacing w:before="0" w:after="283"/>
              <w:jc w:val="left"/>
              <w:rPr/>
            </w:pPr>
            <w:r>
              <w:rPr/>
              <w:t xml:space="preserve">Zahui B., Amanda Amanda Zahui B. </w:t>
            </w:r>
          </w:p>
        </w:tc>
        <w:tc>
          <w:tcPr>
            <w:tcW w:w="1533" w:type="dxa"/>
            <w:tcBorders/>
            <w:vAlign w:val="center"/>
          </w:tcPr>
          <w:p>
            <w:pPr>
              <w:pStyle w:val="TableContents"/>
              <w:bidi w:val="0"/>
              <w:spacing w:before="0" w:after="283"/>
              <w:jc w:val="left"/>
              <w:rPr/>
            </w:pPr>
            <w:r>
              <w:rPr/>
              <w:t xml:space="preserve">Minnesota </w:t>
            </w:r>
          </w:p>
        </w:tc>
        <w:tc>
          <w:tcPr>
            <w:tcW w:w="1603" w:type="dxa"/>
            <w:tcBorders/>
            <w:vAlign w:val="center"/>
          </w:tcPr>
          <w:p>
            <w:pPr>
              <w:pStyle w:val="TableContents"/>
              <w:bidi w:val="0"/>
              <w:spacing w:before="0" w:after="283"/>
              <w:jc w:val="left"/>
              <w:rPr/>
            </w:pPr>
            <w:r>
              <w:rPr/>
              <w:t xml:space="preserve">Keskusta </w:t>
            </w:r>
          </w:p>
        </w:tc>
        <w:tc>
          <w:tcPr>
            <w:tcW w:w="1258" w:type="dxa"/>
            <w:tcBorders/>
            <w:vAlign w:val="center"/>
          </w:tcPr>
          <w:p>
            <w:pPr>
              <w:pStyle w:val="TableContents"/>
              <w:bidi w:val="0"/>
              <w:spacing w:before="0" w:after="283"/>
              <w:jc w:val="left"/>
              <w:rPr/>
            </w:pPr>
            <w:r>
              <w:rPr/>
              <w:t xml:space="preserve">2! Sophomore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2015 -- 16 </w:t>
            </w:r>
          </w:p>
        </w:tc>
        <w:tc>
          <w:tcPr>
            <w:tcW w:w="3358" w:type="dxa"/>
            <w:tcBorders/>
            <w:vAlign w:val="center"/>
          </w:tcPr>
          <w:p>
            <w:pPr>
              <w:pStyle w:val="TableContents"/>
              <w:bidi w:val="0"/>
              <w:spacing w:before="0" w:after="283"/>
              <w:jc w:val="left"/>
              <w:rPr/>
            </w:pPr>
            <w:r>
              <w:rPr/>
              <w:t xml:space="preserve">Banham, Rachel Rachel Banham </w:t>
            </w:r>
          </w:p>
        </w:tc>
        <w:tc>
          <w:tcPr>
            <w:tcW w:w="1533" w:type="dxa"/>
            <w:tcBorders/>
            <w:vAlign w:val="center"/>
          </w:tcPr>
          <w:p>
            <w:pPr>
              <w:pStyle w:val="TableContents"/>
              <w:bidi w:val="0"/>
              <w:spacing w:before="0" w:after="283"/>
              <w:jc w:val="left"/>
              <w:rPr/>
            </w:pPr>
            <w:r>
              <w:rPr/>
              <w:t xml:space="preserve">Minnesota </w:t>
            </w:r>
          </w:p>
        </w:tc>
        <w:tc>
          <w:tcPr>
            <w:tcW w:w="1603" w:type="dxa"/>
            <w:tcBorders/>
            <w:vAlign w:val="center"/>
          </w:tcPr>
          <w:p>
            <w:pPr>
              <w:pStyle w:val="TableContents"/>
              <w:bidi w:val="0"/>
              <w:spacing w:before="0" w:after="283"/>
              <w:jc w:val="left"/>
              <w:rPr/>
            </w:pPr>
            <w:r>
              <w:rPr/>
              <w:t xml:space="preserve">Vartija </w:t>
            </w:r>
          </w:p>
        </w:tc>
        <w:tc>
          <w:tcPr>
            <w:tcW w:w="1258" w:type="dxa"/>
            <w:tcBorders/>
            <w:vAlign w:val="center"/>
          </w:tcPr>
          <w:p>
            <w:pPr>
              <w:pStyle w:val="TableContents"/>
              <w:bidi w:val="0"/>
              <w:spacing w:before="0" w:after="283"/>
              <w:jc w:val="left"/>
              <w:rPr/>
            </w:pPr>
            <w:r>
              <w:rPr/>
              <w:t xml:space="preserve">4! Vanhempi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2016 -- 17 </w:t>
            </w:r>
          </w:p>
        </w:tc>
        <w:tc>
          <w:tcPr>
            <w:tcW w:w="3358" w:type="dxa"/>
            <w:tcBorders/>
            <w:vAlign w:val="center"/>
          </w:tcPr>
          <w:p>
            <w:pPr>
              <w:pStyle w:val="TableContents"/>
              <w:bidi w:val="0"/>
              <w:spacing w:before="0" w:after="283"/>
              <w:jc w:val="left"/>
              <w:rPr/>
            </w:pPr>
            <w:r>
              <w:rPr/>
              <w:t xml:space="preserve">Mitchell, Kelsey Kelsey Mitchell (2) </w:t>
            </w:r>
          </w:p>
        </w:tc>
        <w:tc>
          <w:tcPr>
            <w:tcW w:w="1533" w:type="dxa"/>
            <w:tcBorders/>
            <w:vAlign w:val="center"/>
          </w:tcPr>
          <w:p>
            <w:pPr>
              <w:pStyle w:val="TableContents"/>
              <w:bidi w:val="0"/>
              <w:spacing w:before="0" w:after="283"/>
              <w:jc w:val="left"/>
              <w:rPr/>
            </w:pPr>
            <w:r>
              <w:rPr/>
              <w:t xml:space="preserve">Ohio State </w:t>
            </w:r>
          </w:p>
        </w:tc>
        <w:tc>
          <w:tcPr>
            <w:tcW w:w="1603" w:type="dxa"/>
            <w:tcBorders/>
            <w:vAlign w:val="center"/>
          </w:tcPr>
          <w:p>
            <w:pPr>
              <w:pStyle w:val="TableContents"/>
              <w:bidi w:val="0"/>
              <w:spacing w:before="0" w:after="283"/>
              <w:jc w:val="left"/>
              <w:rPr/>
            </w:pPr>
            <w:r>
              <w:rPr/>
              <w:t xml:space="preserve">Vartija </w:t>
            </w:r>
          </w:p>
        </w:tc>
        <w:tc>
          <w:tcPr>
            <w:tcW w:w="1258" w:type="dxa"/>
            <w:tcBorders/>
            <w:vAlign w:val="center"/>
          </w:tcPr>
          <w:p>
            <w:pPr>
              <w:pStyle w:val="TableContents"/>
              <w:bidi w:val="0"/>
              <w:spacing w:before="0" w:after="283"/>
              <w:jc w:val="left"/>
              <w:rPr/>
            </w:pPr>
            <w:r>
              <w:rPr/>
              <w:t xml:space="preserve">3! Junior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2017 -- 18 </w:t>
            </w:r>
          </w:p>
        </w:tc>
        <w:tc>
          <w:tcPr>
            <w:tcW w:w="3358" w:type="dxa"/>
            <w:tcBorders/>
            <w:vAlign w:val="center"/>
          </w:tcPr>
          <w:p>
            <w:pPr>
              <w:pStyle w:val="TableContents"/>
              <w:bidi w:val="0"/>
              <w:spacing w:before="0" w:after="283"/>
              <w:jc w:val="left"/>
              <w:rPr/>
            </w:pPr>
            <w:r>
              <w:rPr/>
              <w:t xml:space="preserve">Mitchell, Kelsey Kelsey Mitchell (3) </w:t>
            </w:r>
          </w:p>
        </w:tc>
        <w:tc>
          <w:tcPr>
            <w:tcW w:w="1533" w:type="dxa"/>
            <w:tcBorders/>
            <w:vAlign w:val="center"/>
          </w:tcPr>
          <w:p>
            <w:pPr>
              <w:pStyle w:val="TableContents"/>
              <w:bidi w:val="0"/>
              <w:spacing w:before="0" w:after="283"/>
              <w:jc w:val="left"/>
              <w:rPr/>
            </w:pPr>
            <w:r>
              <w:rPr/>
              <w:t xml:space="preserve">Ohio State </w:t>
            </w:r>
          </w:p>
        </w:tc>
        <w:tc>
          <w:tcPr>
            <w:tcW w:w="1603" w:type="dxa"/>
            <w:tcBorders/>
            <w:vAlign w:val="center"/>
          </w:tcPr>
          <w:p>
            <w:pPr>
              <w:pStyle w:val="TableContents"/>
              <w:bidi w:val="0"/>
              <w:spacing w:before="0" w:after="283"/>
              <w:jc w:val="left"/>
              <w:rPr/>
            </w:pPr>
            <w:r>
              <w:rPr/>
              <w:t xml:space="preserve">Vartija </w:t>
            </w:r>
          </w:p>
        </w:tc>
        <w:tc>
          <w:tcPr>
            <w:tcW w:w="1258" w:type="dxa"/>
            <w:tcBorders/>
            <w:vAlign w:val="center"/>
          </w:tcPr>
          <w:p>
            <w:pPr>
              <w:pStyle w:val="TableContents"/>
              <w:bidi w:val="0"/>
              <w:spacing w:before="0" w:after="283"/>
              <w:jc w:val="left"/>
              <w:rPr/>
            </w:pPr>
            <w:r>
              <w:rPr/>
              <w:t xml:space="preserve">4! Vanhempi </w:t>
            </w:r>
          </w:p>
        </w:tc>
        <w:tc>
          <w:tcPr>
            <w:tcW w:w="1215" w:type="dxa"/>
            <w:tcBorders/>
            <w:vAlign w:val="center"/>
          </w:tcPr>
          <w:p>
            <w:pPr>
              <w:pStyle w:val="TableContents"/>
              <w:bidi w:val="0"/>
              <w:spacing w:before="0" w:after="283"/>
              <w:jc w:val="left"/>
              <w:rPr>
                <w:sz w:val="4"/>
                <w:szCs w:val="4"/>
              </w:rPr>
            </w:pPr>
            <w:r>
              <w:rPr>
                <w:sz w:val="4"/>
                <w:szCs w:val="4"/>
              </w:rPr>
            </w:r>
          </w:p>
        </w:tc>
      </w:tr>
      <w:tr>
        <w:trPr/>
        <w:tc>
          <w:tcPr>
            <w:tcW w:w="1238" w:type="dxa"/>
            <w:tcBorders/>
            <w:vAlign w:val="center"/>
          </w:tcPr>
          <w:p>
            <w:pPr>
              <w:pStyle w:val="TableContents"/>
              <w:bidi w:val="0"/>
              <w:spacing w:before="0" w:after="283"/>
              <w:jc w:val="left"/>
              <w:rPr/>
            </w:pPr>
            <w:r>
              <w:rPr/>
              <w:t xml:space="preserve">2017 -- 18 </w:t>
            </w:r>
          </w:p>
        </w:tc>
        <w:tc>
          <w:tcPr>
            <w:tcW w:w="3358" w:type="dxa"/>
            <w:tcBorders/>
            <w:vAlign w:val="center"/>
          </w:tcPr>
          <w:p>
            <w:pPr>
              <w:pStyle w:val="TableContents"/>
              <w:bidi w:val="0"/>
              <w:spacing w:before="0" w:after="283"/>
              <w:jc w:val="left"/>
              <w:rPr/>
            </w:pPr>
            <w:r>
              <w:rPr/>
              <w:t xml:space="preserve">Gustafson, Megan </w:t>
            </w:r>
            <w:r>
              <w:rPr>
                <w:color w:val="A9A9A9"/>
              </w:rPr>
              <w:t xml:space="preserve">Megan Gustafson </w:t>
            </w:r>
          </w:p>
        </w:tc>
        <w:tc>
          <w:tcPr>
            <w:tcW w:w="1533" w:type="dxa"/>
            <w:tcBorders/>
            <w:vAlign w:val="center"/>
          </w:tcPr>
          <w:p>
            <w:pPr>
              <w:pStyle w:val="TableContents"/>
              <w:bidi w:val="0"/>
              <w:spacing w:before="0" w:after="283"/>
              <w:jc w:val="left"/>
              <w:rPr/>
            </w:pPr>
            <w:r>
              <w:rPr/>
              <w:t xml:space="preserve">Iowa </w:t>
            </w:r>
          </w:p>
        </w:tc>
        <w:tc>
          <w:tcPr>
            <w:tcW w:w="1603" w:type="dxa"/>
            <w:tcBorders/>
            <w:vAlign w:val="center"/>
          </w:tcPr>
          <w:p>
            <w:pPr>
              <w:pStyle w:val="TableContents"/>
              <w:bidi w:val="0"/>
              <w:spacing w:before="0" w:after="283"/>
              <w:jc w:val="left"/>
              <w:rPr/>
            </w:pPr>
            <w:r>
              <w:rPr/>
              <w:t xml:space="preserve">Eteenpäin </w:t>
            </w:r>
          </w:p>
        </w:tc>
        <w:tc>
          <w:tcPr>
            <w:tcW w:w="1258" w:type="dxa"/>
            <w:tcBorders/>
            <w:vAlign w:val="center"/>
          </w:tcPr>
          <w:p>
            <w:pPr>
              <w:pStyle w:val="TableContents"/>
              <w:bidi w:val="0"/>
              <w:spacing w:before="0" w:after="283"/>
              <w:jc w:val="left"/>
              <w:rPr/>
            </w:pPr>
            <w:r>
              <w:rPr/>
              <w:t xml:space="preserve">3! Junior </w:t>
            </w:r>
          </w:p>
        </w:tc>
        <w:tc>
          <w:tcPr>
            <w:tcW w:w="121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big 10 naisten koripallon vuoden pelaaja</w:t>
      </w:r>
    </w:p>
    <w:p>
      <w:pPr>
        <w:pStyle w:val="TextBody"/>
        <w:bidi w:val="0"/>
        <w:jc w:val="left"/>
        <w:rPr>
          <w:b/>
          <w:u w:val="single"/>
          <w:shd w:val="clear" w:fill="FFFF00"/>
        </w:rPr>
      </w:pPr>
      <w:r>
        <w:rPr>
          <w:b/>
          <w:u w:val="single"/>
          <w:shd w:val="clear" w:fill="FFFF00"/>
        </w:rPr>
        <w:t xml:space="preserve">Asiakirjan numero 37727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Cannolit koostuvat paistetusta taikinasta valmistetuista putkimaisista kuorista, jotka on täytetty makealla, kermaisella täytteellä, joka sisältää yleensä </w:t>
      </w:r>
      <w:r>
        <w:rPr>
          <w:color w:val="A9A9A9"/>
        </w:rPr>
        <w:t xml:space="preserve">ricottaa</w:t>
      </w:r>
      <w:r>
        <w:rPr/>
        <w:t xml:space="preserve">. Cannolien koko vaihtelee "cannulicchista", joka on enintään sormen kokoinen, nyrkin kokoisiin, joita tavallisesti löytyy Sisilian Palermon eteläpuolelta Piana degli Albanesista.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juustoa käytetään sisilialaisen jälkiruoan cannolin valmistukseen?</w:t>
      </w:r>
    </w:p>
    <w:p>
      <w:pPr>
        <w:pStyle w:val="TextBody"/>
        <w:bidi w:val="0"/>
        <w:jc w:val="left"/>
        <w:rPr>
          <w:b/>
          <w:u w:val="single"/>
          <w:shd w:val="clear" w:fill="FFFF00"/>
        </w:rPr>
      </w:pPr>
      <w:r>
        <w:rPr>
          <w:b/>
          <w:u w:val="single"/>
          <w:shd w:val="clear" w:fill="FFFF00"/>
        </w:rPr>
        <w:t xml:space="preserve">Asiakirjan numero 37728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Dumas </w:t>
      </w:r>
      <w:r>
        <w:rPr/>
        <w:t xml:space="preserve">Beachin</w:t>
      </w:r>
      <w:r>
        <w:rPr/>
        <w:t xml:space="preserve"> vastuuvapauden myöntäminen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madhya pradeshista alkunsa saava tapi-joki laskee vesistöihin.</w:t>
      </w:r>
    </w:p>
    <w:p>
      <w:pPr>
        <w:pStyle w:val="TextBody"/>
        <w:bidi w:val="0"/>
        <w:jc w:val="left"/>
        <w:rPr>
          <w:b/>
          <w:u w:val="single"/>
          <w:shd w:val="clear" w:fill="FFFF00"/>
        </w:rPr>
      </w:pPr>
      <w:r>
        <w:rPr>
          <w:b/>
          <w:u w:val="single"/>
          <w:shd w:val="clear" w:fill="FFFF00"/>
        </w:rPr>
        <w:t xml:space="preserve">Asiakirjan numero 37729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Pikaruokaversiot ovat kasvattaneet suosiotaan viime aikoina. McDonald'sin omenapiirakat otettiin ruokalistalle vuonna 1968, mutta vuonna </w:t>
      </w:r>
      <w:r>
        <w:rPr>
          <w:color w:val="A9A9A9"/>
        </w:rPr>
        <w:t xml:space="preserve">1992 </w:t>
      </w:r>
      <w:r>
        <w:rPr/>
        <w:t xml:space="preserve">ne poistettiin käytöstä ja tilalle otettiin (terveellisemmäksi väitetty) leivottu piirakka Yhdysvalloissa. Jotkut McDonald's-ravintolat eri puolilla Yhdysvaltoja ja maailmaa tarjoavat edelleen paistettuja piirakoita, kuten kaikki McDonald's-ravintolat Yhdistyneessä kuningaskunnassa, Japanissa ja Venäjällä. Makuja ovat muun muassa kirsikka ja omena (Manner-Yhdysvalloissa), taro (Havaijilla) ja vihreä papu tai punainen papu (Kiinassa). Myös Burger King -ketju tarjoaa ruokalistallaan paistettuja piirakoita omenan ja "villimarjan" makuisina. Myös Whataburger ja Popeyes tarjoavat paistettuja piirakoita.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McDonalds alkoi leipoa omenapiirakoita?</w:t>
      </w:r>
    </w:p>
    <w:p>
      <w:pPr>
        <w:pStyle w:val="TextBody"/>
        <w:bidi w:val="0"/>
        <w:jc w:val="left"/>
        <w:rPr>
          <w:b/>
          <w:u w:val="single"/>
          <w:shd w:val="clear" w:fill="FFFF00"/>
        </w:rPr>
      </w:pPr>
      <w:r>
        <w:rPr>
          <w:b/>
          <w:u w:val="single"/>
          <w:shd w:val="clear" w:fill="FFFF00"/>
        </w:rPr>
        <w:t xml:space="preserve">Asiakirjan numero 37730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Waterview Connection on moottoritieosuus Aucklandin länsi-/keskiosassa Uudessa-Seelannissa. Se yhdistää </w:t>
      </w:r>
      <w:r>
        <w:rPr>
          <w:color w:val="A9A9A9"/>
        </w:rPr>
        <w:t xml:space="preserve">etelässä sijaitsevan osavaltion valtatien 20 Mt Roskillin kohdalla ja lännessä sijaitsevan osavaltion valtatien 16 Point Chevalierin kohdalla, </w:t>
      </w:r>
      <w:r>
        <w:rPr/>
        <w:t xml:space="preserve">ja se on osa läntistä kehätietä.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Waterview-tunneli alkaa ja päättyy</w:t>
      </w:r>
    </w:p>
    <w:p>
      <w:pPr>
        <w:pStyle w:val="TextBody"/>
        <w:bidi w:val="0"/>
        <w:jc w:val="left"/>
        <w:rPr>
          <w:b/>
          <w:u w:val="single"/>
          <w:shd w:val="clear" w:fill="FFFF00"/>
        </w:rPr>
      </w:pPr>
      <w:r>
        <w:rPr>
          <w:b/>
          <w:u w:val="single"/>
          <w:shd w:val="clear" w:fill="FFFF00"/>
        </w:rPr>
        <w:t xml:space="preserve">Asiakirjan numero 37731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Murdered by My Boyfriend on BAFTA-palkittu tosipohjainen draama, joka esitettiin ensimmäisen kerran BBC Three -kanavalla vuonna 2014. Sen pääosassa Georgina Campbell näyttelee </w:t>
      </w:r>
      <w:r>
        <w:rPr>
          <w:color w:val="A9A9A9"/>
        </w:rPr>
        <w:t xml:space="preserve">Ashley Jonesia</w:t>
      </w:r>
      <w:r>
        <w:rPr/>
        <w:t xml:space="preserve">, nuorta perheväkivallan uhria, joka joutui Royce Pierresonin esittämän kontrolloivan poikaystävänsä Reecen uhriksi.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poikaystäväni murhasi.</w:t>
      </w:r>
    </w:p>
    <w:p>
      <w:pPr>
        <w:pStyle w:val="TextBody"/>
        <w:bidi w:val="0"/>
        <w:jc w:val="left"/>
        <w:rPr>
          <w:b/>
          <w:u w:val="single"/>
          <w:shd w:val="clear" w:fill="FFFF00"/>
        </w:rPr>
      </w:pPr>
      <w:r>
        <w:rPr>
          <w:b/>
          <w:u w:val="single"/>
          <w:shd w:val="clear" w:fill="FFFF00"/>
        </w:rPr>
        <w:t xml:space="preserve">Asiakirjan numero 37732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Udaya Kumar Dharmalingam</w:t>
      </w:r>
      <w:r>
        <w:rPr/>
        <w:t xml:space="preserve">, syntynyt 10. lokakuuta 1978 Kallakurichissa, Tamil Nadussa, on Intian rupian merkin suunnittelija. Hänen mallinsa valittiin viiden lyhyen listan symbolien joukosta. Udaya Kumarin mukaan muotoilu perustuu Intian trikoloriin.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suunnitteli Intian rupian symbolin?</w:t>
      </w:r>
    </w:p>
    <w:p>
      <w:pPr>
        <w:pStyle w:val="TextBody"/>
        <w:bidi w:val="0"/>
        <w:jc w:val="left"/>
        <w:rPr>
          <w:b/>
          <w:u w:val="single"/>
          <w:shd w:val="clear" w:fill="FFFF00"/>
        </w:rPr>
      </w:pPr>
      <w:r>
        <w:rPr>
          <w:b/>
          <w:u w:val="single"/>
          <w:shd w:val="clear" w:fill="FFFF00"/>
        </w:rPr>
        <w:t xml:space="preserve">Asiakirjan numero 37733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Munasarjan ja munanjohtimen poistoa kutsutaan </w:t>
      </w:r>
      <w:r>
        <w:rPr>
          <w:color w:val="A9A9A9"/>
        </w:rPr>
        <w:t xml:space="preserve">salpingo-oophorektomiaksi </w:t>
      </w:r>
      <w:r>
        <w:rPr/>
        <w:t xml:space="preserve">tai </w:t>
      </w:r>
      <w:r>
        <w:rPr>
          <w:color w:val="DCDCDC"/>
        </w:rPr>
        <w:t xml:space="preserve">unilateraaliseksi salpingo-oophorektomiaksi (USO)</w:t>
      </w:r>
      <w:r>
        <w:rPr/>
        <w:t xml:space="preserve">. Kun molemmat munasarjat ja molemmat munanjohtimet poistetaan, käytetään nimitystä bilateraalinen salpingo-oophorektomia (BSO). Ooforektomia ja salpingo-ooforektomia eivät ole yleisiä ehkäisymuotoja ihmisillä; tavallisempaa on munanjohtimien ligaatio, jossa munanjohtimet tukitaan, mutta munasarjat säilyvät ehjinä. Monissa tapauksissa munasarjojen kirurginen poisto tehdään samanaikaisesti kohdunpoiston kanssa. Naisen koko lisääntymiselimistön (munasarjat, munanjohtimet, kohtu) poiston virallinen lääketieteellinen nimi on "totaalinen abdominaalinen hysterektomia ja bilateraalinen salpingo-oophorectomia" (TAH-BSO); rennompi termi tällaiselle leikkaukselle on "ovariohysterectomia". ``Hysterektomia'' on kohdun poisto (kreikan sanoista ὑστέρα hystera ``kohdun'' ja εκτομία ektomia ``leikkaus'') ilman munasarjojen tai munanjohtimien poistoa.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munanjohtimien ja munasarjojen poisto?</w:t>
      </w:r>
    </w:p>
    <w:p>
      <w:pPr>
        <w:pStyle w:val="TextBody"/>
        <w:bidi w:val="0"/>
        <w:jc w:val="left"/>
        <w:rPr>
          <w:b/>
          <w:u w:val="single"/>
          <w:shd w:val="clear" w:fill="FFFF00"/>
        </w:rPr>
      </w:pPr>
      <w:r>
        <w:rPr>
          <w:b/>
          <w:u w:val="single"/>
          <w:shd w:val="clear" w:fill="FFFF00"/>
        </w:rPr>
        <w:t xml:space="preserve">Asiakirjan numero 37734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Can I Say) To Make You Love Me'' on Jimmy Jamin ja Terry Lewisin kirjoittama kappale, jonka amerikkalainen artisti </w:t>
      </w:r>
      <w:r>
        <w:rPr>
          <w:color w:val="A9A9A9"/>
        </w:rPr>
        <w:t xml:space="preserve">Alexander O'Neal </w:t>
      </w:r>
      <w:r>
        <w:rPr/>
        <w:t xml:space="preserve">levytti</w:t>
      </w:r>
      <w:r>
        <w:rPr/>
        <w:t xml:space="preserve">. Se on viides single laulajan toiselta sooloalbumilta Hearsay (1987). Kappaleen tunnusomaisen taustalaulun esitti Lisa Keith. Hearsay-sinkkujen ``Fake'', ``Criticize'', ``Never Knew Love Like This'' ja ``The Lovers'' menestyksekkäiden listasijoitusten jälkeen albumin viidentenä singlenä julkaistiin ``(What Can I Say) To Make You Love 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Mitä minun pitää tehdä, jotta rakastaisit minua?</w:t>
      </w:r>
    </w:p>
    <w:p>
      <w:pPr>
        <w:pStyle w:val="TextBody"/>
        <w:bidi w:val="0"/>
        <w:jc w:val="left"/>
        <w:rPr>
          <w:b/>
          <w:u w:val="single"/>
          <w:shd w:val="clear" w:fill="FFFF00"/>
        </w:rPr>
      </w:pPr>
      <w:r>
        <w:rPr>
          <w:b/>
          <w:u w:val="single"/>
          <w:shd w:val="clear" w:fill="FFFF00"/>
        </w:rPr>
        <w:t xml:space="preserve">Asiakirjan numero 37735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2016 republikaanien puoluekokous, jossa Yhdysvaltain republikaanisen puolueen edustajat </w:t>
      </w:r>
      <w:r>
        <w:rPr>
          <w:color w:val="A9A9A9"/>
        </w:rPr>
        <w:t xml:space="preserve">valitsivat puolueen ehdokkaat Yhdysvaltain presidentiksi ja varapresidentiksi </w:t>
      </w:r>
      <w:r>
        <w:rPr/>
        <w:t xml:space="preserve">vuoden 2016 presidentinvaaleissa, pidettiin 18.-21. heinäkuuta 2016 Quicken Loans Arenalla Clevelandissa, Ohiossa. Tapahtuma oli kolmas kerta, kun Cleveland isännöi republikaanien kansalliskokousta, ja ensimmäinen sitten vuoden 1936. Sen lisäksi, että puolueen kansallinen lippu määritettiin, puoluekokous ratifioi puolueohjelman.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puolueen valtakunnallisen puoluekokouksen tarkoitus?</w:t>
      </w:r>
    </w:p>
    <w:p>
      <w:pPr>
        <w:pStyle w:val="TextBody"/>
        <w:bidi w:val="0"/>
        <w:jc w:val="left"/>
        <w:rPr>
          <w:b/>
          <w:u w:val="single"/>
          <w:shd w:val="clear" w:fill="FFFF00"/>
        </w:rPr>
      </w:pPr>
      <w:r>
        <w:rPr>
          <w:b/>
          <w:u w:val="single"/>
          <w:shd w:val="clear" w:fill="FFFF00"/>
        </w:rPr>
        <w:t xml:space="preserve">Asiakirjan numero 37736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kanadalainen tuotanto avattiin loppuunmyydyllä neljän viikon esityksellä Winnipegissä Royal Manitoba Theatre Centressä tammikuussa 2018. Tuotanto aloitti esitykset Toronton Royal Alexandra Theatre -teatterissa </w:t>
      </w:r>
      <w:r>
        <w:rPr>
          <w:color w:val="A9A9A9"/>
        </w:rPr>
        <w:t xml:space="preserve">13. helmikuuta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come from away avattiin Torontossa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Come from Away on musikaali</w:t>
      </w:r>
      <w:r>
        <w:rPr/>
        <w:t xml:space="preserve">,</w:t>
      </w:r>
      <w:r>
        <w:rPr/>
        <w:t xml:space="preserve"> jonka kirjan, musiikin ja sanat ovat </w:t>
      </w:r>
      <w:r>
        <w:rPr>
          <w:color w:val="A9A9A9"/>
        </w:rPr>
        <w:t xml:space="preserve">Irene Sankoff </w:t>
      </w:r>
      <w:r>
        <w:rPr/>
        <w:t xml:space="preserve">ja </w:t>
      </w:r>
      <w:r>
        <w:rPr>
          <w:color w:val="DCDCDC"/>
        </w:rPr>
        <w:t xml:space="preserve">David Hein.</w:t>
      </w:r>
      <w:r>
        <w:rPr/>
        <w:t xml:space="preserve"> Se sijoittuu syyskuun 11. päivän iskuja seuraavalle viikolle ja kertoo tositarinan siitä, mitä tapahtui, kun 38 lentokonetta määrättiin laskeutumaan yllättäen Ganderin pikkukaupunkiin Newfoundlandissa ja Labradorissa osana Keltainen nauha -operaatiota. Musikaalin hahmot perustuvat todellisiin Ganderin asukkaisiin (ja useimmissa tapauksissa myös heidän nimiinsä) sekä joihinkin niistä 7000:sta jumiin jääneestä matkustajasta, jotka he majoittivat ja ruokkivat.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elokuvaan come from away</w:t>
      </w:r>
    </w:p>
    <w:p>
      <w:pPr>
        <w:pStyle w:val="TextBody"/>
        <w:bidi w:val="0"/>
        <w:jc w:val="left"/>
        <w:rPr>
          <w:b/>
          <w:u w:val="single"/>
          <w:shd w:val="clear" w:fill="FFFF00"/>
        </w:rPr>
      </w:pPr>
      <w:r>
        <w:rPr>
          <w:b/>
          <w:u w:val="single"/>
          <w:shd w:val="clear" w:fill="FFFF00"/>
        </w:rPr>
        <w:t xml:space="preserve">Asiakirjan numero 37737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BBC:n hylättyä Sesame Streetin, riippumaton televisioviranomainen (ITA) harkitsi, että sille annettaisiin paikka ITV:llä, kun se oli todennut, että lisätutkimuksia tarvitaan. Maalis- ja huhtikuussa 1971 HTV lähetti kolmen viikon koejakson arkipäivinä; sarja sai myönteisen vastaanoton, mutta ITA totesi, että lisätestausta tarvittaisiin. He toimittivat kysymyksen viranomaiskoulujen komitealle, joka antoi LWT:lle, Grampian Televisionille ja HTV:lle luvan lähettää vielä yhden Sesame Streetin koelähetyksen sillä edellytyksellä, että lupaa "ei pidä tulkita Sesame Streetin opetukselliseksi hyväksymiseksi brittilapsille". HTV:n toinen koejakso alkoi joulukuussa 1971 ja kesti kolme viikkoa päivittäin, ja LWT ja Grampian lähettivät sitä kolmentoista viikon ajan lauantaiaamuisin syyskuusta joulukuuhun </w:t>
      </w:r>
      <w:r>
        <w:rPr>
          <w:color w:val="A9A9A9"/>
        </w:rPr>
        <w:t xml:space="preserve">1971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Sesam-katu esitettiin ensimmäisen kerran Yhdistyneessä kuningaskunnassa?</w:t>
      </w:r>
    </w:p>
    <w:p>
      <w:pPr>
        <w:pStyle w:val="TextBody"/>
        <w:bidi w:val="0"/>
        <w:jc w:val="left"/>
        <w:rPr>
          <w:b/>
          <w:u w:val="single"/>
          <w:shd w:val="clear" w:fill="FFFF00"/>
        </w:rPr>
      </w:pPr>
      <w:r>
        <w:rPr>
          <w:b/>
          <w:u w:val="single"/>
          <w:shd w:val="clear" w:fill="FFFF00"/>
        </w:rPr>
        <w:t xml:space="preserve">Asiakirjan numero 37738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Boban Marjanović </w:t>
      </w:r>
      <w:r>
        <w:rPr/>
        <w:t xml:space="preserve">Marjanović Crvena zvezdan kanssa syyskuussa 2013 Nro 51 -- Los Angeles Clippers </w:t>
      </w:r>
    </w:p>
    <w:tbl>
      <w:tblPr>
        <w:tblW w:w="10205" w:type="dxa"/>
        <w:jc w:val="left"/>
        <w:tblInd w:w="0" w:type="dxa"/>
        <w:tblLayout w:type="fixed"/>
        <w:tblCellMar>
          <w:top w:w="28" w:type="dxa"/>
          <w:left w:w="28" w:type="dxa"/>
          <w:bottom w:w="28" w:type="dxa"/>
          <w:right w:w="28" w:type="dxa"/>
        </w:tblCellMar>
      </w:tblPr>
      <w:tblGrid>
        <w:gridCol w:w="1499"/>
        <w:gridCol w:w="5427"/>
        <w:gridCol w:w="3279"/>
      </w:tblGrid>
      <w:tr>
        <w:trPr/>
        <w:tc>
          <w:tcPr>
            <w:tcW w:w="1499" w:type="dxa"/>
            <w:tcBorders/>
            <w:vAlign w:val="center"/>
          </w:tcPr>
          <w:p>
            <w:pPr>
              <w:pStyle w:val="TableHeading"/>
              <w:suppressLineNumbers/>
              <w:bidi w:val="0"/>
              <w:spacing w:before="0" w:after="283"/>
              <w:jc w:val="center"/>
              <w:rPr/>
            </w:pPr>
            <w:r>
              <w:rPr/>
              <w:t xml:space="preserve">Asema </w:t>
            </w:r>
          </w:p>
        </w:tc>
        <w:tc>
          <w:tcPr>
            <w:tcW w:w="5427" w:type="dxa"/>
            <w:tcBorders/>
            <w:vAlign w:val="center"/>
          </w:tcPr>
          <w:p>
            <w:pPr>
              <w:pStyle w:val="TableContents"/>
              <w:bidi w:val="0"/>
              <w:spacing w:before="0" w:after="283"/>
              <w:jc w:val="left"/>
              <w:rPr/>
            </w:pPr>
            <w:r>
              <w:rPr/>
              <w:t xml:space="preserve">Keskusta </w:t>
            </w:r>
          </w:p>
        </w:tc>
        <w:tc>
          <w:tcPr>
            <w:tcW w:w="3279" w:type="dxa"/>
            <w:tcBorders/>
          </w:tcPr>
          <w:p>
            <w:pPr>
              <w:pStyle w:val="TableContents"/>
              <w:bidi w:val="0"/>
              <w:spacing w:before="0" w:after="283"/>
              <w:jc w:val="left"/>
              <w:rPr>
                <w:sz w:val="4"/>
                <w:szCs w:val="4"/>
              </w:rPr>
            </w:pPr>
            <w:r>
              <w:rPr>
                <w:sz w:val="4"/>
                <w:szCs w:val="4"/>
              </w:rPr>
            </w:r>
          </w:p>
        </w:tc>
      </w:tr>
      <w:tr>
        <w:trPr/>
        <w:tc>
          <w:tcPr>
            <w:tcW w:w="1499" w:type="dxa"/>
            <w:tcBorders/>
            <w:vAlign w:val="center"/>
          </w:tcPr>
          <w:p>
            <w:pPr>
              <w:pStyle w:val="TableHeading"/>
              <w:suppressLineNumbers/>
              <w:bidi w:val="0"/>
              <w:spacing w:before="0" w:after="283"/>
              <w:jc w:val="center"/>
              <w:rPr/>
            </w:pPr>
            <w:r>
              <w:rPr/>
              <w:t xml:space="preserve">Liiga </w:t>
            </w:r>
          </w:p>
        </w:tc>
        <w:tc>
          <w:tcPr>
            <w:tcW w:w="5427" w:type="dxa"/>
            <w:tcBorders/>
            <w:vAlign w:val="center"/>
          </w:tcPr>
          <w:p>
            <w:pPr>
              <w:pStyle w:val="TableContents"/>
              <w:bidi w:val="0"/>
              <w:spacing w:before="0" w:after="283"/>
              <w:jc w:val="left"/>
              <w:rPr/>
            </w:pPr>
            <w:r>
              <w:rPr/>
              <w:t xml:space="preserve">NBA </w:t>
            </w:r>
          </w:p>
        </w:tc>
        <w:tc>
          <w:tcPr>
            <w:tcW w:w="3279" w:type="dxa"/>
            <w:tcBorders/>
          </w:tcPr>
          <w:p>
            <w:pPr>
              <w:pStyle w:val="TableContents"/>
              <w:bidi w:val="0"/>
              <w:spacing w:before="0" w:after="283"/>
              <w:jc w:val="left"/>
              <w:rPr>
                <w:sz w:val="4"/>
                <w:szCs w:val="4"/>
              </w:rPr>
            </w:pPr>
            <w:r>
              <w:rPr>
                <w:sz w:val="4"/>
                <w:szCs w:val="4"/>
              </w:rPr>
            </w:r>
          </w:p>
        </w:tc>
      </w:tr>
      <w:tr>
        <w:trPr/>
        <w:tc>
          <w:tcPr>
            <w:tcW w:w="1499" w:type="dxa"/>
            <w:tcBorders/>
            <w:vAlign w:val="center"/>
          </w:tcPr>
          <w:p>
            <w:pPr>
              <w:pStyle w:val="TableHeading"/>
              <w:bidi w:val="0"/>
              <w:spacing w:before="0" w:after="283"/>
              <w:rPr>
                <w:sz w:val="4"/>
                <w:szCs w:val="4"/>
              </w:rPr>
            </w:pPr>
            <w:r>
              <w:rPr>
                <w:sz w:val="4"/>
                <w:szCs w:val="4"/>
              </w:rPr>
            </w:r>
          </w:p>
        </w:tc>
        <w:tc>
          <w:tcPr>
            <w:tcW w:w="5427" w:type="dxa"/>
            <w:tcBorders/>
            <w:vAlign w:val="center"/>
          </w:tcPr>
          <w:p>
            <w:pPr>
              <w:pStyle w:val="TableContents"/>
              <w:bidi w:val="0"/>
              <w:spacing w:before="0" w:after="283"/>
              <w:jc w:val="left"/>
              <w:rPr/>
            </w:pPr>
            <w:r>
              <w:rPr/>
              <w:t xml:space="preserve">(1988-08-15) 15. elokuuta 1988 (29-vuotias) Zaječar, Serbia, Jugoslavian sosialistinen liittotasavalta, SFR Jugoslavia </w:t>
            </w:r>
          </w:p>
        </w:tc>
        <w:tc>
          <w:tcPr>
            <w:tcW w:w="3279" w:type="dxa"/>
            <w:tcBorders/>
          </w:tcPr>
          <w:p>
            <w:pPr>
              <w:pStyle w:val="TableContents"/>
              <w:bidi w:val="0"/>
              <w:spacing w:before="0" w:after="283"/>
              <w:jc w:val="left"/>
              <w:rPr>
                <w:sz w:val="4"/>
                <w:szCs w:val="4"/>
              </w:rPr>
            </w:pPr>
            <w:r>
              <w:rPr>
                <w:sz w:val="4"/>
                <w:szCs w:val="4"/>
              </w:rPr>
            </w:r>
          </w:p>
        </w:tc>
      </w:tr>
      <w:tr>
        <w:trPr/>
        <w:tc>
          <w:tcPr>
            <w:tcW w:w="1499" w:type="dxa"/>
            <w:tcBorders/>
            <w:vAlign w:val="center"/>
          </w:tcPr>
          <w:p>
            <w:pPr>
              <w:pStyle w:val="TableHeading"/>
              <w:suppressLineNumbers/>
              <w:bidi w:val="0"/>
              <w:spacing w:before="0" w:after="283"/>
              <w:jc w:val="center"/>
              <w:rPr/>
            </w:pPr>
            <w:r>
              <w:rPr/>
              <w:t xml:space="preserve">Kansalaisuus </w:t>
            </w:r>
          </w:p>
        </w:tc>
        <w:tc>
          <w:tcPr>
            <w:tcW w:w="5427" w:type="dxa"/>
            <w:tcBorders/>
            <w:vAlign w:val="center"/>
          </w:tcPr>
          <w:p>
            <w:pPr>
              <w:pStyle w:val="TableContents"/>
              <w:bidi w:val="0"/>
              <w:spacing w:before="0" w:after="283"/>
              <w:jc w:val="left"/>
              <w:rPr/>
            </w:pPr>
            <w:r>
              <w:rPr/>
              <w:t xml:space="preserve">Serbian </w:t>
            </w:r>
          </w:p>
        </w:tc>
        <w:tc>
          <w:tcPr>
            <w:tcW w:w="3279" w:type="dxa"/>
            <w:tcBorders/>
          </w:tcPr>
          <w:p>
            <w:pPr>
              <w:pStyle w:val="TableContents"/>
              <w:bidi w:val="0"/>
              <w:spacing w:before="0" w:after="283"/>
              <w:jc w:val="left"/>
              <w:rPr>
                <w:sz w:val="4"/>
                <w:szCs w:val="4"/>
              </w:rPr>
            </w:pPr>
            <w:r>
              <w:rPr>
                <w:sz w:val="4"/>
                <w:szCs w:val="4"/>
              </w:rPr>
            </w:r>
          </w:p>
        </w:tc>
      </w:tr>
      <w:tr>
        <w:trPr/>
        <w:tc>
          <w:tcPr>
            <w:tcW w:w="1499" w:type="dxa"/>
            <w:tcBorders/>
            <w:vAlign w:val="center"/>
          </w:tcPr>
          <w:p>
            <w:pPr>
              <w:pStyle w:val="TableHeading"/>
              <w:suppressLineNumbers/>
              <w:bidi w:val="0"/>
              <w:spacing w:before="0" w:after="283"/>
              <w:jc w:val="center"/>
              <w:rPr/>
            </w:pPr>
            <w:r>
              <w:rPr/>
              <w:t xml:space="preserve">Lueteltu korkeus </w:t>
            </w:r>
          </w:p>
        </w:tc>
        <w:tc>
          <w:tcPr>
            <w:tcW w:w="5427" w:type="dxa"/>
            <w:tcBorders/>
            <w:vAlign w:val="center"/>
          </w:tcPr>
          <w:p>
            <w:pPr>
              <w:pStyle w:val="TableContents"/>
              <w:bidi w:val="0"/>
              <w:spacing w:before="0" w:after="283"/>
              <w:jc w:val="left"/>
              <w:rPr/>
            </w:pPr>
            <w:r>
              <w:rPr/>
              <w:t xml:space="preserve">2,21 m (7 ft 3 in) </w:t>
            </w:r>
          </w:p>
        </w:tc>
        <w:tc>
          <w:tcPr>
            <w:tcW w:w="3279" w:type="dxa"/>
            <w:tcBorders/>
          </w:tcPr>
          <w:p>
            <w:pPr>
              <w:pStyle w:val="TableContents"/>
              <w:bidi w:val="0"/>
              <w:spacing w:before="0" w:after="283"/>
              <w:jc w:val="left"/>
              <w:rPr>
                <w:sz w:val="4"/>
                <w:szCs w:val="4"/>
              </w:rPr>
            </w:pPr>
            <w:r>
              <w:rPr>
                <w:sz w:val="4"/>
                <w:szCs w:val="4"/>
              </w:rPr>
            </w:r>
          </w:p>
        </w:tc>
      </w:tr>
      <w:tr>
        <w:trPr/>
        <w:tc>
          <w:tcPr>
            <w:tcW w:w="1499" w:type="dxa"/>
            <w:tcBorders/>
            <w:vAlign w:val="center"/>
          </w:tcPr>
          <w:p>
            <w:pPr>
              <w:pStyle w:val="TableHeading"/>
              <w:suppressLineNumbers/>
              <w:bidi w:val="0"/>
              <w:spacing w:before="0" w:after="283"/>
              <w:jc w:val="center"/>
              <w:rPr/>
            </w:pPr>
            <w:r>
              <w:rPr/>
              <w:t xml:space="preserve">Luetteloitu paino </w:t>
            </w:r>
          </w:p>
        </w:tc>
        <w:tc>
          <w:tcPr>
            <w:tcW w:w="5427" w:type="dxa"/>
            <w:tcBorders/>
            <w:vAlign w:val="center"/>
          </w:tcPr>
          <w:p>
            <w:pPr>
              <w:pStyle w:val="TableContents"/>
              <w:bidi w:val="0"/>
              <w:spacing w:before="0" w:after="283"/>
              <w:jc w:val="left"/>
              <w:rPr/>
            </w:pPr>
            <w:r>
              <w:rPr/>
              <w:t xml:space="preserve">132 kg (290 lb) Uratiedot </w:t>
            </w:r>
          </w:p>
        </w:tc>
        <w:tc>
          <w:tcPr>
            <w:tcW w:w="3279" w:type="dxa"/>
            <w:tcBorders/>
          </w:tcPr>
          <w:p>
            <w:pPr>
              <w:pStyle w:val="TableContents"/>
              <w:bidi w:val="0"/>
              <w:spacing w:before="0" w:after="283"/>
              <w:jc w:val="left"/>
              <w:rPr>
                <w:sz w:val="4"/>
                <w:szCs w:val="4"/>
              </w:rPr>
            </w:pPr>
            <w:r>
              <w:rPr>
                <w:sz w:val="4"/>
                <w:szCs w:val="4"/>
              </w:rPr>
            </w:r>
          </w:p>
        </w:tc>
      </w:tr>
      <w:tr>
        <w:trPr/>
        <w:tc>
          <w:tcPr>
            <w:tcW w:w="1499" w:type="dxa"/>
            <w:tcBorders/>
            <w:vAlign w:val="center"/>
          </w:tcPr>
          <w:p>
            <w:pPr>
              <w:pStyle w:val="TableHeading"/>
              <w:suppressLineNumbers/>
              <w:bidi w:val="0"/>
              <w:spacing w:before="0" w:after="283"/>
              <w:jc w:val="center"/>
              <w:rPr/>
            </w:pPr>
            <w:r>
              <w:rPr/>
              <w:t xml:space="preserve">NBA draft </w:t>
            </w:r>
          </w:p>
        </w:tc>
        <w:tc>
          <w:tcPr>
            <w:tcW w:w="5427" w:type="dxa"/>
            <w:tcBorders/>
            <w:vAlign w:val="center"/>
          </w:tcPr>
          <w:p>
            <w:pPr>
              <w:pStyle w:val="TableContents"/>
              <w:bidi w:val="0"/>
              <w:spacing w:before="0" w:after="283"/>
              <w:jc w:val="left"/>
              <w:rPr/>
            </w:pPr>
            <w:r>
              <w:rPr/>
              <w:t xml:space="preserve">2010 / Varkaudeton </w:t>
            </w:r>
          </w:p>
        </w:tc>
        <w:tc>
          <w:tcPr>
            <w:tcW w:w="3279" w:type="dxa"/>
            <w:tcBorders/>
          </w:tcPr>
          <w:p>
            <w:pPr>
              <w:pStyle w:val="TableContents"/>
              <w:bidi w:val="0"/>
              <w:spacing w:before="0" w:after="283"/>
              <w:jc w:val="left"/>
              <w:rPr>
                <w:sz w:val="4"/>
                <w:szCs w:val="4"/>
              </w:rPr>
            </w:pPr>
            <w:r>
              <w:rPr>
                <w:sz w:val="4"/>
                <w:szCs w:val="4"/>
              </w:rPr>
            </w:r>
          </w:p>
        </w:tc>
      </w:tr>
      <w:tr>
        <w:trPr/>
        <w:tc>
          <w:tcPr>
            <w:tcW w:w="1499" w:type="dxa"/>
            <w:tcBorders/>
            <w:vAlign w:val="center"/>
          </w:tcPr>
          <w:p>
            <w:pPr>
              <w:pStyle w:val="TableHeading"/>
              <w:suppressLineNumbers/>
              <w:bidi w:val="0"/>
              <w:spacing w:before="0" w:after="283"/>
              <w:jc w:val="center"/>
              <w:rPr/>
            </w:pPr>
            <w:r>
              <w:rPr/>
              <w:t xml:space="preserve">Pelaajaura </w:t>
            </w:r>
          </w:p>
        </w:tc>
        <w:tc>
          <w:tcPr>
            <w:tcW w:w="5427" w:type="dxa"/>
            <w:tcBorders/>
            <w:vAlign w:val="center"/>
          </w:tcPr>
          <w:p>
            <w:pPr>
              <w:pStyle w:val="TableContents"/>
              <w:bidi w:val="0"/>
              <w:spacing w:before="0" w:after="283"/>
              <w:jc w:val="left"/>
              <w:rPr/>
            </w:pPr>
            <w:r>
              <w:rPr/>
              <w:t xml:space="preserve">2006 -- nykyisin Urakehitys </w:t>
            </w:r>
          </w:p>
        </w:tc>
        <w:tc>
          <w:tcPr>
            <w:tcW w:w="3279" w:type="dxa"/>
            <w:tcBorders/>
          </w:tcPr>
          <w:p>
            <w:pPr>
              <w:pStyle w:val="TableContents"/>
              <w:bidi w:val="0"/>
              <w:spacing w:before="0" w:after="283"/>
              <w:jc w:val="left"/>
              <w:rPr>
                <w:sz w:val="4"/>
                <w:szCs w:val="4"/>
              </w:rPr>
            </w:pPr>
            <w:r>
              <w:rPr>
                <w:sz w:val="4"/>
                <w:szCs w:val="4"/>
              </w:rPr>
            </w:r>
          </w:p>
        </w:tc>
      </w:tr>
      <w:tr>
        <w:trPr/>
        <w:tc>
          <w:tcPr>
            <w:tcW w:w="1499" w:type="dxa"/>
            <w:tcBorders/>
            <w:vAlign w:val="center"/>
          </w:tcPr>
          <w:p>
            <w:pPr>
              <w:pStyle w:val="TableHeading"/>
              <w:suppressLineNumbers/>
              <w:bidi w:val="0"/>
              <w:spacing w:before="0" w:after="283"/>
              <w:jc w:val="center"/>
              <w:rPr/>
            </w:pPr>
            <w:r>
              <w:rPr/>
              <w:t xml:space="preserve">2006 -- 2010 </w:t>
            </w:r>
          </w:p>
        </w:tc>
        <w:tc>
          <w:tcPr>
            <w:tcW w:w="5427" w:type="dxa"/>
            <w:tcBorders/>
            <w:vAlign w:val="center"/>
          </w:tcPr>
          <w:p>
            <w:pPr>
              <w:pStyle w:val="TableContents"/>
              <w:bidi w:val="0"/>
              <w:spacing w:before="0" w:after="283"/>
              <w:jc w:val="left"/>
              <w:rPr/>
            </w:pPr>
            <w:r>
              <w:rPr/>
              <w:t xml:space="preserve">Hemofarm </w:t>
            </w:r>
          </w:p>
        </w:tc>
        <w:tc>
          <w:tcPr>
            <w:tcW w:w="3279" w:type="dxa"/>
            <w:tcBorders/>
          </w:tcPr>
          <w:p>
            <w:pPr>
              <w:pStyle w:val="TableContents"/>
              <w:bidi w:val="0"/>
              <w:spacing w:before="0" w:after="283"/>
              <w:jc w:val="left"/>
              <w:rPr>
                <w:sz w:val="4"/>
                <w:szCs w:val="4"/>
              </w:rPr>
            </w:pPr>
            <w:r>
              <w:rPr>
                <w:sz w:val="4"/>
                <w:szCs w:val="4"/>
              </w:rPr>
            </w:r>
          </w:p>
        </w:tc>
      </w:tr>
      <w:tr>
        <w:trPr/>
        <w:tc>
          <w:tcPr>
            <w:tcW w:w="1499" w:type="dxa"/>
            <w:tcBorders/>
            <w:vAlign w:val="center"/>
          </w:tcPr>
          <w:p>
            <w:pPr>
              <w:pStyle w:val="TableHeading"/>
              <w:suppressLineNumbers/>
              <w:bidi w:val="0"/>
              <w:spacing w:before="0" w:after="283"/>
              <w:jc w:val="center"/>
              <w:rPr/>
            </w:pPr>
            <w:r>
              <w:rPr/>
              <w:t xml:space="preserve">2007 </w:t>
            </w:r>
          </w:p>
        </w:tc>
        <w:tc>
          <w:tcPr>
            <w:tcW w:w="5427" w:type="dxa"/>
            <w:tcBorders/>
            <w:vAlign w:val="center"/>
          </w:tcPr>
          <w:p>
            <w:pPr>
              <w:pStyle w:val="TableContents"/>
              <w:bidi w:val="0"/>
              <w:spacing w:before="0" w:after="283"/>
              <w:jc w:val="left"/>
              <w:rPr/>
            </w:pPr>
            <w:r>
              <w:rPr/>
              <w:t xml:space="preserve">→ </w:t>
            </w:r>
            <w:r>
              <w:rPr/>
              <w:t xml:space="preserve">Swisslion Takovo </w:t>
            </w:r>
          </w:p>
        </w:tc>
        <w:tc>
          <w:tcPr>
            <w:tcW w:w="3279" w:type="dxa"/>
            <w:tcBorders/>
          </w:tcPr>
          <w:p>
            <w:pPr>
              <w:pStyle w:val="TableContents"/>
              <w:bidi w:val="0"/>
              <w:spacing w:before="0" w:after="283"/>
              <w:jc w:val="left"/>
              <w:rPr>
                <w:sz w:val="4"/>
                <w:szCs w:val="4"/>
              </w:rPr>
            </w:pPr>
            <w:r>
              <w:rPr>
                <w:sz w:val="4"/>
                <w:szCs w:val="4"/>
              </w:rPr>
            </w:r>
          </w:p>
        </w:tc>
      </w:tr>
      <w:tr>
        <w:trPr/>
        <w:tc>
          <w:tcPr>
            <w:tcW w:w="1499" w:type="dxa"/>
            <w:tcBorders/>
            <w:vAlign w:val="center"/>
          </w:tcPr>
          <w:p>
            <w:pPr>
              <w:pStyle w:val="TableHeading"/>
              <w:suppressLineNumbers/>
              <w:bidi w:val="0"/>
              <w:spacing w:before="0" w:after="283"/>
              <w:jc w:val="center"/>
              <w:rPr/>
            </w:pPr>
            <w:r>
              <w:rPr/>
              <w:t xml:space="preserve">2010 -- 2011 </w:t>
            </w:r>
          </w:p>
        </w:tc>
        <w:tc>
          <w:tcPr>
            <w:tcW w:w="5427" w:type="dxa"/>
            <w:tcBorders/>
            <w:vAlign w:val="center"/>
          </w:tcPr>
          <w:p>
            <w:pPr>
              <w:pStyle w:val="TableContents"/>
              <w:bidi w:val="0"/>
              <w:spacing w:before="0" w:after="283"/>
              <w:jc w:val="left"/>
              <w:rPr/>
            </w:pPr>
            <w:r>
              <w:rPr/>
              <w:t xml:space="preserve">CSKA Moskova </w:t>
            </w:r>
          </w:p>
        </w:tc>
        <w:tc>
          <w:tcPr>
            <w:tcW w:w="3279" w:type="dxa"/>
            <w:tcBorders/>
          </w:tcPr>
          <w:p>
            <w:pPr>
              <w:pStyle w:val="TableContents"/>
              <w:bidi w:val="0"/>
              <w:spacing w:before="0" w:after="283"/>
              <w:jc w:val="left"/>
              <w:rPr>
                <w:sz w:val="4"/>
                <w:szCs w:val="4"/>
              </w:rPr>
            </w:pPr>
            <w:r>
              <w:rPr>
                <w:sz w:val="4"/>
                <w:szCs w:val="4"/>
              </w:rPr>
            </w:r>
          </w:p>
        </w:tc>
      </w:tr>
      <w:tr>
        <w:trPr/>
        <w:tc>
          <w:tcPr>
            <w:tcW w:w="1499" w:type="dxa"/>
            <w:tcBorders/>
            <w:vAlign w:val="center"/>
          </w:tcPr>
          <w:p>
            <w:pPr>
              <w:pStyle w:val="TableHeading"/>
              <w:suppressLineNumbers/>
              <w:bidi w:val="0"/>
              <w:spacing w:before="0" w:after="283"/>
              <w:jc w:val="center"/>
              <w:rPr/>
            </w:pPr>
            <w:r>
              <w:rPr/>
              <w:t xml:space="preserve">2011 </w:t>
            </w:r>
          </w:p>
        </w:tc>
        <w:tc>
          <w:tcPr>
            <w:tcW w:w="5427" w:type="dxa"/>
            <w:tcBorders/>
            <w:vAlign w:val="center"/>
          </w:tcPr>
          <w:p>
            <w:pPr>
              <w:pStyle w:val="TableContents"/>
              <w:bidi w:val="0"/>
              <w:spacing w:before="0" w:after="283"/>
              <w:jc w:val="left"/>
              <w:rPr/>
            </w:pPr>
            <w:r>
              <w:rPr/>
              <w:t xml:space="preserve">→ </w:t>
            </w:r>
            <w:r>
              <w:rPr/>
              <w:t xml:space="preserve">Žalgiris Kaunas </w:t>
            </w:r>
          </w:p>
        </w:tc>
        <w:tc>
          <w:tcPr>
            <w:tcW w:w="3279" w:type="dxa"/>
            <w:tcBorders/>
          </w:tcPr>
          <w:p>
            <w:pPr>
              <w:pStyle w:val="TableContents"/>
              <w:bidi w:val="0"/>
              <w:spacing w:before="0" w:after="283"/>
              <w:jc w:val="left"/>
              <w:rPr>
                <w:sz w:val="4"/>
                <w:szCs w:val="4"/>
              </w:rPr>
            </w:pPr>
            <w:r>
              <w:rPr>
                <w:sz w:val="4"/>
                <w:szCs w:val="4"/>
              </w:rPr>
            </w:r>
          </w:p>
        </w:tc>
      </w:tr>
      <w:tr>
        <w:trPr/>
        <w:tc>
          <w:tcPr>
            <w:tcW w:w="1499" w:type="dxa"/>
            <w:tcBorders/>
            <w:vAlign w:val="center"/>
          </w:tcPr>
          <w:p>
            <w:pPr>
              <w:pStyle w:val="TableHeading"/>
              <w:suppressLineNumbers/>
              <w:bidi w:val="0"/>
              <w:spacing w:before="0" w:after="283"/>
              <w:jc w:val="center"/>
              <w:rPr/>
            </w:pPr>
            <w:r>
              <w:rPr/>
              <w:t xml:space="preserve">2011 -- 2012 </w:t>
            </w:r>
          </w:p>
        </w:tc>
        <w:tc>
          <w:tcPr>
            <w:tcW w:w="5427" w:type="dxa"/>
            <w:tcBorders/>
            <w:vAlign w:val="center"/>
          </w:tcPr>
          <w:p>
            <w:pPr>
              <w:pStyle w:val="TableContents"/>
              <w:bidi w:val="0"/>
              <w:spacing w:before="0" w:after="283"/>
              <w:jc w:val="left"/>
              <w:rPr/>
            </w:pPr>
            <w:r>
              <w:rPr/>
              <w:t xml:space="preserve">Nižni Novgorod </w:t>
            </w:r>
          </w:p>
        </w:tc>
        <w:tc>
          <w:tcPr>
            <w:tcW w:w="3279" w:type="dxa"/>
            <w:tcBorders/>
          </w:tcPr>
          <w:p>
            <w:pPr>
              <w:pStyle w:val="TableContents"/>
              <w:bidi w:val="0"/>
              <w:spacing w:before="0" w:after="283"/>
              <w:jc w:val="left"/>
              <w:rPr>
                <w:sz w:val="4"/>
                <w:szCs w:val="4"/>
              </w:rPr>
            </w:pPr>
            <w:r>
              <w:rPr>
                <w:sz w:val="4"/>
                <w:szCs w:val="4"/>
              </w:rPr>
            </w:r>
          </w:p>
        </w:tc>
      </w:tr>
      <w:tr>
        <w:trPr/>
        <w:tc>
          <w:tcPr>
            <w:tcW w:w="1499" w:type="dxa"/>
            <w:tcBorders/>
            <w:vAlign w:val="center"/>
          </w:tcPr>
          <w:p>
            <w:pPr>
              <w:pStyle w:val="TableHeading"/>
              <w:suppressLineNumbers/>
              <w:bidi w:val="0"/>
              <w:spacing w:before="0" w:after="283"/>
              <w:jc w:val="center"/>
              <w:rPr/>
            </w:pPr>
            <w:r>
              <w:rPr/>
              <w:t xml:space="preserve">2012 </w:t>
            </w:r>
          </w:p>
        </w:tc>
        <w:tc>
          <w:tcPr>
            <w:tcW w:w="5427" w:type="dxa"/>
            <w:tcBorders/>
            <w:vAlign w:val="center"/>
          </w:tcPr>
          <w:p>
            <w:pPr>
              <w:pStyle w:val="TableContents"/>
              <w:bidi w:val="0"/>
              <w:spacing w:before="0" w:after="283"/>
              <w:jc w:val="left"/>
              <w:rPr/>
            </w:pPr>
            <w:r>
              <w:rPr/>
              <w:t xml:space="preserve">Radnički Kragujevac </w:t>
            </w:r>
          </w:p>
        </w:tc>
        <w:tc>
          <w:tcPr>
            <w:tcW w:w="3279" w:type="dxa"/>
            <w:tcBorders/>
          </w:tcPr>
          <w:p>
            <w:pPr>
              <w:pStyle w:val="TableContents"/>
              <w:bidi w:val="0"/>
              <w:spacing w:before="0" w:after="283"/>
              <w:jc w:val="left"/>
              <w:rPr>
                <w:sz w:val="4"/>
                <w:szCs w:val="4"/>
              </w:rPr>
            </w:pPr>
            <w:r>
              <w:rPr>
                <w:sz w:val="4"/>
                <w:szCs w:val="4"/>
              </w:rPr>
            </w:r>
          </w:p>
        </w:tc>
      </w:tr>
      <w:tr>
        <w:trPr/>
        <w:tc>
          <w:tcPr>
            <w:tcW w:w="1499" w:type="dxa"/>
            <w:tcBorders/>
            <w:vAlign w:val="center"/>
          </w:tcPr>
          <w:p>
            <w:pPr>
              <w:pStyle w:val="TableHeading"/>
              <w:suppressLineNumbers/>
              <w:bidi w:val="0"/>
              <w:spacing w:before="0" w:after="283"/>
              <w:jc w:val="center"/>
              <w:rPr/>
            </w:pPr>
            <w:r>
              <w:rPr/>
              <w:t xml:space="preserve">2012 -- 2013 </w:t>
            </w:r>
          </w:p>
        </w:tc>
        <w:tc>
          <w:tcPr>
            <w:tcW w:w="5427" w:type="dxa"/>
            <w:tcBorders/>
            <w:vAlign w:val="center"/>
          </w:tcPr>
          <w:p>
            <w:pPr>
              <w:pStyle w:val="TableContents"/>
              <w:bidi w:val="0"/>
              <w:spacing w:before="0" w:after="283"/>
              <w:jc w:val="left"/>
              <w:rPr/>
            </w:pPr>
            <w:r>
              <w:rPr/>
              <w:t xml:space="preserve">Mega Vizura </w:t>
            </w:r>
          </w:p>
        </w:tc>
        <w:tc>
          <w:tcPr>
            <w:tcW w:w="3279" w:type="dxa"/>
            <w:tcBorders/>
          </w:tcPr>
          <w:p>
            <w:pPr>
              <w:pStyle w:val="TableContents"/>
              <w:bidi w:val="0"/>
              <w:spacing w:before="0" w:after="283"/>
              <w:jc w:val="left"/>
              <w:rPr>
                <w:sz w:val="4"/>
                <w:szCs w:val="4"/>
              </w:rPr>
            </w:pPr>
            <w:r>
              <w:rPr>
                <w:sz w:val="4"/>
                <w:szCs w:val="4"/>
              </w:rPr>
            </w:r>
          </w:p>
        </w:tc>
      </w:tr>
      <w:tr>
        <w:trPr/>
        <w:tc>
          <w:tcPr>
            <w:tcW w:w="1499" w:type="dxa"/>
            <w:tcBorders/>
            <w:vAlign w:val="center"/>
          </w:tcPr>
          <w:p>
            <w:pPr>
              <w:pStyle w:val="TableHeading"/>
              <w:suppressLineNumbers/>
              <w:bidi w:val="0"/>
              <w:spacing w:before="0" w:after="283"/>
              <w:jc w:val="center"/>
              <w:rPr/>
            </w:pPr>
            <w:r>
              <w:rPr/>
              <w:t xml:space="preserve">2013 -- 2015 </w:t>
            </w:r>
          </w:p>
        </w:tc>
        <w:tc>
          <w:tcPr>
            <w:tcW w:w="5427" w:type="dxa"/>
            <w:tcBorders/>
            <w:vAlign w:val="center"/>
          </w:tcPr>
          <w:p>
            <w:pPr>
              <w:pStyle w:val="TableContents"/>
              <w:bidi w:val="0"/>
              <w:spacing w:before="0" w:after="283"/>
              <w:jc w:val="left"/>
              <w:rPr/>
            </w:pPr>
            <w:r>
              <w:rPr/>
              <w:t xml:space="preserve">Crvena zvezda </w:t>
            </w:r>
          </w:p>
        </w:tc>
        <w:tc>
          <w:tcPr>
            <w:tcW w:w="3279" w:type="dxa"/>
            <w:tcBorders/>
          </w:tcPr>
          <w:p>
            <w:pPr>
              <w:pStyle w:val="TableContents"/>
              <w:bidi w:val="0"/>
              <w:spacing w:before="0" w:after="283"/>
              <w:jc w:val="left"/>
              <w:rPr>
                <w:sz w:val="4"/>
                <w:szCs w:val="4"/>
              </w:rPr>
            </w:pPr>
            <w:r>
              <w:rPr>
                <w:sz w:val="4"/>
                <w:szCs w:val="4"/>
              </w:rPr>
            </w:r>
          </w:p>
        </w:tc>
      </w:tr>
      <w:tr>
        <w:trPr/>
        <w:tc>
          <w:tcPr>
            <w:tcW w:w="1499" w:type="dxa"/>
            <w:tcBorders/>
            <w:vAlign w:val="center"/>
          </w:tcPr>
          <w:p>
            <w:pPr>
              <w:pStyle w:val="TableHeading"/>
              <w:suppressLineNumbers/>
              <w:bidi w:val="0"/>
              <w:spacing w:before="0" w:after="283"/>
              <w:jc w:val="center"/>
              <w:rPr/>
            </w:pPr>
            <w:r>
              <w:rPr/>
              <w:t xml:space="preserve">2015 -- 2016 </w:t>
            </w:r>
          </w:p>
        </w:tc>
        <w:tc>
          <w:tcPr>
            <w:tcW w:w="5427" w:type="dxa"/>
            <w:tcBorders/>
            <w:vAlign w:val="center"/>
          </w:tcPr>
          <w:p>
            <w:pPr>
              <w:pStyle w:val="TableContents"/>
              <w:bidi w:val="0"/>
              <w:spacing w:before="0" w:after="283"/>
              <w:jc w:val="left"/>
              <w:rPr/>
            </w:pPr>
            <w:r>
              <w:rPr/>
              <w:t xml:space="preserve">San Antonio Spurs </w:t>
            </w:r>
          </w:p>
        </w:tc>
        <w:tc>
          <w:tcPr>
            <w:tcW w:w="3279" w:type="dxa"/>
            <w:tcBorders/>
          </w:tcPr>
          <w:p>
            <w:pPr>
              <w:pStyle w:val="TableContents"/>
              <w:bidi w:val="0"/>
              <w:spacing w:before="0" w:after="283"/>
              <w:jc w:val="left"/>
              <w:rPr>
                <w:sz w:val="4"/>
                <w:szCs w:val="4"/>
              </w:rPr>
            </w:pPr>
            <w:r>
              <w:rPr>
                <w:sz w:val="4"/>
                <w:szCs w:val="4"/>
              </w:rPr>
            </w:r>
          </w:p>
        </w:tc>
      </w:tr>
      <w:tr>
        <w:trPr/>
        <w:tc>
          <w:tcPr>
            <w:tcW w:w="1499" w:type="dxa"/>
            <w:tcBorders/>
            <w:vAlign w:val="center"/>
          </w:tcPr>
          <w:p>
            <w:pPr>
              <w:pStyle w:val="TableHeading"/>
              <w:suppressLineNumbers/>
              <w:bidi w:val="0"/>
              <w:spacing w:before="0" w:after="283"/>
              <w:jc w:val="center"/>
              <w:rPr/>
            </w:pPr>
            <w:r>
              <w:rPr/>
              <w:t xml:space="preserve">2015 -- 2016 </w:t>
            </w:r>
          </w:p>
        </w:tc>
        <w:tc>
          <w:tcPr>
            <w:tcW w:w="5427" w:type="dxa"/>
            <w:tcBorders/>
            <w:vAlign w:val="center"/>
          </w:tcPr>
          <w:p>
            <w:pPr>
              <w:pStyle w:val="TableContents"/>
              <w:bidi w:val="0"/>
              <w:spacing w:before="0" w:after="283"/>
              <w:jc w:val="left"/>
              <w:rPr/>
            </w:pPr>
            <w:r>
              <w:rPr/>
              <w:t xml:space="preserve">→ </w:t>
            </w:r>
            <w:r>
              <w:rPr/>
              <w:t xml:space="preserve">Austin Spurs </w:t>
            </w:r>
          </w:p>
        </w:tc>
        <w:tc>
          <w:tcPr>
            <w:tcW w:w="3279" w:type="dxa"/>
            <w:tcBorders/>
          </w:tcPr>
          <w:p>
            <w:pPr>
              <w:pStyle w:val="TableContents"/>
              <w:bidi w:val="0"/>
              <w:spacing w:before="0" w:after="283"/>
              <w:jc w:val="left"/>
              <w:rPr>
                <w:sz w:val="4"/>
                <w:szCs w:val="4"/>
              </w:rPr>
            </w:pPr>
            <w:r>
              <w:rPr>
                <w:sz w:val="4"/>
                <w:szCs w:val="4"/>
              </w:rPr>
            </w:r>
          </w:p>
        </w:tc>
      </w:tr>
      <w:tr>
        <w:trPr/>
        <w:tc>
          <w:tcPr>
            <w:tcW w:w="1499" w:type="dxa"/>
            <w:tcBorders/>
            <w:vAlign w:val="center"/>
          </w:tcPr>
          <w:p>
            <w:pPr>
              <w:pStyle w:val="TableHeading"/>
              <w:suppressLineNumbers/>
              <w:bidi w:val="0"/>
              <w:spacing w:before="0" w:after="283"/>
              <w:jc w:val="center"/>
              <w:rPr/>
            </w:pPr>
            <w:r>
              <w:rPr/>
              <w:t xml:space="preserve">2016 -- 2018 </w:t>
            </w:r>
          </w:p>
        </w:tc>
        <w:tc>
          <w:tcPr>
            <w:tcW w:w="5427" w:type="dxa"/>
            <w:tcBorders/>
            <w:vAlign w:val="center"/>
          </w:tcPr>
          <w:p>
            <w:pPr>
              <w:pStyle w:val="TableContents"/>
              <w:bidi w:val="0"/>
              <w:spacing w:before="0" w:after="283"/>
              <w:jc w:val="left"/>
              <w:rPr/>
            </w:pPr>
            <w:r>
              <w:rPr/>
              <w:t xml:space="preserve">Detroit Pistons </w:t>
            </w:r>
          </w:p>
        </w:tc>
        <w:tc>
          <w:tcPr>
            <w:tcW w:w="3279" w:type="dxa"/>
            <w:tcBorders/>
          </w:tcPr>
          <w:p>
            <w:pPr>
              <w:pStyle w:val="TableContents"/>
              <w:bidi w:val="0"/>
              <w:spacing w:before="0" w:after="283"/>
              <w:jc w:val="left"/>
              <w:rPr>
                <w:sz w:val="4"/>
                <w:szCs w:val="4"/>
              </w:rPr>
            </w:pPr>
            <w:r>
              <w:rPr>
                <w:sz w:val="4"/>
                <w:szCs w:val="4"/>
              </w:rPr>
            </w:r>
          </w:p>
        </w:tc>
      </w:tr>
      <w:tr>
        <w:trPr/>
        <w:tc>
          <w:tcPr>
            <w:tcW w:w="1499" w:type="dxa"/>
            <w:tcBorders/>
            <w:vAlign w:val="center"/>
          </w:tcPr>
          <w:p>
            <w:pPr>
              <w:pStyle w:val="TableHeading"/>
              <w:suppressLineNumbers/>
              <w:bidi w:val="0"/>
              <w:spacing w:before="0" w:after="283"/>
              <w:jc w:val="center"/>
              <w:rPr/>
            </w:pPr>
            <w:r>
              <w:rPr/>
              <w:t xml:space="preserve">2018 -- nyt </w:t>
            </w:r>
          </w:p>
        </w:tc>
        <w:tc>
          <w:tcPr>
            <w:tcW w:w="5427" w:type="dxa"/>
            <w:tcBorders/>
            <w:vAlign w:val="center"/>
          </w:tcPr>
          <w:p>
            <w:pPr>
              <w:pStyle w:val="TableContents"/>
              <w:bidi w:val="0"/>
              <w:jc w:val="left"/>
              <w:rPr/>
            </w:pPr>
            <w:r>
              <w:rPr/>
              <w:t xml:space="preserve">Los Angeles Clippers Uran kohokohdat ja palkinnot </w:t>
            </w:r>
          </w:p>
          <w:p>
            <w:pPr>
              <w:pStyle w:val="TextBody"/>
              <w:numPr>
                <w:ilvl w:val="0"/>
                <w:numId w:val="14"/>
              </w:numPr>
              <w:tabs>
                <w:tab w:val="clear" w:pos="1134"/>
                <w:tab w:val="left" w:leader="none" w:pos="707"/>
              </w:tabs>
              <w:bidi w:val="0"/>
              <w:spacing w:before="0" w:after="0"/>
              <w:ind w:start="707" w:hanging="283"/>
              <w:jc w:val="left"/>
              <w:rPr/>
            </w:pPr>
            <w:r>
              <w:rPr/>
              <w:t xml:space="preserve">All-Euroliigan ensimmäinen joukkue (2015) </w:t>
            </w:r>
          </w:p>
          <w:p>
            <w:pPr>
              <w:pStyle w:val="TextBody"/>
              <w:numPr>
                <w:ilvl w:val="0"/>
                <w:numId w:val="14"/>
              </w:numPr>
              <w:tabs>
                <w:tab w:val="clear" w:pos="1134"/>
                <w:tab w:val="left" w:leader="none" w:pos="707"/>
              </w:tabs>
              <w:bidi w:val="0"/>
              <w:spacing w:before="0" w:after="0"/>
              <w:ind w:start="707" w:hanging="283"/>
              <w:jc w:val="left"/>
              <w:rPr/>
            </w:pPr>
            <w:r>
              <w:rPr/>
              <w:t xml:space="preserve">3 × Serbian Super League MVP (2013 -- 2015) </w:t>
            </w:r>
          </w:p>
          <w:p>
            <w:pPr>
              <w:pStyle w:val="TextBody"/>
              <w:numPr>
                <w:ilvl w:val="0"/>
                <w:numId w:val="14"/>
              </w:numPr>
              <w:tabs>
                <w:tab w:val="clear" w:pos="1134"/>
                <w:tab w:val="left" w:leader="none" w:pos="707"/>
              </w:tabs>
              <w:bidi w:val="0"/>
              <w:spacing w:before="0" w:after="0"/>
              <w:ind w:start="707" w:hanging="283"/>
              <w:jc w:val="left"/>
              <w:rPr/>
            </w:pPr>
            <w:r>
              <w:rPr/>
              <w:t xml:space="preserve">Serbian liigan mestari (2015) </w:t>
            </w:r>
          </w:p>
          <w:p>
            <w:pPr>
              <w:pStyle w:val="TextBody"/>
              <w:numPr>
                <w:ilvl w:val="0"/>
                <w:numId w:val="14"/>
              </w:numPr>
              <w:tabs>
                <w:tab w:val="clear" w:pos="1134"/>
                <w:tab w:val="left" w:leader="none" w:pos="707"/>
              </w:tabs>
              <w:bidi w:val="0"/>
              <w:spacing w:before="0" w:after="0"/>
              <w:ind w:start="707" w:hanging="283"/>
              <w:jc w:val="left"/>
              <w:rPr/>
            </w:pPr>
            <w:r>
              <w:rPr/>
              <w:t xml:space="preserve">ABA-liigan mestari (2015) </w:t>
            </w:r>
          </w:p>
          <w:p>
            <w:pPr>
              <w:pStyle w:val="TextBody"/>
              <w:numPr>
                <w:ilvl w:val="0"/>
                <w:numId w:val="14"/>
              </w:numPr>
              <w:tabs>
                <w:tab w:val="clear" w:pos="1134"/>
                <w:tab w:val="left" w:leader="none" w:pos="707"/>
              </w:tabs>
              <w:bidi w:val="0"/>
              <w:spacing w:before="0" w:after="0"/>
              <w:ind w:start="707" w:hanging="283"/>
              <w:jc w:val="left"/>
              <w:rPr/>
            </w:pPr>
            <w:r>
              <w:rPr/>
              <w:t xml:space="preserve">ABA-liigan pudotuspelien MVP (2015) </w:t>
            </w:r>
          </w:p>
          <w:p>
            <w:pPr>
              <w:pStyle w:val="TextBody"/>
              <w:numPr>
                <w:ilvl w:val="0"/>
                <w:numId w:val="14"/>
              </w:numPr>
              <w:tabs>
                <w:tab w:val="clear" w:pos="1134"/>
                <w:tab w:val="left" w:leader="none" w:pos="707"/>
              </w:tabs>
              <w:bidi w:val="0"/>
              <w:spacing w:before="0" w:after="0"/>
              <w:ind w:start="707" w:hanging="283"/>
              <w:jc w:val="left"/>
              <w:rPr/>
            </w:pPr>
            <w:r>
              <w:rPr/>
              <w:t xml:space="preserve">2 × All-ABA League Team (2014, 2015) </w:t>
            </w:r>
          </w:p>
          <w:p>
            <w:pPr>
              <w:pStyle w:val="TextBody"/>
              <w:numPr>
                <w:ilvl w:val="0"/>
                <w:numId w:val="14"/>
              </w:numPr>
              <w:tabs>
                <w:tab w:val="clear" w:pos="1134"/>
                <w:tab w:val="left" w:leader="none" w:pos="707"/>
              </w:tabs>
              <w:bidi w:val="0"/>
              <w:spacing w:before="0" w:after="0"/>
              <w:ind w:start="707" w:hanging="283"/>
              <w:jc w:val="left"/>
              <w:rPr/>
            </w:pPr>
            <w:r>
              <w:rPr/>
              <w:t xml:space="preserve">2 × Serbian Cupin voittaja (2014, 2015) </w:t>
            </w:r>
          </w:p>
          <w:p>
            <w:pPr>
              <w:pStyle w:val="TextBody"/>
              <w:numPr>
                <w:ilvl w:val="0"/>
                <w:numId w:val="14"/>
              </w:numPr>
              <w:tabs>
                <w:tab w:val="clear" w:pos="1134"/>
                <w:tab w:val="left" w:leader="none" w:pos="707"/>
              </w:tabs>
              <w:bidi w:val="0"/>
              <w:spacing w:before="0" w:after="0"/>
              <w:ind w:start="707" w:hanging="283"/>
              <w:jc w:val="left"/>
              <w:rPr/>
            </w:pPr>
            <w:r>
              <w:rPr/>
              <w:t xml:space="preserve">LKL All-Star (2011) </w:t>
            </w:r>
          </w:p>
          <w:p>
            <w:pPr>
              <w:pStyle w:val="TextBody"/>
              <w:numPr>
                <w:ilvl w:val="0"/>
                <w:numId w:val="14"/>
              </w:numPr>
              <w:tabs>
                <w:tab w:val="clear" w:pos="1134"/>
                <w:tab w:val="left" w:leader="none" w:pos="707"/>
              </w:tabs>
              <w:bidi w:val="0"/>
              <w:spacing w:before="0" w:after="0"/>
              <w:ind w:start="707" w:hanging="283"/>
              <w:jc w:val="left"/>
              <w:rPr/>
            </w:pPr>
            <w:r>
              <w:rPr/>
              <w:t xml:space="preserve">Liettuan liigan mestari (2011) </w:t>
            </w:r>
          </w:p>
          <w:p>
            <w:pPr>
              <w:pStyle w:val="TextBody"/>
              <w:numPr>
                <w:ilvl w:val="0"/>
                <w:numId w:val="14"/>
              </w:numPr>
              <w:tabs>
                <w:tab w:val="clear" w:pos="1134"/>
                <w:tab w:val="left" w:leader="none" w:pos="707"/>
              </w:tabs>
              <w:bidi w:val="0"/>
              <w:spacing w:before="0" w:after="0"/>
              <w:ind w:start="707" w:hanging="283"/>
              <w:jc w:val="left"/>
              <w:rPr/>
            </w:pPr>
            <w:r>
              <w:rPr/>
              <w:t xml:space="preserve">Baltian liigan mestari (2011) </w:t>
            </w:r>
          </w:p>
          <w:p>
            <w:pPr>
              <w:pStyle w:val="TextBody"/>
              <w:numPr>
                <w:ilvl w:val="0"/>
                <w:numId w:val="14"/>
              </w:numPr>
              <w:tabs>
                <w:tab w:val="clear" w:pos="1134"/>
                <w:tab w:val="left" w:leader="none" w:pos="707"/>
              </w:tabs>
              <w:bidi w:val="0"/>
              <w:ind w:start="707" w:hanging="283"/>
              <w:jc w:val="left"/>
              <w:rPr/>
            </w:pPr>
            <w:r>
              <w:rPr/>
              <w:t xml:space="preserve">Liettuan cupin voittaja (2011) </w:t>
            </w:r>
          </w:p>
          <w:p>
            <w:pPr>
              <w:pStyle w:val="TextBody"/>
              <w:bidi w:val="0"/>
              <w:spacing w:before="0" w:after="283"/>
              <w:jc w:val="left"/>
              <w:rPr/>
            </w:pPr>
            <w:r>
              <w:rPr/>
              <w:t xml:space="preserve">Tilastot NBA.com:ssa Tilastot Basketball-Reference.com:ssa Mitalit (piilota) </w:t>
            </w:r>
          </w:p>
        </w:tc>
        <w:tc>
          <w:tcPr>
            <w:tcW w:w="3279" w:type="dxa"/>
            <w:tcBorders/>
          </w:tcPr>
          <w:p>
            <w:pPr>
              <w:pStyle w:val="TableContents"/>
              <w:bidi w:val="0"/>
              <w:spacing w:before="0" w:after="283"/>
              <w:jc w:val="left"/>
              <w:rPr>
                <w:sz w:val="4"/>
                <w:szCs w:val="4"/>
              </w:rPr>
            </w:pPr>
            <w:r>
              <w:rPr>
                <w:sz w:val="4"/>
                <w:szCs w:val="4"/>
              </w:rPr>
            </w:r>
          </w:p>
        </w:tc>
      </w:tr>
      <w:tr>
        <w:trPr/>
        <w:tc>
          <w:tcPr>
            <w:tcW w:w="1499" w:type="dxa"/>
            <w:tcBorders/>
            <w:vAlign w:val="center"/>
          </w:tcPr>
          <w:p>
            <w:pPr>
              <w:pStyle w:val="TableContents"/>
              <w:bidi w:val="0"/>
              <w:spacing w:before="0" w:after="283"/>
              <w:jc w:val="left"/>
              <w:rPr>
                <w:sz w:val="4"/>
                <w:szCs w:val="4"/>
              </w:rPr>
            </w:pPr>
            <w:r>
              <w:rPr>
                <w:sz w:val="4"/>
                <w:szCs w:val="4"/>
              </w:rPr>
              <w:t xml:space="preserve">Miesten koripallo Edustaa Serbiaa EuroBasketissa </w:t>
            </w:r>
          </w:p>
        </w:tc>
        <w:tc>
          <w:tcPr>
            <w:tcW w:w="5427" w:type="dxa"/>
            <w:tcBorders/>
          </w:tcPr>
          <w:p>
            <w:pPr>
              <w:pStyle w:val="TableContents"/>
              <w:bidi w:val="0"/>
              <w:spacing w:before="0" w:after="283"/>
              <w:jc w:val="left"/>
              <w:rPr>
                <w:sz w:val="4"/>
                <w:szCs w:val="4"/>
              </w:rPr>
            </w:pPr>
            <w:r>
              <w:rPr>
                <w:sz w:val="4"/>
                <w:szCs w:val="4"/>
              </w:rPr>
            </w:r>
          </w:p>
        </w:tc>
        <w:tc>
          <w:tcPr>
            <w:tcW w:w="3279" w:type="dxa"/>
            <w:tcBorders/>
          </w:tcPr>
          <w:p>
            <w:pPr>
              <w:pStyle w:val="TableContents"/>
              <w:bidi w:val="0"/>
              <w:spacing w:before="0" w:after="283"/>
              <w:jc w:val="left"/>
              <w:rPr>
                <w:sz w:val="4"/>
                <w:szCs w:val="4"/>
              </w:rPr>
            </w:pPr>
            <w:r>
              <w:rPr>
                <w:sz w:val="4"/>
                <w:szCs w:val="4"/>
              </w:rPr>
            </w:r>
          </w:p>
        </w:tc>
      </w:tr>
      <w:tr>
        <w:trPr/>
        <w:tc>
          <w:tcPr>
            <w:tcW w:w="1499" w:type="dxa"/>
            <w:tcBorders/>
            <w:vAlign w:val="center"/>
          </w:tcPr>
          <w:p>
            <w:pPr>
              <w:pStyle w:val="TableContents"/>
              <w:bidi w:val="0"/>
              <w:spacing w:before="0" w:after="283"/>
              <w:jc w:val="left"/>
              <w:rPr>
                <w:sz w:val="4"/>
                <w:szCs w:val="4"/>
              </w:rPr>
            </w:pPr>
            <w:r>
              <w:rPr>
                <w:sz w:val="4"/>
                <w:szCs w:val="4"/>
              </w:rPr>
            </w:r>
          </w:p>
        </w:tc>
        <w:tc>
          <w:tcPr>
            <w:tcW w:w="5427" w:type="dxa"/>
            <w:tcBorders/>
            <w:vAlign w:val="center"/>
          </w:tcPr>
          <w:p>
            <w:pPr>
              <w:pStyle w:val="TableContents"/>
              <w:bidi w:val="0"/>
              <w:spacing w:before="0" w:after="283"/>
              <w:jc w:val="left"/>
              <w:rPr/>
            </w:pPr>
            <w:r>
              <w:rPr/>
              <w:t xml:space="preserve">2017 Turkki </w:t>
            </w:r>
          </w:p>
        </w:tc>
        <w:tc>
          <w:tcPr>
            <w:tcW w:w="3279" w:type="dxa"/>
            <w:tcBorders/>
            <w:vAlign w:val="center"/>
          </w:tcPr>
          <w:p>
            <w:pPr>
              <w:pStyle w:val="TableContents"/>
              <w:bidi w:val="0"/>
              <w:spacing w:before="0" w:after="283"/>
              <w:jc w:val="left"/>
              <w:rPr>
                <w:sz w:val="4"/>
                <w:szCs w:val="4"/>
              </w:rPr>
            </w:pPr>
            <w:r>
              <w:rPr>
                <w:sz w:val="4"/>
                <w:szCs w:val="4"/>
              </w:rPr>
              <w:t xml:space="preserve">FIBA:n alle 19-vuotiaiden maailmanmestaruuskilpailut </w:t>
            </w:r>
          </w:p>
        </w:tc>
      </w:tr>
      <w:tr>
        <w:trPr/>
        <w:tc>
          <w:tcPr>
            <w:tcW w:w="1499" w:type="dxa"/>
            <w:tcBorders/>
            <w:vAlign w:val="center"/>
          </w:tcPr>
          <w:p>
            <w:pPr>
              <w:pStyle w:val="TableContents"/>
              <w:bidi w:val="0"/>
              <w:spacing w:before="0" w:after="283"/>
              <w:jc w:val="left"/>
              <w:rPr>
                <w:sz w:val="4"/>
                <w:szCs w:val="4"/>
              </w:rPr>
            </w:pPr>
            <w:r>
              <w:rPr>
                <w:sz w:val="4"/>
                <w:szCs w:val="4"/>
              </w:rPr>
            </w:r>
          </w:p>
        </w:tc>
        <w:tc>
          <w:tcPr>
            <w:tcW w:w="5427" w:type="dxa"/>
            <w:tcBorders/>
            <w:vAlign w:val="center"/>
          </w:tcPr>
          <w:p>
            <w:pPr>
              <w:pStyle w:val="TableContents"/>
              <w:bidi w:val="0"/>
              <w:spacing w:before="0" w:after="283"/>
              <w:jc w:val="left"/>
              <w:rPr/>
            </w:pPr>
            <w:r>
              <w:rPr/>
              <w:t xml:space="preserve">2007 Serbia </w:t>
            </w:r>
          </w:p>
        </w:tc>
        <w:tc>
          <w:tcPr>
            <w:tcW w:w="3279" w:type="dxa"/>
            <w:tcBorders/>
            <w:vAlign w:val="center"/>
          </w:tcPr>
          <w:p>
            <w:pPr>
              <w:pStyle w:val="TableContents"/>
              <w:bidi w:val="0"/>
              <w:spacing w:before="0" w:after="283"/>
              <w:jc w:val="left"/>
              <w:rPr/>
            </w:pPr>
            <w:r>
              <w:rPr/>
              <w:t xml:space="preserve">Joukkue FIBA Europe Under-20 Championship </w:t>
            </w:r>
          </w:p>
        </w:tc>
      </w:tr>
      <w:tr>
        <w:trPr/>
        <w:tc>
          <w:tcPr>
            <w:tcW w:w="1499" w:type="dxa"/>
            <w:tcBorders/>
            <w:vAlign w:val="center"/>
          </w:tcPr>
          <w:p>
            <w:pPr>
              <w:pStyle w:val="TableContents"/>
              <w:bidi w:val="0"/>
              <w:spacing w:before="0" w:after="283"/>
              <w:jc w:val="left"/>
              <w:rPr>
                <w:sz w:val="4"/>
                <w:szCs w:val="4"/>
              </w:rPr>
            </w:pPr>
            <w:r>
              <w:rPr>
                <w:sz w:val="4"/>
                <w:szCs w:val="4"/>
              </w:rPr>
            </w:r>
          </w:p>
        </w:tc>
        <w:tc>
          <w:tcPr>
            <w:tcW w:w="5427" w:type="dxa"/>
            <w:tcBorders/>
            <w:vAlign w:val="center"/>
          </w:tcPr>
          <w:p>
            <w:pPr>
              <w:pStyle w:val="TableContents"/>
              <w:bidi w:val="0"/>
              <w:spacing w:before="0" w:after="283"/>
              <w:jc w:val="left"/>
              <w:rPr/>
            </w:pPr>
            <w:r>
              <w:rPr/>
              <w:t xml:space="preserve">2008 Latvia </w:t>
            </w:r>
          </w:p>
        </w:tc>
        <w:tc>
          <w:tcPr>
            <w:tcW w:w="3279" w:type="dxa"/>
            <w:tcBorders/>
            <w:vAlign w:val="center"/>
          </w:tcPr>
          <w:p>
            <w:pPr>
              <w:pStyle w:val="TableContents"/>
              <w:bidi w:val="0"/>
              <w:spacing w:before="0" w:after="283"/>
              <w:jc w:val="left"/>
              <w:rPr/>
            </w:pPr>
            <w:r>
              <w:rPr/>
              <w:t xml:space="preserve">Joukkue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numero 51 La Clippersissä</w:t>
      </w:r>
    </w:p>
    <w:p>
      <w:pPr>
        <w:pStyle w:val="TextBody"/>
        <w:bidi w:val="0"/>
        <w:jc w:val="left"/>
        <w:rPr>
          <w:b/>
          <w:u w:val="single"/>
          <w:shd w:val="clear" w:fill="FFFF00"/>
        </w:rPr>
      </w:pPr>
      <w:r>
        <w:rPr>
          <w:b/>
          <w:u w:val="single"/>
          <w:shd w:val="clear" w:fill="FFFF00"/>
        </w:rPr>
        <w:t xml:space="preserve">Asiakirjan numero 37739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Useimmille siirtomaa-ajan miliisiyksiköille ei annettu aseita eikä univormuja, ja niiden oli varustettava itsensä. Monilla oli vain </w:t>
      </w:r>
      <w:r>
        <w:rPr>
          <w:color w:val="A9A9A9"/>
        </w:rPr>
        <w:t xml:space="preserve">omat maanviljelijöiden tai työmiesten vaatteet, ja joissakin tapauksissa he käyttivät kankaisia metsästyspukuja</w:t>
      </w:r>
      <w:r>
        <w:rPr/>
        <w:t xml:space="preserve">. Useimmat käyttivät kanalintukiväärejä, vaikka joskus käytettiin kivääreitäkin, jos niitä oli saatavilla. Metsästysaseissa ja kivääreissä ei ollut pistimiä. Jotkin siirtokunnat ostivat musketteja, patruunalaatikoita ja pistimiä Englannista ja ylläpitivät asevarastoja siirtokunnissa.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miliisi käytti vallankumouksellisessa sodassa?</w:t>
      </w:r>
    </w:p>
    <w:p>
      <w:pPr>
        <w:pStyle w:val="TextBody"/>
        <w:bidi w:val="0"/>
        <w:jc w:val="left"/>
        <w:rPr>
          <w:b/>
          <w:u w:val="single"/>
          <w:shd w:val="clear" w:fill="FFFF00"/>
        </w:rPr>
      </w:pPr>
      <w:r>
        <w:rPr>
          <w:b/>
          <w:u w:val="single"/>
          <w:shd w:val="clear" w:fill="FFFF00"/>
        </w:rPr>
        <w:t xml:space="preserve">Asiakirjan numero 37740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Annette Charles </w:t>
      </w:r>
      <w:r>
        <w:rPr>
          <w:color w:val="DCDCDC"/>
        </w:rPr>
        <w:t xml:space="preserve">(syntynyt Annette Cardona</w:t>
      </w:r>
      <w:r>
        <w:rPr/>
        <w:t xml:space="preserve">; 5. maaliskuuta 1948 - 3. elokuuta 2011) oli yhdysvaltalainen näyttelijä, joka tunnetaan parhaiten roolistaan Charlene ``Cha Cha'' DiGregoriossa vuoden 1978 elokuvassa Grease. Hän esiintyi myös useita kertoja televisiossa.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cha cha:ta alkuperäisessä rasvassa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cha cha:ta elokuvassa grease</w:t>
      </w:r>
    </w:p>
    <w:p>
      <w:pPr>
        <w:pStyle w:val="TextBody"/>
        <w:bidi w:val="0"/>
        <w:jc w:val="left"/>
        <w:rPr>
          <w:b/>
          <w:u w:val="single"/>
          <w:shd w:val="clear" w:fill="FFFF00"/>
        </w:rPr>
      </w:pPr>
      <w:r>
        <w:rPr>
          <w:b/>
          <w:u w:val="single"/>
          <w:shd w:val="clear" w:fill="FFFF00"/>
        </w:rPr>
        <w:t xml:space="preserve">Asiakirjan numero 37741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Elokuvaroolit </w:t>
      </w:r>
    </w:p>
    <w:tbl>
      <w:tblPr>
        <w:tblW w:w="10205" w:type="dxa"/>
        <w:jc w:val="left"/>
        <w:tblInd w:w="0" w:type="dxa"/>
        <w:tblLayout w:type="fixed"/>
        <w:tblCellMar>
          <w:top w:w="28" w:type="dxa"/>
          <w:left w:w="28" w:type="dxa"/>
          <w:bottom w:w="28" w:type="dxa"/>
          <w:right w:w="28" w:type="dxa"/>
        </w:tblCellMar>
      </w:tblPr>
      <w:tblGrid>
        <w:gridCol w:w="677"/>
        <w:gridCol w:w="6349"/>
        <w:gridCol w:w="2244"/>
        <w:gridCol w:w="935"/>
      </w:tblGrid>
      <w:tr>
        <w:trPr/>
        <w:tc>
          <w:tcPr>
            <w:tcW w:w="677" w:type="dxa"/>
            <w:tcBorders/>
            <w:vAlign w:val="center"/>
          </w:tcPr>
          <w:p>
            <w:pPr>
              <w:pStyle w:val="TableHeading"/>
              <w:suppressLineNumbers/>
              <w:bidi w:val="0"/>
              <w:spacing w:before="0" w:after="283"/>
              <w:jc w:val="center"/>
              <w:rPr/>
            </w:pPr>
            <w:r>
              <w:rPr/>
              <w:t xml:space="preserve">Vuosi </w:t>
            </w:r>
          </w:p>
        </w:tc>
        <w:tc>
          <w:tcPr>
            <w:tcW w:w="6349" w:type="dxa"/>
            <w:tcBorders/>
            <w:vAlign w:val="center"/>
          </w:tcPr>
          <w:p>
            <w:pPr>
              <w:pStyle w:val="TableHeading"/>
              <w:suppressLineNumbers/>
              <w:bidi w:val="0"/>
              <w:spacing w:before="0" w:after="283"/>
              <w:jc w:val="center"/>
              <w:rPr/>
            </w:pPr>
            <w:r>
              <w:rPr/>
              <w:t xml:space="preserve">Otsikko </w:t>
            </w:r>
          </w:p>
        </w:tc>
        <w:tc>
          <w:tcPr>
            <w:tcW w:w="2244" w:type="dxa"/>
            <w:tcBorders/>
            <w:vAlign w:val="center"/>
          </w:tcPr>
          <w:p>
            <w:pPr>
              <w:pStyle w:val="TableHeading"/>
              <w:suppressLineNumbers/>
              <w:bidi w:val="0"/>
              <w:spacing w:before="0" w:after="283"/>
              <w:jc w:val="center"/>
              <w:rPr/>
            </w:pPr>
            <w:r>
              <w:rPr/>
              <w:t xml:space="preserve">Rooli </w:t>
            </w:r>
          </w:p>
        </w:tc>
        <w:tc>
          <w:tcPr>
            <w:tcW w:w="935" w:type="dxa"/>
            <w:tcBorders/>
            <w:vAlign w:val="center"/>
          </w:tcPr>
          <w:p>
            <w:pPr>
              <w:pStyle w:val="TableHeading"/>
              <w:suppressLineNumbers/>
              <w:bidi w:val="0"/>
              <w:spacing w:before="0" w:after="283"/>
              <w:jc w:val="center"/>
              <w:rPr/>
            </w:pPr>
            <w:r>
              <w:rPr/>
              <w:t xml:space="preserve">Huomautukset </w:t>
            </w:r>
          </w:p>
        </w:tc>
      </w:tr>
      <w:tr>
        <w:trPr/>
        <w:tc>
          <w:tcPr>
            <w:tcW w:w="677" w:type="dxa"/>
            <w:tcBorders/>
            <w:vAlign w:val="center"/>
          </w:tcPr>
          <w:p>
            <w:pPr>
              <w:pStyle w:val="TableContents"/>
              <w:bidi w:val="0"/>
              <w:spacing w:before="0" w:after="283"/>
              <w:jc w:val="left"/>
              <w:rPr/>
            </w:pPr>
            <w:r>
              <w:rPr/>
              <w:t xml:space="preserve">1998 </w:t>
            </w:r>
          </w:p>
        </w:tc>
        <w:tc>
          <w:tcPr>
            <w:tcW w:w="6349" w:type="dxa"/>
            <w:tcBorders/>
            <w:vAlign w:val="center"/>
          </w:tcPr>
          <w:p>
            <w:pPr>
              <w:pStyle w:val="TableContents"/>
              <w:bidi w:val="0"/>
              <w:spacing w:before="0" w:after="283"/>
              <w:jc w:val="left"/>
              <w:rPr/>
            </w:pPr>
            <w:r>
              <w:rPr/>
              <w:t xml:space="preserve">Sandman </w:t>
            </w:r>
          </w:p>
        </w:tc>
        <w:tc>
          <w:tcPr>
            <w:tcW w:w="2244" w:type="dxa"/>
            <w:tcBorders/>
            <w:vAlign w:val="center"/>
          </w:tcPr>
          <w:p>
            <w:pPr>
              <w:pStyle w:val="TableContents"/>
              <w:bidi w:val="0"/>
              <w:spacing w:before="0" w:after="283"/>
              <w:jc w:val="left"/>
              <w:rPr/>
            </w:pPr>
            <w:r>
              <w:rPr/>
              <w:t xml:space="preserve">Trixie / Hammaskeiju </w:t>
            </w:r>
          </w:p>
        </w:tc>
        <w:tc>
          <w:tcPr>
            <w:tcW w:w="935" w:type="dxa"/>
            <w:tcBorders/>
            <w:vAlign w:val="center"/>
          </w:tcPr>
          <w:p>
            <w:pPr>
              <w:pStyle w:val="TableContents"/>
              <w:bidi w:val="0"/>
              <w:spacing w:before="0" w:after="283"/>
              <w:jc w:val="left"/>
              <w:rPr>
                <w:sz w:val="4"/>
                <w:szCs w:val="4"/>
              </w:rPr>
            </w:pPr>
            <w:r>
              <w:rPr>
                <w:sz w:val="4"/>
                <w:szCs w:val="4"/>
              </w:rPr>
            </w:r>
          </w:p>
        </w:tc>
      </w:tr>
      <w:tr>
        <w:trPr/>
        <w:tc>
          <w:tcPr>
            <w:tcW w:w="677" w:type="dxa"/>
            <w:tcBorders/>
            <w:vAlign w:val="center"/>
          </w:tcPr>
          <w:p>
            <w:pPr>
              <w:pStyle w:val="TableContents"/>
              <w:bidi w:val="0"/>
              <w:spacing w:before="0" w:after="283"/>
              <w:jc w:val="left"/>
              <w:rPr/>
            </w:pPr>
            <w:r>
              <w:rPr/>
              <w:t xml:space="preserve">2005 </w:t>
            </w:r>
          </w:p>
        </w:tc>
        <w:tc>
          <w:tcPr>
            <w:tcW w:w="6349" w:type="dxa"/>
            <w:tcBorders/>
            <w:vAlign w:val="center"/>
          </w:tcPr>
          <w:p>
            <w:pPr>
              <w:pStyle w:val="TableContents"/>
              <w:bidi w:val="0"/>
              <w:spacing w:before="0" w:after="283"/>
              <w:jc w:val="left"/>
              <w:rPr/>
            </w:pPr>
            <w:r>
              <w:rPr/>
              <w:t xml:space="preserve">Sisterhood of the Traveling Pants, The Sisterhood of the Traveling Pants, The Sisterhood of the Traveling Pants </w:t>
            </w:r>
          </w:p>
        </w:tc>
        <w:tc>
          <w:tcPr>
            <w:tcW w:w="2244" w:type="dxa"/>
            <w:tcBorders/>
            <w:vAlign w:val="center"/>
          </w:tcPr>
          <w:p>
            <w:pPr>
              <w:pStyle w:val="TableContents"/>
              <w:bidi w:val="0"/>
              <w:spacing w:before="0" w:after="283"/>
              <w:jc w:val="left"/>
              <w:rPr/>
            </w:pPr>
            <w:r>
              <w:rPr>
                <w:color w:val="A9A9A9"/>
              </w:rPr>
              <w:t xml:space="preserve">Bridget Vreeland </w:t>
            </w:r>
          </w:p>
        </w:tc>
        <w:tc>
          <w:tcPr>
            <w:tcW w:w="935" w:type="dxa"/>
            <w:tcBorders/>
            <w:vAlign w:val="center"/>
          </w:tcPr>
          <w:p>
            <w:pPr>
              <w:pStyle w:val="TableContents"/>
              <w:bidi w:val="0"/>
              <w:spacing w:before="0" w:after="283"/>
              <w:jc w:val="left"/>
              <w:rPr>
                <w:sz w:val="4"/>
                <w:szCs w:val="4"/>
              </w:rPr>
            </w:pPr>
            <w:r>
              <w:rPr>
                <w:sz w:val="4"/>
                <w:szCs w:val="4"/>
              </w:rPr>
            </w:r>
          </w:p>
        </w:tc>
      </w:tr>
      <w:tr>
        <w:trPr/>
        <w:tc>
          <w:tcPr>
            <w:tcW w:w="677" w:type="dxa"/>
            <w:tcBorders/>
            <w:vAlign w:val="center"/>
          </w:tcPr>
          <w:p>
            <w:pPr>
              <w:pStyle w:val="TableContents"/>
              <w:bidi w:val="0"/>
              <w:spacing w:before="0" w:after="283"/>
              <w:jc w:val="left"/>
              <w:rPr/>
            </w:pPr>
            <w:r>
              <w:rPr/>
              <w:t xml:space="preserve">2006 </w:t>
            </w:r>
          </w:p>
        </w:tc>
        <w:tc>
          <w:tcPr>
            <w:tcW w:w="6349" w:type="dxa"/>
            <w:tcBorders/>
            <w:vAlign w:val="center"/>
          </w:tcPr>
          <w:p>
            <w:pPr>
              <w:pStyle w:val="TableContents"/>
              <w:bidi w:val="0"/>
              <w:spacing w:before="0" w:after="283"/>
              <w:jc w:val="left"/>
              <w:rPr/>
            </w:pPr>
            <w:r>
              <w:rPr/>
              <w:t xml:space="preserve">Hyväksytty </w:t>
            </w:r>
          </w:p>
        </w:tc>
        <w:tc>
          <w:tcPr>
            <w:tcW w:w="2244" w:type="dxa"/>
            <w:tcBorders/>
            <w:vAlign w:val="center"/>
          </w:tcPr>
          <w:p>
            <w:pPr>
              <w:pStyle w:val="TableContents"/>
              <w:bidi w:val="0"/>
              <w:spacing w:before="0" w:after="283"/>
              <w:jc w:val="left"/>
              <w:rPr/>
            </w:pPr>
            <w:r>
              <w:rPr/>
              <w:t xml:space="preserve">Monica Moreland </w:t>
            </w:r>
          </w:p>
        </w:tc>
        <w:tc>
          <w:tcPr>
            <w:tcW w:w="935" w:type="dxa"/>
            <w:tcBorders/>
            <w:vAlign w:val="center"/>
          </w:tcPr>
          <w:p>
            <w:pPr>
              <w:pStyle w:val="TableContents"/>
              <w:bidi w:val="0"/>
              <w:spacing w:before="0" w:after="283"/>
              <w:jc w:val="left"/>
              <w:rPr>
                <w:sz w:val="4"/>
                <w:szCs w:val="4"/>
              </w:rPr>
            </w:pPr>
            <w:r>
              <w:rPr>
                <w:sz w:val="4"/>
                <w:szCs w:val="4"/>
              </w:rPr>
            </w:r>
          </w:p>
        </w:tc>
      </w:tr>
      <w:tr>
        <w:trPr/>
        <w:tc>
          <w:tcPr>
            <w:tcW w:w="677" w:type="dxa"/>
            <w:tcBorders/>
            <w:vAlign w:val="center"/>
          </w:tcPr>
          <w:p>
            <w:pPr>
              <w:pStyle w:val="TableContents"/>
              <w:bidi w:val="0"/>
              <w:spacing w:before="0" w:after="283"/>
              <w:jc w:val="left"/>
              <w:rPr/>
            </w:pPr>
            <w:r>
              <w:rPr/>
              <w:t xml:space="preserve">2006 </w:t>
            </w:r>
          </w:p>
        </w:tc>
        <w:tc>
          <w:tcPr>
            <w:tcW w:w="6349" w:type="dxa"/>
            <w:tcBorders/>
            <w:vAlign w:val="center"/>
          </w:tcPr>
          <w:p>
            <w:pPr>
              <w:pStyle w:val="TableContents"/>
              <w:bidi w:val="0"/>
              <w:spacing w:before="0" w:after="283"/>
              <w:jc w:val="left"/>
              <w:rPr/>
            </w:pPr>
            <w:r>
              <w:rPr/>
              <w:t xml:space="preserve">Simon sanoo </w:t>
            </w:r>
          </w:p>
        </w:tc>
        <w:tc>
          <w:tcPr>
            <w:tcW w:w="2244" w:type="dxa"/>
            <w:tcBorders/>
            <w:vAlign w:val="center"/>
          </w:tcPr>
          <w:p>
            <w:pPr>
              <w:pStyle w:val="TableContents"/>
              <w:bidi w:val="0"/>
              <w:spacing w:before="0" w:after="283"/>
              <w:jc w:val="left"/>
              <w:rPr/>
            </w:pPr>
            <w:r>
              <w:rPr/>
              <w:t xml:space="preserve">Jenny </w:t>
            </w:r>
          </w:p>
        </w:tc>
        <w:tc>
          <w:tcPr>
            <w:tcW w:w="935" w:type="dxa"/>
            <w:tcBorders/>
            <w:vAlign w:val="center"/>
          </w:tcPr>
          <w:p>
            <w:pPr>
              <w:pStyle w:val="TableContents"/>
              <w:bidi w:val="0"/>
              <w:spacing w:before="0" w:after="283"/>
              <w:jc w:val="left"/>
              <w:rPr>
                <w:sz w:val="4"/>
                <w:szCs w:val="4"/>
              </w:rPr>
            </w:pPr>
            <w:r>
              <w:rPr>
                <w:sz w:val="4"/>
                <w:szCs w:val="4"/>
              </w:rPr>
            </w:r>
          </w:p>
        </w:tc>
      </w:tr>
      <w:tr>
        <w:trPr/>
        <w:tc>
          <w:tcPr>
            <w:tcW w:w="677" w:type="dxa"/>
            <w:tcBorders/>
            <w:vAlign w:val="center"/>
          </w:tcPr>
          <w:p>
            <w:pPr>
              <w:pStyle w:val="TableContents"/>
              <w:bidi w:val="0"/>
              <w:spacing w:before="0" w:after="283"/>
              <w:jc w:val="left"/>
              <w:rPr/>
            </w:pPr>
            <w:r>
              <w:rPr/>
              <w:t xml:space="preserve">2007 </w:t>
            </w:r>
          </w:p>
        </w:tc>
        <w:tc>
          <w:tcPr>
            <w:tcW w:w="6349" w:type="dxa"/>
            <w:tcBorders/>
            <w:vAlign w:val="center"/>
          </w:tcPr>
          <w:p>
            <w:pPr>
              <w:pStyle w:val="TableContents"/>
              <w:bidi w:val="0"/>
              <w:spacing w:before="0" w:after="283"/>
              <w:jc w:val="left"/>
              <w:rPr/>
            </w:pPr>
            <w:r>
              <w:rPr/>
              <w:t xml:space="preserve">Elvis ja Anabelle </w:t>
            </w:r>
          </w:p>
        </w:tc>
        <w:tc>
          <w:tcPr>
            <w:tcW w:w="2244" w:type="dxa"/>
            <w:tcBorders/>
            <w:vAlign w:val="center"/>
          </w:tcPr>
          <w:p>
            <w:pPr>
              <w:pStyle w:val="TableContents"/>
              <w:bidi w:val="0"/>
              <w:spacing w:before="0" w:after="283"/>
              <w:jc w:val="left"/>
              <w:rPr/>
            </w:pPr>
            <w:r>
              <w:rPr/>
              <w:t xml:space="preserve">Annabelle Leigh </w:t>
            </w:r>
          </w:p>
        </w:tc>
        <w:tc>
          <w:tcPr>
            <w:tcW w:w="935" w:type="dxa"/>
            <w:tcBorders/>
            <w:vAlign w:val="center"/>
          </w:tcPr>
          <w:p>
            <w:pPr>
              <w:pStyle w:val="TableContents"/>
              <w:bidi w:val="0"/>
              <w:spacing w:before="0" w:after="283"/>
              <w:jc w:val="left"/>
              <w:rPr>
                <w:sz w:val="4"/>
                <w:szCs w:val="4"/>
              </w:rPr>
            </w:pPr>
            <w:r>
              <w:rPr>
                <w:sz w:val="4"/>
                <w:szCs w:val="4"/>
              </w:rPr>
            </w:r>
          </w:p>
        </w:tc>
      </w:tr>
      <w:tr>
        <w:trPr/>
        <w:tc>
          <w:tcPr>
            <w:tcW w:w="677" w:type="dxa"/>
            <w:tcBorders/>
            <w:vAlign w:val="center"/>
          </w:tcPr>
          <w:p>
            <w:pPr>
              <w:pStyle w:val="TableContents"/>
              <w:bidi w:val="0"/>
              <w:spacing w:before="0" w:after="283"/>
              <w:jc w:val="left"/>
              <w:rPr/>
            </w:pPr>
            <w:r>
              <w:rPr/>
              <w:t xml:space="preserve">2008 </w:t>
            </w:r>
          </w:p>
        </w:tc>
        <w:tc>
          <w:tcPr>
            <w:tcW w:w="6349" w:type="dxa"/>
            <w:tcBorders/>
            <w:vAlign w:val="center"/>
          </w:tcPr>
          <w:p>
            <w:pPr>
              <w:pStyle w:val="TableContents"/>
              <w:bidi w:val="0"/>
              <w:spacing w:before="0" w:after="283"/>
              <w:jc w:val="left"/>
              <w:rPr/>
            </w:pPr>
            <w:r>
              <w:rPr/>
              <w:t xml:space="preserve">Sisterhood of the Traveling Pants 2, The The Sisterhood of the Traveling Pants 2, The Sisterhood of the Traveling Pants 2 </w:t>
            </w:r>
          </w:p>
        </w:tc>
        <w:tc>
          <w:tcPr>
            <w:tcW w:w="2244" w:type="dxa"/>
            <w:tcBorders/>
            <w:vAlign w:val="center"/>
          </w:tcPr>
          <w:p>
            <w:pPr>
              <w:pStyle w:val="TableContents"/>
              <w:bidi w:val="0"/>
              <w:spacing w:before="0" w:after="283"/>
              <w:jc w:val="left"/>
              <w:rPr/>
            </w:pPr>
            <w:r>
              <w:rPr/>
              <w:t xml:space="preserve">Bridget Vreeland </w:t>
            </w:r>
          </w:p>
        </w:tc>
        <w:tc>
          <w:tcPr>
            <w:tcW w:w="935" w:type="dxa"/>
            <w:tcBorders/>
            <w:vAlign w:val="center"/>
          </w:tcPr>
          <w:p>
            <w:pPr>
              <w:pStyle w:val="TableContents"/>
              <w:bidi w:val="0"/>
              <w:spacing w:before="0" w:after="283"/>
              <w:jc w:val="left"/>
              <w:rPr>
                <w:sz w:val="4"/>
                <w:szCs w:val="4"/>
              </w:rPr>
            </w:pPr>
            <w:r>
              <w:rPr>
                <w:sz w:val="4"/>
                <w:szCs w:val="4"/>
              </w:rPr>
            </w:r>
          </w:p>
        </w:tc>
      </w:tr>
      <w:tr>
        <w:trPr/>
        <w:tc>
          <w:tcPr>
            <w:tcW w:w="677" w:type="dxa"/>
            <w:tcBorders/>
            <w:vAlign w:val="center"/>
          </w:tcPr>
          <w:p>
            <w:pPr>
              <w:pStyle w:val="TableContents"/>
              <w:bidi w:val="0"/>
              <w:spacing w:before="0" w:after="283"/>
              <w:jc w:val="left"/>
              <w:rPr/>
            </w:pPr>
            <w:r>
              <w:rPr/>
              <w:t xml:space="preserve">2009 </w:t>
            </w:r>
          </w:p>
        </w:tc>
        <w:tc>
          <w:tcPr>
            <w:tcW w:w="6349" w:type="dxa"/>
            <w:tcBorders/>
            <w:vAlign w:val="center"/>
          </w:tcPr>
          <w:p>
            <w:pPr>
              <w:pStyle w:val="TableContents"/>
              <w:bidi w:val="0"/>
              <w:spacing w:before="0" w:after="283"/>
              <w:jc w:val="left"/>
              <w:rPr/>
            </w:pPr>
            <w:r>
              <w:rPr/>
              <w:t xml:space="preserve">New York, minä rakastan sinua </w:t>
            </w:r>
          </w:p>
        </w:tc>
        <w:tc>
          <w:tcPr>
            <w:tcW w:w="2244" w:type="dxa"/>
            <w:tcBorders/>
            <w:vAlign w:val="center"/>
          </w:tcPr>
          <w:p>
            <w:pPr>
              <w:pStyle w:val="TableContents"/>
              <w:bidi w:val="0"/>
              <w:spacing w:before="0" w:after="283"/>
              <w:jc w:val="left"/>
              <w:rPr/>
            </w:pPr>
            <w:r>
              <w:rPr/>
              <w:t xml:space="preserve">Gabrielle DiMarco </w:t>
            </w:r>
          </w:p>
        </w:tc>
        <w:tc>
          <w:tcPr>
            <w:tcW w:w="935" w:type="dxa"/>
            <w:tcBorders/>
            <w:vAlign w:val="center"/>
          </w:tcPr>
          <w:p>
            <w:pPr>
              <w:pStyle w:val="TableContents"/>
              <w:bidi w:val="0"/>
              <w:spacing w:before="0" w:after="283"/>
              <w:jc w:val="left"/>
              <w:rPr>
                <w:sz w:val="4"/>
                <w:szCs w:val="4"/>
              </w:rPr>
            </w:pPr>
            <w:r>
              <w:rPr>
                <w:sz w:val="4"/>
                <w:szCs w:val="4"/>
              </w:rPr>
            </w:r>
          </w:p>
        </w:tc>
      </w:tr>
      <w:tr>
        <w:trPr/>
        <w:tc>
          <w:tcPr>
            <w:tcW w:w="677" w:type="dxa"/>
            <w:tcBorders/>
            <w:vAlign w:val="center"/>
          </w:tcPr>
          <w:p>
            <w:pPr>
              <w:pStyle w:val="TableContents"/>
              <w:bidi w:val="0"/>
              <w:spacing w:before="0" w:after="283"/>
              <w:jc w:val="left"/>
              <w:rPr/>
            </w:pPr>
            <w:r>
              <w:rPr/>
              <w:t xml:space="preserve">2009 </w:t>
            </w:r>
          </w:p>
        </w:tc>
        <w:tc>
          <w:tcPr>
            <w:tcW w:w="6349" w:type="dxa"/>
            <w:tcBorders/>
            <w:vAlign w:val="center"/>
          </w:tcPr>
          <w:p>
            <w:pPr>
              <w:pStyle w:val="TableContents"/>
              <w:bidi w:val="0"/>
              <w:spacing w:before="0" w:after="283"/>
              <w:jc w:val="left"/>
              <w:rPr/>
            </w:pPr>
            <w:r>
              <w:rPr/>
              <w:t xml:space="preserve">Pippa Leen yksityiselämä, Pippa Leen yksityiselämä (The Private Lives of Pippa Lee) </w:t>
            </w:r>
          </w:p>
        </w:tc>
        <w:tc>
          <w:tcPr>
            <w:tcW w:w="2244" w:type="dxa"/>
            <w:tcBorders/>
            <w:vAlign w:val="center"/>
          </w:tcPr>
          <w:p>
            <w:pPr>
              <w:pStyle w:val="TableContents"/>
              <w:bidi w:val="0"/>
              <w:spacing w:before="0" w:after="283"/>
              <w:jc w:val="left"/>
              <w:rPr/>
            </w:pPr>
            <w:r>
              <w:rPr/>
              <w:t xml:space="preserve">Nuori Pippa Lee </w:t>
            </w:r>
          </w:p>
        </w:tc>
        <w:tc>
          <w:tcPr>
            <w:tcW w:w="935" w:type="dxa"/>
            <w:tcBorders/>
            <w:vAlign w:val="center"/>
          </w:tcPr>
          <w:p>
            <w:pPr>
              <w:pStyle w:val="TableContents"/>
              <w:bidi w:val="0"/>
              <w:spacing w:before="0" w:after="283"/>
              <w:jc w:val="left"/>
              <w:rPr>
                <w:sz w:val="4"/>
                <w:szCs w:val="4"/>
              </w:rPr>
            </w:pPr>
            <w:r>
              <w:rPr>
                <w:sz w:val="4"/>
                <w:szCs w:val="4"/>
              </w:rPr>
            </w:r>
          </w:p>
        </w:tc>
      </w:tr>
      <w:tr>
        <w:trPr/>
        <w:tc>
          <w:tcPr>
            <w:tcW w:w="677" w:type="dxa"/>
            <w:tcBorders/>
            <w:vAlign w:val="center"/>
          </w:tcPr>
          <w:p>
            <w:pPr>
              <w:pStyle w:val="TableContents"/>
              <w:bidi w:val="0"/>
              <w:spacing w:before="0" w:after="283"/>
              <w:jc w:val="left"/>
              <w:rPr>
                <w:sz w:val="4"/>
                <w:szCs w:val="4"/>
              </w:rPr>
            </w:pPr>
            <w:r>
              <w:rPr>
                <w:sz w:val="4"/>
                <w:szCs w:val="4"/>
              </w:rPr>
            </w:r>
          </w:p>
        </w:tc>
        <w:tc>
          <w:tcPr>
            <w:tcW w:w="6349" w:type="dxa"/>
            <w:tcBorders/>
            <w:vAlign w:val="center"/>
          </w:tcPr>
          <w:p>
            <w:pPr>
              <w:pStyle w:val="TableContents"/>
              <w:bidi w:val="0"/>
              <w:spacing w:before="0" w:after="283"/>
              <w:jc w:val="left"/>
              <w:rPr/>
            </w:pPr>
            <w:r>
              <w:rPr/>
              <w:t xml:space="preserve">Kaupunki, kaupunki Kaupunki </w:t>
            </w:r>
          </w:p>
        </w:tc>
        <w:tc>
          <w:tcPr>
            <w:tcW w:w="2244" w:type="dxa"/>
            <w:tcBorders/>
            <w:vAlign w:val="center"/>
          </w:tcPr>
          <w:p>
            <w:pPr>
              <w:pStyle w:val="TableContents"/>
              <w:bidi w:val="0"/>
              <w:spacing w:before="0" w:after="283"/>
              <w:jc w:val="left"/>
              <w:rPr/>
            </w:pPr>
            <w:r>
              <w:rPr/>
              <w:t xml:space="preserve">Kristina ``Kris'' Coughlin </w:t>
            </w:r>
          </w:p>
        </w:tc>
        <w:tc>
          <w:tcPr>
            <w:tcW w:w="935" w:type="dxa"/>
            <w:tcBorders/>
            <w:vAlign w:val="center"/>
          </w:tcPr>
          <w:p>
            <w:pPr>
              <w:pStyle w:val="TableContents"/>
              <w:bidi w:val="0"/>
              <w:spacing w:before="0" w:after="283"/>
              <w:jc w:val="left"/>
              <w:rPr>
                <w:sz w:val="4"/>
                <w:szCs w:val="4"/>
              </w:rPr>
            </w:pPr>
            <w:r>
              <w:rPr>
                <w:sz w:val="4"/>
                <w:szCs w:val="4"/>
              </w:rPr>
            </w:r>
          </w:p>
        </w:tc>
      </w:tr>
      <w:tr>
        <w:trPr/>
        <w:tc>
          <w:tcPr>
            <w:tcW w:w="677" w:type="dxa"/>
            <w:tcBorders/>
            <w:vAlign w:val="center"/>
          </w:tcPr>
          <w:p>
            <w:pPr>
              <w:pStyle w:val="TableContents"/>
              <w:bidi w:val="0"/>
              <w:spacing w:before="0" w:after="283"/>
              <w:jc w:val="left"/>
              <w:rPr/>
            </w:pPr>
            <w:r>
              <w:rPr/>
              <w:t xml:space="preserve">2011 </w:t>
            </w:r>
          </w:p>
        </w:tc>
        <w:tc>
          <w:tcPr>
            <w:tcW w:w="6349" w:type="dxa"/>
            <w:tcBorders/>
            <w:vAlign w:val="center"/>
          </w:tcPr>
          <w:p>
            <w:pPr>
              <w:pStyle w:val="TableContents"/>
              <w:bidi w:val="0"/>
              <w:spacing w:before="0" w:after="283"/>
              <w:jc w:val="left"/>
              <w:rPr/>
            </w:pPr>
            <w:r>
              <w:rPr/>
              <w:t xml:space="preserve">Vihreä Lyhty </w:t>
            </w:r>
          </w:p>
        </w:tc>
        <w:tc>
          <w:tcPr>
            <w:tcW w:w="2244" w:type="dxa"/>
            <w:tcBorders/>
            <w:vAlign w:val="center"/>
          </w:tcPr>
          <w:p>
            <w:pPr>
              <w:pStyle w:val="TableContents"/>
              <w:bidi w:val="0"/>
              <w:spacing w:before="0" w:after="283"/>
              <w:jc w:val="left"/>
              <w:rPr/>
            </w:pPr>
            <w:r>
              <w:rPr/>
              <w:t xml:space="preserve">Carol Ferris </w:t>
            </w:r>
          </w:p>
        </w:tc>
        <w:tc>
          <w:tcPr>
            <w:tcW w:w="935" w:type="dxa"/>
            <w:tcBorders/>
            <w:vAlign w:val="center"/>
          </w:tcPr>
          <w:p>
            <w:pPr>
              <w:pStyle w:val="TableContents"/>
              <w:bidi w:val="0"/>
              <w:spacing w:before="0" w:after="283"/>
              <w:jc w:val="left"/>
              <w:rPr>
                <w:sz w:val="4"/>
                <w:szCs w:val="4"/>
              </w:rPr>
            </w:pPr>
            <w:r>
              <w:rPr>
                <w:sz w:val="4"/>
                <w:szCs w:val="4"/>
              </w:rPr>
            </w:r>
          </w:p>
        </w:tc>
      </w:tr>
      <w:tr>
        <w:trPr/>
        <w:tc>
          <w:tcPr>
            <w:tcW w:w="677" w:type="dxa"/>
            <w:tcBorders/>
            <w:vAlign w:val="center"/>
          </w:tcPr>
          <w:p>
            <w:pPr>
              <w:pStyle w:val="TableContents"/>
              <w:bidi w:val="0"/>
              <w:spacing w:before="0" w:after="283"/>
              <w:jc w:val="left"/>
              <w:rPr/>
            </w:pPr>
            <w:r>
              <w:rPr/>
              <w:t xml:space="preserve">2011 </w:t>
            </w:r>
          </w:p>
        </w:tc>
        <w:tc>
          <w:tcPr>
            <w:tcW w:w="6349" w:type="dxa"/>
            <w:tcBorders/>
            <w:vAlign w:val="center"/>
          </w:tcPr>
          <w:p>
            <w:pPr>
              <w:pStyle w:val="TableContents"/>
              <w:bidi w:val="0"/>
              <w:spacing w:before="0" w:after="283"/>
              <w:jc w:val="left"/>
              <w:rPr/>
            </w:pPr>
            <w:r>
              <w:rPr/>
              <w:t xml:space="preserve">Hick </w:t>
            </w:r>
          </w:p>
        </w:tc>
        <w:tc>
          <w:tcPr>
            <w:tcW w:w="2244" w:type="dxa"/>
            <w:tcBorders/>
            <w:vAlign w:val="center"/>
          </w:tcPr>
          <w:p>
            <w:pPr>
              <w:pStyle w:val="TableContents"/>
              <w:bidi w:val="0"/>
              <w:spacing w:before="0" w:after="283"/>
              <w:jc w:val="left"/>
              <w:rPr/>
            </w:pPr>
            <w:r>
              <w:rPr/>
              <w:t xml:space="preserve">Glenda </w:t>
            </w:r>
          </w:p>
        </w:tc>
        <w:tc>
          <w:tcPr>
            <w:tcW w:w="935" w:type="dxa"/>
            <w:tcBorders/>
            <w:vAlign w:val="center"/>
          </w:tcPr>
          <w:p>
            <w:pPr>
              <w:pStyle w:val="TableContents"/>
              <w:bidi w:val="0"/>
              <w:spacing w:before="0" w:after="283"/>
              <w:jc w:val="left"/>
              <w:rPr>
                <w:sz w:val="4"/>
                <w:szCs w:val="4"/>
              </w:rPr>
            </w:pPr>
            <w:r>
              <w:rPr>
                <w:sz w:val="4"/>
                <w:szCs w:val="4"/>
              </w:rPr>
            </w:r>
          </w:p>
        </w:tc>
      </w:tr>
      <w:tr>
        <w:trPr/>
        <w:tc>
          <w:tcPr>
            <w:tcW w:w="677" w:type="dxa"/>
            <w:tcBorders/>
            <w:vAlign w:val="center"/>
          </w:tcPr>
          <w:p>
            <w:pPr>
              <w:pStyle w:val="TableContents"/>
              <w:bidi w:val="0"/>
              <w:spacing w:before="0" w:after="283"/>
              <w:jc w:val="left"/>
              <w:rPr/>
            </w:pPr>
            <w:r>
              <w:rPr/>
              <w:t xml:space="preserve">2012 </w:t>
            </w:r>
          </w:p>
        </w:tc>
        <w:tc>
          <w:tcPr>
            <w:tcW w:w="6349" w:type="dxa"/>
            <w:tcBorders/>
            <w:vAlign w:val="center"/>
          </w:tcPr>
          <w:p>
            <w:pPr>
              <w:pStyle w:val="TableContents"/>
              <w:bidi w:val="0"/>
              <w:spacing w:before="0" w:after="283"/>
              <w:jc w:val="left"/>
              <w:rPr/>
            </w:pPr>
            <w:r>
              <w:rPr/>
              <w:t xml:space="preserve">Savages </w:t>
            </w:r>
          </w:p>
        </w:tc>
        <w:tc>
          <w:tcPr>
            <w:tcW w:w="2244" w:type="dxa"/>
            <w:tcBorders/>
            <w:vAlign w:val="center"/>
          </w:tcPr>
          <w:p>
            <w:pPr>
              <w:pStyle w:val="TableContents"/>
              <w:bidi w:val="0"/>
              <w:spacing w:before="0" w:after="283"/>
              <w:jc w:val="left"/>
              <w:rPr/>
            </w:pPr>
            <w:r>
              <w:rPr/>
              <w:t xml:space="preserve">Ophelia ``O'' Sage </w:t>
            </w:r>
          </w:p>
        </w:tc>
        <w:tc>
          <w:tcPr>
            <w:tcW w:w="935" w:type="dxa"/>
            <w:tcBorders/>
            <w:vAlign w:val="center"/>
          </w:tcPr>
          <w:p>
            <w:pPr>
              <w:pStyle w:val="TableContents"/>
              <w:bidi w:val="0"/>
              <w:spacing w:before="0" w:after="283"/>
              <w:jc w:val="left"/>
              <w:rPr>
                <w:sz w:val="4"/>
                <w:szCs w:val="4"/>
              </w:rPr>
            </w:pPr>
            <w:r>
              <w:rPr>
                <w:sz w:val="4"/>
                <w:szCs w:val="4"/>
              </w:rPr>
            </w:r>
          </w:p>
        </w:tc>
      </w:tr>
      <w:tr>
        <w:trPr/>
        <w:tc>
          <w:tcPr>
            <w:tcW w:w="677" w:type="dxa"/>
            <w:tcBorders/>
            <w:vAlign w:val="center"/>
          </w:tcPr>
          <w:p>
            <w:pPr>
              <w:pStyle w:val="TableContents"/>
              <w:bidi w:val="0"/>
              <w:spacing w:before="0" w:after="283"/>
              <w:jc w:val="left"/>
              <w:rPr/>
            </w:pPr>
            <w:r>
              <w:rPr/>
              <w:t xml:space="preserve">2015 </w:t>
            </w:r>
          </w:p>
        </w:tc>
        <w:tc>
          <w:tcPr>
            <w:tcW w:w="6349" w:type="dxa"/>
            <w:tcBorders/>
            <w:vAlign w:val="center"/>
          </w:tcPr>
          <w:p>
            <w:pPr>
              <w:pStyle w:val="TableContents"/>
              <w:bidi w:val="0"/>
              <w:spacing w:before="0" w:after="283"/>
              <w:jc w:val="left"/>
              <w:rPr/>
            </w:pPr>
            <w:r>
              <w:rPr/>
              <w:t xml:space="preserve">Adalinen ikä, The Age of Adaline Adalinen ikä </w:t>
            </w:r>
          </w:p>
        </w:tc>
        <w:tc>
          <w:tcPr>
            <w:tcW w:w="2244" w:type="dxa"/>
            <w:tcBorders/>
            <w:vAlign w:val="center"/>
          </w:tcPr>
          <w:p>
            <w:pPr>
              <w:pStyle w:val="TableContents"/>
              <w:bidi w:val="0"/>
              <w:spacing w:before="0" w:after="283"/>
              <w:jc w:val="left"/>
              <w:rPr/>
            </w:pPr>
            <w:r>
              <w:rPr/>
              <w:t xml:space="preserve">Adaline Bowman </w:t>
            </w:r>
          </w:p>
        </w:tc>
        <w:tc>
          <w:tcPr>
            <w:tcW w:w="935" w:type="dxa"/>
            <w:tcBorders/>
            <w:vAlign w:val="center"/>
          </w:tcPr>
          <w:p>
            <w:pPr>
              <w:pStyle w:val="TableContents"/>
              <w:bidi w:val="0"/>
              <w:spacing w:before="0" w:after="283"/>
              <w:jc w:val="left"/>
              <w:rPr>
                <w:sz w:val="4"/>
                <w:szCs w:val="4"/>
              </w:rPr>
            </w:pPr>
            <w:r>
              <w:rPr>
                <w:sz w:val="4"/>
                <w:szCs w:val="4"/>
              </w:rPr>
            </w:r>
          </w:p>
        </w:tc>
      </w:tr>
      <w:tr>
        <w:trPr/>
        <w:tc>
          <w:tcPr>
            <w:tcW w:w="677" w:type="dxa"/>
            <w:tcBorders/>
            <w:vAlign w:val="center"/>
          </w:tcPr>
          <w:p>
            <w:pPr>
              <w:pStyle w:val="TableContents"/>
              <w:bidi w:val="0"/>
              <w:spacing w:before="0" w:after="283"/>
              <w:jc w:val="left"/>
              <w:rPr/>
            </w:pPr>
            <w:r>
              <w:rPr/>
              <w:t xml:space="preserve">2016 </w:t>
            </w:r>
          </w:p>
        </w:tc>
        <w:tc>
          <w:tcPr>
            <w:tcW w:w="6349" w:type="dxa"/>
            <w:tcBorders/>
            <w:vAlign w:val="center"/>
          </w:tcPr>
          <w:p>
            <w:pPr>
              <w:pStyle w:val="TableContents"/>
              <w:bidi w:val="0"/>
              <w:spacing w:before="0" w:after="283"/>
              <w:jc w:val="left"/>
              <w:rPr/>
            </w:pPr>
            <w:r>
              <w:rPr/>
              <w:t xml:space="preserve">Shallows, The Shallows </w:t>
            </w:r>
          </w:p>
        </w:tc>
        <w:tc>
          <w:tcPr>
            <w:tcW w:w="2244" w:type="dxa"/>
            <w:tcBorders/>
            <w:vAlign w:val="center"/>
          </w:tcPr>
          <w:p>
            <w:pPr>
              <w:pStyle w:val="TableContents"/>
              <w:bidi w:val="0"/>
              <w:spacing w:before="0" w:after="283"/>
              <w:jc w:val="left"/>
              <w:rPr/>
            </w:pPr>
            <w:r>
              <w:rPr/>
              <w:t xml:space="preserve">Nancy Adams </w:t>
            </w:r>
          </w:p>
        </w:tc>
        <w:tc>
          <w:tcPr>
            <w:tcW w:w="935" w:type="dxa"/>
            <w:tcBorders/>
            <w:vAlign w:val="center"/>
          </w:tcPr>
          <w:p>
            <w:pPr>
              <w:pStyle w:val="TableContents"/>
              <w:bidi w:val="0"/>
              <w:spacing w:before="0" w:after="283"/>
              <w:jc w:val="left"/>
              <w:rPr>
                <w:sz w:val="4"/>
                <w:szCs w:val="4"/>
              </w:rPr>
            </w:pPr>
            <w:r>
              <w:rPr>
                <w:sz w:val="4"/>
                <w:szCs w:val="4"/>
              </w:rPr>
            </w:r>
          </w:p>
        </w:tc>
      </w:tr>
      <w:tr>
        <w:trPr/>
        <w:tc>
          <w:tcPr>
            <w:tcW w:w="677" w:type="dxa"/>
            <w:tcBorders/>
            <w:vAlign w:val="center"/>
          </w:tcPr>
          <w:p>
            <w:pPr>
              <w:pStyle w:val="TableContents"/>
              <w:bidi w:val="0"/>
              <w:spacing w:before="0" w:after="283"/>
              <w:jc w:val="left"/>
              <w:rPr/>
            </w:pPr>
            <w:r>
              <w:rPr/>
              <w:t xml:space="preserve">2016 </w:t>
            </w:r>
          </w:p>
        </w:tc>
        <w:tc>
          <w:tcPr>
            <w:tcW w:w="6349" w:type="dxa"/>
            <w:tcBorders/>
            <w:vAlign w:val="center"/>
          </w:tcPr>
          <w:p>
            <w:pPr>
              <w:pStyle w:val="TableContents"/>
              <w:bidi w:val="0"/>
              <w:spacing w:before="0" w:after="283"/>
              <w:jc w:val="left"/>
              <w:rPr/>
            </w:pPr>
            <w:r>
              <w:rPr/>
              <w:t xml:space="preserve">Café Society </w:t>
            </w:r>
          </w:p>
        </w:tc>
        <w:tc>
          <w:tcPr>
            <w:tcW w:w="2244" w:type="dxa"/>
            <w:tcBorders/>
            <w:vAlign w:val="center"/>
          </w:tcPr>
          <w:p>
            <w:pPr>
              <w:pStyle w:val="TableContents"/>
              <w:bidi w:val="0"/>
              <w:spacing w:before="0" w:after="283"/>
              <w:jc w:val="left"/>
              <w:rPr/>
            </w:pPr>
            <w:r>
              <w:rPr/>
              <w:t xml:space="preserve">Veronica Hayes </w:t>
            </w:r>
          </w:p>
        </w:tc>
        <w:tc>
          <w:tcPr>
            <w:tcW w:w="935" w:type="dxa"/>
            <w:tcBorders/>
            <w:vAlign w:val="center"/>
          </w:tcPr>
          <w:p>
            <w:pPr>
              <w:pStyle w:val="TableContents"/>
              <w:bidi w:val="0"/>
              <w:spacing w:before="0" w:after="283"/>
              <w:jc w:val="left"/>
              <w:rPr>
                <w:sz w:val="4"/>
                <w:szCs w:val="4"/>
              </w:rPr>
            </w:pPr>
            <w:r>
              <w:rPr>
                <w:sz w:val="4"/>
                <w:szCs w:val="4"/>
              </w:rPr>
            </w:r>
          </w:p>
        </w:tc>
      </w:tr>
      <w:tr>
        <w:trPr/>
        <w:tc>
          <w:tcPr>
            <w:tcW w:w="677" w:type="dxa"/>
            <w:tcBorders/>
            <w:vAlign w:val="center"/>
          </w:tcPr>
          <w:p>
            <w:pPr>
              <w:pStyle w:val="TableContents"/>
              <w:bidi w:val="0"/>
              <w:spacing w:before="0" w:after="283"/>
              <w:jc w:val="left"/>
              <w:rPr/>
            </w:pPr>
            <w:r>
              <w:rPr/>
              <w:t xml:space="preserve">2017 </w:t>
            </w:r>
          </w:p>
        </w:tc>
        <w:tc>
          <w:tcPr>
            <w:tcW w:w="6349" w:type="dxa"/>
            <w:tcBorders/>
            <w:vAlign w:val="center"/>
          </w:tcPr>
          <w:p>
            <w:pPr>
              <w:pStyle w:val="TableContents"/>
              <w:bidi w:val="0"/>
              <w:spacing w:before="0" w:after="283"/>
              <w:jc w:val="left"/>
              <w:rPr/>
            </w:pPr>
            <w:r>
              <w:rPr/>
              <w:t xml:space="preserve">Näen vain sinut </w:t>
            </w:r>
          </w:p>
        </w:tc>
        <w:tc>
          <w:tcPr>
            <w:tcW w:w="2244" w:type="dxa"/>
            <w:tcBorders/>
            <w:vAlign w:val="center"/>
          </w:tcPr>
          <w:p>
            <w:pPr>
              <w:pStyle w:val="TableContents"/>
              <w:bidi w:val="0"/>
              <w:spacing w:before="0" w:after="283"/>
              <w:jc w:val="left"/>
              <w:rPr/>
            </w:pPr>
            <w:r>
              <w:rPr/>
              <w:t xml:space="preserve">Gina </w:t>
            </w:r>
          </w:p>
        </w:tc>
        <w:tc>
          <w:tcPr>
            <w:tcW w:w="935" w:type="dxa"/>
            <w:tcBorders/>
            <w:vAlign w:val="center"/>
          </w:tcPr>
          <w:p>
            <w:pPr>
              <w:pStyle w:val="TableContents"/>
              <w:bidi w:val="0"/>
              <w:spacing w:before="0" w:after="283"/>
              <w:jc w:val="left"/>
              <w:rPr>
                <w:sz w:val="4"/>
                <w:szCs w:val="4"/>
              </w:rPr>
            </w:pPr>
            <w:r>
              <w:rPr>
                <w:sz w:val="4"/>
                <w:szCs w:val="4"/>
              </w:rPr>
            </w:r>
          </w:p>
        </w:tc>
      </w:tr>
      <w:tr>
        <w:trPr/>
        <w:tc>
          <w:tcPr>
            <w:tcW w:w="677" w:type="dxa"/>
            <w:tcBorders/>
            <w:vAlign w:val="center"/>
          </w:tcPr>
          <w:p>
            <w:pPr>
              <w:pStyle w:val="TableContents"/>
              <w:bidi w:val="0"/>
              <w:spacing w:before="0" w:after="283"/>
              <w:jc w:val="left"/>
              <w:rPr/>
            </w:pPr>
            <w:r>
              <w:rPr/>
              <w:t xml:space="preserve">2018 </w:t>
            </w:r>
          </w:p>
        </w:tc>
        <w:tc>
          <w:tcPr>
            <w:tcW w:w="6349" w:type="dxa"/>
            <w:tcBorders/>
            <w:vAlign w:val="center"/>
          </w:tcPr>
          <w:p>
            <w:pPr>
              <w:pStyle w:val="TableContents"/>
              <w:bidi w:val="0"/>
              <w:spacing w:before="0" w:after="283"/>
              <w:jc w:val="left"/>
              <w:rPr/>
            </w:pPr>
            <w:r>
              <w:rPr/>
              <w:t xml:space="preserve">Simple Favor, AA Simple Favor </w:t>
            </w:r>
          </w:p>
        </w:tc>
        <w:tc>
          <w:tcPr>
            <w:tcW w:w="2244" w:type="dxa"/>
            <w:tcBorders/>
            <w:vAlign w:val="center"/>
          </w:tcPr>
          <w:p>
            <w:pPr>
              <w:pStyle w:val="TableContents"/>
              <w:bidi w:val="0"/>
              <w:spacing w:before="0" w:after="283"/>
              <w:jc w:val="left"/>
              <w:rPr/>
            </w:pPr>
            <w:r>
              <w:rPr/>
              <w:t xml:space="preserve">Emily Nelson </w:t>
            </w:r>
          </w:p>
        </w:tc>
        <w:tc>
          <w:tcPr>
            <w:tcW w:w="935" w:type="dxa"/>
            <w:tcBorders/>
            <w:vAlign w:val="center"/>
          </w:tcPr>
          <w:p>
            <w:pPr>
              <w:pStyle w:val="TableContents"/>
              <w:bidi w:val="0"/>
              <w:spacing w:before="0" w:after="283"/>
              <w:jc w:val="left"/>
              <w:rPr/>
            </w:pPr>
            <w:r>
              <w:rPr/>
              <w:t xml:space="preserve">Kuvaaminen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Blake Livley näyttelee matkahousujen sisaruudessa?</w:t>
      </w:r>
    </w:p>
    <w:p>
      <w:pPr>
        <w:pStyle w:val="TextBody"/>
        <w:bidi w:val="0"/>
        <w:jc w:val="left"/>
        <w:rPr>
          <w:b/>
          <w:u w:val="single"/>
          <w:shd w:val="clear" w:fill="FFFF00"/>
        </w:rPr>
      </w:pPr>
      <w:r>
        <w:rPr>
          <w:b/>
          <w:u w:val="single"/>
          <w:shd w:val="clear" w:fill="FFFF00"/>
        </w:rPr>
        <w:t xml:space="preserve">Asiakirjan numero 37742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Toukokuussa 2009 </w:t>
      </w:r>
      <w:r>
        <w:rPr/>
        <w:t xml:space="preserve">Johnson voitti Tanssii tähtien kanssa -ohjelman kahdeksannen kauden, ja marraskuussa 2012 hän sijoittui toiseksi All Star -kilpailussa.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Shawn Johnson voitti Tanssii tähtien kanssa -kilpailun?</w:t>
      </w:r>
    </w:p>
    <w:p>
      <w:pPr>
        <w:pStyle w:val="TextBody"/>
        <w:bidi w:val="0"/>
        <w:jc w:val="left"/>
        <w:rPr>
          <w:b/>
          <w:u w:val="single"/>
          <w:shd w:val="clear" w:fill="FFFF00"/>
        </w:rPr>
      </w:pPr>
      <w:r>
        <w:rPr>
          <w:b/>
          <w:u w:val="single"/>
          <w:shd w:val="clear" w:fill="FFFF00"/>
        </w:rPr>
        <w:t xml:space="preserve">Asiakirjan numero 37743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Yhteiskuntaluokka on joukko subjektiivisesti määriteltyjä käsitteitä yhteiskuntatieteissä ja poliittisessa teoriassa, joissa keskitytään sosiaalisen kerrostumisen malleihin, joissa ihmiset ryhmitellään hierarkkisiin sosiaalisiin luokkiin, joista yleisimpiä ovat ylä-, </w:t>
      </w:r>
      <w:r>
        <w:rPr>
          <w:color w:val="A9A9A9"/>
        </w:rPr>
        <w:t xml:space="preserve">keski- </w:t>
      </w:r>
      <w:r>
        <w:rPr/>
        <w:t xml:space="preserve">ja alaluokka.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 alempien ja ylempien luokkien välissä oleva yhteiskuntaluokka.</w:t>
      </w:r>
    </w:p>
    <w:p>
      <w:pPr>
        <w:pStyle w:val="TextBody"/>
        <w:bidi w:val="0"/>
        <w:jc w:val="left"/>
        <w:rPr>
          <w:b/>
          <w:u w:val="single"/>
          <w:shd w:val="clear" w:fill="FFFF00"/>
        </w:rPr>
      </w:pPr>
      <w:r>
        <w:rPr>
          <w:b/>
          <w:u w:val="single"/>
          <w:shd w:val="clear" w:fill="FFFF00"/>
        </w:rPr>
        <w:t xml:space="preserve">Asiakirjan numero 37744</w:t>
      </w:r>
    </w:p>
    <w:p>
      <w:pPr>
        <w:pStyle w:val="TextBody"/>
        <w:bidi w:val="0"/>
        <w:jc w:val="left"/>
        <w:rPr>
          <w:b/>
          <w:shd w:val="clear" w:fill="FFFF00"/>
        </w:rPr>
      </w:pPr>
      <w:r>
        <w:rPr>
          <w:b/>
          <w:shd w:val="clear" w:fill="FFFF00"/>
        </w:rPr>
        <w:t xml:space="preserve">Tekstin numero 0</w:t>
      </w:r>
    </w:p>
    <w:tbl>
      <w:tblPr>
        <w:tblW w:w="16623" w:type="dxa"/>
        <w:jc w:val="left"/>
        <w:tblInd w:w="0" w:type="dxa"/>
        <w:tblLayout w:type="fixed"/>
        <w:tblCellMar>
          <w:top w:w="28" w:type="dxa"/>
          <w:left w:w="28" w:type="dxa"/>
          <w:bottom w:w="28" w:type="dxa"/>
          <w:right w:w="28" w:type="dxa"/>
        </w:tblCellMar>
      </w:tblPr>
      <w:tblGrid>
        <w:gridCol w:w="1366"/>
        <w:gridCol w:w="1021"/>
        <w:gridCol w:w="1231"/>
        <w:gridCol w:w="1231"/>
        <w:gridCol w:w="991"/>
        <w:gridCol w:w="931"/>
        <w:gridCol w:w="856"/>
        <w:gridCol w:w="871"/>
        <w:gridCol w:w="841"/>
        <w:gridCol w:w="631"/>
        <w:gridCol w:w="766"/>
        <w:gridCol w:w="631"/>
        <w:gridCol w:w="466"/>
        <w:gridCol w:w="991"/>
        <w:gridCol w:w="706"/>
        <w:gridCol w:w="706"/>
        <w:gridCol w:w="1081"/>
        <w:gridCol w:w="1306"/>
      </w:tblGrid>
      <w:tr>
        <w:trPr/>
        <w:tc>
          <w:tcPr>
            <w:tcW w:w="1366" w:type="dxa"/>
            <w:tcBorders/>
            <w:vAlign w:val="center"/>
          </w:tcPr>
          <w:p>
            <w:pPr>
              <w:pStyle w:val="TableHeading"/>
              <w:suppressLineNumbers/>
              <w:bidi w:val="0"/>
              <w:spacing w:before="0" w:after="283"/>
              <w:jc w:val="center"/>
              <w:rPr/>
            </w:pPr>
            <w:r>
              <w:rPr/>
              <w:t xml:space="preserve">Konstruktori </w:t>
            </w:r>
          </w:p>
        </w:tc>
        <w:tc>
          <w:tcPr>
            <w:tcW w:w="1021" w:type="dxa"/>
            <w:tcBorders/>
            <w:vAlign w:val="center"/>
          </w:tcPr>
          <w:p>
            <w:pPr>
              <w:pStyle w:val="TableHeading"/>
              <w:suppressLineNumbers/>
              <w:bidi w:val="0"/>
              <w:spacing w:before="0" w:after="283"/>
              <w:jc w:val="center"/>
              <w:rPr/>
            </w:pPr>
            <w:r>
              <w:rPr/>
              <w:t xml:space="preserve">Moottori </w:t>
            </w:r>
          </w:p>
        </w:tc>
        <w:tc>
          <w:tcPr>
            <w:tcW w:w="1231" w:type="dxa"/>
            <w:tcBorders/>
            <w:vAlign w:val="center"/>
          </w:tcPr>
          <w:p>
            <w:pPr>
              <w:pStyle w:val="TableHeading"/>
              <w:suppressLineNumbers/>
              <w:bidi w:val="0"/>
              <w:spacing w:before="0" w:after="283"/>
              <w:jc w:val="center"/>
              <w:rPr/>
            </w:pPr>
            <w:r>
              <w:rPr/>
              <w:t xml:space="preserve">Lisensoitu vuonna </w:t>
            </w:r>
          </w:p>
        </w:tc>
        <w:tc>
          <w:tcPr>
            <w:tcW w:w="1231" w:type="dxa"/>
            <w:tcBorders/>
            <w:vAlign w:val="center"/>
          </w:tcPr>
          <w:p>
            <w:pPr>
              <w:pStyle w:val="TableHeading"/>
              <w:suppressLineNumbers/>
              <w:bidi w:val="0"/>
              <w:spacing w:before="0" w:after="283"/>
              <w:jc w:val="center"/>
              <w:rPr/>
            </w:pPr>
            <w:r>
              <w:rPr/>
              <w:t xml:space="preserve">Perustuu </w:t>
            </w:r>
          </w:p>
        </w:tc>
        <w:tc>
          <w:tcPr>
            <w:tcW w:w="991" w:type="dxa"/>
            <w:tcBorders/>
            <w:vAlign w:val="center"/>
          </w:tcPr>
          <w:p>
            <w:pPr>
              <w:pStyle w:val="TableHeading"/>
              <w:suppressLineNumbers/>
              <w:bidi w:val="0"/>
              <w:spacing w:before="0" w:after="283"/>
              <w:jc w:val="center"/>
              <w:rPr/>
            </w:pPr>
            <w:r>
              <w:rPr/>
              <w:t xml:space="preserve">Seasons </w:t>
            </w:r>
          </w:p>
        </w:tc>
        <w:tc>
          <w:tcPr>
            <w:tcW w:w="931" w:type="dxa"/>
            <w:tcBorders/>
            <w:vAlign w:val="center"/>
          </w:tcPr>
          <w:p>
            <w:pPr>
              <w:pStyle w:val="TableHeading"/>
              <w:suppressLineNumbers/>
              <w:bidi w:val="0"/>
              <w:spacing w:before="0" w:after="283"/>
              <w:jc w:val="center"/>
              <w:rPr/>
            </w:pPr>
            <w:r>
              <w:rPr/>
              <w:t xml:space="preserve">Osallistuneet kilpailut </w:t>
            </w:r>
          </w:p>
        </w:tc>
        <w:tc>
          <w:tcPr>
            <w:tcW w:w="856" w:type="dxa"/>
            <w:tcBorders/>
            <w:vAlign w:val="center"/>
          </w:tcPr>
          <w:p>
            <w:pPr>
              <w:pStyle w:val="TableHeading"/>
              <w:suppressLineNumbers/>
              <w:bidi w:val="0"/>
              <w:spacing w:before="0" w:after="283"/>
              <w:jc w:val="center"/>
              <w:rPr/>
            </w:pPr>
            <w:r>
              <w:rPr/>
              <w:t xml:space="preserve">Aloitetut kilpailut </w:t>
            </w:r>
          </w:p>
        </w:tc>
        <w:tc>
          <w:tcPr>
            <w:tcW w:w="871" w:type="dxa"/>
            <w:tcBorders/>
            <w:vAlign w:val="center"/>
          </w:tcPr>
          <w:p>
            <w:pPr>
              <w:pStyle w:val="TableHeading"/>
              <w:suppressLineNumbers/>
              <w:bidi w:val="0"/>
              <w:spacing w:before="0" w:after="283"/>
              <w:jc w:val="center"/>
              <w:rPr/>
            </w:pPr>
            <w:r>
              <w:rPr/>
              <w:t xml:space="preserve">Ajurit </w:t>
            </w:r>
          </w:p>
        </w:tc>
        <w:tc>
          <w:tcPr>
            <w:tcW w:w="841" w:type="dxa"/>
            <w:tcBorders/>
            <w:vAlign w:val="center"/>
          </w:tcPr>
          <w:p>
            <w:pPr>
              <w:pStyle w:val="TableHeading"/>
              <w:suppressLineNumbers/>
              <w:bidi w:val="0"/>
              <w:spacing w:before="0" w:after="283"/>
              <w:jc w:val="center"/>
              <w:rPr/>
            </w:pPr>
            <w:r>
              <w:rPr/>
              <w:t xml:space="preserve">Merkintöjä yhteensä </w:t>
            </w:r>
          </w:p>
        </w:tc>
        <w:tc>
          <w:tcPr>
            <w:tcW w:w="631" w:type="dxa"/>
            <w:tcBorders/>
            <w:vAlign w:val="center"/>
          </w:tcPr>
          <w:p>
            <w:pPr>
              <w:pStyle w:val="TableHeading"/>
              <w:suppressLineNumbers/>
              <w:bidi w:val="0"/>
              <w:spacing w:before="0" w:after="283"/>
              <w:jc w:val="center"/>
              <w:rPr/>
            </w:pPr>
            <w:r>
              <w:rPr/>
              <w:t xml:space="preserve">Voitot </w:t>
            </w:r>
          </w:p>
        </w:tc>
        <w:tc>
          <w:tcPr>
            <w:tcW w:w="766" w:type="dxa"/>
            <w:tcBorders/>
            <w:vAlign w:val="center"/>
          </w:tcPr>
          <w:p>
            <w:pPr>
              <w:pStyle w:val="TableHeading"/>
              <w:suppressLineNumbers/>
              <w:bidi w:val="0"/>
              <w:spacing w:before="0" w:after="283"/>
              <w:jc w:val="center"/>
              <w:rPr/>
            </w:pPr>
            <w:r>
              <w:rPr/>
              <w:t xml:space="preserve">Pisteet </w:t>
            </w:r>
          </w:p>
        </w:tc>
        <w:tc>
          <w:tcPr>
            <w:tcW w:w="631" w:type="dxa"/>
            <w:tcBorders/>
            <w:vAlign w:val="center"/>
          </w:tcPr>
          <w:p>
            <w:pPr>
              <w:pStyle w:val="TableHeading"/>
              <w:suppressLineNumbers/>
              <w:bidi w:val="0"/>
              <w:spacing w:before="0" w:after="283"/>
              <w:jc w:val="center"/>
              <w:rPr/>
            </w:pPr>
            <w:r>
              <w:rPr/>
              <w:t xml:space="preserve">Tolpat </w:t>
            </w:r>
          </w:p>
        </w:tc>
        <w:tc>
          <w:tcPr>
            <w:tcW w:w="466" w:type="dxa"/>
            <w:tcBorders/>
            <w:vAlign w:val="center"/>
          </w:tcPr>
          <w:p>
            <w:pPr>
              <w:pStyle w:val="TableHeading"/>
              <w:suppressLineNumbers/>
              <w:bidi w:val="0"/>
              <w:spacing w:before="0" w:after="283"/>
              <w:jc w:val="center"/>
              <w:rPr/>
            </w:pPr>
            <w:r>
              <w:rPr/>
              <w:t xml:space="preserve">FL </w:t>
            </w:r>
          </w:p>
        </w:tc>
        <w:tc>
          <w:tcPr>
            <w:tcW w:w="991" w:type="dxa"/>
            <w:tcBorders/>
            <w:vAlign w:val="center"/>
          </w:tcPr>
          <w:p>
            <w:pPr>
              <w:pStyle w:val="TableHeading"/>
              <w:suppressLineNumbers/>
              <w:bidi w:val="0"/>
              <w:spacing w:before="0" w:after="283"/>
              <w:jc w:val="center"/>
              <w:rPr/>
            </w:pPr>
            <w:r>
              <w:rPr/>
              <w:t xml:space="preserve">Podiumit </w:t>
            </w:r>
          </w:p>
        </w:tc>
        <w:tc>
          <w:tcPr>
            <w:tcW w:w="706" w:type="dxa"/>
            <w:tcBorders/>
            <w:vAlign w:val="center"/>
          </w:tcPr>
          <w:p>
            <w:pPr>
              <w:pStyle w:val="TableHeading"/>
              <w:suppressLineNumbers/>
              <w:bidi w:val="0"/>
              <w:spacing w:before="0" w:after="283"/>
              <w:jc w:val="center"/>
              <w:rPr/>
            </w:pPr>
            <w:r>
              <w:rPr/>
              <w:t xml:space="preserve">WCC </w:t>
            </w:r>
          </w:p>
        </w:tc>
        <w:tc>
          <w:tcPr>
            <w:tcW w:w="706" w:type="dxa"/>
            <w:tcBorders/>
            <w:vAlign w:val="center"/>
          </w:tcPr>
          <w:p>
            <w:pPr>
              <w:pStyle w:val="TableHeading"/>
              <w:suppressLineNumbers/>
              <w:bidi w:val="0"/>
              <w:spacing w:before="0" w:after="283"/>
              <w:jc w:val="center"/>
              <w:rPr/>
            </w:pPr>
            <w:r>
              <w:rPr/>
              <w:t xml:space="preserve">WDC </w:t>
            </w:r>
          </w:p>
        </w:tc>
        <w:tc>
          <w:tcPr>
            <w:tcW w:w="1081" w:type="dxa"/>
            <w:tcBorders/>
            <w:vAlign w:val="center"/>
          </w:tcPr>
          <w:p>
            <w:pPr>
              <w:pStyle w:val="TableHeading"/>
              <w:suppressLineNumbers/>
              <w:bidi w:val="0"/>
              <w:spacing w:before="0" w:after="283"/>
              <w:jc w:val="center"/>
              <w:rPr/>
            </w:pPr>
            <w:r>
              <w:rPr/>
              <w:t xml:space="preserve">Ensimmäinen Grand Prix </w:t>
            </w:r>
          </w:p>
        </w:tc>
        <w:tc>
          <w:tcPr>
            <w:tcW w:w="1306" w:type="dxa"/>
            <w:tcBorders/>
            <w:vAlign w:val="center"/>
          </w:tcPr>
          <w:p>
            <w:pPr>
              <w:pStyle w:val="TableHeading"/>
              <w:suppressLineNumbers/>
              <w:bidi w:val="0"/>
              <w:spacing w:before="0" w:after="283"/>
              <w:jc w:val="center"/>
              <w:rPr/>
            </w:pPr>
            <w:r>
              <w:rPr/>
              <w:t xml:space="preserve">Edeltävät tiimit </w:t>
            </w:r>
          </w:p>
        </w:tc>
      </w:tr>
      <w:tr>
        <w:trPr/>
        <w:tc>
          <w:tcPr>
            <w:tcW w:w="1366" w:type="dxa"/>
            <w:tcBorders/>
            <w:vAlign w:val="center"/>
          </w:tcPr>
          <w:p>
            <w:pPr>
              <w:pStyle w:val="TableContents"/>
              <w:bidi w:val="0"/>
              <w:spacing w:before="0" w:after="283"/>
              <w:jc w:val="left"/>
              <w:rPr/>
            </w:pPr>
            <w:r>
              <w:rPr/>
              <w:t xml:space="preserve">Ferrari </w:t>
            </w:r>
          </w:p>
        </w:tc>
        <w:tc>
          <w:tcPr>
            <w:tcW w:w="1021" w:type="dxa"/>
            <w:tcBorders/>
            <w:vAlign w:val="center"/>
          </w:tcPr>
          <w:p>
            <w:pPr>
              <w:pStyle w:val="TableContents"/>
              <w:bidi w:val="0"/>
              <w:spacing w:before="0" w:after="283"/>
              <w:jc w:val="left"/>
              <w:rPr/>
            </w:pPr>
            <w:r>
              <w:rPr/>
              <w:t xml:space="preserve">Ferrari </w:t>
            </w:r>
          </w:p>
        </w:tc>
        <w:tc>
          <w:tcPr>
            <w:tcW w:w="1231" w:type="dxa"/>
            <w:tcBorders/>
            <w:vAlign w:val="center"/>
          </w:tcPr>
          <w:p>
            <w:pPr>
              <w:pStyle w:val="TableContents"/>
              <w:bidi w:val="0"/>
              <w:spacing w:before="0" w:after="283"/>
              <w:jc w:val="left"/>
              <w:rPr/>
            </w:pPr>
            <w:r>
              <w:rPr/>
              <w:t xml:space="preserve">Italia </w:t>
            </w:r>
          </w:p>
        </w:tc>
        <w:tc>
          <w:tcPr>
            <w:tcW w:w="1231" w:type="dxa"/>
            <w:tcBorders/>
            <w:vAlign w:val="center"/>
          </w:tcPr>
          <w:p>
            <w:pPr>
              <w:pStyle w:val="TableContents"/>
              <w:bidi w:val="0"/>
              <w:spacing w:before="0" w:after="283"/>
              <w:jc w:val="left"/>
              <w:rPr/>
            </w:pPr>
            <w:r>
              <w:rPr>
                <w:color w:val="A9A9A9"/>
              </w:rPr>
              <w:t xml:space="preserve">Itali</w:t>
            </w:r>
            <w:r>
              <w:rPr/>
              <w:t xml:space="preserve">a </w:t>
            </w:r>
          </w:p>
        </w:tc>
        <w:tc>
          <w:tcPr>
            <w:tcW w:w="991" w:type="dxa"/>
            <w:tcBorders/>
            <w:vAlign w:val="center"/>
          </w:tcPr>
          <w:p>
            <w:pPr>
              <w:pStyle w:val="TableContents"/>
              <w:bidi w:val="0"/>
              <w:spacing w:before="0" w:after="283"/>
              <w:jc w:val="left"/>
              <w:rPr/>
            </w:pPr>
            <w:r>
              <w:rPr/>
              <w:t xml:space="preserve">1950 -- nykyisin </w:t>
            </w:r>
          </w:p>
        </w:tc>
        <w:tc>
          <w:tcPr>
            <w:tcW w:w="931" w:type="dxa"/>
            <w:tcBorders/>
            <w:vAlign w:val="center"/>
          </w:tcPr>
          <w:p>
            <w:pPr>
              <w:pStyle w:val="TableContents"/>
              <w:bidi w:val="0"/>
              <w:spacing w:before="0" w:after="283"/>
              <w:jc w:val="left"/>
              <w:rPr/>
            </w:pPr>
            <w:r>
              <w:rPr/>
              <w:t xml:space="preserve">957 </w:t>
            </w:r>
          </w:p>
        </w:tc>
        <w:tc>
          <w:tcPr>
            <w:tcW w:w="856" w:type="dxa"/>
            <w:tcBorders/>
            <w:vAlign w:val="center"/>
          </w:tcPr>
          <w:p>
            <w:pPr>
              <w:pStyle w:val="TableContents"/>
              <w:bidi w:val="0"/>
              <w:spacing w:before="0" w:after="283"/>
              <w:jc w:val="left"/>
              <w:rPr/>
            </w:pPr>
            <w:r>
              <w:rPr/>
              <w:t xml:space="preserve">955 </w:t>
            </w:r>
          </w:p>
        </w:tc>
        <w:tc>
          <w:tcPr>
            <w:tcW w:w="871" w:type="dxa"/>
            <w:tcBorders/>
            <w:vAlign w:val="center"/>
          </w:tcPr>
          <w:p>
            <w:pPr>
              <w:pStyle w:val="TableContents"/>
              <w:bidi w:val="0"/>
              <w:spacing w:before="0" w:after="283"/>
              <w:jc w:val="left"/>
              <w:rPr/>
            </w:pPr>
            <w:r>
              <w:rPr/>
              <w:t xml:space="preserve">79 </w:t>
            </w:r>
          </w:p>
        </w:tc>
        <w:tc>
          <w:tcPr>
            <w:tcW w:w="841" w:type="dxa"/>
            <w:tcBorders/>
            <w:vAlign w:val="center"/>
          </w:tcPr>
          <w:p>
            <w:pPr>
              <w:pStyle w:val="TableContents"/>
              <w:bidi w:val="0"/>
              <w:spacing w:before="0" w:after="283"/>
              <w:jc w:val="left"/>
              <w:rPr/>
            </w:pPr>
            <w:r>
              <w:rPr/>
              <w:t xml:space="preserve">2042 </w:t>
            </w:r>
          </w:p>
        </w:tc>
        <w:tc>
          <w:tcPr>
            <w:tcW w:w="631" w:type="dxa"/>
            <w:tcBorders/>
            <w:vAlign w:val="center"/>
          </w:tcPr>
          <w:p>
            <w:pPr>
              <w:pStyle w:val="TableContents"/>
              <w:bidi w:val="0"/>
              <w:spacing w:before="0" w:after="283"/>
              <w:jc w:val="left"/>
              <w:rPr/>
            </w:pPr>
            <w:r>
              <w:rPr/>
              <w:t xml:space="preserve">231 </w:t>
            </w:r>
          </w:p>
        </w:tc>
        <w:tc>
          <w:tcPr>
            <w:tcW w:w="766" w:type="dxa"/>
            <w:tcBorders/>
            <w:vAlign w:val="center"/>
          </w:tcPr>
          <w:p>
            <w:pPr>
              <w:pStyle w:val="TableContents"/>
              <w:bidi w:val="0"/>
              <w:spacing w:before="0" w:after="283"/>
              <w:jc w:val="left"/>
              <w:rPr/>
            </w:pPr>
            <w:r>
              <w:rPr/>
              <w:t xml:space="preserve">7338.5 </w:t>
            </w:r>
          </w:p>
        </w:tc>
        <w:tc>
          <w:tcPr>
            <w:tcW w:w="631" w:type="dxa"/>
            <w:tcBorders/>
            <w:vAlign w:val="center"/>
          </w:tcPr>
          <w:p>
            <w:pPr>
              <w:pStyle w:val="TableContents"/>
              <w:bidi w:val="0"/>
              <w:spacing w:before="0" w:after="283"/>
              <w:jc w:val="left"/>
              <w:rPr/>
            </w:pPr>
            <w:r>
              <w:rPr/>
              <w:t xml:space="preserve">216 </w:t>
            </w:r>
          </w:p>
        </w:tc>
        <w:tc>
          <w:tcPr>
            <w:tcW w:w="466" w:type="dxa"/>
            <w:tcBorders/>
            <w:vAlign w:val="center"/>
          </w:tcPr>
          <w:p>
            <w:pPr>
              <w:pStyle w:val="TableContents"/>
              <w:bidi w:val="0"/>
              <w:spacing w:before="0" w:after="283"/>
              <w:jc w:val="left"/>
              <w:rPr/>
            </w:pPr>
            <w:r>
              <w:rPr/>
              <w:t xml:space="preserve">244 </w:t>
            </w:r>
          </w:p>
        </w:tc>
        <w:tc>
          <w:tcPr>
            <w:tcW w:w="991" w:type="dxa"/>
            <w:tcBorders/>
            <w:vAlign w:val="center"/>
          </w:tcPr>
          <w:p>
            <w:pPr>
              <w:pStyle w:val="TableContents"/>
              <w:bidi w:val="0"/>
              <w:spacing w:before="0" w:after="283"/>
              <w:jc w:val="left"/>
              <w:rPr/>
            </w:pPr>
            <w:r>
              <w:rPr/>
              <w:t xml:space="preserve">733 </w:t>
            </w:r>
          </w:p>
        </w:tc>
        <w:tc>
          <w:tcPr>
            <w:tcW w:w="706" w:type="dxa"/>
            <w:tcBorders/>
            <w:vAlign w:val="center"/>
          </w:tcPr>
          <w:p>
            <w:pPr>
              <w:pStyle w:val="TableContents"/>
              <w:bidi w:val="0"/>
              <w:spacing w:before="0" w:after="283"/>
              <w:jc w:val="left"/>
              <w:rPr/>
            </w:pPr>
            <w:r>
              <w:rPr/>
              <w:t xml:space="preserve">16 </w:t>
            </w:r>
          </w:p>
        </w:tc>
        <w:tc>
          <w:tcPr>
            <w:tcW w:w="706" w:type="dxa"/>
            <w:tcBorders/>
            <w:vAlign w:val="center"/>
          </w:tcPr>
          <w:p>
            <w:pPr>
              <w:pStyle w:val="TableContents"/>
              <w:bidi w:val="0"/>
              <w:spacing w:before="0" w:after="283"/>
              <w:jc w:val="left"/>
              <w:rPr/>
            </w:pPr>
            <w:r>
              <w:rPr/>
              <w:t xml:space="preserve">15 </w:t>
            </w:r>
          </w:p>
        </w:tc>
        <w:tc>
          <w:tcPr>
            <w:tcW w:w="1081" w:type="dxa"/>
            <w:tcBorders/>
            <w:vAlign w:val="center"/>
          </w:tcPr>
          <w:p>
            <w:pPr>
              <w:pStyle w:val="TableContents"/>
              <w:bidi w:val="0"/>
              <w:spacing w:before="0" w:after="283"/>
              <w:jc w:val="left"/>
              <w:rPr/>
            </w:pPr>
            <w:r>
              <w:rPr/>
              <w:t xml:space="preserve">1950 Monaco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Force India </w:t>
            </w:r>
          </w:p>
        </w:tc>
        <w:tc>
          <w:tcPr>
            <w:tcW w:w="1021" w:type="dxa"/>
            <w:tcBorders/>
            <w:vAlign w:val="center"/>
          </w:tcPr>
          <w:p>
            <w:pPr>
              <w:pStyle w:val="TableContents"/>
              <w:bidi w:val="0"/>
              <w:spacing w:before="0" w:after="283"/>
              <w:jc w:val="left"/>
              <w:rPr/>
            </w:pPr>
            <w:r>
              <w:rPr/>
              <w:t xml:space="preserve">Mercedes </w:t>
            </w:r>
          </w:p>
        </w:tc>
        <w:tc>
          <w:tcPr>
            <w:tcW w:w="1231" w:type="dxa"/>
            <w:tcBorders/>
            <w:vAlign w:val="center"/>
          </w:tcPr>
          <w:p>
            <w:pPr>
              <w:pStyle w:val="TableContents"/>
              <w:bidi w:val="0"/>
              <w:spacing w:before="0" w:after="283"/>
              <w:jc w:val="left"/>
              <w:rPr/>
            </w:pPr>
            <w:r>
              <w:rPr/>
              <w:t xml:space="preserve">Intia </w:t>
            </w:r>
          </w:p>
        </w:tc>
        <w:tc>
          <w:tcPr>
            <w:tcW w:w="1231" w:type="dxa"/>
            <w:tcBorders/>
            <w:vAlign w:val="center"/>
          </w:tcPr>
          <w:p>
            <w:pPr>
              <w:pStyle w:val="TableContents"/>
              <w:bidi w:val="0"/>
              <w:spacing w:before="0" w:after="283"/>
              <w:jc w:val="left"/>
              <w:rPr/>
            </w:pPr>
            <w:r>
              <w:rPr>
                <w:color w:val="DCDCDC"/>
              </w:rPr>
              <w:t xml:space="preserve">Yhdistynyt </w:t>
            </w:r>
            <w:r>
              <w:rPr/>
              <w:t xml:space="preserve">kuningaskunta </w:t>
            </w:r>
          </w:p>
        </w:tc>
        <w:tc>
          <w:tcPr>
            <w:tcW w:w="991" w:type="dxa"/>
            <w:tcBorders/>
            <w:vAlign w:val="center"/>
          </w:tcPr>
          <w:p>
            <w:pPr>
              <w:pStyle w:val="TableContents"/>
              <w:bidi w:val="0"/>
              <w:spacing w:before="0" w:after="283"/>
              <w:jc w:val="left"/>
              <w:rPr/>
            </w:pPr>
            <w:r>
              <w:rPr/>
              <w:t xml:space="preserve">2008 -- nyt </w:t>
            </w:r>
          </w:p>
        </w:tc>
        <w:tc>
          <w:tcPr>
            <w:tcW w:w="931" w:type="dxa"/>
            <w:tcBorders/>
            <w:vAlign w:val="center"/>
          </w:tcPr>
          <w:p>
            <w:pPr>
              <w:pStyle w:val="TableContents"/>
              <w:bidi w:val="0"/>
              <w:spacing w:before="0" w:after="283"/>
              <w:jc w:val="left"/>
              <w:rPr/>
            </w:pPr>
            <w:r>
              <w:rPr/>
              <w:t xml:space="preserve">197 </w:t>
            </w:r>
          </w:p>
        </w:tc>
        <w:tc>
          <w:tcPr>
            <w:tcW w:w="856" w:type="dxa"/>
            <w:tcBorders/>
            <w:vAlign w:val="center"/>
          </w:tcPr>
          <w:p>
            <w:pPr>
              <w:pStyle w:val="TableContents"/>
              <w:bidi w:val="0"/>
              <w:spacing w:before="0" w:after="283"/>
              <w:jc w:val="left"/>
              <w:rPr/>
            </w:pPr>
            <w:r>
              <w:rPr/>
              <w:t xml:space="preserve">197 </w:t>
            </w:r>
          </w:p>
        </w:tc>
        <w:tc>
          <w:tcPr>
            <w:tcW w:w="871" w:type="dxa"/>
            <w:tcBorders/>
            <w:vAlign w:val="center"/>
          </w:tcPr>
          <w:p>
            <w:pPr>
              <w:pStyle w:val="TableContents"/>
              <w:bidi w:val="0"/>
              <w:spacing w:before="0" w:after="283"/>
              <w:jc w:val="left"/>
              <w:rPr/>
            </w:pPr>
            <w:r>
              <w:rPr/>
              <w:t xml:space="preserve">7 </w:t>
            </w:r>
          </w:p>
        </w:tc>
        <w:tc>
          <w:tcPr>
            <w:tcW w:w="841" w:type="dxa"/>
            <w:tcBorders/>
            <w:vAlign w:val="center"/>
          </w:tcPr>
          <w:p>
            <w:pPr>
              <w:pStyle w:val="TableContents"/>
              <w:bidi w:val="0"/>
              <w:spacing w:before="0" w:after="283"/>
              <w:jc w:val="left"/>
              <w:rPr/>
            </w:pPr>
            <w:r>
              <w:rPr/>
              <w:t xml:space="preserve">394 </w:t>
            </w:r>
          </w:p>
        </w:tc>
        <w:tc>
          <w:tcPr>
            <w:tcW w:w="63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1023 </w:t>
            </w:r>
          </w:p>
        </w:tc>
        <w:tc>
          <w:tcPr>
            <w:tcW w:w="63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2008 Australian </w:t>
            </w:r>
          </w:p>
        </w:tc>
        <w:tc>
          <w:tcPr>
            <w:tcW w:w="1306" w:type="dxa"/>
            <w:tcBorders/>
            <w:vAlign w:val="center"/>
          </w:tcPr>
          <w:p>
            <w:pPr>
              <w:pStyle w:val="TableContents"/>
              <w:bidi w:val="0"/>
              <w:spacing w:before="0" w:after="283"/>
              <w:jc w:val="left"/>
              <w:rPr/>
            </w:pPr>
            <w:r>
              <w:rPr/>
              <w:t xml:space="preserve">Jordan (1991 -- 2005), Midland (2006), Spyker (2007). </w:t>
            </w:r>
          </w:p>
        </w:tc>
      </w:tr>
      <w:tr>
        <w:trPr/>
        <w:tc>
          <w:tcPr>
            <w:tcW w:w="1366" w:type="dxa"/>
            <w:tcBorders/>
            <w:vAlign w:val="center"/>
          </w:tcPr>
          <w:p>
            <w:pPr>
              <w:pStyle w:val="TableContents"/>
              <w:bidi w:val="0"/>
              <w:spacing w:before="0" w:after="283"/>
              <w:jc w:val="left"/>
              <w:rPr/>
            </w:pPr>
            <w:r>
              <w:rPr/>
              <w:t xml:space="preserve">Haas </w:t>
            </w:r>
          </w:p>
        </w:tc>
        <w:tc>
          <w:tcPr>
            <w:tcW w:w="1021" w:type="dxa"/>
            <w:tcBorders/>
            <w:vAlign w:val="center"/>
          </w:tcPr>
          <w:p>
            <w:pPr>
              <w:pStyle w:val="TableContents"/>
              <w:bidi w:val="0"/>
              <w:spacing w:before="0" w:after="283"/>
              <w:jc w:val="left"/>
              <w:rPr/>
            </w:pPr>
            <w:r>
              <w:rPr/>
              <w:t xml:space="preserve">Ferrari </w:t>
            </w:r>
          </w:p>
        </w:tc>
        <w:tc>
          <w:tcPr>
            <w:tcW w:w="1231" w:type="dxa"/>
            <w:tcBorders/>
            <w:vAlign w:val="center"/>
          </w:tcPr>
          <w:p>
            <w:pPr>
              <w:pStyle w:val="TableContents"/>
              <w:bidi w:val="0"/>
              <w:spacing w:before="0" w:after="283"/>
              <w:jc w:val="left"/>
              <w:rPr/>
            </w:pPr>
            <w:r>
              <w:rPr/>
              <w:t xml:space="preserve">Yhdysvallat </w:t>
            </w:r>
          </w:p>
        </w:tc>
        <w:tc>
          <w:tcPr>
            <w:tcW w:w="1231" w:type="dxa"/>
            <w:tcBorders/>
            <w:vAlign w:val="center"/>
          </w:tcPr>
          <w:p>
            <w:pPr>
              <w:pStyle w:val="TableContents"/>
              <w:bidi w:val="0"/>
              <w:spacing w:before="0" w:after="283"/>
              <w:jc w:val="left"/>
              <w:rPr/>
            </w:pPr>
            <w:r>
              <w:rPr>
                <w:color w:val="2F4F4F"/>
              </w:rPr>
              <w:t xml:space="preserve">Yhdysvallat </w:t>
            </w:r>
            <w:r>
              <w:rPr/>
              <w:t xml:space="preserve">Yhdistynyt kuningaskunta </w:t>
            </w:r>
          </w:p>
        </w:tc>
        <w:tc>
          <w:tcPr>
            <w:tcW w:w="991" w:type="dxa"/>
            <w:tcBorders/>
            <w:vAlign w:val="center"/>
          </w:tcPr>
          <w:p>
            <w:pPr>
              <w:pStyle w:val="TableContents"/>
              <w:bidi w:val="0"/>
              <w:spacing w:before="0" w:after="283"/>
              <w:jc w:val="left"/>
              <w:rPr/>
            </w:pPr>
            <w:r>
              <w:rPr/>
              <w:t xml:space="preserve">2016 -- nyt </w:t>
            </w:r>
          </w:p>
        </w:tc>
        <w:tc>
          <w:tcPr>
            <w:tcW w:w="931" w:type="dxa"/>
            <w:tcBorders/>
            <w:vAlign w:val="center"/>
          </w:tcPr>
          <w:p>
            <w:pPr>
              <w:pStyle w:val="TableContents"/>
              <w:bidi w:val="0"/>
              <w:spacing w:before="0" w:after="283"/>
              <w:jc w:val="left"/>
              <w:rPr/>
            </w:pPr>
            <w:r>
              <w:rPr/>
              <w:t xml:space="preserve">47 </w:t>
            </w:r>
          </w:p>
        </w:tc>
        <w:tc>
          <w:tcPr>
            <w:tcW w:w="856" w:type="dxa"/>
            <w:tcBorders/>
            <w:vAlign w:val="center"/>
          </w:tcPr>
          <w:p>
            <w:pPr>
              <w:pStyle w:val="TableContents"/>
              <w:bidi w:val="0"/>
              <w:spacing w:before="0" w:after="283"/>
              <w:jc w:val="left"/>
              <w:rPr/>
            </w:pPr>
            <w:r>
              <w:rPr/>
              <w:t xml:space="preserve">47 </w:t>
            </w:r>
          </w:p>
        </w:tc>
        <w:tc>
          <w:tcPr>
            <w:tcW w:w="87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pPr>
            <w:r>
              <w:rPr/>
              <w:t xml:space="preserve">94 </w:t>
            </w:r>
          </w:p>
        </w:tc>
        <w:tc>
          <w:tcPr>
            <w:tcW w:w="63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95 </w:t>
            </w:r>
          </w:p>
        </w:tc>
        <w:tc>
          <w:tcPr>
            <w:tcW w:w="631"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pPr>
            <w:r>
              <w:rPr/>
              <w:t xml:space="preserve">0 </w:t>
            </w:r>
          </w:p>
        </w:tc>
        <w:tc>
          <w:tcPr>
            <w:tcW w:w="991"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2016 Australian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McLaren </w:t>
            </w:r>
          </w:p>
        </w:tc>
        <w:tc>
          <w:tcPr>
            <w:tcW w:w="1021" w:type="dxa"/>
            <w:tcBorders/>
            <w:vAlign w:val="center"/>
          </w:tcPr>
          <w:p>
            <w:pPr>
              <w:pStyle w:val="TableContents"/>
              <w:bidi w:val="0"/>
              <w:spacing w:before="0" w:after="283"/>
              <w:jc w:val="left"/>
              <w:rPr/>
            </w:pPr>
            <w:r>
              <w:rPr/>
              <w:t xml:space="preserve">Renault </w:t>
            </w:r>
          </w:p>
        </w:tc>
        <w:tc>
          <w:tcPr>
            <w:tcW w:w="1231" w:type="dxa"/>
            <w:tcBorders/>
            <w:vAlign w:val="center"/>
          </w:tcPr>
          <w:p>
            <w:pPr>
              <w:pStyle w:val="TableContents"/>
              <w:bidi w:val="0"/>
              <w:spacing w:before="0" w:after="283"/>
              <w:jc w:val="left"/>
              <w:rPr/>
            </w:pPr>
            <w:r>
              <w:rPr/>
              <w:t xml:space="preserve">Yhdistynyt kuningaskunta </w:t>
            </w:r>
          </w:p>
        </w:tc>
        <w:tc>
          <w:tcPr>
            <w:tcW w:w="1231" w:type="dxa"/>
            <w:tcBorders/>
            <w:vAlign w:val="center"/>
          </w:tcPr>
          <w:p>
            <w:pPr>
              <w:pStyle w:val="TableContents"/>
              <w:bidi w:val="0"/>
              <w:spacing w:before="0" w:after="283"/>
              <w:jc w:val="left"/>
              <w:rPr/>
            </w:pPr>
            <w:r>
              <w:rPr/>
              <w:t xml:space="preserve">Yhdistynyt kuningaskunta </w:t>
            </w:r>
          </w:p>
        </w:tc>
        <w:tc>
          <w:tcPr>
            <w:tcW w:w="991" w:type="dxa"/>
            <w:tcBorders/>
            <w:vAlign w:val="center"/>
          </w:tcPr>
          <w:p>
            <w:pPr>
              <w:pStyle w:val="TableContents"/>
              <w:bidi w:val="0"/>
              <w:spacing w:before="0" w:after="283"/>
              <w:jc w:val="left"/>
              <w:rPr/>
            </w:pPr>
            <w:r>
              <w:rPr/>
              <w:t xml:space="preserve">1966 -- nykyisin </w:t>
            </w:r>
          </w:p>
        </w:tc>
        <w:tc>
          <w:tcPr>
            <w:tcW w:w="931" w:type="dxa"/>
            <w:tcBorders/>
            <w:vAlign w:val="center"/>
          </w:tcPr>
          <w:p>
            <w:pPr>
              <w:pStyle w:val="TableContents"/>
              <w:bidi w:val="0"/>
              <w:spacing w:before="0" w:after="283"/>
              <w:jc w:val="left"/>
              <w:rPr/>
            </w:pPr>
            <w:r>
              <w:rPr/>
              <w:t xml:space="preserve">831 </w:t>
            </w:r>
          </w:p>
        </w:tc>
        <w:tc>
          <w:tcPr>
            <w:tcW w:w="856" w:type="dxa"/>
            <w:tcBorders/>
            <w:vAlign w:val="center"/>
          </w:tcPr>
          <w:p>
            <w:pPr>
              <w:pStyle w:val="TableContents"/>
              <w:bidi w:val="0"/>
              <w:spacing w:before="0" w:after="283"/>
              <w:jc w:val="left"/>
              <w:rPr/>
            </w:pPr>
            <w:r>
              <w:rPr/>
              <w:t xml:space="preserve">827 </w:t>
            </w:r>
          </w:p>
        </w:tc>
        <w:tc>
          <w:tcPr>
            <w:tcW w:w="871" w:type="dxa"/>
            <w:tcBorders/>
            <w:vAlign w:val="center"/>
          </w:tcPr>
          <w:p>
            <w:pPr>
              <w:pStyle w:val="TableContents"/>
              <w:bidi w:val="0"/>
              <w:spacing w:before="0" w:after="283"/>
              <w:jc w:val="left"/>
              <w:rPr/>
            </w:pPr>
            <w:r>
              <w:rPr/>
              <w:t xml:space="preserve">48 </w:t>
            </w:r>
          </w:p>
        </w:tc>
        <w:tc>
          <w:tcPr>
            <w:tcW w:w="841" w:type="dxa"/>
            <w:tcBorders/>
            <w:vAlign w:val="center"/>
          </w:tcPr>
          <w:p>
            <w:pPr>
              <w:pStyle w:val="TableContents"/>
              <w:bidi w:val="0"/>
              <w:spacing w:before="0" w:after="283"/>
              <w:jc w:val="left"/>
              <w:rPr/>
            </w:pPr>
            <w:r>
              <w:rPr/>
              <w:t xml:space="preserve">1731 </w:t>
            </w:r>
          </w:p>
        </w:tc>
        <w:tc>
          <w:tcPr>
            <w:tcW w:w="631" w:type="dxa"/>
            <w:tcBorders/>
            <w:vAlign w:val="center"/>
          </w:tcPr>
          <w:p>
            <w:pPr>
              <w:pStyle w:val="TableContents"/>
              <w:bidi w:val="0"/>
              <w:spacing w:before="0" w:after="283"/>
              <w:jc w:val="left"/>
              <w:rPr/>
            </w:pPr>
            <w:r>
              <w:rPr/>
              <w:t xml:space="preserve">182 </w:t>
            </w:r>
          </w:p>
        </w:tc>
        <w:tc>
          <w:tcPr>
            <w:tcW w:w="766" w:type="dxa"/>
            <w:tcBorders/>
            <w:vAlign w:val="center"/>
          </w:tcPr>
          <w:p>
            <w:pPr>
              <w:pStyle w:val="TableContents"/>
              <w:bidi w:val="0"/>
              <w:spacing w:before="0" w:after="283"/>
              <w:jc w:val="left"/>
              <w:rPr/>
            </w:pPr>
            <w:r>
              <w:rPr/>
              <w:t xml:space="preserve">5186.5 </w:t>
            </w:r>
          </w:p>
        </w:tc>
        <w:tc>
          <w:tcPr>
            <w:tcW w:w="631" w:type="dxa"/>
            <w:tcBorders/>
            <w:vAlign w:val="center"/>
          </w:tcPr>
          <w:p>
            <w:pPr>
              <w:pStyle w:val="TableContents"/>
              <w:bidi w:val="0"/>
              <w:spacing w:before="0" w:after="283"/>
              <w:jc w:val="left"/>
              <w:rPr/>
            </w:pPr>
            <w:r>
              <w:rPr/>
              <w:t xml:space="preserve">155 </w:t>
            </w:r>
          </w:p>
        </w:tc>
        <w:tc>
          <w:tcPr>
            <w:tcW w:w="466" w:type="dxa"/>
            <w:tcBorders/>
            <w:vAlign w:val="center"/>
          </w:tcPr>
          <w:p>
            <w:pPr>
              <w:pStyle w:val="TableContents"/>
              <w:bidi w:val="0"/>
              <w:spacing w:before="0" w:after="283"/>
              <w:jc w:val="left"/>
              <w:rPr/>
            </w:pPr>
            <w:r>
              <w:rPr/>
              <w:t xml:space="preserve">155 </w:t>
            </w:r>
          </w:p>
        </w:tc>
        <w:tc>
          <w:tcPr>
            <w:tcW w:w="991" w:type="dxa"/>
            <w:tcBorders/>
            <w:vAlign w:val="center"/>
          </w:tcPr>
          <w:p>
            <w:pPr>
              <w:pStyle w:val="TableContents"/>
              <w:bidi w:val="0"/>
              <w:spacing w:before="0" w:after="283"/>
              <w:jc w:val="left"/>
              <w:rPr/>
            </w:pPr>
            <w:r>
              <w:rPr/>
              <w:t xml:space="preserve">485 </w:t>
            </w:r>
          </w:p>
        </w:tc>
        <w:tc>
          <w:tcPr>
            <w:tcW w:w="706" w:type="dxa"/>
            <w:tcBorders/>
            <w:vAlign w:val="center"/>
          </w:tcPr>
          <w:p>
            <w:pPr>
              <w:pStyle w:val="TableContents"/>
              <w:bidi w:val="0"/>
              <w:spacing w:before="0" w:after="283"/>
              <w:jc w:val="left"/>
              <w:rPr/>
            </w:pPr>
            <w:r>
              <w:rPr/>
              <w:t xml:space="preserve">8 </w:t>
            </w:r>
          </w:p>
        </w:tc>
        <w:tc>
          <w:tcPr>
            <w:tcW w:w="706" w:type="dxa"/>
            <w:tcBorders/>
            <w:vAlign w:val="center"/>
          </w:tcPr>
          <w:p>
            <w:pPr>
              <w:pStyle w:val="TableContents"/>
              <w:bidi w:val="0"/>
              <w:spacing w:before="0" w:after="283"/>
              <w:jc w:val="left"/>
              <w:rPr/>
            </w:pPr>
            <w:r>
              <w:rPr/>
              <w:t xml:space="preserve">12 </w:t>
            </w:r>
          </w:p>
        </w:tc>
        <w:tc>
          <w:tcPr>
            <w:tcW w:w="1081" w:type="dxa"/>
            <w:tcBorders/>
            <w:vAlign w:val="center"/>
          </w:tcPr>
          <w:p>
            <w:pPr>
              <w:pStyle w:val="TableContents"/>
              <w:bidi w:val="0"/>
              <w:spacing w:before="0" w:after="283"/>
              <w:jc w:val="left"/>
              <w:rPr/>
            </w:pPr>
            <w:r>
              <w:rPr/>
              <w:t xml:space="preserve">1966 Monaco </w:t>
            </w:r>
          </w:p>
        </w:tc>
        <w:tc>
          <w:tcPr>
            <w:tcW w:w="1306" w:type="dxa"/>
            <w:tcBorders/>
            <w:vAlign w:val="center"/>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Mercedes </w:t>
            </w:r>
          </w:p>
        </w:tc>
        <w:tc>
          <w:tcPr>
            <w:tcW w:w="1021" w:type="dxa"/>
            <w:tcBorders/>
            <w:vAlign w:val="center"/>
          </w:tcPr>
          <w:p>
            <w:pPr>
              <w:pStyle w:val="TableContents"/>
              <w:bidi w:val="0"/>
              <w:spacing w:before="0" w:after="283"/>
              <w:jc w:val="left"/>
              <w:rPr/>
            </w:pPr>
            <w:r>
              <w:rPr/>
              <w:t xml:space="preserve">Mercedes </w:t>
            </w:r>
          </w:p>
        </w:tc>
        <w:tc>
          <w:tcPr>
            <w:tcW w:w="1231" w:type="dxa"/>
            <w:tcBorders/>
            <w:vAlign w:val="center"/>
          </w:tcPr>
          <w:p>
            <w:pPr>
              <w:pStyle w:val="TableContents"/>
              <w:bidi w:val="0"/>
              <w:spacing w:before="0" w:after="283"/>
              <w:jc w:val="left"/>
              <w:rPr/>
            </w:pPr>
            <w:r>
              <w:rPr/>
              <w:t xml:space="preserve">Saksa </w:t>
            </w:r>
          </w:p>
        </w:tc>
        <w:tc>
          <w:tcPr>
            <w:tcW w:w="1231" w:type="dxa"/>
            <w:tcBorders/>
            <w:vAlign w:val="center"/>
          </w:tcPr>
          <w:p>
            <w:pPr>
              <w:pStyle w:val="TableContents"/>
              <w:bidi w:val="0"/>
              <w:spacing w:before="0" w:after="283"/>
              <w:jc w:val="left"/>
              <w:rPr/>
            </w:pPr>
            <w:r>
              <w:rPr>
                <w:color w:val="556B2F"/>
              </w:rPr>
              <w:t xml:space="preserve">Saksa </w:t>
            </w:r>
            <w:r>
              <w:rPr/>
              <w:t xml:space="preserve">Yhdistynyt kuningaskunta </w:t>
            </w:r>
          </w:p>
        </w:tc>
        <w:tc>
          <w:tcPr>
            <w:tcW w:w="991" w:type="dxa"/>
            <w:tcBorders/>
            <w:vAlign w:val="center"/>
          </w:tcPr>
          <w:p>
            <w:pPr>
              <w:pStyle w:val="TableContents"/>
              <w:bidi w:val="0"/>
              <w:spacing w:before="0" w:after="283"/>
              <w:jc w:val="left"/>
              <w:rPr/>
            </w:pPr>
            <w:r>
              <w:rPr/>
              <w:t xml:space="preserve">1954 -- 1955, 2010 -- nyt </w:t>
            </w:r>
          </w:p>
        </w:tc>
        <w:tc>
          <w:tcPr>
            <w:tcW w:w="931" w:type="dxa"/>
            <w:tcBorders/>
            <w:vAlign w:val="center"/>
          </w:tcPr>
          <w:p>
            <w:pPr>
              <w:pStyle w:val="TableContents"/>
              <w:bidi w:val="0"/>
              <w:spacing w:before="0" w:after="283"/>
              <w:jc w:val="left"/>
              <w:rPr/>
            </w:pPr>
            <w:r>
              <w:rPr/>
              <w:t xml:space="preserve">174 </w:t>
            </w:r>
          </w:p>
        </w:tc>
        <w:tc>
          <w:tcPr>
            <w:tcW w:w="856" w:type="dxa"/>
            <w:tcBorders/>
            <w:vAlign w:val="center"/>
          </w:tcPr>
          <w:p>
            <w:pPr>
              <w:pStyle w:val="TableContents"/>
              <w:bidi w:val="0"/>
              <w:spacing w:before="0" w:after="283"/>
              <w:jc w:val="left"/>
              <w:rPr/>
            </w:pPr>
            <w:r>
              <w:rPr/>
              <w:t xml:space="preserve">174 </w:t>
            </w:r>
          </w:p>
        </w:tc>
        <w:tc>
          <w:tcPr>
            <w:tcW w:w="871" w:type="dxa"/>
            <w:tcBorders/>
            <w:vAlign w:val="center"/>
          </w:tcPr>
          <w:p>
            <w:pPr>
              <w:pStyle w:val="TableContents"/>
              <w:bidi w:val="0"/>
              <w:spacing w:before="0" w:after="283"/>
              <w:jc w:val="left"/>
              <w:rPr/>
            </w:pPr>
            <w:r>
              <w:rPr/>
              <w:t xml:space="preserve">11 </w:t>
            </w:r>
          </w:p>
        </w:tc>
        <w:tc>
          <w:tcPr>
            <w:tcW w:w="841" w:type="dxa"/>
            <w:tcBorders/>
            <w:vAlign w:val="center"/>
          </w:tcPr>
          <w:p>
            <w:pPr>
              <w:pStyle w:val="TableContents"/>
              <w:bidi w:val="0"/>
              <w:spacing w:before="0" w:after="283"/>
              <w:jc w:val="left"/>
              <w:rPr/>
            </w:pPr>
            <w:r>
              <w:rPr/>
              <w:t xml:space="preserve">360 </w:t>
            </w:r>
          </w:p>
        </w:tc>
        <w:tc>
          <w:tcPr>
            <w:tcW w:w="631" w:type="dxa"/>
            <w:tcBorders/>
            <w:vAlign w:val="center"/>
          </w:tcPr>
          <w:p>
            <w:pPr>
              <w:pStyle w:val="TableContents"/>
              <w:bidi w:val="0"/>
              <w:spacing w:before="0" w:after="283"/>
              <w:jc w:val="left"/>
              <w:rPr/>
            </w:pPr>
            <w:r>
              <w:rPr/>
              <w:t xml:space="preserve">78 </w:t>
            </w:r>
          </w:p>
        </w:tc>
        <w:tc>
          <w:tcPr>
            <w:tcW w:w="766" w:type="dxa"/>
            <w:tcBorders/>
            <w:vAlign w:val="center"/>
          </w:tcPr>
          <w:p>
            <w:pPr>
              <w:pStyle w:val="TableContents"/>
              <w:bidi w:val="0"/>
              <w:spacing w:before="0" w:after="283"/>
              <w:jc w:val="left"/>
              <w:rPr/>
            </w:pPr>
            <w:r>
              <w:rPr/>
              <w:t xml:space="preserve">3896 </w:t>
            </w:r>
          </w:p>
        </w:tc>
        <w:tc>
          <w:tcPr>
            <w:tcW w:w="631" w:type="dxa"/>
            <w:tcBorders/>
            <w:vAlign w:val="center"/>
          </w:tcPr>
          <w:p>
            <w:pPr>
              <w:pStyle w:val="TableContents"/>
              <w:bidi w:val="0"/>
              <w:spacing w:before="0" w:after="283"/>
              <w:jc w:val="left"/>
              <w:rPr/>
            </w:pPr>
            <w:r>
              <w:rPr/>
              <w:t xml:space="preserve">90 </w:t>
            </w:r>
          </w:p>
        </w:tc>
        <w:tc>
          <w:tcPr>
            <w:tcW w:w="466" w:type="dxa"/>
            <w:tcBorders/>
            <w:vAlign w:val="center"/>
          </w:tcPr>
          <w:p>
            <w:pPr>
              <w:pStyle w:val="TableContents"/>
              <w:bidi w:val="0"/>
              <w:spacing w:before="0" w:after="283"/>
              <w:jc w:val="left"/>
              <w:rPr/>
            </w:pPr>
            <w:r>
              <w:rPr/>
              <w:t xml:space="preserve">58 </w:t>
            </w:r>
          </w:p>
        </w:tc>
        <w:tc>
          <w:tcPr>
            <w:tcW w:w="991" w:type="dxa"/>
            <w:tcBorders/>
            <w:vAlign w:val="center"/>
          </w:tcPr>
          <w:p>
            <w:pPr>
              <w:pStyle w:val="TableContents"/>
              <w:bidi w:val="0"/>
              <w:spacing w:before="0" w:after="283"/>
              <w:jc w:val="left"/>
              <w:rPr/>
            </w:pPr>
            <w:r>
              <w:rPr/>
              <w:t xml:space="preserve">162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pPr>
            <w:r>
              <w:rPr/>
              <w:t xml:space="preserve">1954 Ranskan kieli </w:t>
            </w:r>
          </w:p>
        </w:tc>
        <w:tc>
          <w:tcPr>
            <w:tcW w:w="1306" w:type="dxa"/>
            <w:tcBorders/>
            <w:vAlign w:val="center"/>
          </w:tcPr>
          <w:p>
            <w:pPr>
              <w:pStyle w:val="TableContents"/>
              <w:bidi w:val="0"/>
              <w:spacing w:before="0" w:after="283"/>
              <w:jc w:val="left"/>
              <w:rPr/>
            </w:pPr>
            <w:r>
              <w:rPr/>
              <w:t xml:space="preserve">Tyrrell (1968 -- 1998), BAR (1999 -- 2005), Honda (2006 -- 2008), Brawn (2009). </w:t>
            </w:r>
          </w:p>
        </w:tc>
      </w:tr>
      <w:tr>
        <w:trPr/>
        <w:tc>
          <w:tcPr>
            <w:tcW w:w="1366" w:type="dxa"/>
            <w:tcBorders/>
            <w:vAlign w:val="center"/>
          </w:tcPr>
          <w:p>
            <w:pPr>
              <w:pStyle w:val="TableContents"/>
              <w:bidi w:val="0"/>
              <w:spacing w:before="0" w:after="283"/>
              <w:jc w:val="left"/>
              <w:rPr/>
            </w:pPr>
            <w:r>
              <w:rPr/>
              <w:t xml:space="preserve">Red Bull Racing </w:t>
            </w:r>
          </w:p>
        </w:tc>
        <w:tc>
          <w:tcPr>
            <w:tcW w:w="1021" w:type="dxa"/>
            <w:tcBorders/>
            <w:vAlign w:val="center"/>
          </w:tcPr>
          <w:p>
            <w:pPr>
              <w:pStyle w:val="TableContents"/>
              <w:bidi w:val="0"/>
              <w:spacing w:before="0" w:after="283"/>
              <w:jc w:val="left"/>
              <w:rPr/>
            </w:pPr>
            <w:r>
              <w:rPr/>
              <w:t xml:space="preserve">TAG Heuer </w:t>
            </w:r>
          </w:p>
        </w:tc>
        <w:tc>
          <w:tcPr>
            <w:tcW w:w="1231" w:type="dxa"/>
            <w:tcBorders/>
            <w:vAlign w:val="center"/>
          </w:tcPr>
          <w:p>
            <w:pPr>
              <w:pStyle w:val="TableContents"/>
              <w:bidi w:val="0"/>
              <w:spacing w:before="0" w:after="283"/>
              <w:jc w:val="left"/>
              <w:rPr/>
            </w:pPr>
            <w:r>
              <w:rPr/>
              <w:t xml:space="preserve">Itävalta </w:t>
            </w:r>
          </w:p>
        </w:tc>
        <w:tc>
          <w:tcPr>
            <w:tcW w:w="1231" w:type="dxa"/>
            <w:tcBorders/>
            <w:vAlign w:val="center"/>
          </w:tcPr>
          <w:p>
            <w:pPr>
              <w:pStyle w:val="TableContents"/>
              <w:bidi w:val="0"/>
              <w:spacing w:before="0" w:after="283"/>
              <w:jc w:val="left"/>
              <w:rPr/>
            </w:pPr>
            <w:r>
              <w:rPr/>
              <w:t xml:space="preserve">Yhdistynyt kuningaskunta </w:t>
            </w:r>
          </w:p>
        </w:tc>
        <w:tc>
          <w:tcPr>
            <w:tcW w:w="991" w:type="dxa"/>
            <w:tcBorders/>
            <w:vAlign w:val="center"/>
          </w:tcPr>
          <w:p>
            <w:pPr>
              <w:pStyle w:val="TableContents"/>
              <w:bidi w:val="0"/>
              <w:spacing w:before="0" w:after="283"/>
              <w:jc w:val="left"/>
              <w:rPr/>
            </w:pPr>
            <w:r>
              <w:rPr/>
              <w:t xml:space="preserve">2005 -- nyt </w:t>
            </w:r>
          </w:p>
        </w:tc>
        <w:tc>
          <w:tcPr>
            <w:tcW w:w="931" w:type="dxa"/>
            <w:tcBorders/>
            <w:vAlign w:val="center"/>
          </w:tcPr>
          <w:p>
            <w:pPr>
              <w:pStyle w:val="TableContents"/>
              <w:bidi w:val="0"/>
              <w:spacing w:before="0" w:after="283"/>
              <w:jc w:val="left"/>
              <w:rPr/>
            </w:pPr>
            <w:r>
              <w:rPr/>
              <w:t xml:space="preserve">251 </w:t>
            </w:r>
          </w:p>
        </w:tc>
        <w:tc>
          <w:tcPr>
            <w:tcW w:w="856" w:type="dxa"/>
            <w:tcBorders/>
            <w:vAlign w:val="center"/>
          </w:tcPr>
          <w:p>
            <w:pPr>
              <w:pStyle w:val="TableContents"/>
              <w:bidi w:val="0"/>
              <w:spacing w:before="0" w:after="283"/>
              <w:jc w:val="left"/>
              <w:rPr/>
            </w:pPr>
            <w:r>
              <w:rPr/>
              <w:t xml:space="preserve">250 </w:t>
            </w:r>
          </w:p>
        </w:tc>
        <w:tc>
          <w:tcPr>
            <w:tcW w:w="871" w:type="dxa"/>
            <w:tcBorders/>
            <w:vAlign w:val="center"/>
          </w:tcPr>
          <w:p>
            <w:pPr>
              <w:pStyle w:val="TableContents"/>
              <w:bidi w:val="0"/>
              <w:spacing w:before="0" w:after="283"/>
              <w:jc w:val="left"/>
              <w:rPr/>
            </w:pPr>
            <w:r>
              <w:rPr/>
              <w:t xml:space="preserve">9 </w:t>
            </w:r>
          </w:p>
        </w:tc>
        <w:tc>
          <w:tcPr>
            <w:tcW w:w="841" w:type="dxa"/>
            <w:tcBorders/>
            <w:vAlign w:val="center"/>
          </w:tcPr>
          <w:p>
            <w:pPr>
              <w:pStyle w:val="TableContents"/>
              <w:bidi w:val="0"/>
              <w:spacing w:before="0" w:after="283"/>
              <w:jc w:val="left"/>
              <w:rPr/>
            </w:pPr>
            <w:r>
              <w:rPr/>
              <w:t xml:space="preserve">500 </w:t>
            </w:r>
          </w:p>
        </w:tc>
        <w:tc>
          <w:tcPr>
            <w:tcW w:w="631"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3995.5 </w:t>
            </w:r>
          </w:p>
        </w:tc>
        <w:tc>
          <w:tcPr>
            <w:tcW w:w="631" w:type="dxa"/>
            <w:tcBorders/>
            <w:vAlign w:val="center"/>
          </w:tcPr>
          <w:p>
            <w:pPr>
              <w:pStyle w:val="TableContents"/>
              <w:bidi w:val="0"/>
              <w:spacing w:before="0" w:after="283"/>
              <w:jc w:val="left"/>
              <w:rPr/>
            </w:pPr>
            <w:r>
              <w:rPr/>
              <w:t xml:space="preserve">59 </w:t>
            </w:r>
          </w:p>
        </w:tc>
        <w:tc>
          <w:tcPr>
            <w:tcW w:w="466" w:type="dxa"/>
            <w:tcBorders/>
            <w:vAlign w:val="center"/>
          </w:tcPr>
          <w:p>
            <w:pPr>
              <w:pStyle w:val="TableContents"/>
              <w:bidi w:val="0"/>
              <w:spacing w:before="0" w:after="283"/>
              <w:jc w:val="left"/>
              <w:rPr/>
            </w:pPr>
            <w:r>
              <w:rPr/>
              <w:t xml:space="preserve">58 </w:t>
            </w:r>
          </w:p>
        </w:tc>
        <w:tc>
          <w:tcPr>
            <w:tcW w:w="991" w:type="dxa"/>
            <w:tcBorders/>
            <w:vAlign w:val="center"/>
          </w:tcPr>
          <w:p>
            <w:pPr>
              <w:pStyle w:val="TableContents"/>
              <w:bidi w:val="0"/>
              <w:spacing w:before="0" w:after="283"/>
              <w:jc w:val="left"/>
              <w:rPr/>
            </w:pPr>
            <w:r>
              <w:rPr/>
              <w:t xml:space="preserve">151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2005 Australian </w:t>
            </w:r>
          </w:p>
        </w:tc>
        <w:tc>
          <w:tcPr>
            <w:tcW w:w="1306" w:type="dxa"/>
            <w:tcBorders/>
            <w:vAlign w:val="center"/>
          </w:tcPr>
          <w:p>
            <w:pPr>
              <w:pStyle w:val="TableContents"/>
              <w:bidi w:val="0"/>
              <w:spacing w:before="0" w:after="283"/>
              <w:jc w:val="left"/>
              <w:rPr/>
            </w:pPr>
            <w:r>
              <w:rPr/>
              <w:t xml:space="preserve">Stewart (1997 -- 1999), Jaguar (2000 -- 2004). </w:t>
            </w:r>
          </w:p>
        </w:tc>
      </w:tr>
      <w:tr>
        <w:trPr/>
        <w:tc>
          <w:tcPr>
            <w:tcW w:w="1366" w:type="dxa"/>
            <w:tcBorders/>
            <w:vAlign w:val="center"/>
          </w:tcPr>
          <w:p>
            <w:pPr>
              <w:pStyle w:val="TableContents"/>
              <w:bidi w:val="0"/>
              <w:spacing w:before="0" w:after="283"/>
              <w:jc w:val="left"/>
              <w:rPr/>
            </w:pPr>
            <w:r>
              <w:rPr/>
              <w:t xml:space="preserve">Renault </w:t>
            </w:r>
          </w:p>
        </w:tc>
        <w:tc>
          <w:tcPr>
            <w:tcW w:w="1021" w:type="dxa"/>
            <w:tcBorders/>
            <w:vAlign w:val="center"/>
          </w:tcPr>
          <w:p>
            <w:pPr>
              <w:pStyle w:val="TableContents"/>
              <w:bidi w:val="0"/>
              <w:spacing w:before="0" w:after="283"/>
              <w:jc w:val="left"/>
              <w:rPr/>
            </w:pPr>
            <w:r>
              <w:rPr/>
              <w:t xml:space="preserve">Renault </w:t>
            </w:r>
          </w:p>
        </w:tc>
        <w:tc>
          <w:tcPr>
            <w:tcW w:w="1231" w:type="dxa"/>
            <w:tcBorders/>
            <w:vAlign w:val="center"/>
          </w:tcPr>
          <w:p>
            <w:pPr>
              <w:pStyle w:val="TableContents"/>
              <w:bidi w:val="0"/>
              <w:spacing w:before="0" w:after="283"/>
              <w:jc w:val="left"/>
              <w:rPr/>
            </w:pPr>
            <w:r>
              <w:rPr/>
              <w:t xml:space="preserve">Ranska </w:t>
            </w:r>
          </w:p>
        </w:tc>
        <w:tc>
          <w:tcPr>
            <w:tcW w:w="1231" w:type="dxa"/>
            <w:tcBorders/>
            <w:vAlign w:val="center"/>
          </w:tcPr>
          <w:p>
            <w:pPr>
              <w:pStyle w:val="TableContents"/>
              <w:bidi w:val="0"/>
              <w:spacing w:before="0" w:after="283"/>
              <w:jc w:val="left"/>
              <w:rPr/>
            </w:pPr>
            <w:r>
              <w:rPr>
                <w:color w:val="6B8E23"/>
              </w:rPr>
              <w:t xml:space="preserve">Ranska </w:t>
            </w:r>
            <w:r>
              <w:rPr/>
              <w:t xml:space="preserve">Yhdistynyt kuningaskunta </w:t>
            </w:r>
          </w:p>
        </w:tc>
        <w:tc>
          <w:tcPr>
            <w:tcW w:w="991" w:type="dxa"/>
            <w:tcBorders/>
            <w:vAlign w:val="center"/>
          </w:tcPr>
          <w:p>
            <w:pPr>
              <w:pStyle w:val="TableContents"/>
              <w:bidi w:val="0"/>
              <w:spacing w:before="0" w:after="283"/>
              <w:jc w:val="left"/>
              <w:rPr/>
            </w:pPr>
            <w:r>
              <w:rPr/>
              <w:t xml:space="preserve">1977 -- 1985, 2002 -- 2011, 2016 -- nyt </w:t>
            </w:r>
          </w:p>
        </w:tc>
        <w:tc>
          <w:tcPr>
            <w:tcW w:w="931" w:type="dxa"/>
            <w:tcBorders/>
            <w:vAlign w:val="center"/>
          </w:tcPr>
          <w:p>
            <w:pPr>
              <w:pStyle w:val="TableContents"/>
              <w:bidi w:val="0"/>
              <w:spacing w:before="0" w:after="283"/>
              <w:jc w:val="left"/>
              <w:rPr/>
            </w:pPr>
            <w:r>
              <w:rPr/>
              <w:t xml:space="preserve">350 </w:t>
            </w:r>
          </w:p>
        </w:tc>
        <w:tc>
          <w:tcPr>
            <w:tcW w:w="856" w:type="dxa"/>
            <w:tcBorders/>
            <w:vAlign w:val="center"/>
          </w:tcPr>
          <w:p>
            <w:pPr>
              <w:pStyle w:val="TableContents"/>
              <w:bidi w:val="0"/>
              <w:spacing w:before="0" w:after="283"/>
              <w:jc w:val="left"/>
              <w:rPr/>
            </w:pPr>
            <w:r>
              <w:rPr/>
              <w:t xml:space="preserve">347 </w:t>
            </w:r>
          </w:p>
        </w:tc>
        <w:tc>
          <w:tcPr>
            <w:tcW w:w="871" w:type="dxa"/>
            <w:tcBorders/>
            <w:vAlign w:val="center"/>
          </w:tcPr>
          <w:p>
            <w:pPr>
              <w:pStyle w:val="TableContents"/>
              <w:bidi w:val="0"/>
              <w:spacing w:before="0" w:after="283"/>
              <w:jc w:val="left"/>
              <w:rPr/>
            </w:pPr>
            <w:r>
              <w:rPr/>
              <w:t xml:space="preserve">24 </w:t>
            </w:r>
          </w:p>
        </w:tc>
        <w:tc>
          <w:tcPr>
            <w:tcW w:w="841" w:type="dxa"/>
            <w:tcBorders/>
            <w:vAlign w:val="center"/>
          </w:tcPr>
          <w:p>
            <w:pPr>
              <w:pStyle w:val="TableContents"/>
              <w:bidi w:val="0"/>
              <w:spacing w:before="0" w:after="283"/>
              <w:jc w:val="left"/>
              <w:rPr/>
            </w:pPr>
            <w:r>
              <w:rPr/>
              <w:t xml:space="preserve">682 </w:t>
            </w:r>
          </w:p>
        </w:tc>
        <w:tc>
          <w:tcPr>
            <w:tcW w:w="631" w:type="dxa"/>
            <w:tcBorders/>
            <w:vAlign w:val="center"/>
          </w:tcPr>
          <w:p>
            <w:pPr>
              <w:pStyle w:val="TableContents"/>
              <w:bidi w:val="0"/>
              <w:spacing w:before="0" w:after="283"/>
              <w:jc w:val="left"/>
              <w:rPr/>
            </w:pPr>
            <w:r>
              <w:rPr/>
              <w:t xml:space="preserve">35 </w:t>
            </w:r>
          </w:p>
        </w:tc>
        <w:tc>
          <w:tcPr>
            <w:tcW w:w="766" w:type="dxa"/>
            <w:tcBorders/>
            <w:vAlign w:val="center"/>
          </w:tcPr>
          <w:p>
            <w:pPr>
              <w:pStyle w:val="TableContents"/>
              <w:bidi w:val="0"/>
              <w:spacing w:before="0" w:after="283"/>
              <w:jc w:val="left"/>
              <w:rPr/>
            </w:pPr>
            <w:r>
              <w:rPr/>
              <w:t xml:space="preserve">1429 </w:t>
            </w:r>
          </w:p>
        </w:tc>
        <w:tc>
          <w:tcPr>
            <w:tcW w:w="631" w:type="dxa"/>
            <w:tcBorders/>
            <w:vAlign w:val="center"/>
          </w:tcPr>
          <w:p>
            <w:pPr>
              <w:pStyle w:val="TableContents"/>
              <w:bidi w:val="0"/>
              <w:spacing w:before="0" w:after="283"/>
              <w:jc w:val="left"/>
              <w:rPr/>
            </w:pPr>
            <w:r>
              <w:rPr/>
              <w:t xml:space="preserve">51 </w:t>
            </w:r>
          </w:p>
        </w:tc>
        <w:tc>
          <w:tcPr>
            <w:tcW w:w="466" w:type="dxa"/>
            <w:tcBorders/>
            <w:vAlign w:val="center"/>
          </w:tcPr>
          <w:p>
            <w:pPr>
              <w:pStyle w:val="TableContents"/>
              <w:bidi w:val="0"/>
              <w:spacing w:before="0" w:after="283"/>
              <w:jc w:val="left"/>
              <w:rPr/>
            </w:pPr>
            <w:r>
              <w:rPr/>
              <w:t xml:space="preserve">31 </w:t>
            </w:r>
          </w:p>
        </w:tc>
        <w:tc>
          <w:tcPr>
            <w:tcW w:w="991" w:type="dxa"/>
            <w:tcBorders/>
            <w:vAlign w:val="center"/>
          </w:tcPr>
          <w:p>
            <w:pPr>
              <w:pStyle w:val="TableContents"/>
              <w:bidi w:val="0"/>
              <w:spacing w:before="0" w:after="283"/>
              <w:jc w:val="left"/>
              <w:rPr/>
            </w:pPr>
            <w:r>
              <w:rPr/>
              <w:t xml:space="preserve">100 </w:t>
            </w:r>
          </w:p>
        </w:tc>
        <w:tc>
          <w:tcPr>
            <w:tcW w:w="70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1977 Brittiläinen </w:t>
            </w:r>
          </w:p>
        </w:tc>
        <w:tc>
          <w:tcPr>
            <w:tcW w:w="1306" w:type="dxa"/>
            <w:tcBorders/>
            <w:vAlign w:val="center"/>
          </w:tcPr>
          <w:p>
            <w:pPr>
              <w:pStyle w:val="TableContents"/>
              <w:bidi w:val="0"/>
              <w:spacing w:before="0" w:after="283"/>
              <w:jc w:val="left"/>
              <w:rPr/>
            </w:pPr>
            <w:r>
              <w:rPr/>
              <w:t xml:space="preserve">Toleman (1981 -- 1985), / Benetton (1986 -- 2001), Lotus (2012 -- 2015), </w:t>
            </w:r>
          </w:p>
        </w:tc>
      </w:tr>
      <w:tr>
        <w:trPr/>
        <w:tc>
          <w:tcPr>
            <w:tcW w:w="1366" w:type="dxa"/>
            <w:tcBorders/>
            <w:vAlign w:val="center"/>
          </w:tcPr>
          <w:p>
            <w:pPr>
              <w:pStyle w:val="TableContents"/>
              <w:bidi w:val="0"/>
              <w:spacing w:before="0" w:after="283"/>
              <w:jc w:val="left"/>
              <w:rPr/>
            </w:pPr>
            <w:r>
              <w:rPr/>
              <w:t xml:space="preserve">Sauber </w:t>
            </w:r>
          </w:p>
        </w:tc>
        <w:tc>
          <w:tcPr>
            <w:tcW w:w="1021" w:type="dxa"/>
            <w:tcBorders/>
            <w:vAlign w:val="center"/>
          </w:tcPr>
          <w:p>
            <w:pPr>
              <w:pStyle w:val="TableContents"/>
              <w:bidi w:val="0"/>
              <w:spacing w:before="0" w:after="283"/>
              <w:jc w:val="left"/>
              <w:rPr/>
            </w:pPr>
            <w:r>
              <w:rPr/>
              <w:t xml:space="preserve">Ferrari </w:t>
            </w:r>
          </w:p>
        </w:tc>
        <w:tc>
          <w:tcPr>
            <w:tcW w:w="1231" w:type="dxa"/>
            <w:tcBorders/>
            <w:vAlign w:val="center"/>
          </w:tcPr>
          <w:p>
            <w:pPr>
              <w:pStyle w:val="TableContents"/>
              <w:bidi w:val="0"/>
              <w:spacing w:before="0" w:after="283"/>
              <w:jc w:val="left"/>
              <w:rPr/>
            </w:pPr>
            <w:r>
              <w:rPr/>
              <w:t xml:space="preserve">Sveitsi </w:t>
            </w:r>
          </w:p>
        </w:tc>
        <w:tc>
          <w:tcPr>
            <w:tcW w:w="1231" w:type="dxa"/>
            <w:tcBorders/>
            <w:vAlign w:val="center"/>
          </w:tcPr>
          <w:p>
            <w:pPr>
              <w:pStyle w:val="TableContents"/>
              <w:bidi w:val="0"/>
              <w:spacing w:before="0" w:after="283"/>
              <w:jc w:val="left"/>
              <w:rPr/>
            </w:pPr>
            <w:r>
              <w:rPr>
                <w:color w:val="A0522D"/>
              </w:rPr>
              <w:t xml:space="preserve">Sveits</w:t>
            </w:r>
            <w:r>
              <w:rPr/>
              <w:t xml:space="preserve">i </w:t>
            </w:r>
          </w:p>
        </w:tc>
        <w:tc>
          <w:tcPr>
            <w:tcW w:w="991" w:type="dxa"/>
            <w:tcBorders/>
            <w:vAlign w:val="center"/>
          </w:tcPr>
          <w:p>
            <w:pPr>
              <w:pStyle w:val="TableContents"/>
              <w:bidi w:val="0"/>
              <w:spacing w:before="0" w:after="283"/>
              <w:jc w:val="left"/>
              <w:rPr/>
            </w:pPr>
            <w:r>
              <w:rPr/>
              <w:t xml:space="preserve">1993 -- nykyisin </w:t>
            </w:r>
          </w:p>
        </w:tc>
        <w:tc>
          <w:tcPr>
            <w:tcW w:w="931" w:type="dxa"/>
            <w:tcBorders/>
            <w:vAlign w:val="center"/>
          </w:tcPr>
          <w:p>
            <w:pPr>
              <w:pStyle w:val="TableContents"/>
              <w:bidi w:val="0"/>
              <w:spacing w:before="0" w:after="283"/>
              <w:jc w:val="left"/>
              <w:rPr/>
            </w:pPr>
            <w:r>
              <w:rPr/>
              <w:t xml:space="preserve">450 </w:t>
            </w:r>
          </w:p>
        </w:tc>
        <w:tc>
          <w:tcPr>
            <w:tcW w:w="856" w:type="dxa"/>
            <w:tcBorders/>
            <w:vAlign w:val="center"/>
          </w:tcPr>
          <w:p>
            <w:pPr>
              <w:pStyle w:val="TableContents"/>
              <w:bidi w:val="0"/>
              <w:spacing w:before="0" w:after="283"/>
              <w:jc w:val="left"/>
              <w:rPr/>
            </w:pPr>
            <w:r>
              <w:rPr/>
              <w:t xml:space="preserve">447 </w:t>
            </w:r>
          </w:p>
        </w:tc>
        <w:tc>
          <w:tcPr>
            <w:tcW w:w="871" w:type="dxa"/>
            <w:tcBorders/>
            <w:vAlign w:val="center"/>
          </w:tcPr>
          <w:p>
            <w:pPr>
              <w:pStyle w:val="TableContents"/>
              <w:bidi w:val="0"/>
              <w:spacing w:before="0" w:after="283"/>
              <w:jc w:val="left"/>
              <w:rPr/>
            </w:pPr>
            <w:r>
              <w:rPr/>
              <w:t xml:space="preserve">30 </w:t>
            </w:r>
          </w:p>
        </w:tc>
        <w:tc>
          <w:tcPr>
            <w:tcW w:w="841" w:type="dxa"/>
            <w:tcBorders/>
            <w:vAlign w:val="center"/>
          </w:tcPr>
          <w:p>
            <w:pPr>
              <w:pStyle w:val="TableContents"/>
              <w:bidi w:val="0"/>
              <w:spacing w:before="0" w:after="283"/>
              <w:jc w:val="left"/>
              <w:rPr/>
            </w:pPr>
            <w:r>
              <w:rPr/>
              <w:t xml:space="preserve">872 </w:t>
            </w:r>
          </w:p>
        </w:tc>
        <w:tc>
          <w:tcPr>
            <w:tcW w:w="63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828 </w:t>
            </w:r>
          </w:p>
        </w:tc>
        <w:tc>
          <w:tcPr>
            <w:tcW w:w="63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991" w:type="dxa"/>
            <w:tcBorders/>
            <w:vAlign w:val="center"/>
          </w:tcPr>
          <w:p>
            <w:pPr>
              <w:pStyle w:val="TableContents"/>
              <w:bidi w:val="0"/>
              <w:spacing w:before="0" w:after="283"/>
              <w:jc w:val="left"/>
              <w:rPr/>
            </w:pPr>
            <w:r>
              <w:rPr/>
              <w:t xml:space="preserve">26 </w:t>
            </w:r>
          </w:p>
        </w:tc>
        <w:tc>
          <w:tcPr>
            <w:tcW w:w="70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1993 Etelä-Afrikka </w:t>
            </w:r>
          </w:p>
        </w:tc>
        <w:tc>
          <w:tcPr>
            <w:tcW w:w="1306" w:type="dxa"/>
            <w:tcBorders/>
            <w:vAlign w:val="center"/>
          </w:tcPr>
          <w:p>
            <w:pPr>
              <w:pStyle w:val="TableContents"/>
              <w:bidi w:val="0"/>
              <w:spacing w:before="0" w:after="283"/>
              <w:jc w:val="left"/>
              <w:rPr/>
            </w:pPr>
            <w:r>
              <w:rPr/>
              <w:t xml:space="preserve">BMW Sauber (2006 -- 2009) </w:t>
            </w:r>
          </w:p>
        </w:tc>
      </w:tr>
      <w:tr>
        <w:trPr/>
        <w:tc>
          <w:tcPr>
            <w:tcW w:w="1366" w:type="dxa"/>
            <w:tcBorders/>
            <w:vAlign w:val="center"/>
          </w:tcPr>
          <w:p>
            <w:pPr>
              <w:pStyle w:val="TableContents"/>
              <w:bidi w:val="0"/>
              <w:spacing w:before="0" w:after="283"/>
              <w:jc w:val="left"/>
              <w:rPr/>
            </w:pPr>
            <w:r>
              <w:rPr/>
              <w:t xml:space="preserve">Scuderia Toro Rosso </w:t>
            </w:r>
          </w:p>
        </w:tc>
        <w:tc>
          <w:tcPr>
            <w:tcW w:w="1021" w:type="dxa"/>
            <w:tcBorders/>
            <w:vAlign w:val="center"/>
          </w:tcPr>
          <w:p>
            <w:pPr>
              <w:pStyle w:val="TableContents"/>
              <w:bidi w:val="0"/>
              <w:spacing w:before="0" w:after="283"/>
              <w:jc w:val="left"/>
              <w:rPr/>
            </w:pPr>
            <w:r>
              <w:rPr/>
              <w:t xml:space="preserve">Honda </w:t>
            </w:r>
          </w:p>
        </w:tc>
        <w:tc>
          <w:tcPr>
            <w:tcW w:w="1231" w:type="dxa"/>
            <w:tcBorders/>
            <w:vAlign w:val="center"/>
          </w:tcPr>
          <w:p>
            <w:pPr>
              <w:pStyle w:val="TableContents"/>
              <w:bidi w:val="0"/>
              <w:spacing w:before="0" w:after="283"/>
              <w:jc w:val="left"/>
              <w:rPr/>
            </w:pPr>
            <w:r>
              <w:rPr/>
              <w:t xml:space="preserve">Italia </w:t>
            </w:r>
          </w:p>
        </w:tc>
        <w:tc>
          <w:tcPr>
            <w:tcW w:w="1231" w:type="dxa"/>
            <w:tcBorders/>
            <w:vAlign w:val="center"/>
          </w:tcPr>
          <w:p>
            <w:pPr>
              <w:pStyle w:val="TableContents"/>
              <w:bidi w:val="0"/>
              <w:spacing w:before="0" w:after="283"/>
              <w:jc w:val="left"/>
              <w:rPr/>
            </w:pPr>
            <w:r>
              <w:rPr/>
              <w:t xml:space="preserve">Italia </w:t>
            </w:r>
          </w:p>
        </w:tc>
        <w:tc>
          <w:tcPr>
            <w:tcW w:w="991" w:type="dxa"/>
            <w:tcBorders/>
            <w:vAlign w:val="center"/>
          </w:tcPr>
          <w:p>
            <w:pPr>
              <w:pStyle w:val="TableContents"/>
              <w:bidi w:val="0"/>
              <w:spacing w:before="0" w:after="283"/>
              <w:jc w:val="left"/>
              <w:rPr/>
            </w:pPr>
            <w:r>
              <w:rPr/>
              <w:t xml:space="preserve">2006 -- nyt </w:t>
            </w:r>
          </w:p>
        </w:tc>
        <w:tc>
          <w:tcPr>
            <w:tcW w:w="931" w:type="dxa"/>
            <w:tcBorders/>
            <w:vAlign w:val="center"/>
          </w:tcPr>
          <w:p>
            <w:pPr>
              <w:pStyle w:val="TableContents"/>
              <w:bidi w:val="0"/>
              <w:spacing w:before="0" w:after="283"/>
              <w:jc w:val="left"/>
              <w:rPr/>
            </w:pPr>
            <w:r>
              <w:rPr/>
              <w:t xml:space="preserve">232 </w:t>
            </w:r>
          </w:p>
        </w:tc>
        <w:tc>
          <w:tcPr>
            <w:tcW w:w="856" w:type="dxa"/>
            <w:tcBorders/>
            <w:vAlign w:val="center"/>
          </w:tcPr>
          <w:p>
            <w:pPr>
              <w:pStyle w:val="TableContents"/>
              <w:bidi w:val="0"/>
              <w:spacing w:before="0" w:after="283"/>
              <w:jc w:val="left"/>
              <w:rPr/>
            </w:pPr>
            <w:r>
              <w:rPr/>
              <w:t xml:space="preserve">232 </w:t>
            </w:r>
          </w:p>
        </w:tc>
        <w:tc>
          <w:tcPr>
            <w:tcW w:w="871" w:type="dxa"/>
            <w:tcBorders/>
            <w:vAlign w:val="center"/>
          </w:tcPr>
          <w:p>
            <w:pPr>
              <w:pStyle w:val="TableContents"/>
              <w:bidi w:val="0"/>
              <w:spacing w:before="0" w:after="283"/>
              <w:jc w:val="left"/>
              <w:rPr/>
            </w:pPr>
            <w:r>
              <w:rPr/>
              <w:t xml:space="preserve">13 </w:t>
            </w:r>
          </w:p>
        </w:tc>
        <w:tc>
          <w:tcPr>
            <w:tcW w:w="841" w:type="dxa"/>
            <w:tcBorders/>
            <w:vAlign w:val="center"/>
          </w:tcPr>
          <w:p>
            <w:pPr>
              <w:pStyle w:val="TableContents"/>
              <w:bidi w:val="0"/>
              <w:spacing w:before="0" w:after="283"/>
              <w:jc w:val="left"/>
              <w:rPr/>
            </w:pPr>
            <w:r>
              <w:rPr/>
              <w:t xml:space="preserve">464 </w:t>
            </w:r>
          </w:p>
        </w:tc>
        <w:tc>
          <w:tcPr>
            <w:tcW w:w="63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401 </w:t>
            </w:r>
          </w:p>
        </w:tc>
        <w:tc>
          <w:tcPr>
            <w:tcW w:w="63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991"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0 </w:t>
            </w:r>
          </w:p>
        </w:tc>
        <w:tc>
          <w:tcPr>
            <w:tcW w:w="706" w:type="dxa"/>
            <w:tcBorders/>
            <w:vAlign w:val="center"/>
          </w:tcPr>
          <w:p>
            <w:pPr>
              <w:pStyle w:val="TableContents"/>
              <w:bidi w:val="0"/>
              <w:spacing w:before="0" w:after="283"/>
              <w:jc w:val="left"/>
              <w:rPr/>
            </w:pPr>
            <w:r>
              <w:rPr/>
              <w:t xml:space="preserve">0 </w:t>
            </w:r>
          </w:p>
        </w:tc>
        <w:tc>
          <w:tcPr>
            <w:tcW w:w="1081" w:type="dxa"/>
            <w:tcBorders/>
            <w:vAlign w:val="center"/>
          </w:tcPr>
          <w:p>
            <w:pPr>
              <w:pStyle w:val="TableContents"/>
              <w:bidi w:val="0"/>
              <w:spacing w:before="0" w:after="283"/>
              <w:jc w:val="left"/>
              <w:rPr/>
            </w:pPr>
            <w:r>
              <w:rPr/>
              <w:t xml:space="preserve">2006 Bahrain </w:t>
            </w:r>
          </w:p>
        </w:tc>
        <w:tc>
          <w:tcPr>
            <w:tcW w:w="1306" w:type="dxa"/>
            <w:tcBorders/>
            <w:vAlign w:val="center"/>
          </w:tcPr>
          <w:p>
            <w:pPr>
              <w:pStyle w:val="TableContents"/>
              <w:bidi w:val="0"/>
              <w:spacing w:before="0" w:after="283"/>
              <w:jc w:val="left"/>
              <w:rPr/>
            </w:pPr>
            <w:r>
              <w:rPr/>
              <w:t xml:space="preserve">Minardi (1985 -- 2005) </w:t>
            </w:r>
          </w:p>
        </w:tc>
      </w:tr>
      <w:tr>
        <w:trPr/>
        <w:tc>
          <w:tcPr>
            <w:tcW w:w="1366" w:type="dxa"/>
            <w:tcBorders/>
            <w:vAlign w:val="center"/>
          </w:tcPr>
          <w:p>
            <w:pPr>
              <w:pStyle w:val="TableContents"/>
              <w:bidi w:val="0"/>
              <w:spacing w:before="0" w:after="283"/>
              <w:jc w:val="left"/>
              <w:rPr/>
            </w:pPr>
            <w:r>
              <w:rPr/>
              <w:t xml:space="preserve">Williams </w:t>
            </w:r>
          </w:p>
        </w:tc>
        <w:tc>
          <w:tcPr>
            <w:tcW w:w="1021" w:type="dxa"/>
            <w:tcBorders/>
            <w:vAlign w:val="center"/>
          </w:tcPr>
          <w:p>
            <w:pPr>
              <w:pStyle w:val="TableContents"/>
              <w:bidi w:val="0"/>
              <w:spacing w:before="0" w:after="283"/>
              <w:jc w:val="left"/>
              <w:rPr/>
            </w:pPr>
            <w:r>
              <w:rPr/>
              <w:t xml:space="preserve">Mercedes </w:t>
            </w:r>
          </w:p>
        </w:tc>
        <w:tc>
          <w:tcPr>
            <w:tcW w:w="1231" w:type="dxa"/>
            <w:tcBorders/>
            <w:vAlign w:val="center"/>
          </w:tcPr>
          <w:p>
            <w:pPr>
              <w:pStyle w:val="TableContents"/>
              <w:bidi w:val="0"/>
              <w:spacing w:before="0" w:after="283"/>
              <w:jc w:val="left"/>
              <w:rPr/>
            </w:pPr>
            <w:r>
              <w:rPr/>
              <w:t xml:space="preserve">Yhdistynyt kuningaskunta </w:t>
            </w:r>
          </w:p>
        </w:tc>
        <w:tc>
          <w:tcPr>
            <w:tcW w:w="1231" w:type="dxa"/>
            <w:tcBorders/>
            <w:vAlign w:val="center"/>
          </w:tcPr>
          <w:p>
            <w:pPr>
              <w:pStyle w:val="TableContents"/>
              <w:bidi w:val="0"/>
              <w:spacing w:before="0" w:after="283"/>
              <w:jc w:val="left"/>
              <w:rPr/>
            </w:pPr>
            <w:r>
              <w:rPr/>
              <w:t xml:space="preserve">Yhdistynyt kuningaskunta </w:t>
            </w:r>
          </w:p>
        </w:tc>
        <w:tc>
          <w:tcPr>
            <w:tcW w:w="991" w:type="dxa"/>
            <w:tcBorders/>
            <w:vAlign w:val="center"/>
          </w:tcPr>
          <w:p>
            <w:pPr>
              <w:pStyle w:val="TableContents"/>
              <w:bidi w:val="0"/>
              <w:spacing w:before="0" w:after="283"/>
              <w:jc w:val="left"/>
              <w:rPr/>
            </w:pPr>
            <w:r>
              <w:rPr/>
              <w:t xml:space="preserve">1978 -- nykyisin </w:t>
            </w:r>
          </w:p>
        </w:tc>
        <w:tc>
          <w:tcPr>
            <w:tcW w:w="931" w:type="dxa"/>
            <w:tcBorders/>
            <w:vAlign w:val="center"/>
          </w:tcPr>
          <w:p>
            <w:pPr>
              <w:pStyle w:val="TableContents"/>
              <w:bidi w:val="0"/>
              <w:spacing w:before="0" w:after="283"/>
              <w:jc w:val="left"/>
              <w:rPr/>
            </w:pPr>
            <w:r>
              <w:rPr/>
              <w:t xml:space="preserve">684 </w:t>
            </w:r>
          </w:p>
        </w:tc>
        <w:tc>
          <w:tcPr>
            <w:tcW w:w="856" w:type="dxa"/>
            <w:tcBorders/>
            <w:vAlign w:val="center"/>
          </w:tcPr>
          <w:p>
            <w:pPr>
              <w:pStyle w:val="TableContents"/>
              <w:bidi w:val="0"/>
              <w:spacing w:before="0" w:after="283"/>
              <w:jc w:val="left"/>
              <w:rPr/>
            </w:pPr>
            <w:r>
              <w:rPr/>
              <w:t xml:space="preserve">683 </w:t>
            </w:r>
          </w:p>
        </w:tc>
        <w:tc>
          <w:tcPr>
            <w:tcW w:w="871" w:type="dxa"/>
            <w:tcBorders/>
            <w:vAlign w:val="center"/>
          </w:tcPr>
          <w:p>
            <w:pPr>
              <w:pStyle w:val="TableContents"/>
              <w:bidi w:val="0"/>
              <w:spacing w:before="0" w:after="283"/>
              <w:jc w:val="left"/>
              <w:rPr/>
            </w:pPr>
            <w:r>
              <w:rPr/>
              <w:t xml:space="preserve">40 </w:t>
            </w:r>
          </w:p>
        </w:tc>
        <w:tc>
          <w:tcPr>
            <w:tcW w:w="841" w:type="dxa"/>
            <w:tcBorders/>
            <w:vAlign w:val="center"/>
          </w:tcPr>
          <w:p>
            <w:pPr>
              <w:pStyle w:val="TableContents"/>
              <w:bidi w:val="0"/>
              <w:spacing w:before="0" w:after="283"/>
              <w:jc w:val="left"/>
              <w:rPr/>
            </w:pPr>
            <w:r>
              <w:rPr/>
              <w:t xml:space="preserve">1287 </w:t>
            </w:r>
          </w:p>
        </w:tc>
        <w:tc>
          <w:tcPr>
            <w:tcW w:w="631" w:type="dxa"/>
            <w:tcBorders/>
            <w:vAlign w:val="center"/>
          </w:tcPr>
          <w:p>
            <w:pPr>
              <w:pStyle w:val="TableContents"/>
              <w:bidi w:val="0"/>
              <w:spacing w:before="0" w:after="283"/>
              <w:jc w:val="left"/>
              <w:rPr/>
            </w:pPr>
            <w:r>
              <w:rPr/>
              <w:t xml:space="preserve">114 </w:t>
            </w:r>
          </w:p>
        </w:tc>
        <w:tc>
          <w:tcPr>
            <w:tcW w:w="766" w:type="dxa"/>
            <w:tcBorders/>
            <w:vAlign w:val="center"/>
          </w:tcPr>
          <w:p>
            <w:pPr>
              <w:pStyle w:val="TableContents"/>
              <w:bidi w:val="0"/>
              <w:spacing w:before="0" w:after="283"/>
              <w:jc w:val="left"/>
              <w:rPr/>
            </w:pPr>
            <w:r>
              <w:rPr/>
              <w:t xml:space="preserve">3557 </w:t>
            </w:r>
          </w:p>
        </w:tc>
        <w:tc>
          <w:tcPr>
            <w:tcW w:w="631" w:type="dxa"/>
            <w:tcBorders/>
            <w:vAlign w:val="center"/>
          </w:tcPr>
          <w:p>
            <w:pPr>
              <w:pStyle w:val="TableContents"/>
              <w:bidi w:val="0"/>
              <w:spacing w:before="0" w:after="283"/>
              <w:jc w:val="left"/>
              <w:rPr/>
            </w:pPr>
            <w:r>
              <w:rPr/>
              <w:t xml:space="preserve">128 </w:t>
            </w:r>
          </w:p>
        </w:tc>
        <w:tc>
          <w:tcPr>
            <w:tcW w:w="466" w:type="dxa"/>
            <w:tcBorders/>
            <w:vAlign w:val="center"/>
          </w:tcPr>
          <w:p>
            <w:pPr>
              <w:pStyle w:val="TableContents"/>
              <w:bidi w:val="0"/>
              <w:spacing w:before="0" w:after="283"/>
              <w:jc w:val="left"/>
              <w:rPr/>
            </w:pPr>
            <w:r>
              <w:rPr/>
              <w:t xml:space="preserve">133 </w:t>
            </w:r>
          </w:p>
        </w:tc>
        <w:tc>
          <w:tcPr>
            <w:tcW w:w="991" w:type="dxa"/>
            <w:tcBorders/>
            <w:vAlign w:val="center"/>
          </w:tcPr>
          <w:p>
            <w:pPr>
              <w:pStyle w:val="TableContents"/>
              <w:bidi w:val="0"/>
              <w:spacing w:before="0" w:after="283"/>
              <w:jc w:val="left"/>
              <w:rPr/>
            </w:pPr>
            <w:r>
              <w:rPr/>
              <w:t xml:space="preserve">312 </w:t>
            </w:r>
          </w:p>
        </w:tc>
        <w:tc>
          <w:tcPr>
            <w:tcW w:w="706" w:type="dxa"/>
            <w:tcBorders/>
            <w:vAlign w:val="center"/>
          </w:tcPr>
          <w:p>
            <w:pPr>
              <w:pStyle w:val="TableContents"/>
              <w:bidi w:val="0"/>
              <w:spacing w:before="0" w:after="283"/>
              <w:jc w:val="left"/>
              <w:rPr/>
            </w:pPr>
            <w:r>
              <w:rPr/>
              <w:t xml:space="preserve">9 </w:t>
            </w:r>
          </w:p>
        </w:tc>
        <w:tc>
          <w:tcPr>
            <w:tcW w:w="706" w:type="dxa"/>
            <w:tcBorders/>
            <w:vAlign w:val="center"/>
          </w:tcPr>
          <w:p>
            <w:pPr>
              <w:pStyle w:val="TableContents"/>
              <w:bidi w:val="0"/>
              <w:spacing w:before="0" w:after="283"/>
              <w:jc w:val="left"/>
              <w:rPr/>
            </w:pPr>
            <w:r>
              <w:rPr/>
              <w:t xml:space="preserve">7 </w:t>
            </w:r>
          </w:p>
        </w:tc>
        <w:tc>
          <w:tcPr>
            <w:tcW w:w="1081" w:type="dxa"/>
            <w:tcBorders/>
            <w:vAlign w:val="center"/>
          </w:tcPr>
          <w:p>
            <w:pPr>
              <w:pStyle w:val="TableContents"/>
              <w:bidi w:val="0"/>
              <w:spacing w:before="0" w:after="283"/>
              <w:jc w:val="left"/>
              <w:rPr/>
            </w:pPr>
            <w:r>
              <w:rPr/>
              <w:t xml:space="preserve">1978 Argentiina </w:t>
            </w:r>
          </w:p>
        </w:tc>
        <w:tc>
          <w:tcPr>
            <w:tcW w:w="130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kaikki formula 1 -tiimit sijaitsevat</w:t>
      </w:r>
    </w:p>
    <w:p>
      <w:pPr>
        <w:pStyle w:val="TextBody"/>
        <w:bidi w:val="0"/>
        <w:jc w:val="left"/>
        <w:rPr>
          <w:b/>
          <w:u w:val="single"/>
          <w:shd w:val="clear" w:fill="FFFF00"/>
        </w:rPr>
      </w:pPr>
      <w:r>
        <w:rPr>
          <w:b/>
          <w:u w:val="single"/>
          <w:shd w:val="clear" w:fill="FFFF00"/>
        </w:rPr>
        <w:t xml:space="preserve">Asiakirjan numero 37745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Aavikkokilpikonnat voivat elää alueilla, joiden maanpinnan lämpötila on yli 60 °C, koska ne pystyvät </w:t>
      </w:r>
      <w:r>
        <w:rPr>
          <w:color w:val="A9A9A9"/>
        </w:rPr>
        <w:t xml:space="preserve">kaivamaan maanalaisia koloja </w:t>
      </w:r>
      <w:r>
        <w:rPr/>
        <w:t xml:space="preserve">ja pakenemaan kuumuutta. Ainakin 95 prosenttia niiden elämästä kuluu koloissa. Siellä ne ovat myös suojassa jäätävältä talvisäältä lepotilassaan marraskuusta helmi- tai maaliskuuhun. Nämä kilpikonnat luovat koloissaan maanalaisen ympäristön, joka voi olla hyödyksi muille matelijoille, nisäkkäille, linnuille ja selkärangattomille.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suojaa Pohjois-Amerikan aavikkokilpikonnaa kuumuudelta?</w:t>
      </w:r>
    </w:p>
    <w:p>
      <w:pPr>
        <w:pStyle w:val="TextBody"/>
        <w:bidi w:val="0"/>
        <w:jc w:val="left"/>
        <w:rPr>
          <w:b/>
          <w:u w:val="single"/>
          <w:shd w:val="clear" w:fill="FFFF00"/>
        </w:rPr>
      </w:pPr>
      <w:r>
        <w:rPr>
          <w:b/>
          <w:u w:val="single"/>
          <w:shd w:val="clear" w:fill="FFFF00"/>
        </w:rPr>
        <w:t xml:space="preserve">Asiakirjan numero 37746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2011 </w:t>
      </w:r>
      <w:r>
        <w:rPr/>
        <w:t xml:space="preserve">Seahawks päästi Hasselbeckin menemään ja teki vapaana agenttina hankitusta Tarvaris Jacksonista aloittavan pelinrakentajan. Seahawks aloitti kautensa 2-6 ja jatkoi sitten 5-1-jaksoa, jonka päätteeksi se voitti Chicagossa 38-14 ja nousi 7-7 pisteeseen. Seahawks hävisi kuitenkin kotiottelun San Franciscoa vastaan 19-17 ja hävisi sitten Arizonassa jatkoajalla. Joukkue päätyi siis sijoille 7-9, mikä ei edellisvuodesta poiketen riittänyt pudotuspeleihin.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Seahawks ei viimeksi päässyt pudotuspeleihin?</w:t>
      </w:r>
    </w:p>
    <w:p>
      <w:pPr>
        <w:pStyle w:val="TextBody"/>
        <w:bidi w:val="0"/>
        <w:jc w:val="left"/>
        <w:rPr>
          <w:b/>
          <w:u w:val="single"/>
          <w:shd w:val="clear" w:fill="FFFF00"/>
        </w:rPr>
      </w:pPr>
      <w:r>
        <w:rPr>
          <w:b/>
          <w:u w:val="single"/>
          <w:shd w:val="clear" w:fill="FFFF00"/>
        </w:rPr>
        <w:t xml:space="preserve">Asiakirjan numero 37747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``MMMBop'' </w:t>
      </w:r>
      <w:r>
        <w:rPr>
          <w:color w:val="A9A9A9"/>
        </w:rPr>
        <w:t xml:space="preserve">Hansonin</w:t>
      </w:r>
      <w:r>
        <w:rPr/>
        <w:t xml:space="preserve"> single </w:t>
      </w:r>
      <w:r>
        <w:rPr/>
        <w:t xml:space="preserve">albumilta Middle of Nowhere (keskellä ei mitään) </w:t>
      </w:r>
    </w:p>
    <w:tbl>
      <w:tblPr>
        <w:tblW w:w="10083" w:type="dxa"/>
        <w:jc w:val="left"/>
        <w:tblInd w:w="0" w:type="dxa"/>
        <w:tblLayout w:type="fixed"/>
        <w:tblCellMar>
          <w:top w:w="28" w:type="dxa"/>
          <w:left w:w="28" w:type="dxa"/>
          <w:bottom w:w="28" w:type="dxa"/>
          <w:right w:w="28" w:type="dxa"/>
        </w:tblCellMar>
      </w:tblPr>
      <w:tblGrid>
        <w:gridCol w:w="1621"/>
        <w:gridCol w:w="5656"/>
        <w:gridCol w:w="2806"/>
      </w:tblGrid>
      <w:tr>
        <w:trPr/>
        <w:tc>
          <w:tcPr>
            <w:tcW w:w="1621" w:type="dxa"/>
            <w:tcBorders/>
            <w:vAlign w:val="center"/>
          </w:tcPr>
          <w:p>
            <w:pPr>
              <w:pStyle w:val="TableHeading"/>
              <w:suppressLineNumbers/>
              <w:bidi w:val="0"/>
              <w:spacing w:before="0" w:after="283"/>
              <w:jc w:val="center"/>
              <w:rPr/>
            </w:pPr>
            <w:r>
              <w:rPr/>
              <w:t xml:space="preserve">Julkaistu </w:t>
            </w:r>
          </w:p>
        </w:tc>
        <w:tc>
          <w:tcPr>
            <w:tcW w:w="5656" w:type="dxa"/>
            <w:tcBorders/>
            <w:vAlign w:val="center"/>
          </w:tcPr>
          <w:p>
            <w:pPr>
              <w:pStyle w:val="TableContents"/>
              <w:bidi w:val="0"/>
              <w:spacing w:before="0" w:after="283"/>
              <w:jc w:val="left"/>
              <w:rPr/>
            </w:pPr>
            <w:r>
              <w:rPr/>
              <w:t xml:space="preserve">15. huhtikuuta 1997 (1997-04-15) </w:t>
            </w:r>
          </w:p>
        </w:tc>
        <w:tc>
          <w:tcPr>
            <w:tcW w:w="28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656" w:type="dxa"/>
            <w:tcBorders/>
            <w:vAlign w:val="center"/>
          </w:tcPr>
          <w:p>
            <w:pPr>
              <w:pStyle w:val="TableContents"/>
              <w:bidi w:val="0"/>
              <w:spacing w:before="0" w:after="283"/>
              <w:jc w:val="left"/>
              <w:rPr/>
            </w:pPr>
            <w:r>
              <w:rPr/>
              <w:t xml:space="preserve">CD-single </w:t>
            </w:r>
          </w:p>
        </w:tc>
        <w:tc>
          <w:tcPr>
            <w:tcW w:w="28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656" w:type="dxa"/>
            <w:tcBorders/>
            <w:vAlign w:val="center"/>
          </w:tcPr>
          <w:p>
            <w:pPr>
              <w:pStyle w:val="TableContents"/>
              <w:bidi w:val="0"/>
              <w:spacing w:before="0" w:after="283"/>
              <w:jc w:val="left"/>
              <w:rPr/>
            </w:pPr>
            <w:r>
              <w:rPr/>
              <w:t xml:space="preserve">Pop-rock, teinipop </w:t>
            </w:r>
          </w:p>
        </w:tc>
        <w:tc>
          <w:tcPr>
            <w:tcW w:w="28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656" w:type="dxa"/>
            <w:tcBorders/>
            <w:vAlign w:val="center"/>
          </w:tcPr>
          <w:p>
            <w:pPr>
              <w:pStyle w:val="TableContents"/>
              <w:bidi w:val="0"/>
              <w:spacing w:before="0" w:after="283"/>
              <w:jc w:val="left"/>
              <w:rPr/>
            </w:pPr>
            <w:r>
              <w:rPr/>
              <w:t xml:space="preserve">4: 28 (albumiversio) 3: 58 (single-versio) </w:t>
            </w:r>
          </w:p>
        </w:tc>
        <w:tc>
          <w:tcPr>
            <w:tcW w:w="28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656" w:type="dxa"/>
            <w:tcBorders/>
            <w:vAlign w:val="center"/>
          </w:tcPr>
          <w:p>
            <w:pPr>
              <w:pStyle w:val="TableContents"/>
              <w:bidi w:val="0"/>
              <w:spacing w:before="0" w:after="283"/>
              <w:jc w:val="left"/>
              <w:rPr/>
            </w:pPr>
            <w:r>
              <w:rPr/>
              <w:t xml:space="preserve">Mercury, PolyGram </w:t>
            </w:r>
          </w:p>
        </w:tc>
        <w:tc>
          <w:tcPr>
            <w:tcW w:w="28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656" w:type="dxa"/>
            <w:tcBorders/>
            <w:vAlign w:val="center"/>
          </w:tcPr>
          <w:p>
            <w:pPr>
              <w:pStyle w:val="TableContents"/>
              <w:bidi w:val="0"/>
              <w:spacing w:before="0" w:after="283"/>
              <w:jc w:val="left"/>
              <w:rPr/>
            </w:pPr>
            <w:r>
              <w:rPr/>
              <w:t xml:space="preserve">Isaac Hanson, Taylor Hanson, Zac Hanson... </w:t>
            </w:r>
          </w:p>
        </w:tc>
        <w:tc>
          <w:tcPr>
            <w:tcW w:w="28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656" w:type="dxa"/>
            <w:tcBorders/>
            <w:vAlign w:val="center"/>
          </w:tcPr>
          <w:p>
            <w:pPr>
              <w:pStyle w:val="TableContents"/>
              <w:bidi w:val="0"/>
              <w:spacing w:before="0" w:after="283"/>
              <w:jc w:val="left"/>
              <w:rPr/>
            </w:pPr>
            <w:r>
              <w:rPr/>
              <w:t xml:space="preserve">Dust Brothers, Stephen Lironi Hanson sinkkujen kronologia </w:t>
            </w:r>
          </w:p>
        </w:tc>
        <w:tc>
          <w:tcPr>
            <w:tcW w:w="280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5656" w:type="dxa"/>
            <w:tcBorders/>
            <w:vAlign w:val="center"/>
          </w:tcPr>
          <w:p>
            <w:pPr>
              <w:pStyle w:val="TableContents"/>
              <w:bidi w:val="0"/>
              <w:spacing w:before="0" w:after="283"/>
              <w:jc w:val="left"/>
              <w:rPr/>
            </w:pPr>
            <w:r>
              <w:rPr/>
              <w:t xml:space="preserve">``MMMBop'' (1997) </w:t>
            </w:r>
          </w:p>
        </w:tc>
        <w:tc>
          <w:tcPr>
            <w:tcW w:w="2806" w:type="dxa"/>
            <w:tcBorders/>
            <w:vAlign w:val="center"/>
          </w:tcPr>
          <w:p>
            <w:pPr>
              <w:pStyle w:val="TableContents"/>
              <w:bidi w:val="0"/>
              <w:spacing w:before="0" w:after="283"/>
              <w:jc w:val="left"/>
              <w:rPr/>
            </w:pPr>
            <w:r>
              <w:rPr/>
              <w:t xml:space="preserve">``Where's the Love'' (1997) </w:t>
            </w:r>
          </w:p>
        </w:tc>
      </w:tr>
    </w:tbl>
    <w:p>
      <w:pPr>
        <w:pStyle w:val="TextBody"/>
        <w:bidi w:val="0"/>
        <w:spacing w:before="0" w:after="283"/>
        <w:jc w:val="left"/>
        <w:rPr/>
      </w:pPr>
      <w:r>
        <w:rPr/>
        <w:t xml:space="preserve">Musiikkivideo ``MMMBop'' YouTubessa Ääninäyte </w:t>
      </w:r>
    </w:p>
    <w:p>
      <w:pPr>
        <w:pStyle w:val="TextBody"/>
        <w:numPr>
          <w:ilvl w:val="0"/>
          <w:numId w:val="15"/>
        </w:numPr>
        <w:tabs>
          <w:tab w:val="clear" w:pos="1134"/>
          <w:tab w:val="left" w:leader="none" w:pos="707"/>
        </w:tabs>
        <w:bidi w:val="0"/>
        <w:spacing w:before="0" w:after="0"/>
        <w:ind w:start="707" w:hanging="283"/>
        <w:jc w:val="left"/>
        <w:rPr/>
      </w:pPr>
      <w:r>
        <w:rPr/>
        <w:t xml:space="preserve">tiedosto </w:t>
      </w:r>
    </w:p>
    <w:p>
      <w:pPr>
        <w:pStyle w:val="TextBody"/>
        <w:numPr>
          <w:ilvl w:val="0"/>
          <w:numId w:val="15"/>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kappale mmmbop kuuluu mille 90-luvun poikaryhmälle?</w:t>
      </w:r>
    </w:p>
    <w:p>
      <w:pPr>
        <w:pStyle w:val="TextBody"/>
        <w:bidi w:val="0"/>
        <w:jc w:val="left"/>
        <w:rPr>
          <w:b/>
          <w:u w:val="single"/>
          <w:shd w:val="clear" w:fill="FFFF00"/>
        </w:rPr>
      </w:pPr>
      <w:r>
        <w:rPr>
          <w:b/>
          <w:u w:val="single"/>
          <w:shd w:val="clear" w:fill="FFFF00"/>
        </w:rPr>
        <w:t xml:space="preserve">Asiakirjan numero 37748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834"/>
        <w:gridCol w:w="1814"/>
        <w:gridCol w:w="4557"/>
      </w:tblGrid>
      <w:tr>
        <w:trPr/>
        <w:tc>
          <w:tcPr>
            <w:tcW w:w="3834" w:type="dxa"/>
            <w:tcBorders/>
            <w:vAlign w:val="center"/>
          </w:tcPr>
          <w:p>
            <w:pPr>
              <w:pStyle w:val="TableHeading"/>
              <w:suppressLineNumbers/>
              <w:bidi w:val="0"/>
              <w:spacing w:before="0" w:after="283"/>
              <w:jc w:val="center"/>
              <w:rPr/>
            </w:pPr>
            <w:r>
              <w:rPr/>
              <w:t xml:space="preserve">Ei. </w:t>
            </w:r>
          </w:p>
        </w:tc>
        <w:tc>
          <w:tcPr>
            <w:tcW w:w="1814" w:type="dxa"/>
            <w:tcBorders/>
            <w:vAlign w:val="center"/>
          </w:tcPr>
          <w:p>
            <w:pPr>
              <w:pStyle w:val="TableHeading"/>
              <w:suppressLineNumbers/>
              <w:bidi w:val="0"/>
              <w:spacing w:before="0" w:after="283"/>
              <w:jc w:val="center"/>
              <w:rPr/>
            </w:pPr>
            <w:r>
              <w:rPr/>
              <w:t xml:space="preserve">Otsikko </w:t>
            </w:r>
          </w:p>
        </w:tc>
        <w:tc>
          <w:tcPr>
            <w:tcW w:w="4557" w:type="dxa"/>
            <w:tcBorders/>
            <w:vAlign w:val="center"/>
          </w:tcPr>
          <w:p>
            <w:pPr>
              <w:pStyle w:val="TableHeading"/>
              <w:suppressLineNumbers/>
              <w:bidi w:val="0"/>
              <w:spacing w:before="0" w:after="283"/>
              <w:jc w:val="center"/>
              <w:rPr/>
            </w:pPr>
            <w:r>
              <w:rPr/>
              <w:t xml:space="preserve">Alkuperäinen lähetyspäivä </w:t>
            </w:r>
          </w:p>
        </w:tc>
      </w:tr>
      <w:tr>
        <w:trPr/>
        <w:tc>
          <w:tcPr>
            <w:tcW w:w="3834" w:type="dxa"/>
            <w:tcBorders/>
            <w:vAlign w:val="center"/>
          </w:tcPr>
          <w:p>
            <w:pPr>
              <w:pStyle w:val="TableHeading"/>
              <w:bidi w:val="0"/>
              <w:spacing w:before="0" w:after="283"/>
              <w:rPr>
                <w:sz w:val="4"/>
                <w:szCs w:val="4"/>
              </w:rPr>
            </w:pPr>
            <w:r>
              <w:rPr>
                <w:sz w:val="4"/>
                <w:szCs w:val="4"/>
              </w:rPr>
            </w:r>
          </w:p>
        </w:tc>
        <w:tc>
          <w:tcPr>
            <w:tcW w:w="1814" w:type="dxa"/>
            <w:tcBorders/>
            <w:vAlign w:val="center"/>
          </w:tcPr>
          <w:p>
            <w:pPr>
              <w:pStyle w:val="TableContents"/>
              <w:bidi w:val="0"/>
              <w:spacing w:before="0" w:after="283"/>
              <w:jc w:val="left"/>
              <w:rPr/>
            </w:pPr>
            <w:r>
              <w:rPr/>
              <w:t xml:space="preserve">``Misa on Maid Sama!'' ``Misaki-chan wa Meido-sama!'' </w:t>
            </w:r>
            <w:r>
              <w:rPr/>
              <w:t xml:space="preserve">(美咲 ちゃん は メイド </w:t>
            </w:r>
            <w:r>
              <w:rPr/>
              <w:t xml:space="preserve">様!) </w:t>
            </w:r>
          </w:p>
        </w:tc>
        <w:tc>
          <w:tcPr>
            <w:tcW w:w="4557" w:type="dxa"/>
            <w:tcBorders/>
            <w:vAlign w:val="center"/>
          </w:tcPr>
          <w:p>
            <w:pPr>
              <w:pStyle w:val="TableContents"/>
              <w:bidi w:val="0"/>
              <w:spacing w:before="0" w:after="283"/>
              <w:jc w:val="left"/>
              <w:rPr/>
            </w:pPr>
            <w:r>
              <w:rPr/>
              <w:t xml:space="preserve">1. huhtikuuta 2010 Misaki Ayuzawa on ensimmäinen naispuolinen oppilaskunnan puheenjohtaja aiemmin pelkästään poikia edustaneessa Seikan lukiossa. Vaikka naispuoliset oppilaat ja henkilökunta arvostavat häntä suuresti, miespuoliset oppilaat sekä pelkäävät että inhoavat häntä. Eräs tietty oppilas, Takumi Usui, ärsyttää Misakia, koska hän torjuu tylysti tytöt, jotka tunnustavat hänelle rakkautensa. Misaki tekee salaa osa-aikatyötä Maid Latte -nimisessä kahvilassa elättääkseen perheensä, sillä hänen isänsä jätti heille suuren velan, mutta Usui löytää hänet ja pelkää, että hänen salaisuutensa paljastuu koulussa. Kuunneltuaan Misakin syitä työntekoon Usui pitää hänen salaisuutensa ja päättää ärsyttää häntä käymällä säännöllisesti Misakin luona töissä asiakkaana. Kun Misaki sairastuu stressin ja väsymyksen vuoksi, Usui huomaa sen ja neuvoo Misakia rentoutumaan, mutta Misaki torjuu hänen neuvonsa. Töissä kolme hänen koulunsa miesopiskelijaa, joita Usui pilkkaa rutiininomaisesti "idioottikolmikoksi", löytävät Misakin hänen univormussaan. He alkavat ahdistella Misakia, mutta Usui puuttuu asiaan. Misaki pyytää Usuilta anteeksi ennen kuin pyörtyy. Kun Misaki on toipunut, Usui kertoo Misakille pyytäneensä poikia pitämään Misakin salaisuutena ja kiusoittelee Misakia siitä, että hänestä tulisi palkkioksi hänen henkilökohtainen palvelijattarensa yhdeksi päiväksi. </w:t>
            </w:r>
          </w:p>
        </w:tc>
      </w:tr>
      <w:tr>
        <w:trPr/>
        <w:tc>
          <w:tcPr>
            <w:tcW w:w="3834" w:type="dxa"/>
            <w:tcBorders/>
            <w:vAlign w:val="center"/>
          </w:tcPr>
          <w:p>
            <w:pPr>
              <w:pStyle w:val="TableHeading"/>
              <w:bidi w:val="0"/>
              <w:spacing w:before="0" w:after="283"/>
              <w:rPr>
                <w:sz w:val="4"/>
                <w:szCs w:val="4"/>
              </w:rPr>
            </w:pPr>
            <w:r>
              <w:rPr>
                <w:sz w:val="4"/>
                <w:szCs w:val="4"/>
              </w:rPr>
            </w:r>
          </w:p>
        </w:tc>
        <w:tc>
          <w:tcPr>
            <w:tcW w:w="1814" w:type="dxa"/>
            <w:tcBorders/>
            <w:vAlign w:val="center"/>
          </w:tcPr>
          <w:p>
            <w:pPr>
              <w:pStyle w:val="TableContents"/>
              <w:bidi w:val="0"/>
              <w:spacing w:before="0" w:after="283"/>
              <w:jc w:val="left"/>
              <w:rPr/>
            </w:pPr>
            <w:r>
              <w:rPr/>
              <w:t xml:space="preserve">``Maid-Sama koulun juhlissa'' ``Gakuensai demo Meido-sama!'' </w:t>
            </w:r>
            <w:r>
              <w:rPr/>
              <w:t xml:space="preserve">(学園 祭 でも メイド </w:t>
            </w:r>
            <w:r>
              <w:rPr/>
              <w:t xml:space="preserve">様!) </w:t>
            </w:r>
          </w:p>
        </w:tc>
        <w:tc>
          <w:tcPr>
            <w:tcW w:w="4557" w:type="dxa"/>
            <w:tcBorders/>
            <w:vAlign w:val="center"/>
          </w:tcPr>
          <w:p>
            <w:pPr>
              <w:pStyle w:val="TableContents"/>
              <w:bidi w:val="0"/>
              <w:spacing w:before="0" w:after="283"/>
              <w:jc w:val="left"/>
              <w:rPr/>
            </w:pPr>
            <w:r>
              <w:rPr/>
              <w:t xml:space="preserve">8. huhtikuuta 2010 Misaki haluaa käyttää tulevan koulun vuotuisen festivaalin tilaisuutta hyväkseen parantaakseen koulun imagoa ja rohkaistakseen lisää tyttöjä ilmoittautumaan kouluun. Ongelmia syntyy luokan 2-2 kanssa, koska poikien toimintaehdotukset ovat yrityksiä käyttää tyttöjä seksuaalisesti hyväksi. Pojat pyytävät Usua suostuttelemaan Misakin hyväksymään heidän ideansa, mutta hän ei juurikaan yritä tehdä sitä, ja sen sijaan Misaki päättää, että luokka 2-2 järjestää kahvilan, kuten kolme luokan tyttöä on ehdottanut. Myöhemmin Usui varoittaa Misakia siitä, että hänen vihamielisyytensä poikia kohtaan kostautuu lopulta. Festivaalipäivänä kaikki sujuu hyvin, ja tyttöjä osallistuu paljon. Misaki saa kuitenkin tietää, että luokan 2-2 pojat pukeutuvat aikakauden sotilasasuihin, valtaavat kahvilan ja keräävät tyttöjä vangeiksi. Misaki nuhtelee poikia, mutta nämä kääntyvät häntä vastaan ja jättävät tytöt pyörittämään kahvilaa yksin. Kun Misaki onnistuu johtamaan kahvilaa, hän kutsuu erästä asiakasta vahingossa "mestariksi", mutta Usui peittelee häntä toimimalla myös miespuolisena tarjoilijana, jolloin kahvila saa suosiota. Kun pojat näkevät toiminnan luokkahuoneen ikkunoista, he palaavat ja palvelevat asiakkaita kunnolla, mikä tekee kahvilasta menestyksen. Festivaalin nuotion aikana Usui löytää Misakin lepäämästä puun alla, jossa Misaki kiittää häntä avusta, vaikka Usui kiusaa häntä edelleen siitä, että hän on hänen henkilökohtainen palvelijattarensa. </w:t>
            </w:r>
          </w:p>
        </w:tc>
      </w:tr>
      <w:tr>
        <w:trPr/>
        <w:tc>
          <w:tcPr>
            <w:tcW w:w="3834" w:type="dxa"/>
            <w:tcBorders/>
            <w:vAlign w:val="center"/>
          </w:tcPr>
          <w:p>
            <w:pPr>
              <w:pStyle w:val="TableHeading"/>
              <w:bidi w:val="0"/>
              <w:spacing w:before="0" w:after="283"/>
              <w:rPr>
                <w:sz w:val="4"/>
                <w:szCs w:val="4"/>
              </w:rPr>
            </w:pPr>
            <w:r>
              <w:rPr>
                <w:sz w:val="4"/>
                <w:szCs w:val="4"/>
              </w:rPr>
            </w:r>
          </w:p>
        </w:tc>
        <w:tc>
          <w:tcPr>
            <w:tcW w:w="1814" w:type="dxa"/>
            <w:tcBorders/>
            <w:vAlign w:val="center"/>
          </w:tcPr>
          <w:p>
            <w:pPr>
              <w:pStyle w:val="TableContents"/>
              <w:bidi w:val="0"/>
              <w:spacing w:before="0" w:after="283"/>
              <w:jc w:val="left"/>
              <w:rPr/>
            </w:pPr>
            <w:r>
              <w:rPr/>
              <w:t xml:space="preserve">"Minkä värinen Misaki on? Luonnollinen väri? Misaki wa Nani Iro? Tennen Shoku?'' </w:t>
            </w:r>
            <w:r>
              <w:rPr/>
              <w:t xml:space="preserve">(美咲 は 何 </w:t>
            </w:r>
            <w:r>
              <w:rPr/>
              <w:t xml:space="preserve">色? </w:t>
            </w:r>
            <w:r>
              <w:rPr/>
              <w:t xml:space="preserve">天然 </w:t>
            </w:r>
            <w:r>
              <w:rPr/>
              <w:t xml:space="preserve">色?) </w:t>
            </w:r>
          </w:p>
        </w:tc>
        <w:tc>
          <w:tcPr>
            <w:tcW w:w="4557" w:type="dxa"/>
            <w:tcBorders/>
            <w:vAlign w:val="center"/>
          </w:tcPr>
          <w:p>
            <w:pPr>
              <w:pStyle w:val="TableContents"/>
              <w:bidi w:val="0"/>
              <w:spacing w:before="0" w:after="283"/>
              <w:jc w:val="left"/>
              <w:rPr/>
            </w:pPr>
            <w:r>
              <w:rPr/>
              <w:t xml:space="preserve">15. huhtikuuta 2010 Maid Latte päättää järjestää "pikkusiskon päivän", jolloin sisäkkö pukeutuu ja toimii pikkusiskona asiakkailleen. Misakilla on vaikeuksia näytellä roolia, sillä hänellä ei ole kokemusta pikkusiskon roolista, eikä hänen oma pikkusiskonsa ole myöskään täydellinen esimerkki. Hänen pomonsa Satsuki päättää, että Misaki voi jättää tapahtuman väliin vaihtamalla työvuoroa, mutta hänen työkaverinsa Honoka syyttää Satsukia suosimisesta ja Misakia siitä, että hän ei ota asiaa vakavasti, ja suostuttelee Misakin tutkimaan asiaa ja harjoittelemaan. Kun ``Pikkusiskon päivä'' koittaa, Misaki täydellistää pikkusiskon esityksen ja ihastuttaa asiakkaita, ainakin siihen asti, kunnes Usui saapuu. Hänen jatkuva kiusantekonsa ja mahdottomien asioiden pyytäminen saa Misakin menettämään malttinsa, mutta kun hän lähtee, Misaki (yhä roolihahmonsa mukaisesti) pyytää häntä olemaan lähtemättä, mikä saa kaikki Maid Latte -ravintolan asukkaat ihastumaan hänen moisuuteensa. Myöhemmin koulussa, kun Usui hylkää toisen tytön tunnustuksen, hän näkee Misakin pelastavan oppilaan putoavilta tikkailta. Huomatessaan, että tyttö oli loukkaantunut tikkaista, Misui suostuttelee hänet sitomaan sen sairastuvalla. Myöhemmin Maid Latte järjestää ``Maid Rangers -päivää'' ja Misaki purkaa vihaansa Idioottikolmikolle pukeutuneena White Maid Rangeriksi - valkoista väriä Usui on ehdottanut Misakille, koska Misaki kieltäytyy muiden vaikutuksesta. </w:t>
            </w:r>
          </w:p>
        </w:tc>
      </w:tr>
      <w:tr>
        <w:trPr/>
        <w:tc>
          <w:tcPr>
            <w:tcW w:w="3834" w:type="dxa"/>
            <w:tcBorders/>
            <w:vAlign w:val="center"/>
          </w:tcPr>
          <w:p>
            <w:pPr>
              <w:pStyle w:val="TableHeading"/>
              <w:bidi w:val="0"/>
              <w:spacing w:before="0" w:after="283"/>
              <w:rPr>
                <w:sz w:val="4"/>
                <w:szCs w:val="4"/>
              </w:rPr>
            </w:pPr>
            <w:r>
              <w:rPr>
                <w:sz w:val="4"/>
                <w:szCs w:val="4"/>
              </w:rPr>
            </w:r>
          </w:p>
        </w:tc>
        <w:tc>
          <w:tcPr>
            <w:tcW w:w="1814" w:type="dxa"/>
            <w:tcBorders/>
            <w:vAlign w:val="center"/>
          </w:tcPr>
          <w:p>
            <w:pPr>
              <w:pStyle w:val="TableContents"/>
              <w:bidi w:val="0"/>
              <w:spacing w:before="0" w:after="283"/>
              <w:jc w:val="left"/>
              <w:rPr/>
            </w:pPr>
            <w:r>
              <w:rPr/>
              <w:t xml:space="preserve">``Net Idol Aoi'' ``Netto Aidoru Aoi-chan'' </w:t>
            </w:r>
            <w:r>
              <w:rPr/>
              <w:t xml:space="preserve">(ネット アイドル </w:t>
            </w:r>
            <w:r>
              <w:rPr/>
              <w:t xml:space="preserve">AOI </w:t>
            </w:r>
            <w:r>
              <w:rPr/>
              <w:t xml:space="preserve">ちゃん) </w:t>
            </w:r>
          </w:p>
        </w:tc>
        <w:tc>
          <w:tcPr>
            <w:tcW w:w="4557" w:type="dxa"/>
            <w:tcBorders/>
            <w:vAlign w:val="center"/>
          </w:tcPr>
          <w:p>
            <w:pPr>
              <w:pStyle w:val="TableContents"/>
              <w:bidi w:val="0"/>
              <w:spacing w:before="0" w:after="283"/>
              <w:jc w:val="left"/>
              <w:rPr/>
            </w:pPr>
            <w:r>
              <w:rPr/>
              <w:t xml:space="preserve">22. huhtikuuta 2010 Maid Latten luona vierailee Aoi, kuuluisa netti-idoli, joka on myös Satsukin veljentytär. Aoi päättää asua jonkin aikaa Satsukin luona isänsä kanssa käydyn riidan vuoksi ja on innoissaan pukeutumalla kahvilan univormuun, Satsukin kauhistukseksi. Sillä välin kahvilan kokki ei pääse töihin, joten Usui ilmoittautuu vapaaehtoiseksi ja tekee vaikutuksen naisiin omalla, hieman muunnellulla versiollaan Omelettiriisistä. Aoi pitää Usuita viehättävänä, mutta Usui jättää toistuvasti huomiotta hänen lähentelynsä. Hän on niin sinnikäs, että Usui työntää hänet pukuhuoneen lattialle juuri kun Misaki saapuu työntämään hänet pois ja läimäyttää Aoita, joka on toistuvasti yrittänyt saada hänen huomionsa. Sitten paljastuu, että Aoi on itse asiassa ristiinpukeutuva poika, minkä Satsuki tiesi koko ajan ja minkä sekä Usui että Misaki huomasivat heti alussa aiemmin. Aoi paljastaa karanneensa, koska hänen luokkatoverinsa pilkkasivat häntä siitä, että hän piti söpöistä tyttömäisistä asioista, eikä hänen isänsä pitänyt hänen ristiinpukeutumisestaan. Misaki ja Usui suostuttelevat Aoin palaamaan kotiin, mutta eivät ennen kuin Aoi lupaa saada heidät kaikki rakastumaan häneen. Myöhemmin Aoi palaa Maid Latten luo ja arvostelee Misakia siitä, ettei hän käytä tyttömäisiä vaatteita. Myöhemmin, kun Misaki ja Aoi menevät ulos, Aoi on päättänyt tehdä Misakista naisellisemman, mutta lopulta hän näkee, kuinka Misaki kaataa yksin murtovarkaan, ja he päätyvät siihen, että heidän molempien pitäisi vain olla oma itsensä. Siitä huolimatta Aoi lähettää Misakille söpön mekon, mikä on Misakin suuri häpeä. </w:t>
            </w:r>
          </w:p>
        </w:tc>
      </w:tr>
      <w:tr>
        <w:trPr/>
        <w:tc>
          <w:tcPr>
            <w:tcW w:w="3834" w:type="dxa"/>
            <w:tcBorders/>
            <w:vAlign w:val="center"/>
          </w:tcPr>
          <w:p>
            <w:pPr>
              <w:pStyle w:val="TableHeading"/>
              <w:bidi w:val="0"/>
              <w:spacing w:before="0" w:after="283"/>
              <w:rPr>
                <w:sz w:val="4"/>
                <w:szCs w:val="4"/>
              </w:rPr>
            </w:pPr>
            <w:r>
              <w:rPr>
                <w:sz w:val="4"/>
                <w:szCs w:val="4"/>
              </w:rPr>
            </w:r>
          </w:p>
        </w:tc>
        <w:tc>
          <w:tcPr>
            <w:tcW w:w="1814" w:type="dxa"/>
            <w:tcBorders/>
            <w:vAlign w:val="center"/>
          </w:tcPr>
          <w:p>
            <w:pPr>
              <w:pStyle w:val="TableContents"/>
              <w:bidi w:val="0"/>
              <w:spacing w:before="0" w:after="283"/>
              <w:jc w:val="left"/>
              <w:rPr/>
            </w:pPr>
            <w:r>
              <w:rPr/>
              <w:t xml:space="preserve">``Ensimmäinen kerta, kun huolehdin kaupasta'' ``Hajimete no Orusuban'' </w:t>
            </w:r>
            <w:r>
              <w:rPr/>
              <w:t xml:space="preserve">(初めて の お </w:t>
            </w:r>
            <w:r>
              <w:rPr/>
              <w:t xml:space="preserve">留守番) </w:t>
            </w:r>
          </w:p>
        </w:tc>
        <w:tc>
          <w:tcPr>
            <w:tcW w:w="4557" w:type="dxa"/>
            <w:tcBorders/>
            <w:vAlign w:val="center"/>
          </w:tcPr>
          <w:p>
            <w:pPr>
              <w:pStyle w:val="TableContents"/>
              <w:bidi w:val="0"/>
              <w:spacing w:before="0" w:after="283"/>
              <w:jc w:val="left"/>
              <w:rPr/>
            </w:pPr>
            <w:r>
              <w:rPr/>
              <w:t xml:space="preserve">29. huhtikuuta 2010 Satsuki varoittaa Misakia cosplay-kahviloita vaanivasta ryhmästä, mutta Misaki ei ota asiaa vakavasti, ei edes silloin, kun Usui teeskentelee väijyvänsä häntä ja pelottelee häntä. Eräänä yönä kyttääjät, jotka olivat myös asiakkaita, nappaavat Misakin, kun hän on sulkemassa kahvilaa yksin, ja hänet viedään yläkertaan, jossa hänet sidotaan käsiraudoilla ja teipataan suu kiinni. Usui kuulee hälinän Maid Latten sisällä ja on aikeissa potkaista ikkunan sisään pelastaakseen Misakin, mutta juuri kun hän on tekemässä siirtoaan, Misaki katkaisee käsirautojen ketjun ja pieksee heidät aikidollaan, murskaten heidän mielikuvansa siitä, että hän olisi alistuva tyttö. Päiviä myöhemmin Aoi palaa Maid Latteen ja antaa kaikille (myös Usuille) kännykkäkuvan Misakista hänen tekemänsä mekko yllään, Misakin kauhuksi. </w:t>
            </w:r>
          </w:p>
        </w:tc>
      </w:tr>
      <w:tr>
        <w:trPr/>
        <w:tc>
          <w:tcPr>
            <w:tcW w:w="3834" w:type="dxa"/>
            <w:tcBorders/>
            <w:vAlign w:val="center"/>
          </w:tcPr>
          <w:p>
            <w:pPr>
              <w:pStyle w:val="TableHeading"/>
              <w:suppressLineNumbers/>
              <w:bidi w:val="0"/>
              <w:spacing w:before="0" w:after="283"/>
              <w:jc w:val="center"/>
              <w:rPr/>
            </w:pPr>
            <w:r>
              <w:rPr/>
              <w:t xml:space="preserve">6 </w:t>
            </w:r>
          </w:p>
        </w:tc>
        <w:tc>
          <w:tcPr>
            <w:tcW w:w="1814" w:type="dxa"/>
            <w:tcBorders/>
            <w:vAlign w:val="center"/>
          </w:tcPr>
          <w:p>
            <w:pPr>
              <w:pStyle w:val="TableContents"/>
              <w:bidi w:val="0"/>
              <w:spacing w:before="0" w:after="283"/>
              <w:jc w:val="left"/>
              <w:rPr/>
            </w:pPr>
            <w:r>
              <w:rPr/>
              <w:t xml:space="preserve">``Miehet ja Ayuzawan kramppikoulu'' ``Otoko ・ </w:t>
            </w:r>
            <w:r>
              <w:rPr/>
              <w:t xml:space="preserve">Ayuzawa Juku!'' </w:t>
            </w:r>
            <w:r>
              <w:rPr/>
              <w:t xml:space="preserve">(男 ・ 鮎沢 </w:t>
            </w:r>
            <w:r>
              <w:rPr/>
              <w:t xml:space="preserve">塾!) </w:t>
            </w:r>
          </w:p>
        </w:tc>
        <w:tc>
          <w:tcPr>
            <w:tcW w:w="4557" w:type="dxa"/>
            <w:tcBorders/>
            <w:vAlign w:val="center"/>
          </w:tcPr>
          <w:p>
            <w:pPr>
              <w:pStyle w:val="TableContents"/>
              <w:bidi w:val="0"/>
              <w:spacing w:before="0" w:after="283"/>
              <w:jc w:val="left"/>
              <w:rPr/>
            </w:pPr>
            <w:r>
              <w:rPr/>
              <w:t xml:space="preserve">6. toukokuuta 2010 Misaki on saanut koulussa faniryhmän, Inuyama-viisikkoveljekset. Vaikka pojat ovat hyväntahtoisia, he haluavat tietää kaiken Misakista, ja tämä saattaa paljastaa hänen salaisen osa-aikatyönsä. Misaki onnistuu väistelemään heitä lähinnä Usuin avulla, mutta hän joutuu pohtimaan, kertooko hän heille totuuden vai riskeeraisiko hän heidän hänestä saamansa hyvän kuvan. Hän ja Usui riitelevät koulun katolla, ja Usui pudottaa vahingossa Inuyaman veljesten suuntaan kuvan, jossa hänellä on palvelustytön univormu päällä. Usui vakuuttaa, että hän saa kuvan takaisin, mutta ei ennen kuin hän on varastanut tytön ensisuudelman. Hän hyppää katolta ja nappaa valokuvan pudotessaan koulun altaaseen. Helpottunut Misaki kutsuu häntä idiootiksi, koska hän sai hänet huolestumaan. Veljekset kuulevat altaalla tapahtuvan metelin, mutta Usuin näyttelemisen ansiosta veljekset luulevat Misakia Usuin henkivartijaksi. Hän vakuuttaa heidät olemaan seuraamatta Misakia enää, jolloin Misakin salaisuus pysyy turvassa. Sairaalassa Misaki vierailee Usuin luona, mutta poistuu inhoissaan, kun Usui pyytää Misakia hoitamaan häntä sisäkköasussaan. </w:t>
            </w:r>
          </w:p>
        </w:tc>
      </w:tr>
      <w:tr>
        <w:trPr/>
        <w:tc>
          <w:tcPr>
            <w:tcW w:w="3834" w:type="dxa"/>
            <w:tcBorders/>
            <w:vAlign w:val="center"/>
          </w:tcPr>
          <w:p>
            <w:pPr>
              <w:pStyle w:val="TableHeading"/>
              <w:suppressLineNumbers/>
              <w:bidi w:val="0"/>
              <w:spacing w:before="0" w:after="283"/>
              <w:jc w:val="center"/>
              <w:rPr/>
            </w:pPr>
            <w:r>
              <w:rPr/>
              <w:t xml:space="preserve">7 </w:t>
            </w:r>
          </w:p>
        </w:tc>
        <w:tc>
          <w:tcPr>
            <w:tcW w:w="1814" w:type="dxa"/>
            <w:tcBorders/>
            <w:vAlign w:val="center"/>
          </w:tcPr>
          <w:p>
            <w:pPr>
              <w:pStyle w:val="TableContents"/>
              <w:bidi w:val="0"/>
              <w:spacing w:before="0" w:after="283"/>
              <w:jc w:val="left"/>
              <w:rPr/>
            </w:pPr>
            <w:r>
              <w:rPr/>
              <w:t xml:space="preserve">"Sisään Miyabigaokan oppilaskunnan puheenjohtaja" "Miyabigaoka Gakuen Seitokaichō Tōjō'' </w:t>
            </w:r>
            <w:r>
              <w:rPr/>
              <w:t xml:space="preserve">(雅 ヶ 丘 学園 生徒 会長 </w:t>
            </w:r>
            <w:r>
              <w:rPr/>
              <w:t xml:space="preserve">登場) </w:t>
            </w:r>
          </w:p>
        </w:tc>
        <w:tc>
          <w:tcPr>
            <w:tcW w:w="4557" w:type="dxa"/>
            <w:tcBorders/>
            <w:vAlign w:val="center"/>
          </w:tcPr>
          <w:p>
            <w:pPr>
              <w:pStyle w:val="TableContents"/>
              <w:bidi w:val="0"/>
              <w:spacing w:before="0" w:after="283"/>
              <w:jc w:val="left"/>
              <w:rPr/>
            </w:pPr>
            <w:r>
              <w:rPr/>
              <w:t xml:space="preserve">13. toukokuuta 2010 Misaki miettii yhä Usuin suudelmaa (jonka hän hylkää pelkkänä kiusantekona sen jälkeen, kun Usui suutelee Yukimuraa saadakseen hänet tuntemaan olonsa taas rauhalliseksi), kun hänen ystävänsä Sakura ja Shizuko soittavat hänelle ja pyytävät häntä lopettamaan tappelun kahden Seikan lukion oppilaan ja kolmen arvostetun Miyabigaoka-akatemian oppilaan välillä. Syytettyään aluksi Seikan oppilaita hän saa heiltä tietää, että tappelu alkoi, kun yksi Miyabigaokan oppilaista nimeltä Hirofumi Kogane loukkasi heidän kiinnostustaan shakkiin ja kutsui heitä kärpäsiksi. He saapuvat Miyabigaoka-akatemiaan, ja Misaki kertoo Hirofumille, että hänen luokkatoverinsa pyytävät anteeksi, jos hän pyytää ensin anteeksi. Hän suostuu tähän, mutta vain jos he voittavat hänet shakissa - minkä Usui tekee nöyryyttäen häntä. Myöhemmin Miyabigaokan oppilaskunta, jota johtaa presidentti Tora Igarashi, saapuu Seikan lukioon pyytämään Misakilta anteeksi Hirofumin käytöstä. Tora tarjoaa Misakille stipendiä Miyabigaoka-akatemiaan, ja Misaki on vaikuttunut hänen herrasmiesmäisestä käytöksestään. Maid Latte -ravintolassa järjestetään erityinen "naistenpäivä", jossa sisäkkö pukeutuu komeiksi miehiksi. Misakista tulee naisasiakkaiden suosiossa, mutta Usui järkyttää häntä muistuttaessaan, että hän on yhä tyttö. Samaan aikaan Tora saa tietää Misakin osa-aikatyöstä ja paljastaa salaisen irstaan luonteensa. </w:t>
            </w:r>
          </w:p>
        </w:tc>
      </w:tr>
      <w:tr>
        <w:trPr/>
        <w:tc>
          <w:tcPr>
            <w:tcW w:w="3834" w:type="dxa"/>
            <w:tcBorders/>
            <w:vAlign w:val="center"/>
          </w:tcPr>
          <w:p>
            <w:pPr>
              <w:pStyle w:val="TableHeading"/>
              <w:suppressLineNumbers/>
              <w:bidi w:val="0"/>
              <w:spacing w:before="0" w:after="283"/>
              <w:jc w:val="center"/>
              <w:rPr/>
            </w:pPr>
            <w:r>
              <w:rPr/>
              <w:t xml:space="preserve">8 </w:t>
            </w:r>
          </w:p>
        </w:tc>
        <w:tc>
          <w:tcPr>
            <w:tcW w:w="1814" w:type="dxa"/>
            <w:tcBorders/>
            <w:vAlign w:val="center"/>
          </w:tcPr>
          <w:p>
            <w:pPr>
              <w:pStyle w:val="TableContents"/>
              <w:bidi w:val="0"/>
              <w:spacing w:before="0" w:after="283"/>
              <w:jc w:val="left"/>
              <w:rPr/>
            </w:pPr>
            <w:r>
              <w:rPr/>
              <w:t xml:space="preserve">``Misaki Goes to Miyabigaoka'' ``Misaki, Miyabigaoka Gakuen e'' </w:t>
            </w:r>
            <w:r>
              <w:rPr/>
              <w:t xml:space="preserve">(美咲 、 雅 ヶ 丘 学園 </w:t>
            </w:r>
            <w:r>
              <w:rPr/>
              <w:t xml:space="preserve">へ) </w:t>
            </w:r>
          </w:p>
        </w:tc>
        <w:tc>
          <w:tcPr>
            <w:tcW w:w="4557" w:type="dxa"/>
            <w:tcBorders/>
            <w:vAlign w:val="center"/>
          </w:tcPr>
          <w:p>
            <w:pPr>
              <w:pStyle w:val="TableContents"/>
              <w:bidi w:val="0"/>
              <w:spacing w:before="0" w:after="283"/>
              <w:jc w:val="left"/>
              <w:rPr/>
            </w:pPr>
            <w:r>
              <w:rPr/>
              <w:t xml:space="preserve">Toukokuu 20, 2010 Misaki joutuu tekemään päätöksensä kolmen päivän sisällä, ja hän joutuu miettimään, ottaako hän Miyabigaokan stipendin vastaan vai jääkö hän Seikaan. Hän menee Miyabigaokaan antamaan vastauksensa, mutta Sakura ja Shizuko ovat huolissaan siitä, että hän jättää Seikan. Vaikka he haluavat Misakille parasta, he kokoavat oppilaskunnan ja fanit Miyabigaokaan ja vakuuttavat hänet olemaan siirtymättä. Miyabigaokassa Misaki on juuri antamassa Toralle vastausta, kun juoma kaatuu "vahingossa" hänen päälleen, mikä pakottaa Misakin pesemään itsensä pois heidän suihkuhuoneessaan. Suihkun jälkeen hän saa tietää, että hänen Seikan univormunsa oli viety puhdistettavaksi, ja hänen on pakko pukeutua sen sijaan melko paljastavaan sisäkköpukuun. Tora näyttää sitten todellisen minänsä ja paljastaa tietävänsä Misakin osa-aikatyöstä ja olettaa, että Misaki tuli hyväksymään hänen tarjouksensa saadakseen hänen huomionsa ja rahansa, kuten muutkin hänestä kiinnostuneet naiset. Misaki kieltäytyy hänen tarjouksestaan eikä hänellä ole aikomustakaan jättää Seikaa. Kun Tora kuitenkin yrittää väkivaltaisesti käyttää Misikaa, Usui pelastaa hänet. Sen jälkeen, kun Misaki kiittää Usua ja pukeutuu jälleen Seikan univormuunsa, Miyabigaokan portin ulkopuolella odottavat hänen ystävänsä tervehtivät häntä. </w:t>
            </w:r>
          </w:p>
        </w:tc>
      </w:tr>
      <w:tr>
        <w:trPr/>
        <w:tc>
          <w:tcPr>
            <w:tcW w:w="3834" w:type="dxa"/>
            <w:tcBorders/>
            <w:vAlign w:val="center"/>
          </w:tcPr>
          <w:p>
            <w:pPr>
              <w:pStyle w:val="TableHeading"/>
              <w:suppressLineNumbers/>
              <w:bidi w:val="0"/>
              <w:spacing w:before="0" w:after="283"/>
              <w:jc w:val="center"/>
              <w:rPr/>
            </w:pPr>
            <w:r>
              <w:rPr/>
              <w:t xml:space="preserve">9 </w:t>
            </w:r>
          </w:p>
        </w:tc>
        <w:tc>
          <w:tcPr>
            <w:tcW w:w="1814" w:type="dxa"/>
            <w:tcBorders/>
            <w:vAlign w:val="center"/>
          </w:tcPr>
          <w:p>
            <w:pPr>
              <w:pStyle w:val="TableContents"/>
              <w:bidi w:val="0"/>
              <w:spacing w:before="0" w:after="283"/>
              <w:jc w:val="left"/>
              <w:rPr/>
            </w:pPr>
            <w:r>
              <w:rPr/>
              <w:t xml:space="preserve">``Maid-Sama Does Momotaro'' ``Momotarō made mo Meido-sama'' </w:t>
            </w:r>
            <w:r>
              <w:rPr/>
              <w:t xml:space="preserve">(桃太郎 まで も メイド </w:t>
            </w:r>
            <w:r>
              <w:rPr/>
              <w:t xml:space="preserve">様) </w:t>
            </w:r>
          </w:p>
        </w:tc>
        <w:tc>
          <w:tcPr>
            <w:tcW w:w="4557" w:type="dxa"/>
            <w:tcBorders/>
            <w:vAlign w:val="center"/>
          </w:tcPr>
          <w:p>
            <w:pPr>
              <w:pStyle w:val="TableContents"/>
              <w:bidi w:val="0"/>
              <w:spacing w:before="0" w:after="283"/>
              <w:jc w:val="left"/>
              <w:rPr/>
            </w:pPr>
            <w:r>
              <w:rPr/>
              <w:t xml:space="preserve">27. toukokuuta 2010 Usui kertoo oman versionsa Momotarōsta, jossa Misaki on nimihenkilö, Sakura ja Yukimura ovat hänen suojelijoitaan ja Momotarōn eläinkumppaneita esittää Idioottitrio. Misaki pyrkii pelastamaan demonin vangitsemat naiset, jotka on viety Onigashiman saarelle. Matkallaan hän pelastaa Idioottitrion joutumasta Ringmasterin (Usui) syömäksi sen jälkeen, kun eläimet kertovat hänelle kylän, jossa demoni on hiljattain nähty. He muodostavat ryhmän ja saapuvat Seikan kylään, joka on nyt haiseva autiomaa täynnä hulluuteen ajettuja miehiä, joilla ei ole naisia eikä ketään, joka voisi tehdä kotitöitä. Saatuaan ohjeet Onigashimaan ryhmä ylittää valtameren ja kohtaa meren prinsessan ja kilpikonnan (Suzuna / Aoi) sekä Toran johtaman merirosvolaiva Miyabigaokan, jonka Usui tuhoaa raketinheittimellä. Kun he vihdoin saapuvat saarelle, Idiootit ja Misaki hiipivät Demonin pesään ja löytävät Seikan naiset asumassa onnellisina suuressa palatsissa. Misaki järkyttyy kuullessaan, että Usui on itse asiassa Demoni; ja että hän ei koskaan kidnapannut naisia, vaan naiset seurasivat häntä paetakseen palvelemasta kylän itsekkäitä miehiä ja valloittivat hänen palatsinsa. Kertoja päättää tarinan väittämällä, että Misakista ja Usuista tuli pari, vaikka Misaki protestoi loppua vastaan; ja että idioottikolmikko kuolee epäonnisissa olosuhteissa. Todellisuudessa koko tarina on unta, jota Misaki näkee torkkuessaan oppilaskunnan huoneessa, koska Usui soitti hänelle tarinan nauhoituksen lähettääkseen hänelle alitajuisia viestejä. </w:t>
            </w:r>
          </w:p>
        </w:tc>
      </w:tr>
      <w:tr>
        <w:trPr/>
        <w:tc>
          <w:tcPr>
            <w:tcW w:w="3834" w:type="dxa"/>
            <w:tcBorders/>
            <w:vAlign w:val="center"/>
          </w:tcPr>
          <w:p>
            <w:pPr>
              <w:pStyle w:val="TableHeading"/>
              <w:suppressLineNumbers/>
              <w:bidi w:val="0"/>
              <w:spacing w:before="0" w:after="283"/>
              <w:jc w:val="center"/>
              <w:rPr/>
            </w:pPr>
            <w:r>
              <w:rPr/>
              <w:t xml:space="preserve">10 </w:t>
            </w:r>
          </w:p>
        </w:tc>
        <w:tc>
          <w:tcPr>
            <w:tcW w:w="1814" w:type="dxa"/>
            <w:tcBorders/>
            <w:vAlign w:val="center"/>
          </w:tcPr>
          <w:p>
            <w:pPr>
              <w:pStyle w:val="TableContents"/>
              <w:bidi w:val="0"/>
              <w:spacing w:before="0" w:after="283"/>
              <w:jc w:val="left"/>
              <w:rPr/>
            </w:pPr>
            <w:r>
              <w:rPr/>
              <w:t xml:space="preserve">``Sakuran indie-levy-urakka'' ``Sakura no Koi wa Indīzu'' </w:t>
            </w:r>
            <w:r>
              <w:rPr/>
              <w:t xml:space="preserve">(さくら の 恋 は インディー</w:t>
            </w:r>
            <w:r>
              <w:rPr/>
              <w:t xml:space="preserve">ズ) </w:t>
            </w:r>
          </w:p>
        </w:tc>
        <w:tc>
          <w:tcPr>
            <w:tcW w:w="4557" w:type="dxa"/>
            <w:tcBorders/>
            <w:vAlign w:val="center"/>
          </w:tcPr>
          <w:p>
            <w:pPr>
              <w:pStyle w:val="TableContents"/>
              <w:bidi w:val="0"/>
              <w:spacing w:before="0" w:after="283"/>
              <w:jc w:val="left"/>
              <w:rPr/>
            </w:pPr>
            <w:r>
              <w:rPr/>
              <w:t xml:space="preserve">3. kesäkuuta 2010 Sakura on indie-rock-yhtye UxMishin innokas fani ja rakastunut sen laulajaan Kuugaan. Sakura kutsuu Misakin ja Shizukon bändin järjestämiin teekutsuihin, joissa Idioottikolmikko sattuu työskentelemään myös osa-aikaisina tarjoilijoina. Tapaamisen aikana Kuuga alkaa kiinnostua Misakista ja jättää Sakuran huomiotta. Kun Misaki menee vessaan, Kuuga ja hänen bändikaverinsa Kou seuraavat häntä ja yrittävät flirttailla. Hän kertoo Misakille, ettei hänellä ole tunteita Sakuraa kohtaan ja että juhlakutsu oli vain fanipalvelu. Vaikka Kou kehottaa häntä lopettamaan, Kuuga jatkaa Misakin iskemistä, kunnes tarjoilijaksi naamioitunut Usui puuttuu asiaan. Misaki on epävarma siitä, miten käsitellä tilannetta, ja Usui antaa hänelle neuvoja. Pöydässä Kuuga jatkaa Misakin iskemistä ja loukkaa Sakuran tunteita. Koska Misaki ei vastaa, hänen flirttailunsa alkaa muuttua loukkauksiksi, ja Sakura käskee häntä lopettamaan. Misaki menettää malttinsa ja tarttuu Kuugaa kaulaliinasta ja kertoo, ettei hän aio uskoa Sakuraa miehen kaltaiselle ihmiselle. Lähdettyään kahvilasta Shizuko moittii Misakia siitä, että hän oli järjestänyt kohtauksen kahvilassa, ja Sakuraa siitä, ettei hän ollut varovainen poikien valinnassa. Misaki lohduttaa Sakuraa taputtamalla häntä päähän ja Misaki toivoo, että jonain päivänä Sakura löytää jonkun, joka todella rakastaa häntä. </w:t>
            </w:r>
          </w:p>
        </w:tc>
      </w:tr>
      <w:tr>
        <w:trPr/>
        <w:tc>
          <w:tcPr>
            <w:tcW w:w="3834" w:type="dxa"/>
            <w:tcBorders/>
            <w:vAlign w:val="center"/>
          </w:tcPr>
          <w:p>
            <w:pPr>
              <w:pStyle w:val="TableHeading"/>
              <w:suppressLineNumbers/>
              <w:bidi w:val="0"/>
              <w:spacing w:before="0" w:after="283"/>
              <w:jc w:val="center"/>
              <w:rPr/>
            </w:pPr>
            <w:r>
              <w:rPr/>
              <w:t xml:space="preserve">11 </w:t>
            </w:r>
          </w:p>
        </w:tc>
        <w:tc>
          <w:tcPr>
            <w:tcW w:w="1814" w:type="dxa"/>
            <w:tcBorders/>
            <w:vAlign w:val="center"/>
          </w:tcPr>
          <w:p>
            <w:pPr>
              <w:pStyle w:val="TableContents"/>
              <w:bidi w:val="0"/>
              <w:spacing w:before="0" w:after="283"/>
              <w:jc w:val="left"/>
              <w:rPr/>
            </w:pPr>
            <w:r>
              <w:rPr/>
              <w:t xml:space="preserve">"Takumi Usuin salaisuus lähestyy! "Usui Takumi no Himitsu ni Semaru! </w:t>
            </w:r>
            <w:r>
              <w:rPr/>
              <w:t xml:space="preserve">(碓氷 拓海 の 秘密 に </w:t>
            </w:r>
            <w:r>
              <w:rPr/>
              <w:t xml:space="preserve">迫る!) </w:t>
            </w:r>
          </w:p>
        </w:tc>
        <w:tc>
          <w:tcPr>
            <w:tcW w:w="4557" w:type="dxa"/>
            <w:tcBorders/>
            <w:vAlign w:val="center"/>
          </w:tcPr>
          <w:p>
            <w:pPr>
              <w:pStyle w:val="TableContents"/>
              <w:bidi w:val="0"/>
              <w:spacing w:before="0" w:after="283"/>
              <w:jc w:val="left"/>
              <w:rPr/>
            </w:pPr>
            <w:r>
              <w:rPr/>
              <w:t xml:space="preserve">10. kesäkuuta 2010 Usui tapaa epähuomiossa Misakin äidin ja auttaa häntä kantamaan ostoksia. Kiitokseksi äiti kutsuu hänet kotiinsa teelle Suzunan kanssa. Kun Misaki saapuu kotiin, hän järkyttyy nähdessään miehen siellä ja raahaa hänet puistoon varoittaen häntä, ettei hän Usuin elämää koskevien huomautusten jälkeen tule enää hänen kotiinsa. Sakura ja Shizuko näkevät heidät yhdessä ja ihmettelevät, seurustelevatko he. Seuraavana päivänä Sakura, Shizuko ja Misaki päättävät seurata Usuita päästäkseen kurkistamaan hänen yksityiselämäänsä ja saadakseen vahvistusta huhuille, joiden mukaan hän on rikas. Usui tietää, että häntä jahdataan, ja johdattaa heidät takaa-ajoon ympäri kaupunkia. Kun tytöt päättävät luovuttaa, Misaki löytää Usuin ulkoilmakävelytien varrelta hoitamasta hylättyä kissanpentua. Misaki yrittää kieltää olevansa kiinnostunut Usuin yksityiselämästä, mutta mies huomauttaa, että hän oli ensimmäistä kertaa kiinnostunut siitä ja antaa hänelle osoitteensa siltä varalta, että hän muuttaa mielensä. Sen jälkeen, kun Misaki katsoo kotinsa ohjeita, Usui nähdään asuvan yksin korkeassa kerrostalossa kissanpennun kanssa. </w:t>
            </w:r>
          </w:p>
        </w:tc>
      </w:tr>
      <w:tr>
        <w:trPr/>
        <w:tc>
          <w:tcPr>
            <w:tcW w:w="3834" w:type="dxa"/>
            <w:tcBorders/>
            <w:vAlign w:val="center"/>
          </w:tcPr>
          <w:p>
            <w:pPr>
              <w:pStyle w:val="TableHeading"/>
              <w:suppressLineNumbers/>
              <w:bidi w:val="0"/>
              <w:spacing w:before="0" w:after="283"/>
              <w:jc w:val="center"/>
              <w:rPr/>
            </w:pPr>
            <w:r>
              <w:rPr/>
              <w:t xml:space="preserve">12 </w:t>
            </w:r>
          </w:p>
        </w:tc>
        <w:tc>
          <w:tcPr>
            <w:tcW w:w="1814" w:type="dxa"/>
            <w:tcBorders/>
            <w:vAlign w:val="center"/>
          </w:tcPr>
          <w:p>
            <w:pPr>
              <w:pStyle w:val="TableContents"/>
              <w:bidi w:val="0"/>
              <w:spacing w:before="0" w:after="283"/>
              <w:jc w:val="left"/>
              <w:rPr/>
            </w:pPr>
            <w:r>
              <w:rPr/>
              <w:t xml:space="preserve">``Maid Sama &amp; the Sports Festival'' ``Taiikusai demo Meido-sama'' </w:t>
            </w:r>
            <w:r>
              <w:rPr/>
              <w:t xml:space="preserve">(体育 祭 でも メイド </w:t>
            </w:r>
            <w:r>
              <w:rPr/>
              <w:t xml:space="preserve">様) </w:t>
            </w:r>
          </w:p>
        </w:tc>
        <w:tc>
          <w:tcPr>
            <w:tcW w:w="4557" w:type="dxa"/>
            <w:tcBorders/>
            <w:vAlign w:val="center"/>
          </w:tcPr>
          <w:p>
            <w:pPr>
              <w:pStyle w:val="TableContents"/>
              <w:bidi w:val="0"/>
              <w:spacing w:before="0" w:after="283"/>
              <w:jc w:val="left"/>
              <w:rPr/>
            </w:pPr>
            <w:r>
              <w:rPr/>
              <w:t xml:space="preserve">17. kesäkuuta 2010 Seikan lukion urheilujuhlissa Misaki osallistuu ja voittaa jokaisen lajin varmistaakseen tyttöjen joukkueen palkinnot. Estejuoksukilpailussa, jossa ensimmäinen palkinto on suudelma vastentahtoiselta Sakuralta, Misaki johtaa, kunnes yksi pojista yrittää työntää hänet altaaseen ja hylätä hänet. Usui pelastaa hänet putoamiselta ja voittaa kisan, mutta päättää kieltäytyä palkinnosta, joten Misaki voittaa sen sijaan toisena. Myöhemmin Misaki osallistuu pukukilpailuun Shizukon puolesta. Vaihtoteltassa hän järkyttyy huomatessaan, että hänen on pukeuduttava piian pukuun, mutta hän vaihtaa sen vahingossa Yukimuran pukuun. Pojat pilkkaavat Yukimuraa, koska hänellä on päällään piian asu, mikä suututtaa Misakia. Usui kuitenkin selittää, että koska Yukimura näkee niin paljon vaivaa tapahtuman eteen, muut kiusaavat häntä, koska voivat, ja Misaki päättää auttaa häntä. Siksi Usui ja Misaki kokoavat hienoja pukuja Yukimuraa varten ja puolustavat häntä, minkä jälkeen he ajavat kisan loppuun hänen kanssaan. Yukimura viihtyy, ja Misaki innostuu tekemään päivästä vielä paremman ensi vuonna. </w:t>
            </w:r>
          </w:p>
        </w:tc>
      </w:tr>
      <w:tr>
        <w:trPr/>
        <w:tc>
          <w:tcPr>
            <w:tcW w:w="3834" w:type="dxa"/>
            <w:tcBorders/>
            <w:vAlign w:val="center"/>
          </w:tcPr>
          <w:p>
            <w:pPr>
              <w:pStyle w:val="TableHeading"/>
              <w:suppressLineNumbers/>
              <w:bidi w:val="0"/>
              <w:spacing w:before="0" w:after="283"/>
              <w:jc w:val="center"/>
              <w:rPr/>
            </w:pPr>
            <w:r>
              <w:rPr/>
              <w:t xml:space="preserve">13 </w:t>
            </w:r>
          </w:p>
        </w:tc>
        <w:tc>
          <w:tcPr>
            <w:tcW w:w="1814" w:type="dxa"/>
            <w:tcBorders/>
            <w:vAlign w:val="center"/>
          </w:tcPr>
          <w:p>
            <w:pPr>
              <w:pStyle w:val="TableContents"/>
              <w:bidi w:val="0"/>
              <w:spacing w:before="0" w:after="283"/>
              <w:jc w:val="left"/>
              <w:rPr/>
            </w:pPr>
            <w:r>
              <w:rPr/>
              <w:t xml:space="preserve">"Idiootit &amp; nuoret &amp; sankarit &amp; ... ``Baka to Furyō to Hīrō to'' </w:t>
            </w:r>
            <w:r>
              <w:rPr/>
              <w:t xml:space="preserve">(バカ と 不良 と ヒーロー </w:t>
            </w:r>
            <w:r>
              <w:rPr/>
              <w:t xml:space="preserve">と) </w:t>
            </w:r>
          </w:p>
        </w:tc>
        <w:tc>
          <w:tcPr>
            <w:tcW w:w="4557" w:type="dxa"/>
            <w:tcBorders/>
            <w:vAlign w:val="center"/>
          </w:tcPr>
          <w:p>
            <w:pPr>
              <w:pStyle w:val="TableContents"/>
              <w:bidi w:val="0"/>
              <w:spacing w:before="0" w:after="283"/>
              <w:jc w:val="left"/>
              <w:rPr/>
            </w:pPr>
            <w:r>
              <w:rPr/>
              <w:t xml:space="preserve">24. kesäkuuta 2010 Gouki Aratake, Seisen Middle Schoolin vahvin rikollinen, kaipaa olla kuin hänen parantunut luokkatoverinsa, entinen jengin johtaja ``Shiroyan'' (Valkoinen paholainen), joka on itse asiassa Naoya Shirakawa Idioottitriosta, mutta seurattuaan heitä vähän aikaa jengi päättelee Naoyan pehmenneen. Aratake ilmestyy Seikan lukioon ja sieppaa ristiinpukeutuvan Yukimuran, jota he luulevat Naoyan tyttöystäväksi. Misaki, Usui, Idioottikolmikko ja Aoi (joka opiskelee Seisenissä) lähtevät pelastamaan häntä. Vaihdettuaan naamioitumisen ja muutamien ystäviensä keskeytysten jälkeen he hiipivät Arataken piilopaikkaan ja löytävät hänet riitelemästä Naoyasta erään ystävänsä kanssa. Naoyan ja Arataken välille syntyy nyrkkitappelu, jonka Naoya voittaa. Aratake paljastaa haluavansa vain olla vahva kuten Naoya, joka antaa hänelle rohkaisevia sanoja. Kun koettelemus on ohi, idioottikolmikko esittelee Misakin jengille heidän ``Pääsisäkkipuheenjohtajakseen'', joka on heitä pelottavampi gangsteri, Misakin kauhuksi. Kaaoksen keskellä kaikki unohtavat Yukimuran. </w:t>
            </w:r>
          </w:p>
        </w:tc>
      </w:tr>
      <w:tr>
        <w:trPr/>
        <w:tc>
          <w:tcPr>
            <w:tcW w:w="3834" w:type="dxa"/>
            <w:tcBorders/>
            <w:vAlign w:val="center"/>
          </w:tcPr>
          <w:p>
            <w:pPr>
              <w:pStyle w:val="TableHeading"/>
              <w:suppressLineNumbers/>
              <w:bidi w:val="0"/>
              <w:spacing w:before="0" w:after="283"/>
              <w:jc w:val="center"/>
              <w:rPr/>
            </w:pPr>
            <w:r>
              <w:rPr/>
              <w:t xml:space="preserve">14 </w:t>
            </w:r>
          </w:p>
        </w:tc>
        <w:tc>
          <w:tcPr>
            <w:tcW w:w="1814" w:type="dxa"/>
            <w:tcBorders/>
            <w:vAlign w:val="center"/>
          </w:tcPr>
          <w:p>
            <w:pPr>
              <w:pStyle w:val="TableContents"/>
              <w:bidi w:val="0"/>
              <w:spacing w:before="0" w:after="283"/>
              <w:jc w:val="left"/>
              <w:rPr/>
            </w:pPr>
            <w:r>
              <w:rPr/>
              <w:t xml:space="preserve">``Soutane Kano of Class 1-7'' ``Ichinen Nanakumi Kanō Sōtarō'' (1 </w:t>
            </w:r>
            <w:r>
              <w:rPr/>
              <w:t xml:space="preserve">年 </w:t>
            </w:r>
            <w:r>
              <w:rPr/>
              <w:t xml:space="preserve">7 </w:t>
            </w:r>
            <w:r>
              <w:rPr/>
              <w:t xml:space="preserve">組 叶 爽 </w:t>
            </w:r>
            <w:r>
              <w:rPr/>
              <w:t xml:space="preserve">太郎) </w:t>
            </w:r>
          </w:p>
        </w:tc>
        <w:tc>
          <w:tcPr>
            <w:tcW w:w="4557" w:type="dxa"/>
            <w:tcBorders/>
            <w:vAlign w:val="center"/>
          </w:tcPr>
          <w:p>
            <w:pPr>
              <w:pStyle w:val="TableContents"/>
              <w:bidi w:val="0"/>
              <w:spacing w:before="0" w:after="283"/>
              <w:jc w:val="left"/>
              <w:rPr/>
            </w:pPr>
            <w:r>
              <w:rPr/>
              <w:t xml:space="preserve">1. heinäkuuta 2010 Oppilaskunta aikoo järjestää avoimien ovien päivän Seika Highissa houkutellakseen lisää tyttöjä kouluun. Tyttöjä vihaava fuksi nimeltä Soutarou Kano vastustaa sitä ja yrittää häiritä heidän työtään hypnotisoimalla ihmisiä, mutta Usui, joka on immuuni hänen kyvyilleen, pysäyttää hänet. Kostaakseen Usuille hän hypnotisoi Misakin vihaamaan Usui ikuisesti, jos tämä nukahtaa 24 tunnin sisällä. Misaki valvoo Usuin avulla koko yön, mutta Kano hypnotisoi Yukimuran antamaan hänelle unilääkettä, joka saa hänet erittäin uneliaaksi. Viisi minuuttia ennen aikarajan umpeutumista Misaki nukahtaa ja kysyy Usuilta, muistaako hän kiitollisuuden tunteet, joita hän tuntee häntä kohtaan, ja toivoo saavansa tilaisuuden kiittää häntä kunnolla. Usui halaa tyttöä ja vannoo, että hän pelastaa hänet niin paljon kuin tyttö haluaa ja saa hänet ihastumaan häneen uudelleen. </w:t>
            </w:r>
          </w:p>
        </w:tc>
      </w:tr>
      <w:tr>
        <w:trPr/>
        <w:tc>
          <w:tcPr>
            <w:tcW w:w="3834" w:type="dxa"/>
            <w:tcBorders/>
            <w:vAlign w:val="center"/>
          </w:tcPr>
          <w:p>
            <w:pPr>
              <w:pStyle w:val="TableHeading"/>
              <w:suppressLineNumbers/>
              <w:bidi w:val="0"/>
              <w:spacing w:before="0" w:after="283"/>
              <w:jc w:val="center"/>
              <w:rPr/>
            </w:pPr>
            <w:r>
              <w:rPr/>
              <w:t xml:space="preserve">15 </w:t>
            </w:r>
          </w:p>
        </w:tc>
        <w:tc>
          <w:tcPr>
            <w:tcW w:w="1814" w:type="dxa"/>
            <w:tcBorders/>
            <w:vAlign w:val="center"/>
          </w:tcPr>
          <w:p>
            <w:pPr>
              <w:pStyle w:val="TableContents"/>
              <w:bidi w:val="0"/>
              <w:spacing w:before="0" w:after="283"/>
              <w:jc w:val="left"/>
              <w:rPr/>
            </w:pPr>
            <w:r>
              <w:rPr/>
              <w:t xml:space="preserve">``Bespectacled Rabbit at the Open Campus'' ``Gakkō Kengaku-kai de Megane Usagi'' </w:t>
            </w:r>
            <w:r>
              <w:rPr/>
              <w:t xml:space="preserve">(学校 見 学会 で 眼鏡 </w:t>
            </w:r>
            <w:r>
              <w:rPr/>
              <w:t xml:space="preserve">うさぎ) </w:t>
            </w:r>
          </w:p>
        </w:tc>
        <w:tc>
          <w:tcPr>
            <w:tcW w:w="4557" w:type="dxa"/>
            <w:tcBorders/>
            <w:vAlign w:val="center"/>
          </w:tcPr>
          <w:p>
            <w:pPr>
              <w:pStyle w:val="TableContents"/>
              <w:bidi w:val="0"/>
              <w:spacing w:before="0" w:after="283"/>
              <w:jc w:val="left"/>
              <w:rPr/>
            </w:pPr>
            <w:r>
              <w:rPr/>
              <w:t xml:space="preserve">8. heinäkuuta 2010 Paljastuu, että Misaki ei nukkunut ja pystyi päihittämään Kanon hypnoottisen suggestion. Hän rankaisee Kanoa pakottamalla hänet auttamaan tyttöjä tulevassa Open House -kahvilassa. Aluksi yritettyään paeta Kano alkaa työskennellä tyttöjen kanssa ja pääsee eroon lapsuuden kokemuksesta johtuvasta vastenmielisyydestään heitä kohtaan. Hän pukeutuu hovimestariksi, jolla on huppu ja pupunkorvat, ja yrittää auttaa erästä yläasteikäistä tyttöä pääsemään yli miesten pelosta, ja myöhemmin hän kiittää Misakia avusta. Myöhemmin Misaki kiittää Usuita urheilukerhoissa auttamisesta ainoalla mahdollisella tavalla, eli taputtamalla häntä päähän. </w:t>
            </w:r>
          </w:p>
        </w:tc>
      </w:tr>
      <w:tr>
        <w:trPr/>
        <w:tc>
          <w:tcPr>
            <w:tcW w:w="3834" w:type="dxa"/>
            <w:tcBorders/>
            <w:vAlign w:val="center"/>
          </w:tcPr>
          <w:p>
            <w:pPr>
              <w:pStyle w:val="TableHeading"/>
              <w:suppressLineNumbers/>
              <w:bidi w:val="0"/>
              <w:spacing w:before="0" w:after="283"/>
              <w:jc w:val="center"/>
              <w:rPr/>
            </w:pPr>
            <w:r>
              <w:rPr/>
              <w:t xml:space="preserve">16 </w:t>
            </w:r>
          </w:p>
        </w:tc>
        <w:tc>
          <w:tcPr>
            <w:tcW w:w="1814" w:type="dxa"/>
            <w:tcBorders/>
            <w:vAlign w:val="center"/>
          </w:tcPr>
          <w:p>
            <w:pPr>
              <w:pStyle w:val="TableContents"/>
              <w:bidi w:val="0"/>
              <w:spacing w:before="0" w:after="283"/>
              <w:jc w:val="left"/>
              <w:rPr/>
            </w:pPr>
            <w:r>
              <w:rPr/>
              <w:t xml:space="preserve">``Maid Latte at the Beach House'' ``Umi no Ie de mo Meido Rate'' </w:t>
            </w:r>
            <w:r>
              <w:rPr/>
              <w:t xml:space="preserve">(海 の 家 でも </w:t>
            </w:r>
            <w:r>
              <w:rPr/>
              <w:t xml:space="preserve">メイドラテ) </w:t>
            </w:r>
          </w:p>
        </w:tc>
        <w:tc>
          <w:tcPr>
            <w:tcW w:w="4557" w:type="dxa"/>
            <w:tcBorders/>
            <w:vAlign w:val="center"/>
          </w:tcPr>
          <w:p>
            <w:pPr>
              <w:pStyle w:val="TableContents"/>
              <w:bidi w:val="0"/>
              <w:spacing w:before="0" w:after="283"/>
              <w:jc w:val="left"/>
              <w:rPr/>
            </w:pPr>
            <w:r>
              <w:rPr/>
              <w:t xml:space="preserve">15. heinäkuuta 2010 Seika High on aloittanut kesälomansa. Satsuman sisko Nagisa kutsuu Maid Latten porukan rantalomakohteeseensa, jossa ovat mukana Aoi ja Usui. Tytöt päättävät auttaa lomakohteessa järjestämällä yhden päivän Maid-kahvilatapahtuman asiakkaiden houkuttelemiseksi, mutta Misaki ei kuitenkaan ole yhtä innokas pukeutumaan uimapukuasuun. Usui antaa hänelle selkäänsä hikipistoksen, joka pakottaa hänet käyttämään t-paitaa sen peittämiseksi. Myöhemmin samana iltana naiset lähtevät paikallisiin kuumiin lähteisiin juhlimaan, mutta Misaki päättää vastahakoisesti jäädä kotiin Honokan aavetarinan ja hikikyljen pelästyttämänä. Myöhemmin hän ryntää heidän peräänsä yksin, koska uskoo, että he olivat jättäneet lippunsa jälkeensä. Hän eksyy matkalla ja säikähtää, kun Usui tarttuu häneen. Usui tajuaa erehdyksensä ja halaa Misakia rauhoittaakseen häntä samalla, kun hän pyytää anteeksi. Aoi saapuu paikalle ja näkee heidät ja kehottaa Misakia vain myöntämään, että hän pitää Usumista. Päästyään kuumille lähteille Misaki tajuaa, että hänen ponnistelunsa oli turhaa, sillä hänen hallussaan olleet liput olivat vain ylimääräisiä. </w:t>
            </w:r>
          </w:p>
        </w:tc>
      </w:tr>
      <w:tr>
        <w:trPr/>
        <w:tc>
          <w:tcPr>
            <w:tcW w:w="3834" w:type="dxa"/>
            <w:tcBorders/>
            <w:vAlign w:val="center"/>
          </w:tcPr>
          <w:p>
            <w:pPr>
              <w:pStyle w:val="TableHeading"/>
              <w:suppressLineNumbers/>
              <w:bidi w:val="0"/>
              <w:spacing w:before="0" w:after="283"/>
              <w:jc w:val="center"/>
              <w:rPr/>
            </w:pPr>
            <w:r>
              <w:rPr/>
              <w:t xml:space="preserve">17 </w:t>
            </w:r>
          </w:p>
        </w:tc>
        <w:tc>
          <w:tcPr>
            <w:tcW w:w="1814" w:type="dxa"/>
            <w:tcBorders/>
            <w:vAlign w:val="center"/>
          </w:tcPr>
          <w:p>
            <w:pPr>
              <w:pStyle w:val="TableContents"/>
              <w:bidi w:val="0"/>
              <w:spacing w:before="0" w:after="283"/>
              <w:jc w:val="left"/>
              <w:rPr/>
            </w:pPr>
            <w:r>
              <w:rPr/>
              <w:t xml:space="preserve">``Usui tulee viholliseksi'' ``Usui, Teki ni Mawaru'' </w:t>
            </w:r>
            <w:r>
              <w:rPr/>
              <w:t xml:space="preserve">(碓氷 、 敵 に </w:t>
            </w:r>
            <w:r>
              <w:rPr/>
              <w:t xml:space="preserve">回る) </w:t>
            </w:r>
          </w:p>
        </w:tc>
        <w:tc>
          <w:tcPr>
            <w:tcW w:w="4557" w:type="dxa"/>
            <w:tcBorders/>
            <w:vAlign w:val="center"/>
          </w:tcPr>
          <w:p>
            <w:pPr>
              <w:pStyle w:val="TableContents"/>
              <w:bidi w:val="0"/>
              <w:spacing w:before="0" w:after="283"/>
              <w:jc w:val="left"/>
              <w:rPr/>
            </w:pPr>
            <w:r>
              <w:rPr/>
              <w:t xml:space="preserve">22. heinäkuuta 2010 Kesäloman toisena päivänä Nagisa suostuu siihen, että hänen veljenpoikansa Aoi saa pukeutua ristiin, jos hän voittaa paikallisen sekarantalentopalloturnauksen, jossa voittajajoukkueesta tulee myös rantaprinssi ja -prinsessa. Aoin päättäväisyydestä vaikuttunut Misaki hyväksyy hänen tarjouksensa ja ryhtyy hänen lentopalloparikseen. Myös Erika ja Usui yllättävät kaikki osallistumalla turnaukseen. Molemmat joukkueet voittavat kilpailijansa helposti, ja he kohtaavat toisensa loppukilpailussa. Misaki on turhautunut siihen, että Usui yrittää niin kovasti voittaa heidät, ja purkaa vihansa yleisön yllätykseksi ja nolostukseksi. Misaki tekee riskialttiin pelastuksen, joka lähettää hänet kohti tuomarikatsomoa, mutta Usui hyppää väliin ja loukkaantuu. Aoi ja Misaki voittavat turnauksen, mutta Misaki jättää voitonjuhlat väliin päästäkseen sovintoon Usuin kanssa. Rannalla Usui paljastaa, että hän osallistui turnaukseen vain estääkseen Misakia tulemasta rantaprinsessaksi ja joutumasta hyväksikäytetyksi. Misaki on liikuttunut, mutta kun he ovat aikeissa suudella, heidät keskeyttää äkillinen ilotulitusräjähdys. Kun loma on ohi, kaikki päättävät ottaa ryhmäkuvan. </w:t>
            </w:r>
          </w:p>
        </w:tc>
      </w:tr>
      <w:tr>
        <w:trPr/>
        <w:tc>
          <w:tcPr>
            <w:tcW w:w="3834" w:type="dxa"/>
            <w:tcBorders/>
            <w:vAlign w:val="center"/>
          </w:tcPr>
          <w:p>
            <w:pPr>
              <w:pStyle w:val="TableHeading"/>
              <w:suppressLineNumbers/>
              <w:bidi w:val="0"/>
              <w:spacing w:before="0" w:after="283"/>
              <w:jc w:val="center"/>
              <w:rPr/>
            </w:pPr>
            <w:r>
              <w:rPr/>
              <w:t xml:space="preserve">18 </w:t>
            </w:r>
          </w:p>
        </w:tc>
        <w:tc>
          <w:tcPr>
            <w:tcW w:w="1814" w:type="dxa"/>
            <w:tcBorders/>
            <w:vAlign w:val="center"/>
          </w:tcPr>
          <w:p>
            <w:pPr>
              <w:pStyle w:val="TableContents"/>
              <w:bidi w:val="0"/>
              <w:spacing w:before="0" w:after="283"/>
              <w:jc w:val="left"/>
              <w:rPr/>
            </w:pPr>
            <w:r>
              <w:rPr/>
              <w:t xml:space="preserve">``Maid Sama is a Footman'' ``Meido-sama de mo Futtoman'' </w:t>
            </w:r>
            <w:r>
              <w:rPr/>
              <w:t xml:space="preserve">(メイド 様 でも フットマン</w:t>
            </w:r>
            <w:r>
              <w:rPr/>
              <w:t xml:space="preserve">) </w:t>
            </w:r>
          </w:p>
        </w:tc>
        <w:tc>
          <w:tcPr>
            <w:tcW w:w="4557" w:type="dxa"/>
            <w:tcBorders/>
            <w:vAlign w:val="center"/>
          </w:tcPr>
          <w:p>
            <w:pPr>
              <w:pStyle w:val="TableContents"/>
              <w:bidi w:val="0"/>
              <w:spacing w:before="0" w:after="283"/>
              <w:jc w:val="left"/>
              <w:rPr/>
            </w:pPr>
            <w:r>
              <w:rPr/>
              <w:t xml:space="preserve">29. heinäkuuta 2010 Miyabigaokan oppilaskunta palaa, koska Kanade Maki haluaa ostaa Maid Latten perheensä ravintolaimperiumin ja korvata sen hovimestarikahvilalla. Misaki ja Subaru päättävät naamioituneina osallistua vain miehille tarkoitettuihin lakeijan koe-esiintymisiin todistaakseen Maid Latten henkilökunnan taidot. Kun koe-esiintyminen vaikeutuu, Subaru paljastuu tytöksi ja hänet hylätään. Misaki saa myös selville, että Kano ja Yukimura sekä Aoi ja Usui ovat myös koe-esiintymässä. Aoi hylätään alaikäisyytensä vuoksi, ja Tora ehdottaa, että Usui ja Misaki voivat pysyä joukkueena, jos he pystyvät todistamaan kelpoisuutensa. Misaki läpäisee sukupuolitestin tarttumalla Usuin käteen ja asettamalla sen litteälle rinnalleen, mikä saa kaikki luulemaan häntä pojaksi. Misaki ja Usui saavat muodostaa parin ja jatkaa seuraavalle kierrokselle. </w:t>
            </w:r>
          </w:p>
        </w:tc>
      </w:tr>
      <w:tr>
        <w:trPr/>
        <w:tc>
          <w:tcPr>
            <w:tcW w:w="3834" w:type="dxa"/>
            <w:tcBorders/>
            <w:vAlign w:val="center"/>
          </w:tcPr>
          <w:p>
            <w:pPr>
              <w:pStyle w:val="TableHeading"/>
              <w:suppressLineNumbers/>
              <w:bidi w:val="0"/>
              <w:spacing w:before="0" w:after="283"/>
              <w:jc w:val="center"/>
              <w:rPr/>
            </w:pPr>
            <w:r>
              <w:rPr/>
              <w:t xml:space="preserve">19 </w:t>
            </w:r>
          </w:p>
        </w:tc>
        <w:tc>
          <w:tcPr>
            <w:tcW w:w="1814" w:type="dxa"/>
            <w:tcBorders/>
            <w:vAlign w:val="center"/>
          </w:tcPr>
          <w:p>
            <w:pPr>
              <w:pStyle w:val="TableContents"/>
              <w:bidi w:val="0"/>
              <w:spacing w:before="0" w:after="283"/>
              <w:jc w:val="left"/>
              <w:rPr/>
            </w:pPr>
            <w:r>
              <w:rPr/>
              <w:t xml:space="preserve">``Footman Through a Change of Pairs'' ``Pea Kuminaoshi de Futtoman'' </w:t>
            </w:r>
            <w:r>
              <w:rPr/>
              <w:t xml:space="preserve">(ペア 組み直し で </w:t>
            </w:r>
            <w:r>
              <w:rPr/>
              <w:t xml:space="preserve">フットマン) </w:t>
            </w:r>
          </w:p>
        </w:tc>
        <w:tc>
          <w:tcPr>
            <w:tcW w:w="4557" w:type="dxa"/>
            <w:tcBorders/>
            <w:vAlign w:val="center"/>
          </w:tcPr>
          <w:p>
            <w:pPr>
              <w:pStyle w:val="TableContents"/>
              <w:bidi w:val="0"/>
              <w:spacing w:before="0" w:after="283"/>
              <w:jc w:val="left"/>
              <w:rPr/>
            </w:pPr>
            <w:r>
              <w:rPr/>
              <w:t xml:space="preserve">5. elokuuta 2010 Toisella koe-esiintymiskierroksella Usui ja Misaki onnistuvat tehtävässä, joka koskee korkealuokkaisen pöydän kattamista iltapäiväteetä varten. Usui joutuu myös kamppailemaan Yukimuran uteliaisuuden kanssa ottamalla väärän henkilöllisyyden ja puhumalla Misakista poikana. Ennen kolmannen kierroksen alkua Misaki putoaa korkealta lavalta ja Usui pelastaa hänet. Kun Usui yrittää peittää vammansa, Misaki päättää tehdä kolmannen kierroksen tehtävät peittääkseen sen. Tämä herättää Makin epäilykset, mutta Usui yrittää peittää asian soittamalla viulua. Kun Misaki huomaa Usuin vammat, hän pyytää tätä lopettamaan ja luennoi Makille kollegoiden auttamisen tärkeydestä. Hänen puheensa motivoimana Maki päättää perua Maid Latten ostamisen ja siirtää hovimestarikahvilansa muualle. Misaki vierailee Usuin asunnossa huolehtiakseen hänestä ja yllättyy huomatakseen tämän asuvan yksin ylellisessä asunnossa. Hän pyytää anteeksi, että on ollut niin riippuvainen hänestä, mutta mies tunnustaa, että hänestä on tullut myös riippuvainen. </w:t>
            </w:r>
          </w:p>
        </w:tc>
      </w:tr>
      <w:tr>
        <w:trPr/>
        <w:tc>
          <w:tcPr>
            <w:tcW w:w="3834" w:type="dxa"/>
            <w:tcBorders/>
            <w:vAlign w:val="center"/>
          </w:tcPr>
          <w:p>
            <w:pPr>
              <w:pStyle w:val="TableHeading"/>
              <w:suppressLineNumbers/>
              <w:bidi w:val="0"/>
              <w:spacing w:before="0" w:after="283"/>
              <w:jc w:val="center"/>
              <w:rPr/>
            </w:pPr>
            <w:r>
              <w:rPr/>
              <w:t xml:space="preserve">20 </w:t>
            </w:r>
          </w:p>
        </w:tc>
        <w:tc>
          <w:tcPr>
            <w:tcW w:w="1814" w:type="dxa"/>
            <w:tcBorders/>
            <w:vAlign w:val="center"/>
          </w:tcPr>
          <w:p>
            <w:pPr>
              <w:pStyle w:val="TableContents"/>
              <w:bidi w:val="0"/>
              <w:spacing w:before="0" w:after="283"/>
              <w:jc w:val="left"/>
              <w:rPr/>
            </w:pPr>
            <w:r>
              <w:rPr/>
              <w:t xml:space="preserve">``Varapresidentti on prinssi?!'' ``Fukukaichō wa Ōji-sama!?'' </w:t>
            </w:r>
            <w:r>
              <w:rPr/>
              <w:t xml:space="preserve">(副 会長 は 王子 </w:t>
            </w:r>
            <w:r>
              <w:rPr/>
              <w:t xml:space="preserve">様!??) </w:t>
            </w:r>
          </w:p>
        </w:tc>
        <w:tc>
          <w:tcPr>
            <w:tcW w:w="4557" w:type="dxa"/>
            <w:tcBorders/>
            <w:vAlign w:val="center"/>
          </w:tcPr>
          <w:p>
            <w:pPr>
              <w:pStyle w:val="TableContents"/>
              <w:bidi w:val="0"/>
              <w:spacing w:before="0" w:after="283"/>
              <w:jc w:val="left"/>
              <w:rPr/>
            </w:pPr>
            <w:r>
              <w:rPr/>
              <w:t xml:space="preserve">elokuu 12, 2010 </w:t>
            </w:r>
          </w:p>
        </w:tc>
      </w:tr>
      <w:tr>
        <w:trPr/>
        <w:tc>
          <w:tcPr>
            <w:tcW w:w="3834" w:type="dxa"/>
            <w:tcBorders/>
            <w:vAlign w:val="center"/>
          </w:tcPr>
          <w:p>
            <w:pPr>
              <w:pStyle w:val="TableContents"/>
              <w:bidi w:val="0"/>
              <w:jc w:val="left"/>
              <w:rPr/>
            </w:pPr>
            <w:r>
              <w:rPr/>
              <w:t xml:space="preserve">``Aoi ja hänen hauskat kumppaninsa'' ``Aoi to Yukai na Nakamatachi'' (AOI </w:t>
            </w:r>
            <w:r>
              <w:rPr/>
              <w:t xml:space="preserve">と ユカイ な 仲間 </w:t>
            </w:r>
            <w:r>
              <w:rPr/>
              <w:t xml:space="preserve">たち) </w:t>
            </w:r>
          </w:p>
          <w:p>
            <w:pPr>
              <w:pStyle w:val="TextBody"/>
              <w:bidi w:val="0"/>
              <w:spacing w:before="0" w:after="283"/>
              <w:jc w:val="left"/>
              <w:rPr/>
            </w:pPr>
            <w:r>
              <w:rPr/>
              <w:t xml:space="preserve">Yukimuran pikkusisko Ruri rakastaa leikkiä mielikuvitusprinsessaa, mutta kieltäytyy tunnustamasta veljeään, koska tämä ei vastaa hänen ihannekuvaansa prinssistä. Hän tapaa "prinssin näköisen" Usuin, ja Yukimura suostuttelee Usuin menemään treffeille siskonsa kanssa saadakseen tämän suosion. Asiat sujuvat suunnitelmien mukaan, ja Usui pukeutuu Aoin valmistamaan prinssiasuun, kunnes muut pelkäävät, että ``prinsessamaisempi'' Usui saattaa korvata Yukimuran Rurin isoveljenä. Kano ja Misaki yrittävät keskeyttää treffit, joten Ruri juoksee karkuun, jolloin kaappi melkein kaatuu hänen päälleen. Usui pysäyttää kaapin, kun Jukimura suojelee häntä. Yukimura saarnaa Rurille, kun hänen ylpeä käytöksensä menee liian pitkälle, ja tämä pyytää anteeksi ja hyväksyy isoveljensä. Vähän myöhemmin Kano ja Yukimura pelastavat Aoin roistojoukolta, mutta eivät tunnista häntä, koska hän on pukeutunut ristiin. Aoi päättää värvätä heidät ja Kolme Idioottia kuvaamaan musiikkivideota. Aoi nauttii kuvausryhmän innostuksesta, mutta yrittää kieltää sen, kun he näkevät Aoin aidosti hymyilevän. Pakeneva varas törmää Aoiiin, jolloin tämä pudottaa kameran muistikortin. Aoi yrittää ottaa sen kiinni ja melkein kaatuu, mutta varasta jahdannut Misaki pelastaa hänet. Aoin pahoinpitelyistä huolimatta kuvausryhmä nauttii työskentelystä hänen kanssaan ja tarjoutuu etsimään muistikorttia, joka sattumalta laskeutui alhaalla Usuin päälle. </w:t>
            </w:r>
          </w:p>
          <w:p>
            <w:pPr>
              <w:pStyle w:val="TextBody"/>
              <w:bidi w:val="0"/>
              <w:spacing w:before="0" w:after="283"/>
              <w:jc w:val="left"/>
              <w:rPr/>
            </w:pPr>
            <w:r>
              <w:rPr/>
            </w:r>
          </w:p>
        </w:tc>
        <w:tc>
          <w:tcPr>
            <w:tcW w:w="6371" w:type="dxa"/>
            <w:gridSpan w:val="2"/>
            <w:tcBorders/>
          </w:tcPr>
          <w:p>
            <w:pPr>
              <w:pStyle w:val="TableContents"/>
              <w:bidi w:val="0"/>
              <w:spacing w:before="0" w:after="283"/>
              <w:jc w:val="left"/>
              <w:rPr>
                <w:sz w:val="4"/>
                <w:szCs w:val="4"/>
              </w:rPr>
            </w:pPr>
            <w:r>
              <w:rPr>
                <w:sz w:val="4"/>
                <w:szCs w:val="4"/>
              </w:rPr>
            </w:r>
          </w:p>
        </w:tc>
      </w:tr>
      <w:tr>
        <w:trPr/>
        <w:tc>
          <w:tcPr>
            <w:tcW w:w="3834" w:type="dxa"/>
            <w:tcBorders/>
            <w:vAlign w:val="center"/>
          </w:tcPr>
          <w:p>
            <w:pPr>
              <w:pStyle w:val="TableHeading"/>
              <w:suppressLineNumbers/>
              <w:bidi w:val="0"/>
              <w:spacing w:before="0" w:after="283"/>
              <w:jc w:val="center"/>
              <w:rPr/>
            </w:pPr>
            <w:r>
              <w:rPr/>
              <w:t xml:space="preserve">21 </w:t>
            </w:r>
          </w:p>
        </w:tc>
        <w:tc>
          <w:tcPr>
            <w:tcW w:w="1814" w:type="dxa"/>
            <w:tcBorders/>
            <w:vAlign w:val="center"/>
          </w:tcPr>
          <w:p>
            <w:pPr>
              <w:pStyle w:val="TableContents"/>
              <w:bidi w:val="0"/>
              <w:spacing w:before="0" w:after="283"/>
              <w:jc w:val="left"/>
              <w:rPr/>
            </w:pPr>
            <w:r>
              <w:rPr/>
              <w:t xml:space="preserve">"Usuin kilpailija?! Hinata Shintani'' ``Usui no raibaru? Shintani Hinata'' </w:t>
            </w:r>
            <w:r>
              <w:rPr/>
              <w:t xml:space="preserve">(碓氷 の </w:t>
            </w:r>
            <w:r>
              <w:rPr/>
              <w:t xml:space="preserve">ライバル? </w:t>
            </w:r>
            <w:r>
              <w:rPr/>
              <w:t xml:space="preserve">深谷 陽 </w:t>
            </w:r>
            <w:r>
              <w:rPr/>
              <w:t xml:space="preserve">向) </w:t>
            </w:r>
          </w:p>
        </w:tc>
        <w:tc>
          <w:tcPr>
            <w:tcW w:w="4557" w:type="dxa"/>
            <w:tcBorders/>
            <w:vAlign w:val="center"/>
          </w:tcPr>
          <w:p>
            <w:pPr>
              <w:pStyle w:val="TableContents"/>
              <w:bidi w:val="0"/>
              <w:spacing w:before="0" w:after="283"/>
              <w:jc w:val="left"/>
              <w:rPr/>
            </w:pPr>
            <w:r>
              <w:rPr/>
              <w:t xml:space="preserve">19. elokuuta 2010 Misaki käskee urheiluseurojen siivota kerhohuoneensa. Aluksi he kieltäytyvät, mutta suostuvat, kun Yukimura kertoo, että oppilaskunta tarjoaa heille ruokaa. Kun oppilaskunta on tehnyt riisipalloja, nälkäiset urheilukerholaiset ryntäävät sisään syömään, mutta he hävittävät Misakin riisipallot ja loukkaavat niitä tietämättään. Tästä suuttuneena Misaki ajaa urheilukerhon jäsenet ulos huoneesta. Myöhemmin Usui käy Misakin luona ja kehuu hänen ahkeruuttaan. Kano kuulee kaiken ja ihmettelee, miksi Misaki ja Usui eivät tunnusta tunteitaan. Samaan aikaan paikalle saapuu siirto-oppilas Hinata Shintani. Hän ärsyttää Misakia lapsellisella käytöksellään ja ruoan ahmimisellaan, mutta miesopiskelijat ihailevat hänen lapsenomaista viattomuuttaan ja kykyään arvata ruoka tarkasti hajun perusteella. Hinata paljastaa, että hän asui ennen alueella ja on palannut etsimään ensirakkauttaan Misakia. Tämän kuultuaan Misaki tajuaa, että Hinata on hänen pullea lapsuudenystävänsä ``You-kun''. Misaki puhuu myöhemmin Hinatan lempinimen, kun tämä putoaa puusta, ja Hinata tajuaa kuka hän on ja halaa Misakia kaikkien kauhuksi. </w:t>
            </w:r>
          </w:p>
        </w:tc>
      </w:tr>
      <w:tr>
        <w:trPr/>
        <w:tc>
          <w:tcPr>
            <w:tcW w:w="3834" w:type="dxa"/>
            <w:tcBorders/>
            <w:vAlign w:val="center"/>
          </w:tcPr>
          <w:p>
            <w:pPr>
              <w:pStyle w:val="TableHeading"/>
              <w:suppressLineNumbers/>
              <w:bidi w:val="0"/>
              <w:spacing w:before="0" w:after="283"/>
              <w:jc w:val="center"/>
              <w:rPr/>
            </w:pPr>
            <w:r>
              <w:rPr/>
              <w:t xml:space="preserve">22 </w:t>
            </w:r>
          </w:p>
        </w:tc>
        <w:tc>
          <w:tcPr>
            <w:tcW w:w="1814" w:type="dxa"/>
            <w:tcBorders/>
            <w:vAlign w:val="center"/>
          </w:tcPr>
          <w:p>
            <w:pPr>
              <w:pStyle w:val="TableContents"/>
              <w:bidi w:val="0"/>
              <w:spacing w:before="0" w:after="283"/>
              <w:jc w:val="left"/>
              <w:rPr/>
            </w:pPr>
            <w:r>
              <w:rPr/>
              <w:t xml:space="preserve">``Tag at the Forest School'' ``Rinkan gakkō onigokko'' </w:t>
            </w:r>
            <w:r>
              <w:rPr/>
              <w:t xml:space="preserve">(林間 学校 オニ </w:t>
            </w:r>
            <w:r>
              <w:rPr/>
              <w:t xml:space="preserve">ごっこ) </w:t>
            </w:r>
          </w:p>
        </w:tc>
        <w:tc>
          <w:tcPr>
            <w:tcW w:w="4557" w:type="dxa"/>
            <w:tcBorders/>
            <w:vAlign w:val="center"/>
          </w:tcPr>
          <w:p>
            <w:pPr>
              <w:pStyle w:val="TableContents"/>
              <w:bidi w:val="0"/>
              <w:spacing w:before="0" w:after="283"/>
              <w:jc w:val="left"/>
              <w:rPr/>
            </w:pPr>
            <w:r>
              <w:rPr/>
              <w:t xml:space="preserve">26. elokuuta 2010 Seika High suunnittelee retkeä viiden päivän valaistumisretkeä buddhalaiseen temppeliin. Misaki joutuu käsittelemään tyttöjen kiinnostusta hänen ja Hinatan suhdettaan kohtaan sekä sitä, että sekä Hinata että Usui kilpailevat hänen huomiostaan. Misaki jää vahingossa ansaan Hinatan kanssa, ja tämä tunnustaa hänelle ja pyytää häntä näkemään hänet miehenä. Usui kuulee tämän ja keskeyttää ennen kuin Misaki ehtii vastata. Neljäntenä matkapäivänä pojat menettävät järkensä uuvuttavien aktiviteettien takia ja alkavat himoitsemaan tyttöjä. Kun tytöt linnoittautuvat hytissään, Misaki lähtee pysäyttämään poikia ja ajaa heidät takaisin Hinatan ja Usuin avulla. Myöhemmin Usui asettaa Misakin vastakkain hänen tunteistaan Hinataa kohtaan, ja tämä selittää, että näkee hänet vain lapsuuden ystävänä. Misakin vastauksesta helpottuneena Usui pyörtyy hänen päälleen nälästä. </w:t>
            </w:r>
          </w:p>
        </w:tc>
      </w:tr>
      <w:tr>
        <w:trPr/>
        <w:tc>
          <w:tcPr>
            <w:tcW w:w="3834" w:type="dxa"/>
            <w:tcBorders/>
            <w:vAlign w:val="center"/>
          </w:tcPr>
          <w:p>
            <w:pPr>
              <w:pStyle w:val="TableHeading"/>
              <w:suppressLineNumbers/>
              <w:bidi w:val="0"/>
              <w:spacing w:before="0" w:after="283"/>
              <w:jc w:val="center"/>
              <w:rPr/>
            </w:pPr>
            <w:r>
              <w:rPr/>
              <w:t xml:space="preserve">23 </w:t>
            </w:r>
          </w:p>
        </w:tc>
        <w:tc>
          <w:tcPr>
            <w:tcW w:w="1814" w:type="dxa"/>
            <w:tcBorders/>
            <w:vAlign w:val="center"/>
          </w:tcPr>
          <w:p>
            <w:pPr>
              <w:pStyle w:val="TableContents"/>
              <w:bidi w:val="0"/>
              <w:spacing w:before="0" w:after="283"/>
              <w:jc w:val="left"/>
              <w:rPr/>
            </w:pPr>
            <w:r>
              <w:rPr/>
              <w:t xml:space="preserve">``Maid Latte &amp; a Whole Bunch of Sweets'' ``Suītsu ōmori meido rate'' </w:t>
            </w:r>
            <w:r>
              <w:rPr/>
              <w:t xml:space="preserve">(スイーツ 大盛り </w:t>
            </w:r>
            <w:r>
              <w:rPr/>
              <w:t xml:space="preserve">メイドラテ) </w:t>
            </w:r>
          </w:p>
        </w:tc>
        <w:tc>
          <w:tcPr>
            <w:tcW w:w="4557" w:type="dxa"/>
            <w:tcBorders/>
            <w:vAlign w:val="center"/>
          </w:tcPr>
          <w:p>
            <w:pPr>
              <w:pStyle w:val="TableContents"/>
              <w:bidi w:val="0"/>
              <w:spacing w:before="0" w:after="283"/>
              <w:jc w:val="left"/>
              <w:rPr/>
            </w:pPr>
            <w:r>
              <w:rPr/>
              <w:t xml:space="preserve">2. syyskuuta 2010 Erika pyytää Misakilta apua luvattuaan vahingossa tapailla asiakasta vastoin Maid Latten sääntöjä, jos tämä voittaisi kahvilan makeisten syömiskilpailun. Misaki osallistuu kilpailuun naamioituneena varmistaakseen, että hän häviää, mutta Hinata voittaa lopulta kaikki ja saa valita yhden palvelustytön, jonka kanssa hän ottaa kuvan. Hinata valitsee luonnollisesti Misakin palvelijakseen. Satsuki ja Erika keksivät suunnitelman Misakin salaisuuden säilyttämiseksi valepuvun avulla, mutta Misaki kamppailee huijatakseen Hinataa ja päättää paljastaa hänelle salaisuutensa. Usui ärsyyntyy Misakin tunteista Hinataa kohtaan ja alkaa pitää häntä vakavana kilpailijana. Hän kyselee Misakilta heidän suhteestaan ja varoittaa Hinataa tulemasta Misakin lähelle. Häntä kuitenkin vain hämmentää heidän mustasukkainen kinastelunsa. </w:t>
            </w:r>
          </w:p>
        </w:tc>
      </w:tr>
      <w:tr>
        <w:trPr/>
        <w:tc>
          <w:tcPr>
            <w:tcW w:w="3834" w:type="dxa"/>
            <w:tcBorders/>
            <w:vAlign w:val="center"/>
          </w:tcPr>
          <w:p>
            <w:pPr>
              <w:pStyle w:val="TableHeading"/>
              <w:suppressLineNumbers/>
              <w:bidi w:val="0"/>
              <w:spacing w:before="0" w:after="283"/>
              <w:jc w:val="center"/>
              <w:rPr/>
            </w:pPr>
            <w:r>
              <w:rPr/>
              <w:t xml:space="preserve">24 </w:t>
            </w:r>
          </w:p>
        </w:tc>
        <w:tc>
          <w:tcPr>
            <w:tcW w:w="1814" w:type="dxa"/>
            <w:tcBorders/>
            <w:vAlign w:val="center"/>
          </w:tcPr>
          <w:p>
            <w:pPr>
              <w:pStyle w:val="TableContents"/>
              <w:bidi w:val="0"/>
              <w:spacing w:before="0" w:after="283"/>
              <w:jc w:val="left"/>
              <w:rPr/>
            </w:pPr>
            <w:r>
              <w:rPr/>
              <w:t xml:space="preserve">``Lovey-Dovey Through Latte Magic ♥'' ``Rate Majikku de Meromerorin ♥'' </w:t>
            </w:r>
            <w:r>
              <w:rPr/>
              <w:t xml:space="preserve">(ラテ ・ マジック で メロメロ リン ♥</w:t>
            </w:r>
            <w:r>
              <w:rPr/>
              <w:t xml:space="preserve">) </w:t>
            </w:r>
          </w:p>
        </w:tc>
        <w:tc>
          <w:tcPr>
            <w:tcW w:w="4557" w:type="dxa"/>
            <w:tcBorders/>
            <w:vAlign w:val="center"/>
          </w:tcPr>
          <w:p>
            <w:pPr>
              <w:pStyle w:val="TableContents"/>
              <w:bidi w:val="0"/>
              <w:spacing w:before="0" w:after="283"/>
              <w:jc w:val="left"/>
              <w:rPr/>
            </w:pPr>
            <w:r>
              <w:rPr/>
              <w:t xml:space="preserve">9. syyskuuta 2010 Hinatan ja Usuin välinen kilpailu kärjistyy, ja Misaki pakottaa heidät ulos oppilaskunnan huoneesta. Misakin äiti tapaa Hinatan, ja hän saattaa hänet kotiin, jossa hän selittää Misakille, että hän yrittää löytää kirsikkapuun, jossa he tapasivat leikkiä. Seuraavana päivänä Maid Latte -ravintolassa palvelijat esittävät hahmoja animesta ``Maid Witches'', ja Misaki käyttäytyy hieman hermostuneesti Usuin seurassa. Hinata saapuu paikalle ja mustasukkainen jännite hänen ja Usuin välillä kärjistyy niin, että Usui päättää lähteä. Hinata pyytää Misakia ``loitsimaan'' hänet, jotta hän löytäisi kirsikkapuun. Vuoronsa jälkeen Aoi pyytää Misakia selittämään suhdettaan Usuin kanssa. Hän miettii vastaustaan viedessään roskia ulos ja löytää Usuin odottamassa häntä - hänkin haluaa tietää saman vastauksen. Piilottaakseen hämmennystään Misaki lyö Usuiakin, mutta tämä torjuu sen ja sanoo sen sijaan tekevänsä tunteitaan selväksi. Misaki vetää Misakin syleilyyn ja mumisee Misakin korvaan "ei valehtelua" -loitsun, jossa Misakin vaaditaan vastaamaan Misakin kysymykseen totuudenmukaisesti. Nainen vastaa hieman aiheen vierestä, mutta lakkaa vastustamasta miehen halausta. Sillä välin Hinata löytää kirsikkapuun ja vakuuttaa itselleen, että hänen tapaamisensa Misakin kanssa oli kohtalokas. </w:t>
            </w:r>
          </w:p>
        </w:tc>
      </w:tr>
      <w:tr>
        <w:trPr/>
        <w:tc>
          <w:tcPr>
            <w:tcW w:w="3834" w:type="dxa"/>
            <w:tcBorders/>
            <w:vAlign w:val="center"/>
          </w:tcPr>
          <w:p>
            <w:pPr>
              <w:pStyle w:val="TableHeading"/>
              <w:suppressLineNumbers/>
              <w:bidi w:val="0"/>
              <w:spacing w:before="0" w:after="283"/>
              <w:jc w:val="center"/>
              <w:rPr/>
            </w:pPr>
            <w:r>
              <w:rPr/>
              <w:t xml:space="preserve">25 </w:t>
            </w:r>
          </w:p>
        </w:tc>
        <w:tc>
          <w:tcPr>
            <w:tcW w:w="1814" w:type="dxa"/>
            <w:tcBorders/>
            <w:vAlign w:val="center"/>
          </w:tcPr>
          <w:p>
            <w:pPr>
              <w:pStyle w:val="TableContents"/>
              <w:bidi w:val="0"/>
              <w:spacing w:before="0" w:after="283"/>
              <w:jc w:val="left"/>
              <w:rPr/>
            </w:pPr>
            <w:r>
              <w:rPr/>
              <w:t xml:space="preserve">``Hinata &amp; Misaki &amp; Usui'' ``Hinata to Misaki to Usui-kun'' </w:t>
            </w:r>
            <w:r>
              <w:rPr/>
              <w:t xml:space="preserve">(陽 向 と 美咲 と 碓氷 </w:t>
            </w:r>
            <w:r>
              <w:rPr/>
              <w:t xml:space="preserve">くん) </w:t>
            </w:r>
          </w:p>
        </w:tc>
        <w:tc>
          <w:tcPr>
            <w:tcW w:w="4557" w:type="dxa"/>
            <w:tcBorders/>
            <w:vAlign w:val="center"/>
          </w:tcPr>
          <w:p>
            <w:pPr>
              <w:pStyle w:val="TableContents"/>
              <w:bidi w:val="0"/>
              <w:spacing w:before="0" w:after="283"/>
              <w:jc w:val="left"/>
              <w:rPr/>
            </w:pPr>
            <w:r>
              <w:rPr/>
              <w:t xml:space="preserve">16. syyskuuta 2010 Hinata muistelee menneisyyttään, ja vaikka hän on suosittu yläasteen tyttöjen keskuudessa, hän ajattelee edelleen Misakia. Sakura kutsuu Misakin ja Shizukon Yumesakin kulttuurifestivaaleille, jossa UxMishi konsertoi, ja vakuuttaa Misakille, että Kuuga on muuttunut parempaan suuntaan. Myös Usui saa kutsun, kun hän on ``pyytänyt'' Misakia päästämään hänet mukaan. Maid Latte -kahvilassa järjestetään ennustajapäivä. Erika kertoo ennustajana Hinatalle ja Usuille, että heidän ja Misakin suhde on "litteä kuin paperipallo" ja "yhteensopimaton kuin tuli ja vesi". Usui odottaa Misakin vuoron päättymistä ja vaikuttaa masentuneelta ennustuksesta, mikä saa Misakin kyselemään tunteikkaasti, aikooko hän luopua Misakista ennustuksen takia - ja saa hänet punastumaan. Hinata kuulee tämän ja on ärsyyntynyt. Seuraavana päivänä Hinata auttaa Misakia siivoamaan koulun ja päätyy kastelemaan molemmat. Kun hänen vaatteensa ovat märät ja paljastavat, Usui peittää hänet paidallaan ja seuraa häntä vaihtamaan vaatteet. Hinata itkee tajuttuaan, mistä hänen yläasteaikaiset ystävänsä varoittivat häntä - siitä, että Misaki saattaa olla jo rakastunut johonkin toiseen. Myöhemmin Yumesaki-festivaaleilla Misaki ja Usui joutuvat erilleen Sakurasta ja Shizukosta UxMishi-fanien joukossa. Usui ehdottaa, että he nauttisivat festivaalista yhdessä, koska he eivät voi tavata heitä. </w:t>
            </w:r>
          </w:p>
        </w:tc>
      </w:tr>
      <w:tr>
        <w:trPr/>
        <w:tc>
          <w:tcPr>
            <w:tcW w:w="3834" w:type="dxa"/>
            <w:tcBorders/>
            <w:vAlign w:val="center"/>
          </w:tcPr>
          <w:p>
            <w:pPr>
              <w:pStyle w:val="TableHeading"/>
              <w:suppressLineNumbers/>
              <w:bidi w:val="0"/>
              <w:spacing w:before="0" w:after="283"/>
              <w:jc w:val="center"/>
              <w:rPr/>
            </w:pPr>
            <w:r>
              <w:rPr/>
              <w:t xml:space="preserve">26 </w:t>
            </w:r>
          </w:p>
        </w:tc>
        <w:tc>
          <w:tcPr>
            <w:tcW w:w="1814" w:type="dxa"/>
            <w:tcBorders/>
            <w:vAlign w:val="center"/>
          </w:tcPr>
          <w:p>
            <w:pPr>
              <w:pStyle w:val="TableContents"/>
              <w:bidi w:val="0"/>
              <w:spacing w:before="0" w:after="283"/>
              <w:jc w:val="left"/>
              <w:rPr/>
            </w:pPr>
            <w:r>
              <w:rPr>
                <w:color w:val="A9A9A9"/>
              </w:rPr>
              <w:t xml:space="preserve">"Liian </w:t>
            </w:r>
            <w:r>
              <w:rPr>
                <w:color w:val="DCDCDC"/>
              </w:rPr>
              <w:t xml:space="preserve">julma Ayuzawa &amp; Usui idiootti! </w:t>
            </w:r>
            <w:r>
              <w:rPr>
                <w:color w:val="A9A9A9"/>
              </w:rPr>
              <w:t xml:space="preserve">'' </w:t>
            </w:r>
            <w:r>
              <w:rPr/>
              <w:t xml:space="preserve">``Zurusugiruyo Ayuzawa, Usui no Aho!'' </w:t>
            </w:r>
            <w:r>
              <w:rPr/>
              <w:t xml:space="preserve">(ずる すぎる よ 鮎沢 、 碓氷 の </w:t>
            </w:r>
            <w:r>
              <w:rPr/>
              <w:t xml:space="preserve">アホ!) </w:t>
            </w:r>
          </w:p>
        </w:tc>
        <w:tc>
          <w:tcPr>
            <w:tcW w:w="4557" w:type="dxa"/>
            <w:tcBorders/>
            <w:vAlign w:val="center"/>
          </w:tcPr>
          <w:p>
            <w:pPr>
              <w:pStyle w:val="TableContents"/>
              <w:bidi w:val="0"/>
              <w:spacing w:before="0" w:after="283"/>
              <w:jc w:val="left"/>
              <w:rPr/>
            </w:pPr>
            <w:r>
              <w:rPr/>
              <w:t xml:space="preserve">23. syyskuuta 2010 Pakenettuaan väkijoukkoa Usui ja Misaki osallistuvat pariskuntien kilpailuun. Alun vastahakoisuudestaan huolimatta Usuin kiusoittelu saa Misakin provosoitumaan, ja he selviytyvät kilpailusta ja voittavat erikoisliput festivaalin jälkeiseen ilotulitukseen. UxMishin konsertin jälkeen Misaki yrittää etsiä Sakuraa ja Shizukoa, mutta löytääkin Kuugan. Misaki saa vakuutuksen siitä, että Kuuga on tosissaan Sakuran suhteen, kun taas Kuuga ihmettelee, miksei Misaki tapaile vielä Usui'ta, ja syyttää Misakia julmuudesta häntä kohtaan. Festivaalin jälkeen Misaki ja Usui pukeutuvat Romeon ja Julian pukuihin osana palkintoa ja menevät tyhjään luokkahuoneeseen, jotta ilotulitus näkyisi paremmin. Kuugan sanat ajatuksissaan Misaki tunnustaa Usuille, ettei hän ymmärrä tunteitaan tätä kohtaan, mutta haluaa olla hänen kanssaan. Misui halaa häntä, sanoo rakastavansa häntä ja he suutelevat ilotulituksen aikana. Myöhemmin he kävelevät festivaalilla käsi kädessä. Kun kaikki jatkavat arkeaan, Suzuna paljastaa tietävänsä, että hänen siskonsa pitää pojasta, Aoi asuu taas Satsukin kanssa ja Hinata vannoo yhä voittavansa Misakin sydämen. </w:t>
            </w:r>
          </w:p>
        </w:tc>
      </w:tr>
      <w:tr>
        <w:trPr/>
        <w:tc>
          <w:tcPr>
            <w:tcW w:w="3834" w:type="dxa"/>
            <w:tcBorders/>
            <w:vAlign w:val="center"/>
          </w:tcPr>
          <w:p>
            <w:pPr>
              <w:pStyle w:val="TableHeading"/>
              <w:suppressLineNumbers/>
              <w:bidi w:val="0"/>
              <w:spacing w:before="0" w:after="283"/>
              <w:jc w:val="center"/>
              <w:rPr/>
            </w:pPr>
            <w:r>
              <w:rPr/>
              <w:t xml:space="preserve">OVA </w:t>
            </w:r>
          </w:p>
        </w:tc>
        <w:tc>
          <w:tcPr>
            <w:tcW w:w="1814" w:type="dxa"/>
            <w:tcBorders/>
            <w:vAlign w:val="center"/>
          </w:tcPr>
          <w:p>
            <w:pPr>
              <w:pStyle w:val="TableContents"/>
              <w:bidi w:val="0"/>
              <w:spacing w:before="0" w:after="283"/>
              <w:jc w:val="left"/>
              <w:rPr/>
            </w:pPr>
            <w:r>
              <w:rPr/>
              <w:t xml:space="preserve">``It's an Omake (New Special Episode)'' ``Omake dayo (Shinsaku Tokubetsu Episōdo)'' </w:t>
            </w:r>
            <w:r>
              <w:rPr/>
              <w:t xml:space="preserve">(おまけ だ よ </w:t>
            </w:r>
            <w:r>
              <w:rPr/>
              <w:t xml:space="preserve">(新作 特別 </w:t>
            </w:r>
            <w:r>
              <w:rPr/>
              <w:t xml:space="preserve">エピソード)) </w:t>
            </w:r>
          </w:p>
        </w:tc>
        <w:tc>
          <w:tcPr>
            <w:tcW w:w="4557" w:type="dxa"/>
            <w:tcBorders/>
            <w:vAlign w:val="center"/>
          </w:tcPr>
          <w:p>
            <w:pPr>
              <w:pStyle w:val="TableContents"/>
              <w:bidi w:val="0"/>
              <w:spacing w:before="0" w:after="283"/>
              <w:jc w:val="left"/>
              <w:rPr/>
            </w:pPr>
            <w:r>
              <w:rPr/>
              <w:t xml:space="preserve">11. toukokuuta 2011 (DVD-julkaisu) Misaki pyytää Suzunaa korjaamaan kotiapulaisen univormunsa, kun hän saa Shizukon ja Sakuran toimittamat Suzunan palkinnot. Misakin kauhuksi hänen äitinsä ja Suzuna kokeilevat hänen korjattua kotiapulaisen univormuaan, ennen kuin he lopulta saavat sen takaisin hänen päälleen. Samalla kun Hinata ja Usui hakevat kiveä Tsukemonon tekemistä varten, he saapuvat Ayuzawan asunnolle antamaan heille vihanneksia, jotka Hinatan isoisä on toimittanut. Ruokailun jälkeen Misaki kysyy Usuilta, huolehtiiko hän yhä adoptoimastaan kissanpennusta, ja tämä vastaa, että huolehtii, mutta ei ole vielä antanut sille nimeä. Misaki ehdottaa, että hän antaisi kissanpennulle nimen ``Licht'' Suzukille toimitetun teepurkkirasian mukaan. Usui pitää sitä hienona nimenä, sillä ``Licht'' on saksankielinen ja hollanninkielinen nimi, joka tarkoittaa ``valoa''.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Usui ja Misaki tapaavat toisensa?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usui ja misaki tulevat pariksi?</w:t>
      </w:r>
    </w:p>
    <w:p>
      <w:pPr>
        <w:pStyle w:val="TextBody"/>
        <w:bidi w:val="0"/>
        <w:jc w:val="left"/>
        <w:rPr>
          <w:b/>
          <w:u w:val="single"/>
          <w:shd w:val="clear" w:fill="FFFF00"/>
        </w:rPr>
      </w:pPr>
      <w:r>
        <w:rPr>
          <w:b/>
          <w:u w:val="single"/>
          <w:shd w:val="clear" w:fill="FFFF00"/>
        </w:rPr>
        <w:t xml:space="preserve">Asiakirjan numero 37749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Pointillismi </w:t>
      </w:r>
      <w:r>
        <w:rPr/>
        <w:t xml:space="preserve">/ ˈpɔɪntɪlɪzəm / on maalaustekniikka, jossa pieniä, erillisiä väripisteitä levitetään kuvioina kuvan muodostamiseksi.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maalaus piirtäminen pienten pisteiden avulla toteutettu piirustus</w:t>
      </w:r>
    </w:p>
    <w:p>
      <w:pPr>
        <w:pStyle w:val="TextBody"/>
        <w:bidi w:val="0"/>
        <w:jc w:val="left"/>
        <w:rPr>
          <w:b/>
          <w:u w:val="single"/>
          <w:shd w:val="clear" w:fill="FFFF00"/>
        </w:rPr>
      </w:pPr>
      <w:r>
        <w:rPr>
          <w:b/>
          <w:u w:val="single"/>
          <w:shd w:val="clear" w:fill="FFFF00"/>
        </w:rPr>
        <w:t xml:space="preserve">Asiakirjan numero 37750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Atlasvuoret ulottuvat suurelle osalle Marokkoa, Pohjois-Algeriaa ja Tunisiaa, ja ne ovat osa taittovuoristojärjestelmää, joka kulkee myös suuressa osassa Etelä-Eurooppaa. Vuoristo taantuu etelään ja itään ja muuttuu aromaisemaksi ennen kuin se kohtaa </w:t>
      </w:r>
      <w:r>
        <w:rPr>
          <w:color w:val="A9A9A9"/>
        </w:rPr>
        <w:t xml:space="preserve">Saharan aavikon, </w:t>
      </w:r>
      <w:r>
        <w:rPr/>
        <w:t xml:space="preserve">joka kattaa yli 75 prosenttia alueesta. Saharan sedimentit peittävät muinaisen kiteisen kallioperän, josta osa on yli neljä miljardia vuotta vanhaa.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suuri aavikko kattaa suurimman osan Pohjois-Afrikasta?</w:t>
      </w:r>
    </w:p>
    <w:p>
      <w:pPr>
        <w:pStyle w:val="TextBody"/>
        <w:bidi w:val="0"/>
        <w:jc w:val="left"/>
        <w:rPr>
          <w:b/>
          <w:u w:val="single"/>
          <w:shd w:val="clear" w:fill="FFFF00"/>
        </w:rPr>
      </w:pPr>
      <w:r>
        <w:rPr>
          <w:b/>
          <w:u w:val="single"/>
          <w:shd w:val="clear" w:fill="FFFF00"/>
        </w:rPr>
        <w:t xml:space="preserve">Asiakirjan numero 37751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 oli alun perin kehitetty lisäämään kiinnostusta kotimaista krikettiä kohtaan, ja sen tukemiseksi kansainväliset joukkueet saivat järjestää vain kolme T20I-ottelua vuodessa. ICC:n krikettipäällikkö David Richardson kommentoi myös, että "osa Twenty20-kriketin menestystä on sen varmistaminen, että se voi elää rinnakkain testi- ja yhden päivän kriketin kanssa". Tästä huolimatta ensimmäinen kansainvälinen turnaus järjestettiin vuonna 2007 Etelä-Afrikassa, ICC World Twenty20 2007. Tuon turnauksen voitti Intia, joka voitti loppuottelussa läheisen kilpailijansa Pakistanin. Dilip Premachandran kirjoitti The Guardian -lehdessä, että kilpailun menestys tarkoitti, että "formaatti on tullut jäädäkseen". Seuraava turnaus oli määrä järjestää vuonna 2009, ja päätettiin, että turnaus järjestettäisiin joka toinen vuosi (tiheämmin kuin 50 over Cricket World Cup, joka järjestetään kerran neljässä vuodessa). Vuoden 2007 World Twenty20 -turnauksen avausottelussa </w:t>
      </w:r>
      <w:r>
        <w:rPr>
          <w:color w:val="A9A9A9"/>
        </w:rPr>
        <w:t xml:space="preserve">Chris Gayle </w:t>
      </w:r>
      <w:r>
        <w:rPr/>
        <w:t xml:space="preserve">teki ensimmäisen sadan pisteen T20I-turnauksessa, ja saavutus saavutettiin formaatin kahdeskymmenennessä ottelussa.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on tullut ensimmäinen lyöjä, joka on tehnyt kolme sataa pistettä t20-kansainvälisissä otteluissa.</w:t>
      </w:r>
    </w:p>
    <w:p>
      <w:pPr>
        <w:pStyle w:val="TextBody"/>
        <w:bidi w:val="0"/>
        <w:jc w:val="left"/>
        <w:rPr>
          <w:b/>
          <w:u w:val="single"/>
          <w:shd w:val="clear" w:fill="FFFF00"/>
        </w:rPr>
      </w:pPr>
      <w:r>
        <w:rPr>
          <w:b/>
          <w:u w:val="single"/>
          <w:shd w:val="clear" w:fill="FFFF00"/>
        </w:rPr>
        <w:t xml:space="preserve">Asiakirjan numero 37752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Pohjantikka </w:t>
      </w:r>
      <w:r>
        <w:rPr/>
        <w:t xml:space="preserve">(Colaptes auratus) on keskikokoinen lintu, joka kuuluu tikkien heimoon.</w:t>
      </w:r>
      <w:r>
        <w:rPr/>
        <w:t xml:space="preserve"> Se on kotoisin suurimmasta osasta Pohjois-Amerikkaa, osasta Keski-Amerikkaa, Kuubasta ja Caymansaarilta, ja se on yksi harvoista muuttolintulajeista. Pohjantikka tunnetaan yli sadalla yleisnimellä, kuten yellowhammer (ei pidä sekoittaa euraasialaiseen yellowhammeriin), clape, gaffer woodpecker, harry-wicket, heigh-ho, wake-up, walk-up, wick-up, yarrup ja gawker bird. Monet näistä nimistä ovat peräisin yrityksistä jäljitellä joitakin sen ääniä.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ruskea lintu, jonka takaraivossa on punainen v</w:t>
      </w:r>
    </w:p>
    <w:p>
      <w:pPr>
        <w:pStyle w:val="TextBody"/>
        <w:bidi w:val="0"/>
        <w:jc w:val="left"/>
        <w:rPr>
          <w:b/>
          <w:shd w:val="clear" w:fill="FFFF00"/>
        </w:rPr>
      </w:pPr>
      <w:r>
        <w:rPr>
          <w:b/>
          <w:shd w:val="clear" w:fill="FFFF00"/>
        </w:rPr>
        <w:t xml:space="preserve">Teksti numero 1</w:t>
      </w:r>
    </w:p>
    <w:p>
      <w:pPr>
        <w:pStyle w:val="TextBody"/>
        <w:numPr>
          <w:ilvl w:val="0"/>
          <w:numId w:val="16"/>
        </w:numPr>
        <w:tabs>
          <w:tab w:val="clear" w:pos="1134"/>
          <w:tab w:val="left" w:leader="none" w:pos="707"/>
        </w:tabs>
        <w:bidi w:val="0"/>
        <w:ind w:start="707" w:hanging="283"/>
        <w:jc w:val="left"/>
        <w:rPr/>
      </w:pPr>
      <w:r>
        <w:rPr>
          <w:color w:val="A9A9A9"/>
        </w:rPr>
        <w:t xml:space="preserve">Keltahäntätukkasirkku </w:t>
      </w:r>
      <w:r>
        <w:rPr/>
        <w:t xml:space="preserve">(C. a. auratus) asuu Pohjois-Amerikan itäosissa. Ne ovat keltaisia pyrstön ja siipien alapuolella, ja niillä on keltaiset akselit alkuosissaan. Niillä on harmaa lakki, beige naama ja punainen palkki niskassa. Uroksilla on mustat viikset. Colaptes tulee kreikankielisestä verbistä colapt, joka tarkoittaa "nokkimista"; auratus tulee latinan juuresta aurat, joka tarkoittaa "kultaa" tai "kultaista", ja viittaa linnun alasiipiin.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lintu, jonka takaraivossa on punainen täplä.</w:t>
      </w:r>
    </w:p>
    <w:p>
      <w:pPr>
        <w:pStyle w:val="TextBody"/>
        <w:bidi w:val="0"/>
        <w:jc w:val="left"/>
        <w:rPr>
          <w:b/>
          <w:u w:val="single"/>
          <w:shd w:val="clear" w:fill="FFFF00"/>
        </w:rPr>
      </w:pPr>
      <w:r>
        <w:rPr>
          <w:b/>
          <w:u w:val="single"/>
          <w:shd w:val="clear" w:fill="FFFF00"/>
        </w:rPr>
        <w:t xml:space="preserve">Asiakirjan numero 37753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Kalingatteuparani on 12. vuosisadan tamililainen runo ja sotalaulu </w:t>
      </w:r>
      <w:r>
        <w:rPr>
          <w:color w:val="A9A9A9"/>
        </w:rPr>
        <w:t xml:space="preserve">Jayamkondar</w:t>
      </w:r>
      <w:r>
        <w:rPr/>
        <w:t xml:space="preserve">, juhlii voittoa Kulottunga Chola I yli Kalinga kuningas, Anantavarman Chodaganga Chola-Kalinga sodassa. parani on eräänlainen kirjallisuuden thy on kirjoitettu kuningas (henkilö), joka tappaa tuhat norsuja sodassa. Näin ollen kalingattuparani kuvaa, että kulottunga chola I tappoi tuhat norsua chola-kalingan sodassa. Se antaa elävän ja havainnollisen kuvauksen taistelukohtauksista. Sitä pidetään yhtenä tamililaisen kirjallisuuden mestariteoksista majesteettisen tyylinsä ja sanoituksensa ansiosta. Kulottunga Chola I on tämän teoksen päähenkilö ja sankari. Hovirunoilija Jayakondar käsittelee teoksessa eri osa-alueita, kuten kuninkaan sukujuuria, syntymää, perhettä, lapsena saatua sotakoulutusta, valtaistuimelle nousua, urotekoja ja myöhempää muuttoa Kanchin kaupunkiin. Sen jälkeen kirjoittaja selittää Kulothungan saamaa sotakoulutusta ja hänen sankaritekojaan Vayiragaramissa ja Chakrakottamissa hänen ollessaan vielä nuori. Seuraavaksi hän jatkaa kertomalla hänen kuningattaristaan ja siitä, kuinka kuningas halusi eräänä päivänä siirtää pääkaupunkinsa Kanchiin. Lopuksi hän käsittelee olosuhteita, jotka johtivat Kalingan sotaan. Karunakara Thondaiman, Pallavanin prinssi ja feodori, kunnostautuu tässä asiassa.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kuuluisan tamililaisen kirjallisen teoksen kalingattuparani.</w:t>
      </w:r>
    </w:p>
    <w:p>
      <w:pPr>
        <w:pStyle w:val="TextBody"/>
        <w:bidi w:val="0"/>
        <w:jc w:val="left"/>
        <w:rPr>
          <w:b/>
          <w:u w:val="single"/>
          <w:shd w:val="clear" w:fill="FFFF00"/>
        </w:rPr>
      </w:pPr>
      <w:r>
        <w:rPr>
          <w:b/>
          <w:u w:val="single"/>
          <w:shd w:val="clear" w:fill="FFFF00"/>
        </w:rPr>
        <w:t xml:space="preserve">Asiakirjan numero 37754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Pohjois-Carolinan eläintieteellinen puisto </w:t>
      </w:r>
      <w:r>
        <w:rPr/>
        <w:t xml:space="preserve">sijaitsee </w:t>
      </w:r>
      <w:r>
        <w:rPr>
          <w:color w:val="DCDCDC"/>
        </w:rPr>
        <w:t xml:space="preserve">Asheborossa Randolphin piirikunnassa, Pohjois-Carolinassa </w:t>
      </w:r>
      <w:r>
        <w:rPr/>
        <w:t xml:space="preserve">Uwharrie-vuoristossa lähellä osavaltion maantieteellistä keskipistettä, noin 121 km länteen Raleighista, NC, Yhdysvallat. Yli 810 hehtaarin (2 000 hehtaarin) kokoinen puisto on maailman suurin läpikulkutarha ja toinen Yhdysvaltojen kahdesta osavaltion omistamasta eläintarhasta. NC Zoo -eläintarhassa on yli 1 600 eläintä yli 250 lajista, jotka edustavat pääasiassa Afrikkaa ja Pohjois-Amerikkaa. Eläintarha on avoinna 364 päivää vuodessa, ja siellä käy vuosittain yli 700 000 kävijää.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suurin eläintarha?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Yhdysvaltojen suurin eläintarha...</w:t>
      </w:r>
    </w:p>
    <w:p>
      <w:pPr>
        <w:pStyle w:val="TextBody"/>
        <w:bidi w:val="0"/>
        <w:jc w:val="left"/>
        <w:rPr>
          <w:b/>
          <w:u w:val="single"/>
          <w:shd w:val="clear" w:fill="FFFF00"/>
        </w:rPr>
      </w:pPr>
      <w:r>
        <w:rPr>
          <w:b/>
          <w:u w:val="single"/>
          <w:shd w:val="clear" w:fill="FFFF00"/>
        </w:rPr>
        <w:t xml:space="preserve">Asiakirjan numero 37755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operoi kymmenestä keskuslentoasemasta, jotka sijaitsevat </w:t>
      </w:r>
      <w:r>
        <w:rPr>
          <w:color w:val="A9A9A9"/>
        </w:rPr>
        <w:t xml:space="preserve">Dallasissa/Fort Worthissa</w:t>
      </w:r>
      <w:r>
        <w:rPr/>
        <w:t xml:space="preserve">, </w:t>
      </w:r>
      <w:r>
        <w:rPr>
          <w:color w:val="DCDCDC"/>
        </w:rPr>
        <w:t xml:space="preserve">Charlottessa</w:t>
      </w:r>
      <w:r>
        <w:rPr/>
        <w:t xml:space="preserve">, </w:t>
      </w:r>
      <w:r>
        <w:rPr>
          <w:color w:val="2F4F4F"/>
        </w:rPr>
        <w:t xml:space="preserve">Chicagossa - O'Haressa</w:t>
      </w:r>
      <w:r>
        <w:rPr/>
        <w:t xml:space="preserve">, </w:t>
      </w:r>
      <w:r>
        <w:rPr>
          <w:color w:val="556B2F"/>
        </w:rPr>
        <w:t xml:space="preserve">Philadelphiassa</w:t>
      </w:r>
      <w:r>
        <w:rPr/>
        <w:t xml:space="preserve">, </w:t>
      </w:r>
      <w:r>
        <w:rPr>
          <w:color w:val="6B8E23"/>
        </w:rPr>
        <w:t xml:space="preserve">Miamissa</w:t>
      </w:r>
      <w:r>
        <w:rPr/>
        <w:t xml:space="preserve">, </w:t>
      </w:r>
      <w:r>
        <w:rPr>
          <w:color w:val="A0522D"/>
        </w:rPr>
        <w:t xml:space="preserve">Phoenixissa - Sky Harborissa</w:t>
      </w:r>
      <w:r>
        <w:rPr/>
        <w:t xml:space="preserve">, </w:t>
      </w:r>
      <w:r>
        <w:rPr>
          <w:color w:val="228B22"/>
        </w:rPr>
        <w:t xml:space="preserve">Washingtonissa, DC:ssä - Nationalissa</w:t>
      </w:r>
      <w:r>
        <w:rPr/>
        <w:t xml:space="preserve">, </w:t>
      </w:r>
      <w:r>
        <w:rPr>
          <w:color w:val="191970"/>
        </w:rPr>
        <w:t xml:space="preserve">Los Angelesissa</w:t>
      </w:r>
      <w:r>
        <w:rPr/>
        <w:t xml:space="preserve">, </w:t>
      </w:r>
      <w:r>
        <w:rPr>
          <w:color w:val="8B0000"/>
        </w:rPr>
        <w:t xml:space="preserve">New Yorkissa - JFK:lla </w:t>
      </w:r>
      <w:r>
        <w:rPr/>
        <w:t xml:space="preserve">ja </w:t>
      </w:r>
      <w:r>
        <w:rPr>
          <w:color w:val="483D8B"/>
        </w:rPr>
        <w:t xml:space="preserve">New Yorkissa - LaGuardiassa</w:t>
      </w:r>
      <w:r>
        <w:rPr/>
        <w:t xml:space="preserve">. Americanilla on ensisijainen huoltotukikohta Tulsan kansainvälisellä lentoasemalla sen solmukohdissa sijaitsevien huoltopaikkojen lisäksi. Dallasin / Fort Worthin kansainvälinen lentoasema on Americanin suurin matkustajaliikennettä harjoittava keskus, joka käsittelee vuosittain 51,1 miljoonaa matkustajaa ja keskimäärin 140 000 matkustajaa päivässä. Yhtiö työllistää vuonna 2015 yli 113 300 henkilöä. Lentoyhtiön emoyhtiön, American Airlines Groupin, kautta se on pörssilistattu NASDAQ: AAL, ja sen markkina-arvo oli noin 25 miljardia dollaria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american airlinesin keskus Yhdysvalloissa</w:t>
      </w:r>
    </w:p>
    <w:p>
      <w:pPr>
        <w:pStyle w:val="TextBody"/>
        <w:bidi w:val="0"/>
        <w:jc w:val="left"/>
        <w:rPr>
          <w:b/>
          <w:u w:val="single"/>
          <w:shd w:val="clear" w:fill="FFFF00"/>
        </w:rPr>
      </w:pPr>
      <w:r>
        <w:rPr>
          <w:b/>
          <w:u w:val="single"/>
          <w:shd w:val="clear" w:fill="FFFF00"/>
        </w:rPr>
        <w:t xml:space="preserve">Asiakirjan numero 37756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Malloy on </w:t>
      </w:r>
      <w:r>
        <w:rPr>
          <w:color w:val="A9A9A9"/>
        </w:rPr>
        <w:t xml:space="preserve">irlantilaista alkuperää </w:t>
      </w:r>
      <w:r>
        <w:rPr/>
        <w:t xml:space="preserve">oleva sukunimi</w:t>
      </w:r>
      <w:r>
        <w:rPr>
          <w:color w:val="A9A9A9"/>
        </w:rPr>
        <w:t xml:space="preserve">, joka tarkoittaa ``noble chief''</w:t>
      </w:r>
      <w:r>
        <w:rPr/>
        <w:t xml:space="preserve">. Nimi voi viitata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Malloy tulee</w:t>
      </w:r>
    </w:p>
    <w:p>
      <w:pPr>
        <w:pStyle w:val="TextBody"/>
        <w:bidi w:val="0"/>
        <w:jc w:val="left"/>
        <w:rPr>
          <w:b/>
          <w:u w:val="single"/>
          <w:shd w:val="clear" w:fill="FFFF00"/>
        </w:rPr>
      </w:pPr>
      <w:r>
        <w:rPr>
          <w:b/>
          <w:u w:val="single"/>
          <w:shd w:val="clear" w:fill="FFFF00"/>
        </w:rPr>
        <w:t xml:space="preserve">Asiakirjan numero 37757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Kämppäkaverit </w:t>
      </w:r>
      <w:r>
        <w:rPr>
          <w:color w:val="A9A9A9"/>
        </w:rPr>
        <w:t xml:space="preserve">George </w:t>
      </w:r>
      <w:r>
        <w:rPr/>
        <w:t xml:space="preserve">ja </w:t>
      </w:r>
      <w:r>
        <w:rPr>
          <w:color w:val="DCDCDC"/>
        </w:rPr>
        <w:t xml:space="preserve">Gil </w:t>
      </w:r>
      <w:r>
        <w:rPr/>
        <w:t xml:space="preserve">ovat yli 70-vuotiaita, ja heillä on voimakas newyorkilainen aksentti, ja he lausuvat usein tavallisia sanoja ja nimiä väärin. Esimerkiksi Broadwaysta käytetään nimitystä "Bridway", Ashton Kutcherin ohjelmasta Punk 'd käytetään nimitystä Prank 'd, Johnny Knoxvillestä nimitystä Johnny Nashville ja Candid Camera nimitystä Candy Camera. Heillä molemmilla on harmaat hiukset ja parta, he käyttävät silmälaseja ja pussimaisia vaatteita, mikä tekee heidän ulkonäöstään epäsiistin. He tapasivat Torontossa väistellessään Vietnamin sotaa, mutta he tekivät oman osansa sotaponnistelujen hyväksi taistelemalla Kanadassa näkemiensä aasialaisten kanssa. George on kirjailija ja näytelmäkirjailija, ja hän on kirjoittanut useita esityksiä, joissa hän ja Gil näyttelivät, mutta yleisö ei yleensä ottanut niitä hyvin vastaan. Heillä on koira nimeltä Pug Giamatti, mutta se lähti seikkailuun Saugertiesiin.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hahmojen etunimet elokuvassa Oh hello hiljattain Broadwaylla</w:t>
      </w:r>
    </w:p>
    <w:p>
      <w:pPr>
        <w:pStyle w:val="TextBody"/>
        <w:bidi w:val="0"/>
        <w:jc w:val="left"/>
        <w:rPr>
          <w:b/>
          <w:u w:val="single"/>
          <w:shd w:val="clear" w:fill="FFFF00"/>
        </w:rPr>
      </w:pPr>
      <w:r>
        <w:rPr>
          <w:b/>
          <w:u w:val="single"/>
          <w:shd w:val="clear" w:fill="FFFF00"/>
        </w:rPr>
        <w:t xml:space="preserve">Asiakirjan numero 37758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Dunder Mifflin Paper Company, Inc. on </w:t>
      </w:r>
      <w:r>
        <w:rPr>
          <w:color w:val="A9A9A9"/>
        </w:rPr>
        <w:t xml:space="preserve">fiktiivinen paperinmyyntiyritys, joka esiintyy yhdysvaltalaisessa televisiosarjassa The Office</w:t>
      </w:r>
      <w:r>
        <w:rPr/>
        <w:t xml:space="preserve">. Se vastaa Wernham Hoggia sarjan brittiläisessä alkuperäisversiossa ja Papiers Jenningsiä Kanadan- ja Cogirepiä Kanadan- ja ranskankielisissä versioissa. Alun perin yritys oli täysin fiktiivinen, mutta lopulta tuotemerkkiä käytettiin Staplesin ja muiden toimistotarvikeliikkeiden tuotteiden myynnissä.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Dunder Mifflin on peräisin?</w:t>
      </w:r>
    </w:p>
    <w:p>
      <w:pPr>
        <w:pStyle w:val="TextBody"/>
        <w:bidi w:val="0"/>
        <w:jc w:val="left"/>
        <w:rPr>
          <w:b/>
          <w:u w:val="single"/>
          <w:shd w:val="clear" w:fill="FFFF00"/>
        </w:rPr>
      </w:pPr>
      <w:r>
        <w:rPr>
          <w:b/>
          <w:u w:val="single"/>
          <w:shd w:val="clear" w:fill="FFFF00"/>
        </w:rPr>
        <w:t xml:space="preserve">Asiakirjan numero 37759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Kuusi palkittua on saanut useamman kuin yhden palkinnon; näistä kuudesta Punaisen Ristin kansainvälinen komitea on saanut Nobelin rauhanpalkinnon kolme kertaa, enemmän kuin mikään muu. </w:t>
      </w:r>
      <w:r>
        <w:rPr>
          <w:color w:val="A9A9A9"/>
        </w:rPr>
        <w:t xml:space="preserve">UNHCR </w:t>
      </w:r>
      <w:r>
        <w:rPr/>
        <w:t xml:space="preserve">on saanut Nobelin rauhanpalkinnon kahdesti. Myös fysiikan Nobel-palkinto on myönnetty kahdesti John Bardeenille ja kemian Nobel-palkinto Frederick Sangerille. Kaksi palkinnon saajaa on palkittu kahdesti, mutta ei samalla alalla: Marie Curie (fysiikka ja kemia) ja Linus Pauling (kemia ja rauha). Nobel-palkituista 892:sta 48 on ollut naisia; ensimmäinen Nobel-palkinnon saanut nainen oli Marie Curie, joka sai Nobelin fysiikan palkinnon vuonna 1903. Hän oli myös ensimmäinen henkilö (mies tai nainen), jolle myönnettiin kaksi Nobel-palkintoa, joista toinen oli kemian Nobel-palkinto vuonna 1911.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Nobelin rauhanpalkinnon kahdesti</w:t>
      </w:r>
    </w:p>
    <w:p>
      <w:pPr>
        <w:pStyle w:val="TextBody"/>
        <w:bidi w:val="0"/>
        <w:jc w:val="left"/>
        <w:rPr>
          <w:b/>
          <w:u w:val="single"/>
          <w:shd w:val="clear" w:fill="FFFF00"/>
        </w:rPr>
      </w:pPr>
      <w:r>
        <w:rPr>
          <w:b/>
          <w:u w:val="single"/>
          <w:shd w:val="clear" w:fill="FFFF00"/>
        </w:rPr>
        <w:t xml:space="preserve">Asiakirjan numero 37760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maantieteelle on ominaista sen sijainti rannikolla Hudsonjoen ja </w:t>
      </w:r>
      <w:r>
        <w:rPr>
          <w:color w:val="A9A9A9"/>
        </w:rPr>
        <w:t xml:space="preserve">Atlantin valtameren </w:t>
      </w:r>
      <w:r>
        <w:rPr/>
        <w:t xml:space="preserve">yhtymäkohdassa </w:t>
      </w:r>
      <w:r>
        <w:rPr/>
        <w:t xml:space="preserve">luonnollisesti suojaisassa satamassa. Kaupungin maantieteellinen sijainti ja sen niukasti saatavilla oleva maa-alue ovat osaltaan vaikuttaneet siihen, että se on yksi Yhdysvaltojen tiheimmin asutuista kaupungeista. Ympäristökysymykset liittyvät pääasiassa tämän tiheyden hallintaan, mikä selittää myös sen, miksi New York on yksi Yhdysvaltojen energiatehokkaimmista ja vähiten autoista riippuvaisista kaupungeista. Kaupungin ilmasto on lauhkea.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Yorkia lähin valtameri?</w:t>
      </w:r>
    </w:p>
    <w:p>
      <w:pPr>
        <w:pStyle w:val="TextBody"/>
        <w:bidi w:val="0"/>
        <w:jc w:val="left"/>
        <w:rPr>
          <w:b/>
          <w:u w:val="single"/>
          <w:shd w:val="clear" w:fill="FFFF00"/>
        </w:rPr>
      </w:pPr>
      <w:r>
        <w:rPr>
          <w:b/>
          <w:u w:val="single"/>
          <w:shd w:val="clear" w:fill="FFFF00"/>
        </w:rPr>
        <w:t xml:space="preserve">Asiakirjan numero 37761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pääosissa Mel Gibson näyttelee australialaista toimittajaa Guy Hamiltonia ja Sigourney Weaver Britannian suurlähetystön virkailijaa Jill Bryantia. </w:t>
      </w:r>
      <w:r>
        <w:rPr>
          <w:color w:val="A9A9A9"/>
        </w:rPr>
        <w:t xml:space="preserve">Linda Hunt </w:t>
      </w:r>
      <w:r>
        <w:rPr/>
        <w:t xml:space="preserve">näyttelee </w:t>
      </w:r>
      <w:r>
        <w:rPr/>
        <w:t xml:space="preserve">myös </w:t>
      </w:r>
      <w:r>
        <w:rPr/>
        <w:t xml:space="preserve">Hamiltonin paikallista valokuvaajaa Billy Kwania, joka on miespuolinen kääpiö. Hunt voitti roolistaan vuoden 1983 parhaan naissivuosan Oscarin. Elokuva kuvattiin sekä Australiassa että Filippiineillä, ja mukana ovat australialaiset näyttelijät Bill Kerr eversti Hendersonina ja Noel Ferrier Wally O'Sullivanina.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Billyä elokuvassa Vaarallisesti elämisen vuosi.</w:t>
      </w:r>
    </w:p>
    <w:p>
      <w:pPr>
        <w:pStyle w:val="TextBody"/>
        <w:bidi w:val="0"/>
        <w:jc w:val="left"/>
        <w:rPr>
          <w:b/>
          <w:u w:val="single"/>
          <w:shd w:val="clear" w:fill="FFFF00"/>
        </w:rPr>
      </w:pPr>
      <w:r>
        <w:rPr>
          <w:b/>
          <w:u w:val="single"/>
          <w:shd w:val="clear" w:fill="FFFF00"/>
        </w:rPr>
        <w:t xml:space="preserve">Asiakirjan numero 37762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Sandy Powell </w:t>
      </w:r>
      <w:r>
        <w:rPr/>
        <w:t xml:space="preserve">MBE (30. tammikuuta 1900 - 26. kesäkuuta 1982) oli englantilainen koomikko, joka tunnettiin parhaiten 1930-luvun radiotyöstään ja iskulauseestaan Can You Hear Me, Mother?. Hän sanoi sen ensimmäisen kerran teatterissa Coventryssä. Viisikymmentä vuotta myöhemmin, kun hän päätti, että hän tarvitsi lepoa työelämästä (hän suunnitteli risteilyä maailman ympäri vaimonsa kanssa), hän sanoi sen jälleen Coventryn teatterissa, viimeisen kerran.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iskulause oli "Can you hear me mother".</w:t>
      </w:r>
    </w:p>
    <w:p>
      <w:pPr>
        <w:pStyle w:val="TextBody"/>
        <w:bidi w:val="0"/>
        <w:jc w:val="left"/>
        <w:rPr>
          <w:b/>
          <w:u w:val="single"/>
          <w:shd w:val="clear" w:fill="FFFF00"/>
        </w:rPr>
      </w:pPr>
      <w:r>
        <w:rPr>
          <w:b/>
          <w:u w:val="single"/>
          <w:shd w:val="clear" w:fill="FFFF00"/>
        </w:rPr>
        <w:t xml:space="preserve">Asiakirjan numero 37763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Shane Taylor on </w:t>
      </w:r>
      <w:r>
        <w:rPr/>
        <w:t xml:space="preserve">englantilainen näyttelijä, joka tunnetaan esiintymisestä minisarjassa Band of Brothers ja sarjassa Strike Back: Vengeance.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lääkintämiestä Band of Brothersissa</w:t>
      </w:r>
    </w:p>
    <w:p>
      <w:pPr>
        <w:pStyle w:val="TextBody"/>
        <w:bidi w:val="0"/>
        <w:jc w:val="left"/>
        <w:rPr>
          <w:b/>
          <w:u w:val="single"/>
          <w:shd w:val="clear" w:fill="FFFF00"/>
        </w:rPr>
      </w:pPr>
      <w:r>
        <w:rPr>
          <w:b/>
          <w:u w:val="single"/>
          <w:shd w:val="clear" w:fill="FFFF00"/>
        </w:rPr>
        <w:t xml:space="preserve">Asiakirjan numero 37764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Eric Johann Johnson </w:t>
      </w:r>
      <w:r>
        <w:rPr/>
        <w:t xml:space="preserve">(s. 7. elokuuta 1979) on kanadalainen näyttelijä, joka tunnetaan Flash Gordonin näyttelemisestä samannimisessä tv-sarjassa 2007-2008, Whitney Fordmanin näyttelemisestä samankaltaisessa scifi-tv-sarjassa Smallville sekä etsivä Luke Callaghanin näyttelemisestä poliisidraamasarjassa Rookie Blue ja Jack Hyden näyttelemisestä elokuvasarjassa Fifty Shades.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Jack Hydea elokuvassa Fifty Shades Darker...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Jack Hydea elokuvassa Fifty Shades Darker...</w:t>
      </w:r>
    </w:p>
    <w:p>
      <w:pPr>
        <w:pStyle w:val="TextBody"/>
        <w:bidi w:val="0"/>
        <w:jc w:val="left"/>
        <w:rPr>
          <w:b/>
          <w:u w:val="single"/>
          <w:shd w:val="clear" w:fill="FFFF00"/>
        </w:rPr>
      </w:pPr>
      <w:r>
        <w:rPr>
          <w:b/>
          <w:u w:val="single"/>
          <w:shd w:val="clear" w:fill="FFFF00"/>
        </w:rPr>
        <w:t xml:space="preserve">Asiakirjan numero 37765</w:t>
      </w:r>
    </w:p>
    <w:p>
      <w:pPr>
        <w:pStyle w:val="TextBody"/>
        <w:bidi w:val="0"/>
        <w:jc w:val="left"/>
        <w:rPr>
          <w:b/>
          <w:shd w:val="clear" w:fill="FFFF00"/>
        </w:rPr>
      </w:pPr>
      <w:r>
        <w:rPr>
          <w:b/>
          <w:shd w:val="clear" w:fill="FFFF00"/>
        </w:rPr>
        <w:t xml:space="preserve">Tekstin numero 0</w:t>
      </w:r>
    </w:p>
    <w:tbl>
      <w:tblPr>
        <w:tblW w:w="14000" w:type="dxa"/>
        <w:jc w:val="left"/>
        <w:tblInd w:w="0" w:type="dxa"/>
        <w:tblLayout w:type="fixed"/>
        <w:tblCellMar>
          <w:top w:w="28" w:type="dxa"/>
          <w:left w:w="28" w:type="dxa"/>
          <w:bottom w:w="28" w:type="dxa"/>
          <w:right w:w="28" w:type="dxa"/>
        </w:tblCellMar>
      </w:tblPr>
      <w:tblGrid>
        <w:gridCol w:w="3661"/>
        <w:gridCol w:w="4126"/>
        <w:gridCol w:w="2341"/>
        <w:gridCol w:w="1486"/>
        <w:gridCol w:w="2386"/>
      </w:tblGrid>
      <w:tr>
        <w:trPr/>
        <w:tc>
          <w:tcPr>
            <w:tcW w:w="3661" w:type="dxa"/>
            <w:tcBorders/>
            <w:vAlign w:val="center"/>
          </w:tcPr>
          <w:p>
            <w:pPr>
              <w:pStyle w:val="TableHeading"/>
              <w:suppressLineNumbers/>
              <w:bidi w:val="0"/>
              <w:spacing w:before="0" w:after="283"/>
              <w:jc w:val="center"/>
              <w:rPr/>
            </w:pPr>
            <w:r>
              <w:rPr/>
              <w:t xml:space="preserve">Nimi </w:t>
            </w:r>
          </w:p>
        </w:tc>
        <w:tc>
          <w:tcPr>
            <w:tcW w:w="4126" w:type="dxa"/>
            <w:tcBorders/>
            <w:vAlign w:val="center"/>
          </w:tcPr>
          <w:p>
            <w:pPr>
              <w:pStyle w:val="TableHeading"/>
              <w:suppressLineNumbers/>
              <w:bidi w:val="0"/>
              <w:spacing w:before="0" w:after="283"/>
              <w:jc w:val="center"/>
              <w:rPr/>
            </w:pPr>
            <w:r>
              <w:rPr/>
              <w:t xml:space="preserve">Kaupunki / kaupunki </w:t>
            </w:r>
          </w:p>
        </w:tc>
        <w:tc>
          <w:tcPr>
            <w:tcW w:w="2341" w:type="dxa"/>
            <w:tcBorders/>
            <w:vAlign w:val="center"/>
          </w:tcPr>
          <w:p>
            <w:pPr>
              <w:pStyle w:val="TableHeading"/>
              <w:suppressLineNumbers/>
              <w:bidi w:val="0"/>
              <w:spacing w:before="0" w:after="283"/>
              <w:jc w:val="center"/>
              <w:rPr/>
            </w:pPr>
            <w:r>
              <w:rPr/>
              <w:t xml:space="preserve">Alue </w:t>
            </w:r>
          </w:p>
        </w:tc>
        <w:tc>
          <w:tcPr>
            <w:tcW w:w="1486" w:type="dxa"/>
            <w:tcBorders/>
            <w:vAlign w:val="center"/>
          </w:tcPr>
          <w:p>
            <w:pPr>
              <w:pStyle w:val="TableHeading"/>
              <w:suppressLineNumbers/>
              <w:bidi w:val="0"/>
              <w:spacing w:before="0" w:after="283"/>
              <w:jc w:val="center"/>
              <w:rPr/>
            </w:pPr>
            <w:r>
              <w:rPr/>
              <w:t xml:space="preserve">Tyyppi </w:t>
            </w:r>
          </w:p>
        </w:tc>
        <w:tc>
          <w:tcPr>
            <w:tcW w:w="2386" w:type="dxa"/>
            <w:tcBorders/>
            <w:vAlign w:val="center"/>
          </w:tcPr>
          <w:p>
            <w:pPr>
              <w:pStyle w:val="TableHeading"/>
              <w:suppressLineNumbers/>
              <w:bidi w:val="0"/>
              <w:spacing w:before="0" w:after="283"/>
              <w:jc w:val="center"/>
              <w:rPr/>
            </w:pPr>
            <w:r>
              <w:rPr/>
              <w:t xml:space="preserve">Yhteenveto </w:t>
            </w:r>
          </w:p>
        </w:tc>
      </w:tr>
      <w:tr>
        <w:trPr/>
        <w:tc>
          <w:tcPr>
            <w:tcW w:w="3661" w:type="dxa"/>
            <w:tcBorders/>
            <w:vAlign w:val="center"/>
          </w:tcPr>
          <w:p>
            <w:pPr>
              <w:pStyle w:val="TableContents"/>
              <w:bidi w:val="0"/>
              <w:spacing w:before="0" w:after="283"/>
              <w:jc w:val="left"/>
              <w:rPr/>
            </w:pPr>
            <w:r>
              <w:rPr/>
              <w:t xml:space="preserve">Abitibiwinni </w:t>
            </w:r>
          </w:p>
        </w:tc>
        <w:tc>
          <w:tcPr>
            <w:tcW w:w="4126" w:type="dxa"/>
            <w:tcBorders/>
            <w:vAlign w:val="center"/>
          </w:tcPr>
          <w:p>
            <w:pPr>
              <w:pStyle w:val="TableContents"/>
              <w:bidi w:val="0"/>
              <w:spacing w:before="0" w:after="283"/>
              <w:jc w:val="left"/>
              <w:rPr/>
            </w:pPr>
            <w:r>
              <w:rPr/>
              <w:t xml:space="preserve">Pikogan </w:t>
            </w:r>
          </w:p>
        </w:tc>
        <w:tc>
          <w:tcPr>
            <w:tcW w:w="2341" w:type="dxa"/>
            <w:tcBorders/>
            <w:vAlign w:val="center"/>
          </w:tcPr>
          <w:p>
            <w:pPr>
              <w:pStyle w:val="TableContents"/>
              <w:bidi w:val="0"/>
              <w:spacing w:before="0" w:after="283"/>
              <w:jc w:val="left"/>
              <w:rPr/>
            </w:pPr>
            <w:r>
              <w:rPr/>
              <w:t xml:space="preserve">Abitibi-Témiscamingue </w:t>
            </w:r>
          </w:p>
        </w:tc>
        <w:tc>
          <w:tcPr>
            <w:tcW w:w="1486" w:type="dxa"/>
            <w:tcBorders/>
            <w:vAlign w:val="center"/>
          </w:tcPr>
          <w:p>
            <w:pPr>
              <w:pStyle w:val="TableContents"/>
              <w:bidi w:val="0"/>
              <w:spacing w:before="0" w:after="283"/>
              <w:jc w:val="left"/>
              <w:rPr/>
            </w:pPr>
            <w:r>
              <w:rPr/>
              <w:t xml:space="preserve">Ensimmäiset kansat </w:t>
            </w:r>
          </w:p>
        </w:tc>
        <w:tc>
          <w:tcPr>
            <w:tcW w:w="2386" w:type="dxa"/>
            <w:tcBorders/>
            <w:vAlign w:val="center"/>
          </w:tcPr>
          <w:p>
            <w:pPr>
              <w:pStyle w:val="TableContents"/>
              <w:bidi w:val="0"/>
              <w:spacing w:before="0" w:after="283"/>
              <w:jc w:val="left"/>
              <w:rPr/>
            </w:pPr>
            <w:r>
              <w:rPr/>
              <w:t xml:space="preserve">Abitibiwinni First Nationin verkkosivusto, historia ja kulttuuri </w:t>
            </w:r>
          </w:p>
        </w:tc>
      </w:tr>
      <w:tr>
        <w:trPr/>
        <w:tc>
          <w:tcPr>
            <w:tcW w:w="3661" w:type="dxa"/>
            <w:tcBorders/>
            <w:vAlign w:val="center"/>
          </w:tcPr>
          <w:p>
            <w:pPr>
              <w:pStyle w:val="TableContents"/>
              <w:bidi w:val="0"/>
              <w:spacing w:before="0" w:after="283"/>
              <w:jc w:val="left"/>
              <w:rPr/>
            </w:pPr>
            <w:r>
              <w:rPr/>
              <w:t xml:space="preserve">A.C. Davien telakka Kansallinen historiallinen alue </w:t>
            </w:r>
          </w:p>
        </w:tc>
        <w:tc>
          <w:tcPr>
            <w:tcW w:w="4126" w:type="dxa"/>
            <w:tcBorders/>
            <w:vAlign w:val="center"/>
          </w:tcPr>
          <w:p>
            <w:pPr>
              <w:pStyle w:val="TableContents"/>
              <w:bidi w:val="0"/>
              <w:spacing w:before="0" w:after="283"/>
              <w:jc w:val="left"/>
              <w:rPr/>
            </w:pPr>
            <w:r>
              <w:rPr/>
              <w:t xml:space="preserve">Lévis </w:t>
            </w:r>
          </w:p>
        </w:tc>
        <w:tc>
          <w:tcPr>
            <w:tcW w:w="2341" w:type="dxa"/>
            <w:tcBorders/>
            <w:vAlign w:val="center"/>
          </w:tcPr>
          <w:p>
            <w:pPr>
              <w:pStyle w:val="TableContents"/>
              <w:bidi w:val="0"/>
              <w:spacing w:before="0" w:after="283"/>
              <w:jc w:val="left"/>
              <w:rPr/>
            </w:pPr>
            <w:r>
              <w:rPr/>
              <w:t xml:space="preserve">Chaudière-Appalaches </w:t>
            </w:r>
          </w:p>
        </w:tc>
        <w:tc>
          <w:tcPr>
            <w:tcW w:w="1486" w:type="dxa"/>
            <w:tcBorders/>
            <w:vAlign w:val="center"/>
          </w:tcPr>
          <w:p>
            <w:pPr>
              <w:pStyle w:val="TableContents"/>
              <w:bidi w:val="0"/>
              <w:spacing w:before="0" w:after="283"/>
              <w:jc w:val="left"/>
              <w:rPr/>
            </w:pPr>
            <w:r>
              <w:rPr/>
              <w:t xml:space="preserve">Merenkulku </w:t>
            </w:r>
          </w:p>
        </w:tc>
        <w:tc>
          <w:tcPr>
            <w:tcW w:w="2386" w:type="dxa"/>
            <w:tcBorders/>
            <w:vAlign w:val="center"/>
          </w:tcPr>
          <w:p>
            <w:pPr>
              <w:pStyle w:val="TableContents"/>
              <w:bidi w:val="0"/>
              <w:spacing w:before="0" w:after="283"/>
              <w:jc w:val="left"/>
              <w:rPr/>
            </w:pPr>
            <w:r>
              <w:rPr/>
              <w:t xml:space="preserve">verkkosivusto, sisältää telakan näyttelyitä, kotitalon, tallin ja meriradan, Davie Shipbuildingin historiaa. </w:t>
            </w:r>
          </w:p>
        </w:tc>
      </w:tr>
      <w:tr>
        <w:trPr/>
        <w:tc>
          <w:tcPr>
            <w:tcW w:w="3661" w:type="dxa"/>
            <w:tcBorders/>
            <w:vAlign w:val="center"/>
          </w:tcPr>
          <w:p>
            <w:pPr>
              <w:pStyle w:val="TableContents"/>
              <w:bidi w:val="0"/>
              <w:spacing w:before="0" w:after="283"/>
              <w:jc w:val="left"/>
              <w:rPr/>
            </w:pPr>
            <w:r>
              <w:rPr/>
              <w:t xml:space="preserve">Albert Gilles -museo </w:t>
            </w:r>
          </w:p>
        </w:tc>
        <w:tc>
          <w:tcPr>
            <w:tcW w:w="4126" w:type="dxa"/>
            <w:tcBorders/>
            <w:vAlign w:val="center"/>
          </w:tcPr>
          <w:p>
            <w:pPr>
              <w:pStyle w:val="TableContents"/>
              <w:bidi w:val="0"/>
              <w:spacing w:before="0" w:after="283"/>
              <w:jc w:val="left"/>
              <w:rPr/>
            </w:pPr>
            <w:r>
              <w:rPr/>
              <w:t xml:space="preserve">Château-Richer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Albert Gillesin kuparitaiteen verkkosivusto, putiikki, työpaja ja museo </w:t>
            </w:r>
          </w:p>
        </w:tc>
      </w:tr>
      <w:tr>
        <w:trPr/>
        <w:tc>
          <w:tcPr>
            <w:tcW w:w="3661" w:type="dxa"/>
            <w:tcBorders/>
            <w:vAlign w:val="center"/>
          </w:tcPr>
          <w:p>
            <w:pPr>
              <w:pStyle w:val="TableContents"/>
              <w:bidi w:val="0"/>
              <w:spacing w:before="0" w:after="283"/>
              <w:jc w:val="left"/>
              <w:rPr/>
            </w:pPr>
            <w:r>
              <w:rPr/>
              <w:t xml:space="preserve">Argenteuilin alueellinen museo </w:t>
            </w:r>
          </w:p>
        </w:tc>
        <w:tc>
          <w:tcPr>
            <w:tcW w:w="4126" w:type="dxa"/>
            <w:tcBorders/>
            <w:vAlign w:val="center"/>
          </w:tcPr>
          <w:p>
            <w:pPr>
              <w:pStyle w:val="TableContents"/>
              <w:bidi w:val="0"/>
              <w:spacing w:before="0" w:after="283"/>
              <w:jc w:val="left"/>
              <w:rPr/>
            </w:pPr>
            <w:r>
              <w:rPr/>
              <w:t xml:space="preserve">Saint-André-d'Argenteuil </w:t>
            </w:r>
          </w:p>
        </w:tc>
        <w:tc>
          <w:tcPr>
            <w:tcW w:w="2341" w:type="dxa"/>
            <w:tcBorders/>
            <w:vAlign w:val="center"/>
          </w:tcPr>
          <w:p>
            <w:pPr>
              <w:pStyle w:val="TableContents"/>
              <w:bidi w:val="0"/>
              <w:spacing w:before="0" w:after="283"/>
              <w:jc w:val="left"/>
              <w:rPr/>
            </w:pPr>
            <w:r>
              <w:rPr/>
              <w:t xml:space="preserve">Laurentides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paikallishistoria, joka sijaitsee Carillon-kasarmilla. </w:t>
            </w:r>
          </w:p>
        </w:tc>
      </w:tr>
      <w:tr>
        <w:trPr/>
        <w:tc>
          <w:tcPr>
            <w:tcW w:w="3661" w:type="dxa"/>
            <w:tcBorders/>
            <w:vAlign w:val="center"/>
          </w:tcPr>
          <w:p>
            <w:pPr>
              <w:pStyle w:val="TableContents"/>
              <w:bidi w:val="0"/>
              <w:spacing w:before="0" w:after="283"/>
              <w:jc w:val="left"/>
              <w:rPr/>
            </w:pPr>
            <w:r>
              <w:rPr/>
              <w:t xml:space="preserve">Taide-kuva ja avaruus Odyssée </w:t>
            </w:r>
          </w:p>
        </w:tc>
        <w:tc>
          <w:tcPr>
            <w:tcW w:w="4126" w:type="dxa"/>
            <w:tcBorders/>
            <w:vAlign w:val="center"/>
          </w:tcPr>
          <w:p>
            <w:pPr>
              <w:pStyle w:val="TableContents"/>
              <w:bidi w:val="0"/>
              <w:spacing w:before="0" w:after="283"/>
              <w:jc w:val="left"/>
              <w:rPr/>
            </w:pPr>
            <w:r>
              <w:rPr/>
              <w:t xml:space="preserve">Gatineau </w:t>
            </w:r>
          </w:p>
        </w:tc>
        <w:tc>
          <w:tcPr>
            <w:tcW w:w="2341" w:type="dxa"/>
            <w:tcBorders/>
            <w:vAlign w:val="center"/>
          </w:tcPr>
          <w:p>
            <w:pPr>
              <w:pStyle w:val="TableContents"/>
              <w:bidi w:val="0"/>
              <w:spacing w:before="0" w:after="283"/>
              <w:jc w:val="left"/>
              <w:rPr/>
            </w:pPr>
            <w:r>
              <w:rPr/>
              <w:t xml:space="preserve">Outaouais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nykytaidetta Maison de la culture de Gatineau'n kulttuuritalossa </w:t>
            </w:r>
          </w:p>
        </w:tc>
      </w:tr>
      <w:tr>
        <w:trPr/>
        <w:tc>
          <w:tcPr>
            <w:tcW w:w="3661" w:type="dxa"/>
            <w:tcBorders/>
            <w:vAlign w:val="center"/>
          </w:tcPr>
          <w:p>
            <w:pPr>
              <w:pStyle w:val="TableContents"/>
              <w:bidi w:val="0"/>
              <w:spacing w:before="0" w:after="283"/>
              <w:jc w:val="left"/>
              <w:rPr/>
            </w:pPr>
            <w:r>
              <w:rPr/>
              <w:t xml:space="preserve">ASTER, la Station scientifique du Bas-Saint-Laurent (tieteellinen asema) </w:t>
            </w:r>
          </w:p>
        </w:tc>
        <w:tc>
          <w:tcPr>
            <w:tcW w:w="4126" w:type="dxa"/>
            <w:tcBorders/>
            <w:vAlign w:val="center"/>
          </w:tcPr>
          <w:p>
            <w:pPr>
              <w:pStyle w:val="TableContents"/>
              <w:bidi w:val="0"/>
              <w:spacing w:before="0" w:after="283"/>
              <w:jc w:val="left"/>
              <w:rPr/>
            </w:pPr>
            <w:r>
              <w:rPr/>
              <w:t xml:space="preserve">Saint-Louis-du-Ha! Ha! </w:t>
            </w:r>
          </w:p>
        </w:tc>
        <w:tc>
          <w:tcPr>
            <w:tcW w:w="2341" w:type="dxa"/>
            <w:tcBorders/>
            <w:vAlign w:val="center"/>
          </w:tcPr>
          <w:p>
            <w:pPr>
              <w:pStyle w:val="TableContents"/>
              <w:bidi w:val="0"/>
              <w:spacing w:before="0" w:after="283"/>
              <w:jc w:val="left"/>
              <w:rPr/>
            </w:pPr>
            <w:r>
              <w:rPr/>
              <w:t xml:space="preserve">Bas-Saint-Laurent </w:t>
            </w:r>
          </w:p>
        </w:tc>
        <w:tc>
          <w:tcPr>
            <w:tcW w:w="1486" w:type="dxa"/>
            <w:tcBorders/>
            <w:vAlign w:val="center"/>
          </w:tcPr>
          <w:p>
            <w:pPr>
              <w:pStyle w:val="TableContents"/>
              <w:bidi w:val="0"/>
              <w:spacing w:before="0" w:after="283"/>
              <w:jc w:val="left"/>
              <w:rPr/>
            </w:pPr>
            <w:r>
              <w:rPr/>
              <w:t xml:space="preserve">Tiede </w:t>
            </w:r>
          </w:p>
        </w:tc>
        <w:tc>
          <w:tcPr>
            <w:tcW w:w="2386" w:type="dxa"/>
            <w:tcBorders/>
            <w:vAlign w:val="center"/>
          </w:tcPr>
          <w:p>
            <w:pPr>
              <w:pStyle w:val="TableContents"/>
              <w:bidi w:val="0"/>
              <w:spacing w:before="0" w:after="283"/>
              <w:jc w:val="left"/>
              <w:rPr/>
            </w:pPr>
            <w:r>
              <w:rPr/>
              <w:t xml:space="preserve">verkkosivusto, julkinen observatorio, jossa on tähtitiedettä käsittelevä tulkintakeskus. </w:t>
            </w:r>
          </w:p>
        </w:tc>
      </w:tr>
      <w:tr>
        <w:trPr/>
        <w:tc>
          <w:tcPr>
            <w:tcW w:w="3661" w:type="dxa"/>
            <w:tcBorders/>
            <w:vAlign w:val="center"/>
          </w:tcPr>
          <w:p>
            <w:pPr>
              <w:pStyle w:val="TableContents"/>
              <w:bidi w:val="0"/>
              <w:spacing w:before="0" w:after="283"/>
              <w:jc w:val="left"/>
              <w:rPr/>
            </w:pPr>
            <w:r>
              <w:rPr/>
              <w:t xml:space="preserve">ASTROLab du parc national du Mont-Méganticin puisto </w:t>
            </w:r>
          </w:p>
        </w:tc>
        <w:tc>
          <w:tcPr>
            <w:tcW w:w="4126" w:type="dxa"/>
            <w:tcBorders/>
            <w:vAlign w:val="center"/>
          </w:tcPr>
          <w:p>
            <w:pPr>
              <w:pStyle w:val="TableContents"/>
              <w:bidi w:val="0"/>
              <w:spacing w:before="0" w:after="283"/>
              <w:jc w:val="left"/>
              <w:rPr/>
            </w:pPr>
            <w:r>
              <w:rPr/>
              <w:t xml:space="preserve">Notre-Dame-des-Bois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Tiede </w:t>
            </w:r>
          </w:p>
        </w:tc>
        <w:tc>
          <w:tcPr>
            <w:tcW w:w="2386" w:type="dxa"/>
            <w:tcBorders/>
            <w:vAlign w:val="center"/>
          </w:tcPr>
          <w:p>
            <w:pPr>
              <w:pStyle w:val="TableContents"/>
              <w:bidi w:val="0"/>
              <w:spacing w:before="0" w:after="283"/>
              <w:jc w:val="left"/>
              <w:rPr/>
            </w:pPr>
            <w:r>
              <w:rPr/>
              <w:t xml:space="preserve">Tähtitiede, geologia, biologia ja ekologia. </w:t>
            </w:r>
          </w:p>
        </w:tc>
      </w:tr>
      <w:tr>
        <w:trPr/>
        <w:tc>
          <w:tcPr>
            <w:tcW w:w="3661" w:type="dxa"/>
            <w:tcBorders/>
            <w:vAlign w:val="center"/>
          </w:tcPr>
          <w:p>
            <w:pPr>
              <w:pStyle w:val="TableContents"/>
              <w:bidi w:val="0"/>
              <w:spacing w:before="0" w:after="283"/>
              <w:jc w:val="left"/>
              <w:rPr/>
            </w:pPr>
            <w:r>
              <w:rPr/>
              <w:t xml:space="preserve">Banc de Pêche de Paspébiac </w:t>
            </w:r>
          </w:p>
        </w:tc>
        <w:tc>
          <w:tcPr>
            <w:tcW w:w="4126" w:type="dxa"/>
            <w:tcBorders/>
            <w:vAlign w:val="center"/>
          </w:tcPr>
          <w:p>
            <w:pPr>
              <w:pStyle w:val="TableContents"/>
              <w:bidi w:val="0"/>
              <w:spacing w:before="0" w:after="283"/>
              <w:jc w:val="left"/>
              <w:rPr/>
            </w:pPr>
            <w:r>
              <w:rPr/>
              <w:t xml:space="preserve">Paspébiac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Teollisuus </w:t>
            </w:r>
          </w:p>
        </w:tc>
        <w:tc>
          <w:tcPr>
            <w:tcW w:w="2386" w:type="dxa"/>
            <w:tcBorders/>
            <w:vAlign w:val="center"/>
          </w:tcPr>
          <w:p>
            <w:pPr>
              <w:pStyle w:val="TableContents"/>
              <w:bidi w:val="0"/>
              <w:spacing w:before="0" w:after="283"/>
              <w:jc w:val="left"/>
              <w:rPr/>
            </w:pPr>
            <w:r>
              <w:rPr/>
              <w:t xml:space="preserve">11 kalastusalan rakennusta, joissa esitellään kalastusalan ammatteja, historiaa ja vaikutuksia. </w:t>
            </w:r>
          </w:p>
        </w:tc>
      </w:tr>
      <w:tr>
        <w:trPr/>
        <w:tc>
          <w:tcPr>
            <w:tcW w:w="3661" w:type="dxa"/>
            <w:tcBorders/>
            <w:vAlign w:val="center"/>
          </w:tcPr>
          <w:p>
            <w:pPr>
              <w:pStyle w:val="TableContents"/>
              <w:bidi w:val="0"/>
              <w:spacing w:before="0" w:after="283"/>
              <w:jc w:val="left"/>
              <w:rPr/>
            </w:pPr>
            <w:r>
              <w:rPr/>
              <w:t xml:space="preserve">Restigouchen taistelu Kansallinen historiallinen alue </w:t>
            </w:r>
          </w:p>
        </w:tc>
        <w:tc>
          <w:tcPr>
            <w:tcW w:w="4126" w:type="dxa"/>
            <w:tcBorders/>
            <w:vAlign w:val="center"/>
          </w:tcPr>
          <w:p>
            <w:pPr>
              <w:pStyle w:val="TableContents"/>
              <w:bidi w:val="0"/>
              <w:spacing w:before="0" w:after="283"/>
              <w:jc w:val="left"/>
              <w:rPr/>
            </w:pPr>
            <w:r>
              <w:rPr/>
              <w:t xml:space="preserve">Pointe-à-la-Croix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Sotilaallinen </w:t>
            </w:r>
          </w:p>
        </w:tc>
        <w:tc>
          <w:tcPr>
            <w:tcW w:w="2386" w:type="dxa"/>
            <w:tcBorders/>
            <w:vAlign w:val="center"/>
          </w:tcPr>
          <w:p>
            <w:pPr>
              <w:pStyle w:val="TableContents"/>
              <w:bidi w:val="0"/>
              <w:spacing w:before="0" w:after="283"/>
              <w:jc w:val="left"/>
              <w:rPr/>
            </w:pPr>
            <w:r>
              <w:rPr/>
              <w:t xml:space="preserve">Historiaa ja esineitä vuoden 1760 meritaistelun tapahtumapaikalta. </w:t>
            </w:r>
          </w:p>
        </w:tc>
      </w:tr>
      <w:tr>
        <w:trPr/>
        <w:tc>
          <w:tcPr>
            <w:tcW w:w="3661" w:type="dxa"/>
            <w:tcBorders/>
            <w:vAlign w:val="center"/>
          </w:tcPr>
          <w:p>
            <w:pPr>
              <w:pStyle w:val="TableContents"/>
              <w:bidi w:val="0"/>
              <w:spacing w:before="0" w:after="283"/>
              <w:jc w:val="left"/>
              <w:rPr/>
            </w:pPr>
            <w:r>
              <w:rPr/>
              <w:t xml:space="preserve">Châteauguayn taistelu Kansallinen historiallinen alue (Battle of the Châteauguay National Historic Site) </w:t>
            </w:r>
          </w:p>
        </w:tc>
        <w:tc>
          <w:tcPr>
            <w:tcW w:w="4126" w:type="dxa"/>
            <w:tcBorders/>
            <w:vAlign w:val="center"/>
          </w:tcPr>
          <w:p>
            <w:pPr>
              <w:pStyle w:val="TableContents"/>
              <w:bidi w:val="0"/>
              <w:spacing w:before="0" w:after="283"/>
              <w:jc w:val="left"/>
              <w:rPr/>
            </w:pPr>
            <w:r>
              <w:rPr/>
              <w:t xml:space="preserve">Howick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Sotilaallinen </w:t>
            </w:r>
          </w:p>
        </w:tc>
        <w:tc>
          <w:tcPr>
            <w:tcW w:w="2386" w:type="dxa"/>
            <w:tcBorders/>
            <w:vAlign w:val="center"/>
          </w:tcPr>
          <w:p>
            <w:pPr>
              <w:pStyle w:val="TableContents"/>
              <w:bidi w:val="0"/>
              <w:spacing w:before="0" w:after="283"/>
              <w:jc w:val="left"/>
              <w:rPr/>
            </w:pPr>
            <w:r>
              <w:rPr/>
              <w:t xml:space="preserve">verkkosivusto, näyttelyt ja vuoden 1812 Châteauguayn taistelun tapahtumapaikka. </w:t>
            </w:r>
          </w:p>
        </w:tc>
      </w:tr>
      <w:tr>
        <w:trPr/>
        <w:tc>
          <w:tcPr>
            <w:tcW w:w="3661" w:type="dxa"/>
            <w:tcBorders/>
            <w:vAlign w:val="center"/>
          </w:tcPr>
          <w:p>
            <w:pPr>
              <w:pStyle w:val="TableContents"/>
              <w:bidi w:val="0"/>
              <w:spacing w:before="0" w:after="283"/>
              <w:jc w:val="left"/>
              <w:rPr/>
            </w:pPr>
            <w:r>
              <w:rPr/>
              <w:t xml:space="preserve">Bay Chaleurin sotamuseo </w:t>
            </w:r>
          </w:p>
        </w:tc>
        <w:tc>
          <w:tcPr>
            <w:tcW w:w="4126" w:type="dxa"/>
            <w:tcBorders/>
            <w:vAlign w:val="center"/>
          </w:tcPr>
          <w:p>
            <w:pPr>
              <w:pStyle w:val="TableContents"/>
              <w:bidi w:val="0"/>
              <w:spacing w:before="0" w:after="283"/>
              <w:jc w:val="left"/>
              <w:rPr/>
            </w:pPr>
            <w:r>
              <w:rPr/>
              <w:t xml:space="preserve">New Richmond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Sotilaallinen </w:t>
            </w:r>
          </w:p>
        </w:tc>
        <w:tc>
          <w:tcPr>
            <w:tcW w:w="2386" w:type="dxa"/>
            <w:tcBorders/>
            <w:vAlign w:val="center"/>
          </w:tcPr>
          <w:p>
            <w:pPr>
              <w:pStyle w:val="TableContents"/>
              <w:bidi w:val="0"/>
              <w:spacing w:before="0" w:after="283"/>
              <w:jc w:val="left"/>
              <w:rPr/>
            </w:pPr>
            <w:r>
              <w:rPr/>
              <w:t xml:space="preserve">verkkosivusto, gaspesialaisten panos 1900-luvun suurissa konflikteissa, vaikutus yhteisöön. </w:t>
            </w:r>
          </w:p>
        </w:tc>
      </w:tr>
      <w:tr>
        <w:trPr/>
        <w:tc>
          <w:tcPr>
            <w:tcW w:w="3661" w:type="dxa"/>
            <w:tcBorders/>
            <w:vAlign w:val="center"/>
          </w:tcPr>
          <w:p>
            <w:pPr>
              <w:pStyle w:val="TableContents"/>
              <w:bidi w:val="0"/>
              <w:spacing w:before="0" w:after="283"/>
              <w:jc w:val="left"/>
              <w:rPr/>
            </w:pPr>
            <w:r>
              <w:rPr/>
              <w:t xml:space="preserve">Beluga-tulkintakeskus </w:t>
            </w:r>
          </w:p>
        </w:tc>
        <w:tc>
          <w:tcPr>
            <w:tcW w:w="4126" w:type="dxa"/>
            <w:tcBorders/>
            <w:vAlign w:val="center"/>
          </w:tcPr>
          <w:p>
            <w:pPr>
              <w:pStyle w:val="TableContents"/>
              <w:bidi w:val="0"/>
              <w:spacing w:before="0" w:after="283"/>
              <w:jc w:val="left"/>
              <w:rPr/>
            </w:pPr>
            <w:r>
              <w:rPr/>
              <w:t xml:space="preserve">Sacré-Cœur </w:t>
            </w:r>
          </w:p>
        </w:tc>
        <w:tc>
          <w:tcPr>
            <w:tcW w:w="2341" w:type="dxa"/>
            <w:tcBorders/>
            <w:vAlign w:val="center"/>
          </w:tcPr>
          <w:p>
            <w:pPr>
              <w:pStyle w:val="TableContents"/>
              <w:bidi w:val="0"/>
              <w:spacing w:before="0" w:after="283"/>
              <w:jc w:val="left"/>
              <w:rPr/>
            </w:pPr>
            <w:r>
              <w:rPr/>
              <w:t xml:space="preserve">Côte-Nord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Sijaitsee Saguenayn kansallispuiston Baie-Sainte-Marguerite-sektorilla, joka on valasvalaiden kesäaikainen ruokailualue. </w:t>
            </w:r>
          </w:p>
        </w:tc>
      </w:tr>
      <w:tr>
        <w:trPr/>
        <w:tc>
          <w:tcPr>
            <w:tcW w:w="3661" w:type="dxa"/>
            <w:tcBorders/>
            <w:vAlign w:val="center"/>
          </w:tcPr>
          <w:p>
            <w:pPr>
              <w:pStyle w:val="TableContents"/>
              <w:bidi w:val="0"/>
              <w:spacing w:before="0" w:after="283"/>
              <w:jc w:val="left"/>
              <w:rPr/>
            </w:pPr>
            <w:r>
              <w:rPr/>
              <w:t xml:space="preserve">Biophare </w:t>
            </w:r>
          </w:p>
        </w:tc>
        <w:tc>
          <w:tcPr>
            <w:tcW w:w="4126" w:type="dxa"/>
            <w:tcBorders/>
            <w:vAlign w:val="center"/>
          </w:tcPr>
          <w:p>
            <w:pPr>
              <w:pStyle w:val="TableContents"/>
              <w:bidi w:val="0"/>
              <w:spacing w:before="0" w:after="283"/>
              <w:jc w:val="left"/>
              <w:rPr/>
            </w:pPr>
            <w:r>
              <w:rPr/>
              <w:t xml:space="preserve">Sorel-Tracy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Saint-Pierre-järven biosfäärialueen verkkosivusto, ekosysteemi ja eläimistö </w:t>
            </w:r>
          </w:p>
        </w:tc>
      </w:tr>
      <w:tr>
        <w:trPr/>
        <w:tc>
          <w:tcPr>
            <w:tcW w:w="3661" w:type="dxa"/>
            <w:tcBorders/>
            <w:vAlign w:val="center"/>
          </w:tcPr>
          <w:p>
            <w:pPr>
              <w:pStyle w:val="TableContents"/>
              <w:bidi w:val="0"/>
              <w:spacing w:before="0" w:after="283"/>
              <w:jc w:val="left"/>
              <w:rPr/>
            </w:pPr>
            <w:r>
              <w:rPr/>
              <w:t xml:space="preserve">Blockhaus de la rivière-Lacolle </w:t>
            </w:r>
          </w:p>
        </w:tc>
        <w:tc>
          <w:tcPr>
            <w:tcW w:w="4126" w:type="dxa"/>
            <w:tcBorders/>
            <w:vAlign w:val="center"/>
          </w:tcPr>
          <w:p>
            <w:pPr>
              <w:pStyle w:val="TableContents"/>
              <w:bidi w:val="0"/>
              <w:spacing w:before="0" w:after="283"/>
              <w:jc w:val="left"/>
              <w:rPr/>
            </w:pPr>
            <w:r>
              <w:rPr/>
              <w:t xml:space="preserve">Saint-Paul-de-l'Île-aux-Noix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Sotilaallinen </w:t>
            </w:r>
          </w:p>
        </w:tc>
        <w:tc>
          <w:tcPr>
            <w:tcW w:w="2386" w:type="dxa"/>
            <w:tcBorders/>
            <w:vAlign w:val="center"/>
          </w:tcPr>
          <w:p>
            <w:pPr>
              <w:pStyle w:val="TableContents"/>
              <w:bidi w:val="0"/>
              <w:spacing w:before="0" w:after="283"/>
              <w:jc w:val="left"/>
              <w:rPr/>
            </w:pPr>
            <w:r>
              <w:rPr/>
              <w:t xml:space="preserve">Entisöity sotilaslohkotalo vuodelta 1871 </w:t>
            </w:r>
          </w:p>
        </w:tc>
      </w:tr>
      <w:tr>
        <w:trPr/>
        <w:tc>
          <w:tcPr>
            <w:tcW w:w="3661" w:type="dxa"/>
            <w:tcBorders/>
            <w:vAlign w:val="center"/>
          </w:tcPr>
          <w:p>
            <w:pPr>
              <w:pStyle w:val="TableContents"/>
              <w:bidi w:val="0"/>
              <w:spacing w:before="0" w:after="283"/>
              <w:jc w:val="left"/>
              <w:rPr/>
            </w:pPr>
            <w:r>
              <w:rPr/>
              <w:t xml:space="preserve">Boréalis </w:t>
            </w:r>
          </w:p>
        </w:tc>
        <w:tc>
          <w:tcPr>
            <w:tcW w:w="4126" w:type="dxa"/>
            <w:tcBorders/>
            <w:vAlign w:val="center"/>
          </w:tcPr>
          <w:p>
            <w:pPr>
              <w:pStyle w:val="TableContents"/>
              <w:bidi w:val="0"/>
              <w:spacing w:before="0" w:after="283"/>
              <w:jc w:val="left"/>
              <w:rPr/>
            </w:pPr>
            <w:r>
              <w:rPr/>
              <w:t xml:space="preserve">Trois-Rivières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Teollisuus </w:t>
            </w:r>
          </w:p>
        </w:tc>
        <w:tc>
          <w:tcPr>
            <w:tcW w:w="2386" w:type="dxa"/>
            <w:tcBorders/>
            <w:vAlign w:val="center"/>
          </w:tcPr>
          <w:p>
            <w:pPr>
              <w:pStyle w:val="TableContents"/>
              <w:bidi w:val="0"/>
              <w:spacing w:before="0" w:after="283"/>
              <w:jc w:val="left"/>
              <w:rPr/>
            </w:pPr>
            <w:r>
              <w:rPr/>
              <w:t xml:space="preserve">vuonna 2010 avattu verkkosivusto, entinen sellu- ja paperiteollisuuden messukeskus, esittelee sellu- ja paperiteollisuutta. </w:t>
            </w:r>
          </w:p>
        </w:tc>
      </w:tr>
      <w:tr>
        <w:trPr/>
        <w:tc>
          <w:tcPr>
            <w:tcW w:w="3661" w:type="dxa"/>
            <w:tcBorders/>
            <w:vAlign w:val="center"/>
          </w:tcPr>
          <w:p>
            <w:pPr>
              <w:pStyle w:val="TableContents"/>
              <w:bidi w:val="0"/>
              <w:spacing w:before="0" w:after="283"/>
              <w:jc w:val="left"/>
              <w:rPr/>
            </w:pPr>
            <w:r>
              <w:rPr/>
              <w:t xml:space="preserve">Brome County Museum </w:t>
            </w:r>
          </w:p>
        </w:tc>
        <w:tc>
          <w:tcPr>
            <w:tcW w:w="4126" w:type="dxa"/>
            <w:tcBorders/>
            <w:vAlign w:val="center"/>
          </w:tcPr>
          <w:p>
            <w:pPr>
              <w:pStyle w:val="TableContents"/>
              <w:bidi w:val="0"/>
              <w:spacing w:before="0" w:after="283"/>
              <w:jc w:val="left"/>
              <w:rPr/>
            </w:pPr>
            <w:r>
              <w:rPr/>
              <w:t xml:space="preserve">Brome Lake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sisältää päämuseon, jossa on koti- ja yritysnäyttelyitä, oikeustalo, sotilasnäyttely, paikallishistoriaa ja antiikkia, koulurakennus, jota ylläpitää Brome County Historical Society. </w:t>
            </w:r>
          </w:p>
        </w:tc>
      </w:tr>
      <w:tr>
        <w:trPr/>
        <w:tc>
          <w:tcPr>
            <w:tcW w:w="3661" w:type="dxa"/>
            <w:tcBorders/>
            <w:vAlign w:val="center"/>
          </w:tcPr>
          <w:p>
            <w:pPr>
              <w:pStyle w:val="TableContents"/>
              <w:bidi w:val="0"/>
              <w:spacing w:before="0" w:after="283"/>
              <w:jc w:val="left"/>
              <w:rPr/>
            </w:pPr>
            <w:r>
              <w:rPr/>
              <w:t xml:space="preserve">Kanadan lastenmuseo </w:t>
            </w:r>
          </w:p>
        </w:tc>
        <w:tc>
          <w:tcPr>
            <w:tcW w:w="4126" w:type="dxa"/>
            <w:tcBorders/>
            <w:vAlign w:val="center"/>
          </w:tcPr>
          <w:p>
            <w:pPr>
              <w:pStyle w:val="TableContents"/>
              <w:bidi w:val="0"/>
              <w:spacing w:before="0" w:after="283"/>
              <w:jc w:val="left"/>
              <w:rPr/>
            </w:pPr>
            <w:r>
              <w:rPr/>
              <w:t xml:space="preserve">Gatineau </w:t>
            </w:r>
          </w:p>
        </w:tc>
        <w:tc>
          <w:tcPr>
            <w:tcW w:w="2341" w:type="dxa"/>
            <w:tcBorders/>
            <w:vAlign w:val="center"/>
          </w:tcPr>
          <w:p>
            <w:pPr>
              <w:pStyle w:val="TableContents"/>
              <w:bidi w:val="0"/>
              <w:spacing w:before="0" w:after="283"/>
              <w:jc w:val="left"/>
              <w:rPr/>
            </w:pPr>
            <w:r>
              <w:rPr/>
              <w:t xml:space="preserve">Outaouais </w:t>
            </w:r>
          </w:p>
        </w:tc>
        <w:tc>
          <w:tcPr>
            <w:tcW w:w="1486" w:type="dxa"/>
            <w:tcBorders/>
            <w:vAlign w:val="center"/>
          </w:tcPr>
          <w:p>
            <w:pPr>
              <w:pStyle w:val="TableContents"/>
              <w:bidi w:val="0"/>
              <w:spacing w:before="0" w:after="283"/>
              <w:jc w:val="left"/>
              <w:rPr/>
            </w:pPr>
            <w:r>
              <w:rPr/>
              <w:t xml:space="preserve">Lasten </w:t>
            </w:r>
          </w:p>
        </w:tc>
        <w:tc>
          <w:tcPr>
            <w:tcW w:w="2386" w:type="dxa"/>
            <w:tcBorders/>
            <w:vAlign w:val="center"/>
          </w:tcPr>
          <w:p>
            <w:pPr>
              <w:pStyle w:val="TableContents"/>
              <w:bidi w:val="0"/>
              <w:spacing w:before="0" w:after="283"/>
              <w:jc w:val="left"/>
              <w:rPr/>
            </w:pPr>
            <w:r>
              <w:rPr/>
              <w:t xml:space="preserve">Sijaitsee Kanadan historiallisessa museossa </w:t>
            </w:r>
          </w:p>
        </w:tc>
      </w:tr>
      <w:tr>
        <w:trPr/>
        <w:tc>
          <w:tcPr>
            <w:tcW w:w="3661" w:type="dxa"/>
            <w:tcBorders/>
            <w:vAlign w:val="center"/>
          </w:tcPr>
          <w:p>
            <w:pPr>
              <w:pStyle w:val="TableContents"/>
              <w:bidi w:val="0"/>
              <w:spacing w:before="0" w:after="283"/>
              <w:jc w:val="left"/>
              <w:rPr/>
            </w:pPr>
            <w:r>
              <w:rPr/>
              <w:t xml:space="preserve">Kanadan historiallinen museo </w:t>
            </w:r>
          </w:p>
        </w:tc>
        <w:tc>
          <w:tcPr>
            <w:tcW w:w="4126" w:type="dxa"/>
            <w:tcBorders/>
            <w:vAlign w:val="center"/>
          </w:tcPr>
          <w:p>
            <w:pPr>
              <w:pStyle w:val="TableContents"/>
              <w:bidi w:val="0"/>
              <w:spacing w:before="0" w:after="283"/>
              <w:jc w:val="left"/>
              <w:rPr/>
            </w:pPr>
            <w:r>
              <w:rPr/>
              <w:t xml:space="preserve">Gatineau </w:t>
            </w:r>
          </w:p>
        </w:tc>
        <w:tc>
          <w:tcPr>
            <w:tcW w:w="2341" w:type="dxa"/>
            <w:tcBorders/>
            <w:vAlign w:val="center"/>
          </w:tcPr>
          <w:p>
            <w:pPr>
              <w:pStyle w:val="TableContents"/>
              <w:bidi w:val="0"/>
              <w:spacing w:before="0" w:after="283"/>
              <w:jc w:val="left"/>
              <w:rPr/>
            </w:pPr>
            <w:r>
              <w:rPr/>
              <w:t xml:space="preserve">Outaouais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Kanadan historia, kulttuuri ja kulttuuriperintö, mukaan lukien First Nations -ryhmä </w:t>
            </w:r>
          </w:p>
        </w:tc>
      </w:tr>
      <w:tr>
        <w:trPr/>
        <w:tc>
          <w:tcPr>
            <w:tcW w:w="3661" w:type="dxa"/>
            <w:tcBorders/>
            <w:vAlign w:val="center"/>
          </w:tcPr>
          <w:p>
            <w:pPr>
              <w:pStyle w:val="TableContents"/>
              <w:bidi w:val="0"/>
              <w:spacing w:before="0" w:after="283"/>
              <w:jc w:val="left"/>
              <w:rPr/>
            </w:pPr>
            <w:r>
              <w:rPr/>
              <w:t xml:space="preserve">Kanadan postimuseo </w:t>
            </w:r>
          </w:p>
        </w:tc>
        <w:tc>
          <w:tcPr>
            <w:tcW w:w="4126" w:type="dxa"/>
            <w:tcBorders/>
            <w:vAlign w:val="center"/>
          </w:tcPr>
          <w:p>
            <w:pPr>
              <w:pStyle w:val="TableContents"/>
              <w:bidi w:val="0"/>
              <w:spacing w:before="0" w:after="283"/>
              <w:jc w:val="left"/>
              <w:rPr/>
            </w:pPr>
            <w:r>
              <w:rPr/>
              <w:t xml:space="preserve">Gatineau </w:t>
            </w:r>
          </w:p>
        </w:tc>
        <w:tc>
          <w:tcPr>
            <w:tcW w:w="2341" w:type="dxa"/>
            <w:tcBorders/>
            <w:vAlign w:val="center"/>
          </w:tcPr>
          <w:p>
            <w:pPr>
              <w:pStyle w:val="TableContents"/>
              <w:bidi w:val="0"/>
              <w:spacing w:before="0" w:after="283"/>
              <w:jc w:val="left"/>
              <w:rPr/>
            </w:pPr>
            <w:r>
              <w:rPr/>
              <w:t xml:space="preserve">Outaouais </w:t>
            </w:r>
          </w:p>
        </w:tc>
        <w:tc>
          <w:tcPr>
            <w:tcW w:w="1486" w:type="dxa"/>
            <w:tcBorders/>
            <w:vAlign w:val="center"/>
          </w:tcPr>
          <w:p>
            <w:pPr>
              <w:pStyle w:val="TableContents"/>
              <w:bidi w:val="0"/>
              <w:spacing w:before="0" w:after="283"/>
              <w:jc w:val="left"/>
              <w:rPr/>
            </w:pPr>
            <w:r>
              <w:rPr/>
              <w:t xml:space="preserve">Filatelistinen </w:t>
            </w:r>
          </w:p>
        </w:tc>
        <w:tc>
          <w:tcPr>
            <w:tcW w:w="2386" w:type="dxa"/>
            <w:tcBorders/>
            <w:vAlign w:val="center"/>
          </w:tcPr>
          <w:p>
            <w:pPr>
              <w:pStyle w:val="TableContents"/>
              <w:bidi w:val="0"/>
              <w:spacing w:before="0" w:after="283"/>
              <w:jc w:val="left"/>
              <w:rPr/>
            </w:pPr>
            <w:r>
              <w:rPr/>
              <w:t xml:space="preserve">Kanadan historiallisessa museossa sijaitsee Kanadan postiperintö ja postimerkit. </w:t>
            </w:r>
          </w:p>
        </w:tc>
      </w:tr>
      <w:tr>
        <w:trPr/>
        <w:tc>
          <w:tcPr>
            <w:tcW w:w="3661" w:type="dxa"/>
            <w:tcBorders/>
            <w:vAlign w:val="center"/>
          </w:tcPr>
          <w:p>
            <w:pPr>
              <w:pStyle w:val="TableContents"/>
              <w:bidi w:val="0"/>
              <w:spacing w:before="0" w:after="283"/>
              <w:jc w:val="left"/>
              <w:rPr/>
            </w:pPr>
            <w:r>
              <w:rPr/>
              <w:t xml:space="preserve">Kanadan rautatiemuseo </w:t>
            </w:r>
          </w:p>
        </w:tc>
        <w:tc>
          <w:tcPr>
            <w:tcW w:w="4126" w:type="dxa"/>
            <w:tcBorders/>
            <w:vAlign w:val="center"/>
          </w:tcPr>
          <w:p>
            <w:pPr>
              <w:pStyle w:val="TableContents"/>
              <w:bidi w:val="0"/>
              <w:spacing w:before="0" w:after="283"/>
              <w:jc w:val="left"/>
              <w:rPr/>
            </w:pPr>
            <w:r>
              <w:rPr/>
              <w:t xml:space="preserve">Delson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Rautatie </w:t>
            </w:r>
          </w:p>
        </w:tc>
        <w:tc>
          <w:tcPr>
            <w:tcW w:w="2386" w:type="dxa"/>
            <w:tcBorders/>
            <w:vAlign w:val="center"/>
          </w:tcPr>
          <w:p>
            <w:pPr>
              <w:pStyle w:val="TableContents"/>
              <w:bidi w:val="0"/>
              <w:spacing w:before="0" w:after="283"/>
              <w:jc w:val="left"/>
              <w:rPr/>
            </w:pPr>
            <w:r>
              <w:rPr/>
              <w:t xml:space="preserve">Tunnetaan myös nimellä Exporail, rautatiekalusto ja perinnerautatie. </w:t>
            </w:r>
          </w:p>
        </w:tc>
      </w:tr>
      <w:tr>
        <w:trPr/>
        <w:tc>
          <w:tcPr>
            <w:tcW w:w="3661" w:type="dxa"/>
            <w:tcBorders/>
            <w:vAlign w:val="center"/>
          </w:tcPr>
          <w:p>
            <w:pPr>
              <w:pStyle w:val="TableContents"/>
              <w:bidi w:val="0"/>
              <w:spacing w:before="0" w:after="283"/>
              <w:jc w:val="left"/>
              <w:rPr/>
            </w:pPr>
            <w:r>
              <w:rPr/>
              <w:t xml:space="preserve">Cap de Bon-Désirin tulkinta- ja havaintokeskus </w:t>
            </w:r>
          </w:p>
        </w:tc>
        <w:tc>
          <w:tcPr>
            <w:tcW w:w="4126" w:type="dxa"/>
            <w:tcBorders/>
            <w:vAlign w:val="center"/>
          </w:tcPr>
          <w:p>
            <w:pPr>
              <w:pStyle w:val="TableContents"/>
              <w:bidi w:val="0"/>
              <w:spacing w:before="0" w:after="283"/>
              <w:jc w:val="left"/>
              <w:rPr/>
            </w:pPr>
            <w:r>
              <w:rPr/>
              <w:t xml:space="preserve">Les Bergeronnes </w:t>
            </w:r>
          </w:p>
        </w:tc>
        <w:tc>
          <w:tcPr>
            <w:tcW w:w="2341" w:type="dxa"/>
            <w:tcBorders/>
            <w:vAlign w:val="center"/>
          </w:tcPr>
          <w:p>
            <w:pPr>
              <w:pStyle w:val="TableContents"/>
              <w:bidi w:val="0"/>
              <w:spacing w:before="0" w:after="283"/>
              <w:jc w:val="left"/>
              <w:rPr/>
            </w:pPr>
            <w:r>
              <w:rPr/>
              <w:t xml:space="preserve">Côte-Nord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verkkosivusto, Saint Lawrence-joen suiston merieläimet, navigointi joen varrella, osa Saguenay-St. Lawrencen meripuistoa. </w:t>
            </w:r>
          </w:p>
        </w:tc>
      </w:tr>
      <w:tr>
        <w:trPr/>
        <w:tc>
          <w:tcPr>
            <w:tcW w:w="3661" w:type="dxa"/>
            <w:tcBorders/>
            <w:vAlign w:val="center"/>
          </w:tcPr>
          <w:p>
            <w:pPr>
              <w:pStyle w:val="TableContents"/>
              <w:bidi w:val="0"/>
              <w:spacing w:before="0" w:after="283"/>
              <w:jc w:val="left"/>
              <w:rPr/>
            </w:pPr>
            <w:r>
              <w:rPr/>
              <w:t xml:space="preserve">Cap-des-Rosiersin majakka </w:t>
            </w:r>
          </w:p>
        </w:tc>
        <w:tc>
          <w:tcPr>
            <w:tcW w:w="4126" w:type="dxa"/>
            <w:tcBorders/>
            <w:vAlign w:val="center"/>
          </w:tcPr>
          <w:p>
            <w:pPr>
              <w:pStyle w:val="TableContents"/>
              <w:bidi w:val="0"/>
              <w:spacing w:before="0" w:after="283"/>
              <w:jc w:val="left"/>
              <w:rPr/>
            </w:pPr>
            <w:r>
              <w:rPr/>
              <w:t xml:space="preserve">Gaspé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Merenkulku </w:t>
            </w:r>
          </w:p>
        </w:tc>
        <w:tc>
          <w:tcPr>
            <w:tcW w:w="2386" w:type="dxa"/>
            <w:tcBorders/>
            <w:vAlign w:val="center"/>
          </w:tcPr>
          <w:p>
            <w:pPr>
              <w:pStyle w:val="TableContents"/>
              <w:bidi w:val="0"/>
              <w:spacing w:before="0" w:after="283"/>
              <w:jc w:val="left"/>
              <w:rPr/>
            </w:pPr>
            <w:r>
              <w:rPr/>
              <w:t xml:space="preserve">Kierrokset majakalla kesällä </w:t>
            </w:r>
          </w:p>
        </w:tc>
      </w:tr>
      <w:tr>
        <w:trPr/>
        <w:tc>
          <w:tcPr>
            <w:tcW w:w="3661" w:type="dxa"/>
            <w:tcBorders/>
            <w:vAlign w:val="center"/>
          </w:tcPr>
          <w:p>
            <w:pPr>
              <w:pStyle w:val="TableContents"/>
              <w:bidi w:val="0"/>
              <w:spacing w:before="0" w:after="283"/>
              <w:jc w:val="left"/>
              <w:rPr/>
            </w:pPr>
            <w:r>
              <w:rPr/>
              <w:t xml:space="preserve">Carillon-kanavan kansallinen historiallinen alue </w:t>
            </w:r>
          </w:p>
        </w:tc>
        <w:tc>
          <w:tcPr>
            <w:tcW w:w="4126" w:type="dxa"/>
            <w:tcBorders/>
            <w:vAlign w:val="center"/>
          </w:tcPr>
          <w:p>
            <w:pPr>
              <w:pStyle w:val="TableContents"/>
              <w:bidi w:val="0"/>
              <w:spacing w:before="0" w:after="283"/>
              <w:jc w:val="left"/>
              <w:rPr/>
            </w:pPr>
            <w:r>
              <w:rPr/>
              <w:t xml:space="preserve">Saint-André-d'Argenteuil </w:t>
            </w:r>
          </w:p>
        </w:tc>
        <w:tc>
          <w:tcPr>
            <w:tcW w:w="2341" w:type="dxa"/>
            <w:tcBorders/>
            <w:vAlign w:val="center"/>
          </w:tcPr>
          <w:p>
            <w:pPr>
              <w:pStyle w:val="TableContents"/>
              <w:bidi w:val="0"/>
              <w:spacing w:before="0" w:after="283"/>
              <w:jc w:val="left"/>
              <w:rPr/>
            </w:pPr>
            <w:r>
              <w:rPr/>
              <w:t xml:space="preserve">Laurentides </w:t>
            </w:r>
          </w:p>
        </w:tc>
        <w:tc>
          <w:tcPr>
            <w:tcW w:w="1486" w:type="dxa"/>
            <w:tcBorders/>
            <w:vAlign w:val="center"/>
          </w:tcPr>
          <w:p>
            <w:pPr>
              <w:pStyle w:val="TableContents"/>
              <w:bidi w:val="0"/>
              <w:spacing w:before="0" w:after="283"/>
              <w:jc w:val="left"/>
              <w:rPr/>
            </w:pPr>
            <w:r>
              <w:rPr/>
              <w:t xml:space="preserve">Kuljetus </w:t>
            </w:r>
          </w:p>
        </w:tc>
        <w:tc>
          <w:tcPr>
            <w:tcW w:w="2386" w:type="dxa"/>
            <w:tcBorders/>
            <w:vAlign w:val="center"/>
          </w:tcPr>
          <w:p>
            <w:pPr>
              <w:pStyle w:val="TableContents"/>
              <w:bidi w:val="0"/>
              <w:spacing w:before="0" w:after="283"/>
              <w:jc w:val="left"/>
              <w:rPr/>
            </w:pPr>
            <w:r>
              <w:rPr/>
              <w:t xml:space="preserve">Kanavaa koskevat näyttelyesineet tullimaksun kerääjän talossa. </w:t>
            </w:r>
          </w:p>
        </w:tc>
      </w:tr>
      <w:tr>
        <w:trPr/>
        <w:tc>
          <w:tcPr>
            <w:tcW w:w="3661" w:type="dxa"/>
            <w:tcBorders/>
            <w:vAlign w:val="center"/>
          </w:tcPr>
          <w:p>
            <w:pPr>
              <w:pStyle w:val="TableContents"/>
              <w:bidi w:val="0"/>
              <w:spacing w:before="0" w:after="283"/>
              <w:jc w:val="left"/>
              <w:rPr/>
            </w:pPr>
            <w:r>
              <w:rPr/>
              <w:t xml:space="preserve">Carrefour culturel Paul-Médéricin kulttuurikeskus </w:t>
            </w:r>
          </w:p>
        </w:tc>
        <w:tc>
          <w:tcPr>
            <w:tcW w:w="4126" w:type="dxa"/>
            <w:tcBorders/>
            <w:vAlign w:val="center"/>
          </w:tcPr>
          <w:p>
            <w:pPr>
              <w:pStyle w:val="TableContents"/>
              <w:bidi w:val="0"/>
              <w:spacing w:before="0" w:after="283"/>
              <w:jc w:val="left"/>
              <w:rPr/>
            </w:pPr>
            <w:r>
              <w:rPr/>
              <w:t xml:space="preserve">Baie-Saint-Paul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kuvataide- ja kulttuurikeskus, jossa on galleria </w:t>
            </w:r>
          </w:p>
        </w:tc>
      </w:tr>
      <w:tr>
        <w:trPr/>
        <w:tc>
          <w:tcPr>
            <w:tcW w:w="3661" w:type="dxa"/>
            <w:tcBorders/>
            <w:vAlign w:val="center"/>
          </w:tcPr>
          <w:p>
            <w:pPr>
              <w:pStyle w:val="TableContents"/>
              <w:bidi w:val="0"/>
              <w:spacing w:before="0" w:after="283"/>
              <w:jc w:val="left"/>
              <w:rPr/>
            </w:pPr>
            <w:r>
              <w:rPr/>
              <w:t xml:space="preserve">Cascapedia-joen museo </w:t>
            </w:r>
          </w:p>
        </w:tc>
        <w:tc>
          <w:tcPr>
            <w:tcW w:w="4126" w:type="dxa"/>
            <w:tcBorders/>
            <w:vAlign w:val="center"/>
          </w:tcPr>
          <w:p>
            <w:pPr>
              <w:pStyle w:val="TableContents"/>
              <w:bidi w:val="0"/>
              <w:spacing w:before="0" w:after="283"/>
              <w:jc w:val="left"/>
              <w:rPr/>
            </w:pPr>
            <w:r>
              <w:rPr/>
              <w:t xml:space="preserve">Cascapédia -- Saint-Jules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Urheilu </w:t>
            </w:r>
          </w:p>
        </w:tc>
        <w:tc>
          <w:tcPr>
            <w:tcW w:w="2386" w:type="dxa"/>
            <w:tcBorders/>
            <w:vAlign w:val="center"/>
          </w:tcPr>
          <w:p>
            <w:pPr>
              <w:pStyle w:val="TableContents"/>
              <w:bidi w:val="0"/>
              <w:spacing w:before="0" w:after="283"/>
              <w:jc w:val="left"/>
              <w:rPr/>
            </w:pPr>
            <w:r>
              <w:rPr/>
              <w:t xml:space="preserve">verkkosivusto, lohi perhokalastus </w:t>
            </w:r>
          </w:p>
        </w:tc>
      </w:tr>
      <w:tr>
        <w:trPr/>
        <w:tc>
          <w:tcPr>
            <w:tcW w:w="3661" w:type="dxa"/>
            <w:tcBorders/>
            <w:vAlign w:val="center"/>
          </w:tcPr>
          <w:p>
            <w:pPr>
              <w:pStyle w:val="TableContents"/>
              <w:bidi w:val="0"/>
              <w:spacing w:before="0" w:after="283"/>
              <w:jc w:val="left"/>
              <w:rPr/>
            </w:pPr>
            <w:r>
              <w:rPr/>
              <w:t xml:space="preserve">Rivière-des-Prairiesin keskusasema </w:t>
            </w:r>
          </w:p>
        </w:tc>
        <w:tc>
          <w:tcPr>
            <w:tcW w:w="4126" w:type="dxa"/>
            <w:tcBorders/>
            <w:vAlign w:val="center"/>
          </w:tcPr>
          <w:p>
            <w:pPr>
              <w:pStyle w:val="TableContents"/>
              <w:bidi w:val="0"/>
              <w:spacing w:before="0" w:after="283"/>
              <w:jc w:val="left"/>
              <w:rPr/>
            </w:pPr>
            <w:r>
              <w:rPr/>
              <w:t xml:space="preserve">Laval </w:t>
            </w:r>
          </w:p>
        </w:tc>
        <w:tc>
          <w:tcPr>
            <w:tcW w:w="2341" w:type="dxa"/>
            <w:tcBorders/>
            <w:vAlign w:val="center"/>
          </w:tcPr>
          <w:p>
            <w:pPr>
              <w:pStyle w:val="TableContents"/>
              <w:bidi w:val="0"/>
              <w:spacing w:before="0" w:after="283"/>
              <w:jc w:val="left"/>
              <w:rPr/>
            </w:pPr>
            <w:r>
              <w:rPr/>
              <w:t xml:space="preserve">Laval </w:t>
            </w:r>
          </w:p>
        </w:tc>
        <w:tc>
          <w:tcPr>
            <w:tcW w:w="1486" w:type="dxa"/>
            <w:tcBorders/>
            <w:vAlign w:val="center"/>
          </w:tcPr>
          <w:p>
            <w:pPr>
              <w:pStyle w:val="TableContents"/>
              <w:bidi w:val="0"/>
              <w:spacing w:before="0" w:after="283"/>
              <w:jc w:val="left"/>
              <w:rPr/>
            </w:pPr>
            <w:r>
              <w:rPr/>
              <w:t xml:space="preserve">Tiede </w:t>
            </w:r>
          </w:p>
        </w:tc>
        <w:tc>
          <w:tcPr>
            <w:tcW w:w="2386" w:type="dxa"/>
            <w:tcBorders/>
            <w:vAlign w:val="center"/>
          </w:tcPr>
          <w:p>
            <w:pPr>
              <w:pStyle w:val="TableContents"/>
              <w:bidi w:val="0"/>
              <w:spacing w:before="0" w:after="283"/>
              <w:jc w:val="left"/>
              <w:rPr/>
            </w:pPr>
            <w:r>
              <w:rPr/>
              <w:t xml:space="preserve">Hydro-Québecin ylläpitämä verkkosivusto, vesivoimalla tuotettu sähkö ja Rivière des Prairiesin voimalaitoksen rakentaminen. </w:t>
            </w:r>
          </w:p>
        </w:tc>
      </w:tr>
      <w:tr>
        <w:trPr/>
        <w:tc>
          <w:tcPr>
            <w:tcW w:w="3661" w:type="dxa"/>
            <w:tcBorders/>
            <w:vAlign w:val="center"/>
          </w:tcPr>
          <w:p>
            <w:pPr>
              <w:pStyle w:val="TableContents"/>
              <w:bidi w:val="0"/>
              <w:spacing w:before="0" w:after="283"/>
              <w:jc w:val="left"/>
              <w:rPr/>
            </w:pPr>
            <w:r>
              <w:rPr/>
              <w:t xml:space="preserve">Centre Archéo Topo </w:t>
            </w:r>
          </w:p>
        </w:tc>
        <w:tc>
          <w:tcPr>
            <w:tcW w:w="4126" w:type="dxa"/>
            <w:tcBorders/>
            <w:vAlign w:val="center"/>
          </w:tcPr>
          <w:p>
            <w:pPr>
              <w:pStyle w:val="TableContents"/>
              <w:bidi w:val="0"/>
              <w:spacing w:before="0" w:after="283"/>
              <w:jc w:val="left"/>
              <w:rPr/>
            </w:pPr>
            <w:r>
              <w:rPr/>
              <w:t xml:space="preserve">Les Bergeronnes </w:t>
            </w:r>
          </w:p>
        </w:tc>
        <w:tc>
          <w:tcPr>
            <w:tcW w:w="2341" w:type="dxa"/>
            <w:tcBorders/>
            <w:vAlign w:val="center"/>
          </w:tcPr>
          <w:p>
            <w:pPr>
              <w:pStyle w:val="TableContents"/>
              <w:bidi w:val="0"/>
              <w:spacing w:before="0" w:after="283"/>
              <w:jc w:val="left"/>
              <w:rPr/>
            </w:pPr>
            <w:r>
              <w:rPr/>
              <w:t xml:space="preserve">Côte-Nord </w:t>
            </w:r>
          </w:p>
        </w:tc>
        <w:tc>
          <w:tcPr>
            <w:tcW w:w="1486" w:type="dxa"/>
            <w:tcBorders/>
            <w:vAlign w:val="center"/>
          </w:tcPr>
          <w:p>
            <w:pPr>
              <w:pStyle w:val="TableContents"/>
              <w:bidi w:val="0"/>
              <w:spacing w:before="0" w:after="283"/>
              <w:jc w:val="left"/>
              <w:rPr/>
            </w:pPr>
            <w:r>
              <w:rPr/>
              <w:t xml:space="preserve">Arkeologia </w:t>
            </w:r>
          </w:p>
        </w:tc>
        <w:tc>
          <w:tcPr>
            <w:tcW w:w="2386" w:type="dxa"/>
            <w:tcBorders/>
            <w:vAlign w:val="center"/>
          </w:tcPr>
          <w:p>
            <w:pPr>
              <w:pStyle w:val="TableContents"/>
              <w:bidi w:val="0"/>
              <w:spacing w:before="0" w:after="283"/>
              <w:jc w:val="left"/>
              <w:rPr/>
            </w:pPr>
            <w:r>
              <w:rPr/>
              <w:t xml:space="preserve">verkkosivusto, Upper North Shoren alueen esihistoriallinen arkeologia </w:t>
            </w:r>
          </w:p>
        </w:tc>
      </w:tr>
      <w:tr>
        <w:trPr/>
        <w:tc>
          <w:tcPr>
            <w:tcW w:w="3661" w:type="dxa"/>
            <w:tcBorders/>
            <w:vAlign w:val="center"/>
          </w:tcPr>
          <w:p>
            <w:pPr>
              <w:pStyle w:val="TableContents"/>
              <w:bidi w:val="0"/>
              <w:spacing w:before="0" w:after="283"/>
              <w:jc w:val="left"/>
              <w:rPr/>
            </w:pPr>
            <w:r>
              <w:rPr/>
              <w:t xml:space="preserve">Centre culturel Le Griffon </w:t>
            </w:r>
          </w:p>
        </w:tc>
        <w:tc>
          <w:tcPr>
            <w:tcW w:w="4126" w:type="dxa"/>
            <w:tcBorders/>
            <w:vAlign w:val="center"/>
          </w:tcPr>
          <w:p>
            <w:pPr>
              <w:pStyle w:val="TableContents"/>
              <w:bidi w:val="0"/>
              <w:spacing w:before="0" w:after="283"/>
              <w:jc w:val="left"/>
              <w:rPr/>
            </w:pPr>
            <w:r>
              <w:rPr/>
              <w:t xml:space="preserve">Gaspé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Teollisuus </w:t>
            </w:r>
          </w:p>
        </w:tc>
        <w:tc>
          <w:tcPr>
            <w:tcW w:w="2386" w:type="dxa"/>
            <w:tcBorders/>
            <w:vAlign w:val="center"/>
          </w:tcPr>
          <w:p>
            <w:pPr>
              <w:pStyle w:val="TableContents"/>
              <w:bidi w:val="0"/>
              <w:spacing w:before="0" w:after="283"/>
              <w:jc w:val="left"/>
              <w:rPr/>
            </w:pPr>
            <w:r>
              <w:rPr/>
              <w:t xml:space="preserve">verkkosivusto, näyttelyitä paikallisesta kalastajien osuuskunnasta </w:t>
            </w:r>
          </w:p>
        </w:tc>
      </w:tr>
      <w:tr>
        <w:trPr/>
        <w:tc>
          <w:tcPr>
            <w:tcW w:w="3661" w:type="dxa"/>
            <w:tcBorders/>
            <w:vAlign w:val="center"/>
          </w:tcPr>
          <w:p>
            <w:pPr>
              <w:pStyle w:val="TableContents"/>
              <w:bidi w:val="0"/>
              <w:spacing w:before="0" w:after="283"/>
              <w:jc w:val="left"/>
              <w:rPr/>
            </w:pPr>
            <w:r>
              <w:rPr/>
              <w:t xml:space="preserve">Marie-Fitzbachin kulttuurikeskus </w:t>
            </w:r>
          </w:p>
        </w:tc>
        <w:tc>
          <w:tcPr>
            <w:tcW w:w="4126" w:type="dxa"/>
            <w:tcBorders/>
            <w:vAlign w:val="center"/>
          </w:tcPr>
          <w:p>
            <w:pPr>
              <w:pStyle w:val="TableContents"/>
              <w:bidi w:val="0"/>
              <w:spacing w:before="0" w:after="283"/>
              <w:jc w:val="left"/>
              <w:rPr/>
            </w:pPr>
            <w:r>
              <w:rPr/>
              <w:t xml:space="preserve">Saint-Georges </w:t>
            </w:r>
          </w:p>
        </w:tc>
        <w:tc>
          <w:tcPr>
            <w:tcW w:w="2341" w:type="dxa"/>
            <w:tcBorders/>
            <w:vAlign w:val="center"/>
          </w:tcPr>
          <w:p>
            <w:pPr>
              <w:pStyle w:val="TableContents"/>
              <w:bidi w:val="0"/>
              <w:spacing w:before="0" w:after="283"/>
              <w:jc w:val="left"/>
              <w:rPr/>
            </w:pPr>
            <w:r>
              <w:rPr/>
              <w:t xml:space="preserve">Chaudière-Appalaches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kulttuurikeskus, jossa on taidegalleria, paikallishistorian näyttelyitä, näyttely alueen teollisuusmiehistä. </w:t>
            </w:r>
          </w:p>
        </w:tc>
      </w:tr>
      <w:tr>
        <w:trPr/>
        <w:tc>
          <w:tcPr>
            <w:tcW w:w="3661" w:type="dxa"/>
            <w:tcBorders/>
            <w:vAlign w:val="center"/>
          </w:tcPr>
          <w:p>
            <w:pPr>
              <w:pStyle w:val="TableContents"/>
              <w:bidi w:val="0"/>
              <w:spacing w:before="0" w:after="283"/>
              <w:jc w:val="left"/>
              <w:rPr/>
            </w:pPr>
            <w:r>
              <w:rPr/>
              <w:t xml:space="preserve">Centre culturel Yvonne L. Bombardier (kulttuurikeskus) </w:t>
            </w:r>
          </w:p>
        </w:tc>
        <w:tc>
          <w:tcPr>
            <w:tcW w:w="4126" w:type="dxa"/>
            <w:tcBorders/>
            <w:vAlign w:val="center"/>
          </w:tcPr>
          <w:p>
            <w:pPr>
              <w:pStyle w:val="TableContents"/>
              <w:bidi w:val="0"/>
              <w:spacing w:before="0" w:after="283"/>
              <w:jc w:val="left"/>
              <w:rPr/>
            </w:pPr>
            <w:r>
              <w:rPr/>
              <w:t xml:space="preserve">Valcourt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kulttuurikeskus, jossa järjestetään kuvataide- ja kirjallisuusnäyttelyitä ja tapahtumia, ylläpitäjä La Fondation J. Armand Bombardier. </w:t>
            </w:r>
          </w:p>
        </w:tc>
      </w:tr>
      <w:tr>
        <w:trPr/>
        <w:tc>
          <w:tcPr>
            <w:tcW w:w="3661" w:type="dxa"/>
            <w:tcBorders/>
            <w:vAlign w:val="center"/>
          </w:tcPr>
          <w:p>
            <w:pPr>
              <w:pStyle w:val="TableContents"/>
              <w:bidi w:val="0"/>
              <w:spacing w:before="0" w:after="283"/>
              <w:jc w:val="left"/>
              <w:rPr/>
            </w:pPr>
            <w:r>
              <w:rPr/>
              <w:t xml:space="preserve">Kamouraskan taidekeskus </w:t>
            </w:r>
          </w:p>
        </w:tc>
        <w:tc>
          <w:tcPr>
            <w:tcW w:w="4126" w:type="dxa"/>
            <w:tcBorders/>
            <w:vAlign w:val="center"/>
          </w:tcPr>
          <w:p>
            <w:pPr>
              <w:pStyle w:val="TableContents"/>
              <w:bidi w:val="0"/>
              <w:spacing w:before="0" w:after="283"/>
              <w:jc w:val="left"/>
              <w:rPr/>
            </w:pPr>
            <w:r>
              <w:rPr/>
              <w:t xml:space="preserve">Kamouraska </w:t>
            </w:r>
          </w:p>
        </w:tc>
        <w:tc>
          <w:tcPr>
            <w:tcW w:w="2341" w:type="dxa"/>
            <w:tcBorders/>
            <w:vAlign w:val="center"/>
          </w:tcPr>
          <w:p>
            <w:pPr>
              <w:pStyle w:val="TableContents"/>
              <w:bidi w:val="0"/>
              <w:spacing w:before="0" w:after="283"/>
              <w:jc w:val="left"/>
              <w:rPr/>
            </w:pPr>
            <w:r>
              <w:rPr/>
              <w:t xml:space="preserve">Bas-Saint-Laurent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taidenäyttelyt </w:t>
            </w:r>
          </w:p>
        </w:tc>
      </w:tr>
      <w:tr>
        <w:trPr/>
        <w:tc>
          <w:tcPr>
            <w:tcW w:w="3661" w:type="dxa"/>
            <w:tcBorders/>
            <w:vAlign w:val="center"/>
          </w:tcPr>
          <w:p>
            <w:pPr>
              <w:pStyle w:val="TableContents"/>
              <w:bidi w:val="0"/>
              <w:spacing w:before="0" w:after="283"/>
              <w:jc w:val="left"/>
              <w:rPr/>
            </w:pPr>
            <w:r>
              <w:rPr/>
              <w:t xml:space="preserve">Diane-Dufresnen taidekeskus </w:t>
            </w:r>
          </w:p>
        </w:tc>
        <w:tc>
          <w:tcPr>
            <w:tcW w:w="4126" w:type="dxa"/>
            <w:tcBorders/>
            <w:vAlign w:val="center"/>
          </w:tcPr>
          <w:p>
            <w:pPr>
              <w:pStyle w:val="TableContents"/>
              <w:bidi w:val="0"/>
              <w:spacing w:before="0" w:after="283"/>
              <w:jc w:val="left"/>
              <w:rPr/>
            </w:pPr>
            <w:r>
              <w:rPr/>
              <w:t xml:space="preserve">Repentigny </w:t>
            </w:r>
          </w:p>
        </w:tc>
        <w:tc>
          <w:tcPr>
            <w:tcW w:w="2341" w:type="dxa"/>
            <w:tcBorders/>
            <w:vAlign w:val="center"/>
          </w:tcPr>
          <w:p>
            <w:pPr>
              <w:pStyle w:val="TableContents"/>
              <w:bidi w:val="0"/>
              <w:spacing w:before="0" w:after="283"/>
              <w:jc w:val="left"/>
              <w:rPr/>
            </w:pPr>
            <w:r>
              <w:rPr/>
              <w:t xml:space="preserve">Lanaudière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w:t>
            </w:r>
          </w:p>
        </w:tc>
      </w:tr>
      <w:tr>
        <w:trPr/>
        <w:tc>
          <w:tcPr>
            <w:tcW w:w="3661" w:type="dxa"/>
            <w:tcBorders/>
            <w:vAlign w:val="center"/>
          </w:tcPr>
          <w:p>
            <w:pPr>
              <w:pStyle w:val="TableContents"/>
              <w:bidi w:val="0"/>
              <w:spacing w:before="0" w:after="283"/>
              <w:jc w:val="left"/>
              <w:rPr/>
            </w:pPr>
            <w:r>
              <w:rPr/>
              <w:t xml:space="preserve">Rotaryn taidekeskus </w:t>
            </w:r>
          </w:p>
        </w:tc>
        <w:tc>
          <w:tcPr>
            <w:tcW w:w="4126" w:type="dxa"/>
            <w:tcBorders/>
            <w:vAlign w:val="center"/>
          </w:tcPr>
          <w:p>
            <w:pPr>
              <w:pStyle w:val="TableContents"/>
              <w:bidi w:val="0"/>
              <w:spacing w:before="0" w:after="283"/>
              <w:jc w:val="left"/>
              <w:rPr/>
            </w:pPr>
            <w:r>
              <w:rPr/>
              <w:t xml:space="preserve">La Sarre </w:t>
            </w:r>
          </w:p>
        </w:tc>
        <w:tc>
          <w:tcPr>
            <w:tcW w:w="2341" w:type="dxa"/>
            <w:tcBorders/>
            <w:vAlign w:val="center"/>
          </w:tcPr>
          <w:p>
            <w:pPr>
              <w:pStyle w:val="TableContents"/>
              <w:bidi w:val="0"/>
              <w:spacing w:before="0" w:after="283"/>
              <w:jc w:val="left"/>
              <w:rPr/>
            </w:pPr>
            <w:r>
              <w:rPr/>
              <w:t xml:space="preserve">Abitibi-Témiscamingue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tiedotus, taidekeskus ja galleria </w:t>
            </w:r>
          </w:p>
        </w:tc>
      </w:tr>
      <w:tr>
        <w:trPr/>
        <w:tc>
          <w:tcPr>
            <w:tcW w:w="3661" w:type="dxa"/>
            <w:tcBorders/>
            <w:vAlign w:val="center"/>
          </w:tcPr>
          <w:p>
            <w:pPr>
              <w:pStyle w:val="TableContents"/>
              <w:bidi w:val="0"/>
              <w:spacing w:before="0" w:after="283"/>
              <w:jc w:val="left"/>
              <w:rPr/>
            </w:pPr>
            <w:r>
              <w:rPr/>
              <w:t xml:space="preserve">Centre d'exposition l'Imagier </w:t>
            </w:r>
          </w:p>
        </w:tc>
        <w:tc>
          <w:tcPr>
            <w:tcW w:w="4126" w:type="dxa"/>
            <w:tcBorders/>
            <w:vAlign w:val="center"/>
          </w:tcPr>
          <w:p>
            <w:pPr>
              <w:pStyle w:val="TableContents"/>
              <w:bidi w:val="0"/>
              <w:spacing w:before="0" w:after="283"/>
              <w:jc w:val="left"/>
              <w:rPr/>
            </w:pPr>
            <w:r>
              <w:rPr/>
              <w:t xml:space="preserve">Gatineau </w:t>
            </w:r>
          </w:p>
        </w:tc>
        <w:tc>
          <w:tcPr>
            <w:tcW w:w="2341" w:type="dxa"/>
            <w:tcBorders/>
            <w:vAlign w:val="center"/>
          </w:tcPr>
          <w:p>
            <w:pPr>
              <w:pStyle w:val="TableContents"/>
              <w:bidi w:val="0"/>
              <w:spacing w:before="0" w:after="283"/>
              <w:jc w:val="left"/>
              <w:rPr/>
            </w:pPr>
            <w:r>
              <w:rPr/>
              <w:t xml:space="preserve">Outaouais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nykytaiteen galleria ja veistospuisto </w:t>
            </w:r>
          </w:p>
        </w:tc>
      </w:tr>
      <w:tr>
        <w:trPr/>
        <w:tc>
          <w:tcPr>
            <w:tcW w:w="3661" w:type="dxa"/>
            <w:tcBorders/>
            <w:vAlign w:val="center"/>
          </w:tcPr>
          <w:p>
            <w:pPr>
              <w:pStyle w:val="TableContents"/>
              <w:bidi w:val="0"/>
              <w:spacing w:before="0" w:after="283"/>
              <w:jc w:val="left"/>
              <w:rPr/>
            </w:pPr>
            <w:r>
              <w:rPr/>
              <w:t xml:space="preserve">Rouyn-Norandan näyttelykeskus (Centre d'exposition de Rouyn-Noranda) </w:t>
            </w:r>
          </w:p>
        </w:tc>
        <w:tc>
          <w:tcPr>
            <w:tcW w:w="4126" w:type="dxa"/>
            <w:tcBorders/>
            <w:vAlign w:val="center"/>
          </w:tcPr>
          <w:p>
            <w:pPr>
              <w:pStyle w:val="TableContents"/>
              <w:bidi w:val="0"/>
              <w:spacing w:before="0" w:after="283"/>
              <w:jc w:val="left"/>
              <w:rPr/>
            </w:pPr>
            <w:r>
              <w:rPr/>
              <w:t xml:space="preserve">Rouyn-Noranda </w:t>
            </w:r>
          </w:p>
        </w:tc>
        <w:tc>
          <w:tcPr>
            <w:tcW w:w="2341" w:type="dxa"/>
            <w:tcBorders/>
            <w:vAlign w:val="center"/>
          </w:tcPr>
          <w:p>
            <w:pPr>
              <w:pStyle w:val="TableContents"/>
              <w:bidi w:val="0"/>
              <w:spacing w:before="0" w:after="283"/>
              <w:jc w:val="left"/>
              <w:rPr/>
            </w:pPr>
            <w:r>
              <w:rPr/>
              <w:t xml:space="preserve">Abitibi-Témiscamingue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taidekeskus </w:t>
            </w:r>
          </w:p>
        </w:tc>
      </w:tr>
      <w:tr>
        <w:trPr/>
        <w:tc>
          <w:tcPr>
            <w:tcW w:w="3661" w:type="dxa"/>
            <w:tcBorders/>
            <w:vAlign w:val="center"/>
          </w:tcPr>
          <w:p>
            <w:pPr>
              <w:pStyle w:val="TableContents"/>
              <w:bidi w:val="0"/>
              <w:spacing w:before="0" w:after="283"/>
              <w:jc w:val="left"/>
              <w:rPr/>
            </w:pPr>
            <w:r>
              <w:rPr/>
              <w:t xml:space="preserve">Val-Davidin näyttelykeskus </w:t>
            </w:r>
          </w:p>
        </w:tc>
        <w:tc>
          <w:tcPr>
            <w:tcW w:w="4126" w:type="dxa"/>
            <w:tcBorders/>
            <w:vAlign w:val="center"/>
          </w:tcPr>
          <w:p>
            <w:pPr>
              <w:pStyle w:val="TableContents"/>
              <w:bidi w:val="0"/>
              <w:spacing w:before="0" w:after="283"/>
              <w:jc w:val="left"/>
              <w:rPr/>
            </w:pPr>
            <w:r>
              <w:rPr/>
              <w:t xml:space="preserve">Val-David </w:t>
            </w:r>
          </w:p>
        </w:tc>
        <w:tc>
          <w:tcPr>
            <w:tcW w:w="2341" w:type="dxa"/>
            <w:tcBorders/>
            <w:vAlign w:val="center"/>
          </w:tcPr>
          <w:p>
            <w:pPr>
              <w:pStyle w:val="TableContents"/>
              <w:bidi w:val="0"/>
              <w:spacing w:before="0" w:after="283"/>
              <w:jc w:val="left"/>
              <w:rPr/>
            </w:pPr>
            <w:r>
              <w:rPr/>
              <w:t xml:space="preserve">Laurentides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w:t>
            </w:r>
          </w:p>
        </w:tc>
      </w:tr>
      <w:tr>
        <w:trPr/>
        <w:tc>
          <w:tcPr>
            <w:tcW w:w="3661" w:type="dxa"/>
            <w:tcBorders/>
            <w:vAlign w:val="center"/>
          </w:tcPr>
          <w:p>
            <w:pPr>
              <w:pStyle w:val="TableContents"/>
              <w:bidi w:val="0"/>
              <w:spacing w:before="0" w:after="283"/>
              <w:jc w:val="left"/>
              <w:rPr/>
            </w:pPr>
            <w:r>
              <w:rPr/>
              <w:t xml:space="preserve">Näyttelykeskus Leo-Ayotte </w:t>
            </w:r>
          </w:p>
        </w:tc>
        <w:tc>
          <w:tcPr>
            <w:tcW w:w="4126" w:type="dxa"/>
            <w:tcBorders/>
            <w:vAlign w:val="center"/>
          </w:tcPr>
          <w:p>
            <w:pPr>
              <w:pStyle w:val="TableContents"/>
              <w:bidi w:val="0"/>
              <w:spacing w:before="0" w:after="283"/>
              <w:jc w:val="left"/>
              <w:rPr/>
            </w:pPr>
            <w:r>
              <w:rPr/>
              <w:t xml:space="preserve">Shawinigan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joka on osa Culture Shawinigan </w:t>
            </w:r>
          </w:p>
        </w:tc>
      </w:tr>
      <w:tr>
        <w:trPr/>
        <w:tc>
          <w:tcPr>
            <w:tcW w:w="3661" w:type="dxa"/>
            <w:tcBorders/>
            <w:vAlign w:val="center"/>
          </w:tcPr>
          <w:p>
            <w:pPr>
              <w:pStyle w:val="TableContents"/>
              <w:bidi w:val="0"/>
              <w:spacing w:before="0" w:after="283"/>
              <w:jc w:val="left"/>
              <w:rPr/>
            </w:pPr>
            <w:r>
              <w:rPr/>
              <w:t xml:space="preserve">Näyttelykeskus Raymond-Lasnier </w:t>
            </w:r>
          </w:p>
        </w:tc>
        <w:tc>
          <w:tcPr>
            <w:tcW w:w="4126" w:type="dxa"/>
            <w:tcBorders/>
            <w:vAlign w:val="center"/>
          </w:tcPr>
          <w:p>
            <w:pPr>
              <w:pStyle w:val="TableContents"/>
              <w:bidi w:val="0"/>
              <w:spacing w:before="0" w:after="283"/>
              <w:jc w:val="left"/>
              <w:rPr/>
            </w:pPr>
            <w:r>
              <w:rPr/>
              <w:t xml:space="preserve">Trois-Rivières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taidekeskus </w:t>
            </w:r>
          </w:p>
        </w:tc>
      </w:tr>
      <w:tr>
        <w:trPr/>
        <w:tc>
          <w:tcPr>
            <w:tcW w:w="3661" w:type="dxa"/>
            <w:tcBorders/>
            <w:vAlign w:val="center"/>
          </w:tcPr>
          <w:p>
            <w:pPr>
              <w:pStyle w:val="TableContents"/>
              <w:bidi w:val="0"/>
              <w:spacing w:before="0" w:after="283"/>
              <w:jc w:val="left"/>
              <w:rPr/>
            </w:pPr>
            <w:r>
              <w:rPr/>
              <w:t xml:space="preserve">Centre d'histoire et d'archéologie de la Métabetchouane (Métabetchouanen historia- ja arkeologiakeskus) </w:t>
            </w:r>
          </w:p>
        </w:tc>
        <w:tc>
          <w:tcPr>
            <w:tcW w:w="4126" w:type="dxa"/>
            <w:tcBorders/>
            <w:vAlign w:val="center"/>
          </w:tcPr>
          <w:p>
            <w:pPr>
              <w:pStyle w:val="TableContents"/>
              <w:bidi w:val="0"/>
              <w:spacing w:before="0" w:after="283"/>
              <w:jc w:val="left"/>
              <w:rPr/>
            </w:pPr>
            <w:r>
              <w:rPr/>
              <w:t xml:space="preserve">Desbiens </w:t>
            </w:r>
          </w:p>
        </w:tc>
        <w:tc>
          <w:tcPr>
            <w:tcW w:w="2341" w:type="dxa"/>
            <w:tcBorders/>
            <w:vAlign w:val="center"/>
          </w:tcPr>
          <w:p>
            <w:pPr>
              <w:pStyle w:val="TableContents"/>
              <w:bidi w:val="0"/>
              <w:spacing w:before="0" w:after="283"/>
              <w:jc w:val="left"/>
              <w:rPr/>
            </w:pPr>
            <w:r>
              <w:rPr/>
              <w:t xml:space="preserve">Saguenay -- Lac-Saint-Jean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tietoa, rekonstruoitu turkiskauppapaikka, paikallishistorian näyttelyitä, taidetta, luonnonhistoriaa, arkeologinen alue ja esineitä. </w:t>
            </w:r>
          </w:p>
        </w:tc>
      </w:tr>
      <w:tr>
        <w:trPr/>
        <w:tc>
          <w:tcPr>
            <w:tcW w:w="3661" w:type="dxa"/>
            <w:tcBorders/>
            <w:vAlign w:val="center"/>
          </w:tcPr>
          <w:p>
            <w:pPr>
              <w:pStyle w:val="TableContents"/>
              <w:bidi w:val="0"/>
              <w:spacing w:before="0" w:after="283"/>
              <w:jc w:val="left"/>
              <w:rPr/>
            </w:pPr>
            <w:r>
              <w:rPr/>
              <w:t xml:space="preserve">Centre d'histoire Sir-William-Price (Sir William Pricen perintökeskus) </w:t>
            </w:r>
          </w:p>
        </w:tc>
        <w:tc>
          <w:tcPr>
            <w:tcW w:w="4126" w:type="dxa"/>
            <w:tcBorders/>
            <w:vAlign w:val="center"/>
          </w:tcPr>
          <w:p>
            <w:pPr>
              <w:pStyle w:val="TableContents"/>
              <w:bidi w:val="0"/>
              <w:spacing w:before="0" w:after="283"/>
              <w:jc w:val="left"/>
              <w:rPr/>
            </w:pPr>
            <w:r>
              <w:rPr/>
              <w:t xml:space="preserve">Jonquière </w:t>
            </w:r>
          </w:p>
        </w:tc>
        <w:tc>
          <w:tcPr>
            <w:tcW w:w="2341" w:type="dxa"/>
            <w:tcBorders/>
            <w:vAlign w:val="center"/>
          </w:tcPr>
          <w:p>
            <w:pPr>
              <w:pStyle w:val="TableContents"/>
              <w:bidi w:val="0"/>
              <w:spacing w:before="0" w:after="283"/>
              <w:jc w:val="left"/>
              <w:rPr/>
            </w:pPr>
            <w:r>
              <w:rPr/>
              <w:t xml:space="preserve">Saguenay -- Lac-Saint-Jean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Pricen suvun historia, paikallinen puunkorjuu-, sahatavara- ja paperiteollisuus. </w:t>
            </w:r>
          </w:p>
        </w:tc>
      </w:tr>
      <w:tr>
        <w:trPr/>
        <w:tc>
          <w:tcPr>
            <w:tcW w:w="3661" w:type="dxa"/>
            <w:tcBorders/>
            <w:vAlign w:val="center"/>
          </w:tcPr>
          <w:p>
            <w:pPr>
              <w:pStyle w:val="TableContents"/>
              <w:bidi w:val="0"/>
              <w:spacing w:before="0" w:after="283"/>
              <w:jc w:val="left"/>
              <w:rPr/>
            </w:pPr>
            <w:r>
              <w:rPr/>
              <w:t xml:space="preserve">Centre d'interprétation de l'agriculture et de la ruralité (maatalouden ja maaseudun tulkintakeskus) </w:t>
            </w:r>
          </w:p>
        </w:tc>
        <w:tc>
          <w:tcPr>
            <w:tcW w:w="4126" w:type="dxa"/>
            <w:tcBorders/>
            <w:vAlign w:val="center"/>
          </w:tcPr>
          <w:p>
            <w:pPr>
              <w:pStyle w:val="TableContents"/>
              <w:bidi w:val="0"/>
              <w:spacing w:before="0" w:after="283"/>
              <w:jc w:val="left"/>
              <w:rPr/>
            </w:pPr>
            <w:r>
              <w:rPr/>
              <w:t xml:space="preserve">Métabetchouan -- Lac-à-la-Croix </w:t>
            </w:r>
          </w:p>
        </w:tc>
        <w:tc>
          <w:tcPr>
            <w:tcW w:w="2341" w:type="dxa"/>
            <w:tcBorders/>
            <w:vAlign w:val="center"/>
          </w:tcPr>
          <w:p>
            <w:pPr>
              <w:pStyle w:val="TableContents"/>
              <w:bidi w:val="0"/>
              <w:spacing w:before="0" w:after="283"/>
              <w:jc w:val="left"/>
              <w:rPr/>
            </w:pPr>
            <w:r>
              <w:rPr/>
              <w:t xml:space="preserve">Saguenay -- Lac-Saint-Jean </w:t>
            </w:r>
          </w:p>
        </w:tc>
        <w:tc>
          <w:tcPr>
            <w:tcW w:w="1486" w:type="dxa"/>
            <w:tcBorders/>
            <w:vAlign w:val="center"/>
          </w:tcPr>
          <w:p>
            <w:pPr>
              <w:pStyle w:val="TableContents"/>
              <w:bidi w:val="0"/>
              <w:spacing w:before="0" w:after="283"/>
              <w:jc w:val="left"/>
              <w:rPr/>
            </w:pPr>
            <w:r>
              <w:rPr/>
              <w:t xml:space="preserve">Maatalous </w:t>
            </w:r>
          </w:p>
        </w:tc>
        <w:tc>
          <w:tcPr>
            <w:tcW w:w="2386" w:type="dxa"/>
            <w:tcBorders/>
            <w:vAlign w:val="center"/>
          </w:tcPr>
          <w:p>
            <w:pPr>
              <w:pStyle w:val="TableContents"/>
              <w:bidi w:val="0"/>
              <w:spacing w:before="0" w:after="283"/>
              <w:jc w:val="left"/>
              <w:rPr/>
            </w:pPr>
            <w:r>
              <w:rPr/>
              <w:t xml:space="preserve">verkkosivusto </w:t>
            </w:r>
          </w:p>
        </w:tc>
      </w:tr>
      <w:tr>
        <w:trPr/>
        <w:tc>
          <w:tcPr>
            <w:tcW w:w="3661" w:type="dxa"/>
            <w:tcBorders/>
            <w:vAlign w:val="center"/>
          </w:tcPr>
          <w:p>
            <w:pPr>
              <w:pStyle w:val="TableContents"/>
              <w:bidi w:val="0"/>
              <w:spacing w:before="0" w:after="283"/>
              <w:jc w:val="left"/>
              <w:rPr/>
            </w:pPr>
            <w:r>
              <w:rPr/>
              <w:t xml:space="preserve">Centre d'interprétation de l'ardoise (ardoisen tulkinnan keskus) </w:t>
            </w:r>
          </w:p>
        </w:tc>
        <w:tc>
          <w:tcPr>
            <w:tcW w:w="4126" w:type="dxa"/>
            <w:tcBorders/>
            <w:vAlign w:val="center"/>
          </w:tcPr>
          <w:p>
            <w:pPr>
              <w:pStyle w:val="TableContents"/>
              <w:bidi w:val="0"/>
              <w:spacing w:before="0" w:after="283"/>
              <w:jc w:val="left"/>
              <w:rPr/>
            </w:pPr>
            <w:r>
              <w:rPr/>
              <w:t xml:space="preserve">Richmond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Teollisuus </w:t>
            </w:r>
          </w:p>
        </w:tc>
        <w:tc>
          <w:tcPr>
            <w:tcW w:w="2386" w:type="dxa"/>
            <w:tcBorders/>
            <w:vAlign w:val="center"/>
          </w:tcPr>
          <w:p>
            <w:pPr>
              <w:pStyle w:val="TableContents"/>
              <w:bidi w:val="0"/>
              <w:spacing w:before="0" w:after="283"/>
              <w:jc w:val="left"/>
              <w:rPr/>
            </w:pPr>
            <w:r>
              <w:rPr/>
              <w:t xml:space="preserve">verkkosivusto, economuseum alueesta slateworking </w:t>
            </w:r>
          </w:p>
        </w:tc>
      </w:tr>
      <w:tr>
        <w:trPr/>
        <w:tc>
          <w:tcPr>
            <w:tcW w:w="3661" w:type="dxa"/>
            <w:tcBorders/>
            <w:vAlign w:val="center"/>
          </w:tcPr>
          <w:p>
            <w:pPr>
              <w:pStyle w:val="TableContents"/>
              <w:bidi w:val="0"/>
              <w:spacing w:before="0" w:after="283"/>
              <w:jc w:val="left"/>
              <w:rPr/>
            </w:pPr>
            <w:r>
              <w:rPr/>
              <w:t xml:space="preserve">Centre d'interprétation de l'eau (veden tulkintakeskus) </w:t>
            </w:r>
          </w:p>
        </w:tc>
        <w:tc>
          <w:tcPr>
            <w:tcW w:w="4126" w:type="dxa"/>
            <w:tcBorders/>
            <w:vAlign w:val="center"/>
          </w:tcPr>
          <w:p>
            <w:pPr>
              <w:pStyle w:val="TableContents"/>
              <w:bidi w:val="0"/>
              <w:spacing w:before="0" w:after="283"/>
              <w:jc w:val="left"/>
              <w:rPr/>
            </w:pPr>
            <w:r>
              <w:rPr/>
              <w:t xml:space="preserve">Laval </w:t>
            </w:r>
          </w:p>
        </w:tc>
        <w:tc>
          <w:tcPr>
            <w:tcW w:w="2341" w:type="dxa"/>
            <w:tcBorders/>
            <w:vAlign w:val="center"/>
          </w:tcPr>
          <w:p>
            <w:pPr>
              <w:pStyle w:val="TableContents"/>
              <w:bidi w:val="0"/>
              <w:spacing w:before="0" w:after="283"/>
              <w:jc w:val="left"/>
              <w:rPr/>
            </w:pPr>
            <w:r>
              <w:rPr/>
              <w:t xml:space="preserve">Laval </w:t>
            </w:r>
          </w:p>
        </w:tc>
        <w:tc>
          <w:tcPr>
            <w:tcW w:w="1486" w:type="dxa"/>
            <w:tcBorders/>
            <w:vAlign w:val="center"/>
          </w:tcPr>
          <w:p>
            <w:pPr>
              <w:pStyle w:val="TableContents"/>
              <w:bidi w:val="0"/>
              <w:spacing w:before="0" w:after="283"/>
              <w:jc w:val="left"/>
              <w:rPr/>
            </w:pPr>
            <w:r>
              <w:rPr/>
              <w:t xml:space="preserve">Tiede </w:t>
            </w:r>
          </w:p>
        </w:tc>
        <w:tc>
          <w:tcPr>
            <w:tcW w:w="2386" w:type="dxa"/>
            <w:tcBorders/>
            <w:vAlign w:val="center"/>
          </w:tcPr>
          <w:p>
            <w:pPr>
              <w:pStyle w:val="TableContents"/>
              <w:bidi w:val="0"/>
              <w:spacing w:before="0" w:after="283"/>
              <w:jc w:val="left"/>
              <w:rPr/>
            </w:pPr>
            <w:r>
              <w:rPr/>
              <w:t xml:space="preserve">verkkosivusto, joka tunnetaan myös nimellä C.I. EAU, vedenpuhdistus ja puhtaan veden merkitys. </w:t>
            </w:r>
          </w:p>
        </w:tc>
      </w:tr>
      <w:tr>
        <w:trPr/>
        <w:tc>
          <w:tcPr>
            <w:tcW w:w="3661" w:type="dxa"/>
            <w:tcBorders/>
            <w:vAlign w:val="center"/>
          </w:tcPr>
          <w:p>
            <w:pPr>
              <w:pStyle w:val="TableContents"/>
              <w:bidi w:val="0"/>
              <w:spacing w:before="0" w:after="283"/>
              <w:jc w:val="left"/>
              <w:rPr/>
            </w:pPr>
            <w:r>
              <w:rPr/>
              <w:t xml:space="preserve">Centre d'interprétation de l'histoire de Port-Cartier (Port-Cartierin historian tulkintakeskus) </w:t>
            </w:r>
          </w:p>
        </w:tc>
        <w:tc>
          <w:tcPr>
            <w:tcW w:w="4126" w:type="dxa"/>
            <w:tcBorders/>
            <w:vAlign w:val="center"/>
          </w:tcPr>
          <w:p>
            <w:pPr>
              <w:pStyle w:val="TableContents"/>
              <w:bidi w:val="0"/>
              <w:spacing w:before="0" w:after="283"/>
              <w:jc w:val="left"/>
              <w:rPr/>
            </w:pPr>
            <w:r>
              <w:rPr/>
              <w:t xml:space="preserve">Port-Cartier </w:t>
            </w:r>
          </w:p>
        </w:tc>
        <w:tc>
          <w:tcPr>
            <w:tcW w:w="2341" w:type="dxa"/>
            <w:tcBorders/>
            <w:vAlign w:val="center"/>
          </w:tcPr>
          <w:p>
            <w:pPr>
              <w:pStyle w:val="TableContents"/>
              <w:bidi w:val="0"/>
              <w:spacing w:before="0" w:after="283"/>
              <w:jc w:val="left"/>
              <w:rPr/>
            </w:pPr>
            <w:r>
              <w:rPr/>
              <w:t xml:space="preserve">Côte-Nord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tiedot, paikallishistoria </w:t>
            </w:r>
          </w:p>
        </w:tc>
      </w:tr>
      <w:tr>
        <w:trPr/>
        <w:tc>
          <w:tcPr>
            <w:tcW w:w="3661" w:type="dxa"/>
            <w:tcBorders/>
            <w:vAlign w:val="center"/>
          </w:tcPr>
          <w:p>
            <w:pPr>
              <w:pStyle w:val="TableContents"/>
              <w:bidi w:val="0"/>
              <w:spacing w:before="0" w:after="283"/>
              <w:jc w:val="left"/>
              <w:rPr/>
            </w:pPr>
            <w:r>
              <w:rPr/>
              <w:t xml:space="preserve">Centre d'Interprétation de la Côte-de-Beauprén tulkintakeskus </w:t>
            </w:r>
          </w:p>
        </w:tc>
        <w:tc>
          <w:tcPr>
            <w:tcW w:w="4126" w:type="dxa"/>
            <w:tcBorders/>
            <w:vAlign w:val="center"/>
          </w:tcPr>
          <w:p>
            <w:pPr>
              <w:pStyle w:val="TableContents"/>
              <w:bidi w:val="0"/>
              <w:spacing w:before="0" w:after="283"/>
              <w:jc w:val="left"/>
              <w:rPr/>
            </w:pPr>
            <w:r>
              <w:rPr/>
              <w:t xml:space="preserve">Château-Richer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Paikallishistoriaa ja taidenäyttelyitä </w:t>
            </w:r>
          </w:p>
        </w:tc>
      </w:tr>
      <w:tr>
        <w:trPr/>
        <w:tc>
          <w:tcPr>
            <w:tcW w:w="3661" w:type="dxa"/>
            <w:tcBorders/>
            <w:vAlign w:val="center"/>
          </w:tcPr>
          <w:p>
            <w:pPr>
              <w:pStyle w:val="TableContents"/>
              <w:bidi w:val="0"/>
              <w:spacing w:before="0" w:after="283"/>
              <w:jc w:val="left"/>
              <w:rPr/>
            </w:pPr>
            <w:r>
              <w:rPr/>
              <w:t xml:space="preserve">Centre d'interprétation de la forestrie (metsän tulkintakeskus) </w:t>
            </w:r>
          </w:p>
        </w:tc>
        <w:tc>
          <w:tcPr>
            <w:tcW w:w="4126" w:type="dxa"/>
            <w:tcBorders/>
            <w:vAlign w:val="center"/>
          </w:tcPr>
          <w:p>
            <w:pPr>
              <w:pStyle w:val="TableContents"/>
              <w:bidi w:val="0"/>
              <w:spacing w:before="0" w:after="283"/>
              <w:jc w:val="left"/>
              <w:rPr/>
            </w:pPr>
            <w:r>
              <w:rPr/>
              <w:t xml:space="preserve">La Sarre </w:t>
            </w:r>
          </w:p>
        </w:tc>
        <w:tc>
          <w:tcPr>
            <w:tcW w:w="2341" w:type="dxa"/>
            <w:tcBorders/>
            <w:vAlign w:val="center"/>
          </w:tcPr>
          <w:p>
            <w:pPr>
              <w:pStyle w:val="TableContents"/>
              <w:bidi w:val="0"/>
              <w:spacing w:before="0" w:after="283"/>
              <w:jc w:val="left"/>
              <w:rPr/>
            </w:pPr>
            <w:r>
              <w:rPr/>
              <w:t xml:space="preserve">Abitibi-Témiscamingue </w:t>
            </w:r>
          </w:p>
        </w:tc>
        <w:tc>
          <w:tcPr>
            <w:tcW w:w="1486" w:type="dxa"/>
            <w:tcBorders/>
            <w:vAlign w:val="center"/>
          </w:tcPr>
          <w:p>
            <w:pPr>
              <w:pStyle w:val="TableContents"/>
              <w:bidi w:val="0"/>
              <w:spacing w:before="0" w:after="283"/>
              <w:jc w:val="left"/>
              <w:rPr/>
            </w:pPr>
            <w:r>
              <w:rPr/>
              <w:t xml:space="preserve">Metsätalous </w:t>
            </w:r>
          </w:p>
        </w:tc>
        <w:tc>
          <w:tcPr>
            <w:tcW w:w="2386" w:type="dxa"/>
            <w:tcBorders/>
            <w:vAlign w:val="center"/>
          </w:tcPr>
          <w:p>
            <w:pPr>
              <w:pStyle w:val="TableContents"/>
              <w:bidi w:val="0"/>
              <w:spacing w:before="0" w:after="283"/>
              <w:jc w:val="left"/>
              <w:rPr/>
            </w:pPr>
            <w:r>
              <w:rPr/>
              <w:t xml:space="preserve">tietoa, 1930-luvun metsurin elämää ja metsurileiri </w:t>
            </w:r>
          </w:p>
        </w:tc>
      </w:tr>
      <w:tr>
        <w:trPr/>
        <w:tc>
          <w:tcPr>
            <w:tcW w:w="3661" w:type="dxa"/>
            <w:tcBorders/>
            <w:vAlign w:val="center"/>
          </w:tcPr>
          <w:p>
            <w:pPr>
              <w:pStyle w:val="TableContents"/>
              <w:bidi w:val="0"/>
              <w:spacing w:before="0" w:after="283"/>
              <w:jc w:val="left"/>
              <w:rPr/>
            </w:pPr>
            <w:r>
              <w:rPr/>
              <w:t xml:space="preserve">Centre d'interprétation de la guêpe (suomenkielinen tulkintakeskus) </w:t>
            </w:r>
          </w:p>
        </w:tc>
        <w:tc>
          <w:tcPr>
            <w:tcW w:w="4126" w:type="dxa"/>
            <w:tcBorders/>
            <w:vAlign w:val="center"/>
          </w:tcPr>
          <w:p>
            <w:pPr>
              <w:pStyle w:val="TableContents"/>
              <w:bidi w:val="0"/>
              <w:spacing w:before="0" w:after="283"/>
              <w:jc w:val="left"/>
              <w:rPr/>
            </w:pPr>
            <w:r>
              <w:rPr/>
              <w:t xml:space="preserve">Laverlochère </w:t>
            </w:r>
          </w:p>
        </w:tc>
        <w:tc>
          <w:tcPr>
            <w:tcW w:w="2341" w:type="dxa"/>
            <w:tcBorders/>
            <w:vAlign w:val="center"/>
          </w:tcPr>
          <w:p>
            <w:pPr>
              <w:pStyle w:val="TableContents"/>
              <w:bidi w:val="0"/>
              <w:spacing w:before="0" w:after="283"/>
              <w:jc w:val="left"/>
              <w:rPr/>
            </w:pPr>
            <w:r>
              <w:rPr/>
              <w:t xml:space="preserve">Abitibi-Témiscamingue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verkkosivusto, kokoelma ampiaispesistä ja niiden rakentamisesta </w:t>
            </w:r>
          </w:p>
        </w:tc>
      </w:tr>
      <w:tr>
        <w:trPr/>
        <w:tc>
          <w:tcPr>
            <w:tcW w:w="3661" w:type="dxa"/>
            <w:tcBorders/>
            <w:vAlign w:val="center"/>
          </w:tcPr>
          <w:p>
            <w:pPr>
              <w:pStyle w:val="TableContents"/>
              <w:bidi w:val="0"/>
              <w:spacing w:before="0" w:after="283"/>
              <w:jc w:val="left"/>
              <w:rPr/>
            </w:pPr>
            <w:r>
              <w:rPr/>
              <w:t xml:space="preserve">Centre d'interprétation de la traite des fourrures (turkiskaupan tulkintakeskus ja kierros) </w:t>
            </w:r>
          </w:p>
        </w:tc>
        <w:tc>
          <w:tcPr>
            <w:tcW w:w="4126" w:type="dxa"/>
            <w:tcBorders/>
            <w:vAlign w:val="center"/>
          </w:tcPr>
          <w:p>
            <w:pPr>
              <w:pStyle w:val="TableContents"/>
              <w:bidi w:val="0"/>
              <w:spacing w:before="0" w:after="283"/>
              <w:jc w:val="left"/>
              <w:rPr/>
            </w:pPr>
            <w:r>
              <w:rPr/>
              <w:t xml:space="preserve">La Tuque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turkiskauppa ja teollisuus </w:t>
            </w:r>
          </w:p>
        </w:tc>
      </w:tr>
      <w:tr>
        <w:trPr/>
        <w:tc>
          <w:tcPr>
            <w:tcW w:w="3661" w:type="dxa"/>
            <w:tcBorders/>
            <w:vAlign w:val="center"/>
          </w:tcPr>
          <w:p>
            <w:pPr>
              <w:pStyle w:val="TableContents"/>
              <w:bidi w:val="0"/>
              <w:spacing w:before="0" w:after="283"/>
              <w:jc w:val="left"/>
              <w:rPr/>
            </w:pPr>
            <w:r>
              <w:rPr/>
              <w:t xml:space="preserve">Centre d'interprétation de tracteurs antiques (antiikkitöiden tulkintakeskus) </w:t>
            </w:r>
          </w:p>
        </w:tc>
        <w:tc>
          <w:tcPr>
            <w:tcW w:w="4126" w:type="dxa"/>
            <w:tcBorders/>
            <w:vAlign w:val="center"/>
          </w:tcPr>
          <w:p>
            <w:pPr>
              <w:pStyle w:val="TableContents"/>
              <w:bidi w:val="0"/>
              <w:spacing w:before="0" w:after="283"/>
              <w:jc w:val="left"/>
              <w:rPr/>
            </w:pPr>
            <w:r>
              <w:rPr/>
              <w:t xml:space="preserve">Saint-Romain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Maatalous </w:t>
            </w:r>
          </w:p>
        </w:tc>
        <w:tc>
          <w:tcPr>
            <w:tcW w:w="2386" w:type="dxa"/>
            <w:tcBorders/>
            <w:vAlign w:val="center"/>
          </w:tcPr>
          <w:p>
            <w:pPr>
              <w:pStyle w:val="TableContents"/>
              <w:bidi w:val="0"/>
              <w:spacing w:before="0" w:after="283"/>
              <w:jc w:val="left"/>
              <w:rPr/>
            </w:pPr>
            <w:r>
              <w:rPr/>
              <w:t xml:space="preserve">tiedot, historialliset traktorit </w:t>
            </w:r>
          </w:p>
        </w:tc>
      </w:tr>
      <w:tr>
        <w:trPr/>
        <w:tc>
          <w:tcPr>
            <w:tcW w:w="3661" w:type="dxa"/>
            <w:tcBorders/>
            <w:vAlign w:val="center"/>
          </w:tcPr>
          <w:p>
            <w:pPr>
              <w:pStyle w:val="TableContents"/>
              <w:bidi w:val="0"/>
              <w:spacing w:before="0" w:after="283"/>
              <w:jc w:val="left"/>
              <w:rPr/>
            </w:pPr>
            <w:r>
              <w:rPr/>
              <w:t xml:space="preserve">Centre d'interprétation des energies renouvelables (uusiutuvien energialähteiden tulkintakeskus) </w:t>
            </w:r>
          </w:p>
        </w:tc>
        <w:tc>
          <w:tcPr>
            <w:tcW w:w="4126" w:type="dxa"/>
            <w:tcBorders/>
            <w:vAlign w:val="center"/>
          </w:tcPr>
          <w:p>
            <w:pPr>
              <w:pStyle w:val="TableContents"/>
              <w:bidi w:val="0"/>
              <w:spacing w:before="0" w:after="283"/>
              <w:jc w:val="left"/>
              <w:rPr/>
            </w:pPr>
            <w:r>
              <w:rPr/>
              <w:t xml:space="preserve">Richelieu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Tiede </w:t>
            </w:r>
          </w:p>
        </w:tc>
        <w:tc>
          <w:tcPr>
            <w:tcW w:w="2386" w:type="dxa"/>
            <w:tcBorders/>
            <w:vAlign w:val="center"/>
          </w:tcPr>
          <w:p>
            <w:pPr>
              <w:pStyle w:val="TableContents"/>
              <w:bidi w:val="0"/>
              <w:spacing w:before="0" w:after="283"/>
              <w:jc w:val="left"/>
              <w:rPr/>
            </w:pPr>
            <w:r>
              <w:rPr/>
              <w:t xml:space="preserve">verkkosivusto, uusiutuva energia ja kestävät elämäntavat </w:t>
            </w:r>
          </w:p>
        </w:tc>
      </w:tr>
      <w:tr>
        <w:trPr/>
        <w:tc>
          <w:tcPr>
            <w:tcW w:w="3661" w:type="dxa"/>
            <w:tcBorders/>
            <w:vAlign w:val="center"/>
          </w:tcPr>
          <w:p>
            <w:pPr>
              <w:pStyle w:val="TableContents"/>
              <w:bidi w:val="0"/>
              <w:spacing w:before="0" w:after="283"/>
              <w:jc w:val="left"/>
              <w:rPr/>
            </w:pPr>
            <w:r>
              <w:rPr/>
              <w:t xml:space="preserve">Centre d'interprétation du cuivre de Murchochville (Murchochvillen kiven tulkintakeskus) </w:t>
            </w:r>
          </w:p>
        </w:tc>
        <w:tc>
          <w:tcPr>
            <w:tcW w:w="4126" w:type="dxa"/>
            <w:tcBorders/>
            <w:vAlign w:val="center"/>
          </w:tcPr>
          <w:p>
            <w:pPr>
              <w:pStyle w:val="TableContents"/>
              <w:bidi w:val="0"/>
              <w:spacing w:before="0" w:after="283"/>
              <w:jc w:val="left"/>
              <w:rPr/>
            </w:pPr>
            <w:r>
              <w:rPr/>
              <w:t xml:space="preserve">Murdochville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Kaivostoiminta </w:t>
            </w:r>
          </w:p>
        </w:tc>
        <w:tc>
          <w:tcPr>
            <w:tcW w:w="2386" w:type="dxa"/>
            <w:tcBorders/>
            <w:vAlign w:val="center"/>
          </w:tcPr>
          <w:p>
            <w:pPr>
              <w:pStyle w:val="TableContents"/>
              <w:bidi w:val="0"/>
              <w:spacing w:before="0" w:after="283"/>
              <w:jc w:val="left"/>
              <w:rPr/>
            </w:pPr>
            <w:r>
              <w:rPr/>
              <w:t xml:space="preserve">verkkosivusto, kuparin louhinta </w:t>
            </w:r>
          </w:p>
        </w:tc>
      </w:tr>
      <w:tr>
        <w:trPr/>
        <w:tc>
          <w:tcPr>
            <w:tcW w:w="3661" w:type="dxa"/>
            <w:tcBorders/>
            <w:vAlign w:val="center"/>
          </w:tcPr>
          <w:p>
            <w:pPr>
              <w:pStyle w:val="TableContents"/>
              <w:bidi w:val="0"/>
              <w:spacing w:before="0" w:after="283"/>
              <w:jc w:val="left"/>
              <w:rPr/>
            </w:pPr>
            <w:r>
              <w:rPr/>
              <w:t xml:space="preserve">Centre d'interprétation du Patrimoine de Notre-Dame-des-Monts (Patrimoine-keskus) </w:t>
            </w:r>
          </w:p>
        </w:tc>
        <w:tc>
          <w:tcPr>
            <w:tcW w:w="4126" w:type="dxa"/>
            <w:tcBorders/>
            <w:vAlign w:val="center"/>
          </w:tcPr>
          <w:p>
            <w:pPr>
              <w:pStyle w:val="TableContents"/>
              <w:bidi w:val="0"/>
              <w:spacing w:before="0" w:after="283"/>
              <w:jc w:val="left"/>
              <w:rPr/>
            </w:pPr>
            <w:r>
              <w:rPr/>
              <w:t xml:space="preserve">Notre-Dame-des-Monts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tiedotus, paikallishistoria, luonnonhistoria ja kulttuuri, juustonvalmistus </w:t>
            </w:r>
          </w:p>
        </w:tc>
      </w:tr>
      <w:tr>
        <w:trPr/>
        <w:tc>
          <w:tcPr>
            <w:tcW w:w="3661" w:type="dxa"/>
            <w:tcBorders/>
            <w:vAlign w:val="center"/>
          </w:tcPr>
          <w:p>
            <w:pPr>
              <w:pStyle w:val="TableContents"/>
              <w:bidi w:val="0"/>
              <w:spacing w:before="0" w:after="283"/>
              <w:jc w:val="left"/>
              <w:rPr/>
            </w:pPr>
            <w:r>
              <w:rPr/>
              <w:t xml:space="preserve">Centre d'interprétation du patrimoine de Plaisance (Plaisancen kulttuuriperintökeskus) </w:t>
            </w:r>
          </w:p>
        </w:tc>
        <w:tc>
          <w:tcPr>
            <w:tcW w:w="4126" w:type="dxa"/>
            <w:tcBorders/>
            <w:vAlign w:val="center"/>
          </w:tcPr>
          <w:p>
            <w:pPr>
              <w:pStyle w:val="TableContents"/>
              <w:bidi w:val="0"/>
              <w:spacing w:before="0" w:after="283"/>
              <w:jc w:val="left"/>
              <w:rPr/>
            </w:pPr>
            <w:r>
              <w:rPr/>
              <w:t xml:space="preserve">Plaisance </w:t>
            </w:r>
          </w:p>
        </w:tc>
        <w:tc>
          <w:tcPr>
            <w:tcW w:w="2341" w:type="dxa"/>
            <w:tcBorders/>
            <w:vAlign w:val="center"/>
          </w:tcPr>
          <w:p>
            <w:pPr>
              <w:pStyle w:val="TableContents"/>
              <w:bidi w:val="0"/>
              <w:spacing w:before="0" w:after="283"/>
              <w:jc w:val="left"/>
              <w:rPr/>
            </w:pPr>
            <w:r>
              <w:rPr/>
              <w:t xml:space="preserve">Outaouais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paikallishistoria </w:t>
            </w:r>
          </w:p>
        </w:tc>
      </w:tr>
      <w:tr>
        <w:trPr/>
        <w:tc>
          <w:tcPr>
            <w:tcW w:w="3661" w:type="dxa"/>
            <w:tcBorders/>
            <w:vAlign w:val="center"/>
          </w:tcPr>
          <w:p>
            <w:pPr>
              <w:pStyle w:val="TableContents"/>
              <w:bidi w:val="0"/>
              <w:spacing w:before="0" w:after="283"/>
              <w:jc w:val="left"/>
              <w:rPr/>
            </w:pPr>
            <w:r>
              <w:rPr/>
              <w:t xml:space="preserve">Centre d'Interprétation du site archéologique Droulers / Tsiionhiakwatha (arkeologisen alueen tulkintakeskus) </w:t>
            </w:r>
          </w:p>
        </w:tc>
        <w:tc>
          <w:tcPr>
            <w:tcW w:w="4126" w:type="dxa"/>
            <w:tcBorders/>
            <w:vAlign w:val="center"/>
          </w:tcPr>
          <w:p>
            <w:pPr>
              <w:pStyle w:val="TableContents"/>
              <w:bidi w:val="0"/>
              <w:spacing w:before="0" w:after="283"/>
              <w:jc w:val="left"/>
              <w:rPr/>
            </w:pPr>
            <w:r>
              <w:rPr/>
              <w:t xml:space="preserve">Saint-Anicet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Ensimmäiset kansat </w:t>
            </w:r>
          </w:p>
        </w:tc>
        <w:tc>
          <w:tcPr>
            <w:tcW w:w="2386" w:type="dxa"/>
            <w:tcBorders/>
            <w:vAlign w:val="center"/>
          </w:tcPr>
          <w:p>
            <w:pPr>
              <w:pStyle w:val="TableContents"/>
              <w:bidi w:val="0"/>
              <w:spacing w:before="0" w:after="283"/>
              <w:jc w:val="left"/>
              <w:rPr/>
            </w:pPr>
            <w:r>
              <w:rPr/>
              <w:t xml:space="preserve">verkkosivusto, rekonstruoitu St. Lawrencen irokeesikylä ja arkeologinen alue. </w:t>
            </w:r>
          </w:p>
        </w:tc>
      </w:tr>
      <w:tr>
        <w:trPr/>
        <w:tc>
          <w:tcPr>
            <w:tcW w:w="3661" w:type="dxa"/>
            <w:tcBorders/>
            <w:vAlign w:val="center"/>
          </w:tcPr>
          <w:p>
            <w:pPr>
              <w:pStyle w:val="TableContents"/>
              <w:bidi w:val="0"/>
              <w:spacing w:before="0" w:after="283"/>
              <w:jc w:val="left"/>
              <w:rPr/>
            </w:pPr>
            <w:r>
              <w:rPr/>
              <w:t xml:space="preserve">Centre d'interprétation Les Acadiens à Saint-Grégoire (tulkintakeskus) </w:t>
            </w:r>
          </w:p>
        </w:tc>
        <w:tc>
          <w:tcPr>
            <w:tcW w:w="4126" w:type="dxa"/>
            <w:tcBorders/>
            <w:vAlign w:val="center"/>
          </w:tcPr>
          <w:p>
            <w:pPr>
              <w:pStyle w:val="TableContents"/>
              <w:bidi w:val="0"/>
              <w:spacing w:before="0" w:after="283"/>
              <w:jc w:val="left"/>
              <w:rPr/>
            </w:pPr>
            <w:r>
              <w:rPr/>
              <w:t xml:space="preserve">Bécancour </w:t>
            </w:r>
          </w:p>
        </w:tc>
        <w:tc>
          <w:tcPr>
            <w:tcW w:w="2341" w:type="dxa"/>
            <w:tcBorders/>
            <w:vAlign w:val="center"/>
          </w:tcPr>
          <w:p>
            <w:pPr>
              <w:pStyle w:val="TableContents"/>
              <w:bidi w:val="0"/>
              <w:spacing w:before="0" w:after="283"/>
              <w:jc w:val="left"/>
              <w:rPr/>
            </w:pPr>
            <w:r>
              <w:rPr/>
              <w:t xml:space="preserve">Centre-du-Québec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tuulimyllyn rakentajien elämää, jota ylläpitää Société acadienne Port-Royal -yhdistys. </w:t>
            </w:r>
          </w:p>
        </w:tc>
      </w:tr>
      <w:tr>
        <w:trPr/>
        <w:tc>
          <w:tcPr>
            <w:tcW w:w="3661" w:type="dxa"/>
            <w:tcBorders/>
            <w:vAlign w:val="center"/>
          </w:tcPr>
          <w:p>
            <w:pPr>
              <w:pStyle w:val="TableContents"/>
              <w:bidi w:val="0"/>
              <w:spacing w:before="0" w:after="283"/>
              <w:jc w:val="left"/>
              <w:rPr/>
            </w:pPr>
            <w:r>
              <w:rPr/>
              <w:t xml:space="preserve">Centre de la Biodiversité du Québec (Quebecin biodiversiteettikeskus) </w:t>
            </w:r>
          </w:p>
        </w:tc>
        <w:tc>
          <w:tcPr>
            <w:tcW w:w="4126" w:type="dxa"/>
            <w:tcBorders/>
            <w:vAlign w:val="center"/>
          </w:tcPr>
          <w:p>
            <w:pPr>
              <w:pStyle w:val="TableContents"/>
              <w:bidi w:val="0"/>
              <w:spacing w:before="0" w:after="283"/>
              <w:jc w:val="left"/>
              <w:rPr/>
            </w:pPr>
            <w:r>
              <w:rPr/>
              <w:t xml:space="preserve">Bécancour </w:t>
            </w:r>
          </w:p>
        </w:tc>
        <w:tc>
          <w:tcPr>
            <w:tcW w:w="2341" w:type="dxa"/>
            <w:tcBorders/>
            <w:vAlign w:val="center"/>
          </w:tcPr>
          <w:p>
            <w:pPr>
              <w:pStyle w:val="TableContents"/>
              <w:bidi w:val="0"/>
              <w:spacing w:before="0" w:after="283"/>
              <w:jc w:val="left"/>
              <w:rPr/>
            </w:pPr>
            <w:r>
              <w:rPr/>
              <w:t xml:space="preserve">Centre-du-Québec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verkkosivusto, elävät eläimet, elinympäristönäytökset, Quebecin biologiset lajit, kestävä elämäntapa </w:t>
            </w:r>
          </w:p>
        </w:tc>
      </w:tr>
      <w:tr>
        <w:trPr/>
        <w:tc>
          <w:tcPr>
            <w:tcW w:w="3661" w:type="dxa"/>
            <w:tcBorders/>
            <w:vAlign w:val="center"/>
          </w:tcPr>
          <w:p>
            <w:pPr>
              <w:pStyle w:val="TableContents"/>
              <w:bidi w:val="0"/>
              <w:spacing w:before="0" w:after="283"/>
              <w:jc w:val="left"/>
              <w:rPr/>
            </w:pPr>
            <w:r>
              <w:rPr/>
              <w:t xml:space="preserve">Centre des migrations </w:t>
            </w:r>
          </w:p>
        </w:tc>
        <w:tc>
          <w:tcPr>
            <w:tcW w:w="4126" w:type="dxa"/>
            <w:tcBorders/>
            <w:vAlign w:val="center"/>
          </w:tcPr>
          <w:p>
            <w:pPr>
              <w:pStyle w:val="TableContents"/>
              <w:bidi w:val="0"/>
              <w:spacing w:before="0" w:after="283"/>
              <w:jc w:val="left"/>
              <w:rPr/>
            </w:pPr>
            <w:r>
              <w:rPr/>
              <w:t xml:space="preserve">Montmagny </w:t>
            </w:r>
          </w:p>
        </w:tc>
        <w:tc>
          <w:tcPr>
            <w:tcW w:w="2341" w:type="dxa"/>
            <w:tcBorders/>
            <w:vAlign w:val="center"/>
          </w:tcPr>
          <w:p>
            <w:pPr>
              <w:pStyle w:val="TableContents"/>
              <w:bidi w:val="0"/>
              <w:spacing w:before="0" w:after="283"/>
              <w:jc w:val="left"/>
              <w:rPr/>
            </w:pPr>
            <w:r>
              <w:rPr/>
              <w:t xml:space="preserve">Chaudière-Appalaches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tiedot, kanadanlumihanhien muutto </w:t>
            </w:r>
          </w:p>
        </w:tc>
      </w:tr>
      <w:tr>
        <w:trPr/>
        <w:tc>
          <w:tcPr>
            <w:tcW w:w="3661" w:type="dxa"/>
            <w:tcBorders/>
            <w:vAlign w:val="center"/>
          </w:tcPr>
          <w:p>
            <w:pPr>
              <w:pStyle w:val="TableContents"/>
              <w:bidi w:val="0"/>
              <w:spacing w:before="0" w:after="283"/>
              <w:jc w:val="left"/>
              <w:rPr/>
            </w:pPr>
            <w:r>
              <w:rPr/>
              <w:t xml:space="preserve">Centre et circuit Félix-Leclerc </w:t>
            </w:r>
          </w:p>
        </w:tc>
        <w:tc>
          <w:tcPr>
            <w:tcW w:w="4126" w:type="dxa"/>
            <w:tcBorders/>
            <w:vAlign w:val="center"/>
          </w:tcPr>
          <w:p>
            <w:pPr>
              <w:pStyle w:val="TableContents"/>
              <w:bidi w:val="0"/>
              <w:spacing w:before="0" w:after="283"/>
              <w:jc w:val="left"/>
              <w:rPr/>
            </w:pPr>
            <w:r>
              <w:rPr/>
              <w:t xml:space="preserve">La Tuque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Elämäkerrallinen </w:t>
            </w:r>
          </w:p>
        </w:tc>
        <w:tc>
          <w:tcPr>
            <w:tcW w:w="2386" w:type="dxa"/>
            <w:tcBorders/>
            <w:vAlign w:val="center"/>
          </w:tcPr>
          <w:p>
            <w:pPr>
              <w:pStyle w:val="TableContents"/>
              <w:bidi w:val="0"/>
              <w:spacing w:before="0" w:after="283"/>
              <w:jc w:val="left"/>
              <w:rPr/>
            </w:pPr>
            <w:r>
              <w:rPr/>
              <w:t xml:space="preserve">tietoa, laulaja-lauluntekijä Félix Leclercin elämä, alueen historia ja kulttuuri. </w:t>
            </w:r>
          </w:p>
        </w:tc>
      </w:tr>
      <w:tr>
        <w:trPr/>
        <w:tc>
          <w:tcPr>
            <w:tcW w:w="3661" w:type="dxa"/>
            <w:tcBorders/>
            <w:vAlign w:val="center"/>
          </w:tcPr>
          <w:p>
            <w:pPr>
              <w:pStyle w:val="TableContents"/>
              <w:bidi w:val="0"/>
              <w:spacing w:before="0" w:after="283"/>
              <w:jc w:val="left"/>
              <w:rPr/>
            </w:pPr>
            <w:r>
              <w:rPr/>
              <w:t xml:space="preserve">Centre historique des Sœurs du Bon Conseil (historiallinen keskus) </w:t>
            </w:r>
          </w:p>
        </w:tc>
        <w:tc>
          <w:tcPr>
            <w:tcW w:w="4126" w:type="dxa"/>
            <w:tcBorders/>
            <w:vAlign w:val="center"/>
          </w:tcPr>
          <w:p>
            <w:pPr>
              <w:pStyle w:val="TableContents"/>
              <w:bidi w:val="0"/>
              <w:spacing w:before="0" w:after="283"/>
              <w:jc w:val="left"/>
              <w:rPr/>
            </w:pPr>
            <w:r>
              <w:rPr/>
              <w:t xml:space="preserve">Chicoutimi </w:t>
            </w:r>
          </w:p>
        </w:tc>
        <w:tc>
          <w:tcPr>
            <w:tcW w:w="2341" w:type="dxa"/>
            <w:tcBorders/>
            <w:vAlign w:val="center"/>
          </w:tcPr>
          <w:p>
            <w:pPr>
              <w:pStyle w:val="TableContents"/>
              <w:bidi w:val="0"/>
              <w:spacing w:before="0" w:after="283"/>
              <w:jc w:val="left"/>
              <w:rPr/>
            </w:pPr>
            <w:r>
              <w:rPr/>
              <w:t xml:space="preserve">Saguenay -- Lac-Saint-Jean </w:t>
            </w:r>
          </w:p>
        </w:tc>
        <w:tc>
          <w:tcPr>
            <w:tcW w:w="1486" w:type="dxa"/>
            <w:tcBorders/>
            <w:vAlign w:val="center"/>
          </w:tcPr>
          <w:p>
            <w:pPr>
              <w:pStyle w:val="TableContents"/>
              <w:bidi w:val="0"/>
              <w:spacing w:before="0" w:after="283"/>
              <w:jc w:val="left"/>
              <w:rPr/>
            </w:pPr>
            <w:r>
              <w:rPr/>
              <w:t xml:space="preserve">Uskonnollinen </w:t>
            </w:r>
          </w:p>
        </w:tc>
        <w:tc>
          <w:tcPr>
            <w:tcW w:w="2386" w:type="dxa"/>
            <w:tcBorders/>
            <w:vAlign w:val="center"/>
          </w:tcPr>
          <w:p>
            <w:pPr>
              <w:pStyle w:val="TableContents"/>
              <w:bidi w:val="0"/>
              <w:spacing w:before="0" w:after="283"/>
              <w:jc w:val="left"/>
              <w:rPr/>
            </w:pPr>
            <w:r>
              <w:rPr/>
              <w:t xml:space="preserve">Sœurs du Bon Conseil -luostarin verkkosivusto, esineitä ja historiaa. </w:t>
            </w:r>
          </w:p>
        </w:tc>
      </w:tr>
      <w:tr>
        <w:trPr/>
        <w:tc>
          <w:tcPr>
            <w:tcW w:w="3661" w:type="dxa"/>
            <w:tcBorders/>
            <w:vAlign w:val="center"/>
          </w:tcPr>
          <w:p>
            <w:pPr>
              <w:pStyle w:val="TableContents"/>
              <w:bidi w:val="0"/>
              <w:spacing w:before="0" w:after="283"/>
              <w:jc w:val="left"/>
              <w:rPr/>
            </w:pPr>
            <w:r>
              <w:rPr/>
              <w:t xml:space="preserve">Centre National d'exposition CNE </w:t>
            </w:r>
          </w:p>
        </w:tc>
        <w:tc>
          <w:tcPr>
            <w:tcW w:w="4126" w:type="dxa"/>
            <w:tcBorders/>
            <w:vAlign w:val="center"/>
          </w:tcPr>
          <w:p>
            <w:pPr>
              <w:pStyle w:val="TableContents"/>
              <w:bidi w:val="0"/>
              <w:spacing w:before="0" w:after="283"/>
              <w:jc w:val="left"/>
              <w:rPr/>
            </w:pPr>
            <w:r>
              <w:rPr/>
              <w:t xml:space="preserve">Jonquière </w:t>
            </w:r>
          </w:p>
        </w:tc>
        <w:tc>
          <w:tcPr>
            <w:tcW w:w="2341" w:type="dxa"/>
            <w:tcBorders/>
            <w:vAlign w:val="center"/>
          </w:tcPr>
          <w:p>
            <w:pPr>
              <w:pStyle w:val="TableContents"/>
              <w:bidi w:val="0"/>
              <w:spacing w:before="0" w:after="283"/>
              <w:jc w:val="left"/>
              <w:rPr/>
            </w:pPr>
            <w:r>
              <w:rPr/>
              <w:t xml:space="preserve">Saguenay -- Lac-Saint-Jean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nykytaiteen näyttelyitä, myös tiedettä ja historiaa </w:t>
            </w:r>
          </w:p>
        </w:tc>
      </w:tr>
      <w:tr>
        <w:trPr/>
        <w:tc>
          <w:tcPr>
            <w:tcW w:w="3661" w:type="dxa"/>
            <w:tcBorders/>
            <w:vAlign w:val="center"/>
          </w:tcPr>
          <w:p>
            <w:pPr>
              <w:pStyle w:val="TableContents"/>
              <w:bidi w:val="0"/>
              <w:spacing w:before="0" w:after="283"/>
              <w:jc w:val="left"/>
              <w:rPr/>
            </w:pPr>
            <w:r>
              <w:rPr/>
              <w:t xml:space="preserve">Chantier de Gédéon </w:t>
            </w:r>
          </w:p>
        </w:tc>
        <w:tc>
          <w:tcPr>
            <w:tcW w:w="4126" w:type="dxa"/>
            <w:tcBorders/>
            <w:vAlign w:val="center"/>
          </w:tcPr>
          <w:p>
            <w:pPr>
              <w:pStyle w:val="TableContents"/>
              <w:bidi w:val="0"/>
              <w:spacing w:before="0" w:after="283"/>
              <w:jc w:val="left"/>
              <w:rPr/>
            </w:pPr>
            <w:r>
              <w:rPr/>
              <w:t xml:space="preserve">Angliers </w:t>
            </w:r>
          </w:p>
        </w:tc>
        <w:tc>
          <w:tcPr>
            <w:tcW w:w="2341" w:type="dxa"/>
            <w:tcBorders/>
            <w:vAlign w:val="center"/>
          </w:tcPr>
          <w:p>
            <w:pPr>
              <w:pStyle w:val="TableContents"/>
              <w:bidi w:val="0"/>
              <w:spacing w:before="0" w:after="283"/>
              <w:jc w:val="left"/>
              <w:rPr/>
            </w:pPr>
            <w:r>
              <w:rPr/>
              <w:t xml:space="preserve">Abitibi-Témiscamingue </w:t>
            </w:r>
          </w:p>
        </w:tc>
        <w:tc>
          <w:tcPr>
            <w:tcW w:w="1486" w:type="dxa"/>
            <w:tcBorders/>
            <w:vAlign w:val="center"/>
          </w:tcPr>
          <w:p>
            <w:pPr>
              <w:pStyle w:val="TableContents"/>
              <w:bidi w:val="0"/>
              <w:spacing w:before="0" w:after="283"/>
              <w:jc w:val="left"/>
              <w:rPr/>
            </w:pPr>
            <w:r>
              <w:rPr/>
              <w:t xml:space="preserve">Metsätalous </w:t>
            </w:r>
          </w:p>
        </w:tc>
        <w:tc>
          <w:tcPr>
            <w:tcW w:w="2386" w:type="dxa"/>
            <w:tcBorders/>
            <w:vAlign w:val="center"/>
          </w:tcPr>
          <w:p>
            <w:pPr>
              <w:pStyle w:val="TableContents"/>
              <w:bidi w:val="0"/>
              <w:spacing w:before="0" w:after="283"/>
              <w:jc w:val="left"/>
              <w:rPr/>
            </w:pPr>
            <w:r>
              <w:rPr/>
              <w:t xml:space="preserve">verkkosivusto, rekonstruoitu 1930-luvun metsurileiri </w:t>
            </w:r>
          </w:p>
        </w:tc>
      </w:tr>
      <w:tr>
        <w:trPr/>
        <w:tc>
          <w:tcPr>
            <w:tcW w:w="3661" w:type="dxa"/>
            <w:tcBorders/>
            <w:vAlign w:val="center"/>
          </w:tcPr>
          <w:p>
            <w:pPr>
              <w:pStyle w:val="TableContents"/>
              <w:bidi w:val="0"/>
              <w:spacing w:before="0" w:after="283"/>
              <w:jc w:val="left"/>
              <w:rPr/>
            </w:pPr>
            <w:r>
              <w:rPr/>
              <w:t xml:space="preserve">Château Logue </w:t>
            </w:r>
          </w:p>
        </w:tc>
        <w:tc>
          <w:tcPr>
            <w:tcW w:w="4126" w:type="dxa"/>
            <w:tcBorders/>
            <w:vAlign w:val="center"/>
          </w:tcPr>
          <w:p>
            <w:pPr>
              <w:pStyle w:val="TableContents"/>
              <w:bidi w:val="0"/>
              <w:spacing w:before="0" w:after="283"/>
              <w:jc w:val="left"/>
              <w:rPr/>
            </w:pPr>
            <w:r>
              <w:rPr/>
              <w:t xml:space="preserve">Maniwaki </w:t>
            </w:r>
          </w:p>
        </w:tc>
        <w:tc>
          <w:tcPr>
            <w:tcW w:w="2341" w:type="dxa"/>
            <w:tcBorders/>
            <w:vAlign w:val="center"/>
          </w:tcPr>
          <w:p>
            <w:pPr>
              <w:pStyle w:val="TableContents"/>
              <w:bidi w:val="0"/>
              <w:spacing w:before="0" w:after="283"/>
              <w:jc w:val="left"/>
              <w:rPr/>
            </w:pPr>
            <w:r>
              <w:rPr/>
              <w:t xml:space="preserve">Outaouais </w:t>
            </w:r>
          </w:p>
        </w:tc>
        <w:tc>
          <w:tcPr>
            <w:tcW w:w="1486" w:type="dxa"/>
            <w:tcBorders/>
            <w:vAlign w:val="center"/>
          </w:tcPr>
          <w:p>
            <w:pPr>
              <w:pStyle w:val="TableContents"/>
              <w:bidi w:val="0"/>
              <w:spacing w:before="0" w:after="283"/>
              <w:jc w:val="left"/>
              <w:rPr/>
            </w:pPr>
            <w:r>
              <w:rPr/>
              <w:t xml:space="preserve">Metsätalous </w:t>
            </w:r>
          </w:p>
        </w:tc>
        <w:tc>
          <w:tcPr>
            <w:tcW w:w="2386" w:type="dxa"/>
            <w:tcBorders/>
            <w:vAlign w:val="center"/>
          </w:tcPr>
          <w:p>
            <w:pPr>
              <w:pStyle w:val="TableContents"/>
              <w:bidi w:val="0"/>
              <w:spacing w:before="0" w:after="283"/>
              <w:jc w:val="left"/>
              <w:rPr/>
            </w:pPr>
            <w:r>
              <w:rPr/>
              <w:t xml:space="preserve">verkkosivusto, metsät, metsäpalojen torjunta ja metsäteollisuus; myös vaihtuvat taidenäyttelyt. </w:t>
            </w:r>
          </w:p>
        </w:tc>
      </w:tr>
      <w:tr>
        <w:trPr/>
        <w:tc>
          <w:tcPr>
            <w:tcW w:w="3661" w:type="dxa"/>
            <w:tcBorders/>
            <w:vAlign w:val="center"/>
          </w:tcPr>
          <w:p>
            <w:pPr>
              <w:pStyle w:val="TableContents"/>
              <w:bidi w:val="0"/>
              <w:spacing w:before="0" w:after="283"/>
              <w:jc w:val="left"/>
              <w:rPr/>
            </w:pPr>
            <w:r>
              <w:rPr/>
              <w:t xml:space="preserve">Chutes Coulonge </w:t>
            </w:r>
          </w:p>
        </w:tc>
        <w:tc>
          <w:tcPr>
            <w:tcW w:w="4126" w:type="dxa"/>
            <w:tcBorders/>
            <w:vAlign w:val="center"/>
          </w:tcPr>
          <w:p>
            <w:pPr>
              <w:pStyle w:val="TableContents"/>
              <w:bidi w:val="0"/>
              <w:spacing w:before="0" w:after="283"/>
              <w:jc w:val="left"/>
              <w:rPr/>
            </w:pPr>
            <w:r>
              <w:rPr/>
              <w:t xml:space="preserve">Fort-Coulonge </w:t>
            </w:r>
          </w:p>
        </w:tc>
        <w:tc>
          <w:tcPr>
            <w:tcW w:w="2341" w:type="dxa"/>
            <w:tcBorders/>
            <w:vAlign w:val="center"/>
          </w:tcPr>
          <w:p>
            <w:pPr>
              <w:pStyle w:val="TableContents"/>
              <w:bidi w:val="0"/>
              <w:spacing w:before="0" w:after="283"/>
              <w:jc w:val="left"/>
              <w:rPr/>
            </w:pPr>
            <w:r>
              <w:rPr/>
              <w:t xml:space="preserve">Outaouais </w:t>
            </w:r>
          </w:p>
        </w:tc>
        <w:tc>
          <w:tcPr>
            <w:tcW w:w="1486" w:type="dxa"/>
            <w:tcBorders/>
            <w:vAlign w:val="center"/>
          </w:tcPr>
          <w:p>
            <w:pPr>
              <w:pStyle w:val="TableContents"/>
              <w:bidi w:val="0"/>
              <w:spacing w:before="0" w:after="283"/>
              <w:jc w:val="left"/>
              <w:rPr/>
            </w:pPr>
            <w:r>
              <w:rPr/>
              <w:t xml:space="preserve">Metsätalous </w:t>
            </w:r>
          </w:p>
        </w:tc>
        <w:tc>
          <w:tcPr>
            <w:tcW w:w="2386" w:type="dxa"/>
            <w:tcBorders/>
            <w:vAlign w:val="center"/>
          </w:tcPr>
          <w:p>
            <w:pPr>
              <w:pStyle w:val="TableContents"/>
              <w:bidi w:val="0"/>
              <w:spacing w:before="0" w:after="283"/>
              <w:jc w:val="left"/>
              <w:rPr/>
            </w:pPr>
            <w:r>
              <w:rPr/>
              <w:t xml:space="preserve">Puiston ulkoilmanäyttelyt ja vierailijakeskus </w:t>
            </w:r>
          </w:p>
        </w:tc>
      </w:tr>
      <w:tr>
        <w:trPr/>
        <w:tc>
          <w:tcPr>
            <w:tcW w:w="3661" w:type="dxa"/>
            <w:tcBorders/>
            <w:vAlign w:val="center"/>
          </w:tcPr>
          <w:p>
            <w:pPr>
              <w:pStyle w:val="TableContents"/>
              <w:bidi w:val="0"/>
              <w:spacing w:before="0" w:after="283"/>
              <w:jc w:val="left"/>
              <w:rPr/>
            </w:pPr>
            <w:r>
              <w:rPr/>
              <w:t xml:space="preserve">Joulu Chateau </w:t>
            </w:r>
          </w:p>
        </w:tc>
        <w:tc>
          <w:tcPr>
            <w:tcW w:w="4126" w:type="dxa"/>
            <w:tcBorders/>
            <w:vAlign w:val="center"/>
          </w:tcPr>
          <w:p>
            <w:pPr>
              <w:pStyle w:val="TableContents"/>
              <w:bidi w:val="0"/>
              <w:spacing w:before="0" w:after="283"/>
              <w:jc w:val="left"/>
              <w:rPr/>
            </w:pPr>
            <w:r>
              <w:rPr/>
              <w:t xml:space="preserve">Rivière-du-Loup </w:t>
            </w:r>
          </w:p>
        </w:tc>
        <w:tc>
          <w:tcPr>
            <w:tcW w:w="2341" w:type="dxa"/>
            <w:tcBorders/>
            <w:vAlign w:val="center"/>
          </w:tcPr>
          <w:p>
            <w:pPr>
              <w:pStyle w:val="TableContents"/>
              <w:bidi w:val="0"/>
              <w:spacing w:before="0" w:after="283"/>
              <w:jc w:val="left"/>
              <w:rPr/>
            </w:pPr>
            <w:r>
              <w:rPr/>
              <w:t xml:space="preserve">Bas-Saint-Laurent </w:t>
            </w:r>
          </w:p>
        </w:tc>
        <w:tc>
          <w:tcPr>
            <w:tcW w:w="1486" w:type="dxa"/>
            <w:tcBorders/>
            <w:vAlign w:val="center"/>
          </w:tcPr>
          <w:p>
            <w:pPr>
              <w:pStyle w:val="TableContents"/>
              <w:bidi w:val="0"/>
              <w:spacing w:before="0" w:after="283"/>
              <w:jc w:val="left"/>
              <w:rPr/>
            </w:pPr>
            <w:r>
              <w:rPr/>
              <w:t xml:space="preserve">Hyödyke </w:t>
            </w:r>
          </w:p>
        </w:tc>
        <w:tc>
          <w:tcPr>
            <w:tcW w:w="2386" w:type="dxa"/>
            <w:tcBorders/>
            <w:vAlign w:val="center"/>
          </w:tcPr>
          <w:p>
            <w:pPr>
              <w:pStyle w:val="TableContents"/>
              <w:bidi w:val="0"/>
              <w:spacing w:before="0" w:after="283"/>
              <w:jc w:val="left"/>
              <w:rPr/>
            </w:pPr>
            <w:r>
              <w:rPr/>
              <w:t xml:space="preserve">verkkosivusto, kaikenlaiset joulunäytökset </w:t>
            </w:r>
          </w:p>
        </w:tc>
      </w:tr>
      <w:tr>
        <w:trPr/>
        <w:tc>
          <w:tcPr>
            <w:tcW w:w="3661" w:type="dxa"/>
            <w:tcBorders/>
            <w:vAlign w:val="center"/>
          </w:tcPr>
          <w:p>
            <w:pPr>
              <w:pStyle w:val="TableContents"/>
              <w:bidi w:val="0"/>
              <w:spacing w:before="0" w:after="283"/>
              <w:jc w:val="left"/>
              <w:rPr/>
            </w:pPr>
            <w:r>
              <w:rPr/>
              <w:t xml:space="preserve">CIBRO Centre d'interprétation des battures et de réhabilitation des oiseaux (kalojen taistelulajien tulkintakeskus ja kuntoutuskeskus) </w:t>
            </w:r>
          </w:p>
        </w:tc>
        <w:tc>
          <w:tcPr>
            <w:tcW w:w="4126" w:type="dxa"/>
            <w:tcBorders/>
            <w:vAlign w:val="center"/>
          </w:tcPr>
          <w:p>
            <w:pPr>
              <w:pStyle w:val="TableContents"/>
              <w:bidi w:val="0"/>
              <w:spacing w:before="0" w:after="283"/>
              <w:jc w:val="left"/>
              <w:rPr/>
            </w:pPr>
            <w:r>
              <w:rPr/>
              <w:t xml:space="preserve">Saint-Fulgence </w:t>
            </w:r>
          </w:p>
        </w:tc>
        <w:tc>
          <w:tcPr>
            <w:tcW w:w="2341" w:type="dxa"/>
            <w:tcBorders/>
            <w:vAlign w:val="center"/>
          </w:tcPr>
          <w:p>
            <w:pPr>
              <w:pStyle w:val="TableContents"/>
              <w:bidi w:val="0"/>
              <w:spacing w:before="0" w:after="283"/>
              <w:jc w:val="left"/>
              <w:rPr/>
            </w:pPr>
            <w:r>
              <w:rPr/>
              <w:t xml:space="preserve">Saguenay -- Lac-Saint-Jean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verkkosivusto, lintujen kuntoutuskeskus ja tulkintakeskus muuttolinnuista ja paikallisesta tasangosta. </w:t>
            </w:r>
          </w:p>
        </w:tc>
      </w:tr>
      <w:tr>
        <w:trPr/>
        <w:tc>
          <w:tcPr>
            <w:tcW w:w="3661" w:type="dxa"/>
            <w:tcBorders/>
            <w:vAlign w:val="center"/>
          </w:tcPr>
          <w:p>
            <w:pPr>
              <w:pStyle w:val="TableContents"/>
              <w:bidi w:val="0"/>
              <w:spacing w:before="0" w:after="283"/>
              <w:jc w:val="left"/>
              <w:rPr/>
            </w:pPr>
            <w:r>
              <w:rPr/>
              <w:t xml:space="preserve">CIMM Centre d'interprétation des mammifères marins (merinisäkkäiden tulkintakeskus) </w:t>
            </w:r>
          </w:p>
        </w:tc>
        <w:tc>
          <w:tcPr>
            <w:tcW w:w="4126" w:type="dxa"/>
            <w:tcBorders/>
            <w:vAlign w:val="center"/>
          </w:tcPr>
          <w:p>
            <w:pPr>
              <w:pStyle w:val="TableContents"/>
              <w:bidi w:val="0"/>
              <w:spacing w:before="0" w:after="283"/>
              <w:jc w:val="left"/>
              <w:rPr/>
            </w:pPr>
            <w:r>
              <w:rPr/>
              <w:t xml:space="preserve">Tadoussac </w:t>
            </w:r>
          </w:p>
        </w:tc>
        <w:tc>
          <w:tcPr>
            <w:tcW w:w="2341" w:type="dxa"/>
            <w:tcBorders/>
            <w:vAlign w:val="center"/>
          </w:tcPr>
          <w:p>
            <w:pPr>
              <w:pStyle w:val="TableContents"/>
              <w:bidi w:val="0"/>
              <w:spacing w:before="0" w:after="283"/>
              <w:jc w:val="left"/>
              <w:rPr/>
            </w:pPr>
            <w:r>
              <w:rPr/>
              <w:t xml:space="preserve">Côte-Nord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verkkosivusto, valaat ja muut merinisäkkäät </w:t>
            </w:r>
          </w:p>
        </w:tc>
      </w:tr>
      <w:tr>
        <w:trPr/>
        <w:tc>
          <w:tcPr>
            <w:tcW w:w="3661" w:type="dxa"/>
            <w:tcBorders/>
            <w:vAlign w:val="center"/>
          </w:tcPr>
          <w:p>
            <w:pPr>
              <w:pStyle w:val="TableContents"/>
              <w:bidi w:val="0"/>
              <w:spacing w:before="0" w:after="283"/>
              <w:jc w:val="left"/>
              <w:rPr/>
            </w:pPr>
            <w:r>
              <w:rPr/>
              <w:t xml:space="preserve">Cité de l'Énergie </w:t>
            </w:r>
          </w:p>
        </w:tc>
        <w:tc>
          <w:tcPr>
            <w:tcW w:w="4126" w:type="dxa"/>
            <w:tcBorders/>
            <w:vAlign w:val="center"/>
          </w:tcPr>
          <w:p>
            <w:pPr>
              <w:pStyle w:val="TableContents"/>
              <w:bidi w:val="0"/>
              <w:spacing w:before="0" w:after="283"/>
              <w:jc w:val="left"/>
              <w:rPr/>
            </w:pPr>
            <w:r>
              <w:rPr/>
              <w:t xml:space="preserve">Shawinigan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Tiede </w:t>
            </w:r>
          </w:p>
        </w:tc>
        <w:tc>
          <w:tcPr>
            <w:tcW w:w="2386" w:type="dxa"/>
            <w:tcBorders/>
            <w:vAlign w:val="center"/>
          </w:tcPr>
          <w:p>
            <w:pPr>
              <w:pStyle w:val="TableContents"/>
              <w:bidi w:val="0"/>
              <w:spacing w:before="0" w:after="283"/>
              <w:jc w:val="left"/>
              <w:rPr/>
            </w:pPr>
            <w:r>
              <w:rPr/>
              <w:t xml:space="preserve">Sähkö, sellu ja paperi, alumiini ja sähkökemia. </w:t>
            </w:r>
          </w:p>
        </w:tc>
      </w:tr>
      <w:tr>
        <w:trPr/>
        <w:tc>
          <w:tcPr>
            <w:tcW w:w="3661" w:type="dxa"/>
            <w:tcBorders/>
            <w:vAlign w:val="center"/>
          </w:tcPr>
          <w:p>
            <w:pPr>
              <w:pStyle w:val="TableContents"/>
              <w:bidi w:val="0"/>
              <w:spacing w:before="0" w:after="283"/>
              <w:jc w:val="left"/>
              <w:rPr/>
            </w:pPr>
            <w:r>
              <w:rPr/>
              <w:t xml:space="preserve">Cité de l'Or </w:t>
            </w:r>
          </w:p>
        </w:tc>
        <w:tc>
          <w:tcPr>
            <w:tcW w:w="4126" w:type="dxa"/>
            <w:tcBorders/>
            <w:vAlign w:val="center"/>
          </w:tcPr>
          <w:p>
            <w:pPr>
              <w:pStyle w:val="TableContents"/>
              <w:bidi w:val="0"/>
              <w:spacing w:before="0" w:after="283"/>
              <w:jc w:val="left"/>
              <w:rPr/>
            </w:pPr>
            <w:r>
              <w:rPr/>
              <w:t xml:space="preserve">Val-d'Or </w:t>
            </w:r>
          </w:p>
        </w:tc>
        <w:tc>
          <w:tcPr>
            <w:tcW w:w="2341" w:type="dxa"/>
            <w:tcBorders/>
            <w:vAlign w:val="center"/>
          </w:tcPr>
          <w:p>
            <w:pPr>
              <w:pStyle w:val="TableContents"/>
              <w:bidi w:val="0"/>
              <w:spacing w:before="0" w:after="283"/>
              <w:jc w:val="left"/>
              <w:rPr/>
            </w:pPr>
            <w:r>
              <w:rPr/>
              <w:t xml:space="preserve">Abitibi-Témiscamingue </w:t>
            </w:r>
          </w:p>
        </w:tc>
        <w:tc>
          <w:tcPr>
            <w:tcW w:w="1486" w:type="dxa"/>
            <w:tcBorders/>
            <w:vAlign w:val="center"/>
          </w:tcPr>
          <w:p>
            <w:pPr>
              <w:pStyle w:val="TableContents"/>
              <w:bidi w:val="0"/>
              <w:spacing w:before="0" w:after="283"/>
              <w:jc w:val="left"/>
              <w:rPr/>
            </w:pPr>
            <w:r>
              <w:rPr/>
              <w:t xml:space="preserve">Kaivostoiminta </w:t>
            </w:r>
          </w:p>
        </w:tc>
        <w:tc>
          <w:tcPr>
            <w:tcW w:w="2386" w:type="dxa"/>
            <w:tcBorders/>
            <w:vAlign w:val="center"/>
          </w:tcPr>
          <w:p>
            <w:pPr>
              <w:pStyle w:val="TableContents"/>
              <w:bidi w:val="0"/>
              <w:spacing w:before="0" w:after="283"/>
              <w:jc w:val="left"/>
              <w:rPr/>
            </w:pPr>
            <w:r>
              <w:rPr/>
              <w:t xml:space="preserve">Kultakaivosretki ja 1930-luvun kaivosyhtiön talo </w:t>
            </w:r>
          </w:p>
        </w:tc>
      </w:tr>
      <w:tr>
        <w:trPr/>
        <w:tc>
          <w:tcPr>
            <w:tcW w:w="3661" w:type="dxa"/>
            <w:tcBorders/>
            <w:vAlign w:val="center"/>
          </w:tcPr>
          <w:p>
            <w:pPr>
              <w:pStyle w:val="TableContents"/>
              <w:bidi w:val="0"/>
              <w:spacing w:before="0" w:after="283"/>
              <w:jc w:val="left"/>
              <w:rPr/>
            </w:pPr>
            <w:r>
              <w:rPr/>
              <w:t xml:space="preserve">Colby-Curtis-museo </w:t>
            </w:r>
          </w:p>
        </w:tc>
        <w:tc>
          <w:tcPr>
            <w:tcW w:w="4126" w:type="dxa"/>
            <w:tcBorders/>
            <w:vAlign w:val="center"/>
          </w:tcPr>
          <w:p>
            <w:pPr>
              <w:pStyle w:val="TableContents"/>
              <w:bidi w:val="0"/>
              <w:spacing w:before="0" w:after="283"/>
              <w:jc w:val="left"/>
              <w:rPr/>
            </w:pPr>
            <w:r>
              <w:rPr/>
              <w:t xml:space="preserve">Stanstead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huoneet, joissa on kokoelmia koristeellisista huonekaluista, jotka edustavat useiden sukupolvien ajan merkittävää amerikkalaista alkuperää olevaa rajaseudun perhettä, sekä vaihtuvia paikallishistorian näyttelyitä; ylläpitää Stansteadin historiallinen yhdistys </w:t>
            </w:r>
          </w:p>
        </w:tc>
      </w:tr>
      <w:tr>
        <w:trPr/>
        <w:tc>
          <w:tcPr>
            <w:tcW w:w="3661" w:type="dxa"/>
            <w:tcBorders/>
            <w:vAlign w:val="center"/>
          </w:tcPr>
          <w:p>
            <w:pPr>
              <w:pStyle w:val="TableContents"/>
              <w:bidi w:val="0"/>
              <w:spacing w:before="0" w:after="283"/>
              <w:jc w:val="left"/>
              <w:rPr/>
            </w:pPr>
            <w:r>
              <w:rPr/>
              <w:t xml:space="preserve">Cosmodome (Laval) </w:t>
            </w:r>
          </w:p>
        </w:tc>
        <w:tc>
          <w:tcPr>
            <w:tcW w:w="4126" w:type="dxa"/>
            <w:tcBorders/>
            <w:vAlign w:val="center"/>
          </w:tcPr>
          <w:p>
            <w:pPr>
              <w:pStyle w:val="TableContents"/>
              <w:bidi w:val="0"/>
              <w:spacing w:before="0" w:after="283"/>
              <w:jc w:val="left"/>
              <w:rPr/>
            </w:pPr>
            <w:r>
              <w:rPr/>
              <w:t xml:space="preserve">Laval </w:t>
            </w:r>
          </w:p>
        </w:tc>
        <w:tc>
          <w:tcPr>
            <w:tcW w:w="2341" w:type="dxa"/>
            <w:tcBorders/>
            <w:vAlign w:val="center"/>
          </w:tcPr>
          <w:p>
            <w:pPr>
              <w:pStyle w:val="TableContents"/>
              <w:bidi w:val="0"/>
              <w:spacing w:before="0" w:after="283"/>
              <w:jc w:val="left"/>
              <w:rPr/>
            </w:pPr>
            <w:r>
              <w:rPr/>
              <w:t xml:space="preserve">Laval </w:t>
            </w:r>
          </w:p>
        </w:tc>
        <w:tc>
          <w:tcPr>
            <w:tcW w:w="1486" w:type="dxa"/>
            <w:tcBorders/>
            <w:vAlign w:val="center"/>
          </w:tcPr>
          <w:p>
            <w:pPr>
              <w:pStyle w:val="TableContents"/>
              <w:bidi w:val="0"/>
              <w:spacing w:before="0" w:after="283"/>
              <w:jc w:val="left"/>
              <w:rPr/>
            </w:pPr>
            <w:r>
              <w:rPr/>
              <w:t xml:space="preserve">Tiede </w:t>
            </w:r>
          </w:p>
        </w:tc>
        <w:tc>
          <w:tcPr>
            <w:tcW w:w="2386" w:type="dxa"/>
            <w:tcBorders/>
            <w:vAlign w:val="center"/>
          </w:tcPr>
          <w:p>
            <w:pPr>
              <w:pStyle w:val="TableContents"/>
              <w:bidi w:val="0"/>
              <w:spacing w:before="0" w:after="283"/>
              <w:jc w:val="left"/>
              <w:rPr/>
            </w:pPr>
            <w:r>
              <w:rPr/>
              <w:t xml:space="preserve">Avaruus ja tiede </w:t>
            </w:r>
          </w:p>
        </w:tc>
      </w:tr>
      <w:tr>
        <w:trPr/>
        <w:tc>
          <w:tcPr>
            <w:tcW w:w="3661" w:type="dxa"/>
            <w:tcBorders/>
            <w:vAlign w:val="center"/>
          </w:tcPr>
          <w:p>
            <w:pPr>
              <w:pStyle w:val="TableContents"/>
              <w:bidi w:val="0"/>
              <w:spacing w:before="0" w:after="283"/>
              <w:jc w:val="left"/>
              <w:rPr/>
            </w:pPr>
            <w:r>
              <w:rPr/>
              <w:t xml:space="preserve">Coteau-du-Lacin kansallinen historiallinen alue </w:t>
            </w:r>
          </w:p>
        </w:tc>
        <w:tc>
          <w:tcPr>
            <w:tcW w:w="4126" w:type="dxa"/>
            <w:tcBorders/>
            <w:vAlign w:val="center"/>
          </w:tcPr>
          <w:p>
            <w:pPr>
              <w:pStyle w:val="TableContents"/>
              <w:bidi w:val="0"/>
              <w:spacing w:before="0" w:after="283"/>
              <w:jc w:val="left"/>
              <w:rPr/>
            </w:pPr>
            <w:r>
              <w:rPr/>
              <w:t xml:space="preserve">Coteau-du-Lac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Jokikuljetukset ensin satamakyydillä ja sitten kanavalla, sotilaslohkokoti </w:t>
            </w:r>
          </w:p>
        </w:tc>
      </w:tr>
      <w:tr>
        <w:trPr/>
        <w:tc>
          <w:tcPr>
            <w:tcW w:w="3661" w:type="dxa"/>
            <w:tcBorders/>
            <w:vAlign w:val="center"/>
          </w:tcPr>
          <w:p>
            <w:pPr>
              <w:pStyle w:val="TableContents"/>
              <w:bidi w:val="0"/>
              <w:spacing w:before="0" w:after="283"/>
              <w:jc w:val="left"/>
              <w:rPr/>
            </w:pPr>
            <w:r>
              <w:rPr/>
              <w:t xml:space="preserve">Daniel Weetaluktukin muistomuseo ja kulttuurin välittämisen keskus </w:t>
            </w:r>
          </w:p>
        </w:tc>
        <w:tc>
          <w:tcPr>
            <w:tcW w:w="4126" w:type="dxa"/>
            <w:tcBorders/>
            <w:vAlign w:val="center"/>
          </w:tcPr>
          <w:p>
            <w:pPr>
              <w:pStyle w:val="TableContents"/>
              <w:bidi w:val="0"/>
              <w:spacing w:before="0" w:after="283"/>
              <w:jc w:val="left"/>
              <w:rPr/>
            </w:pPr>
            <w:r>
              <w:rPr/>
              <w:t xml:space="preserve">Inukjuak </w:t>
            </w:r>
          </w:p>
        </w:tc>
        <w:tc>
          <w:tcPr>
            <w:tcW w:w="2341" w:type="dxa"/>
            <w:tcBorders/>
            <w:vAlign w:val="center"/>
          </w:tcPr>
          <w:p>
            <w:pPr>
              <w:pStyle w:val="TableContents"/>
              <w:bidi w:val="0"/>
              <w:spacing w:before="0" w:after="283"/>
              <w:jc w:val="left"/>
              <w:rPr/>
            </w:pPr>
            <w:r>
              <w:rPr/>
              <w:t xml:space="preserve">Nord-du-Québec </w:t>
            </w:r>
          </w:p>
        </w:tc>
        <w:tc>
          <w:tcPr>
            <w:tcW w:w="1486" w:type="dxa"/>
            <w:tcBorders/>
            <w:vAlign w:val="center"/>
          </w:tcPr>
          <w:p>
            <w:pPr>
              <w:pStyle w:val="TableContents"/>
              <w:bidi w:val="0"/>
              <w:spacing w:before="0" w:after="283"/>
              <w:jc w:val="left"/>
              <w:rPr/>
            </w:pPr>
            <w:r>
              <w:rPr/>
              <w:t xml:space="preserve">Ensimmäiset kansat </w:t>
            </w:r>
          </w:p>
        </w:tc>
        <w:tc>
          <w:tcPr>
            <w:tcW w:w="2386" w:type="dxa"/>
            <w:tcBorders/>
            <w:vAlign w:val="center"/>
          </w:tcPr>
          <w:p>
            <w:pPr>
              <w:pStyle w:val="TableContents"/>
              <w:bidi w:val="0"/>
              <w:spacing w:before="0" w:after="283"/>
              <w:jc w:val="left"/>
              <w:rPr/>
            </w:pPr>
            <w:r>
              <w:rPr/>
              <w:t xml:space="preserve">Nunavikin inuiittikansan tiedot, kulttuuri ja kieli. </w:t>
            </w:r>
          </w:p>
        </w:tc>
      </w:tr>
      <w:tr>
        <w:trPr/>
        <w:tc>
          <w:tcPr>
            <w:tcW w:w="3661" w:type="dxa"/>
            <w:tcBorders/>
            <w:vAlign w:val="center"/>
          </w:tcPr>
          <w:p>
            <w:pPr>
              <w:pStyle w:val="TableContents"/>
              <w:bidi w:val="0"/>
              <w:spacing w:before="0" w:after="283"/>
              <w:jc w:val="left"/>
              <w:rPr/>
            </w:pPr>
            <w:r>
              <w:rPr/>
              <w:t xml:space="preserve">Domaine Joly-De Lotbinière </w:t>
            </w:r>
          </w:p>
        </w:tc>
        <w:tc>
          <w:tcPr>
            <w:tcW w:w="4126" w:type="dxa"/>
            <w:tcBorders/>
            <w:vAlign w:val="center"/>
          </w:tcPr>
          <w:p>
            <w:pPr>
              <w:pStyle w:val="TableContents"/>
              <w:bidi w:val="0"/>
              <w:spacing w:before="0" w:after="283"/>
              <w:jc w:val="left"/>
              <w:rPr/>
            </w:pPr>
            <w:r>
              <w:rPr/>
              <w:t xml:space="preserve">Sainte-Croix </w:t>
            </w:r>
          </w:p>
        </w:tc>
        <w:tc>
          <w:tcPr>
            <w:tcW w:w="2341" w:type="dxa"/>
            <w:tcBorders/>
            <w:vAlign w:val="center"/>
          </w:tcPr>
          <w:p>
            <w:pPr>
              <w:pStyle w:val="TableContents"/>
              <w:bidi w:val="0"/>
              <w:spacing w:before="0" w:after="283"/>
              <w:jc w:val="left"/>
              <w:rPr/>
            </w:pPr>
            <w:r>
              <w:rPr/>
              <w:t xml:space="preserve">Chaudière-Appalaches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historiallinen kartano, jossa on puutarhoja ja polkuja, taidenäyttelyitä, 1920-luvun kalustettuja huoneita. </w:t>
            </w:r>
          </w:p>
        </w:tc>
      </w:tr>
      <w:tr>
        <w:trPr/>
        <w:tc>
          <w:tcPr>
            <w:tcW w:w="3661" w:type="dxa"/>
            <w:tcBorders/>
            <w:vAlign w:val="center"/>
          </w:tcPr>
          <w:p>
            <w:pPr>
              <w:pStyle w:val="TableContents"/>
              <w:bidi w:val="0"/>
              <w:spacing w:before="0" w:after="283"/>
              <w:jc w:val="left"/>
              <w:rPr/>
            </w:pPr>
            <w:r>
              <w:rPr/>
              <w:t xml:space="preserve">Domaine seigneurial Sainte-Anne -niminen viinitila </w:t>
            </w:r>
          </w:p>
        </w:tc>
        <w:tc>
          <w:tcPr>
            <w:tcW w:w="4126" w:type="dxa"/>
            <w:tcBorders/>
            <w:vAlign w:val="center"/>
          </w:tcPr>
          <w:p>
            <w:pPr>
              <w:pStyle w:val="TableContents"/>
              <w:bidi w:val="0"/>
              <w:spacing w:before="0" w:after="283"/>
              <w:jc w:val="left"/>
              <w:rPr/>
            </w:pPr>
            <w:r>
              <w:rPr/>
              <w:t xml:space="preserve">Sainte-Anne-de-la-Pérade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verkkosivusto, näyttää kolmen vuosisadan historiaa kartanossa, jossa on kartano </w:t>
            </w:r>
          </w:p>
        </w:tc>
      </w:tr>
      <w:tr>
        <w:trPr/>
        <w:tc>
          <w:tcPr>
            <w:tcW w:w="3661" w:type="dxa"/>
            <w:tcBorders/>
            <w:vAlign w:val="center"/>
          </w:tcPr>
          <w:p>
            <w:pPr>
              <w:pStyle w:val="TableContents"/>
              <w:bidi w:val="0"/>
              <w:spacing w:before="0" w:after="283"/>
              <w:jc w:val="left"/>
              <w:rPr/>
            </w:pPr>
            <w:r>
              <w:rPr/>
              <w:t xml:space="preserve">Eaton Cornerin museo </w:t>
            </w:r>
          </w:p>
        </w:tc>
        <w:tc>
          <w:tcPr>
            <w:tcW w:w="4126" w:type="dxa"/>
            <w:tcBorders/>
            <w:vAlign w:val="center"/>
          </w:tcPr>
          <w:p>
            <w:pPr>
              <w:pStyle w:val="TableContents"/>
              <w:bidi w:val="0"/>
              <w:spacing w:before="0" w:after="283"/>
              <w:jc w:val="left"/>
              <w:rPr/>
            </w:pPr>
            <w:r>
              <w:rPr/>
              <w:t xml:space="preserve">Cookshire-Eaton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paikallishistoria </w:t>
            </w:r>
          </w:p>
        </w:tc>
      </w:tr>
      <w:tr>
        <w:trPr/>
        <w:tc>
          <w:tcPr>
            <w:tcW w:w="3661" w:type="dxa"/>
            <w:tcBorders/>
            <w:vAlign w:val="center"/>
          </w:tcPr>
          <w:p>
            <w:pPr>
              <w:pStyle w:val="TableContents"/>
              <w:bidi w:val="0"/>
              <w:spacing w:before="0" w:after="283"/>
              <w:jc w:val="left"/>
              <w:rPr/>
            </w:pPr>
            <w:r>
              <w:rPr/>
              <w:t xml:space="preserve">École de Rang Campbell </w:t>
            </w:r>
          </w:p>
        </w:tc>
        <w:tc>
          <w:tcPr>
            <w:tcW w:w="4126" w:type="dxa"/>
            <w:tcBorders/>
            <w:vAlign w:val="center"/>
          </w:tcPr>
          <w:p>
            <w:pPr>
              <w:pStyle w:val="TableContents"/>
              <w:bidi w:val="0"/>
              <w:spacing w:before="0" w:after="283"/>
              <w:jc w:val="left"/>
              <w:rPr/>
            </w:pPr>
            <w:r>
              <w:rPr/>
              <w:t xml:space="preserve">Sainte-Sabine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Koulutus </w:t>
            </w:r>
          </w:p>
        </w:tc>
        <w:tc>
          <w:tcPr>
            <w:tcW w:w="2386" w:type="dxa"/>
            <w:tcBorders/>
            <w:vAlign w:val="center"/>
          </w:tcPr>
          <w:p>
            <w:pPr>
              <w:pStyle w:val="TableContents"/>
              <w:bidi w:val="0"/>
              <w:spacing w:before="0" w:after="283"/>
              <w:jc w:val="left"/>
              <w:rPr/>
            </w:pPr>
            <w:r>
              <w:rPr/>
              <w:t xml:space="preserve">verkkosivusto, yhden huoneen koulutalo </w:t>
            </w:r>
          </w:p>
        </w:tc>
      </w:tr>
      <w:tr>
        <w:trPr/>
        <w:tc>
          <w:tcPr>
            <w:tcW w:w="3661" w:type="dxa"/>
            <w:tcBorders/>
            <w:vAlign w:val="center"/>
          </w:tcPr>
          <w:p>
            <w:pPr>
              <w:pStyle w:val="TableContents"/>
              <w:bidi w:val="0"/>
              <w:spacing w:before="0" w:after="283"/>
              <w:jc w:val="left"/>
              <w:rPr/>
            </w:pPr>
            <w:r>
              <w:rPr/>
              <w:t xml:space="preserve">École de Rang II d'Authier </w:t>
            </w:r>
          </w:p>
        </w:tc>
        <w:tc>
          <w:tcPr>
            <w:tcW w:w="4126" w:type="dxa"/>
            <w:tcBorders/>
            <w:vAlign w:val="center"/>
          </w:tcPr>
          <w:p>
            <w:pPr>
              <w:pStyle w:val="TableContents"/>
              <w:bidi w:val="0"/>
              <w:spacing w:before="0" w:after="283"/>
              <w:jc w:val="left"/>
              <w:rPr/>
            </w:pPr>
            <w:r>
              <w:rPr/>
              <w:t xml:space="preserve">Authier </w:t>
            </w:r>
          </w:p>
        </w:tc>
        <w:tc>
          <w:tcPr>
            <w:tcW w:w="2341" w:type="dxa"/>
            <w:tcBorders/>
            <w:vAlign w:val="center"/>
          </w:tcPr>
          <w:p>
            <w:pPr>
              <w:pStyle w:val="TableContents"/>
              <w:bidi w:val="0"/>
              <w:spacing w:before="0" w:after="283"/>
              <w:jc w:val="left"/>
              <w:rPr/>
            </w:pPr>
            <w:r>
              <w:rPr/>
              <w:t xml:space="preserve">Abitibi-Témiscamingue </w:t>
            </w:r>
          </w:p>
        </w:tc>
        <w:tc>
          <w:tcPr>
            <w:tcW w:w="1486" w:type="dxa"/>
            <w:tcBorders/>
            <w:vAlign w:val="center"/>
          </w:tcPr>
          <w:p>
            <w:pPr>
              <w:pStyle w:val="TableContents"/>
              <w:bidi w:val="0"/>
              <w:spacing w:before="0" w:after="283"/>
              <w:jc w:val="left"/>
              <w:rPr/>
            </w:pPr>
            <w:r>
              <w:rPr/>
              <w:t xml:space="preserve">Koulutus </w:t>
            </w:r>
          </w:p>
        </w:tc>
        <w:tc>
          <w:tcPr>
            <w:tcW w:w="2386" w:type="dxa"/>
            <w:tcBorders/>
            <w:vAlign w:val="center"/>
          </w:tcPr>
          <w:p>
            <w:pPr>
              <w:pStyle w:val="TableContents"/>
              <w:bidi w:val="0"/>
              <w:spacing w:before="0" w:after="283"/>
              <w:jc w:val="left"/>
              <w:rPr/>
            </w:pPr>
            <w:r>
              <w:rPr/>
              <w:t xml:space="preserve">tiedot, historiallinen koulurakennus </w:t>
            </w:r>
          </w:p>
        </w:tc>
      </w:tr>
      <w:tr>
        <w:trPr/>
        <w:tc>
          <w:tcPr>
            <w:tcW w:w="3661" w:type="dxa"/>
            <w:tcBorders/>
            <w:vAlign w:val="center"/>
          </w:tcPr>
          <w:p>
            <w:pPr>
              <w:pStyle w:val="TableContents"/>
              <w:bidi w:val="0"/>
              <w:spacing w:before="0" w:after="283"/>
              <w:jc w:val="left"/>
              <w:rPr/>
            </w:pPr>
            <w:r>
              <w:rPr/>
              <w:t xml:space="preserve">Économusée de la brasserie </w:t>
            </w:r>
          </w:p>
        </w:tc>
        <w:tc>
          <w:tcPr>
            <w:tcW w:w="4126" w:type="dxa"/>
            <w:tcBorders/>
            <w:vAlign w:val="center"/>
          </w:tcPr>
          <w:p>
            <w:pPr>
              <w:pStyle w:val="TableContents"/>
              <w:bidi w:val="0"/>
              <w:spacing w:before="0" w:after="283"/>
              <w:jc w:val="left"/>
              <w:rPr/>
            </w:pPr>
            <w:r>
              <w:rPr/>
              <w:t xml:space="preserve">Saint-Alexis-des-Monts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Ruoka </w:t>
            </w:r>
          </w:p>
        </w:tc>
        <w:tc>
          <w:tcPr>
            <w:tcW w:w="2386" w:type="dxa"/>
            <w:tcBorders/>
            <w:vAlign w:val="center"/>
          </w:tcPr>
          <w:p>
            <w:pPr>
              <w:pStyle w:val="TableContents"/>
              <w:bidi w:val="0"/>
              <w:spacing w:before="0" w:after="283"/>
              <w:jc w:val="left"/>
              <w:rPr/>
            </w:pPr>
            <w:r>
              <w:rPr/>
              <w:t xml:space="preserve">verkkosivusto, oluenvalmistuksen talousmuseo ja pienpanimo Les bières de la Nouvelle-France </w:t>
            </w:r>
          </w:p>
        </w:tc>
      </w:tr>
      <w:tr>
        <w:trPr/>
        <w:tc>
          <w:tcPr>
            <w:tcW w:w="3661" w:type="dxa"/>
            <w:tcBorders/>
            <w:vAlign w:val="center"/>
          </w:tcPr>
          <w:p>
            <w:pPr>
              <w:pStyle w:val="TableContents"/>
              <w:bidi w:val="0"/>
              <w:spacing w:before="0" w:after="283"/>
              <w:jc w:val="left"/>
              <w:rPr/>
            </w:pPr>
            <w:r>
              <w:rPr/>
              <w:t xml:space="preserve">Église-Musée Saint-Venant-de-Paquetten kirkko </w:t>
            </w:r>
          </w:p>
        </w:tc>
        <w:tc>
          <w:tcPr>
            <w:tcW w:w="4126" w:type="dxa"/>
            <w:tcBorders/>
            <w:vAlign w:val="center"/>
          </w:tcPr>
          <w:p>
            <w:pPr>
              <w:pStyle w:val="TableContents"/>
              <w:bidi w:val="0"/>
              <w:spacing w:before="0" w:after="283"/>
              <w:jc w:val="left"/>
              <w:rPr/>
            </w:pPr>
            <w:r>
              <w:rPr/>
              <w:t xml:space="preserve">Saint-Venant-de-Paquette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Uskonnollinen </w:t>
            </w:r>
          </w:p>
        </w:tc>
        <w:tc>
          <w:tcPr>
            <w:tcW w:w="2386" w:type="dxa"/>
            <w:tcBorders/>
            <w:vAlign w:val="center"/>
          </w:tcPr>
          <w:p>
            <w:pPr>
              <w:pStyle w:val="TableContents"/>
              <w:bidi w:val="0"/>
              <w:spacing w:before="0" w:after="283"/>
              <w:jc w:val="left"/>
              <w:rPr/>
            </w:pPr>
            <w:r>
              <w:rPr/>
              <w:t xml:space="preserve">verkkosivusto, kirkon historia, arkkitehtuuri ja esineistö </w:t>
            </w:r>
          </w:p>
        </w:tc>
      </w:tr>
      <w:tr>
        <w:trPr/>
        <w:tc>
          <w:tcPr>
            <w:tcW w:w="3661" w:type="dxa"/>
            <w:tcBorders/>
            <w:vAlign w:val="center"/>
          </w:tcPr>
          <w:p>
            <w:pPr>
              <w:pStyle w:val="TableContents"/>
              <w:bidi w:val="0"/>
              <w:spacing w:before="0" w:after="283"/>
              <w:jc w:val="left"/>
              <w:rPr/>
            </w:pPr>
            <w:r>
              <w:rPr/>
              <w:t xml:space="preserve">Église Notre-Dame-de-la-Présentation kirkko </w:t>
            </w:r>
          </w:p>
        </w:tc>
        <w:tc>
          <w:tcPr>
            <w:tcW w:w="4126" w:type="dxa"/>
            <w:tcBorders/>
            <w:vAlign w:val="center"/>
          </w:tcPr>
          <w:p>
            <w:pPr>
              <w:pStyle w:val="TableContents"/>
              <w:bidi w:val="0"/>
              <w:spacing w:before="0" w:after="283"/>
              <w:jc w:val="left"/>
              <w:rPr/>
            </w:pPr>
            <w:r>
              <w:rPr/>
              <w:t xml:space="preserve">Shawinigan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Uskonnollinen </w:t>
            </w:r>
          </w:p>
        </w:tc>
        <w:tc>
          <w:tcPr>
            <w:tcW w:w="2386" w:type="dxa"/>
            <w:tcBorders/>
            <w:vAlign w:val="center"/>
          </w:tcPr>
          <w:p>
            <w:pPr>
              <w:pStyle w:val="TableContents"/>
              <w:bidi w:val="0"/>
              <w:spacing w:before="0" w:after="283"/>
              <w:jc w:val="left"/>
              <w:rPr/>
            </w:pPr>
            <w:r>
              <w:rPr/>
              <w:t xml:space="preserve">verkkosivusto, kierroksia kirkossa, jossa on Ozias Leducin maalaamia paneeleita. </w:t>
            </w:r>
          </w:p>
        </w:tc>
      </w:tr>
      <w:tr>
        <w:trPr/>
        <w:tc>
          <w:tcPr>
            <w:tcW w:w="3661" w:type="dxa"/>
            <w:tcBorders/>
            <w:vAlign w:val="center"/>
          </w:tcPr>
          <w:p>
            <w:pPr>
              <w:pStyle w:val="TableContents"/>
              <w:bidi w:val="0"/>
              <w:spacing w:before="0" w:after="283"/>
              <w:jc w:val="left"/>
              <w:rPr/>
            </w:pPr>
            <w:r>
              <w:rPr/>
              <w:t xml:space="preserve">Église orthodoxe russe S-Georges de Rouyn-Noranda </w:t>
            </w:r>
          </w:p>
        </w:tc>
        <w:tc>
          <w:tcPr>
            <w:tcW w:w="4126" w:type="dxa"/>
            <w:tcBorders/>
            <w:vAlign w:val="center"/>
          </w:tcPr>
          <w:p>
            <w:pPr>
              <w:pStyle w:val="TableContents"/>
              <w:bidi w:val="0"/>
              <w:spacing w:before="0" w:after="283"/>
              <w:jc w:val="left"/>
              <w:rPr/>
            </w:pPr>
            <w:r>
              <w:rPr/>
              <w:t xml:space="preserve">Rouyn-Noranda </w:t>
            </w:r>
          </w:p>
        </w:tc>
        <w:tc>
          <w:tcPr>
            <w:tcW w:w="2341" w:type="dxa"/>
            <w:tcBorders/>
            <w:vAlign w:val="center"/>
          </w:tcPr>
          <w:p>
            <w:pPr>
              <w:pStyle w:val="TableContents"/>
              <w:bidi w:val="0"/>
              <w:spacing w:before="0" w:after="283"/>
              <w:jc w:val="left"/>
              <w:rPr/>
            </w:pPr>
            <w:r>
              <w:rPr/>
              <w:t xml:space="preserve">Abitibi-Témiscamingue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historiallinen venäläinen ortodoksinen kirkko, jossa on näyttelyitä alueen itäeurooppalaisista maahanmuuttajista ja heidän panoksestaan. </w:t>
            </w:r>
          </w:p>
        </w:tc>
      </w:tr>
      <w:tr>
        <w:trPr/>
        <w:tc>
          <w:tcPr>
            <w:tcW w:w="3661" w:type="dxa"/>
            <w:tcBorders/>
            <w:vAlign w:val="center"/>
          </w:tcPr>
          <w:p>
            <w:pPr>
              <w:pStyle w:val="TableContents"/>
              <w:bidi w:val="0"/>
              <w:spacing w:before="0" w:after="283"/>
              <w:jc w:val="left"/>
              <w:rPr/>
            </w:pPr>
            <w:r>
              <w:rPr/>
              <w:t xml:space="preserve">Électrium </w:t>
            </w:r>
          </w:p>
        </w:tc>
        <w:tc>
          <w:tcPr>
            <w:tcW w:w="4126" w:type="dxa"/>
            <w:tcBorders/>
            <w:vAlign w:val="center"/>
          </w:tcPr>
          <w:p>
            <w:pPr>
              <w:pStyle w:val="TableContents"/>
              <w:bidi w:val="0"/>
              <w:spacing w:before="0" w:after="283"/>
              <w:jc w:val="left"/>
              <w:rPr/>
            </w:pPr>
            <w:r>
              <w:rPr/>
              <w:t xml:space="preserve">Sainte-Julie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Tiede </w:t>
            </w:r>
          </w:p>
        </w:tc>
        <w:tc>
          <w:tcPr>
            <w:tcW w:w="2386" w:type="dxa"/>
            <w:tcBorders/>
            <w:vAlign w:val="center"/>
          </w:tcPr>
          <w:p>
            <w:pPr>
              <w:pStyle w:val="TableContents"/>
              <w:bidi w:val="0"/>
              <w:spacing w:before="0" w:after="283"/>
              <w:jc w:val="left"/>
              <w:rPr/>
            </w:pPr>
            <w:r>
              <w:rPr/>
              <w:t xml:space="preserve">verkkosivusto, sähkö, Hydro-Quebecin ylläpitämä verkkosivusto </w:t>
            </w:r>
          </w:p>
        </w:tc>
      </w:tr>
      <w:tr>
        <w:trPr/>
        <w:tc>
          <w:tcPr>
            <w:tcW w:w="3661" w:type="dxa"/>
            <w:tcBorders/>
            <w:vAlign w:val="center"/>
          </w:tcPr>
          <w:p>
            <w:pPr>
              <w:pStyle w:val="TableContents"/>
              <w:bidi w:val="0"/>
              <w:spacing w:before="0" w:after="283"/>
              <w:jc w:val="left"/>
              <w:rPr/>
            </w:pPr>
            <w:r>
              <w:rPr/>
              <w:t xml:space="preserve">Épopée de Capelton </w:t>
            </w:r>
          </w:p>
        </w:tc>
        <w:tc>
          <w:tcPr>
            <w:tcW w:w="4126" w:type="dxa"/>
            <w:tcBorders/>
            <w:vAlign w:val="center"/>
          </w:tcPr>
          <w:p>
            <w:pPr>
              <w:pStyle w:val="TableContents"/>
              <w:bidi w:val="0"/>
              <w:spacing w:before="0" w:after="283"/>
              <w:jc w:val="left"/>
              <w:rPr/>
            </w:pPr>
            <w:r>
              <w:rPr/>
              <w:t xml:space="preserve">North Hatley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Kaivostoiminta </w:t>
            </w:r>
          </w:p>
        </w:tc>
        <w:tc>
          <w:tcPr>
            <w:tcW w:w="2386" w:type="dxa"/>
            <w:tcBorders/>
            <w:vAlign w:val="center"/>
          </w:tcPr>
          <w:p>
            <w:pPr>
              <w:pStyle w:val="TableContents"/>
              <w:bidi w:val="0"/>
              <w:spacing w:before="0" w:after="283"/>
              <w:jc w:val="left"/>
              <w:rPr/>
            </w:pPr>
            <w:r>
              <w:rPr/>
              <w:t xml:space="preserve">verkkosivusto, maanalainen kuparikaivos </w:t>
            </w:r>
          </w:p>
        </w:tc>
      </w:tr>
      <w:tr>
        <w:trPr/>
        <w:tc>
          <w:tcPr>
            <w:tcW w:w="3661" w:type="dxa"/>
            <w:tcBorders/>
            <w:vAlign w:val="center"/>
          </w:tcPr>
          <w:p>
            <w:pPr>
              <w:pStyle w:val="TableContents"/>
              <w:bidi w:val="0"/>
              <w:spacing w:before="0" w:after="283"/>
              <w:jc w:val="left"/>
              <w:rPr/>
            </w:pPr>
            <w:r>
              <w:rPr/>
              <w:t xml:space="preserve">Espace Félix-Leclerc </w:t>
            </w:r>
          </w:p>
        </w:tc>
        <w:tc>
          <w:tcPr>
            <w:tcW w:w="4126" w:type="dxa"/>
            <w:tcBorders/>
            <w:vAlign w:val="center"/>
          </w:tcPr>
          <w:p>
            <w:pPr>
              <w:pStyle w:val="TableContents"/>
              <w:bidi w:val="0"/>
              <w:spacing w:before="0" w:after="283"/>
              <w:jc w:val="left"/>
              <w:rPr/>
            </w:pPr>
            <w:r>
              <w:rPr/>
              <w:t xml:space="preserve">Île d'Orléans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Elämäkerrallinen </w:t>
            </w:r>
          </w:p>
        </w:tc>
        <w:tc>
          <w:tcPr>
            <w:tcW w:w="2386" w:type="dxa"/>
            <w:tcBorders/>
            <w:vAlign w:val="center"/>
          </w:tcPr>
          <w:p>
            <w:pPr>
              <w:pStyle w:val="TableContents"/>
              <w:bidi w:val="0"/>
              <w:spacing w:before="0" w:after="283"/>
              <w:jc w:val="left"/>
              <w:rPr/>
            </w:pPr>
            <w:r>
              <w:rPr/>
              <w:t xml:space="preserve">verkkosivusto, laulaja ja runoilija Félix Leclercin teos </w:t>
            </w:r>
          </w:p>
        </w:tc>
      </w:tr>
      <w:tr>
        <w:trPr/>
        <w:tc>
          <w:tcPr>
            <w:tcW w:w="3661" w:type="dxa"/>
            <w:tcBorders/>
            <w:vAlign w:val="center"/>
          </w:tcPr>
          <w:p>
            <w:pPr>
              <w:pStyle w:val="TableContents"/>
              <w:bidi w:val="0"/>
              <w:spacing w:before="0" w:after="283"/>
              <w:jc w:val="left"/>
              <w:rPr/>
            </w:pPr>
            <w:r>
              <w:rPr/>
              <w:t xml:space="preserve">Espace Pierre-Debain </w:t>
            </w:r>
          </w:p>
        </w:tc>
        <w:tc>
          <w:tcPr>
            <w:tcW w:w="4126" w:type="dxa"/>
            <w:tcBorders/>
            <w:vAlign w:val="center"/>
          </w:tcPr>
          <w:p>
            <w:pPr>
              <w:pStyle w:val="TableContents"/>
              <w:bidi w:val="0"/>
              <w:spacing w:before="0" w:after="283"/>
              <w:jc w:val="left"/>
              <w:rPr/>
            </w:pPr>
            <w:r>
              <w:rPr/>
              <w:t xml:space="preserve">Gatineau </w:t>
            </w:r>
          </w:p>
        </w:tc>
        <w:tc>
          <w:tcPr>
            <w:tcW w:w="2341" w:type="dxa"/>
            <w:tcBorders/>
            <w:vAlign w:val="center"/>
          </w:tcPr>
          <w:p>
            <w:pPr>
              <w:pStyle w:val="TableContents"/>
              <w:bidi w:val="0"/>
              <w:spacing w:before="0" w:after="283"/>
              <w:jc w:val="left"/>
              <w:rPr/>
            </w:pPr>
            <w:r>
              <w:rPr/>
              <w:t xml:space="preserve">Outaouais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tiedotus, nykyaikainen käsityö ja kuvataide </w:t>
            </w:r>
          </w:p>
        </w:tc>
      </w:tr>
      <w:tr>
        <w:trPr/>
        <w:tc>
          <w:tcPr>
            <w:tcW w:w="3661" w:type="dxa"/>
            <w:tcBorders/>
            <w:vAlign w:val="center"/>
          </w:tcPr>
          <w:p>
            <w:pPr>
              <w:pStyle w:val="TableContents"/>
              <w:bidi w:val="0"/>
              <w:spacing w:before="0" w:after="283"/>
              <w:jc w:val="left"/>
              <w:rPr/>
            </w:pPr>
            <w:r>
              <w:rPr/>
              <w:t xml:space="preserve">Érablière du Lac-Beauportin alue </w:t>
            </w:r>
          </w:p>
        </w:tc>
        <w:tc>
          <w:tcPr>
            <w:tcW w:w="4126" w:type="dxa"/>
            <w:tcBorders/>
            <w:vAlign w:val="center"/>
          </w:tcPr>
          <w:p>
            <w:pPr>
              <w:pStyle w:val="TableContents"/>
              <w:bidi w:val="0"/>
              <w:spacing w:before="0" w:after="283"/>
              <w:jc w:val="left"/>
              <w:rPr/>
            </w:pPr>
            <w:r>
              <w:rPr/>
              <w:t xml:space="preserve">Lac-Beauport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vaahterasiirapin talousmuseo, jossa on vaahtera- ja villieläinnäyttelyitä. </w:t>
            </w:r>
          </w:p>
        </w:tc>
      </w:tr>
      <w:tr>
        <w:trPr/>
        <w:tc>
          <w:tcPr>
            <w:tcW w:w="3661" w:type="dxa"/>
            <w:tcBorders/>
            <w:vAlign w:val="center"/>
          </w:tcPr>
          <w:p>
            <w:pPr>
              <w:pStyle w:val="TableContents"/>
              <w:bidi w:val="0"/>
              <w:spacing w:before="0" w:after="283"/>
              <w:jc w:val="left"/>
              <w:rPr/>
            </w:pPr>
            <w:r>
              <w:rPr/>
              <w:t xml:space="preserve">Exploramer </w:t>
            </w:r>
          </w:p>
        </w:tc>
        <w:tc>
          <w:tcPr>
            <w:tcW w:w="4126" w:type="dxa"/>
            <w:tcBorders/>
            <w:vAlign w:val="center"/>
          </w:tcPr>
          <w:p>
            <w:pPr>
              <w:pStyle w:val="TableContents"/>
              <w:bidi w:val="0"/>
              <w:spacing w:before="0" w:after="283"/>
              <w:jc w:val="left"/>
              <w:rPr/>
            </w:pPr>
            <w:r>
              <w:rPr/>
              <w:t xml:space="preserve">Sainte-Anne-des-Monts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verkkosivusto, akvaario, merieläimet ja meritieteelliset näyttelyesineet </w:t>
            </w:r>
          </w:p>
        </w:tc>
      </w:tr>
      <w:tr>
        <w:trPr/>
        <w:tc>
          <w:tcPr>
            <w:tcW w:w="3661" w:type="dxa"/>
            <w:tcBorders/>
            <w:vAlign w:val="center"/>
          </w:tcPr>
          <w:p>
            <w:pPr>
              <w:pStyle w:val="TableContents"/>
              <w:bidi w:val="0"/>
              <w:spacing w:before="0" w:after="283"/>
              <w:jc w:val="left"/>
              <w:rPr/>
            </w:pPr>
            <w:r>
              <w:rPr/>
              <w:t xml:space="preserve">EXPRESSION, Saint-Hyacinthen näyttelykeskus (Centre d'exposition de Saint-Hyacinthe) </w:t>
            </w:r>
          </w:p>
        </w:tc>
        <w:tc>
          <w:tcPr>
            <w:tcW w:w="4126" w:type="dxa"/>
            <w:tcBorders/>
            <w:vAlign w:val="center"/>
          </w:tcPr>
          <w:p>
            <w:pPr>
              <w:pStyle w:val="TableContents"/>
              <w:bidi w:val="0"/>
              <w:spacing w:before="0" w:after="283"/>
              <w:jc w:val="left"/>
              <w:rPr/>
            </w:pPr>
            <w:r>
              <w:rPr/>
              <w:t xml:space="preserve">Saint-Hyacinthe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nykytaiteen galleria </w:t>
            </w:r>
          </w:p>
        </w:tc>
      </w:tr>
      <w:tr>
        <w:trPr/>
        <w:tc>
          <w:tcPr>
            <w:tcW w:w="3661" w:type="dxa"/>
            <w:tcBorders/>
            <w:vAlign w:val="center"/>
          </w:tcPr>
          <w:p>
            <w:pPr>
              <w:pStyle w:val="TableContents"/>
              <w:bidi w:val="0"/>
              <w:spacing w:before="0" w:after="283"/>
              <w:jc w:val="left"/>
              <w:rPr/>
            </w:pPr>
            <w:r>
              <w:rPr/>
              <w:t xml:space="preserve">Forges du Saint-Maurice </w:t>
            </w:r>
          </w:p>
        </w:tc>
        <w:tc>
          <w:tcPr>
            <w:tcW w:w="4126" w:type="dxa"/>
            <w:tcBorders/>
            <w:vAlign w:val="center"/>
          </w:tcPr>
          <w:p>
            <w:pPr>
              <w:pStyle w:val="TableContents"/>
              <w:bidi w:val="0"/>
              <w:spacing w:before="0" w:after="283"/>
              <w:jc w:val="left"/>
              <w:rPr/>
            </w:pPr>
            <w:r>
              <w:rPr/>
              <w:t xml:space="preserve">Trois-Rivières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Teollisuus </w:t>
            </w:r>
          </w:p>
        </w:tc>
        <w:tc>
          <w:tcPr>
            <w:tcW w:w="2386" w:type="dxa"/>
            <w:tcBorders/>
            <w:vAlign w:val="center"/>
          </w:tcPr>
          <w:p>
            <w:pPr>
              <w:pStyle w:val="TableContents"/>
              <w:bidi w:val="0"/>
              <w:spacing w:before="0" w:after="283"/>
              <w:jc w:val="left"/>
              <w:rPr/>
            </w:pPr>
            <w:r>
              <w:rPr/>
              <w:t xml:space="preserve">Rautatehdas ja sen teollisuusyhteisö </w:t>
            </w:r>
          </w:p>
        </w:tc>
      </w:tr>
      <w:tr>
        <w:trPr/>
        <w:tc>
          <w:tcPr>
            <w:tcW w:w="3661" w:type="dxa"/>
            <w:tcBorders/>
            <w:vAlign w:val="center"/>
          </w:tcPr>
          <w:p>
            <w:pPr>
              <w:pStyle w:val="TableContents"/>
              <w:bidi w:val="0"/>
              <w:spacing w:before="0" w:after="283"/>
              <w:jc w:val="left"/>
              <w:rPr/>
            </w:pPr>
            <w:r>
              <w:rPr/>
              <w:t xml:space="preserve">Forillonin kansallispuisto </w:t>
            </w:r>
          </w:p>
        </w:tc>
        <w:tc>
          <w:tcPr>
            <w:tcW w:w="4126" w:type="dxa"/>
            <w:tcBorders/>
            <w:vAlign w:val="center"/>
          </w:tcPr>
          <w:p>
            <w:pPr>
              <w:pStyle w:val="TableContents"/>
              <w:bidi w:val="0"/>
              <w:spacing w:before="0" w:after="283"/>
              <w:jc w:val="left"/>
              <w:rPr/>
            </w:pPr>
            <w:r>
              <w:rPr/>
              <w:t xml:space="preserve">Gaspé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Vierailijakeskuksen näyttelyt puiston luonnonhistoriasta ja ihmiskunnan historiasta, Hyman &amp; Sons General Store ja varasto, jossa on turskanpyyntiä käsitteleviä näyttelyitä, sekä Anse Blanchette, kalastajan asuintalo, jossa on puvustettuja tulkkeja. </w:t>
            </w:r>
          </w:p>
        </w:tc>
      </w:tr>
      <w:tr>
        <w:trPr/>
        <w:tc>
          <w:tcPr>
            <w:tcW w:w="3661" w:type="dxa"/>
            <w:tcBorders/>
            <w:vAlign w:val="center"/>
          </w:tcPr>
          <w:p>
            <w:pPr>
              <w:pStyle w:val="TableContents"/>
              <w:bidi w:val="0"/>
              <w:spacing w:before="0" w:after="283"/>
              <w:jc w:val="left"/>
              <w:rPr/>
            </w:pPr>
            <w:r>
              <w:rPr/>
              <w:t xml:space="preserve">Fort Chamblyn kansallinen historiallinen alue </w:t>
            </w:r>
          </w:p>
        </w:tc>
        <w:tc>
          <w:tcPr>
            <w:tcW w:w="4126" w:type="dxa"/>
            <w:tcBorders/>
            <w:vAlign w:val="center"/>
          </w:tcPr>
          <w:p>
            <w:pPr>
              <w:pStyle w:val="TableContents"/>
              <w:bidi w:val="0"/>
              <w:spacing w:before="0" w:after="283"/>
              <w:jc w:val="left"/>
              <w:rPr/>
            </w:pPr>
            <w:r>
              <w:rPr/>
              <w:t xml:space="preserve">Delson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Sotilaallinen </w:t>
            </w:r>
          </w:p>
        </w:tc>
        <w:tc>
          <w:tcPr>
            <w:tcW w:w="2386" w:type="dxa"/>
            <w:tcBorders/>
            <w:vAlign w:val="center"/>
          </w:tcPr>
          <w:p>
            <w:pPr>
              <w:pStyle w:val="TableContents"/>
              <w:bidi w:val="0"/>
              <w:spacing w:before="0" w:after="283"/>
              <w:jc w:val="left"/>
              <w:rPr/>
            </w:pPr>
            <w:r>
              <w:rPr/>
              <w:t xml:space="preserve">Historiallinen ranskalainen ja brittiläinen linnoitus, näyttelyt Uudesta Ranskasta </w:t>
            </w:r>
          </w:p>
        </w:tc>
      </w:tr>
      <w:tr>
        <w:trPr/>
        <w:tc>
          <w:tcPr>
            <w:tcW w:w="3661" w:type="dxa"/>
            <w:tcBorders/>
            <w:vAlign w:val="center"/>
          </w:tcPr>
          <w:p>
            <w:pPr>
              <w:pStyle w:val="TableContents"/>
              <w:bidi w:val="0"/>
              <w:spacing w:before="0" w:after="283"/>
              <w:jc w:val="left"/>
              <w:rPr/>
            </w:pPr>
            <w:r>
              <w:rPr/>
              <w:t xml:space="preserve">Fort Lennoxin kansallinen historiallinen alue </w:t>
            </w:r>
          </w:p>
        </w:tc>
        <w:tc>
          <w:tcPr>
            <w:tcW w:w="4126" w:type="dxa"/>
            <w:tcBorders/>
            <w:vAlign w:val="center"/>
          </w:tcPr>
          <w:p>
            <w:pPr>
              <w:pStyle w:val="TableContents"/>
              <w:bidi w:val="0"/>
              <w:spacing w:before="0" w:after="283"/>
              <w:jc w:val="left"/>
              <w:rPr/>
            </w:pPr>
            <w:r>
              <w:rPr/>
              <w:t xml:space="preserve">Île aux Noix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Sotilaallinen </w:t>
            </w:r>
          </w:p>
        </w:tc>
        <w:tc>
          <w:tcPr>
            <w:tcW w:w="2386" w:type="dxa"/>
            <w:tcBorders/>
            <w:vAlign w:val="center"/>
          </w:tcPr>
          <w:p>
            <w:pPr>
              <w:pStyle w:val="TableContents"/>
              <w:bidi w:val="0"/>
              <w:spacing w:before="0" w:after="283"/>
              <w:jc w:val="left"/>
              <w:rPr/>
            </w:pPr>
            <w:r>
              <w:rPr/>
              <w:t xml:space="preserve">Rekonstruoitu 1820-luvun linnoitus </w:t>
            </w:r>
          </w:p>
        </w:tc>
      </w:tr>
      <w:tr>
        <w:trPr/>
        <w:tc>
          <w:tcPr>
            <w:tcW w:w="3661" w:type="dxa"/>
            <w:tcBorders/>
            <w:vAlign w:val="center"/>
          </w:tcPr>
          <w:p>
            <w:pPr>
              <w:pStyle w:val="TableContents"/>
              <w:bidi w:val="0"/>
              <w:spacing w:before="0" w:after="283"/>
              <w:jc w:val="left"/>
              <w:rPr/>
            </w:pPr>
            <w:r>
              <w:rPr/>
              <w:t xml:space="preserve">Fort Ingall </w:t>
            </w:r>
          </w:p>
        </w:tc>
        <w:tc>
          <w:tcPr>
            <w:tcW w:w="4126" w:type="dxa"/>
            <w:tcBorders/>
            <w:vAlign w:val="center"/>
          </w:tcPr>
          <w:p>
            <w:pPr>
              <w:pStyle w:val="TableContents"/>
              <w:bidi w:val="0"/>
              <w:spacing w:before="0" w:after="283"/>
              <w:jc w:val="left"/>
              <w:rPr/>
            </w:pPr>
            <w:r>
              <w:rPr/>
              <w:t xml:space="preserve">Cabano </w:t>
            </w:r>
          </w:p>
        </w:tc>
        <w:tc>
          <w:tcPr>
            <w:tcW w:w="2341" w:type="dxa"/>
            <w:tcBorders/>
            <w:vAlign w:val="center"/>
          </w:tcPr>
          <w:p>
            <w:pPr>
              <w:pStyle w:val="TableContents"/>
              <w:bidi w:val="0"/>
              <w:spacing w:before="0" w:after="283"/>
              <w:jc w:val="left"/>
              <w:rPr/>
            </w:pPr>
            <w:r>
              <w:rPr/>
              <w:t xml:space="preserve">Bas-Saint-Laurent </w:t>
            </w:r>
          </w:p>
        </w:tc>
        <w:tc>
          <w:tcPr>
            <w:tcW w:w="1486" w:type="dxa"/>
            <w:tcBorders/>
            <w:vAlign w:val="center"/>
          </w:tcPr>
          <w:p>
            <w:pPr>
              <w:pStyle w:val="TableContents"/>
              <w:bidi w:val="0"/>
              <w:spacing w:before="0" w:after="283"/>
              <w:jc w:val="left"/>
              <w:rPr/>
            </w:pPr>
            <w:r>
              <w:rPr/>
              <w:t xml:space="preserve">Sotilaallinen </w:t>
            </w:r>
          </w:p>
        </w:tc>
        <w:tc>
          <w:tcPr>
            <w:tcW w:w="2386" w:type="dxa"/>
            <w:tcBorders/>
            <w:vAlign w:val="center"/>
          </w:tcPr>
          <w:p>
            <w:pPr>
              <w:pStyle w:val="TableContents"/>
              <w:bidi w:val="0"/>
              <w:spacing w:before="0" w:after="283"/>
              <w:jc w:val="left"/>
              <w:rPr/>
            </w:pPr>
            <w:r>
              <w:rPr/>
              <w:t xml:space="preserve">Jälleenrakennettu 1800-luvun linnoitus </w:t>
            </w:r>
          </w:p>
        </w:tc>
      </w:tr>
      <w:tr>
        <w:trPr/>
        <w:tc>
          <w:tcPr>
            <w:tcW w:w="3661" w:type="dxa"/>
            <w:tcBorders/>
            <w:vAlign w:val="center"/>
          </w:tcPr>
          <w:p>
            <w:pPr>
              <w:pStyle w:val="TableContents"/>
              <w:bidi w:val="0"/>
              <w:spacing w:before="0" w:after="283"/>
              <w:jc w:val="left"/>
              <w:rPr/>
            </w:pPr>
            <w:r>
              <w:rPr/>
              <w:t xml:space="preserve">Témiscaminguen linnoitus Kansallinen historiallinen alue </w:t>
            </w:r>
          </w:p>
        </w:tc>
        <w:tc>
          <w:tcPr>
            <w:tcW w:w="4126" w:type="dxa"/>
            <w:tcBorders/>
            <w:vAlign w:val="center"/>
          </w:tcPr>
          <w:p>
            <w:pPr>
              <w:pStyle w:val="TableContents"/>
              <w:bidi w:val="0"/>
              <w:spacing w:before="0" w:after="283"/>
              <w:jc w:val="left"/>
              <w:rPr/>
            </w:pPr>
            <w:r>
              <w:rPr/>
              <w:t xml:space="preserve">Duhamel-Ouest </w:t>
            </w:r>
          </w:p>
        </w:tc>
        <w:tc>
          <w:tcPr>
            <w:tcW w:w="2341" w:type="dxa"/>
            <w:tcBorders/>
            <w:vAlign w:val="center"/>
          </w:tcPr>
          <w:p>
            <w:pPr>
              <w:pStyle w:val="TableContents"/>
              <w:bidi w:val="0"/>
              <w:spacing w:before="0" w:after="283"/>
              <w:jc w:val="left"/>
              <w:rPr/>
            </w:pPr>
            <w:r>
              <w:rPr/>
              <w:t xml:space="preserve">Abitibi-Témiscamingue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1700-luvun kauppapaikan jäännökset, vierailijakeskuksen näyttelyt ja näytelmät Uudesta Ranskasta ja Algonquinista. </w:t>
            </w:r>
          </w:p>
        </w:tc>
      </w:tr>
      <w:tr>
        <w:trPr/>
        <w:tc>
          <w:tcPr>
            <w:tcW w:w="3661" w:type="dxa"/>
            <w:tcBorders/>
            <w:vAlign w:val="center"/>
          </w:tcPr>
          <w:p>
            <w:pPr>
              <w:pStyle w:val="TableContents"/>
              <w:bidi w:val="0"/>
              <w:spacing w:before="0" w:after="283"/>
              <w:jc w:val="left"/>
              <w:rPr/>
            </w:pPr>
            <w:r>
              <w:rPr/>
              <w:t xml:space="preserve">Fossilarium </w:t>
            </w:r>
          </w:p>
        </w:tc>
        <w:tc>
          <w:tcPr>
            <w:tcW w:w="4126" w:type="dxa"/>
            <w:tcBorders/>
            <w:vAlign w:val="center"/>
          </w:tcPr>
          <w:p>
            <w:pPr>
              <w:pStyle w:val="TableContents"/>
              <w:bidi w:val="0"/>
              <w:spacing w:before="0" w:after="283"/>
              <w:jc w:val="left"/>
              <w:rPr/>
            </w:pPr>
            <w:r>
              <w:rPr/>
              <w:t xml:space="preserve">Notre-Dame-du-Nord </w:t>
            </w:r>
          </w:p>
        </w:tc>
        <w:tc>
          <w:tcPr>
            <w:tcW w:w="2341" w:type="dxa"/>
            <w:tcBorders/>
            <w:vAlign w:val="center"/>
          </w:tcPr>
          <w:p>
            <w:pPr>
              <w:pStyle w:val="TableContents"/>
              <w:bidi w:val="0"/>
              <w:spacing w:before="0" w:after="283"/>
              <w:jc w:val="left"/>
              <w:rPr/>
            </w:pPr>
            <w:r>
              <w:rPr/>
              <w:t xml:space="preserve">Abitibi-Témiscamingue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verkkosivusto, merifossiileja ordovikium-silurikaudelta, entinen Lake Timiskaming Fossil Center (Lake Timiskaming Fossil Center). </w:t>
            </w:r>
          </w:p>
        </w:tc>
      </w:tr>
      <w:tr>
        <w:trPr/>
        <w:tc>
          <w:tcPr>
            <w:tcW w:w="3661" w:type="dxa"/>
            <w:tcBorders/>
            <w:vAlign w:val="center"/>
          </w:tcPr>
          <w:p>
            <w:pPr>
              <w:pStyle w:val="TableContents"/>
              <w:bidi w:val="0"/>
              <w:spacing w:before="0" w:after="283"/>
              <w:jc w:val="left"/>
              <w:rPr/>
            </w:pPr>
            <w:r>
              <w:rPr/>
              <w:t xml:space="preserve">Galerie d'art du Centre culturel </w:t>
            </w:r>
          </w:p>
        </w:tc>
        <w:tc>
          <w:tcPr>
            <w:tcW w:w="4126" w:type="dxa"/>
            <w:tcBorders/>
            <w:vAlign w:val="center"/>
          </w:tcPr>
          <w:p>
            <w:pPr>
              <w:pStyle w:val="TableContents"/>
              <w:bidi w:val="0"/>
              <w:spacing w:before="0" w:after="283"/>
              <w:jc w:val="left"/>
              <w:rPr/>
            </w:pPr>
            <w:r>
              <w:rPr/>
              <w:t xml:space="preserve">Sherbrooke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verkkosivut, osa Université de Sherbrookea, nykytaiteen galleria kulttuurikeskuksen yhteydessä. </w:t>
            </w:r>
          </w:p>
        </w:tc>
      </w:tr>
      <w:tr>
        <w:trPr/>
        <w:tc>
          <w:tcPr>
            <w:tcW w:w="3661" w:type="dxa"/>
            <w:tcBorders/>
            <w:vAlign w:val="center"/>
          </w:tcPr>
          <w:p>
            <w:pPr>
              <w:pStyle w:val="TableContents"/>
              <w:bidi w:val="0"/>
              <w:spacing w:before="0" w:after="283"/>
              <w:jc w:val="left"/>
              <w:rPr/>
            </w:pPr>
            <w:r>
              <w:rPr/>
              <w:t xml:space="preserve">Galerie d'art du Parc </w:t>
            </w:r>
          </w:p>
        </w:tc>
        <w:tc>
          <w:tcPr>
            <w:tcW w:w="4126" w:type="dxa"/>
            <w:tcBorders/>
            <w:vAlign w:val="center"/>
          </w:tcPr>
          <w:p>
            <w:pPr>
              <w:pStyle w:val="TableContents"/>
              <w:bidi w:val="0"/>
              <w:spacing w:before="0" w:after="283"/>
              <w:jc w:val="left"/>
              <w:rPr/>
            </w:pPr>
            <w:r>
              <w:rPr/>
              <w:t xml:space="preserve">Trois-Rivières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joka sijaitsee Manoir de Tonnancourissa. </w:t>
            </w:r>
          </w:p>
        </w:tc>
      </w:tr>
      <w:tr>
        <w:trPr/>
        <w:tc>
          <w:tcPr>
            <w:tcW w:w="3661" w:type="dxa"/>
            <w:tcBorders/>
            <w:vAlign w:val="center"/>
          </w:tcPr>
          <w:p>
            <w:pPr>
              <w:pStyle w:val="TableContents"/>
              <w:bidi w:val="0"/>
              <w:spacing w:before="0" w:after="283"/>
              <w:jc w:val="left"/>
              <w:rPr/>
            </w:pPr>
            <w:r>
              <w:rPr/>
              <w:t xml:space="preserve">Galerie Montcalm </w:t>
            </w:r>
          </w:p>
        </w:tc>
        <w:tc>
          <w:tcPr>
            <w:tcW w:w="4126" w:type="dxa"/>
            <w:tcBorders/>
            <w:vAlign w:val="center"/>
          </w:tcPr>
          <w:p>
            <w:pPr>
              <w:pStyle w:val="TableContents"/>
              <w:bidi w:val="0"/>
              <w:spacing w:before="0" w:after="283"/>
              <w:jc w:val="left"/>
              <w:rPr/>
            </w:pPr>
            <w:r>
              <w:rPr/>
              <w:t xml:space="preserve">Gatineau </w:t>
            </w:r>
          </w:p>
        </w:tc>
        <w:tc>
          <w:tcPr>
            <w:tcW w:w="2341" w:type="dxa"/>
            <w:tcBorders/>
            <w:vAlign w:val="center"/>
          </w:tcPr>
          <w:p>
            <w:pPr>
              <w:pStyle w:val="TableContents"/>
              <w:bidi w:val="0"/>
              <w:spacing w:before="0" w:after="283"/>
              <w:jc w:val="left"/>
              <w:rPr/>
            </w:pPr>
            <w:r>
              <w:rPr/>
              <w:t xml:space="preserve">Outaouais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nykytaiteen galleria </w:t>
            </w:r>
          </w:p>
        </w:tc>
      </w:tr>
      <w:tr>
        <w:trPr/>
        <w:tc>
          <w:tcPr>
            <w:tcW w:w="3661" w:type="dxa"/>
            <w:tcBorders/>
            <w:vAlign w:val="center"/>
          </w:tcPr>
          <w:p>
            <w:pPr>
              <w:pStyle w:val="TableContents"/>
              <w:bidi w:val="0"/>
              <w:spacing w:before="0" w:after="283"/>
              <w:jc w:val="left"/>
              <w:rPr/>
            </w:pPr>
            <w:r>
              <w:rPr/>
              <w:t xml:space="preserve">Galerie Renée-Blain </w:t>
            </w:r>
          </w:p>
        </w:tc>
        <w:tc>
          <w:tcPr>
            <w:tcW w:w="4126" w:type="dxa"/>
            <w:tcBorders/>
            <w:vAlign w:val="center"/>
          </w:tcPr>
          <w:p>
            <w:pPr>
              <w:pStyle w:val="TableContents"/>
              <w:bidi w:val="0"/>
              <w:spacing w:before="0" w:after="283"/>
              <w:jc w:val="left"/>
              <w:rPr/>
            </w:pPr>
            <w:r>
              <w:rPr/>
              <w:t xml:space="preserve">Brossard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taidegalleria </w:t>
            </w:r>
          </w:p>
        </w:tc>
      </w:tr>
      <w:tr>
        <w:trPr/>
        <w:tc>
          <w:tcPr>
            <w:tcW w:w="3661" w:type="dxa"/>
            <w:tcBorders/>
            <w:vAlign w:val="center"/>
          </w:tcPr>
          <w:p>
            <w:pPr>
              <w:pStyle w:val="TableContents"/>
              <w:bidi w:val="0"/>
              <w:spacing w:before="0" w:after="283"/>
              <w:jc w:val="left"/>
              <w:rPr/>
            </w:pPr>
            <w:r>
              <w:rPr/>
              <w:t xml:space="preserve">Kulttuurin autotalli </w:t>
            </w:r>
          </w:p>
        </w:tc>
        <w:tc>
          <w:tcPr>
            <w:tcW w:w="4126" w:type="dxa"/>
            <w:tcBorders/>
            <w:vAlign w:val="center"/>
          </w:tcPr>
          <w:p>
            <w:pPr>
              <w:pStyle w:val="TableContents"/>
              <w:bidi w:val="0"/>
              <w:spacing w:before="0" w:after="283"/>
              <w:jc w:val="left"/>
              <w:rPr/>
            </w:pPr>
            <w:r>
              <w:rPr/>
              <w:t xml:space="preserve">Saint-Élie-de-Caxton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tiedot, paikallishistoria </w:t>
            </w:r>
          </w:p>
        </w:tc>
      </w:tr>
      <w:tr>
        <w:trPr/>
        <w:tc>
          <w:tcPr>
            <w:tcW w:w="3661" w:type="dxa"/>
            <w:tcBorders/>
            <w:vAlign w:val="center"/>
          </w:tcPr>
          <w:p>
            <w:pPr>
              <w:pStyle w:val="TableContents"/>
              <w:bidi w:val="0"/>
              <w:spacing w:before="0" w:after="283"/>
              <w:jc w:val="left"/>
              <w:rPr/>
            </w:pPr>
            <w:r>
              <w:rPr/>
              <w:t xml:space="preserve">Gaspesian British Heritage Village </w:t>
            </w:r>
          </w:p>
        </w:tc>
        <w:tc>
          <w:tcPr>
            <w:tcW w:w="4126" w:type="dxa"/>
            <w:tcBorders/>
            <w:vAlign w:val="center"/>
          </w:tcPr>
          <w:p>
            <w:pPr>
              <w:pStyle w:val="TableContents"/>
              <w:bidi w:val="0"/>
              <w:spacing w:before="0" w:after="283"/>
              <w:jc w:val="left"/>
              <w:rPr/>
            </w:pPr>
            <w:r>
              <w:rPr/>
              <w:t xml:space="preserve">New Richmond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Living </w:t>
            </w:r>
          </w:p>
        </w:tc>
        <w:tc>
          <w:tcPr>
            <w:tcW w:w="2386" w:type="dxa"/>
            <w:tcBorders/>
            <w:vAlign w:val="center"/>
          </w:tcPr>
          <w:p>
            <w:pPr>
              <w:pStyle w:val="TableContents"/>
              <w:bidi w:val="0"/>
              <w:spacing w:before="0" w:after="283"/>
              <w:jc w:val="left"/>
              <w:rPr/>
            </w:pPr>
            <w:r>
              <w:rPr/>
              <w:t xml:space="preserve">verkkosivusto, kylä, jossa on monia rakennuksia, jotka kuvaavat brittiläisiä uudisasukkaita 1760-luvulta 1900-luvun alkuun. </w:t>
            </w:r>
          </w:p>
        </w:tc>
      </w:tr>
      <w:tr>
        <w:trPr/>
        <w:tc>
          <w:tcPr>
            <w:tcW w:w="3661" w:type="dxa"/>
            <w:tcBorders/>
            <w:vAlign w:val="center"/>
          </w:tcPr>
          <w:p>
            <w:pPr>
              <w:pStyle w:val="TableContents"/>
              <w:bidi w:val="0"/>
              <w:spacing w:before="0" w:after="283"/>
              <w:jc w:val="left"/>
              <w:rPr/>
            </w:pPr>
            <w:r>
              <w:rPr/>
              <w:t xml:space="preserve">Gespeg Micmac -tulkintasivusto </w:t>
            </w:r>
          </w:p>
        </w:tc>
        <w:tc>
          <w:tcPr>
            <w:tcW w:w="4126" w:type="dxa"/>
            <w:tcBorders/>
            <w:vAlign w:val="center"/>
          </w:tcPr>
          <w:p>
            <w:pPr>
              <w:pStyle w:val="TableContents"/>
              <w:bidi w:val="0"/>
              <w:spacing w:before="0" w:after="283"/>
              <w:jc w:val="left"/>
              <w:rPr/>
            </w:pPr>
            <w:r>
              <w:rPr/>
              <w:t xml:space="preserve">Fontenelle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Ensimmäiset kansat </w:t>
            </w:r>
          </w:p>
        </w:tc>
        <w:tc>
          <w:tcPr>
            <w:tcW w:w="2386" w:type="dxa"/>
            <w:tcBorders/>
            <w:vAlign w:val="center"/>
          </w:tcPr>
          <w:p>
            <w:pPr>
              <w:pStyle w:val="TableContents"/>
              <w:bidi w:val="0"/>
              <w:spacing w:before="0" w:after="283"/>
              <w:jc w:val="left"/>
              <w:rPr/>
            </w:pPr>
            <w:r>
              <w:rPr/>
              <w:t xml:space="preserve">verkkosivusto, Micmac-perintö ja -kulttuuri </w:t>
            </w:r>
          </w:p>
        </w:tc>
      </w:tr>
      <w:tr>
        <w:trPr/>
        <w:tc>
          <w:tcPr>
            <w:tcW w:w="3661" w:type="dxa"/>
            <w:tcBorders/>
            <w:vAlign w:val="center"/>
          </w:tcPr>
          <w:p>
            <w:pPr>
              <w:pStyle w:val="TableContents"/>
              <w:bidi w:val="0"/>
              <w:spacing w:before="0" w:after="283"/>
              <w:jc w:val="left"/>
              <w:rPr/>
            </w:pPr>
            <w:r>
              <w:rPr/>
              <w:t xml:space="preserve">Granite Expo &amp; Museum of Stanstead </w:t>
            </w:r>
          </w:p>
        </w:tc>
        <w:tc>
          <w:tcPr>
            <w:tcW w:w="4126" w:type="dxa"/>
            <w:tcBorders/>
            <w:vAlign w:val="center"/>
          </w:tcPr>
          <w:p>
            <w:pPr>
              <w:pStyle w:val="TableContents"/>
              <w:bidi w:val="0"/>
              <w:spacing w:before="0" w:after="283"/>
              <w:jc w:val="left"/>
              <w:rPr/>
            </w:pPr>
            <w:r>
              <w:rPr/>
              <w:t xml:space="preserve">Stanstead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Teollisuus </w:t>
            </w:r>
          </w:p>
        </w:tc>
        <w:tc>
          <w:tcPr>
            <w:tcW w:w="2386" w:type="dxa"/>
            <w:tcBorders/>
            <w:vAlign w:val="center"/>
          </w:tcPr>
          <w:p>
            <w:pPr>
              <w:pStyle w:val="TableContents"/>
              <w:bidi w:val="0"/>
              <w:spacing w:before="0" w:after="283"/>
              <w:jc w:val="left"/>
              <w:rPr/>
            </w:pPr>
            <w:r>
              <w:rPr/>
              <w:t xml:space="preserve">verkkosivut, graniittiteollisuuden ja -teosten talousmuseo, pienoisjunakokoelma </w:t>
            </w:r>
          </w:p>
        </w:tc>
      </w:tr>
      <w:tr>
        <w:trPr/>
        <w:tc>
          <w:tcPr>
            <w:tcW w:w="3661" w:type="dxa"/>
            <w:tcBorders/>
            <w:vAlign w:val="center"/>
          </w:tcPr>
          <w:p>
            <w:pPr>
              <w:pStyle w:val="TableContents"/>
              <w:bidi w:val="0"/>
              <w:spacing w:before="0" w:after="283"/>
              <w:jc w:val="left"/>
              <w:rPr/>
            </w:pPr>
            <w:r>
              <w:rPr/>
              <w:t xml:space="preserve">Heritage Kinnear's Mills </w:t>
            </w:r>
          </w:p>
        </w:tc>
        <w:tc>
          <w:tcPr>
            <w:tcW w:w="4126" w:type="dxa"/>
            <w:tcBorders/>
            <w:vAlign w:val="center"/>
          </w:tcPr>
          <w:p>
            <w:pPr>
              <w:pStyle w:val="TableContents"/>
              <w:bidi w:val="0"/>
              <w:spacing w:before="0" w:after="283"/>
              <w:jc w:val="left"/>
              <w:rPr/>
            </w:pPr>
            <w:r>
              <w:rPr/>
              <w:t xml:space="preserve">Kinnear's Mills </w:t>
            </w:r>
          </w:p>
        </w:tc>
        <w:tc>
          <w:tcPr>
            <w:tcW w:w="2341" w:type="dxa"/>
            <w:tcBorders/>
            <w:vAlign w:val="center"/>
          </w:tcPr>
          <w:p>
            <w:pPr>
              <w:pStyle w:val="TableContents"/>
              <w:bidi w:val="0"/>
              <w:spacing w:before="0" w:after="283"/>
              <w:jc w:val="left"/>
              <w:rPr/>
            </w:pPr>
            <w:r>
              <w:rPr/>
              <w:t xml:space="preserve">Chaudière-Appalaches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paikallishistoria </w:t>
            </w:r>
          </w:p>
        </w:tc>
      </w:tr>
      <w:tr>
        <w:trPr/>
        <w:tc>
          <w:tcPr>
            <w:tcW w:w="3661" w:type="dxa"/>
            <w:tcBorders/>
            <w:vAlign w:val="center"/>
          </w:tcPr>
          <w:p>
            <w:pPr>
              <w:pStyle w:val="TableContents"/>
              <w:bidi w:val="0"/>
              <w:spacing w:before="0" w:after="283"/>
              <w:jc w:val="left"/>
              <w:rPr/>
            </w:pPr>
            <w:r>
              <w:rPr/>
              <w:t xml:space="preserve">Hevosvaunumuseo </w:t>
            </w:r>
          </w:p>
        </w:tc>
        <w:tc>
          <w:tcPr>
            <w:tcW w:w="4126" w:type="dxa"/>
            <w:tcBorders/>
            <w:vAlign w:val="center"/>
          </w:tcPr>
          <w:p>
            <w:pPr>
              <w:pStyle w:val="TableContents"/>
              <w:bidi w:val="0"/>
              <w:spacing w:before="0" w:after="283"/>
              <w:jc w:val="left"/>
              <w:rPr/>
            </w:pPr>
            <w:r>
              <w:rPr/>
              <w:t xml:space="preserve">Colombourg </w:t>
            </w:r>
          </w:p>
        </w:tc>
        <w:tc>
          <w:tcPr>
            <w:tcW w:w="2341" w:type="dxa"/>
            <w:tcBorders/>
            <w:vAlign w:val="center"/>
          </w:tcPr>
          <w:p>
            <w:pPr>
              <w:pStyle w:val="TableContents"/>
              <w:bidi w:val="0"/>
              <w:spacing w:before="0" w:after="283"/>
              <w:jc w:val="left"/>
              <w:rPr/>
            </w:pPr>
            <w:r>
              <w:rPr/>
              <w:t xml:space="preserve">Abitibi-Témiscamingue </w:t>
            </w:r>
          </w:p>
        </w:tc>
        <w:tc>
          <w:tcPr>
            <w:tcW w:w="1486" w:type="dxa"/>
            <w:tcBorders/>
            <w:vAlign w:val="center"/>
          </w:tcPr>
          <w:p>
            <w:pPr>
              <w:pStyle w:val="TableContents"/>
              <w:bidi w:val="0"/>
              <w:spacing w:before="0" w:after="283"/>
              <w:jc w:val="left"/>
              <w:rPr/>
            </w:pPr>
            <w:r>
              <w:rPr/>
              <w:t xml:space="preserve">Kuljetus </w:t>
            </w:r>
          </w:p>
        </w:tc>
        <w:tc>
          <w:tcPr>
            <w:tcW w:w="2386" w:type="dxa"/>
            <w:tcBorders/>
            <w:vAlign w:val="center"/>
          </w:tcPr>
          <w:p>
            <w:pPr>
              <w:pStyle w:val="TableContents"/>
              <w:bidi w:val="0"/>
              <w:spacing w:before="0" w:after="283"/>
              <w:jc w:val="left"/>
              <w:rPr/>
            </w:pPr>
            <w:r>
              <w:rPr/>
              <w:t xml:space="preserve">tiedot, Claude-Morinin kokoelma </w:t>
            </w:r>
          </w:p>
        </w:tc>
      </w:tr>
      <w:tr>
        <w:trPr/>
        <w:tc>
          <w:tcPr>
            <w:tcW w:w="3661" w:type="dxa"/>
            <w:tcBorders/>
            <w:vAlign w:val="center"/>
          </w:tcPr>
          <w:p>
            <w:pPr>
              <w:pStyle w:val="TableContents"/>
              <w:bidi w:val="0"/>
              <w:spacing w:before="0" w:after="283"/>
              <w:jc w:val="left"/>
              <w:rPr/>
            </w:pPr>
            <w:r>
              <w:rPr/>
              <w:t xml:space="preserve">Irlantilainen muistomerkki Kansallinen historiallinen alue </w:t>
            </w:r>
          </w:p>
        </w:tc>
        <w:tc>
          <w:tcPr>
            <w:tcW w:w="4126" w:type="dxa"/>
            <w:tcBorders/>
            <w:vAlign w:val="center"/>
          </w:tcPr>
          <w:p>
            <w:pPr>
              <w:pStyle w:val="TableContents"/>
              <w:bidi w:val="0"/>
              <w:spacing w:before="0" w:after="283"/>
              <w:jc w:val="left"/>
              <w:rPr/>
            </w:pPr>
            <w:r>
              <w:rPr/>
              <w:t xml:space="preserve">Grosse Isle </w:t>
            </w:r>
          </w:p>
        </w:tc>
        <w:tc>
          <w:tcPr>
            <w:tcW w:w="2341" w:type="dxa"/>
            <w:tcBorders/>
            <w:vAlign w:val="center"/>
          </w:tcPr>
          <w:p>
            <w:pPr>
              <w:pStyle w:val="TableContents"/>
              <w:bidi w:val="0"/>
              <w:spacing w:before="0" w:after="283"/>
              <w:jc w:val="left"/>
              <w:rPr/>
            </w:pPr>
            <w:r>
              <w:rPr/>
              <w:t xml:space="preserve">Chaudière-Appalaches </w:t>
            </w:r>
          </w:p>
        </w:tc>
        <w:tc>
          <w:tcPr>
            <w:tcW w:w="1486" w:type="dxa"/>
            <w:tcBorders/>
            <w:vAlign w:val="center"/>
          </w:tcPr>
          <w:p>
            <w:pPr>
              <w:pStyle w:val="TableContents"/>
              <w:bidi w:val="0"/>
              <w:spacing w:before="0" w:after="283"/>
              <w:jc w:val="left"/>
              <w:rPr/>
            </w:pPr>
            <w:r>
              <w:rPr/>
              <w:t xml:space="preserve">Etninen </w:t>
            </w:r>
          </w:p>
        </w:tc>
        <w:tc>
          <w:tcPr>
            <w:tcW w:w="2386" w:type="dxa"/>
            <w:tcBorders/>
            <w:vAlign w:val="center"/>
          </w:tcPr>
          <w:p>
            <w:pPr>
              <w:pStyle w:val="TableContents"/>
              <w:bidi w:val="0"/>
              <w:spacing w:before="0" w:after="283"/>
              <w:jc w:val="left"/>
              <w:rPr/>
            </w:pPr>
            <w:r>
              <w:rPr/>
              <w:t xml:space="preserve">Siellä sijaitsi siirtolaisvarikko, jossa majoitettiin pääasiassa irlantilaisia siirtolaisia, jotka tulivat Kanadaan pakoon suurta irlantilaista nälänhätää, 1845-1849. </w:t>
            </w:r>
          </w:p>
        </w:tc>
      </w:tr>
      <w:tr>
        <w:trPr/>
        <w:tc>
          <w:tcPr>
            <w:tcW w:w="3661" w:type="dxa"/>
            <w:tcBorders/>
            <w:vAlign w:val="center"/>
          </w:tcPr>
          <w:p>
            <w:pPr>
              <w:pStyle w:val="TableContents"/>
              <w:bidi w:val="0"/>
              <w:spacing w:before="0" w:after="283"/>
              <w:jc w:val="left"/>
              <w:rPr/>
            </w:pPr>
            <w:r>
              <w:rPr/>
              <w:t xml:space="preserve">Kempfferin kulttuuritulkintakeskus </w:t>
            </w:r>
          </w:p>
        </w:tc>
        <w:tc>
          <w:tcPr>
            <w:tcW w:w="4126" w:type="dxa"/>
            <w:tcBorders/>
            <w:vAlign w:val="center"/>
          </w:tcPr>
          <w:p>
            <w:pPr>
              <w:pStyle w:val="TableContents"/>
              <w:bidi w:val="0"/>
              <w:spacing w:before="0" w:after="283"/>
              <w:jc w:val="left"/>
              <w:rPr/>
            </w:pPr>
            <w:r>
              <w:rPr/>
              <w:t xml:space="preserve">New Carlisle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tiedot, paikallishistoria </w:t>
            </w:r>
          </w:p>
        </w:tc>
      </w:tr>
      <w:tr>
        <w:trPr/>
        <w:tc>
          <w:tcPr>
            <w:tcW w:w="3661" w:type="dxa"/>
            <w:tcBorders/>
            <w:vAlign w:val="center"/>
          </w:tcPr>
          <w:p>
            <w:pPr>
              <w:pStyle w:val="TableContents"/>
              <w:bidi w:val="0"/>
              <w:spacing w:before="0" w:after="283"/>
              <w:jc w:val="left"/>
              <w:rPr/>
            </w:pPr>
            <w:r>
              <w:rPr/>
              <w:t xml:space="preserve">Kempt Roadin tulkkauskeskus </w:t>
            </w:r>
          </w:p>
        </w:tc>
        <w:tc>
          <w:tcPr>
            <w:tcW w:w="4126" w:type="dxa"/>
            <w:tcBorders/>
            <w:vAlign w:val="center"/>
          </w:tcPr>
          <w:p>
            <w:pPr>
              <w:pStyle w:val="TableContents"/>
              <w:bidi w:val="0"/>
              <w:spacing w:before="0" w:after="283"/>
              <w:jc w:val="left"/>
              <w:rPr/>
            </w:pPr>
            <w:r>
              <w:rPr/>
              <w:t xml:space="preserve">Matapédia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paikallishistoria </w:t>
            </w:r>
          </w:p>
        </w:tc>
      </w:tr>
      <w:tr>
        <w:trPr/>
        <w:tc>
          <w:tcPr>
            <w:tcW w:w="3661" w:type="dxa"/>
            <w:tcBorders/>
            <w:vAlign w:val="center"/>
          </w:tcPr>
          <w:p>
            <w:pPr>
              <w:pStyle w:val="TableContents"/>
              <w:bidi w:val="0"/>
              <w:spacing w:before="0" w:after="283"/>
              <w:jc w:val="left"/>
              <w:rPr/>
            </w:pPr>
            <w:r>
              <w:rPr/>
              <w:t xml:space="preserve">La Cornen hoitolaitos </w:t>
            </w:r>
          </w:p>
        </w:tc>
        <w:tc>
          <w:tcPr>
            <w:tcW w:w="4126" w:type="dxa"/>
            <w:tcBorders/>
            <w:vAlign w:val="center"/>
          </w:tcPr>
          <w:p>
            <w:pPr>
              <w:pStyle w:val="TableContents"/>
              <w:bidi w:val="0"/>
              <w:spacing w:before="0" w:after="283"/>
              <w:jc w:val="left"/>
              <w:rPr/>
            </w:pPr>
            <w:r>
              <w:rPr/>
              <w:t xml:space="preserve">La Corne </w:t>
            </w:r>
          </w:p>
        </w:tc>
        <w:tc>
          <w:tcPr>
            <w:tcW w:w="2341" w:type="dxa"/>
            <w:tcBorders/>
            <w:vAlign w:val="center"/>
          </w:tcPr>
          <w:p>
            <w:pPr>
              <w:pStyle w:val="TableContents"/>
              <w:bidi w:val="0"/>
              <w:spacing w:before="0" w:after="283"/>
              <w:jc w:val="left"/>
              <w:rPr/>
            </w:pPr>
            <w:r>
              <w:rPr/>
              <w:t xml:space="preserve">Abitibi-Témiscamingue </w:t>
            </w:r>
          </w:p>
        </w:tc>
        <w:tc>
          <w:tcPr>
            <w:tcW w:w="1486" w:type="dxa"/>
            <w:tcBorders/>
            <w:vAlign w:val="center"/>
          </w:tcPr>
          <w:p>
            <w:pPr>
              <w:pStyle w:val="TableContents"/>
              <w:bidi w:val="0"/>
              <w:spacing w:before="0" w:after="283"/>
              <w:jc w:val="left"/>
              <w:rPr/>
            </w:pPr>
            <w:r>
              <w:rPr/>
              <w:t xml:space="preserve">Lääketieteellinen </w:t>
            </w:r>
          </w:p>
        </w:tc>
        <w:tc>
          <w:tcPr>
            <w:tcW w:w="2386" w:type="dxa"/>
            <w:tcBorders/>
            <w:vAlign w:val="center"/>
          </w:tcPr>
          <w:p>
            <w:pPr>
              <w:pStyle w:val="TableContents"/>
              <w:bidi w:val="0"/>
              <w:spacing w:before="0" w:after="283"/>
              <w:jc w:val="left"/>
              <w:rPr/>
            </w:pPr>
            <w:r>
              <w:rPr/>
              <w:t xml:space="preserve">verkkosivusto, etuvartioasema, hoitokeskus </w:t>
            </w:r>
          </w:p>
        </w:tc>
      </w:tr>
      <w:tr>
        <w:trPr/>
        <w:tc>
          <w:tcPr>
            <w:tcW w:w="3661" w:type="dxa"/>
            <w:tcBorders/>
            <w:vAlign w:val="center"/>
          </w:tcPr>
          <w:p>
            <w:pPr>
              <w:pStyle w:val="TableContents"/>
              <w:bidi w:val="0"/>
              <w:spacing w:before="0" w:after="283"/>
              <w:jc w:val="left"/>
              <w:rPr/>
            </w:pPr>
            <w:r>
              <w:rPr/>
              <w:t xml:space="preserve">Lévisin linnoitusten kansallinen historiallinen alue </w:t>
            </w:r>
          </w:p>
        </w:tc>
        <w:tc>
          <w:tcPr>
            <w:tcW w:w="4126" w:type="dxa"/>
            <w:tcBorders/>
            <w:vAlign w:val="center"/>
          </w:tcPr>
          <w:p>
            <w:pPr>
              <w:pStyle w:val="TableContents"/>
              <w:bidi w:val="0"/>
              <w:spacing w:before="0" w:after="283"/>
              <w:jc w:val="left"/>
              <w:rPr/>
            </w:pPr>
            <w:r>
              <w:rPr/>
              <w:t xml:space="preserve">Lévis </w:t>
            </w:r>
          </w:p>
        </w:tc>
        <w:tc>
          <w:tcPr>
            <w:tcW w:w="2341" w:type="dxa"/>
            <w:tcBorders/>
            <w:vAlign w:val="center"/>
          </w:tcPr>
          <w:p>
            <w:pPr>
              <w:pStyle w:val="TableContents"/>
              <w:bidi w:val="0"/>
              <w:spacing w:before="0" w:after="283"/>
              <w:jc w:val="left"/>
              <w:rPr/>
            </w:pPr>
            <w:r>
              <w:rPr/>
              <w:t xml:space="preserve">Chaudière-Appalaches </w:t>
            </w:r>
          </w:p>
        </w:tc>
        <w:tc>
          <w:tcPr>
            <w:tcW w:w="1486" w:type="dxa"/>
            <w:tcBorders/>
            <w:vAlign w:val="center"/>
          </w:tcPr>
          <w:p>
            <w:pPr>
              <w:pStyle w:val="TableContents"/>
              <w:bidi w:val="0"/>
              <w:spacing w:before="0" w:after="283"/>
              <w:jc w:val="left"/>
              <w:rPr/>
            </w:pPr>
            <w:r>
              <w:rPr/>
              <w:t xml:space="preserve">Sotilaallinen </w:t>
            </w:r>
          </w:p>
        </w:tc>
        <w:tc>
          <w:tcPr>
            <w:tcW w:w="2386" w:type="dxa"/>
            <w:tcBorders/>
            <w:vAlign w:val="center"/>
          </w:tcPr>
          <w:p>
            <w:pPr>
              <w:pStyle w:val="TableContents"/>
              <w:bidi w:val="0"/>
              <w:spacing w:before="0" w:after="283"/>
              <w:jc w:val="left"/>
              <w:rPr/>
            </w:pPr>
            <w:r>
              <w:rPr/>
              <w:t xml:space="preserve">1800-luvun puolivälin brittiläinen linnoitus, jossa on näyttelyesineitä. </w:t>
            </w:r>
          </w:p>
        </w:tc>
      </w:tr>
      <w:tr>
        <w:trPr/>
        <w:tc>
          <w:tcPr>
            <w:tcW w:w="3661" w:type="dxa"/>
            <w:tcBorders/>
            <w:vAlign w:val="center"/>
          </w:tcPr>
          <w:p>
            <w:pPr>
              <w:pStyle w:val="TableContents"/>
              <w:bidi w:val="0"/>
              <w:spacing w:before="0" w:after="283"/>
              <w:jc w:val="left"/>
              <w:rPr/>
            </w:pPr>
            <w:r>
              <w:rPr/>
              <w:t xml:space="preserve">Louis S. St. Laurentin kansallinen historiallinen alue </w:t>
            </w:r>
          </w:p>
        </w:tc>
        <w:tc>
          <w:tcPr>
            <w:tcW w:w="4126" w:type="dxa"/>
            <w:tcBorders/>
            <w:vAlign w:val="center"/>
          </w:tcPr>
          <w:p>
            <w:pPr>
              <w:pStyle w:val="TableContents"/>
              <w:bidi w:val="0"/>
              <w:spacing w:before="0" w:after="283"/>
              <w:jc w:val="left"/>
              <w:rPr/>
            </w:pPr>
            <w:r>
              <w:rPr/>
              <w:t xml:space="preserve">Compton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verkkosivusto, Kanadan pääministerin Louis Saint-Laurentin lapsuudenkoti 1900-luvun alussa ja hänen isänsä sekatavarakauppa. </w:t>
            </w:r>
          </w:p>
        </w:tc>
      </w:tr>
      <w:tr>
        <w:trPr/>
        <w:tc>
          <w:tcPr>
            <w:tcW w:w="3661" w:type="dxa"/>
            <w:tcBorders/>
            <w:vAlign w:val="center"/>
          </w:tcPr>
          <w:p>
            <w:pPr>
              <w:pStyle w:val="TableContents"/>
              <w:bidi w:val="0"/>
              <w:spacing w:before="0" w:after="283"/>
              <w:jc w:val="left"/>
              <w:rPr/>
            </w:pPr>
            <w:r>
              <w:rPr/>
              <w:t xml:space="preserve">Mackenzie King Estate </w:t>
            </w:r>
          </w:p>
        </w:tc>
        <w:tc>
          <w:tcPr>
            <w:tcW w:w="4126" w:type="dxa"/>
            <w:tcBorders/>
            <w:vAlign w:val="center"/>
          </w:tcPr>
          <w:p>
            <w:pPr>
              <w:pStyle w:val="TableContents"/>
              <w:bidi w:val="0"/>
              <w:spacing w:before="0" w:after="283"/>
              <w:jc w:val="left"/>
              <w:rPr/>
            </w:pPr>
            <w:r>
              <w:rPr/>
              <w:t xml:space="preserve">Chelsea </w:t>
            </w:r>
          </w:p>
        </w:tc>
        <w:tc>
          <w:tcPr>
            <w:tcW w:w="2341" w:type="dxa"/>
            <w:tcBorders/>
            <w:vAlign w:val="center"/>
          </w:tcPr>
          <w:p>
            <w:pPr>
              <w:pStyle w:val="TableContents"/>
              <w:bidi w:val="0"/>
              <w:spacing w:before="0" w:after="283"/>
              <w:jc w:val="left"/>
              <w:rPr/>
            </w:pPr>
            <w:r>
              <w:rPr/>
              <w:t xml:space="preserve">Outaouais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verkkosivusto, pääministeri William Lyon Mackenzie Kingin 20. vuosisadan kartano, sisältää kunnostettuja 1800-luvun mökkejä, joissa on aikakauden oppaita, näyttelyitä hänen elämästään, puutarhoja ja polkuja. </w:t>
            </w:r>
          </w:p>
        </w:tc>
      </w:tr>
      <w:tr>
        <w:trPr/>
        <w:tc>
          <w:tcPr>
            <w:tcW w:w="3661" w:type="dxa"/>
            <w:tcBorders/>
            <w:vAlign w:val="center"/>
          </w:tcPr>
          <w:p>
            <w:pPr>
              <w:pStyle w:val="TableContents"/>
              <w:bidi w:val="0"/>
              <w:spacing w:before="0" w:after="283"/>
              <w:jc w:val="left"/>
              <w:rPr/>
            </w:pPr>
            <w:r>
              <w:rPr/>
              <w:t xml:space="preserve">Yleinen historiallinen aikakauslehti 1928 </w:t>
            </w:r>
          </w:p>
        </w:tc>
        <w:tc>
          <w:tcPr>
            <w:tcW w:w="4126" w:type="dxa"/>
            <w:tcBorders/>
            <w:vAlign w:val="center"/>
          </w:tcPr>
          <w:p>
            <w:pPr>
              <w:pStyle w:val="TableContents"/>
              <w:bidi w:val="0"/>
              <w:spacing w:before="0" w:after="283"/>
              <w:jc w:val="left"/>
              <w:rPr/>
            </w:pPr>
            <w:r>
              <w:rPr/>
              <w:t xml:space="preserve">Percé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vuoden 1928 aikakauden sekatavarakauppa, jossa on kauppatavaraa. </w:t>
            </w:r>
          </w:p>
        </w:tc>
      </w:tr>
      <w:tr>
        <w:trPr/>
        <w:tc>
          <w:tcPr>
            <w:tcW w:w="3661" w:type="dxa"/>
            <w:tcBorders/>
            <w:vAlign w:val="center"/>
          </w:tcPr>
          <w:p>
            <w:pPr>
              <w:pStyle w:val="TableContents"/>
              <w:bidi w:val="0"/>
              <w:spacing w:before="0" w:after="283"/>
              <w:jc w:val="left"/>
              <w:rPr/>
            </w:pPr>
            <w:r>
              <w:rPr/>
              <w:t xml:space="preserve">Magasin général Le Brun </w:t>
            </w:r>
          </w:p>
        </w:tc>
        <w:tc>
          <w:tcPr>
            <w:tcW w:w="4126" w:type="dxa"/>
            <w:tcBorders/>
            <w:vAlign w:val="center"/>
          </w:tcPr>
          <w:p>
            <w:pPr>
              <w:pStyle w:val="TableContents"/>
              <w:bidi w:val="0"/>
              <w:spacing w:before="0" w:after="283"/>
              <w:jc w:val="left"/>
              <w:rPr/>
            </w:pPr>
            <w:r>
              <w:rPr/>
              <w:t xml:space="preserve">Maskinongé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tiedot, kolme sekatavarakauppaa eri aikakausilta: 1803, 1827 ja 1915. </w:t>
            </w:r>
          </w:p>
        </w:tc>
      </w:tr>
      <w:tr>
        <w:trPr/>
        <w:tc>
          <w:tcPr>
            <w:tcW w:w="3661" w:type="dxa"/>
            <w:tcBorders/>
            <w:vAlign w:val="center"/>
          </w:tcPr>
          <w:p>
            <w:pPr>
              <w:pStyle w:val="TableContents"/>
              <w:bidi w:val="0"/>
              <w:spacing w:before="0" w:after="283"/>
              <w:jc w:val="left"/>
              <w:rPr/>
            </w:pPr>
            <w:r>
              <w:rPr/>
              <w:t xml:space="preserve">Maison Alphonse-Desjardins </w:t>
            </w:r>
          </w:p>
        </w:tc>
        <w:tc>
          <w:tcPr>
            <w:tcW w:w="4126" w:type="dxa"/>
            <w:tcBorders/>
            <w:vAlign w:val="center"/>
          </w:tcPr>
          <w:p>
            <w:pPr>
              <w:pStyle w:val="TableContents"/>
              <w:bidi w:val="0"/>
              <w:spacing w:before="0" w:after="283"/>
              <w:jc w:val="left"/>
              <w:rPr/>
            </w:pPr>
            <w:r>
              <w:rPr/>
              <w:t xml:space="preserve">Lévis </w:t>
            </w:r>
          </w:p>
        </w:tc>
        <w:tc>
          <w:tcPr>
            <w:tcW w:w="2341" w:type="dxa"/>
            <w:tcBorders/>
            <w:vAlign w:val="center"/>
          </w:tcPr>
          <w:p>
            <w:pPr>
              <w:pStyle w:val="TableContents"/>
              <w:bidi w:val="0"/>
              <w:spacing w:before="0" w:after="283"/>
              <w:jc w:val="left"/>
              <w:rPr/>
            </w:pPr>
            <w:r>
              <w:rPr/>
              <w:t xml:space="preserve">Chaudière-Appalaches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verkkosivusto, pankkiiri Alphonse Desjardinsin myöhäisviktoriaaninen koti, Pohjois-Amerikan ensimmäisen osuustoimintaryhmän historiaa </w:t>
            </w:r>
          </w:p>
        </w:tc>
      </w:tr>
      <w:tr>
        <w:trPr/>
        <w:tc>
          <w:tcPr>
            <w:tcW w:w="3661" w:type="dxa"/>
            <w:tcBorders/>
            <w:vAlign w:val="center"/>
          </w:tcPr>
          <w:p>
            <w:pPr>
              <w:pStyle w:val="TableContents"/>
              <w:bidi w:val="0"/>
              <w:spacing w:before="0" w:after="283"/>
              <w:jc w:val="left"/>
              <w:rPr/>
            </w:pPr>
            <w:r>
              <w:rPr/>
              <w:t xml:space="preserve">Maison amérindienne </w:t>
            </w:r>
          </w:p>
        </w:tc>
        <w:tc>
          <w:tcPr>
            <w:tcW w:w="4126" w:type="dxa"/>
            <w:tcBorders/>
            <w:vAlign w:val="center"/>
          </w:tcPr>
          <w:p>
            <w:pPr>
              <w:pStyle w:val="TableContents"/>
              <w:bidi w:val="0"/>
              <w:spacing w:before="0" w:after="283"/>
              <w:jc w:val="left"/>
              <w:rPr/>
            </w:pPr>
            <w:r>
              <w:rPr/>
              <w:t xml:space="preserve">Mont-Saint-Hilaire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Ensimmäiset kansat </w:t>
            </w:r>
          </w:p>
        </w:tc>
        <w:tc>
          <w:tcPr>
            <w:tcW w:w="2386" w:type="dxa"/>
            <w:tcBorders/>
            <w:vAlign w:val="center"/>
          </w:tcPr>
          <w:p>
            <w:pPr>
              <w:pStyle w:val="TableContents"/>
              <w:bidi w:val="0"/>
              <w:spacing w:before="0" w:after="283"/>
              <w:jc w:val="left"/>
              <w:rPr/>
            </w:pPr>
            <w:r>
              <w:rPr/>
              <w:t xml:space="preserve">verkkosivusto, kulttuuri ja nykytaide </w:t>
            </w:r>
          </w:p>
        </w:tc>
      </w:tr>
      <w:tr>
        <w:trPr/>
        <w:tc>
          <w:tcPr>
            <w:tcW w:w="3661" w:type="dxa"/>
            <w:tcBorders/>
            <w:vAlign w:val="center"/>
          </w:tcPr>
          <w:p>
            <w:pPr>
              <w:pStyle w:val="TableContents"/>
              <w:bidi w:val="0"/>
              <w:spacing w:before="0" w:after="283"/>
              <w:jc w:val="left"/>
              <w:rPr/>
            </w:pPr>
            <w:r>
              <w:rPr/>
              <w:t xml:space="preserve">Maison Antoine-Lacombe </w:t>
            </w:r>
          </w:p>
        </w:tc>
        <w:tc>
          <w:tcPr>
            <w:tcW w:w="4126" w:type="dxa"/>
            <w:tcBorders/>
            <w:vAlign w:val="center"/>
          </w:tcPr>
          <w:p>
            <w:pPr>
              <w:pStyle w:val="TableContents"/>
              <w:bidi w:val="0"/>
              <w:spacing w:before="0" w:after="283"/>
              <w:jc w:val="left"/>
              <w:rPr/>
            </w:pPr>
            <w:r>
              <w:rPr/>
              <w:t xml:space="preserve">Saint-Charles-Borromée </w:t>
            </w:r>
          </w:p>
        </w:tc>
        <w:tc>
          <w:tcPr>
            <w:tcW w:w="2341" w:type="dxa"/>
            <w:tcBorders/>
            <w:vAlign w:val="center"/>
          </w:tcPr>
          <w:p>
            <w:pPr>
              <w:pStyle w:val="TableContents"/>
              <w:bidi w:val="0"/>
              <w:spacing w:before="0" w:after="283"/>
              <w:jc w:val="left"/>
              <w:rPr/>
            </w:pPr>
            <w:r>
              <w:rPr/>
              <w:t xml:space="preserve">Lanaudière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vuoden 1847 talo, jossa on taidenäyttelyitä ja veistospuutarha </w:t>
            </w:r>
          </w:p>
        </w:tc>
      </w:tr>
      <w:tr>
        <w:trPr/>
        <w:tc>
          <w:tcPr>
            <w:tcW w:w="3661" w:type="dxa"/>
            <w:tcBorders/>
            <w:vAlign w:val="center"/>
          </w:tcPr>
          <w:p>
            <w:pPr>
              <w:pStyle w:val="TableContents"/>
              <w:bidi w:val="0"/>
              <w:spacing w:before="0" w:after="283"/>
              <w:jc w:val="left"/>
              <w:rPr/>
            </w:pPr>
            <w:r>
              <w:rPr/>
              <w:t xml:space="preserve">Maison Bélisle </w:t>
            </w:r>
          </w:p>
        </w:tc>
        <w:tc>
          <w:tcPr>
            <w:tcW w:w="4126" w:type="dxa"/>
            <w:tcBorders/>
            <w:vAlign w:val="center"/>
          </w:tcPr>
          <w:p>
            <w:pPr>
              <w:pStyle w:val="TableContents"/>
              <w:bidi w:val="0"/>
              <w:spacing w:before="0" w:after="283"/>
              <w:jc w:val="left"/>
              <w:rPr/>
            </w:pPr>
            <w:r>
              <w:rPr/>
              <w:t xml:space="preserve">Terrebonne </w:t>
            </w:r>
          </w:p>
        </w:tc>
        <w:tc>
          <w:tcPr>
            <w:tcW w:w="2341" w:type="dxa"/>
            <w:tcBorders/>
            <w:vAlign w:val="center"/>
          </w:tcPr>
          <w:p>
            <w:pPr>
              <w:pStyle w:val="TableContents"/>
              <w:bidi w:val="0"/>
              <w:spacing w:before="0" w:after="283"/>
              <w:jc w:val="left"/>
              <w:rPr/>
            </w:pPr>
            <w:r>
              <w:rPr/>
              <w:t xml:space="preserve">Lanaudière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taide- ja historianäyttelyt </w:t>
            </w:r>
          </w:p>
        </w:tc>
      </w:tr>
      <w:tr>
        <w:trPr/>
        <w:tc>
          <w:tcPr>
            <w:tcW w:w="3661" w:type="dxa"/>
            <w:tcBorders/>
            <w:vAlign w:val="center"/>
          </w:tcPr>
          <w:p>
            <w:pPr>
              <w:pStyle w:val="TableContents"/>
              <w:bidi w:val="0"/>
              <w:spacing w:before="0" w:after="283"/>
              <w:jc w:val="left"/>
              <w:rPr/>
            </w:pPr>
            <w:r>
              <w:rPr/>
              <w:t xml:space="preserve">Maison Bourgoin </w:t>
            </w:r>
          </w:p>
        </w:tc>
        <w:tc>
          <w:tcPr>
            <w:tcW w:w="4126" w:type="dxa"/>
            <w:tcBorders/>
            <w:vAlign w:val="center"/>
          </w:tcPr>
          <w:p>
            <w:pPr>
              <w:pStyle w:val="TableContents"/>
              <w:bidi w:val="0"/>
              <w:spacing w:before="0" w:after="283"/>
              <w:jc w:val="left"/>
              <w:rPr/>
            </w:pPr>
            <w:r>
              <w:rPr/>
              <w:t xml:space="preserve">Hinta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tietoa, paikallishistoriaa, kulttuuria ja taidetta </w:t>
            </w:r>
          </w:p>
        </w:tc>
      </w:tr>
      <w:tr>
        <w:trPr/>
        <w:tc>
          <w:tcPr>
            <w:tcW w:w="3661" w:type="dxa"/>
            <w:tcBorders/>
            <w:vAlign w:val="center"/>
          </w:tcPr>
          <w:p>
            <w:pPr>
              <w:pStyle w:val="TableContents"/>
              <w:bidi w:val="0"/>
              <w:spacing w:before="0" w:after="283"/>
              <w:jc w:val="left"/>
              <w:rPr/>
            </w:pPr>
            <w:r>
              <w:rPr/>
              <w:t xml:space="preserve">Maison Chapais </w:t>
            </w:r>
          </w:p>
        </w:tc>
        <w:tc>
          <w:tcPr>
            <w:tcW w:w="4126" w:type="dxa"/>
            <w:tcBorders/>
            <w:vAlign w:val="center"/>
          </w:tcPr>
          <w:p>
            <w:pPr>
              <w:pStyle w:val="TableContents"/>
              <w:bidi w:val="0"/>
              <w:spacing w:before="0" w:after="283"/>
              <w:jc w:val="left"/>
              <w:rPr/>
            </w:pPr>
            <w:r>
              <w:rPr/>
              <w:t xml:space="preserve">Saint-Denis-de-la-Bouteillerie </w:t>
            </w:r>
          </w:p>
        </w:tc>
        <w:tc>
          <w:tcPr>
            <w:tcW w:w="2341" w:type="dxa"/>
            <w:tcBorders/>
            <w:vAlign w:val="center"/>
          </w:tcPr>
          <w:p>
            <w:pPr>
              <w:pStyle w:val="TableContents"/>
              <w:bidi w:val="0"/>
              <w:spacing w:before="0" w:after="283"/>
              <w:jc w:val="left"/>
              <w:rPr/>
            </w:pPr>
            <w:r>
              <w:rPr/>
              <w:t xml:space="preserve">Bas-Saint-Laurent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verkkosivusto, 1800-luvun viktoriaanisen ajan talo </w:t>
            </w:r>
          </w:p>
        </w:tc>
      </w:tr>
      <w:tr>
        <w:trPr/>
        <w:tc>
          <w:tcPr>
            <w:tcW w:w="3661" w:type="dxa"/>
            <w:tcBorders/>
            <w:vAlign w:val="center"/>
          </w:tcPr>
          <w:p>
            <w:pPr>
              <w:pStyle w:val="TableContents"/>
              <w:bidi w:val="0"/>
              <w:spacing w:before="0" w:after="283"/>
              <w:jc w:val="left"/>
              <w:rPr/>
            </w:pPr>
            <w:r>
              <w:rPr/>
              <w:t xml:space="preserve">Maison d'école du rang Cinq Chicotsin koulu </w:t>
            </w:r>
          </w:p>
        </w:tc>
        <w:tc>
          <w:tcPr>
            <w:tcW w:w="4126" w:type="dxa"/>
            <w:tcBorders/>
            <w:vAlign w:val="center"/>
          </w:tcPr>
          <w:p>
            <w:pPr>
              <w:pStyle w:val="TableContents"/>
              <w:bidi w:val="0"/>
              <w:spacing w:before="0" w:after="283"/>
              <w:jc w:val="left"/>
              <w:rPr/>
            </w:pPr>
            <w:r>
              <w:rPr/>
              <w:t xml:space="preserve">Saint-Christophe-d'Arthabaska </w:t>
            </w:r>
          </w:p>
        </w:tc>
        <w:tc>
          <w:tcPr>
            <w:tcW w:w="2341" w:type="dxa"/>
            <w:tcBorders/>
            <w:vAlign w:val="center"/>
          </w:tcPr>
          <w:p>
            <w:pPr>
              <w:pStyle w:val="TableContents"/>
              <w:bidi w:val="0"/>
              <w:spacing w:before="0" w:after="283"/>
              <w:jc w:val="left"/>
              <w:rPr/>
            </w:pPr>
            <w:r>
              <w:rPr/>
              <w:t xml:space="preserve">Centre-du-Québec </w:t>
            </w:r>
          </w:p>
        </w:tc>
        <w:tc>
          <w:tcPr>
            <w:tcW w:w="1486" w:type="dxa"/>
            <w:tcBorders/>
            <w:vAlign w:val="center"/>
          </w:tcPr>
          <w:p>
            <w:pPr>
              <w:pStyle w:val="TableContents"/>
              <w:bidi w:val="0"/>
              <w:spacing w:before="0" w:after="283"/>
              <w:jc w:val="left"/>
              <w:rPr/>
            </w:pPr>
            <w:r>
              <w:rPr/>
              <w:t xml:space="preserve">Koulutus </w:t>
            </w:r>
          </w:p>
        </w:tc>
        <w:tc>
          <w:tcPr>
            <w:tcW w:w="2386" w:type="dxa"/>
            <w:tcBorders/>
            <w:vAlign w:val="center"/>
          </w:tcPr>
          <w:p>
            <w:pPr>
              <w:pStyle w:val="TableContents"/>
              <w:bidi w:val="0"/>
              <w:spacing w:before="0" w:after="283"/>
              <w:jc w:val="left"/>
              <w:rPr/>
            </w:pPr>
            <w:r>
              <w:rPr/>
              <w:t xml:space="preserve">verkkosivusto, yhden huoneen koulurakennus, jossa on vaihtuvia taide- ja kulttuurinäyttelyitä. </w:t>
            </w:r>
          </w:p>
        </w:tc>
      </w:tr>
      <w:tr>
        <w:trPr/>
        <w:tc>
          <w:tcPr>
            <w:tcW w:w="3661" w:type="dxa"/>
            <w:tcBorders/>
            <w:vAlign w:val="center"/>
          </w:tcPr>
          <w:p>
            <w:pPr>
              <w:pStyle w:val="TableContents"/>
              <w:bidi w:val="0"/>
              <w:spacing w:before="0" w:after="283"/>
              <w:jc w:val="left"/>
              <w:rPr/>
            </w:pPr>
            <w:r>
              <w:rPr/>
              <w:t xml:space="preserve">Dudswellin kulttuuritalo </w:t>
            </w:r>
          </w:p>
        </w:tc>
        <w:tc>
          <w:tcPr>
            <w:tcW w:w="4126" w:type="dxa"/>
            <w:tcBorders/>
            <w:vAlign w:val="center"/>
          </w:tcPr>
          <w:p>
            <w:pPr>
              <w:pStyle w:val="TableContents"/>
              <w:bidi w:val="0"/>
              <w:spacing w:before="0" w:after="283"/>
              <w:jc w:val="left"/>
              <w:rPr/>
            </w:pPr>
            <w:r>
              <w:rPr/>
              <w:t xml:space="preserve">Dudswell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tiedotus, taidekeskus, jossa on näyttelyitä, Louis-Émile Beauregardin 68 puuveistosta 1900-luvun alun maaseutuelämästä. </w:t>
            </w:r>
          </w:p>
        </w:tc>
      </w:tr>
      <w:tr>
        <w:trPr/>
        <w:tc>
          <w:tcPr>
            <w:tcW w:w="3661" w:type="dxa"/>
            <w:tcBorders/>
            <w:vAlign w:val="center"/>
          </w:tcPr>
          <w:p>
            <w:pPr>
              <w:pStyle w:val="TableContents"/>
              <w:bidi w:val="0"/>
              <w:spacing w:before="0" w:after="283"/>
              <w:jc w:val="left"/>
              <w:rPr/>
            </w:pPr>
            <w:r>
              <w:rPr/>
              <w:t xml:space="preserve">Kulttuuritalo Roland-Jomphe </w:t>
            </w:r>
          </w:p>
        </w:tc>
        <w:tc>
          <w:tcPr>
            <w:tcW w:w="4126" w:type="dxa"/>
            <w:tcBorders/>
            <w:vAlign w:val="center"/>
          </w:tcPr>
          <w:p>
            <w:pPr>
              <w:pStyle w:val="TableContents"/>
              <w:bidi w:val="0"/>
              <w:spacing w:before="0" w:after="283"/>
              <w:jc w:val="left"/>
              <w:rPr/>
            </w:pPr>
            <w:r>
              <w:rPr/>
              <w:t xml:space="preserve">Havre-Saint-Pierre </w:t>
            </w:r>
          </w:p>
        </w:tc>
        <w:tc>
          <w:tcPr>
            <w:tcW w:w="2341" w:type="dxa"/>
            <w:tcBorders/>
            <w:vAlign w:val="center"/>
          </w:tcPr>
          <w:p>
            <w:pPr>
              <w:pStyle w:val="TableContents"/>
              <w:bidi w:val="0"/>
              <w:spacing w:before="0" w:after="283"/>
              <w:jc w:val="left"/>
              <w:rPr/>
            </w:pPr>
            <w:r>
              <w:rPr/>
              <w:t xml:space="preserve">Côte-Nord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paikallishistoria </w:t>
            </w:r>
          </w:p>
        </w:tc>
      </w:tr>
      <w:tr>
        <w:trPr/>
        <w:tc>
          <w:tcPr>
            <w:tcW w:w="3661" w:type="dxa"/>
            <w:tcBorders/>
            <w:vAlign w:val="center"/>
          </w:tcPr>
          <w:p>
            <w:pPr>
              <w:pStyle w:val="TableContents"/>
              <w:bidi w:val="0"/>
              <w:spacing w:before="0" w:after="283"/>
              <w:jc w:val="left"/>
              <w:rPr/>
            </w:pPr>
            <w:r>
              <w:rPr/>
              <w:t xml:space="preserve">Maison de la culture et du patrimoine (kulttuuri- ja kulttuuriperintöministeriö) </w:t>
            </w:r>
          </w:p>
        </w:tc>
        <w:tc>
          <w:tcPr>
            <w:tcW w:w="4126" w:type="dxa"/>
            <w:tcBorders/>
            <w:vAlign w:val="center"/>
          </w:tcPr>
          <w:p>
            <w:pPr>
              <w:pStyle w:val="TableContents"/>
              <w:bidi w:val="0"/>
              <w:spacing w:before="0" w:after="283"/>
              <w:jc w:val="left"/>
              <w:rPr/>
            </w:pPr>
            <w:r>
              <w:rPr/>
              <w:t xml:space="preserve">Saint-Eustache </w:t>
            </w:r>
          </w:p>
        </w:tc>
        <w:tc>
          <w:tcPr>
            <w:tcW w:w="2341" w:type="dxa"/>
            <w:tcBorders/>
            <w:vAlign w:val="center"/>
          </w:tcPr>
          <w:p>
            <w:pPr>
              <w:pStyle w:val="TableContents"/>
              <w:bidi w:val="0"/>
              <w:spacing w:before="0" w:after="283"/>
              <w:jc w:val="left"/>
              <w:rPr/>
            </w:pPr>
            <w:r>
              <w:rPr/>
              <w:t xml:space="preserve">Laurentides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näyttely Ala-Kanadan kapinasta </w:t>
            </w:r>
          </w:p>
        </w:tc>
      </w:tr>
      <w:tr>
        <w:trPr/>
        <w:tc>
          <w:tcPr>
            <w:tcW w:w="3661" w:type="dxa"/>
            <w:tcBorders/>
            <w:vAlign w:val="center"/>
          </w:tcPr>
          <w:p>
            <w:pPr>
              <w:pStyle w:val="TableContents"/>
              <w:bidi w:val="0"/>
              <w:spacing w:before="0" w:after="283"/>
              <w:jc w:val="left"/>
              <w:rPr/>
            </w:pPr>
            <w:r>
              <w:rPr/>
              <w:t xml:space="preserve">Maison de l'eau </w:t>
            </w:r>
          </w:p>
        </w:tc>
        <w:tc>
          <w:tcPr>
            <w:tcW w:w="4126" w:type="dxa"/>
            <w:tcBorders/>
            <w:vAlign w:val="center"/>
          </w:tcPr>
          <w:p>
            <w:pPr>
              <w:pStyle w:val="TableContents"/>
              <w:bidi w:val="0"/>
              <w:spacing w:before="0" w:after="283"/>
              <w:jc w:val="left"/>
              <w:rPr/>
            </w:pPr>
            <w:r>
              <w:rPr/>
              <w:t xml:space="preserve">Sherbrooke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Lucien-Bouchardin puistossa sijaitseva verkkosivusto, luontokeskus, jossa on eläviä pieneläimiä, joen ja puiston ekologiaa. </w:t>
            </w:r>
          </w:p>
        </w:tc>
      </w:tr>
      <w:tr>
        <w:trPr/>
        <w:tc>
          <w:tcPr>
            <w:tcW w:w="3661" w:type="dxa"/>
            <w:tcBorders/>
            <w:vAlign w:val="center"/>
          </w:tcPr>
          <w:p>
            <w:pPr>
              <w:pStyle w:val="TableContents"/>
              <w:bidi w:val="0"/>
              <w:spacing w:before="0" w:after="283"/>
              <w:jc w:val="left"/>
              <w:rPr/>
            </w:pPr>
            <w:r>
              <w:rPr/>
              <w:t xml:space="preserve">Maison de Lime Ridge </w:t>
            </w:r>
          </w:p>
        </w:tc>
        <w:tc>
          <w:tcPr>
            <w:tcW w:w="4126" w:type="dxa"/>
            <w:tcBorders/>
            <w:vAlign w:val="center"/>
          </w:tcPr>
          <w:p>
            <w:pPr>
              <w:pStyle w:val="TableContents"/>
              <w:bidi w:val="0"/>
              <w:spacing w:before="0" w:after="283"/>
              <w:jc w:val="left"/>
              <w:rPr/>
            </w:pPr>
            <w:r>
              <w:rPr/>
              <w:t xml:space="preserve">Dudswell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tiedot, kalkkikiven geologia ja ominaisuudet sekä alueen kaivostoiminta ja teollisuus </w:t>
            </w:r>
          </w:p>
        </w:tc>
      </w:tr>
      <w:tr>
        <w:trPr/>
        <w:tc>
          <w:tcPr>
            <w:tcW w:w="3661" w:type="dxa"/>
            <w:tcBorders/>
            <w:vAlign w:val="center"/>
          </w:tcPr>
          <w:p>
            <w:pPr>
              <w:pStyle w:val="TableContents"/>
              <w:bidi w:val="0"/>
              <w:spacing w:before="0" w:after="283"/>
              <w:jc w:val="left"/>
              <w:rPr/>
            </w:pPr>
            <w:r>
              <w:rPr/>
              <w:t xml:space="preserve">Maison de nos Aïeux </w:t>
            </w:r>
          </w:p>
        </w:tc>
        <w:tc>
          <w:tcPr>
            <w:tcW w:w="4126" w:type="dxa"/>
            <w:tcBorders/>
            <w:vAlign w:val="center"/>
          </w:tcPr>
          <w:p>
            <w:pPr>
              <w:pStyle w:val="TableContents"/>
              <w:bidi w:val="0"/>
              <w:spacing w:before="0" w:after="283"/>
              <w:jc w:val="left"/>
              <w:rPr/>
            </w:pPr>
            <w:r>
              <w:rPr/>
              <w:t xml:space="preserve">Île d'Orléans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paikallishistoria, aikakausihuoneiden näyttelyt </w:t>
            </w:r>
          </w:p>
        </w:tc>
      </w:tr>
      <w:tr>
        <w:trPr/>
        <w:tc>
          <w:tcPr>
            <w:tcW w:w="3661" w:type="dxa"/>
            <w:tcBorders/>
            <w:vAlign w:val="center"/>
          </w:tcPr>
          <w:p>
            <w:pPr>
              <w:pStyle w:val="TableContents"/>
              <w:bidi w:val="0"/>
              <w:spacing w:before="0" w:after="283"/>
              <w:jc w:val="left"/>
              <w:rPr/>
            </w:pPr>
            <w:r>
              <w:rPr/>
              <w:t xml:space="preserve">Maison des Arts Drummondville </w:t>
            </w:r>
          </w:p>
        </w:tc>
        <w:tc>
          <w:tcPr>
            <w:tcW w:w="4126" w:type="dxa"/>
            <w:tcBorders/>
            <w:vAlign w:val="center"/>
          </w:tcPr>
          <w:p>
            <w:pPr>
              <w:pStyle w:val="TableContents"/>
              <w:bidi w:val="0"/>
              <w:spacing w:before="0" w:after="283"/>
              <w:jc w:val="left"/>
              <w:rPr/>
            </w:pPr>
            <w:r>
              <w:rPr/>
              <w:t xml:space="preserve">Drummondville </w:t>
            </w:r>
          </w:p>
        </w:tc>
        <w:tc>
          <w:tcPr>
            <w:tcW w:w="2341" w:type="dxa"/>
            <w:tcBorders/>
            <w:vAlign w:val="center"/>
          </w:tcPr>
          <w:p>
            <w:pPr>
              <w:pStyle w:val="TableContents"/>
              <w:bidi w:val="0"/>
              <w:spacing w:before="0" w:after="283"/>
              <w:jc w:val="left"/>
              <w:rPr/>
            </w:pPr>
            <w:r>
              <w:rPr/>
              <w:t xml:space="preserve">Centre-du-Québec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sisältää Galerie d'art Desjardinsin taidegallerian. </w:t>
            </w:r>
          </w:p>
        </w:tc>
      </w:tr>
      <w:tr>
        <w:trPr/>
        <w:tc>
          <w:tcPr>
            <w:tcW w:w="3661" w:type="dxa"/>
            <w:tcBorders/>
            <w:vAlign w:val="center"/>
          </w:tcPr>
          <w:p>
            <w:pPr>
              <w:pStyle w:val="TableContents"/>
              <w:bidi w:val="0"/>
              <w:spacing w:before="0" w:after="283"/>
              <w:jc w:val="left"/>
              <w:rPr/>
            </w:pPr>
            <w:r>
              <w:rPr/>
              <w:t xml:space="preserve">Maison des arts de Laval </w:t>
            </w:r>
          </w:p>
        </w:tc>
        <w:tc>
          <w:tcPr>
            <w:tcW w:w="4126" w:type="dxa"/>
            <w:tcBorders/>
            <w:vAlign w:val="center"/>
          </w:tcPr>
          <w:p>
            <w:pPr>
              <w:pStyle w:val="TableContents"/>
              <w:bidi w:val="0"/>
              <w:spacing w:before="0" w:after="283"/>
              <w:jc w:val="left"/>
              <w:rPr/>
            </w:pPr>
            <w:r>
              <w:rPr/>
              <w:t xml:space="preserve">Laval </w:t>
            </w:r>
          </w:p>
        </w:tc>
        <w:tc>
          <w:tcPr>
            <w:tcW w:w="2341" w:type="dxa"/>
            <w:tcBorders/>
            <w:vAlign w:val="center"/>
          </w:tcPr>
          <w:p>
            <w:pPr>
              <w:pStyle w:val="TableContents"/>
              <w:bidi w:val="0"/>
              <w:spacing w:before="0" w:after="283"/>
              <w:jc w:val="left"/>
              <w:rPr/>
            </w:pPr>
            <w:r>
              <w:rPr/>
              <w:t xml:space="preserve">Laval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esittävän taiteen keskus, jossa on näyttelygalleria </w:t>
            </w:r>
          </w:p>
        </w:tc>
      </w:tr>
      <w:tr>
        <w:trPr/>
        <w:tc>
          <w:tcPr>
            <w:tcW w:w="3661" w:type="dxa"/>
            <w:tcBorders/>
            <w:vAlign w:val="center"/>
          </w:tcPr>
          <w:p>
            <w:pPr>
              <w:pStyle w:val="TableContents"/>
              <w:bidi w:val="0"/>
              <w:spacing w:before="0" w:after="283"/>
              <w:jc w:val="left"/>
              <w:rPr/>
            </w:pPr>
            <w:r>
              <w:rPr/>
              <w:t xml:space="preserve">Maison des dunes -tulkintakeskus </w:t>
            </w:r>
          </w:p>
        </w:tc>
        <w:tc>
          <w:tcPr>
            <w:tcW w:w="4126" w:type="dxa"/>
            <w:tcBorders/>
            <w:vAlign w:val="center"/>
          </w:tcPr>
          <w:p>
            <w:pPr>
              <w:pStyle w:val="TableContents"/>
              <w:bidi w:val="0"/>
              <w:spacing w:before="0" w:after="283"/>
              <w:jc w:val="left"/>
              <w:rPr/>
            </w:pPr>
            <w:r>
              <w:rPr/>
              <w:t xml:space="preserve">Tadoussac </w:t>
            </w:r>
          </w:p>
        </w:tc>
        <w:tc>
          <w:tcPr>
            <w:tcW w:w="2341" w:type="dxa"/>
            <w:tcBorders/>
            <w:vAlign w:val="center"/>
          </w:tcPr>
          <w:p>
            <w:pPr>
              <w:pStyle w:val="TableContents"/>
              <w:bidi w:val="0"/>
              <w:spacing w:before="0" w:after="283"/>
              <w:jc w:val="left"/>
              <w:rPr/>
            </w:pPr>
            <w:r>
              <w:rPr/>
              <w:t xml:space="preserve">Côte-Nord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Saguenayn kansallispuiston Baie-de-Tadoussacin alueella sijaitsevat hiekkadyynit, linnut ja puiston villieläimet. </w:t>
            </w:r>
          </w:p>
        </w:tc>
      </w:tr>
      <w:tr>
        <w:trPr/>
        <w:tc>
          <w:tcPr>
            <w:tcW w:w="3661" w:type="dxa"/>
            <w:tcBorders/>
            <w:vAlign w:val="center"/>
          </w:tcPr>
          <w:p>
            <w:pPr>
              <w:pStyle w:val="TableContents"/>
              <w:bidi w:val="0"/>
              <w:spacing w:before="0" w:after="283"/>
              <w:jc w:val="left"/>
              <w:rPr/>
            </w:pPr>
            <w:r>
              <w:rPr/>
              <w:t xml:space="preserve">Maison Dr Joseph-Frenette </w:t>
            </w:r>
          </w:p>
        </w:tc>
        <w:tc>
          <w:tcPr>
            <w:tcW w:w="4126" w:type="dxa"/>
            <w:tcBorders/>
            <w:vAlign w:val="center"/>
          </w:tcPr>
          <w:p>
            <w:pPr>
              <w:pStyle w:val="TableContents"/>
              <w:bidi w:val="0"/>
              <w:spacing w:before="0" w:after="283"/>
              <w:jc w:val="left"/>
              <w:rPr/>
            </w:pPr>
            <w:r>
              <w:rPr/>
              <w:t xml:space="preserve">Causapscal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Lääketieteellinen </w:t>
            </w:r>
          </w:p>
        </w:tc>
        <w:tc>
          <w:tcPr>
            <w:tcW w:w="2386" w:type="dxa"/>
            <w:tcBorders/>
            <w:vAlign w:val="center"/>
          </w:tcPr>
          <w:p>
            <w:pPr>
              <w:pStyle w:val="TableContents"/>
              <w:bidi w:val="0"/>
              <w:spacing w:before="0" w:after="283"/>
              <w:jc w:val="left"/>
              <w:rPr/>
            </w:pPr>
            <w:r>
              <w:rPr/>
              <w:t xml:space="preserve">verkkosivusto, maaseudun lääkärin koti </w:t>
            </w:r>
          </w:p>
        </w:tc>
      </w:tr>
      <w:tr>
        <w:trPr/>
        <w:tc>
          <w:tcPr>
            <w:tcW w:w="3661" w:type="dxa"/>
            <w:tcBorders/>
            <w:vAlign w:val="center"/>
          </w:tcPr>
          <w:p>
            <w:pPr>
              <w:pStyle w:val="TableContents"/>
              <w:bidi w:val="0"/>
              <w:spacing w:before="0" w:after="283"/>
              <w:jc w:val="left"/>
              <w:rPr/>
            </w:pPr>
            <w:r>
              <w:rPr/>
              <w:t xml:space="preserve">Maison Drouin </w:t>
            </w:r>
          </w:p>
        </w:tc>
        <w:tc>
          <w:tcPr>
            <w:tcW w:w="4126" w:type="dxa"/>
            <w:tcBorders/>
            <w:vAlign w:val="center"/>
          </w:tcPr>
          <w:p>
            <w:pPr>
              <w:pStyle w:val="TableContents"/>
              <w:bidi w:val="0"/>
              <w:spacing w:before="0" w:after="283"/>
              <w:jc w:val="left"/>
              <w:rPr/>
            </w:pPr>
            <w:r>
              <w:rPr/>
              <w:t xml:space="preserve">Île d'Orléans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Fondation François-Lamyn ylläpitämä verkkosivusto, 18. vuosisadan talossa. </w:t>
            </w:r>
          </w:p>
        </w:tc>
      </w:tr>
      <w:tr>
        <w:trPr/>
        <w:tc>
          <w:tcPr>
            <w:tcW w:w="3661" w:type="dxa"/>
            <w:tcBorders/>
            <w:vAlign w:val="center"/>
          </w:tcPr>
          <w:p>
            <w:pPr>
              <w:pStyle w:val="TableContents"/>
              <w:bidi w:val="0"/>
              <w:spacing w:before="0" w:after="283"/>
              <w:jc w:val="left"/>
              <w:rPr/>
            </w:pPr>
            <w:r>
              <w:rPr/>
              <w:t xml:space="preserve">Maison Dumulon </w:t>
            </w:r>
          </w:p>
        </w:tc>
        <w:tc>
          <w:tcPr>
            <w:tcW w:w="4126" w:type="dxa"/>
            <w:tcBorders/>
            <w:vAlign w:val="center"/>
          </w:tcPr>
          <w:p>
            <w:pPr>
              <w:pStyle w:val="TableContents"/>
              <w:bidi w:val="0"/>
              <w:spacing w:before="0" w:after="283"/>
              <w:jc w:val="left"/>
              <w:rPr/>
            </w:pPr>
            <w:r>
              <w:rPr/>
              <w:t xml:space="preserve">Rouyn-Noranda </w:t>
            </w:r>
          </w:p>
        </w:tc>
        <w:tc>
          <w:tcPr>
            <w:tcW w:w="2341" w:type="dxa"/>
            <w:tcBorders/>
            <w:vAlign w:val="center"/>
          </w:tcPr>
          <w:p>
            <w:pPr>
              <w:pStyle w:val="TableContents"/>
              <w:bidi w:val="0"/>
              <w:spacing w:before="0" w:after="283"/>
              <w:jc w:val="left"/>
              <w:rPr/>
            </w:pPr>
            <w:r>
              <w:rPr/>
              <w:t xml:space="preserve">Abitibi-Témiscamingue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tietoa, 1900-luvun alun kaivoskaupungin sekatavarakauppa </w:t>
            </w:r>
          </w:p>
        </w:tc>
      </w:tr>
      <w:tr>
        <w:trPr/>
        <w:tc>
          <w:tcPr>
            <w:tcW w:w="3661" w:type="dxa"/>
            <w:tcBorders/>
            <w:vAlign w:val="center"/>
          </w:tcPr>
          <w:p>
            <w:pPr>
              <w:pStyle w:val="TableContents"/>
              <w:bidi w:val="0"/>
              <w:spacing w:before="0" w:after="283"/>
              <w:jc w:val="left"/>
              <w:rPr/>
            </w:pPr>
            <w:r>
              <w:rPr/>
              <w:t xml:space="preserve">Maison Dupont </w:t>
            </w:r>
          </w:p>
        </w:tc>
        <w:tc>
          <w:tcPr>
            <w:tcW w:w="4126" w:type="dxa"/>
            <w:tcBorders/>
            <w:vAlign w:val="center"/>
          </w:tcPr>
          <w:p>
            <w:pPr>
              <w:pStyle w:val="TableContents"/>
              <w:bidi w:val="0"/>
              <w:spacing w:before="0" w:after="283"/>
              <w:jc w:val="left"/>
              <w:rPr/>
            </w:pPr>
            <w:r>
              <w:rPr/>
              <w:t xml:space="preserve">Saint-Narcisse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tiedot, 1800-luvun lopun "Québécoise"-koti. </w:t>
            </w:r>
          </w:p>
        </w:tc>
      </w:tr>
      <w:tr>
        <w:trPr/>
        <w:tc>
          <w:tcPr>
            <w:tcW w:w="3661" w:type="dxa"/>
            <w:tcBorders/>
            <w:vAlign w:val="center"/>
          </w:tcPr>
          <w:p>
            <w:pPr>
              <w:pStyle w:val="TableContents"/>
              <w:bidi w:val="0"/>
              <w:spacing w:before="0" w:after="283"/>
              <w:jc w:val="left"/>
              <w:rPr/>
            </w:pPr>
            <w:r>
              <w:rPr/>
              <w:t xml:space="preserve">Maison du Frère-Moffet </w:t>
            </w:r>
          </w:p>
        </w:tc>
        <w:tc>
          <w:tcPr>
            <w:tcW w:w="4126" w:type="dxa"/>
            <w:tcBorders/>
            <w:vAlign w:val="center"/>
          </w:tcPr>
          <w:p>
            <w:pPr>
              <w:pStyle w:val="TableContents"/>
              <w:bidi w:val="0"/>
              <w:spacing w:before="0" w:after="283"/>
              <w:jc w:val="left"/>
              <w:rPr/>
            </w:pPr>
            <w:r>
              <w:rPr/>
              <w:t xml:space="preserve">Ville-Marie </w:t>
            </w:r>
          </w:p>
        </w:tc>
        <w:tc>
          <w:tcPr>
            <w:tcW w:w="2341" w:type="dxa"/>
            <w:tcBorders/>
            <w:vAlign w:val="center"/>
          </w:tcPr>
          <w:p>
            <w:pPr>
              <w:pStyle w:val="TableContents"/>
              <w:bidi w:val="0"/>
              <w:spacing w:before="0" w:after="283"/>
              <w:jc w:val="left"/>
              <w:rPr/>
            </w:pPr>
            <w:r>
              <w:rPr/>
              <w:t xml:space="preserve">Abitibi-Témiscamingue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verkkosivusto, 1881 kaupungin perustajan koti </w:t>
            </w:r>
          </w:p>
        </w:tc>
      </w:tr>
      <w:tr>
        <w:trPr/>
        <w:tc>
          <w:tcPr>
            <w:tcW w:w="3661" w:type="dxa"/>
            <w:tcBorders/>
            <w:vAlign w:val="center"/>
          </w:tcPr>
          <w:p>
            <w:pPr>
              <w:pStyle w:val="TableContents"/>
              <w:bidi w:val="0"/>
              <w:spacing w:before="0" w:after="283"/>
              <w:jc w:val="left"/>
              <w:rPr/>
            </w:pPr>
            <w:r>
              <w:rPr/>
              <w:t xml:space="preserve">Maison du Granit </w:t>
            </w:r>
          </w:p>
        </w:tc>
        <w:tc>
          <w:tcPr>
            <w:tcW w:w="4126" w:type="dxa"/>
            <w:tcBorders/>
            <w:vAlign w:val="center"/>
          </w:tcPr>
          <w:p>
            <w:pPr>
              <w:pStyle w:val="TableContents"/>
              <w:bidi w:val="0"/>
              <w:spacing w:before="0" w:after="283"/>
              <w:jc w:val="left"/>
              <w:rPr/>
            </w:pPr>
            <w:r>
              <w:rPr/>
              <w:t xml:space="preserve">Lac-Drolet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graniittipaja ja veistoksia </w:t>
            </w:r>
          </w:p>
        </w:tc>
      </w:tr>
      <w:tr>
        <w:trPr/>
        <w:tc>
          <w:tcPr>
            <w:tcW w:w="3661" w:type="dxa"/>
            <w:tcBorders/>
            <w:vAlign w:val="center"/>
          </w:tcPr>
          <w:p>
            <w:pPr>
              <w:pStyle w:val="TableContents"/>
              <w:bidi w:val="0"/>
              <w:spacing w:before="0" w:after="283"/>
              <w:jc w:val="left"/>
              <w:rPr/>
            </w:pPr>
            <w:r>
              <w:rPr/>
              <w:t xml:space="preserve">Maison Girardin </w:t>
            </w:r>
          </w:p>
        </w:tc>
        <w:tc>
          <w:tcPr>
            <w:tcW w:w="4126" w:type="dxa"/>
            <w:tcBorders/>
            <w:vAlign w:val="center"/>
          </w:tcPr>
          <w:p>
            <w:pPr>
              <w:pStyle w:val="TableContents"/>
              <w:bidi w:val="0"/>
              <w:spacing w:before="0" w:after="283"/>
              <w:jc w:val="left"/>
              <w:rPr/>
            </w:pPr>
            <w:r>
              <w:rPr/>
              <w:t xml:space="preserve">Lac-Beauport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historiallinen talo, paikallishistoriaa ja taidetta, jota ylläpitää Société d'art et d'histoire de Beauport (Beauportin taide- ja historiaseura) </w:t>
            </w:r>
          </w:p>
        </w:tc>
      </w:tr>
      <w:tr>
        <w:trPr/>
        <w:tc>
          <w:tcPr>
            <w:tcW w:w="3661" w:type="dxa"/>
            <w:tcBorders/>
            <w:vAlign w:val="center"/>
          </w:tcPr>
          <w:p>
            <w:pPr>
              <w:pStyle w:val="TableContents"/>
              <w:bidi w:val="0"/>
              <w:spacing w:before="0" w:after="283"/>
              <w:jc w:val="left"/>
              <w:rPr/>
            </w:pPr>
            <w:r>
              <w:rPr/>
              <w:t xml:space="preserve">Maison Lamontagne </w:t>
            </w:r>
          </w:p>
        </w:tc>
        <w:tc>
          <w:tcPr>
            <w:tcW w:w="4126" w:type="dxa"/>
            <w:tcBorders/>
            <w:vAlign w:val="center"/>
          </w:tcPr>
          <w:p>
            <w:pPr>
              <w:pStyle w:val="TableContents"/>
              <w:bidi w:val="0"/>
              <w:spacing w:before="0" w:after="283"/>
              <w:jc w:val="left"/>
              <w:rPr/>
            </w:pPr>
            <w:r>
              <w:rPr/>
              <w:t xml:space="preserve">Rimouski </w:t>
            </w:r>
          </w:p>
        </w:tc>
        <w:tc>
          <w:tcPr>
            <w:tcW w:w="2341" w:type="dxa"/>
            <w:tcBorders/>
            <w:vAlign w:val="center"/>
          </w:tcPr>
          <w:p>
            <w:pPr>
              <w:pStyle w:val="TableContents"/>
              <w:bidi w:val="0"/>
              <w:spacing w:before="0" w:after="283"/>
              <w:jc w:val="left"/>
              <w:rPr/>
            </w:pPr>
            <w:r>
              <w:rPr/>
              <w:t xml:space="preserve">Bas-Saint-Laurent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verkkosivusto, 18. vuosisadan talo </w:t>
            </w:r>
          </w:p>
        </w:tc>
      </w:tr>
      <w:tr>
        <w:trPr/>
        <w:tc>
          <w:tcPr>
            <w:tcW w:w="3661" w:type="dxa"/>
            <w:tcBorders/>
            <w:vAlign w:val="center"/>
          </w:tcPr>
          <w:p>
            <w:pPr>
              <w:pStyle w:val="TableContents"/>
              <w:bidi w:val="0"/>
              <w:spacing w:before="0" w:after="283"/>
              <w:jc w:val="left"/>
              <w:rPr/>
            </w:pPr>
            <w:r>
              <w:rPr/>
              <w:t xml:space="preserve">Kulttuuritalo Lenoblet-du-Plessis </w:t>
            </w:r>
          </w:p>
        </w:tc>
        <w:tc>
          <w:tcPr>
            <w:tcW w:w="4126" w:type="dxa"/>
            <w:tcBorders/>
            <w:vAlign w:val="center"/>
          </w:tcPr>
          <w:p>
            <w:pPr>
              <w:pStyle w:val="TableContents"/>
              <w:bidi w:val="0"/>
              <w:spacing w:before="0" w:after="283"/>
              <w:jc w:val="left"/>
              <w:rPr/>
            </w:pPr>
            <w:r>
              <w:rPr/>
              <w:t xml:space="preserve">Contrecœur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historiallinen talo, jossa on paikallishistoriallisia näyttelyitä, alueen kokousten pitopaikka vuoden 1837 kapinoiden aikana. </w:t>
            </w:r>
          </w:p>
        </w:tc>
      </w:tr>
      <w:tr>
        <w:trPr/>
        <w:tc>
          <w:tcPr>
            <w:tcW w:w="3661" w:type="dxa"/>
            <w:tcBorders/>
            <w:vAlign w:val="center"/>
          </w:tcPr>
          <w:p>
            <w:pPr>
              <w:pStyle w:val="TableContents"/>
              <w:bidi w:val="0"/>
              <w:spacing w:before="0" w:after="283"/>
              <w:jc w:val="left"/>
              <w:rPr/>
            </w:pPr>
            <w:r>
              <w:rPr/>
              <w:t xml:space="preserve">Maison LePailleur </w:t>
            </w:r>
          </w:p>
        </w:tc>
        <w:tc>
          <w:tcPr>
            <w:tcW w:w="4126" w:type="dxa"/>
            <w:tcBorders/>
            <w:vAlign w:val="center"/>
          </w:tcPr>
          <w:p>
            <w:pPr>
              <w:pStyle w:val="TableContents"/>
              <w:bidi w:val="0"/>
              <w:spacing w:before="0" w:after="283"/>
              <w:jc w:val="left"/>
              <w:rPr/>
            </w:pPr>
            <w:r>
              <w:rPr/>
              <w:t xml:space="preserve">Châteauguay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vuoden 1792 talo, jossa on taide- ja paikallishistorian näyttelyitä </w:t>
            </w:r>
          </w:p>
        </w:tc>
      </w:tr>
      <w:tr>
        <w:trPr/>
        <w:tc>
          <w:tcPr>
            <w:tcW w:w="3661" w:type="dxa"/>
            <w:tcBorders/>
            <w:vAlign w:val="center"/>
          </w:tcPr>
          <w:p>
            <w:pPr>
              <w:pStyle w:val="TableContents"/>
              <w:bidi w:val="0"/>
              <w:spacing w:before="0" w:after="283"/>
              <w:jc w:val="left"/>
              <w:rPr/>
            </w:pPr>
            <w:r>
              <w:rPr/>
              <w:t xml:space="preserve">Maison Louis-Bertrand </w:t>
            </w:r>
          </w:p>
        </w:tc>
        <w:tc>
          <w:tcPr>
            <w:tcW w:w="4126" w:type="dxa"/>
            <w:tcBorders/>
            <w:vAlign w:val="center"/>
          </w:tcPr>
          <w:p>
            <w:pPr>
              <w:pStyle w:val="TableContents"/>
              <w:bidi w:val="0"/>
              <w:spacing w:before="0" w:after="283"/>
              <w:jc w:val="left"/>
              <w:rPr/>
            </w:pPr>
            <w:r>
              <w:rPr/>
              <w:t xml:space="preserve">L'Isle-Verte </w:t>
            </w:r>
          </w:p>
        </w:tc>
        <w:tc>
          <w:tcPr>
            <w:tcW w:w="2341" w:type="dxa"/>
            <w:tcBorders/>
            <w:vAlign w:val="center"/>
          </w:tcPr>
          <w:p>
            <w:pPr>
              <w:pStyle w:val="TableContents"/>
              <w:bidi w:val="0"/>
              <w:spacing w:before="0" w:after="283"/>
              <w:jc w:val="left"/>
              <w:rPr/>
            </w:pPr>
            <w:r>
              <w:rPr/>
              <w:t xml:space="preserve">Bas-Saint-Laurent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verkkosivusto, 1800-luvun talo </w:t>
            </w:r>
          </w:p>
        </w:tc>
      </w:tr>
      <w:tr>
        <w:trPr/>
        <w:tc>
          <w:tcPr>
            <w:tcW w:w="3661" w:type="dxa"/>
            <w:tcBorders/>
            <w:vAlign w:val="center"/>
          </w:tcPr>
          <w:p>
            <w:pPr>
              <w:pStyle w:val="TableContents"/>
              <w:bidi w:val="0"/>
              <w:spacing w:before="0" w:after="283"/>
              <w:jc w:val="left"/>
              <w:rPr/>
            </w:pPr>
            <w:r>
              <w:rPr/>
              <w:t xml:space="preserve">Maison Louis-Hippolyte-Lafontaine </w:t>
            </w:r>
          </w:p>
        </w:tc>
        <w:tc>
          <w:tcPr>
            <w:tcW w:w="4126" w:type="dxa"/>
            <w:tcBorders/>
            <w:vAlign w:val="center"/>
          </w:tcPr>
          <w:p>
            <w:pPr>
              <w:pStyle w:val="TableContents"/>
              <w:bidi w:val="0"/>
              <w:spacing w:before="0" w:after="283"/>
              <w:jc w:val="left"/>
              <w:rPr/>
            </w:pPr>
            <w:r>
              <w:rPr/>
              <w:t xml:space="preserve">Boucherville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pääministeri Louis-Hippolyte Lafontainen lapsuudenkoti, jossa on taide-, valokuva- ja paikallishistorianäyttelyitä. </w:t>
            </w:r>
          </w:p>
        </w:tc>
      </w:tr>
      <w:tr>
        <w:trPr/>
        <w:tc>
          <w:tcPr>
            <w:tcW w:w="3661" w:type="dxa"/>
            <w:tcBorders/>
            <w:vAlign w:val="center"/>
          </w:tcPr>
          <w:p>
            <w:pPr>
              <w:pStyle w:val="TableContents"/>
              <w:bidi w:val="0"/>
              <w:spacing w:before="0" w:after="283"/>
              <w:jc w:val="left"/>
              <w:rPr/>
            </w:pPr>
            <w:r>
              <w:rPr/>
              <w:t xml:space="preserve">Maison Louis-Cyr </w:t>
            </w:r>
          </w:p>
        </w:tc>
        <w:tc>
          <w:tcPr>
            <w:tcW w:w="4126" w:type="dxa"/>
            <w:tcBorders/>
            <w:vAlign w:val="center"/>
          </w:tcPr>
          <w:p>
            <w:pPr>
              <w:pStyle w:val="TableContents"/>
              <w:bidi w:val="0"/>
              <w:spacing w:before="0" w:after="283"/>
              <w:jc w:val="left"/>
              <w:rPr/>
            </w:pPr>
            <w:r>
              <w:rPr/>
              <w:t xml:space="preserve">Saint-Jean-de-Matha </w:t>
            </w:r>
          </w:p>
        </w:tc>
        <w:tc>
          <w:tcPr>
            <w:tcW w:w="2341" w:type="dxa"/>
            <w:tcBorders/>
            <w:vAlign w:val="center"/>
          </w:tcPr>
          <w:p>
            <w:pPr>
              <w:pStyle w:val="TableContents"/>
              <w:bidi w:val="0"/>
              <w:spacing w:before="0" w:after="283"/>
              <w:jc w:val="left"/>
              <w:rPr/>
            </w:pPr>
            <w:r>
              <w:rPr/>
              <w:t xml:space="preserve">Lanaudière </w:t>
            </w:r>
          </w:p>
        </w:tc>
        <w:tc>
          <w:tcPr>
            <w:tcW w:w="1486" w:type="dxa"/>
            <w:tcBorders/>
            <w:vAlign w:val="center"/>
          </w:tcPr>
          <w:p>
            <w:pPr>
              <w:pStyle w:val="TableContents"/>
              <w:bidi w:val="0"/>
              <w:spacing w:before="0" w:after="283"/>
              <w:jc w:val="left"/>
              <w:rPr/>
            </w:pPr>
            <w:r>
              <w:rPr/>
              <w:t xml:space="preserve">Elämäkerrallinen </w:t>
            </w:r>
          </w:p>
        </w:tc>
        <w:tc>
          <w:tcPr>
            <w:tcW w:w="2386" w:type="dxa"/>
            <w:tcBorders/>
            <w:vAlign w:val="center"/>
          </w:tcPr>
          <w:p>
            <w:pPr>
              <w:pStyle w:val="TableContents"/>
              <w:bidi w:val="0"/>
              <w:spacing w:before="0" w:after="283"/>
              <w:jc w:val="left"/>
              <w:rPr/>
            </w:pPr>
            <w:r>
              <w:rPr/>
              <w:t xml:space="preserve">verkkosivusto, kanadalaisen voimamiehen Louis Cyrin elämää </w:t>
            </w:r>
          </w:p>
        </w:tc>
      </w:tr>
      <w:tr>
        <w:trPr/>
        <w:tc>
          <w:tcPr>
            <w:tcW w:w="3661" w:type="dxa"/>
            <w:tcBorders/>
            <w:vAlign w:val="center"/>
          </w:tcPr>
          <w:p>
            <w:pPr>
              <w:pStyle w:val="TableContents"/>
              <w:bidi w:val="0"/>
              <w:spacing w:before="0" w:after="283"/>
              <w:jc w:val="left"/>
              <w:rPr/>
            </w:pPr>
            <w:r>
              <w:rPr/>
              <w:t xml:space="preserve">Maison natale de Louis-Fréchette </w:t>
            </w:r>
          </w:p>
        </w:tc>
        <w:tc>
          <w:tcPr>
            <w:tcW w:w="4126" w:type="dxa"/>
            <w:tcBorders/>
            <w:vAlign w:val="center"/>
          </w:tcPr>
          <w:p>
            <w:pPr>
              <w:pStyle w:val="TableContents"/>
              <w:bidi w:val="0"/>
              <w:spacing w:before="0" w:after="283"/>
              <w:jc w:val="left"/>
              <w:rPr/>
            </w:pPr>
            <w:r>
              <w:rPr/>
              <w:t xml:space="preserve">Lévis </w:t>
            </w:r>
          </w:p>
        </w:tc>
        <w:tc>
          <w:tcPr>
            <w:tcW w:w="2341" w:type="dxa"/>
            <w:tcBorders/>
            <w:vAlign w:val="center"/>
          </w:tcPr>
          <w:p>
            <w:pPr>
              <w:pStyle w:val="TableContents"/>
              <w:bidi w:val="0"/>
              <w:spacing w:before="0" w:after="283"/>
              <w:jc w:val="left"/>
              <w:rPr/>
            </w:pPr>
            <w:r>
              <w:rPr/>
              <w:t xml:space="preserve">Chaudière-Appalaches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verkkosivusto, kirjailija Louis-Honoré Fréchetten 1800-luvun koti. </w:t>
            </w:r>
          </w:p>
        </w:tc>
      </w:tr>
      <w:tr>
        <w:trPr/>
        <w:tc>
          <w:tcPr>
            <w:tcW w:w="3661" w:type="dxa"/>
            <w:tcBorders/>
            <w:vAlign w:val="center"/>
          </w:tcPr>
          <w:p>
            <w:pPr>
              <w:pStyle w:val="TableContents"/>
              <w:bidi w:val="0"/>
              <w:spacing w:before="0" w:after="283"/>
              <w:jc w:val="left"/>
              <w:rPr/>
            </w:pPr>
            <w:r>
              <w:rPr/>
              <w:t xml:space="preserve">Maison nationale des Patriotes </w:t>
            </w:r>
          </w:p>
        </w:tc>
        <w:tc>
          <w:tcPr>
            <w:tcW w:w="4126" w:type="dxa"/>
            <w:tcBorders/>
            <w:vAlign w:val="center"/>
          </w:tcPr>
          <w:p>
            <w:pPr>
              <w:pStyle w:val="TableContents"/>
              <w:bidi w:val="0"/>
              <w:spacing w:before="0" w:after="283"/>
              <w:jc w:val="left"/>
              <w:rPr/>
            </w:pPr>
            <w:r>
              <w:rPr/>
              <w:t xml:space="preserve">Saint-Denis-sur-Richelieu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verkkosivusto, 1830-luvun koti ja opastettu kierros vuoden 1837 kapinoista. </w:t>
            </w:r>
          </w:p>
        </w:tc>
      </w:tr>
      <w:tr>
        <w:trPr/>
        <w:tc>
          <w:tcPr>
            <w:tcW w:w="3661" w:type="dxa"/>
            <w:tcBorders/>
            <w:vAlign w:val="center"/>
          </w:tcPr>
          <w:p>
            <w:pPr>
              <w:pStyle w:val="TableContents"/>
              <w:bidi w:val="0"/>
              <w:spacing w:before="0" w:after="283"/>
              <w:jc w:val="left"/>
              <w:rPr/>
            </w:pPr>
            <w:r>
              <w:rPr/>
              <w:t xml:space="preserve">Maison Ozias-Leduc </w:t>
            </w:r>
          </w:p>
        </w:tc>
        <w:tc>
          <w:tcPr>
            <w:tcW w:w="4126" w:type="dxa"/>
            <w:tcBorders/>
            <w:vAlign w:val="center"/>
          </w:tcPr>
          <w:p>
            <w:pPr>
              <w:pStyle w:val="TableContents"/>
              <w:bidi w:val="0"/>
              <w:spacing w:before="0" w:after="283"/>
              <w:jc w:val="left"/>
              <w:rPr/>
            </w:pPr>
            <w:r>
              <w:rPr/>
              <w:t xml:space="preserve">Mont-Saint-Hilaire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sisältää tulkintakeskuksen ja taidemaalari Ozias Leducin synnyinkodin, jota ylläpitää Musée des beaux-arts de Mont-Saint-Hilaire -museo </w:t>
            </w:r>
          </w:p>
        </w:tc>
      </w:tr>
      <w:tr>
        <w:trPr/>
        <w:tc>
          <w:tcPr>
            <w:tcW w:w="3661" w:type="dxa"/>
            <w:tcBorders/>
            <w:vAlign w:val="center"/>
          </w:tcPr>
          <w:p>
            <w:pPr>
              <w:pStyle w:val="TableContents"/>
              <w:bidi w:val="0"/>
              <w:spacing w:before="0" w:after="283"/>
              <w:jc w:val="left"/>
              <w:rPr/>
            </w:pPr>
            <w:r>
              <w:rPr/>
              <w:t xml:space="preserve">Maison Paul-Emile Borduas </w:t>
            </w:r>
          </w:p>
        </w:tc>
        <w:tc>
          <w:tcPr>
            <w:tcW w:w="4126" w:type="dxa"/>
            <w:tcBorders/>
            <w:vAlign w:val="center"/>
          </w:tcPr>
          <w:p>
            <w:pPr>
              <w:pStyle w:val="TableContents"/>
              <w:bidi w:val="0"/>
              <w:spacing w:before="0" w:after="283"/>
              <w:jc w:val="left"/>
              <w:rPr/>
            </w:pPr>
            <w:r>
              <w:rPr/>
              <w:t xml:space="preserve">Mont-Saint-Hilaire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alueelliset taidenäyttelyt taidemaalari Paul-Émile Borduasin kotona, jota ylläpitää Musée des beaux-arts de Mont-Saint-Hilaire -museo </w:t>
            </w:r>
          </w:p>
        </w:tc>
      </w:tr>
      <w:tr>
        <w:trPr/>
        <w:tc>
          <w:tcPr>
            <w:tcW w:w="3661" w:type="dxa"/>
            <w:tcBorders/>
            <w:vAlign w:val="center"/>
          </w:tcPr>
          <w:p>
            <w:pPr>
              <w:pStyle w:val="TableContents"/>
              <w:bidi w:val="0"/>
              <w:spacing w:before="0" w:after="283"/>
              <w:jc w:val="left"/>
              <w:rPr/>
            </w:pPr>
            <w:r>
              <w:rPr/>
              <w:t xml:space="preserve">Maison Rocheleau </w:t>
            </w:r>
          </w:p>
        </w:tc>
        <w:tc>
          <w:tcPr>
            <w:tcW w:w="4126" w:type="dxa"/>
            <w:tcBorders/>
            <w:vAlign w:val="center"/>
          </w:tcPr>
          <w:p>
            <w:pPr>
              <w:pStyle w:val="TableContents"/>
              <w:bidi w:val="0"/>
              <w:spacing w:before="0" w:after="283"/>
              <w:jc w:val="left"/>
              <w:rPr/>
            </w:pPr>
            <w:r>
              <w:rPr/>
              <w:t xml:space="preserve">Trois-Rivières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verkkosivusto, 1740 talo palautettu Uuden Ranskan aikakaudelle </w:t>
            </w:r>
          </w:p>
        </w:tc>
      </w:tr>
      <w:tr>
        <w:trPr/>
        <w:tc>
          <w:tcPr>
            <w:tcW w:w="3661" w:type="dxa"/>
            <w:tcBorders/>
            <w:vAlign w:val="center"/>
          </w:tcPr>
          <w:p>
            <w:pPr>
              <w:pStyle w:val="TableContents"/>
              <w:bidi w:val="0"/>
              <w:spacing w:before="0" w:after="283"/>
              <w:jc w:val="left"/>
              <w:rPr/>
            </w:pPr>
            <w:r>
              <w:rPr/>
              <w:t xml:space="preserve">Maison Rodolphe Duguay </w:t>
            </w:r>
          </w:p>
        </w:tc>
        <w:tc>
          <w:tcPr>
            <w:tcW w:w="4126" w:type="dxa"/>
            <w:tcBorders/>
            <w:vAlign w:val="center"/>
          </w:tcPr>
          <w:p>
            <w:pPr>
              <w:pStyle w:val="TableContents"/>
              <w:bidi w:val="0"/>
              <w:spacing w:before="0" w:after="283"/>
              <w:jc w:val="left"/>
              <w:rPr/>
            </w:pPr>
            <w:r>
              <w:rPr/>
              <w:t xml:space="preserve">Nicolet </w:t>
            </w:r>
          </w:p>
        </w:tc>
        <w:tc>
          <w:tcPr>
            <w:tcW w:w="2341" w:type="dxa"/>
            <w:tcBorders/>
            <w:vAlign w:val="center"/>
          </w:tcPr>
          <w:p>
            <w:pPr>
              <w:pStyle w:val="TableContents"/>
              <w:bidi w:val="0"/>
              <w:spacing w:before="0" w:after="283"/>
              <w:jc w:val="left"/>
              <w:rPr/>
            </w:pPr>
            <w:r>
              <w:rPr/>
              <w:t xml:space="preserve">Centre-du-Québec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taiteilija Rodolphe Duguayn teoksia ja vaihtuvia taidenäyttelyitä. </w:t>
            </w:r>
          </w:p>
        </w:tc>
      </w:tr>
      <w:tr>
        <w:trPr/>
        <w:tc>
          <w:tcPr>
            <w:tcW w:w="3661" w:type="dxa"/>
            <w:tcBorders/>
            <w:vAlign w:val="center"/>
          </w:tcPr>
          <w:p>
            <w:pPr>
              <w:pStyle w:val="TableContents"/>
              <w:bidi w:val="0"/>
              <w:spacing w:before="0" w:after="283"/>
              <w:jc w:val="left"/>
              <w:rPr/>
            </w:pPr>
            <w:r>
              <w:rPr/>
              <w:t xml:space="preserve">Maison Rosalie-Cadron </w:t>
            </w:r>
          </w:p>
        </w:tc>
        <w:tc>
          <w:tcPr>
            <w:tcW w:w="4126" w:type="dxa"/>
            <w:tcBorders/>
            <w:vAlign w:val="center"/>
          </w:tcPr>
          <w:p>
            <w:pPr>
              <w:pStyle w:val="TableContents"/>
              <w:bidi w:val="0"/>
              <w:spacing w:before="0" w:after="283"/>
              <w:jc w:val="left"/>
              <w:rPr/>
            </w:pPr>
            <w:r>
              <w:rPr/>
              <w:t xml:space="preserve">Lavaltrie </w:t>
            </w:r>
          </w:p>
        </w:tc>
        <w:tc>
          <w:tcPr>
            <w:tcW w:w="2341" w:type="dxa"/>
            <w:tcBorders/>
            <w:vAlign w:val="center"/>
          </w:tcPr>
          <w:p>
            <w:pPr>
              <w:pStyle w:val="TableContents"/>
              <w:bidi w:val="0"/>
              <w:spacing w:before="0" w:after="283"/>
              <w:jc w:val="left"/>
              <w:rPr/>
            </w:pPr>
            <w:r>
              <w:rPr/>
              <w:t xml:space="preserve">Lanaudière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verkkosivusto, 1800-luvun alun talo </w:t>
            </w:r>
          </w:p>
        </w:tc>
      </w:tr>
      <w:tr>
        <w:trPr/>
        <w:tc>
          <w:tcPr>
            <w:tcW w:w="3661" w:type="dxa"/>
            <w:tcBorders/>
            <w:vAlign w:val="center"/>
          </w:tcPr>
          <w:p>
            <w:pPr>
              <w:pStyle w:val="TableContents"/>
              <w:bidi w:val="0"/>
              <w:spacing w:before="0" w:after="283"/>
              <w:jc w:val="left"/>
              <w:rPr/>
            </w:pPr>
            <w:r>
              <w:rPr/>
              <w:t xml:space="preserve">Maison sir Étienne-Paschal-Taché </w:t>
            </w:r>
          </w:p>
        </w:tc>
        <w:tc>
          <w:tcPr>
            <w:tcW w:w="4126" w:type="dxa"/>
            <w:tcBorders/>
            <w:vAlign w:val="center"/>
          </w:tcPr>
          <w:p>
            <w:pPr>
              <w:pStyle w:val="TableContents"/>
              <w:bidi w:val="0"/>
              <w:spacing w:before="0" w:after="283"/>
              <w:jc w:val="left"/>
              <w:rPr/>
            </w:pPr>
            <w:r>
              <w:rPr/>
              <w:t xml:space="preserve">Montmagny </w:t>
            </w:r>
          </w:p>
        </w:tc>
        <w:tc>
          <w:tcPr>
            <w:tcW w:w="2341" w:type="dxa"/>
            <w:tcBorders/>
            <w:vAlign w:val="center"/>
          </w:tcPr>
          <w:p>
            <w:pPr>
              <w:pStyle w:val="TableContents"/>
              <w:bidi w:val="0"/>
              <w:spacing w:before="0" w:after="283"/>
              <w:jc w:val="left"/>
              <w:rPr/>
            </w:pPr>
            <w:r>
              <w:rPr/>
              <w:t xml:space="preserve">Chaudière-Appalaches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verkkosivut, elämä ja 1800-luvun puolivälissä sijainnut liittovaltion isän Sir Étienne-Paschal Tachén koti </w:t>
            </w:r>
          </w:p>
        </w:tc>
      </w:tr>
      <w:tr>
        <w:trPr/>
        <w:tc>
          <w:tcPr>
            <w:tcW w:w="3661" w:type="dxa"/>
            <w:tcBorders/>
            <w:vAlign w:val="center"/>
          </w:tcPr>
          <w:p>
            <w:pPr>
              <w:pStyle w:val="TableContents"/>
              <w:bidi w:val="0"/>
              <w:spacing w:before="0" w:after="283"/>
              <w:jc w:val="left"/>
              <w:rPr/>
            </w:pPr>
            <w:r>
              <w:rPr/>
              <w:t xml:space="preserve">Maison Trestler </w:t>
            </w:r>
          </w:p>
        </w:tc>
        <w:tc>
          <w:tcPr>
            <w:tcW w:w="4126" w:type="dxa"/>
            <w:tcBorders/>
            <w:vAlign w:val="center"/>
          </w:tcPr>
          <w:p>
            <w:pPr>
              <w:pStyle w:val="TableContents"/>
              <w:bidi w:val="0"/>
              <w:spacing w:before="0" w:after="283"/>
              <w:jc w:val="left"/>
              <w:rPr/>
            </w:pPr>
            <w:r>
              <w:rPr/>
              <w:t xml:space="preserve">Vaudreuil-Dorion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verkkosivusto, myös taidegalleria </w:t>
            </w:r>
          </w:p>
        </w:tc>
      </w:tr>
      <w:tr>
        <w:trPr/>
        <w:tc>
          <w:tcPr>
            <w:tcW w:w="3661" w:type="dxa"/>
            <w:tcBorders/>
            <w:vAlign w:val="center"/>
          </w:tcPr>
          <w:p>
            <w:pPr>
              <w:pStyle w:val="TableContents"/>
              <w:bidi w:val="0"/>
              <w:spacing w:before="0" w:after="283"/>
              <w:jc w:val="left"/>
              <w:rPr/>
            </w:pPr>
            <w:r>
              <w:rPr/>
              <w:t xml:space="preserve">Boucher de Nivervillen kartano </w:t>
            </w:r>
          </w:p>
        </w:tc>
        <w:tc>
          <w:tcPr>
            <w:tcW w:w="4126" w:type="dxa"/>
            <w:tcBorders/>
            <w:vAlign w:val="center"/>
          </w:tcPr>
          <w:p>
            <w:pPr>
              <w:pStyle w:val="TableContents"/>
              <w:bidi w:val="0"/>
              <w:spacing w:before="0" w:after="283"/>
              <w:jc w:val="left"/>
              <w:rPr/>
            </w:pPr>
            <w:r>
              <w:rPr/>
              <w:t xml:space="preserve">Trois-Rivières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verkkosivusto, 1730 kartano, jossa on paikallishistoriallinen näyttely </w:t>
            </w:r>
          </w:p>
        </w:tc>
      </w:tr>
      <w:tr>
        <w:trPr/>
        <w:tc>
          <w:tcPr>
            <w:tcW w:w="3661" w:type="dxa"/>
            <w:tcBorders/>
            <w:vAlign w:val="center"/>
          </w:tcPr>
          <w:p>
            <w:pPr>
              <w:pStyle w:val="TableContents"/>
              <w:bidi w:val="0"/>
              <w:spacing w:before="0" w:after="283"/>
              <w:jc w:val="left"/>
              <w:rPr/>
            </w:pPr>
            <w:r>
              <w:rPr/>
              <w:t xml:space="preserve">Manoir Le Boutillier </w:t>
            </w:r>
          </w:p>
        </w:tc>
        <w:tc>
          <w:tcPr>
            <w:tcW w:w="4126" w:type="dxa"/>
            <w:tcBorders/>
            <w:vAlign w:val="center"/>
          </w:tcPr>
          <w:p>
            <w:pPr>
              <w:pStyle w:val="TableContents"/>
              <w:bidi w:val="0"/>
              <w:spacing w:before="0" w:after="283"/>
              <w:jc w:val="left"/>
              <w:rPr/>
            </w:pPr>
            <w:r>
              <w:rPr/>
              <w:t xml:space="preserve">Gaspé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verkkosivusto, 1800-luvun puolivälissä sijainnut poliittisen vaikuttajan John Le Boutillierin koti. </w:t>
            </w:r>
          </w:p>
        </w:tc>
      </w:tr>
      <w:tr>
        <w:trPr/>
        <w:tc>
          <w:tcPr>
            <w:tcW w:w="3661" w:type="dxa"/>
            <w:tcBorders/>
            <w:vAlign w:val="center"/>
          </w:tcPr>
          <w:p>
            <w:pPr>
              <w:pStyle w:val="TableContents"/>
              <w:bidi w:val="0"/>
              <w:spacing w:before="0" w:after="283"/>
              <w:jc w:val="left"/>
              <w:rPr/>
            </w:pPr>
            <w:r>
              <w:rPr/>
              <w:t xml:space="preserve">Manoir Mauvide-Genest </w:t>
            </w:r>
          </w:p>
        </w:tc>
        <w:tc>
          <w:tcPr>
            <w:tcW w:w="4126" w:type="dxa"/>
            <w:tcBorders/>
            <w:vAlign w:val="center"/>
          </w:tcPr>
          <w:p>
            <w:pPr>
              <w:pStyle w:val="TableContents"/>
              <w:bidi w:val="0"/>
              <w:spacing w:before="0" w:after="283"/>
              <w:jc w:val="left"/>
              <w:rPr/>
            </w:pPr>
            <w:r>
              <w:rPr/>
              <w:t xml:space="preserve">Saint-Jean-de-l'Île-d'Orléans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verkkosivusto, 1700-luvun koti ja tulkintakeskus Uuden-Ranskan läänitysjärjestelmästä. </w:t>
            </w:r>
          </w:p>
        </w:tc>
      </w:tr>
      <w:tr>
        <w:trPr/>
        <w:tc>
          <w:tcPr>
            <w:tcW w:w="3661" w:type="dxa"/>
            <w:tcBorders/>
            <w:vAlign w:val="center"/>
          </w:tcPr>
          <w:p>
            <w:pPr>
              <w:pStyle w:val="TableContents"/>
              <w:bidi w:val="0"/>
              <w:spacing w:before="0" w:after="283"/>
              <w:jc w:val="left"/>
              <w:rPr/>
            </w:pPr>
            <w:r>
              <w:rPr/>
              <w:t xml:space="preserve">Manoir Papineau National Historic Site </w:t>
            </w:r>
          </w:p>
        </w:tc>
        <w:tc>
          <w:tcPr>
            <w:tcW w:w="4126" w:type="dxa"/>
            <w:tcBorders/>
            <w:vAlign w:val="center"/>
          </w:tcPr>
          <w:p>
            <w:pPr>
              <w:pStyle w:val="TableContents"/>
              <w:bidi w:val="0"/>
              <w:spacing w:before="0" w:after="283"/>
              <w:jc w:val="left"/>
              <w:rPr/>
            </w:pPr>
            <w:r>
              <w:rPr/>
              <w:t xml:space="preserve">Montebello </w:t>
            </w:r>
          </w:p>
        </w:tc>
        <w:tc>
          <w:tcPr>
            <w:tcW w:w="2341" w:type="dxa"/>
            <w:tcBorders/>
            <w:vAlign w:val="center"/>
          </w:tcPr>
          <w:p>
            <w:pPr>
              <w:pStyle w:val="TableContents"/>
              <w:bidi w:val="0"/>
              <w:spacing w:before="0" w:after="283"/>
              <w:jc w:val="left"/>
              <w:rPr/>
            </w:pPr>
            <w:r>
              <w:rPr/>
              <w:t xml:space="preserve">Outaouais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verkkosivusto, uudistusmielisen johtajan Louis-Joseph Papineaun kartano, sisustus 1850-1929 </w:t>
            </w:r>
          </w:p>
        </w:tc>
      </w:tr>
      <w:tr>
        <w:trPr/>
        <w:tc>
          <w:tcPr>
            <w:tcW w:w="3661" w:type="dxa"/>
            <w:tcBorders/>
            <w:vAlign w:val="center"/>
          </w:tcPr>
          <w:p>
            <w:pPr>
              <w:pStyle w:val="TableContents"/>
              <w:bidi w:val="0"/>
              <w:spacing w:before="0" w:after="283"/>
              <w:jc w:val="left"/>
              <w:rPr/>
            </w:pPr>
            <w:r>
              <w:rPr/>
              <w:t xml:space="preserve">Manoir seigneurial Fraser </w:t>
            </w:r>
          </w:p>
        </w:tc>
        <w:tc>
          <w:tcPr>
            <w:tcW w:w="4126" w:type="dxa"/>
            <w:tcBorders/>
            <w:vAlign w:val="center"/>
          </w:tcPr>
          <w:p>
            <w:pPr>
              <w:pStyle w:val="TableContents"/>
              <w:bidi w:val="0"/>
              <w:spacing w:before="0" w:after="283"/>
              <w:jc w:val="left"/>
              <w:rPr/>
            </w:pPr>
            <w:r>
              <w:rPr/>
              <w:t xml:space="preserve">Rivière-du-Loup </w:t>
            </w:r>
          </w:p>
        </w:tc>
        <w:tc>
          <w:tcPr>
            <w:tcW w:w="2341" w:type="dxa"/>
            <w:tcBorders/>
            <w:vAlign w:val="center"/>
          </w:tcPr>
          <w:p>
            <w:pPr>
              <w:pStyle w:val="TableContents"/>
              <w:bidi w:val="0"/>
              <w:spacing w:before="0" w:after="283"/>
              <w:jc w:val="left"/>
              <w:rPr/>
            </w:pPr>
            <w:r>
              <w:rPr/>
              <w:t xml:space="preserve">Bas-Saint-Laurent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verkkosivusto, kaupungin perustajan kartano vuodelta 1830, jossa on perheen kalusteita, taidegalleria </w:t>
            </w:r>
          </w:p>
        </w:tc>
      </w:tr>
      <w:tr>
        <w:trPr/>
        <w:tc>
          <w:tcPr>
            <w:tcW w:w="3661" w:type="dxa"/>
            <w:tcBorders/>
            <w:vAlign w:val="center"/>
          </w:tcPr>
          <w:p>
            <w:pPr>
              <w:pStyle w:val="TableContents"/>
              <w:bidi w:val="0"/>
              <w:spacing w:before="0" w:after="283"/>
              <w:jc w:val="left"/>
              <w:rPr/>
            </w:pPr>
            <w:r>
              <w:rPr/>
              <w:t xml:space="preserve">Meriympäristön tutkimuskeskus </w:t>
            </w:r>
          </w:p>
        </w:tc>
        <w:tc>
          <w:tcPr>
            <w:tcW w:w="4126" w:type="dxa"/>
            <w:tcBorders/>
            <w:vAlign w:val="center"/>
          </w:tcPr>
          <w:p>
            <w:pPr>
              <w:pStyle w:val="TableContents"/>
              <w:bidi w:val="0"/>
              <w:spacing w:before="0" w:after="283"/>
              <w:jc w:val="left"/>
              <w:rPr/>
            </w:pPr>
            <w:r>
              <w:rPr/>
              <w:t xml:space="preserve">Les Escoumins </w:t>
            </w:r>
          </w:p>
        </w:tc>
        <w:tc>
          <w:tcPr>
            <w:tcW w:w="2341" w:type="dxa"/>
            <w:tcBorders/>
            <w:vAlign w:val="center"/>
          </w:tcPr>
          <w:p>
            <w:pPr>
              <w:pStyle w:val="TableContents"/>
              <w:bidi w:val="0"/>
              <w:spacing w:before="0" w:after="283"/>
              <w:jc w:val="left"/>
              <w:rPr/>
            </w:pPr>
            <w:r>
              <w:rPr/>
              <w:t xml:space="preserve">Côte-Nord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verkkosivut, tietoa, Saint Lawrence -joen suistoalueen merieläimet, osa Saguenay-St. Lawrence -meripuistoa. </w:t>
            </w:r>
          </w:p>
        </w:tc>
      </w:tr>
      <w:tr>
        <w:trPr/>
        <w:tc>
          <w:tcPr>
            <w:tcW w:w="3661" w:type="dxa"/>
            <w:tcBorders/>
            <w:vAlign w:val="center"/>
          </w:tcPr>
          <w:p>
            <w:pPr>
              <w:pStyle w:val="TableContents"/>
              <w:bidi w:val="0"/>
              <w:spacing w:before="0" w:after="283"/>
              <w:jc w:val="left"/>
              <w:rPr/>
            </w:pPr>
            <w:r>
              <w:rPr/>
              <w:t xml:space="preserve">Matamajaw Historical Site </w:t>
            </w:r>
          </w:p>
        </w:tc>
        <w:tc>
          <w:tcPr>
            <w:tcW w:w="4126" w:type="dxa"/>
            <w:tcBorders/>
            <w:vAlign w:val="center"/>
          </w:tcPr>
          <w:p>
            <w:pPr>
              <w:pStyle w:val="TableContents"/>
              <w:bidi w:val="0"/>
              <w:spacing w:before="0" w:after="283"/>
              <w:jc w:val="left"/>
              <w:rPr/>
            </w:pPr>
            <w:r>
              <w:rPr/>
              <w:t xml:space="preserve">Causapscal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Urheilu </w:t>
            </w:r>
          </w:p>
        </w:tc>
        <w:tc>
          <w:tcPr>
            <w:tcW w:w="2386" w:type="dxa"/>
            <w:tcBorders/>
            <w:vAlign w:val="center"/>
          </w:tcPr>
          <w:p>
            <w:pPr>
              <w:pStyle w:val="TableContents"/>
              <w:bidi w:val="0"/>
              <w:spacing w:before="0" w:after="283"/>
              <w:jc w:val="left"/>
              <w:rPr/>
            </w:pPr>
            <w:r>
              <w:rPr/>
              <w:t xml:space="preserve">verkkosivusto, historiallinen lohenkalastusseura </w:t>
            </w:r>
          </w:p>
        </w:tc>
      </w:tr>
      <w:tr>
        <w:trPr/>
        <w:tc>
          <w:tcPr>
            <w:tcW w:w="3661" w:type="dxa"/>
            <w:tcBorders/>
            <w:vAlign w:val="center"/>
          </w:tcPr>
          <w:p>
            <w:pPr>
              <w:pStyle w:val="TableContents"/>
              <w:bidi w:val="0"/>
              <w:spacing w:before="0" w:after="283"/>
              <w:jc w:val="left"/>
              <w:rPr/>
            </w:pPr>
            <w:r>
              <w:rPr/>
              <w:t xml:space="preserve">Miellerie Lune de Miel </w:t>
            </w:r>
          </w:p>
        </w:tc>
        <w:tc>
          <w:tcPr>
            <w:tcW w:w="4126" w:type="dxa"/>
            <w:tcBorders/>
            <w:vAlign w:val="center"/>
          </w:tcPr>
          <w:p>
            <w:pPr>
              <w:pStyle w:val="TableContents"/>
              <w:bidi w:val="0"/>
              <w:spacing w:before="0" w:after="283"/>
              <w:jc w:val="left"/>
              <w:rPr/>
            </w:pPr>
            <w:r>
              <w:rPr/>
              <w:t xml:space="preserve">Stoke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Ruoka </w:t>
            </w:r>
          </w:p>
        </w:tc>
        <w:tc>
          <w:tcPr>
            <w:tcW w:w="2386" w:type="dxa"/>
            <w:tcBorders/>
            <w:vAlign w:val="center"/>
          </w:tcPr>
          <w:p>
            <w:pPr>
              <w:pStyle w:val="TableContents"/>
              <w:bidi w:val="0"/>
              <w:spacing w:before="0" w:after="283"/>
              <w:jc w:val="left"/>
              <w:rPr/>
            </w:pPr>
            <w:r>
              <w:rPr/>
              <w:t xml:space="preserve">verkkosivusto, economuseum mehiläishoidosta ja hunajasta </w:t>
            </w:r>
          </w:p>
        </w:tc>
      </w:tr>
      <w:tr>
        <w:trPr/>
        <w:tc>
          <w:tcPr>
            <w:tcW w:w="3661" w:type="dxa"/>
            <w:tcBorders/>
            <w:vAlign w:val="center"/>
          </w:tcPr>
          <w:p>
            <w:pPr>
              <w:pStyle w:val="TableContents"/>
              <w:bidi w:val="0"/>
              <w:spacing w:before="0" w:after="283"/>
              <w:jc w:val="left"/>
              <w:rPr/>
            </w:pPr>
            <w:r>
              <w:rPr/>
              <w:t xml:space="preserve">Miguashan kansallispuisto </w:t>
            </w:r>
          </w:p>
        </w:tc>
        <w:tc>
          <w:tcPr>
            <w:tcW w:w="4126" w:type="dxa"/>
            <w:tcBorders/>
            <w:vAlign w:val="center"/>
          </w:tcPr>
          <w:p>
            <w:pPr>
              <w:pStyle w:val="TableContents"/>
              <w:bidi w:val="0"/>
              <w:spacing w:before="0" w:after="283"/>
              <w:jc w:val="left"/>
              <w:rPr/>
            </w:pPr>
            <w:r>
              <w:rPr/>
              <w:t xml:space="preserve">Nouvelle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Fossiiliset kalat ja kasvit, tärkeä fossiilikohde. </w:t>
            </w:r>
          </w:p>
        </w:tc>
      </w:tr>
      <w:tr>
        <w:trPr/>
        <w:tc>
          <w:tcPr>
            <w:tcW w:w="3661" w:type="dxa"/>
            <w:tcBorders/>
            <w:vAlign w:val="center"/>
          </w:tcPr>
          <w:p>
            <w:pPr>
              <w:pStyle w:val="TableContents"/>
              <w:bidi w:val="0"/>
              <w:spacing w:before="0" w:after="283"/>
              <w:jc w:val="left"/>
              <w:rPr/>
            </w:pPr>
            <w:r>
              <w:rPr/>
              <w:t xml:space="preserve">Mine Crystal </w:t>
            </w:r>
          </w:p>
        </w:tc>
        <w:tc>
          <w:tcPr>
            <w:tcW w:w="4126" w:type="dxa"/>
            <w:tcBorders/>
            <w:vAlign w:val="center"/>
          </w:tcPr>
          <w:p>
            <w:pPr>
              <w:pStyle w:val="TableContents"/>
              <w:bidi w:val="0"/>
              <w:spacing w:before="0" w:after="283"/>
              <w:jc w:val="left"/>
              <w:rPr/>
            </w:pPr>
            <w:r>
              <w:rPr/>
              <w:t xml:space="preserve">Bonsecours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verkkosivusto, kvartsikristallikaivos ja mineraalien näyttelytila </w:t>
            </w:r>
          </w:p>
        </w:tc>
      </w:tr>
      <w:tr>
        <w:trPr/>
        <w:tc>
          <w:tcPr>
            <w:tcW w:w="3661" w:type="dxa"/>
            <w:tcBorders/>
            <w:vAlign w:val="center"/>
          </w:tcPr>
          <w:p>
            <w:pPr>
              <w:pStyle w:val="TableContents"/>
              <w:bidi w:val="0"/>
              <w:spacing w:before="0" w:after="283"/>
              <w:jc w:val="left"/>
              <w:rPr/>
            </w:pPr>
            <w:r>
              <w:rPr/>
              <w:t xml:space="preserve">Minganin saaren valaiden tutkimus </w:t>
            </w:r>
          </w:p>
        </w:tc>
        <w:tc>
          <w:tcPr>
            <w:tcW w:w="4126" w:type="dxa"/>
            <w:tcBorders/>
            <w:vAlign w:val="center"/>
          </w:tcPr>
          <w:p>
            <w:pPr>
              <w:pStyle w:val="TableContents"/>
              <w:bidi w:val="0"/>
              <w:spacing w:before="0" w:after="283"/>
              <w:jc w:val="left"/>
              <w:rPr/>
            </w:pPr>
            <w:r>
              <w:rPr/>
              <w:t xml:space="preserve">Longue-Pointe-de-Mingan </w:t>
            </w:r>
          </w:p>
        </w:tc>
        <w:tc>
          <w:tcPr>
            <w:tcW w:w="2341" w:type="dxa"/>
            <w:tcBorders/>
            <w:vAlign w:val="center"/>
          </w:tcPr>
          <w:p>
            <w:pPr>
              <w:pStyle w:val="TableContents"/>
              <w:bidi w:val="0"/>
              <w:spacing w:before="0" w:after="283"/>
              <w:jc w:val="left"/>
              <w:rPr/>
            </w:pPr>
            <w:r>
              <w:rPr/>
              <w:t xml:space="preserve">Côte-Nord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verkkosivustolla, tulkintakeskuksessa on näyttelyitä St. Lawrence-joen merinisäkkäistä ja järjestön työstä. </w:t>
            </w:r>
          </w:p>
        </w:tc>
      </w:tr>
      <w:tr>
        <w:trPr/>
        <w:tc>
          <w:tcPr>
            <w:tcW w:w="3661" w:type="dxa"/>
            <w:tcBorders/>
            <w:vAlign w:val="center"/>
          </w:tcPr>
          <w:p>
            <w:pPr>
              <w:pStyle w:val="TableContents"/>
              <w:bidi w:val="0"/>
              <w:spacing w:before="0" w:after="283"/>
              <w:jc w:val="left"/>
              <w:rPr/>
            </w:pPr>
            <w:r>
              <w:rPr/>
              <w:t xml:space="preserve">Mokotakan </w:t>
            </w:r>
          </w:p>
        </w:tc>
        <w:tc>
          <w:tcPr>
            <w:tcW w:w="4126" w:type="dxa"/>
            <w:tcBorders/>
            <w:vAlign w:val="center"/>
          </w:tcPr>
          <w:p>
            <w:pPr>
              <w:pStyle w:val="TableContents"/>
              <w:bidi w:val="0"/>
              <w:spacing w:before="0" w:after="283"/>
              <w:jc w:val="left"/>
              <w:rPr/>
            </w:pPr>
            <w:r>
              <w:rPr/>
              <w:t xml:space="preserve">Saint-Mathieu-du-Parc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Ensimmäiset kansat </w:t>
            </w:r>
          </w:p>
        </w:tc>
        <w:tc>
          <w:tcPr>
            <w:tcW w:w="2386" w:type="dxa"/>
            <w:tcBorders/>
            <w:vAlign w:val="center"/>
          </w:tcPr>
          <w:p>
            <w:pPr>
              <w:pStyle w:val="TableContents"/>
              <w:bidi w:val="0"/>
              <w:spacing w:before="0" w:after="283"/>
              <w:jc w:val="left"/>
              <w:rPr/>
            </w:pPr>
            <w:r>
              <w:rPr/>
              <w:t xml:space="preserve">Avoin kierros Quebecin 10 kansakunnan ja inuiittien rakennusten ulkoilmakierroksella, usée de la Faunen vieressä))) </w:t>
            </w:r>
          </w:p>
        </w:tc>
      </w:tr>
      <w:tr>
        <w:trPr/>
        <w:tc>
          <w:tcPr>
            <w:tcW w:w="3661" w:type="dxa"/>
            <w:tcBorders/>
            <w:vAlign w:val="center"/>
          </w:tcPr>
          <w:p>
            <w:pPr>
              <w:pStyle w:val="TableContents"/>
              <w:bidi w:val="0"/>
              <w:spacing w:before="0" w:after="283"/>
              <w:jc w:val="left"/>
              <w:rPr/>
            </w:pPr>
            <w:r>
              <w:rPr/>
              <w:t xml:space="preserve">Moulin à carder Grouleau </w:t>
            </w:r>
          </w:p>
        </w:tc>
        <w:tc>
          <w:tcPr>
            <w:tcW w:w="4126" w:type="dxa"/>
            <w:tcBorders/>
            <w:vAlign w:val="center"/>
          </w:tcPr>
          <w:p>
            <w:pPr>
              <w:pStyle w:val="TableContents"/>
              <w:bidi w:val="0"/>
              <w:spacing w:before="0" w:after="283"/>
              <w:jc w:val="left"/>
              <w:rPr/>
            </w:pPr>
            <w:r>
              <w:rPr/>
              <w:t xml:space="preserve">East Broughton </w:t>
            </w:r>
          </w:p>
        </w:tc>
        <w:tc>
          <w:tcPr>
            <w:tcW w:w="2341" w:type="dxa"/>
            <w:tcBorders/>
            <w:vAlign w:val="center"/>
          </w:tcPr>
          <w:p>
            <w:pPr>
              <w:pStyle w:val="TableContents"/>
              <w:bidi w:val="0"/>
              <w:spacing w:before="0" w:after="283"/>
              <w:jc w:val="left"/>
              <w:rPr/>
            </w:pPr>
            <w:r>
              <w:rPr/>
              <w:t xml:space="preserve">Chaudière-Appalaches </w:t>
            </w:r>
          </w:p>
        </w:tc>
        <w:tc>
          <w:tcPr>
            <w:tcW w:w="1486" w:type="dxa"/>
            <w:tcBorders/>
            <w:vAlign w:val="center"/>
          </w:tcPr>
          <w:p>
            <w:pPr>
              <w:pStyle w:val="TableContents"/>
              <w:bidi w:val="0"/>
              <w:spacing w:before="0" w:after="283"/>
              <w:jc w:val="left"/>
              <w:rPr/>
            </w:pPr>
            <w:r>
              <w:rPr/>
              <w:t xml:space="preserve">Teollisuus </w:t>
            </w:r>
          </w:p>
        </w:tc>
        <w:tc>
          <w:tcPr>
            <w:tcW w:w="2386" w:type="dxa"/>
            <w:tcBorders/>
            <w:vAlign w:val="center"/>
          </w:tcPr>
          <w:p>
            <w:pPr>
              <w:pStyle w:val="TableContents"/>
              <w:bidi w:val="0"/>
              <w:spacing w:before="0" w:after="283"/>
              <w:jc w:val="left"/>
              <w:rPr/>
            </w:pPr>
            <w:r>
              <w:rPr/>
              <w:t xml:space="preserve">tiedot, villaa käsittelevä karstausmylly </w:t>
            </w:r>
          </w:p>
        </w:tc>
      </w:tr>
      <w:tr>
        <w:trPr/>
        <w:tc>
          <w:tcPr>
            <w:tcW w:w="3661" w:type="dxa"/>
            <w:tcBorders/>
            <w:vAlign w:val="center"/>
          </w:tcPr>
          <w:p>
            <w:pPr>
              <w:pStyle w:val="TableContents"/>
              <w:bidi w:val="0"/>
              <w:spacing w:before="0" w:after="283"/>
              <w:jc w:val="left"/>
              <w:rPr/>
            </w:pPr>
            <w:r>
              <w:rPr/>
              <w:t xml:space="preserve">Moulin à laine d'Ulverton (Ulvertonin villatehtaat) </w:t>
            </w:r>
          </w:p>
        </w:tc>
        <w:tc>
          <w:tcPr>
            <w:tcW w:w="4126" w:type="dxa"/>
            <w:tcBorders/>
            <w:vAlign w:val="center"/>
          </w:tcPr>
          <w:p>
            <w:pPr>
              <w:pStyle w:val="TableContents"/>
              <w:bidi w:val="0"/>
              <w:spacing w:before="0" w:after="283"/>
              <w:jc w:val="left"/>
              <w:rPr/>
            </w:pPr>
            <w:r>
              <w:rPr/>
              <w:t xml:space="preserve">Ulverton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Teollisuus </w:t>
            </w:r>
          </w:p>
        </w:tc>
        <w:tc>
          <w:tcPr>
            <w:tcW w:w="2386" w:type="dxa"/>
            <w:tcBorders/>
            <w:vAlign w:val="center"/>
          </w:tcPr>
          <w:p>
            <w:pPr>
              <w:pStyle w:val="TableContents"/>
              <w:bidi w:val="0"/>
              <w:spacing w:before="0" w:after="283"/>
              <w:jc w:val="left"/>
              <w:rPr/>
            </w:pPr>
            <w:r>
              <w:rPr/>
              <w:t xml:space="preserve">verkkosivusto, tekstiiliteollisuus </w:t>
            </w:r>
          </w:p>
        </w:tc>
      </w:tr>
      <w:tr>
        <w:trPr/>
        <w:tc>
          <w:tcPr>
            <w:tcW w:w="3661" w:type="dxa"/>
            <w:tcBorders/>
            <w:vAlign w:val="center"/>
          </w:tcPr>
          <w:p>
            <w:pPr>
              <w:pStyle w:val="TableContents"/>
              <w:bidi w:val="0"/>
              <w:spacing w:before="0" w:after="283"/>
              <w:jc w:val="left"/>
              <w:rPr/>
            </w:pPr>
            <w:r>
              <w:rPr/>
              <w:t xml:space="preserve">Moulin Bernier </w:t>
            </w:r>
          </w:p>
        </w:tc>
        <w:tc>
          <w:tcPr>
            <w:tcW w:w="4126" w:type="dxa"/>
            <w:tcBorders/>
            <w:vAlign w:val="center"/>
          </w:tcPr>
          <w:p>
            <w:pPr>
              <w:pStyle w:val="TableContents"/>
              <w:bidi w:val="0"/>
              <w:spacing w:before="0" w:after="283"/>
              <w:jc w:val="left"/>
              <w:rPr/>
            </w:pPr>
            <w:r>
              <w:rPr/>
              <w:t xml:space="preserve">Courcelles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historiallisen jauho- ja sahalaitoksen historia, paikallishistoriaa ja taidenäyttelyitä. </w:t>
            </w:r>
          </w:p>
        </w:tc>
      </w:tr>
      <w:tr>
        <w:trPr/>
        <w:tc>
          <w:tcPr>
            <w:tcW w:w="3661" w:type="dxa"/>
            <w:tcBorders/>
            <w:vAlign w:val="center"/>
          </w:tcPr>
          <w:p>
            <w:pPr>
              <w:pStyle w:val="TableContents"/>
              <w:bidi w:val="0"/>
              <w:spacing w:before="0" w:after="283"/>
              <w:jc w:val="left"/>
              <w:rPr/>
            </w:pPr>
            <w:r>
              <w:rPr/>
              <w:t xml:space="preserve">Moulin de La Chevrotière </w:t>
            </w:r>
          </w:p>
        </w:tc>
        <w:tc>
          <w:tcPr>
            <w:tcW w:w="4126" w:type="dxa"/>
            <w:tcBorders/>
            <w:vAlign w:val="center"/>
          </w:tcPr>
          <w:p>
            <w:pPr>
              <w:pStyle w:val="TableContents"/>
              <w:bidi w:val="0"/>
              <w:spacing w:before="0" w:after="283"/>
              <w:jc w:val="left"/>
              <w:rPr/>
            </w:pPr>
            <w:r>
              <w:rPr/>
              <w:t xml:space="preserve">Deschambault-Grondines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historiallinen mylly, paikallishistoriaa esittelevät näyttelyt </w:t>
            </w:r>
          </w:p>
        </w:tc>
      </w:tr>
      <w:tr>
        <w:trPr/>
        <w:tc>
          <w:tcPr>
            <w:tcW w:w="3661" w:type="dxa"/>
            <w:tcBorders/>
            <w:vAlign w:val="center"/>
          </w:tcPr>
          <w:p>
            <w:pPr>
              <w:pStyle w:val="TableContents"/>
              <w:bidi w:val="0"/>
              <w:spacing w:before="0" w:after="283"/>
              <w:jc w:val="left"/>
              <w:rPr/>
            </w:pPr>
            <w:r>
              <w:rPr/>
              <w:t xml:space="preserve">Moulin de la Rémy </w:t>
            </w:r>
          </w:p>
        </w:tc>
        <w:tc>
          <w:tcPr>
            <w:tcW w:w="4126" w:type="dxa"/>
            <w:tcBorders/>
            <w:vAlign w:val="center"/>
          </w:tcPr>
          <w:p>
            <w:pPr>
              <w:pStyle w:val="TableContents"/>
              <w:bidi w:val="0"/>
              <w:spacing w:before="0" w:after="283"/>
              <w:jc w:val="left"/>
              <w:rPr/>
            </w:pPr>
            <w:r>
              <w:rPr/>
              <w:t xml:space="preserve">Baie-Saint-Paul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Mill </w:t>
            </w:r>
          </w:p>
        </w:tc>
        <w:tc>
          <w:tcPr>
            <w:tcW w:w="2386" w:type="dxa"/>
            <w:tcBorders/>
            <w:vAlign w:val="center"/>
          </w:tcPr>
          <w:p>
            <w:pPr>
              <w:pStyle w:val="TableContents"/>
              <w:bidi w:val="0"/>
              <w:spacing w:before="0" w:after="283"/>
              <w:jc w:val="left"/>
              <w:rPr/>
            </w:pPr>
            <w:r>
              <w:rPr/>
              <w:t xml:space="preserve">tietoa, entisöity 1800-luvun alun jauhomylly ja ulkorakennukset. </w:t>
            </w:r>
          </w:p>
        </w:tc>
      </w:tr>
      <w:tr>
        <w:trPr/>
        <w:tc>
          <w:tcPr>
            <w:tcW w:w="3661" w:type="dxa"/>
            <w:tcBorders/>
            <w:vAlign w:val="center"/>
          </w:tcPr>
          <w:p>
            <w:pPr>
              <w:pStyle w:val="TableContents"/>
              <w:bidi w:val="0"/>
              <w:spacing w:before="0" w:after="283"/>
              <w:jc w:val="left"/>
              <w:rPr/>
            </w:pPr>
            <w:r>
              <w:rPr/>
              <w:t xml:space="preserve">Moulin des pionniers </w:t>
            </w:r>
          </w:p>
        </w:tc>
        <w:tc>
          <w:tcPr>
            <w:tcW w:w="4126" w:type="dxa"/>
            <w:tcBorders/>
            <w:vAlign w:val="center"/>
          </w:tcPr>
          <w:p>
            <w:pPr>
              <w:pStyle w:val="TableContents"/>
              <w:bidi w:val="0"/>
              <w:spacing w:before="0" w:after="283"/>
              <w:jc w:val="left"/>
              <w:rPr/>
            </w:pPr>
            <w:r>
              <w:rPr/>
              <w:t xml:space="preserve">La Doré </w:t>
            </w:r>
          </w:p>
        </w:tc>
        <w:tc>
          <w:tcPr>
            <w:tcW w:w="2341" w:type="dxa"/>
            <w:tcBorders/>
            <w:vAlign w:val="center"/>
          </w:tcPr>
          <w:p>
            <w:pPr>
              <w:pStyle w:val="TableContents"/>
              <w:bidi w:val="0"/>
              <w:spacing w:before="0" w:after="283"/>
              <w:jc w:val="left"/>
              <w:rPr/>
            </w:pPr>
            <w:r>
              <w:rPr/>
              <w:t xml:space="preserve">Saguenay -- Lac-Saint-Jean </w:t>
            </w:r>
          </w:p>
        </w:tc>
        <w:tc>
          <w:tcPr>
            <w:tcW w:w="1486" w:type="dxa"/>
            <w:tcBorders/>
            <w:vAlign w:val="center"/>
          </w:tcPr>
          <w:p>
            <w:pPr>
              <w:pStyle w:val="TableContents"/>
              <w:bidi w:val="0"/>
              <w:spacing w:before="0" w:after="283"/>
              <w:jc w:val="left"/>
              <w:rPr/>
            </w:pPr>
            <w:r>
              <w:rPr/>
              <w:t xml:space="preserve">Metsätalous </w:t>
            </w:r>
          </w:p>
        </w:tc>
        <w:tc>
          <w:tcPr>
            <w:tcW w:w="2386" w:type="dxa"/>
            <w:tcBorders/>
            <w:vAlign w:val="center"/>
          </w:tcPr>
          <w:p>
            <w:pPr>
              <w:pStyle w:val="TableContents"/>
              <w:bidi w:val="0"/>
              <w:spacing w:before="0" w:after="283"/>
              <w:jc w:val="left"/>
              <w:rPr/>
            </w:pPr>
            <w:r>
              <w:rPr/>
              <w:t xml:space="preserve">verkkosivusto, historiallinen saha, esi-isien koti, pieni maatila ja hirsinen ajoleiri </w:t>
            </w:r>
          </w:p>
        </w:tc>
      </w:tr>
      <w:tr>
        <w:trPr/>
        <w:tc>
          <w:tcPr>
            <w:tcW w:w="3661" w:type="dxa"/>
            <w:tcBorders/>
            <w:vAlign w:val="center"/>
          </w:tcPr>
          <w:p>
            <w:pPr>
              <w:pStyle w:val="TableContents"/>
              <w:bidi w:val="0"/>
              <w:spacing w:before="0" w:after="283"/>
              <w:jc w:val="left"/>
              <w:rPr/>
            </w:pPr>
            <w:r>
              <w:rPr/>
              <w:t xml:space="preserve">Moulin La Lorraine </w:t>
            </w:r>
          </w:p>
        </w:tc>
        <w:tc>
          <w:tcPr>
            <w:tcW w:w="4126" w:type="dxa"/>
            <w:tcBorders/>
            <w:vAlign w:val="center"/>
          </w:tcPr>
          <w:p>
            <w:pPr>
              <w:pStyle w:val="TableContents"/>
              <w:bidi w:val="0"/>
              <w:spacing w:before="0" w:after="283"/>
              <w:jc w:val="left"/>
              <w:rPr/>
            </w:pPr>
            <w:r>
              <w:rPr/>
              <w:t xml:space="preserve">Lac-Etchemin </w:t>
            </w:r>
          </w:p>
        </w:tc>
        <w:tc>
          <w:tcPr>
            <w:tcW w:w="2341" w:type="dxa"/>
            <w:tcBorders/>
            <w:vAlign w:val="center"/>
          </w:tcPr>
          <w:p>
            <w:pPr>
              <w:pStyle w:val="TableContents"/>
              <w:bidi w:val="0"/>
              <w:spacing w:before="0" w:after="283"/>
              <w:jc w:val="left"/>
              <w:rPr/>
            </w:pPr>
            <w:r>
              <w:rPr/>
              <w:t xml:space="preserve">Chaudière-Appalaches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historiallinen jauhomylly ja taidekeskus </w:t>
            </w:r>
          </w:p>
        </w:tc>
      </w:tr>
      <w:tr>
        <w:trPr/>
        <w:tc>
          <w:tcPr>
            <w:tcW w:w="3661" w:type="dxa"/>
            <w:tcBorders/>
            <w:vAlign w:val="center"/>
          </w:tcPr>
          <w:p>
            <w:pPr>
              <w:pStyle w:val="TableContents"/>
              <w:bidi w:val="0"/>
              <w:spacing w:before="0" w:after="283"/>
              <w:jc w:val="left"/>
              <w:rPr/>
            </w:pPr>
            <w:r>
              <w:rPr/>
              <w:t xml:space="preserve">Moulin Légaré </w:t>
            </w:r>
          </w:p>
        </w:tc>
        <w:tc>
          <w:tcPr>
            <w:tcW w:w="4126" w:type="dxa"/>
            <w:tcBorders/>
            <w:vAlign w:val="center"/>
          </w:tcPr>
          <w:p>
            <w:pPr>
              <w:pStyle w:val="TableContents"/>
              <w:bidi w:val="0"/>
              <w:spacing w:before="0" w:after="283"/>
              <w:jc w:val="left"/>
              <w:rPr/>
            </w:pPr>
            <w:r>
              <w:rPr/>
              <w:t xml:space="preserve">Saint-Eustache </w:t>
            </w:r>
          </w:p>
        </w:tc>
        <w:tc>
          <w:tcPr>
            <w:tcW w:w="2341" w:type="dxa"/>
            <w:tcBorders/>
            <w:vAlign w:val="center"/>
          </w:tcPr>
          <w:p>
            <w:pPr>
              <w:pStyle w:val="TableContents"/>
              <w:bidi w:val="0"/>
              <w:spacing w:before="0" w:after="283"/>
              <w:jc w:val="left"/>
              <w:rPr/>
            </w:pPr>
            <w:r>
              <w:rPr/>
              <w:t xml:space="preserve">Laurentides </w:t>
            </w:r>
          </w:p>
        </w:tc>
        <w:tc>
          <w:tcPr>
            <w:tcW w:w="1486" w:type="dxa"/>
            <w:tcBorders/>
            <w:vAlign w:val="center"/>
          </w:tcPr>
          <w:p>
            <w:pPr>
              <w:pStyle w:val="TableContents"/>
              <w:bidi w:val="0"/>
              <w:spacing w:before="0" w:after="283"/>
              <w:jc w:val="left"/>
              <w:rPr/>
            </w:pPr>
            <w:r>
              <w:rPr/>
              <w:t xml:space="preserve">Mill </w:t>
            </w:r>
          </w:p>
        </w:tc>
        <w:tc>
          <w:tcPr>
            <w:tcW w:w="2386" w:type="dxa"/>
            <w:tcBorders/>
            <w:vAlign w:val="center"/>
          </w:tcPr>
          <w:p>
            <w:pPr>
              <w:pStyle w:val="TableContents"/>
              <w:bidi w:val="0"/>
              <w:spacing w:before="0" w:after="283"/>
              <w:jc w:val="left"/>
              <w:rPr/>
            </w:pPr>
            <w:r>
              <w:rPr/>
              <w:t xml:space="preserve">verkkosivusto, 1700-luvun jauhomylly </w:t>
            </w:r>
          </w:p>
        </w:tc>
      </w:tr>
      <w:tr>
        <w:trPr/>
        <w:tc>
          <w:tcPr>
            <w:tcW w:w="3661" w:type="dxa"/>
            <w:tcBorders/>
            <w:vAlign w:val="center"/>
          </w:tcPr>
          <w:p>
            <w:pPr>
              <w:pStyle w:val="TableContents"/>
              <w:bidi w:val="0"/>
              <w:spacing w:before="0" w:after="283"/>
              <w:jc w:val="left"/>
              <w:rPr/>
            </w:pPr>
            <w:r>
              <w:rPr/>
              <w:t xml:space="preserve">Moulin Michel de Gentilly </w:t>
            </w:r>
          </w:p>
        </w:tc>
        <w:tc>
          <w:tcPr>
            <w:tcW w:w="4126" w:type="dxa"/>
            <w:tcBorders/>
            <w:vAlign w:val="center"/>
          </w:tcPr>
          <w:p>
            <w:pPr>
              <w:pStyle w:val="TableContents"/>
              <w:bidi w:val="0"/>
              <w:spacing w:before="0" w:after="283"/>
              <w:jc w:val="left"/>
              <w:rPr/>
            </w:pPr>
            <w:r>
              <w:rPr/>
              <w:t xml:space="preserve">Bécancour </w:t>
            </w:r>
          </w:p>
        </w:tc>
        <w:tc>
          <w:tcPr>
            <w:tcW w:w="2341" w:type="dxa"/>
            <w:tcBorders/>
            <w:vAlign w:val="center"/>
          </w:tcPr>
          <w:p>
            <w:pPr>
              <w:pStyle w:val="TableContents"/>
              <w:bidi w:val="0"/>
              <w:spacing w:before="0" w:after="283"/>
              <w:jc w:val="left"/>
              <w:rPr/>
            </w:pPr>
            <w:r>
              <w:rPr/>
              <w:t xml:space="preserve">Centre-du-Québec </w:t>
            </w:r>
          </w:p>
        </w:tc>
        <w:tc>
          <w:tcPr>
            <w:tcW w:w="1486" w:type="dxa"/>
            <w:tcBorders/>
            <w:vAlign w:val="center"/>
          </w:tcPr>
          <w:p>
            <w:pPr>
              <w:pStyle w:val="TableContents"/>
              <w:bidi w:val="0"/>
              <w:spacing w:before="0" w:after="283"/>
              <w:jc w:val="left"/>
              <w:rPr/>
            </w:pPr>
            <w:r>
              <w:rPr/>
              <w:t xml:space="preserve">Mill </w:t>
            </w:r>
          </w:p>
        </w:tc>
        <w:tc>
          <w:tcPr>
            <w:tcW w:w="2386" w:type="dxa"/>
            <w:tcBorders/>
            <w:vAlign w:val="center"/>
          </w:tcPr>
          <w:p>
            <w:pPr>
              <w:pStyle w:val="TableContents"/>
              <w:bidi w:val="0"/>
              <w:spacing w:before="0" w:after="283"/>
              <w:jc w:val="left"/>
              <w:rPr/>
            </w:pPr>
            <w:r>
              <w:rPr/>
              <w:t xml:space="preserve">verkkosivusto, historiallinen jauhomylly </w:t>
            </w:r>
          </w:p>
        </w:tc>
      </w:tr>
      <w:tr>
        <w:trPr/>
        <w:tc>
          <w:tcPr>
            <w:tcW w:w="3661" w:type="dxa"/>
            <w:tcBorders/>
            <w:vAlign w:val="center"/>
          </w:tcPr>
          <w:p>
            <w:pPr>
              <w:pStyle w:val="TableContents"/>
              <w:bidi w:val="0"/>
              <w:spacing w:before="0" w:after="283"/>
              <w:jc w:val="left"/>
              <w:rPr/>
            </w:pPr>
            <w:r>
              <w:rPr/>
              <w:t xml:space="preserve">Moulin seigneurial de Pointe-du-Lac </w:t>
            </w:r>
          </w:p>
        </w:tc>
        <w:tc>
          <w:tcPr>
            <w:tcW w:w="4126" w:type="dxa"/>
            <w:tcBorders/>
            <w:vAlign w:val="center"/>
          </w:tcPr>
          <w:p>
            <w:pPr>
              <w:pStyle w:val="TableContents"/>
              <w:bidi w:val="0"/>
              <w:spacing w:before="0" w:after="283"/>
              <w:jc w:val="left"/>
              <w:rPr/>
            </w:pPr>
            <w:r>
              <w:rPr/>
              <w:t xml:space="preserve">Pointe-du-Lac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Mill </w:t>
            </w:r>
          </w:p>
        </w:tc>
        <w:tc>
          <w:tcPr>
            <w:tcW w:w="2386" w:type="dxa"/>
            <w:tcBorders/>
            <w:vAlign w:val="center"/>
          </w:tcPr>
          <w:p>
            <w:pPr>
              <w:pStyle w:val="TableContents"/>
              <w:bidi w:val="0"/>
              <w:spacing w:before="0" w:after="283"/>
              <w:jc w:val="left"/>
              <w:rPr/>
            </w:pPr>
            <w:r>
              <w:rPr/>
              <w:t xml:space="preserve">verkkosivusto, historiallinen jauhomylly ja saha </w:t>
            </w:r>
          </w:p>
        </w:tc>
      </w:tr>
      <w:tr>
        <w:trPr/>
        <w:tc>
          <w:tcPr>
            <w:tcW w:w="3661" w:type="dxa"/>
            <w:tcBorders/>
            <w:vAlign w:val="center"/>
          </w:tcPr>
          <w:p>
            <w:pPr>
              <w:pStyle w:val="TableContents"/>
              <w:bidi w:val="0"/>
              <w:spacing w:before="0" w:after="283"/>
              <w:jc w:val="left"/>
              <w:rPr/>
            </w:pPr>
            <w:r>
              <w:rPr/>
              <w:t xml:space="preserve">Moulins de L'Isle-aux-Coudres - Moulins de L'Isle-aux-Coudres </w:t>
            </w:r>
          </w:p>
        </w:tc>
        <w:tc>
          <w:tcPr>
            <w:tcW w:w="4126" w:type="dxa"/>
            <w:tcBorders/>
            <w:vAlign w:val="center"/>
          </w:tcPr>
          <w:p>
            <w:pPr>
              <w:pStyle w:val="TableContents"/>
              <w:bidi w:val="0"/>
              <w:spacing w:before="0" w:after="283"/>
              <w:jc w:val="left"/>
              <w:rPr/>
            </w:pPr>
            <w:r>
              <w:rPr/>
              <w:t xml:space="preserve">L'Isle-aux-Coudres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Mill </w:t>
            </w:r>
          </w:p>
        </w:tc>
        <w:tc>
          <w:tcPr>
            <w:tcW w:w="2386" w:type="dxa"/>
            <w:tcBorders/>
            <w:vAlign w:val="center"/>
          </w:tcPr>
          <w:p>
            <w:pPr>
              <w:pStyle w:val="TableContents"/>
              <w:bidi w:val="0"/>
              <w:spacing w:before="0" w:after="283"/>
              <w:jc w:val="left"/>
              <w:rPr/>
            </w:pPr>
            <w:r>
              <w:rPr/>
              <w:t xml:space="preserve">verkkosivusto, historiallisen tuulimyllyn talousmuseo jauhoja ja vesivoimalla toimivaa sahaa varten. </w:t>
            </w:r>
          </w:p>
        </w:tc>
      </w:tr>
      <w:tr>
        <w:trPr/>
        <w:tc>
          <w:tcPr>
            <w:tcW w:w="3661" w:type="dxa"/>
            <w:tcBorders/>
            <w:vAlign w:val="center"/>
          </w:tcPr>
          <w:p>
            <w:pPr>
              <w:pStyle w:val="TableContents"/>
              <w:bidi w:val="0"/>
              <w:spacing w:before="0" w:after="283"/>
              <w:jc w:val="left"/>
              <w:rPr/>
            </w:pPr>
            <w:r>
              <w:rPr/>
              <w:t xml:space="preserve">Moulin du Petit-Pré </w:t>
            </w:r>
          </w:p>
        </w:tc>
        <w:tc>
          <w:tcPr>
            <w:tcW w:w="4126" w:type="dxa"/>
            <w:tcBorders/>
            <w:vAlign w:val="center"/>
          </w:tcPr>
          <w:p>
            <w:pPr>
              <w:pStyle w:val="TableContents"/>
              <w:bidi w:val="0"/>
              <w:spacing w:before="0" w:after="283"/>
              <w:jc w:val="left"/>
              <w:rPr/>
            </w:pPr>
            <w:r>
              <w:rPr/>
              <w:t xml:space="preserve">Château-Richer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Mill </w:t>
            </w:r>
          </w:p>
        </w:tc>
        <w:tc>
          <w:tcPr>
            <w:tcW w:w="2386" w:type="dxa"/>
            <w:tcBorders/>
            <w:vAlign w:val="center"/>
          </w:tcPr>
          <w:p>
            <w:pPr>
              <w:pStyle w:val="TableContents"/>
              <w:bidi w:val="0"/>
              <w:spacing w:before="0" w:after="283"/>
              <w:jc w:val="left"/>
              <w:rPr/>
            </w:pPr>
            <w:r>
              <w:rPr/>
              <w:t xml:space="preserve">Lat 1700-luvun vesivoimalla toimiva jauhomylly. </w:t>
            </w:r>
          </w:p>
        </w:tc>
      </w:tr>
      <w:tr>
        <w:trPr/>
        <w:tc>
          <w:tcPr>
            <w:tcW w:w="3661" w:type="dxa"/>
            <w:tcBorders/>
            <w:vAlign w:val="center"/>
          </w:tcPr>
          <w:p>
            <w:pPr>
              <w:pStyle w:val="TableContents"/>
              <w:bidi w:val="0"/>
              <w:spacing w:before="0" w:after="283"/>
              <w:jc w:val="left"/>
              <w:rPr/>
            </w:pPr>
            <w:r>
              <w:rPr/>
              <w:t xml:space="preserve">Musée acadien du Québec à Bonaventure -museo Bonaventuressa </w:t>
            </w:r>
          </w:p>
        </w:tc>
        <w:tc>
          <w:tcPr>
            <w:tcW w:w="4126" w:type="dxa"/>
            <w:tcBorders/>
            <w:vAlign w:val="center"/>
          </w:tcPr>
          <w:p>
            <w:pPr>
              <w:pStyle w:val="TableContents"/>
              <w:bidi w:val="0"/>
              <w:spacing w:before="0" w:after="283"/>
              <w:jc w:val="left"/>
              <w:rPr/>
            </w:pPr>
            <w:r>
              <w:rPr/>
              <w:t xml:space="preserve">Bonaventure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Etninen </w:t>
            </w:r>
          </w:p>
        </w:tc>
        <w:tc>
          <w:tcPr>
            <w:tcW w:w="2386" w:type="dxa"/>
            <w:tcBorders/>
            <w:vAlign w:val="center"/>
          </w:tcPr>
          <w:p>
            <w:pPr>
              <w:pStyle w:val="TableContents"/>
              <w:bidi w:val="0"/>
              <w:spacing w:before="0" w:after="283"/>
              <w:jc w:val="left"/>
              <w:rPr/>
            </w:pPr>
            <w:r>
              <w:rPr/>
              <w:t xml:space="preserve">verkkosivusto, akadialaisten historia ja kulttuuri Quebecissä. </w:t>
            </w:r>
          </w:p>
        </w:tc>
      </w:tr>
      <w:tr>
        <w:trPr/>
        <w:tc>
          <w:tcPr>
            <w:tcW w:w="3661" w:type="dxa"/>
            <w:tcBorders/>
            <w:vAlign w:val="center"/>
          </w:tcPr>
          <w:p>
            <w:pPr>
              <w:pStyle w:val="TableContents"/>
              <w:bidi w:val="0"/>
              <w:spacing w:before="0" w:after="283"/>
              <w:jc w:val="left"/>
              <w:rPr/>
            </w:pPr>
            <w:r>
              <w:rPr/>
              <w:t xml:space="preserve">Musée amérindien de Mashteuiatshissa </w:t>
            </w:r>
          </w:p>
        </w:tc>
        <w:tc>
          <w:tcPr>
            <w:tcW w:w="4126" w:type="dxa"/>
            <w:tcBorders/>
            <w:vAlign w:val="center"/>
          </w:tcPr>
          <w:p>
            <w:pPr>
              <w:pStyle w:val="TableContents"/>
              <w:bidi w:val="0"/>
              <w:spacing w:before="0" w:after="283"/>
              <w:jc w:val="left"/>
              <w:rPr/>
            </w:pPr>
            <w:r>
              <w:rPr/>
              <w:t xml:space="preserve">Mashteuiatsh </w:t>
            </w:r>
          </w:p>
        </w:tc>
        <w:tc>
          <w:tcPr>
            <w:tcW w:w="2341" w:type="dxa"/>
            <w:tcBorders/>
            <w:vAlign w:val="center"/>
          </w:tcPr>
          <w:p>
            <w:pPr>
              <w:pStyle w:val="TableContents"/>
              <w:bidi w:val="0"/>
              <w:spacing w:before="0" w:after="283"/>
              <w:jc w:val="left"/>
              <w:rPr/>
            </w:pPr>
            <w:r>
              <w:rPr/>
              <w:t xml:space="preserve">Saguenay -- Lac-Saint-Jean </w:t>
            </w:r>
          </w:p>
        </w:tc>
        <w:tc>
          <w:tcPr>
            <w:tcW w:w="1486" w:type="dxa"/>
            <w:tcBorders/>
            <w:vAlign w:val="center"/>
          </w:tcPr>
          <w:p>
            <w:pPr>
              <w:pStyle w:val="TableContents"/>
              <w:bidi w:val="0"/>
              <w:spacing w:before="0" w:after="283"/>
              <w:jc w:val="left"/>
              <w:rPr/>
            </w:pPr>
            <w:r>
              <w:rPr/>
              <w:t xml:space="preserve">Ensimmäiset kansat </w:t>
            </w:r>
          </w:p>
        </w:tc>
        <w:tc>
          <w:tcPr>
            <w:tcW w:w="2386" w:type="dxa"/>
            <w:tcBorders/>
            <w:vAlign w:val="center"/>
          </w:tcPr>
          <w:p>
            <w:pPr>
              <w:pStyle w:val="TableContents"/>
              <w:bidi w:val="0"/>
              <w:spacing w:before="0" w:after="283"/>
              <w:jc w:val="left"/>
              <w:rPr/>
            </w:pPr>
            <w:r>
              <w:rPr/>
              <w:t xml:space="preserve">verkkosivusto </w:t>
            </w:r>
          </w:p>
        </w:tc>
      </w:tr>
      <w:tr>
        <w:trPr/>
        <w:tc>
          <w:tcPr>
            <w:tcW w:w="3661" w:type="dxa"/>
            <w:tcBorders/>
            <w:vAlign w:val="center"/>
          </w:tcPr>
          <w:p>
            <w:pPr>
              <w:pStyle w:val="TableContents"/>
              <w:bidi w:val="0"/>
              <w:spacing w:before="0" w:after="283"/>
              <w:jc w:val="left"/>
              <w:rPr/>
            </w:pPr>
            <w:r>
              <w:rPr/>
              <w:t xml:space="preserve">Musée amérindien et inuit de Godbout -museo </w:t>
            </w:r>
          </w:p>
        </w:tc>
        <w:tc>
          <w:tcPr>
            <w:tcW w:w="4126" w:type="dxa"/>
            <w:tcBorders/>
            <w:vAlign w:val="center"/>
          </w:tcPr>
          <w:p>
            <w:pPr>
              <w:pStyle w:val="TableContents"/>
              <w:bidi w:val="0"/>
              <w:spacing w:before="0" w:after="283"/>
              <w:jc w:val="left"/>
              <w:rPr/>
            </w:pPr>
            <w:r>
              <w:rPr/>
              <w:t xml:space="preserve">Godbout </w:t>
            </w:r>
          </w:p>
        </w:tc>
        <w:tc>
          <w:tcPr>
            <w:tcW w:w="2341" w:type="dxa"/>
            <w:tcBorders/>
            <w:vAlign w:val="center"/>
          </w:tcPr>
          <w:p>
            <w:pPr>
              <w:pStyle w:val="TableContents"/>
              <w:bidi w:val="0"/>
              <w:spacing w:before="0" w:after="283"/>
              <w:jc w:val="left"/>
              <w:rPr/>
            </w:pPr>
            <w:r>
              <w:rPr/>
              <w:t xml:space="preserve">Côte-Nord </w:t>
            </w:r>
          </w:p>
        </w:tc>
        <w:tc>
          <w:tcPr>
            <w:tcW w:w="1486" w:type="dxa"/>
            <w:tcBorders/>
            <w:vAlign w:val="center"/>
          </w:tcPr>
          <w:p>
            <w:pPr>
              <w:pStyle w:val="TableContents"/>
              <w:bidi w:val="0"/>
              <w:spacing w:before="0" w:after="283"/>
              <w:jc w:val="left"/>
              <w:rPr/>
            </w:pPr>
            <w:r>
              <w:rPr/>
              <w:t xml:space="preserve">Ensimmäiset kansat </w:t>
            </w:r>
          </w:p>
        </w:tc>
        <w:tc>
          <w:tcPr>
            <w:tcW w:w="2386" w:type="dxa"/>
            <w:tcBorders/>
            <w:vAlign w:val="center"/>
          </w:tcPr>
          <w:p>
            <w:pPr>
              <w:pStyle w:val="TableContents"/>
              <w:bidi w:val="0"/>
              <w:spacing w:before="0" w:after="283"/>
              <w:jc w:val="left"/>
              <w:rPr/>
            </w:pPr>
            <w:r>
              <w:rPr/>
              <w:t xml:space="preserve">tiedotus, taide ja kulttuuri </w:t>
            </w:r>
          </w:p>
        </w:tc>
      </w:tr>
      <w:tr>
        <w:trPr/>
        <w:tc>
          <w:tcPr>
            <w:tcW w:w="3661" w:type="dxa"/>
            <w:tcBorders/>
            <w:vAlign w:val="center"/>
          </w:tcPr>
          <w:p>
            <w:pPr>
              <w:pStyle w:val="TableContents"/>
              <w:bidi w:val="0"/>
              <w:spacing w:before="0" w:after="283"/>
              <w:jc w:val="left"/>
              <w:rPr/>
            </w:pPr>
            <w:r>
              <w:rPr/>
              <w:t xml:space="preserve">Antiikkimuseo Victor Bélanger </w:t>
            </w:r>
          </w:p>
        </w:tc>
        <w:tc>
          <w:tcPr>
            <w:tcW w:w="4126" w:type="dxa"/>
            <w:tcBorders/>
            <w:vAlign w:val="center"/>
          </w:tcPr>
          <w:p>
            <w:pPr>
              <w:pStyle w:val="TableContents"/>
              <w:bidi w:val="0"/>
              <w:spacing w:before="0" w:after="283"/>
              <w:jc w:val="left"/>
              <w:rPr/>
            </w:pPr>
            <w:r>
              <w:rPr/>
              <w:t xml:space="preserve">Saint-Côme -- Linière </w:t>
            </w:r>
          </w:p>
        </w:tc>
        <w:tc>
          <w:tcPr>
            <w:tcW w:w="2341" w:type="dxa"/>
            <w:tcBorders/>
            <w:vAlign w:val="center"/>
          </w:tcPr>
          <w:p>
            <w:pPr>
              <w:pStyle w:val="TableContents"/>
              <w:bidi w:val="0"/>
              <w:spacing w:before="0" w:after="283"/>
              <w:jc w:val="left"/>
              <w:rPr/>
            </w:pPr>
            <w:r>
              <w:rPr/>
              <w:t xml:space="preserve">Chaudière-Appalaches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tietoa, Facebook-sivusto, antiikkiautoja, antiikkilelukokoelmia, puhelimia, kelloja, lamppuja, suolan vastaanottajia, nukkeja, rautakokoelmia, perintökylä, johon kuuluu koulu, kappeli, sekatavarakauppa, saluuna, sokeritalo, vanhanaikainen leipäuuni, katettu silta, autotallit, puusepänliike, kanadalaistyylinen talo ja käsityöläistalo. </w:t>
            </w:r>
          </w:p>
        </w:tc>
      </w:tr>
      <w:tr>
        <w:trPr/>
        <w:tc>
          <w:tcPr>
            <w:tcW w:w="3661" w:type="dxa"/>
            <w:tcBorders/>
            <w:vAlign w:val="center"/>
          </w:tcPr>
          <w:p>
            <w:pPr>
              <w:pStyle w:val="TableContents"/>
              <w:bidi w:val="0"/>
              <w:spacing w:before="0" w:after="283"/>
              <w:jc w:val="left"/>
              <w:rPr/>
            </w:pPr>
            <w:r>
              <w:rPr/>
              <w:t xml:space="preserve">Musée Armand-Frappier </w:t>
            </w:r>
          </w:p>
        </w:tc>
        <w:tc>
          <w:tcPr>
            <w:tcW w:w="4126" w:type="dxa"/>
            <w:tcBorders/>
            <w:vAlign w:val="center"/>
          </w:tcPr>
          <w:p>
            <w:pPr>
              <w:pStyle w:val="TableContents"/>
              <w:bidi w:val="0"/>
              <w:spacing w:before="0" w:after="283"/>
              <w:jc w:val="left"/>
              <w:rPr/>
            </w:pPr>
            <w:r>
              <w:rPr/>
              <w:t xml:space="preserve">Laval </w:t>
            </w:r>
          </w:p>
        </w:tc>
        <w:tc>
          <w:tcPr>
            <w:tcW w:w="2341" w:type="dxa"/>
            <w:tcBorders/>
            <w:vAlign w:val="center"/>
          </w:tcPr>
          <w:p>
            <w:pPr>
              <w:pStyle w:val="TableContents"/>
              <w:bidi w:val="0"/>
              <w:spacing w:before="0" w:after="283"/>
              <w:jc w:val="left"/>
              <w:rPr/>
            </w:pPr>
            <w:r>
              <w:rPr/>
              <w:t xml:space="preserve">Laval </w:t>
            </w:r>
          </w:p>
        </w:tc>
        <w:tc>
          <w:tcPr>
            <w:tcW w:w="1486" w:type="dxa"/>
            <w:tcBorders/>
            <w:vAlign w:val="center"/>
          </w:tcPr>
          <w:p>
            <w:pPr>
              <w:pStyle w:val="TableContents"/>
              <w:bidi w:val="0"/>
              <w:spacing w:before="0" w:after="283"/>
              <w:jc w:val="left"/>
              <w:rPr/>
            </w:pPr>
            <w:r>
              <w:rPr/>
              <w:t xml:space="preserve">Tiede </w:t>
            </w:r>
          </w:p>
        </w:tc>
        <w:tc>
          <w:tcPr>
            <w:tcW w:w="2386" w:type="dxa"/>
            <w:tcBorders/>
            <w:vAlign w:val="center"/>
          </w:tcPr>
          <w:p>
            <w:pPr>
              <w:pStyle w:val="TableContents"/>
              <w:bidi w:val="0"/>
              <w:spacing w:before="0" w:after="283"/>
              <w:jc w:val="left"/>
              <w:rPr/>
            </w:pPr>
            <w:r>
              <w:rPr/>
              <w:t xml:space="preserve">verkkosivusto, biotieteet ja terveys </w:t>
            </w:r>
          </w:p>
        </w:tc>
      </w:tr>
      <w:tr>
        <w:trPr/>
        <w:tc>
          <w:tcPr>
            <w:tcW w:w="3661" w:type="dxa"/>
            <w:tcBorders/>
            <w:vAlign w:val="center"/>
          </w:tcPr>
          <w:p>
            <w:pPr>
              <w:pStyle w:val="TableContents"/>
              <w:bidi w:val="0"/>
              <w:spacing w:before="0" w:after="283"/>
              <w:jc w:val="left"/>
              <w:rPr/>
            </w:pPr>
            <w:r>
              <w:rPr/>
              <w:t xml:space="preserve">Musée Beaulne </w:t>
            </w:r>
          </w:p>
        </w:tc>
        <w:tc>
          <w:tcPr>
            <w:tcW w:w="4126" w:type="dxa"/>
            <w:tcBorders/>
            <w:vAlign w:val="center"/>
          </w:tcPr>
          <w:p>
            <w:pPr>
              <w:pStyle w:val="TableContents"/>
              <w:bidi w:val="0"/>
              <w:spacing w:before="0" w:after="283"/>
              <w:jc w:val="left"/>
              <w:rPr/>
            </w:pPr>
            <w:r>
              <w:rPr/>
              <w:t xml:space="preserve">Coaticook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1900-luvun alun historiallinen talo, omistajien historia, puku- ja tekstiilikokoelma, vaihtuvat taidenäyttelyt, valokuvaus, paikallishistoria. </w:t>
            </w:r>
          </w:p>
        </w:tc>
      </w:tr>
      <w:tr>
        <w:trPr/>
        <w:tc>
          <w:tcPr>
            <w:tcW w:w="3661" w:type="dxa"/>
            <w:tcBorders/>
            <w:vAlign w:val="center"/>
          </w:tcPr>
          <w:p>
            <w:pPr>
              <w:pStyle w:val="TableContents"/>
              <w:bidi w:val="0"/>
              <w:spacing w:before="0" w:after="283"/>
              <w:jc w:val="left"/>
              <w:rPr/>
            </w:pPr>
            <w:r>
              <w:rPr/>
              <w:t xml:space="preserve">Musée Bruck </w:t>
            </w:r>
          </w:p>
        </w:tc>
        <w:tc>
          <w:tcPr>
            <w:tcW w:w="4126" w:type="dxa"/>
            <w:tcBorders/>
            <w:vAlign w:val="center"/>
          </w:tcPr>
          <w:p>
            <w:pPr>
              <w:pStyle w:val="TableContents"/>
              <w:bidi w:val="0"/>
              <w:spacing w:before="0" w:after="283"/>
              <w:jc w:val="left"/>
              <w:rPr/>
            </w:pPr>
            <w:r>
              <w:rPr/>
              <w:t xml:space="preserve">Cowansville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tietoa, paikallishistoriaa ja taidetta </w:t>
            </w:r>
          </w:p>
        </w:tc>
      </w:tr>
      <w:tr>
        <w:trPr/>
        <w:tc>
          <w:tcPr>
            <w:tcW w:w="3661" w:type="dxa"/>
            <w:tcBorders/>
            <w:vAlign w:val="center"/>
          </w:tcPr>
          <w:p>
            <w:pPr>
              <w:pStyle w:val="TableContents"/>
              <w:bidi w:val="0"/>
              <w:spacing w:before="0" w:after="283"/>
              <w:jc w:val="left"/>
              <w:rPr/>
            </w:pPr>
            <w:r>
              <w:rPr/>
              <w:t xml:space="preserve">Kanadan armeija- ja pronssimuseo (Musée canadien de l'Arme et du Bronze) </w:t>
            </w:r>
          </w:p>
        </w:tc>
        <w:tc>
          <w:tcPr>
            <w:tcW w:w="4126" w:type="dxa"/>
            <w:tcBorders/>
            <w:vAlign w:val="center"/>
          </w:tcPr>
          <w:p>
            <w:pPr>
              <w:pStyle w:val="TableContents"/>
              <w:bidi w:val="0"/>
              <w:spacing w:before="0" w:after="283"/>
              <w:jc w:val="left"/>
              <w:rPr/>
            </w:pPr>
            <w:r>
              <w:rPr/>
              <w:t xml:space="preserve">Granby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Sotilaallinen </w:t>
            </w:r>
          </w:p>
        </w:tc>
        <w:tc>
          <w:tcPr>
            <w:tcW w:w="2386" w:type="dxa"/>
            <w:tcBorders/>
            <w:vAlign w:val="center"/>
          </w:tcPr>
          <w:p>
            <w:pPr>
              <w:pStyle w:val="TableContents"/>
              <w:bidi w:val="0"/>
              <w:spacing w:before="0" w:after="283"/>
              <w:jc w:val="left"/>
              <w:rPr/>
            </w:pPr>
            <w:r>
              <w:rPr/>
              <w:t xml:space="preserve">verkkosivusto, painopiste on ampuma-aseet, pronssiveistokset, kolikot ja postimerkkejä </w:t>
            </w:r>
          </w:p>
        </w:tc>
      </w:tr>
      <w:tr>
        <w:trPr/>
        <w:tc>
          <w:tcPr>
            <w:tcW w:w="3661" w:type="dxa"/>
            <w:tcBorders/>
            <w:vAlign w:val="center"/>
          </w:tcPr>
          <w:p>
            <w:pPr>
              <w:pStyle w:val="TableContents"/>
              <w:bidi w:val="0"/>
              <w:spacing w:before="0" w:after="283"/>
              <w:jc w:val="left"/>
              <w:rPr/>
            </w:pPr>
            <w:r>
              <w:rPr/>
              <w:t xml:space="preserve">Musée Chafaud </w:t>
            </w:r>
          </w:p>
        </w:tc>
        <w:tc>
          <w:tcPr>
            <w:tcW w:w="4126" w:type="dxa"/>
            <w:tcBorders/>
            <w:vAlign w:val="center"/>
          </w:tcPr>
          <w:p>
            <w:pPr>
              <w:pStyle w:val="TableContents"/>
              <w:bidi w:val="0"/>
              <w:spacing w:before="0" w:after="283"/>
              <w:jc w:val="left"/>
              <w:rPr/>
            </w:pPr>
            <w:r>
              <w:rPr/>
              <w:t xml:space="preserve">Percé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aluetaide </w:t>
            </w:r>
          </w:p>
        </w:tc>
      </w:tr>
      <w:tr>
        <w:trPr/>
        <w:tc>
          <w:tcPr>
            <w:tcW w:w="3661" w:type="dxa"/>
            <w:tcBorders/>
            <w:vAlign w:val="center"/>
          </w:tcPr>
          <w:p>
            <w:pPr>
              <w:pStyle w:val="TableContents"/>
              <w:bidi w:val="0"/>
              <w:spacing w:before="0" w:after="283"/>
              <w:jc w:val="left"/>
              <w:rPr/>
            </w:pPr>
            <w:r>
              <w:rPr/>
              <w:t xml:space="preserve">Nykytaiteen museo Baie-Saint-Paulissa </w:t>
            </w:r>
          </w:p>
        </w:tc>
        <w:tc>
          <w:tcPr>
            <w:tcW w:w="4126" w:type="dxa"/>
            <w:tcBorders/>
            <w:vAlign w:val="center"/>
          </w:tcPr>
          <w:p>
            <w:pPr>
              <w:pStyle w:val="TableContents"/>
              <w:bidi w:val="0"/>
              <w:spacing w:before="0" w:after="283"/>
              <w:jc w:val="left"/>
              <w:rPr/>
            </w:pPr>
            <w:r>
              <w:rPr/>
              <w:t xml:space="preserve">Baie-Saint-Paul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Nykytaide </w:t>
            </w:r>
          </w:p>
        </w:tc>
      </w:tr>
      <w:tr>
        <w:trPr/>
        <w:tc>
          <w:tcPr>
            <w:tcW w:w="3661" w:type="dxa"/>
            <w:tcBorders/>
            <w:vAlign w:val="center"/>
          </w:tcPr>
          <w:p>
            <w:pPr>
              <w:pStyle w:val="TableContents"/>
              <w:bidi w:val="0"/>
              <w:spacing w:before="0" w:after="283"/>
              <w:jc w:val="left"/>
              <w:rPr/>
            </w:pPr>
            <w:r>
              <w:rPr/>
              <w:t xml:space="preserve">Musée d'art contemporain des Laurentides (Laurentidien nykytaiteen museo) </w:t>
            </w:r>
          </w:p>
        </w:tc>
        <w:tc>
          <w:tcPr>
            <w:tcW w:w="4126" w:type="dxa"/>
            <w:tcBorders/>
            <w:vAlign w:val="center"/>
          </w:tcPr>
          <w:p>
            <w:pPr>
              <w:pStyle w:val="TableContents"/>
              <w:bidi w:val="0"/>
              <w:spacing w:before="0" w:after="283"/>
              <w:jc w:val="left"/>
              <w:rPr/>
            </w:pPr>
            <w:r>
              <w:rPr/>
              <w:t xml:space="preserve">Saint-Jérôme </w:t>
            </w:r>
          </w:p>
        </w:tc>
        <w:tc>
          <w:tcPr>
            <w:tcW w:w="2341" w:type="dxa"/>
            <w:tcBorders/>
            <w:vAlign w:val="center"/>
          </w:tcPr>
          <w:p>
            <w:pPr>
              <w:pStyle w:val="TableContents"/>
              <w:bidi w:val="0"/>
              <w:spacing w:before="0" w:after="283"/>
              <w:jc w:val="left"/>
              <w:rPr/>
            </w:pPr>
            <w:r>
              <w:rPr/>
              <w:t xml:space="preserve">Laurentides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nykytaide </w:t>
            </w:r>
          </w:p>
        </w:tc>
      </w:tr>
      <w:tr>
        <w:trPr/>
        <w:tc>
          <w:tcPr>
            <w:tcW w:w="3661" w:type="dxa"/>
            <w:tcBorders/>
            <w:vAlign w:val="center"/>
          </w:tcPr>
          <w:p>
            <w:pPr>
              <w:pStyle w:val="TableContents"/>
              <w:bidi w:val="0"/>
              <w:spacing w:before="0" w:after="283"/>
              <w:jc w:val="left"/>
              <w:rPr/>
            </w:pPr>
            <w:r>
              <w:rPr/>
              <w:t xml:space="preserve">Jolietten taidemuseo </w:t>
            </w:r>
          </w:p>
        </w:tc>
        <w:tc>
          <w:tcPr>
            <w:tcW w:w="4126" w:type="dxa"/>
            <w:tcBorders/>
            <w:vAlign w:val="center"/>
          </w:tcPr>
          <w:p>
            <w:pPr>
              <w:pStyle w:val="TableContents"/>
              <w:bidi w:val="0"/>
              <w:spacing w:before="0" w:after="283"/>
              <w:jc w:val="left"/>
              <w:rPr/>
            </w:pPr>
            <w:r>
              <w:rPr/>
              <w:t xml:space="preserve">Joliette </w:t>
            </w:r>
          </w:p>
        </w:tc>
        <w:tc>
          <w:tcPr>
            <w:tcW w:w="2341" w:type="dxa"/>
            <w:tcBorders/>
            <w:vAlign w:val="center"/>
          </w:tcPr>
          <w:p>
            <w:pPr>
              <w:pStyle w:val="TableContents"/>
              <w:bidi w:val="0"/>
              <w:spacing w:before="0" w:after="283"/>
              <w:jc w:val="left"/>
              <w:rPr/>
            </w:pPr>
            <w:r>
              <w:rPr/>
              <w:t xml:space="preserve">Lanaudière </w:t>
            </w:r>
          </w:p>
        </w:tc>
        <w:tc>
          <w:tcPr>
            <w:tcW w:w="1486" w:type="dxa"/>
            <w:tcBorders/>
            <w:vAlign w:val="center"/>
          </w:tcPr>
          <w:p>
            <w:pPr>
              <w:pStyle w:val="TableContents"/>
              <w:bidi w:val="0"/>
              <w:spacing w:before="0" w:after="283"/>
              <w:jc w:val="left"/>
              <w:rPr/>
            </w:pPr>
            <w:r>
              <w:rPr/>
              <w:t xml:space="preserve">Taide </w:t>
            </w:r>
          </w:p>
        </w:tc>
        <w:tc>
          <w:tcPr>
            <w:tcW w:w="2386" w:type="dxa"/>
            <w:tcBorders/>
            <w:vAlign w:val="center"/>
          </w:tcPr>
          <w:p>
            <w:pPr>
              <w:pStyle w:val="TableContents"/>
              <w:bidi w:val="0"/>
              <w:spacing w:before="0" w:after="283"/>
              <w:jc w:val="left"/>
              <w:rPr/>
            </w:pPr>
            <w:r>
              <w:rPr/>
              <w:t xml:space="preserve">verkkosivusto </w:t>
            </w:r>
          </w:p>
        </w:tc>
      </w:tr>
      <w:tr>
        <w:trPr/>
        <w:tc>
          <w:tcPr>
            <w:tcW w:w="3661" w:type="dxa"/>
            <w:tcBorders/>
            <w:vAlign w:val="center"/>
          </w:tcPr>
          <w:p>
            <w:pPr>
              <w:pStyle w:val="TableContents"/>
              <w:bidi w:val="0"/>
              <w:spacing w:before="0" w:after="283"/>
              <w:jc w:val="left"/>
              <w:rPr/>
            </w:pPr>
            <w:r>
              <w:rPr/>
              <w:t xml:space="preserve">Mont-Saint-Hilairen taidemuseo (Musée des beaux-arts de Mont-Saint-Hilaire) </w:t>
            </w:r>
          </w:p>
        </w:tc>
        <w:tc>
          <w:tcPr>
            <w:tcW w:w="4126" w:type="dxa"/>
            <w:tcBorders/>
            <w:vAlign w:val="center"/>
          </w:tcPr>
          <w:p>
            <w:pPr>
              <w:pStyle w:val="TableContents"/>
              <w:bidi w:val="0"/>
              <w:spacing w:before="0" w:after="283"/>
              <w:jc w:val="left"/>
              <w:rPr/>
            </w:pPr>
            <w:r>
              <w:rPr/>
              <w:t xml:space="preserve">Mont-Saint-Hilaire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Taide </w:t>
            </w:r>
          </w:p>
        </w:tc>
        <w:tc>
          <w:tcPr>
            <w:tcW w:w="2386" w:type="dxa"/>
            <w:tcBorders/>
            <w:vAlign w:val="center"/>
          </w:tcPr>
          <w:p>
            <w:pPr>
              <w:pStyle w:val="TableContents"/>
              <w:bidi w:val="0"/>
              <w:spacing w:before="0" w:after="283"/>
              <w:jc w:val="left"/>
              <w:rPr/>
            </w:pPr>
            <w:r>
              <w:rPr/>
              <w:t xml:space="preserve">verkkosivusto, painopiste on Quebecin alueellinen taide, toimii myös Maison Paul-Emile Borduas ja Maison Ozias Leduc. </w:t>
            </w:r>
          </w:p>
        </w:tc>
      </w:tr>
      <w:tr>
        <w:trPr/>
        <w:tc>
          <w:tcPr>
            <w:tcW w:w="3661" w:type="dxa"/>
            <w:tcBorders/>
            <w:vAlign w:val="center"/>
          </w:tcPr>
          <w:p>
            <w:pPr>
              <w:pStyle w:val="TableContents"/>
              <w:bidi w:val="0"/>
              <w:spacing w:before="0" w:after="283"/>
              <w:jc w:val="left"/>
              <w:rPr/>
            </w:pPr>
            <w:r>
              <w:rPr/>
              <w:t xml:space="preserve">Buckinghamin museo </w:t>
            </w:r>
          </w:p>
        </w:tc>
        <w:tc>
          <w:tcPr>
            <w:tcW w:w="4126" w:type="dxa"/>
            <w:tcBorders/>
            <w:vAlign w:val="center"/>
          </w:tcPr>
          <w:p>
            <w:pPr>
              <w:pStyle w:val="TableContents"/>
              <w:bidi w:val="0"/>
              <w:spacing w:before="0" w:after="283"/>
              <w:jc w:val="left"/>
              <w:rPr/>
            </w:pPr>
            <w:r>
              <w:rPr/>
              <w:t xml:space="preserve">Buckingham </w:t>
            </w:r>
          </w:p>
        </w:tc>
        <w:tc>
          <w:tcPr>
            <w:tcW w:w="2341" w:type="dxa"/>
            <w:tcBorders/>
            <w:vAlign w:val="center"/>
          </w:tcPr>
          <w:p>
            <w:pPr>
              <w:pStyle w:val="TableContents"/>
              <w:bidi w:val="0"/>
              <w:spacing w:before="0" w:after="283"/>
              <w:jc w:val="left"/>
              <w:rPr/>
            </w:pPr>
            <w:r>
              <w:rPr/>
              <w:t xml:space="preserve">Outaouais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paikallishistoria </w:t>
            </w:r>
          </w:p>
        </w:tc>
      </w:tr>
      <w:tr>
        <w:trPr/>
        <w:tc>
          <w:tcPr>
            <w:tcW w:w="3661" w:type="dxa"/>
            <w:tcBorders/>
            <w:vAlign w:val="center"/>
          </w:tcPr>
          <w:p>
            <w:pPr>
              <w:pStyle w:val="TableContents"/>
              <w:bidi w:val="0"/>
              <w:spacing w:before="0" w:after="283"/>
              <w:jc w:val="left"/>
              <w:rPr/>
            </w:pPr>
            <w:r>
              <w:rPr/>
              <w:t xml:space="preserve">Musée de Charlevoix </w:t>
            </w:r>
          </w:p>
        </w:tc>
        <w:tc>
          <w:tcPr>
            <w:tcW w:w="4126" w:type="dxa"/>
            <w:tcBorders/>
            <w:vAlign w:val="center"/>
          </w:tcPr>
          <w:p>
            <w:pPr>
              <w:pStyle w:val="TableContents"/>
              <w:bidi w:val="0"/>
              <w:spacing w:before="0" w:after="283"/>
              <w:jc w:val="left"/>
              <w:rPr/>
            </w:pPr>
            <w:r>
              <w:rPr/>
              <w:t xml:space="preserve">La Malbaie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taide, paikallinen historia ja kulttuuri </w:t>
            </w:r>
          </w:p>
        </w:tc>
      </w:tr>
      <w:tr>
        <w:trPr/>
        <w:tc>
          <w:tcPr>
            <w:tcW w:w="3661" w:type="dxa"/>
            <w:tcBorders/>
            <w:vAlign w:val="center"/>
          </w:tcPr>
          <w:p>
            <w:pPr>
              <w:pStyle w:val="TableContents"/>
              <w:bidi w:val="0"/>
              <w:spacing w:before="0" w:after="283"/>
              <w:jc w:val="left"/>
              <w:rPr/>
            </w:pPr>
            <w:r>
              <w:rPr/>
              <w:t xml:space="preserve">Musée de Guérin </w:t>
            </w:r>
          </w:p>
        </w:tc>
        <w:tc>
          <w:tcPr>
            <w:tcW w:w="4126" w:type="dxa"/>
            <w:tcBorders/>
            <w:vAlign w:val="center"/>
          </w:tcPr>
          <w:p>
            <w:pPr>
              <w:pStyle w:val="TableContents"/>
              <w:bidi w:val="0"/>
              <w:spacing w:before="0" w:after="283"/>
              <w:jc w:val="left"/>
              <w:rPr/>
            </w:pPr>
            <w:r>
              <w:rPr/>
              <w:t xml:space="preserve">Guérin </w:t>
            </w:r>
          </w:p>
        </w:tc>
        <w:tc>
          <w:tcPr>
            <w:tcW w:w="2341" w:type="dxa"/>
            <w:tcBorders/>
            <w:vAlign w:val="center"/>
          </w:tcPr>
          <w:p>
            <w:pPr>
              <w:pStyle w:val="TableContents"/>
              <w:bidi w:val="0"/>
              <w:spacing w:before="0" w:after="283"/>
              <w:jc w:val="left"/>
              <w:rPr/>
            </w:pPr>
            <w:r>
              <w:rPr/>
              <w:t xml:space="preserve">Abitibi-Témiscamingue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paikallis- ja maaseutuhistoria, maatalous, uskonnollinen elämä ja kulttuuriperintö. </w:t>
            </w:r>
          </w:p>
        </w:tc>
      </w:tr>
      <w:tr>
        <w:trPr/>
        <w:tc>
          <w:tcPr>
            <w:tcW w:w="3661" w:type="dxa"/>
            <w:tcBorders/>
            <w:vAlign w:val="center"/>
          </w:tcPr>
          <w:p>
            <w:pPr>
              <w:pStyle w:val="TableContents"/>
              <w:bidi w:val="0"/>
              <w:spacing w:before="0" w:after="283"/>
              <w:jc w:val="left"/>
              <w:rPr/>
            </w:pPr>
            <w:r>
              <w:rPr/>
              <w:t xml:space="preserve">Musée de l'Accordéon </w:t>
            </w:r>
          </w:p>
        </w:tc>
        <w:tc>
          <w:tcPr>
            <w:tcW w:w="4126" w:type="dxa"/>
            <w:tcBorders/>
            <w:vAlign w:val="center"/>
          </w:tcPr>
          <w:p>
            <w:pPr>
              <w:pStyle w:val="TableContents"/>
              <w:bidi w:val="0"/>
              <w:spacing w:before="0" w:after="283"/>
              <w:jc w:val="left"/>
              <w:rPr/>
            </w:pPr>
            <w:r>
              <w:rPr/>
              <w:t xml:space="preserve">Montmagny </w:t>
            </w:r>
          </w:p>
        </w:tc>
        <w:tc>
          <w:tcPr>
            <w:tcW w:w="2341" w:type="dxa"/>
            <w:tcBorders/>
            <w:vAlign w:val="center"/>
          </w:tcPr>
          <w:p>
            <w:pPr>
              <w:pStyle w:val="TableContents"/>
              <w:bidi w:val="0"/>
              <w:spacing w:before="0" w:after="283"/>
              <w:jc w:val="left"/>
              <w:rPr/>
            </w:pPr>
            <w:r>
              <w:rPr/>
              <w:t xml:space="preserve">Chaudière-Appalaches </w:t>
            </w:r>
          </w:p>
        </w:tc>
        <w:tc>
          <w:tcPr>
            <w:tcW w:w="1486" w:type="dxa"/>
            <w:tcBorders/>
            <w:vAlign w:val="center"/>
          </w:tcPr>
          <w:p>
            <w:pPr>
              <w:pStyle w:val="TableContents"/>
              <w:bidi w:val="0"/>
              <w:spacing w:before="0" w:after="283"/>
              <w:jc w:val="left"/>
              <w:rPr/>
            </w:pPr>
            <w:r>
              <w:rPr/>
              <w:t xml:space="preserve">Musiikki </w:t>
            </w:r>
          </w:p>
        </w:tc>
        <w:tc>
          <w:tcPr>
            <w:tcW w:w="2386" w:type="dxa"/>
            <w:tcBorders/>
            <w:vAlign w:val="center"/>
          </w:tcPr>
          <w:p>
            <w:pPr>
              <w:pStyle w:val="TableContents"/>
              <w:bidi w:val="0"/>
              <w:spacing w:before="0" w:after="283"/>
              <w:jc w:val="left"/>
              <w:rPr/>
            </w:pPr>
            <w:r>
              <w:rPr/>
              <w:t xml:space="preserve">verkkosivusto, </w:t>
            </w:r>
            <w:r>
              <w:rPr/>
              <w:t xml:space="preserve">harmonikkakokoelma, joka sijaitsee vuonna 1800 Manoir Couillard-Dupuis'ssa. </w:t>
            </w:r>
          </w:p>
        </w:tc>
      </w:tr>
      <w:tr>
        <w:trPr/>
        <w:tc>
          <w:tcPr>
            <w:tcW w:w="3661" w:type="dxa"/>
            <w:tcBorders/>
            <w:vAlign w:val="center"/>
          </w:tcPr>
          <w:p>
            <w:pPr>
              <w:pStyle w:val="TableContents"/>
              <w:bidi w:val="0"/>
              <w:spacing w:before="0" w:after="283"/>
              <w:jc w:val="left"/>
              <w:rPr/>
            </w:pPr>
            <w:r>
              <w:rPr/>
              <w:t xml:space="preserve">Musée de l'auto ancienne de Richmondissa </w:t>
            </w:r>
          </w:p>
        </w:tc>
        <w:tc>
          <w:tcPr>
            <w:tcW w:w="4126" w:type="dxa"/>
            <w:tcBorders/>
            <w:vAlign w:val="center"/>
          </w:tcPr>
          <w:p>
            <w:pPr>
              <w:pStyle w:val="TableContents"/>
              <w:bidi w:val="0"/>
              <w:spacing w:before="0" w:after="283"/>
              <w:jc w:val="left"/>
              <w:rPr/>
            </w:pPr>
            <w:r>
              <w:rPr/>
              <w:t xml:space="preserve">Richmond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Autoteollisuus </w:t>
            </w:r>
          </w:p>
        </w:tc>
        <w:tc>
          <w:tcPr>
            <w:tcW w:w="2386" w:type="dxa"/>
            <w:tcBorders/>
            <w:vAlign w:val="center"/>
          </w:tcPr>
          <w:p>
            <w:pPr>
              <w:pStyle w:val="TableContents"/>
              <w:bidi w:val="0"/>
              <w:spacing w:before="0" w:after="283"/>
              <w:jc w:val="left"/>
              <w:rPr/>
            </w:pPr>
            <w:r>
              <w:rPr/>
              <w:t xml:space="preserve">verkkosivusto, avoinna kesällä, antiikkiautot </w:t>
            </w:r>
          </w:p>
        </w:tc>
      </w:tr>
      <w:tr>
        <w:trPr/>
        <w:tc>
          <w:tcPr>
            <w:tcW w:w="3661" w:type="dxa"/>
            <w:tcBorders/>
            <w:vAlign w:val="center"/>
          </w:tcPr>
          <w:p>
            <w:pPr>
              <w:pStyle w:val="TableContents"/>
              <w:bidi w:val="0"/>
              <w:spacing w:before="0" w:after="283"/>
              <w:jc w:val="left"/>
              <w:rPr/>
            </w:pPr>
            <w:r>
              <w:rPr/>
              <w:t xml:space="preserve">Musée de la culture populaire du Québec (Quebecin kansankulttuurin museo) </w:t>
            </w:r>
          </w:p>
        </w:tc>
        <w:tc>
          <w:tcPr>
            <w:tcW w:w="4126" w:type="dxa"/>
            <w:tcBorders/>
            <w:vAlign w:val="center"/>
          </w:tcPr>
          <w:p>
            <w:pPr>
              <w:pStyle w:val="TableContents"/>
              <w:bidi w:val="0"/>
              <w:spacing w:before="0" w:after="283"/>
              <w:jc w:val="left"/>
              <w:rPr/>
            </w:pPr>
            <w:r>
              <w:rPr/>
              <w:t xml:space="preserve">Trois-Rivières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alueen historia, kulttuuri, taide, kansantaide, </w:t>
            </w:r>
          </w:p>
        </w:tc>
      </w:tr>
      <w:tr>
        <w:trPr/>
        <w:tc>
          <w:tcPr>
            <w:tcW w:w="3661" w:type="dxa"/>
            <w:tcBorders/>
            <w:vAlign w:val="center"/>
          </w:tcPr>
          <w:p>
            <w:pPr>
              <w:pStyle w:val="TableContents"/>
              <w:bidi w:val="0"/>
              <w:spacing w:before="0" w:after="283"/>
              <w:jc w:val="left"/>
              <w:rPr/>
            </w:pPr>
            <w:r>
              <w:rPr/>
              <w:t xml:space="preserve">Musée de la Défense aérienne Bagotvillen ilmapuolustusmuseo </w:t>
            </w:r>
          </w:p>
        </w:tc>
        <w:tc>
          <w:tcPr>
            <w:tcW w:w="4126" w:type="dxa"/>
            <w:tcBorders/>
            <w:vAlign w:val="center"/>
          </w:tcPr>
          <w:p>
            <w:pPr>
              <w:pStyle w:val="TableContents"/>
              <w:bidi w:val="0"/>
              <w:spacing w:before="0" w:after="283"/>
              <w:jc w:val="left"/>
              <w:rPr/>
            </w:pPr>
            <w:r>
              <w:rPr/>
              <w:t xml:space="preserve">Bagotville </w:t>
            </w:r>
          </w:p>
        </w:tc>
        <w:tc>
          <w:tcPr>
            <w:tcW w:w="2341" w:type="dxa"/>
            <w:tcBorders/>
            <w:vAlign w:val="center"/>
          </w:tcPr>
          <w:p>
            <w:pPr>
              <w:pStyle w:val="TableContents"/>
              <w:bidi w:val="0"/>
              <w:spacing w:before="0" w:after="283"/>
              <w:jc w:val="left"/>
              <w:rPr/>
            </w:pPr>
            <w:r>
              <w:rPr/>
              <w:t xml:space="preserve">Saguenay -- Lac-Saint-Jean </w:t>
            </w:r>
          </w:p>
        </w:tc>
        <w:tc>
          <w:tcPr>
            <w:tcW w:w="1486" w:type="dxa"/>
            <w:tcBorders/>
            <w:vAlign w:val="center"/>
          </w:tcPr>
          <w:p>
            <w:pPr>
              <w:pStyle w:val="TableContents"/>
              <w:bidi w:val="0"/>
              <w:spacing w:before="0" w:after="283"/>
              <w:jc w:val="left"/>
              <w:rPr/>
            </w:pPr>
            <w:r>
              <w:rPr/>
              <w:t xml:space="preserve">Ilmailu </w:t>
            </w:r>
          </w:p>
        </w:tc>
        <w:tc>
          <w:tcPr>
            <w:tcW w:w="2386" w:type="dxa"/>
            <w:tcBorders/>
            <w:vAlign w:val="center"/>
          </w:tcPr>
          <w:p>
            <w:pPr>
              <w:pStyle w:val="TableContents"/>
              <w:bidi w:val="0"/>
              <w:spacing w:before="0" w:after="283"/>
              <w:jc w:val="left"/>
              <w:rPr/>
            </w:pPr>
            <w:r>
              <w:rPr/>
              <w:t xml:space="preserve">verkkosivusto, sotilasilmailun historia, mukaan lukien CFB Bagotville </w:t>
            </w:r>
          </w:p>
        </w:tc>
      </w:tr>
      <w:tr>
        <w:trPr/>
        <w:tc>
          <w:tcPr>
            <w:tcW w:w="3661" w:type="dxa"/>
            <w:tcBorders/>
            <w:vAlign w:val="center"/>
          </w:tcPr>
          <w:p>
            <w:pPr>
              <w:pStyle w:val="TableContents"/>
              <w:bidi w:val="0"/>
              <w:spacing w:before="0" w:after="283"/>
              <w:jc w:val="left"/>
              <w:rPr/>
            </w:pPr>
            <w:r>
              <w:rPr/>
              <w:t xml:space="preserve">Musée de la Faune </w:t>
            </w:r>
          </w:p>
        </w:tc>
        <w:tc>
          <w:tcPr>
            <w:tcW w:w="4126" w:type="dxa"/>
            <w:tcBorders/>
            <w:vAlign w:val="center"/>
          </w:tcPr>
          <w:p>
            <w:pPr>
              <w:pStyle w:val="TableContents"/>
              <w:bidi w:val="0"/>
              <w:spacing w:before="0" w:after="283"/>
              <w:jc w:val="left"/>
              <w:rPr/>
            </w:pPr>
            <w:r>
              <w:rPr/>
              <w:t xml:space="preserve">Saint-Mathieu-du-Parc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verkkosivusto, villieläindioraamoja, Mokotakan vieressä </w:t>
            </w:r>
          </w:p>
        </w:tc>
      </w:tr>
      <w:tr>
        <w:trPr/>
        <w:tc>
          <w:tcPr>
            <w:tcW w:w="3661" w:type="dxa"/>
            <w:tcBorders/>
            <w:vAlign w:val="center"/>
          </w:tcPr>
          <w:p>
            <w:pPr>
              <w:pStyle w:val="TableContents"/>
              <w:bidi w:val="0"/>
              <w:spacing w:before="0" w:after="283"/>
              <w:jc w:val="left"/>
              <w:rPr/>
            </w:pPr>
            <w:r>
              <w:rPr/>
              <w:t xml:space="preserve">Musée de la femme </w:t>
            </w:r>
          </w:p>
        </w:tc>
        <w:tc>
          <w:tcPr>
            <w:tcW w:w="4126" w:type="dxa"/>
            <w:tcBorders/>
            <w:vAlign w:val="center"/>
          </w:tcPr>
          <w:p>
            <w:pPr>
              <w:pStyle w:val="TableContents"/>
              <w:bidi w:val="0"/>
              <w:spacing w:before="0" w:after="283"/>
              <w:jc w:val="left"/>
              <w:rPr/>
            </w:pPr>
            <w:r>
              <w:rPr/>
              <w:t xml:space="preserve">Longueuil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Naisten </w:t>
            </w:r>
          </w:p>
        </w:tc>
        <w:tc>
          <w:tcPr>
            <w:tcW w:w="2386" w:type="dxa"/>
            <w:tcBorders/>
            <w:vAlign w:val="center"/>
          </w:tcPr>
          <w:p>
            <w:pPr>
              <w:pStyle w:val="TableContents"/>
              <w:bidi w:val="0"/>
              <w:spacing w:before="0" w:after="283"/>
              <w:jc w:val="left"/>
              <w:rPr/>
            </w:pPr>
            <w:r>
              <w:rPr/>
              <w:t xml:space="preserve">verkkosivusto, naisasiat, panokset Quebecissä, kansalaisoikeudet, taide </w:t>
            </w:r>
          </w:p>
        </w:tc>
      </w:tr>
      <w:tr>
        <w:trPr/>
        <w:tc>
          <w:tcPr>
            <w:tcW w:w="3661" w:type="dxa"/>
            <w:tcBorders/>
            <w:vAlign w:val="center"/>
          </w:tcPr>
          <w:p>
            <w:pPr>
              <w:pStyle w:val="TableContents"/>
              <w:bidi w:val="0"/>
              <w:spacing w:before="0" w:after="283"/>
              <w:jc w:val="left"/>
              <w:rPr/>
            </w:pPr>
            <w:r>
              <w:rPr/>
              <w:t xml:space="preserve">Musée de la Gare </w:t>
            </w:r>
          </w:p>
        </w:tc>
        <w:tc>
          <w:tcPr>
            <w:tcW w:w="4126" w:type="dxa"/>
            <w:tcBorders/>
            <w:vAlign w:val="center"/>
          </w:tcPr>
          <w:p>
            <w:pPr>
              <w:pStyle w:val="TableContents"/>
              <w:bidi w:val="0"/>
              <w:spacing w:before="0" w:after="283"/>
              <w:jc w:val="left"/>
              <w:rPr/>
            </w:pPr>
            <w:r>
              <w:rPr/>
              <w:t xml:space="preserve">Témiscaming </w:t>
            </w:r>
          </w:p>
        </w:tc>
        <w:tc>
          <w:tcPr>
            <w:tcW w:w="2341" w:type="dxa"/>
            <w:tcBorders/>
            <w:vAlign w:val="center"/>
          </w:tcPr>
          <w:p>
            <w:pPr>
              <w:pStyle w:val="TableContents"/>
              <w:bidi w:val="0"/>
              <w:spacing w:before="0" w:after="283"/>
              <w:jc w:val="left"/>
              <w:rPr/>
            </w:pPr>
            <w:r>
              <w:rPr/>
              <w:t xml:space="preserve">Abitibi-Témiscamingue </w:t>
            </w:r>
          </w:p>
        </w:tc>
        <w:tc>
          <w:tcPr>
            <w:tcW w:w="1486" w:type="dxa"/>
            <w:tcBorders/>
            <w:vAlign w:val="center"/>
          </w:tcPr>
          <w:p>
            <w:pPr>
              <w:pStyle w:val="TableContents"/>
              <w:bidi w:val="0"/>
              <w:spacing w:before="0" w:after="283"/>
              <w:jc w:val="left"/>
              <w:rPr/>
            </w:pPr>
            <w:r>
              <w:rPr/>
              <w:t xml:space="preserve">Rautatie </w:t>
            </w:r>
          </w:p>
        </w:tc>
        <w:tc>
          <w:tcPr>
            <w:tcW w:w="2386" w:type="dxa"/>
            <w:tcBorders/>
            <w:vAlign w:val="center"/>
          </w:tcPr>
          <w:p>
            <w:pPr>
              <w:pStyle w:val="TableContents"/>
              <w:bidi w:val="0"/>
              <w:spacing w:before="0" w:after="283"/>
              <w:jc w:val="left"/>
              <w:rPr/>
            </w:pPr>
            <w:r>
              <w:rPr/>
              <w:t xml:space="preserve">verkkosivusto, rautatie- ja paikallishistoria, joka sijaitsee vuoden 1927 rautatieasemalla. </w:t>
            </w:r>
          </w:p>
        </w:tc>
      </w:tr>
      <w:tr>
        <w:trPr/>
        <w:tc>
          <w:tcPr>
            <w:tcW w:w="3661" w:type="dxa"/>
            <w:tcBorders/>
            <w:vAlign w:val="center"/>
          </w:tcPr>
          <w:p>
            <w:pPr>
              <w:pStyle w:val="TableContents"/>
              <w:bidi w:val="0"/>
              <w:spacing w:before="0" w:after="283"/>
              <w:jc w:val="left"/>
              <w:rPr/>
            </w:pPr>
            <w:r>
              <w:rPr/>
              <w:t xml:space="preserve">Musée de la Gaspésie </w:t>
            </w:r>
          </w:p>
        </w:tc>
        <w:tc>
          <w:tcPr>
            <w:tcW w:w="4126" w:type="dxa"/>
            <w:tcBorders/>
            <w:vAlign w:val="center"/>
          </w:tcPr>
          <w:p>
            <w:pPr>
              <w:pStyle w:val="TableContents"/>
              <w:bidi w:val="0"/>
              <w:spacing w:before="0" w:after="283"/>
              <w:jc w:val="left"/>
              <w:rPr/>
            </w:pPr>
            <w:r>
              <w:rPr/>
              <w:t xml:space="preserve">Gaspé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gaspesialainen historia, kulttuuri, luonnonhistoria, gaspesialaisten taiteilijoiden teokset. </w:t>
            </w:r>
          </w:p>
        </w:tc>
      </w:tr>
      <w:tr>
        <w:trPr/>
        <w:tc>
          <w:tcPr>
            <w:tcW w:w="3661" w:type="dxa"/>
            <w:tcBorders/>
            <w:vAlign w:val="center"/>
          </w:tcPr>
          <w:p>
            <w:pPr>
              <w:pStyle w:val="TableContents"/>
              <w:bidi w:val="0"/>
              <w:spacing w:before="0" w:after="283"/>
              <w:jc w:val="left"/>
              <w:rPr/>
            </w:pPr>
            <w:r>
              <w:rPr/>
              <w:t xml:space="preserve">Musée de la grange octogonale Adolphe-Gagnon -museo </w:t>
            </w:r>
          </w:p>
        </w:tc>
        <w:tc>
          <w:tcPr>
            <w:tcW w:w="4126" w:type="dxa"/>
            <w:tcBorders/>
            <w:vAlign w:val="center"/>
          </w:tcPr>
          <w:p>
            <w:pPr>
              <w:pStyle w:val="TableContents"/>
              <w:bidi w:val="0"/>
              <w:spacing w:before="0" w:after="283"/>
              <w:jc w:val="left"/>
              <w:rPr/>
            </w:pPr>
            <w:r>
              <w:rPr/>
              <w:t xml:space="preserve">Saint-Fabien </w:t>
            </w:r>
          </w:p>
        </w:tc>
        <w:tc>
          <w:tcPr>
            <w:tcW w:w="2341" w:type="dxa"/>
            <w:tcBorders/>
            <w:vAlign w:val="center"/>
          </w:tcPr>
          <w:p>
            <w:pPr>
              <w:pStyle w:val="TableContents"/>
              <w:bidi w:val="0"/>
              <w:spacing w:before="0" w:after="283"/>
              <w:jc w:val="left"/>
              <w:rPr/>
            </w:pPr>
            <w:r>
              <w:rPr/>
              <w:t xml:space="preserve">Bas-Saint-Laurent </w:t>
            </w:r>
          </w:p>
        </w:tc>
        <w:tc>
          <w:tcPr>
            <w:tcW w:w="1486" w:type="dxa"/>
            <w:tcBorders/>
            <w:vAlign w:val="center"/>
          </w:tcPr>
          <w:p>
            <w:pPr>
              <w:pStyle w:val="TableContents"/>
              <w:bidi w:val="0"/>
              <w:spacing w:before="0" w:after="283"/>
              <w:jc w:val="left"/>
              <w:rPr/>
            </w:pPr>
            <w:r>
              <w:rPr/>
              <w:t xml:space="preserve">Maatalous </w:t>
            </w:r>
          </w:p>
        </w:tc>
        <w:tc>
          <w:tcPr>
            <w:tcW w:w="2386" w:type="dxa"/>
            <w:tcBorders/>
            <w:vAlign w:val="center"/>
          </w:tcPr>
          <w:p>
            <w:pPr>
              <w:pStyle w:val="TableContents"/>
              <w:bidi w:val="0"/>
              <w:spacing w:before="0" w:after="283"/>
              <w:jc w:val="left"/>
              <w:rPr/>
            </w:pPr>
            <w:r>
              <w:rPr/>
              <w:t xml:space="preserve">verkkosivusto, 1888 kahdeksankulmainen lato, jossa on maatalousvälineitä ja -laitteita </w:t>
            </w:r>
          </w:p>
        </w:tc>
      </w:tr>
      <w:tr>
        <w:trPr/>
        <w:tc>
          <w:tcPr>
            <w:tcW w:w="3661" w:type="dxa"/>
            <w:tcBorders/>
            <w:vAlign w:val="center"/>
          </w:tcPr>
          <w:p>
            <w:pPr>
              <w:pStyle w:val="TableContents"/>
              <w:bidi w:val="0"/>
              <w:spacing w:before="0" w:after="283"/>
              <w:jc w:val="left"/>
              <w:rPr/>
            </w:pPr>
            <w:r>
              <w:rPr/>
              <w:t xml:space="preserve">Musée de la Mer </w:t>
            </w:r>
          </w:p>
        </w:tc>
        <w:tc>
          <w:tcPr>
            <w:tcW w:w="4126" w:type="dxa"/>
            <w:tcBorders/>
            <w:vAlign w:val="center"/>
          </w:tcPr>
          <w:p>
            <w:pPr>
              <w:pStyle w:val="TableContents"/>
              <w:bidi w:val="0"/>
              <w:spacing w:before="0" w:after="283"/>
              <w:jc w:val="left"/>
              <w:rPr/>
            </w:pPr>
            <w:r>
              <w:rPr/>
              <w:t xml:space="preserve">Havre-Aubert (Îles-de-la-Madeleine)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Merenkulku </w:t>
            </w:r>
          </w:p>
        </w:tc>
        <w:tc>
          <w:tcPr>
            <w:tcW w:w="2386" w:type="dxa"/>
            <w:tcBorders/>
            <w:vAlign w:val="center"/>
          </w:tcPr>
          <w:p>
            <w:pPr>
              <w:pStyle w:val="TableContents"/>
              <w:bidi w:val="0"/>
              <w:spacing w:before="0" w:after="283"/>
              <w:jc w:val="left"/>
              <w:rPr/>
            </w:pPr>
            <w:r>
              <w:rPr/>
              <w:t xml:space="preserve">verkkosivusto, sisältää laiva- ja majakkamallit, kalastusteollisuuden, merenkulun esineitä, simpukankuoria, saaren kiviä ja mineraaleja, saaren historiaa. </w:t>
            </w:r>
          </w:p>
        </w:tc>
      </w:tr>
      <w:tr>
        <w:trPr/>
        <w:tc>
          <w:tcPr>
            <w:tcW w:w="3661" w:type="dxa"/>
            <w:tcBorders/>
            <w:vAlign w:val="center"/>
          </w:tcPr>
          <w:p>
            <w:pPr>
              <w:pStyle w:val="TableContents"/>
              <w:bidi w:val="0"/>
              <w:spacing w:before="0" w:after="283"/>
              <w:jc w:val="left"/>
              <w:rPr/>
            </w:pPr>
            <w:r>
              <w:rPr/>
              <w:t xml:space="preserve">Luonnonmuseo </w:t>
            </w:r>
          </w:p>
        </w:tc>
        <w:tc>
          <w:tcPr>
            <w:tcW w:w="4126" w:type="dxa"/>
            <w:tcBorders/>
            <w:vAlign w:val="center"/>
          </w:tcPr>
          <w:p>
            <w:pPr>
              <w:pStyle w:val="TableContents"/>
              <w:bidi w:val="0"/>
              <w:spacing w:before="0" w:after="283"/>
              <w:jc w:val="left"/>
              <w:rPr/>
            </w:pPr>
            <w:r>
              <w:rPr/>
              <w:t xml:space="preserve">Sainte-Rose-du-Nord </w:t>
            </w:r>
          </w:p>
        </w:tc>
        <w:tc>
          <w:tcPr>
            <w:tcW w:w="2341" w:type="dxa"/>
            <w:tcBorders/>
            <w:vAlign w:val="center"/>
          </w:tcPr>
          <w:p>
            <w:pPr>
              <w:pStyle w:val="TableContents"/>
              <w:bidi w:val="0"/>
              <w:spacing w:before="0" w:after="283"/>
              <w:jc w:val="left"/>
              <w:rPr/>
            </w:pPr>
            <w:r>
              <w:rPr/>
              <w:t xml:space="preserve">Saguenay -- Lac-Saint-Jean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verkkosivusto </w:t>
            </w:r>
          </w:p>
        </w:tc>
      </w:tr>
      <w:tr>
        <w:trPr/>
        <w:tc>
          <w:tcPr>
            <w:tcW w:w="3661" w:type="dxa"/>
            <w:tcBorders/>
            <w:vAlign w:val="center"/>
          </w:tcPr>
          <w:p>
            <w:pPr>
              <w:pStyle w:val="TableContents"/>
              <w:bidi w:val="0"/>
              <w:spacing w:before="0" w:after="283"/>
              <w:jc w:val="left"/>
              <w:rPr/>
            </w:pPr>
            <w:r>
              <w:rPr/>
              <w:t xml:space="preserve">Musée de la Neufve-France </w:t>
            </w:r>
          </w:p>
        </w:tc>
        <w:tc>
          <w:tcPr>
            <w:tcW w:w="4126" w:type="dxa"/>
            <w:tcBorders/>
            <w:vAlign w:val="center"/>
          </w:tcPr>
          <w:p>
            <w:pPr>
              <w:pStyle w:val="TableContents"/>
              <w:bidi w:val="0"/>
              <w:spacing w:before="0" w:after="283"/>
              <w:jc w:val="left"/>
              <w:rPr/>
            </w:pPr>
            <w:r>
              <w:rPr/>
              <w:t xml:space="preserve">Sainte-Flavie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Vieux Moulinissa (vanha mylly) sijaitsevalla verkkosivustolla on esillä Uuden Ranskan ja ensimmäisten kansojen esineitä. </w:t>
            </w:r>
          </w:p>
        </w:tc>
      </w:tr>
      <w:tr>
        <w:trPr/>
        <w:tc>
          <w:tcPr>
            <w:tcW w:w="3661" w:type="dxa"/>
            <w:tcBorders/>
            <w:vAlign w:val="center"/>
          </w:tcPr>
          <w:p>
            <w:pPr>
              <w:pStyle w:val="TableContents"/>
              <w:bidi w:val="0"/>
              <w:spacing w:before="0" w:after="283"/>
              <w:jc w:val="left"/>
              <w:rPr/>
            </w:pPr>
            <w:r>
              <w:rPr/>
              <w:t xml:space="preserve">Musée de la petite maison blanche -museo </w:t>
            </w:r>
          </w:p>
        </w:tc>
        <w:tc>
          <w:tcPr>
            <w:tcW w:w="4126" w:type="dxa"/>
            <w:tcBorders/>
            <w:vAlign w:val="center"/>
          </w:tcPr>
          <w:p>
            <w:pPr>
              <w:pStyle w:val="TableContents"/>
              <w:bidi w:val="0"/>
              <w:spacing w:before="0" w:after="283"/>
              <w:jc w:val="left"/>
              <w:rPr/>
            </w:pPr>
            <w:r>
              <w:rPr/>
              <w:t xml:space="preserve">Chicoutimi </w:t>
            </w:r>
          </w:p>
        </w:tc>
        <w:tc>
          <w:tcPr>
            <w:tcW w:w="2341" w:type="dxa"/>
            <w:tcBorders/>
            <w:vAlign w:val="center"/>
          </w:tcPr>
          <w:p>
            <w:pPr>
              <w:pStyle w:val="TableContents"/>
              <w:bidi w:val="0"/>
              <w:spacing w:before="0" w:after="283"/>
              <w:jc w:val="left"/>
              <w:rPr/>
            </w:pPr>
            <w:r>
              <w:rPr/>
              <w:t xml:space="preserve">Saguenay -- Lac-Saint-Jean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verkkosivusto, vuoden 1900 talo, joka selvisi Saguenayn tulvasta vuonna 1996. </w:t>
            </w:r>
          </w:p>
        </w:tc>
      </w:tr>
      <w:tr>
        <w:trPr/>
        <w:tc>
          <w:tcPr>
            <w:tcW w:w="3661" w:type="dxa"/>
            <w:tcBorders/>
            <w:vAlign w:val="center"/>
          </w:tcPr>
          <w:p>
            <w:pPr>
              <w:pStyle w:val="TableContents"/>
              <w:bidi w:val="0"/>
              <w:spacing w:before="0" w:after="283"/>
              <w:jc w:val="left"/>
              <w:rPr/>
            </w:pPr>
            <w:r>
              <w:rPr/>
              <w:t xml:space="preserve">Postimuseo ja takomoputiikki / Parc Héritage (perintöpuisto) </w:t>
            </w:r>
          </w:p>
        </w:tc>
        <w:tc>
          <w:tcPr>
            <w:tcW w:w="4126" w:type="dxa"/>
            <w:tcBorders/>
            <w:vAlign w:val="center"/>
          </w:tcPr>
          <w:p>
            <w:pPr>
              <w:pStyle w:val="TableContents"/>
              <w:bidi w:val="0"/>
              <w:spacing w:before="0" w:after="283"/>
              <w:jc w:val="left"/>
              <w:rPr/>
            </w:pPr>
            <w:r>
              <w:rPr/>
              <w:t xml:space="preserve">Saint-Marc-de-Figuery </w:t>
            </w:r>
          </w:p>
        </w:tc>
        <w:tc>
          <w:tcPr>
            <w:tcW w:w="2341" w:type="dxa"/>
            <w:tcBorders/>
            <w:vAlign w:val="center"/>
          </w:tcPr>
          <w:p>
            <w:pPr>
              <w:pStyle w:val="TableContents"/>
              <w:bidi w:val="0"/>
              <w:spacing w:before="0" w:after="283"/>
              <w:jc w:val="left"/>
              <w:rPr/>
            </w:pPr>
            <w:r>
              <w:rPr/>
              <w:t xml:space="preserve">Abitibi-Témiscamingue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tietoa, sisältää 1930-luvun postimestarin toimiston ja sepänverstaan. </w:t>
            </w:r>
          </w:p>
        </w:tc>
      </w:tr>
      <w:tr>
        <w:trPr/>
        <w:tc>
          <w:tcPr>
            <w:tcW w:w="3661" w:type="dxa"/>
            <w:tcBorders/>
            <w:vAlign w:val="center"/>
          </w:tcPr>
          <w:p>
            <w:pPr>
              <w:pStyle w:val="TableContents"/>
              <w:bidi w:val="0"/>
              <w:spacing w:before="0" w:after="283"/>
              <w:jc w:val="left"/>
              <w:rPr/>
            </w:pPr>
            <w:r>
              <w:rPr/>
              <w:t xml:space="preserve">Musée des Abénakis </w:t>
            </w:r>
          </w:p>
        </w:tc>
        <w:tc>
          <w:tcPr>
            <w:tcW w:w="4126" w:type="dxa"/>
            <w:tcBorders/>
            <w:vAlign w:val="center"/>
          </w:tcPr>
          <w:p>
            <w:pPr>
              <w:pStyle w:val="TableContents"/>
              <w:bidi w:val="0"/>
              <w:spacing w:before="0" w:after="283"/>
              <w:jc w:val="left"/>
              <w:rPr/>
            </w:pPr>
            <w:r>
              <w:rPr/>
              <w:t xml:space="preserve">Odanak </w:t>
            </w:r>
          </w:p>
        </w:tc>
        <w:tc>
          <w:tcPr>
            <w:tcW w:w="2341" w:type="dxa"/>
            <w:tcBorders/>
            <w:vAlign w:val="center"/>
          </w:tcPr>
          <w:p>
            <w:pPr>
              <w:pStyle w:val="TableContents"/>
              <w:bidi w:val="0"/>
              <w:spacing w:before="0" w:after="283"/>
              <w:jc w:val="left"/>
              <w:rPr/>
            </w:pPr>
            <w:r>
              <w:rPr/>
              <w:t xml:space="preserve">Centre-du-Québec </w:t>
            </w:r>
          </w:p>
        </w:tc>
        <w:tc>
          <w:tcPr>
            <w:tcW w:w="1486" w:type="dxa"/>
            <w:tcBorders/>
            <w:vAlign w:val="center"/>
          </w:tcPr>
          <w:p>
            <w:pPr>
              <w:pStyle w:val="TableContents"/>
              <w:bidi w:val="0"/>
              <w:spacing w:before="0" w:after="283"/>
              <w:jc w:val="left"/>
              <w:rPr/>
            </w:pPr>
            <w:r>
              <w:rPr/>
              <w:t xml:space="preserve">Ensimmäiset kansat </w:t>
            </w:r>
          </w:p>
        </w:tc>
        <w:tc>
          <w:tcPr>
            <w:tcW w:w="2386" w:type="dxa"/>
            <w:tcBorders/>
            <w:vAlign w:val="center"/>
          </w:tcPr>
          <w:p>
            <w:pPr>
              <w:pStyle w:val="TableContents"/>
              <w:bidi w:val="0"/>
              <w:spacing w:before="0" w:after="283"/>
              <w:jc w:val="left"/>
              <w:rPr/>
            </w:pPr>
            <w:r>
              <w:rPr/>
              <w:t xml:space="preserve">verkkosivusto, historia, kulttuuri ja taide länsiabenakien kansasta </w:t>
            </w:r>
          </w:p>
        </w:tc>
      </w:tr>
      <w:tr>
        <w:trPr/>
        <w:tc>
          <w:tcPr>
            <w:tcW w:w="3661" w:type="dxa"/>
            <w:tcBorders/>
            <w:vAlign w:val="center"/>
          </w:tcPr>
          <w:p>
            <w:pPr>
              <w:pStyle w:val="TableContents"/>
              <w:bidi w:val="0"/>
              <w:spacing w:before="0" w:after="283"/>
              <w:jc w:val="left"/>
              <w:rPr/>
            </w:pPr>
            <w:r>
              <w:rPr/>
              <w:t xml:space="preserve">Musée des beaux-arts de Sherbrooke Sherbrooken taidemuseo Sherbrooken taidemuseo </w:t>
            </w:r>
          </w:p>
        </w:tc>
        <w:tc>
          <w:tcPr>
            <w:tcW w:w="4126" w:type="dxa"/>
            <w:tcBorders/>
            <w:vAlign w:val="center"/>
          </w:tcPr>
          <w:p>
            <w:pPr>
              <w:pStyle w:val="TableContents"/>
              <w:bidi w:val="0"/>
              <w:spacing w:before="0" w:after="283"/>
              <w:jc w:val="left"/>
              <w:rPr/>
            </w:pPr>
            <w:r>
              <w:rPr/>
              <w:t xml:space="preserve">Sherbrooke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Painopisteenä ovat itäisten kaupunkien taiteilijat </w:t>
            </w:r>
          </w:p>
        </w:tc>
      </w:tr>
      <w:tr>
        <w:trPr/>
        <w:tc>
          <w:tcPr>
            <w:tcW w:w="3661" w:type="dxa"/>
            <w:tcBorders/>
            <w:vAlign w:val="center"/>
          </w:tcPr>
          <w:p>
            <w:pPr>
              <w:pStyle w:val="TableContents"/>
              <w:bidi w:val="0"/>
              <w:spacing w:before="0" w:after="283"/>
              <w:jc w:val="left"/>
              <w:rPr/>
            </w:pPr>
            <w:r>
              <w:rPr/>
              <w:t xml:space="preserve">Musée des communications et d'histoire de Sutton (Suttonin viestinnän ja historian museo) </w:t>
            </w:r>
          </w:p>
        </w:tc>
        <w:tc>
          <w:tcPr>
            <w:tcW w:w="4126" w:type="dxa"/>
            <w:tcBorders/>
            <w:vAlign w:val="center"/>
          </w:tcPr>
          <w:p>
            <w:pPr>
              <w:pStyle w:val="TableContents"/>
              <w:bidi w:val="0"/>
              <w:spacing w:before="0" w:after="283"/>
              <w:jc w:val="left"/>
              <w:rPr/>
            </w:pPr>
            <w:r>
              <w:rPr/>
              <w:t xml:space="preserve">Sutton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verkkosivut, paikallinen historia ja kulttuuri, viestinnän muutokset. </w:t>
            </w:r>
          </w:p>
        </w:tc>
      </w:tr>
      <w:tr>
        <w:trPr/>
        <w:tc>
          <w:tcPr>
            <w:tcW w:w="3661" w:type="dxa"/>
            <w:tcBorders/>
            <w:vAlign w:val="center"/>
          </w:tcPr>
          <w:p>
            <w:pPr>
              <w:pStyle w:val="TableContents"/>
              <w:bidi w:val="0"/>
              <w:spacing w:before="0" w:after="283"/>
              <w:jc w:val="left"/>
              <w:rPr/>
            </w:pPr>
            <w:r>
              <w:rPr/>
              <w:t xml:space="preserve">Musée des Coquillages </w:t>
            </w:r>
          </w:p>
        </w:tc>
        <w:tc>
          <w:tcPr>
            <w:tcW w:w="4126" w:type="dxa"/>
            <w:tcBorders/>
            <w:vAlign w:val="center"/>
          </w:tcPr>
          <w:p>
            <w:pPr>
              <w:pStyle w:val="TableContents"/>
              <w:bidi w:val="0"/>
              <w:spacing w:before="0" w:after="283"/>
              <w:jc w:val="left"/>
              <w:rPr/>
            </w:pPr>
            <w:r>
              <w:rPr/>
              <w:t xml:space="preserve">Saint-Tite-des-Caps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verkkosivusto, simpukankuoria ympäri maailmaa </w:t>
            </w:r>
          </w:p>
        </w:tc>
      </w:tr>
      <w:tr>
        <w:trPr/>
        <w:tc>
          <w:tcPr>
            <w:tcW w:w="3661" w:type="dxa"/>
            <w:tcBorders/>
            <w:vAlign w:val="center"/>
          </w:tcPr>
          <w:p>
            <w:pPr>
              <w:pStyle w:val="TableContents"/>
              <w:bidi w:val="0"/>
              <w:spacing w:before="0" w:after="283"/>
              <w:jc w:val="left"/>
              <w:rPr/>
            </w:pPr>
            <w:r>
              <w:rPr/>
              <w:t xml:space="preserve">MUSO-Musée de société des Deux-Rives -yhteiskuntamuseo </w:t>
            </w:r>
          </w:p>
        </w:tc>
        <w:tc>
          <w:tcPr>
            <w:tcW w:w="4126" w:type="dxa"/>
            <w:tcBorders/>
            <w:vAlign w:val="center"/>
          </w:tcPr>
          <w:p>
            <w:pPr>
              <w:pStyle w:val="TableContents"/>
              <w:bidi w:val="0"/>
              <w:spacing w:before="0" w:after="283"/>
              <w:jc w:val="left"/>
              <w:rPr/>
            </w:pPr>
            <w:r>
              <w:rPr/>
              <w:t xml:space="preserve">Salaberry-de-Valleyfield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Paikallinen </w:t>
            </w:r>
          </w:p>
        </w:tc>
        <w:tc>
          <w:tcPr>
            <w:tcW w:w="2386" w:type="dxa"/>
            <w:tcBorders/>
            <w:vAlign w:val="center"/>
          </w:tcPr>
          <w:p>
            <w:pPr>
              <w:pStyle w:val="TableContents"/>
              <w:bidi w:val="0"/>
              <w:spacing w:before="0" w:after="283"/>
              <w:jc w:val="left"/>
              <w:rPr/>
            </w:pPr>
            <w:r>
              <w:rPr/>
              <w:t xml:space="preserve">verkkosivusto, paikallishistoria, kulttuuri ja taide </w:t>
            </w:r>
          </w:p>
        </w:tc>
      </w:tr>
      <w:tr>
        <w:trPr/>
        <w:tc>
          <w:tcPr>
            <w:tcW w:w="3661" w:type="dxa"/>
            <w:tcBorders/>
            <w:vAlign w:val="center"/>
          </w:tcPr>
          <w:p>
            <w:pPr>
              <w:pStyle w:val="TableContents"/>
              <w:bidi w:val="0"/>
              <w:spacing w:before="0" w:after="283"/>
              <w:jc w:val="left"/>
              <w:rPr/>
            </w:pPr>
            <w:r>
              <w:rPr/>
              <w:t xml:space="preserve">Musée des Filles de Jesus </w:t>
            </w:r>
          </w:p>
        </w:tc>
        <w:tc>
          <w:tcPr>
            <w:tcW w:w="4126" w:type="dxa"/>
            <w:tcBorders/>
            <w:vAlign w:val="center"/>
          </w:tcPr>
          <w:p>
            <w:pPr>
              <w:pStyle w:val="TableContents"/>
              <w:bidi w:val="0"/>
              <w:spacing w:before="0" w:after="283"/>
              <w:jc w:val="left"/>
              <w:rPr/>
            </w:pPr>
            <w:r>
              <w:rPr/>
              <w:t xml:space="preserve">Trois-Rivières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Uskonnollinen </w:t>
            </w:r>
          </w:p>
        </w:tc>
        <w:tc>
          <w:tcPr>
            <w:tcW w:w="2386" w:type="dxa"/>
            <w:tcBorders/>
            <w:vAlign w:val="center"/>
          </w:tcPr>
          <w:p>
            <w:pPr>
              <w:pStyle w:val="TableContents"/>
              <w:bidi w:val="0"/>
              <w:spacing w:before="0" w:after="283"/>
              <w:jc w:val="left"/>
              <w:rPr/>
            </w:pPr>
            <w:r>
              <w:rPr/>
              <w:t xml:space="preserve">verkkosivusto, Jeesuksen tyttärien työn historiaa koulutuksessa, sairaalahoidossa ja kaukolähetystyössä sekä historiallinen kappeli. </w:t>
            </w:r>
          </w:p>
        </w:tc>
      </w:tr>
      <w:tr>
        <w:trPr/>
        <w:tc>
          <w:tcPr>
            <w:tcW w:w="3661" w:type="dxa"/>
            <w:tcBorders/>
            <w:vAlign w:val="center"/>
          </w:tcPr>
          <w:p>
            <w:pPr>
              <w:pStyle w:val="TableContents"/>
              <w:bidi w:val="0"/>
              <w:spacing w:before="0" w:after="283"/>
              <w:jc w:val="left"/>
              <w:rPr/>
            </w:pPr>
            <w:r>
              <w:rPr/>
              <w:t xml:space="preserve">Musée des phares </w:t>
            </w:r>
          </w:p>
        </w:tc>
        <w:tc>
          <w:tcPr>
            <w:tcW w:w="4126" w:type="dxa"/>
            <w:tcBorders/>
            <w:vAlign w:val="center"/>
          </w:tcPr>
          <w:p>
            <w:pPr>
              <w:pStyle w:val="TableContents"/>
              <w:bidi w:val="0"/>
              <w:spacing w:before="0" w:after="283"/>
              <w:jc w:val="left"/>
              <w:rPr/>
            </w:pPr>
            <w:r>
              <w:rPr/>
              <w:t xml:space="preserve">La Martre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Merenkulku </w:t>
            </w:r>
          </w:p>
        </w:tc>
        <w:tc>
          <w:tcPr>
            <w:tcW w:w="2386" w:type="dxa"/>
            <w:tcBorders/>
            <w:vAlign w:val="center"/>
          </w:tcPr>
          <w:p>
            <w:pPr>
              <w:pStyle w:val="TableContents"/>
              <w:bidi w:val="0"/>
              <w:spacing w:before="0" w:after="283"/>
              <w:jc w:val="left"/>
              <w:rPr/>
            </w:pPr>
            <w:r>
              <w:rPr/>
              <w:t xml:space="preserve">verkkosivusto, La Martren majakka, jossa on näyttelyitä alueen majakoiden kehityksestä ja merkityksestä. </w:t>
            </w:r>
          </w:p>
        </w:tc>
      </w:tr>
      <w:tr>
        <w:trPr/>
        <w:tc>
          <w:tcPr>
            <w:tcW w:w="3661" w:type="dxa"/>
            <w:tcBorders/>
            <w:vAlign w:val="center"/>
          </w:tcPr>
          <w:p>
            <w:pPr>
              <w:pStyle w:val="TableContents"/>
              <w:bidi w:val="0"/>
              <w:spacing w:before="0" w:after="283"/>
              <w:jc w:val="left"/>
              <w:rPr/>
            </w:pPr>
            <w:r>
              <w:rPr/>
              <w:t xml:space="preserve">Musée des Religions du Monde </w:t>
            </w:r>
          </w:p>
        </w:tc>
        <w:tc>
          <w:tcPr>
            <w:tcW w:w="4126" w:type="dxa"/>
            <w:tcBorders/>
            <w:vAlign w:val="center"/>
          </w:tcPr>
          <w:p>
            <w:pPr>
              <w:pStyle w:val="TableContents"/>
              <w:bidi w:val="0"/>
              <w:spacing w:before="0" w:after="283"/>
              <w:jc w:val="left"/>
              <w:rPr/>
            </w:pPr>
            <w:r>
              <w:rPr/>
              <w:t xml:space="preserve">Nicolet </w:t>
            </w:r>
          </w:p>
        </w:tc>
        <w:tc>
          <w:tcPr>
            <w:tcW w:w="2341" w:type="dxa"/>
            <w:tcBorders/>
            <w:vAlign w:val="center"/>
          </w:tcPr>
          <w:p>
            <w:pPr>
              <w:pStyle w:val="TableContents"/>
              <w:bidi w:val="0"/>
              <w:spacing w:before="0" w:after="283"/>
              <w:jc w:val="left"/>
              <w:rPr/>
            </w:pPr>
            <w:r>
              <w:rPr/>
              <w:t xml:space="preserve">Centre-du-Québec </w:t>
            </w:r>
          </w:p>
        </w:tc>
        <w:tc>
          <w:tcPr>
            <w:tcW w:w="1486" w:type="dxa"/>
            <w:tcBorders/>
            <w:vAlign w:val="center"/>
          </w:tcPr>
          <w:p>
            <w:pPr>
              <w:pStyle w:val="TableContents"/>
              <w:bidi w:val="0"/>
              <w:spacing w:before="0" w:after="283"/>
              <w:jc w:val="left"/>
              <w:rPr/>
            </w:pPr>
            <w:r>
              <w:rPr/>
              <w:t xml:space="preserve">Uskonnollinen </w:t>
            </w:r>
          </w:p>
        </w:tc>
        <w:tc>
          <w:tcPr>
            <w:tcW w:w="2386" w:type="dxa"/>
            <w:tcBorders/>
            <w:vAlign w:val="center"/>
          </w:tcPr>
          <w:p>
            <w:pPr>
              <w:pStyle w:val="TableContents"/>
              <w:bidi w:val="0"/>
              <w:spacing w:before="0" w:after="283"/>
              <w:jc w:val="left"/>
              <w:rPr/>
            </w:pPr>
            <w:r>
              <w:rPr/>
              <w:t xml:space="preserve">verkkosivusto, buddhalaisuuden, hindulaisuuden, islamin, juutalaisuuden ja kristinuskon uskonnolliset käytännöt ja uskomukset. </w:t>
            </w:r>
          </w:p>
        </w:tc>
      </w:tr>
      <w:tr>
        <w:trPr/>
        <w:tc>
          <w:tcPr>
            <w:tcW w:w="3661" w:type="dxa"/>
            <w:tcBorders/>
            <w:vAlign w:val="center"/>
          </w:tcPr>
          <w:p>
            <w:pPr>
              <w:pStyle w:val="TableContents"/>
              <w:bidi w:val="0"/>
              <w:spacing w:before="0" w:after="283"/>
              <w:jc w:val="left"/>
              <w:rPr/>
            </w:pPr>
            <w:r>
              <w:rPr/>
              <w:t xml:space="preserve">Pyhän Rukousnauhan sisarten museo </w:t>
            </w:r>
          </w:p>
        </w:tc>
        <w:tc>
          <w:tcPr>
            <w:tcW w:w="4126" w:type="dxa"/>
            <w:tcBorders/>
            <w:vAlign w:val="center"/>
          </w:tcPr>
          <w:p>
            <w:pPr>
              <w:pStyle w:val="TableContents"/>
              <w:bidi w:val="0"/>
              <w:spacing w:before="0" w:after="283"/>
              <w:jc w:val="left"/>
              <w:rPr/>
            </w:pPr>
            <w:r>
              <w:rPr/>
              <w:t xml:space="preserve">Rimouski </w:t>
            </w:r>
          </w:p>
        </w:tc>
        <w:tc>
          <w:tcPr>
            <w:tcW w:w="2341" w:type="dxa"/>
            <w:tcBorders/>
            <w:vAlign w:val="center"/>
          </w:tcPr>
          <w:p>
            <w:pPr>
              <w:pStyle w:val="TableContents"/>
              <w:bidi w:val="0"/>
              <w:spacing w:before="0" w:after="283"/>
              <w:jc w:val="left"/>
              <w:rPr/>
            </w:pPr>
            <w:r>
              <w:rPr/>
              <w:t xml:space="preserve">Bas-Saint-Laurent </w:t>
            </w:r>
          </w:p>
        </w:tc>
        <w:tc>
          <w:tcPr>
            <w:tcW w:w="1486" w:type="dxa"/>
            <w:tcBorders/>
            <w:vAlign w:val="center"/>
          </w:tcPr>
          <w:p>
            <w:pPr>
              <w:pStyle w:val="TableContents"/>
              <w:bidi w:val="0"/>
              <w:spacing w:before="0" w:after="283"/>
              <w:jc w:val="left"/>
              <w:rPr/>
            </w:pPr>
            <w:r>
              <w:rPr/>
              <w:t xml:space="preserve">Uskonnollinen </w:t>
            </w:r>
          </w:p>
        </w:tc>
        <w:tc>
          <w:tcPr>
            <w:tcW w:w="2386" w:type="dxa"/>
            <w:tcBorders/>
            <w:vAlign w:val="center"/>
          </w:tcPr>
          <w:p>
            <w:pPr>
              <w:pStyle w:val="TableContents"/>
              <w:bidi w:val="0"/>
              <w:spacing w:before="0" w:after="283"/>
              <w:jc w:val="left"/>
              <w:rPr/>
            </w:pPr>
            <w:r>
              <w:rPr/>
              <w:t xml:space="preserve">verkkosivusto, luostarin historia ja esineistö </w:t>
            </w:r>
          </w:p>
        </w:tc>
      </w:tr>
      <w:tr>
        <w:trPr/>
        <w:tc>
          <w:tcPr>
            <w:tcW w:w="3661" w:type="dxa"/>
            <w:tcBorders/>
            <w:vAlign w:val="center"/>
          </w:tcPr>
          <w:p>
            <w:pPr>
              <w:pStyle w:val="TableContents"/>
              <w:bidi w:val="0"/>
              <w:spacing w:before="0" w:after="283"/>
              <w:jc w:val="left"/>
              <w:rPr/>
            </w:pPr>
            <w:r>
              <w:rPr/>
              <w:t xml:space="preserve">Trois-Rivièresin Ursuliinimuseo (Musée des Ursulines de Trois-Rivières) </w:t>
            </w:r>
          </w:p>
        </w:tc>
        <w:tc>
          <w:tcPr>
            <w:tcW w:w="4126" w:type="dxa"/>
            <w:tcBorders/>
            <w:vAlign w:val="center"/>
          </w:tcPr>
          <w:p>
            <w:pPr>
              <w:pStyle w:val="TableContents"/>
              <w:bidi w:val="0"/>
              <w:spacing w:before="0" w:after="283"/>
              <w:jc w:val="left"/>
              <w:rPr/>
            </w:pPr>
            <w:r>
              <w:rPr/>
              <w:t xml:space="preserve">Trois-Rivières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Uskonnollinen </w:t>
            </w:r>
          </w:p>
        </w:tc>
        <w:tc>
          <w:tcPr>
            <w:tcW w:w="2386" w:type="dxa"/>
            <w:tcBorders/>
            <w:vAlign w:val="center"/>
          </w:tcPr>
          <w:p>
            <w:pPr>
              <w:pStyle w:val="TableContents"/>
              <w:bidi w:val="0"/>
              <w:spacing w:before="0" w:after="283"/>
              <w:jc w:val="left"/>
              <w:rPr/>
            </w:pPr>
            <w:r>
              <w:rPr/>
              <w:t xml:space="preserve">verkkosivut, Ursuliiniluostarin, koulun ja sairaalan historia, uskonnolliset esineet. </w:t>
            </w:r>
          </w:p>
        </w:tc>
      </w:tr>
      <w:tr>
        <w:trPr/>
        <w:tc>
          <w:tcPr>
            <w:tcW w:w="3661" w:type="dxa"/>
            <w:tcBorders/>
            <w:vAlign w:val="center"/>
          </w:tcPr>
          <w:p>
            <w:pPr>
              <w:pStyle w:val="TableContents"/>
              <w:bidi w:val="0"/>
              <w:spacing w:before="0" w:after="283"/>
              <w:jc w:val="left"/>
              <w:rPr/>
            </w:pPr>
            <w:r>
              <w:rPr/>
              <w:t xml:space="preserve">Musée du 12 RBC </w:t>
            </w:r>
          </w:p>
        </w:tc>
        <w:tc>
          <w:tcPr>
            <w:tcW w:w="4126" w:type="dxa"/>
            <w:tcBorders/>
            <w:vAlign w:val="center"/>
          </w:tcPr>
          <w:p>
            <w:pPr>
              <w:pStyle w:val="TableContents"/>
              <w:bidi w:val="0"/>
              <w:spacing w:before="0" w:after="283"/>
              <w:jc w:val="left"/>
              <w:rPr/>
            </w:pPr>
            <w:r>
              <w:rPr/>
              <w:t xml:space="preserve">Trois-Rivières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Sotilaallinen </w:t>
            </w:r>
          </w:p>
        </w:tc>
        <w:tc>
          <w:tcPr>
            <w:tcW w:w="2386" w:type="dxa"/>
            <w:tcBorders/>
            <w:vAlign w:val="center"/>
          </w:tcPr>
          <w:p>
            <w:pPr>
              <w:pStyle w:val="TableContents"/>
              <w:bidi w:val="0"/>
              <w:spacing w:before="0" w:after="283"/>
              <w:jc w:val="left"/>
              <w:rPr/>
            </w:pPr>
            <w:r>
              <w:rPr/>
              <w:t xml:space="preserve">tietoja, 12. Kanadan sokean rykmentin historiaa </w:t>
            </w:r>
          </w:p>
        </w:tc>
      </w:tr>
      <w:tr>
        <w:trPr/>
        <w:tc>
          <w:tcPr>
            <w:tcW w:w="3661" w:type="dxa"/>
            <w:tcBorders/>
            <w:vAlign w:val="center"/>
          </w:tcPr>
          <w:p>
            <w:pPr>
              <w:pStyle w:val="TableContents"/>
              <w:bidi w:val="0"/>
              <w:spacing w:before="0" w:after="283"/>
              <w:jc w:val="left"/>
              <w:rPr/>
            </w:pPr>
            <w:r>
              <w:rPr/>
              <w:t xml:space="preserve">Musée du Bas-Saint-Laurent-museo </w:t>
            </w:r>
          </w:p>
        </w:tc>
        <w:tc>
          <w:tcPr>
            <w:tcW w:w="4126" w:type="dxa"/>
            <w:tcBorders/>
            <w:vAlign w:val="center"/>
          </w:tcPr>
          <w:p>
            <w:pPr>
              <w:pStyle w:val="TableContents"/>
              <w:bidi w:val="0"/>
              <w:spacing w:before="0" w:after="283"/>
              <w:jc w:val="left"/>
              <w:rPr/>
            </w:pPr>
            <w:r>
              <w:rPr/>
              <w:t xml:space="preserve">Rivière-du-Loup </w:t>
            </w:r>
          </w:p>
        </w:tc>
        <w:tc>
          <w:tcPr>
            <w:tcW w:w="2341" w:type="dxa"/>
            <w:tcBorders/>
            <w:vAlign w:val="center"/>
          </w:tcPr>
          <w:p>
            <w:pPr>
              <w:pStyle w:val="TableContents"/>
              <w:bidi w:val="0"/>
              <w:spacing w:before="0" w:after="283"/>
              <w:jc w:val="left"/>
              <w:rPr/>
            </w:pPr>
            <w:r>
              <w:rPr/>
              <w:t xml:space="preserve">Bas-Saint-Laurent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nykytaide ja etnologia </w:t>
            </w:r>
          </w:p>
        </w:tc>
      </w:tr>
      <w:tr>
        <w:trPr/>
        <w:tc>
          <w:tcPr>
            <w:tcW w:w="3661" w:type="dxa"/>
            <w:tcBorders/>
            <w:vAlign w:val="center"/>
          </w:tcPr>
          <w:p>
            <w:pPr>
              <w:pStyle w:val="TableContents"/>
              <w:bidi w:val="0"/>
              <w:spacing w:before="0" w:after="283"/>
              <w:jc w:val="left"/>
              <w:rPr/>
            </w:pPr>
            <w:r>
              <w:rPr/>
              <w:t xml:space="preserve">Musée du bronze d'Invernessin pronssimuseo </w:t>
            </w:r>
          </w:p>
        </w:tc>
        <w:tc>
          <w:tcPr>
            <w:tcW w:w="4126" w:type="dxa"/>
            <w:tcBorders/>
            <w:vAlign w:val="center"/>
          </w:tcPr>
          <w:p>
            <w:pPr>
              <w:pStyle w:val="TableContents"/>
              <w:bidi w:val="0"/>
              <w:spacing w:before="0" w:after="283"/>
              <w:jc w:val="left"/>
              <w:rPr/>
            </w:pPr>
            <w:r>
              <w:rPr/>
              <w:t xml:space="preserve">Inverness </w:t>
            </w:r>
          </w:p>
        </w:tc>
        <w:tc>
          <w:tcPr>
            <w:tcW w:w="2341" w:type="dxa"/>
            <w:tcBorders/>
            <w:vAlign w:val="center"/>
          </w:tcPr>
          <w:p>
            <w:pPr>
              <w:pStyle w:val="TableContents"/>
              <w:bidi w:val="0"/>
              <w:spacing w:before="0" w:after="283"/>
              <w:jc w:val="left"/>
              <w:rPr/>
            </w:pPr>
            <w:r>
              <w:rPr/>
              <w:t xml:space="preserve">Centre-du-Québec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pronssityöpajan ja gallerian talousmuseo </w:t>
            </w:r>
          </w:p>
        </w:tc>
      </w:tr>
      <w:tr>
        <w:trPr/>
        <w:tc>
          <w:tcPr>
            <w:tcW w:w="3661" w:type="dxa"/>
            <w:tcBorders/>
            <w:vAlign w:val="center"/>
          </w:tcPr>
          <w:p>
            <w:pPr>
              <w:pStyle w:val="TableContents"/>
              <w:bidi w:val="0"/>
              <w:spacing w:before="0" w:after="283"/>
              <w:jc w:val="left"/>
              <w:rPr/>
            </w:pPr>
            <w:r>
              <w:rPr/>
              <w:t xml:space="preserve">Musée du Bûcheron </w:t>
            </w:r>
          </w:p>
        </w:tc>
        <w:tc>
          <w:tcPr>
            <w:tcW w:w="4126" w:type="dxa"/>
            <w:tcBorders/>
            <w:vAlign w:val="center"/>
          </w:tcPr>
          <w:p>
            <w:pPr>
              <w:pStyle w:val="TableContents"/>
              <w:bidi w:val="0"/>
              <w:spacing w:before="0" w:after="283"/>
              <w:jc w:val="left"/>
              <w:rPr/>
            </w:pPr>
            <w:r>
              <w:rPr/>
              <w:t xml:space="preserve">Grandes-Piles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Metsätalous </w:t>
            </w:r>
          </w:p>
        </w:tc>
        <w:tc>
          <w:tcPr>
            <w:tcW w:w="2386" w:type="dxa"/>
            <w:tcBorders/>
            <w:vAlign w:val="center"/>
          </w:tcPr>
          <w:p>
            <w:pPr>
              <w:pStyle w:val="TableContents"/>
              <w:bidi w:val="0"/>
              <w:spacing w:before="0" w:after="283"/>
              <w:jc w:val="left"/>
              <w:rPr/>
            </w:pPr>
            <w:r>
              <w:rPr/>
              <w:t xml:space="preserve">tietoa, jäljennös tyypillisestä puunkorjuuleiristä vuosilta 1850-1950, jossa on yli 20 rakennusta ja laitetta. </w:t>
            </w:r>
          </w:p>
        </w:tc>
      </w:tr>
      <w:tr>
        <w:trPr/>
        <w:tc>
          <w:tcPr>
            <w:tcW w:w="3661" w:type="dxa"/>
            <w:tcBorders/>
            <w:vAlign w:val="center"/>
          </w:tcPr>
          <w:p>
            <w:pPr>
              <w:pStyle w:val="TableContents"/>
              <w:bidi w:val="0"/>
              <w:spacing w:before="0" w:after="283"/>
              <w:jc w:val="left"/>
              <w:rPr/>
            </w:pPr>
            <w:r>
              <w:rPr/>
              <w:t xml:space="preserve">Musée du chocolat </w:t>
            </w:r>
          </w:p>
        </w:tc>
        <w:tc>
          <w:tcPr>
            <w:tcW w:w="4126" w:type="dxa"/>
            <w:tcBorders/>
            <w:vAlign w:val="center"/>
          </w:tcPr>
          <w:p>
            <w:pPr>
              <w:pStyle w:val="TableContents"/>
              <w:bidi w:val="0"/>
              <w:spacing w:before="0" w:after="283"/>
              <w:jc w:val="left"/>
              <w:rPr/>
            </w:pPr>
            <w:r>
              <w:rPr/>
              <w:t xml:space="preserve">Bromont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Ruoka </w:t>
            </w:r>
          </w:p>
        </w:tc>
        <w:tc>
          <w:tcPr>
            <w:tcW w:w="2386" w:type="dxa"/>
            <w:tcBorders/>
            <w:vAlign w:val="center"/>
          </w:tcPr>
          <w:p>
            <w:pPr>
              <w:pStyle w:val="TableContents"/>
              <w:bidi w:val="0"/>
              <w:spacing w:before="0" w:after="283"/>
              <w:jc w:val="left"/>
              <w:rPr/>
            </w:pPr>
            <w:r>
              <w:rPr/>
              <w:t xml:space="preserve">Confiserie Bromontin vieressä sijaitseva verkkosivusto. </w:t>
            </w:r>
          </w:p>
        </w:tc>
      </w:tr>
      <w:tr>
        <w:trPr/>
        <w:tc>
          <w:tcPr>
            <w:tcW w:w="3661" w:type="dxa"/>
            <w:tcBorders/>
            <w:vAlign w:val="center"/>
          </w:tcPr>
          <w:p>
            <w:pPr>
              <w:pStyle w:val="TableContents"/>
              <w:bidi w:val="0"/>
              <w:spacing w:before="0" w:after="283"/>
              <w:jc w:val="left"/>
              <w:rPr/>
            </w:pPr>
            <w:r>
              <w:rPr/>
              <w:t xml:space="preserve">Musée du Fjord </w:t>
            </w:r>
          </w:p>
        </w:tc>
        <w:tc>
          <w:tcPr>
            <w:tcW w:w="4126" w:type="dxa"/>
            <w:tcBorders/>
            <w:vAlign w:val="center"/>
          </w:tcPr>
          <w:p>
            <w:pPr>
              <w:pStyle w:val="TableContents"/>
              <w:bidi w:val="0"/>
              <w:spacing w:before="0" w:after="283"/>
              <w:jc w:val="left"/>
              <w:rPr/>
            </w:pPr>
            <w:r>
              <w:rPr/>
              <w:t xml:space="preserve">Saguenay </w:t>
            </w:r>
          </w:p>
        </w:tc>
        <w:tc>
          <w:tcPr>
            <w:tcW w:w="2341" w:type="dxa"/>
            <w:tcBorders/>
            <w:vAlign w:val="center"/>
          </w:tcPr>
          <w:p>
            <w:pPr>
              <w:pStyle w:val="TableContents"/>
              <w:bidi w:val="0"/>
              <w:spacing w:before="0" w:after="283"/>
              <w:jc w:val="left"/>
              <w:rPr/>
            </w:pPr>
            <w:r>
              <w:rPr/>
              <w:t xml:space="preserve">Saguenay -- Lac-Saint-Jean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merenkulun historia, Saguenay -- St. Lawrence Marine Parkin alueen luonnon- ja kulttuurihistoriaa </w:t>
            </w:r>
          </w:p>
        </w:tc>
      </w:tr>
      <w:tr>
        <w:trPr/>
        <w:tc>
          <w:tcPr>
            <w:tcW w:w="3661" w:type="dxa"/>
            <w:tcBorders/>
            <w:vAlign w:val="center"/>
          </w:tcPr>
          <w:p>
            <w:pPr>
              <w:pStyle w:val="TableContents"/>
              <w:bidi w:val="0"/>
              <w:spacing w:before="0" w:after="283"/>
              <w:jc w:val="left"/>
              <w:rPr/>
            </w:pPr>
            <w:r>
              <w:rPr/>
              <w:t xml:space="preserve">Musée du Fort Saint-Jean </w:t>
            </w:r>
          </w:p>
        </w:tc>
        <w:tc>
          <w:tcPr>
            <w:tcW w:w="4126" w:type="dxa"/>
            <w:tcBorders/>
            <w:vAlign w:val="center"/>
          </w:tcPr>
          <w:p>
            <w:pPr>
              <w:pStyle w:val="TableContents"/>
              <w:bidi w:val="0"/>
              <w:spacing w:before="0" w:after="283"/>
              <w:jc w:val="left"/>
              <w:rPr/>
            </w:pPr>
            <w:r>
              <w:rPr/>
              <w:t xml:space="preserve">Saint-Jean-sur-Richelieu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Sotilaallinen </w:t>
            </w:r>
          </w:p>
        </w:tc>
        <w:tc>
          <w:tcPr>
            <w:tcW w:w="2386" w:type="dxa"/>
            <w:tcBorders/>
            <w:vAlign w:val="center"/>
          </w:tcPr>
          <w:p>
            <w:pPr>
              <w:pStyle w:val="TableContents"/>
              <w:bidi w:val="0"/>
              <w:spacing w:before="0" w:after="283"/>
              <w:jc w:val="left"/>
              <w:rPr/>
            </w:pPr>
            <w:r>
              <w:rPr/>
              <w:t xml:space="preserve">1700-luvun ranskalaisen linnoituksen ja Collège militaire royal de Saint-Jeanin historiaa ja esineistöä. </w:t>
            </w:r>
          </w:p>
        </w:tc>
      </w:tr>
      <w:tr>
        <w:trPr/>
        <w:tc>
          <w:tcPr>
            <w:tcW w:w="3661" w:type="dxa"/>
            <w:tcBorders/>
            <w:vAlign w:val="center"/>
          </w:tcPr>
          <w:p>
            <w:pPr>
              <w:pStyle w:val="TableContents"/>
              <w:bidi w:val="0"/>
              <w:spacing w:before="0" w:after="283"/>
              <w:jc w:val="left"/>
              <w:rPr/>
            </w:pPr>
            <w:r>
              <w:rPr/>
              <w:t xml:space="preserve">Musée du fromage cheddar </w:t>
            </w:r>
          </w:p>
        </w:tc>
        <w:tc>
          <w:tcPr>
            <w:tcW w:w="4126" w:type="dxa"/>
            <w:tcBorders/>
            <w:vAlign w:val="center"/>
          </w:tcPr>
          <w:p>
            <w:pPr>
              <w:pStyle w:val="TableContents"/>
              <w:bidi w:val="0"/>
              <w:spacing w:before="0" w:after="283"/>
              <w:jc w:val="left"/>
              <w:rPr/>
            </w:pPr>
            <w:r>
              <w:rPr/>
              <w:t xml:space="preserve">Saint-Prime </w:t>
            </w:r>
          </w:p>
        </w:tc>
        <w:tc>
          <w:tcPr>
            <w:tcW w:w="2341" w:type="dxa"/>
            <w:tcBorders/>
            <w:vAlign w:val="center"/>
          </w:tcPr>
          <w:p>
            <w:pPr>
              <w:pStyle w:val="TableContents"/>
              <w:bidi w:val="0"/>
              <w:spacing w:before="0" w:after="283"/>
              <w:jc w:val="left"/>
              <w:rPr/>
            </w:pPr>
            <w:r>
              <w:rPr/>
              <w:t xml:space="preserve">Saguenay -- Lac-Saint-Jean </w:t>
            </w:r>
          </w:p>
        </w:tc>
        <w:tc>
          <w:tcPr>
            <w:tcW w:w="1486" w:type="dxa"/>
            <w:tcBorders/>
            <w:vAlign w:val="center"/>
          </w:tcPr>
          <w:p>
            <w:pPr>
              <w:pStyle w:val="TableContents"/>
              <w:bidi w:val="0"/>
              <w:spacing w:before="0" w:after="283"/>
              <w:jc w:val="left"/>
              <w:rPr/>
            </w:pPr>
            <w:r>
              <w:rPr/>
              <w:t xml:space="preserve">Ruoka </w:t>
            </w:r>
          </w:p>
        </w:tc>
        <w:tc>
          <w:tcPr>
            <w:tcW w:w="2386" w:type="dxa"/>
            <w:tcBorders/>
            <w:vAlign w:val="center"/>
          </w:tcPr>
          <w:p>
            <w:pPr>
              <w:pStyle w:val="TableContents"/>
              <w:bidi w:val="0"/>
              <w:spacing w:before="0" w:after="283"/>
              <w:jc w:val="left"/>
              <w:rPr/>
            </w:pPr>
            <w:r>
              <w:rPr/>
              <w:t xml:space="preserve">verkkosivusto, cheddarjuuston valmistus ja 1900-luvun juustontekijän kodin historiallinen jäljitelmä. </w:t>
            </w:r>
          </w:p>
        </w:tc>
      </w:tr>
      <w:tr>
        <w:trPr/>
        <w:tc>
          <w:tcPr>
            <w:tcW w:w="3661" w:type="dxa"/>
            <w:tcBorders/>
            <w:vAlign w:val="center"/>
          </w:tcPr>
          <w:p>
            <w:pPr>
              <w:pStyle w:val="TableContents"/>
              <w:bidi w:val="0"/>
              <w:spacing w:before="0" w:after="283"/>
              <w:jc w:val="left"/>
              <w:rPr/>
            </w:pPr>
            <w:r>
              <w:rPr/>
              <w:t xml:space="preserve">Musée du golf du Québec </w:t>
            </w:r>
          </w:p>
        </w:tc>
        <w:tc>
          <w:tcPr>
            <w:tcW w:w="4126" w:type="dxa"/>
            <w:tcBorders/>
            <w:vAlign w:val="center"/>
          </w:tcPr>
          <w:p>
            <w:pPr>
              <w:pStyle w:val="TableContents"/>
              <w:bidi w:val="0"/>
              <w:spacing w:before="0" w:after="283"/>
              <w:jc w:val="left"/>
              <w:rPr/>
            </w:pPr>
            <w:r>
              <w:rPr/>
              <w:t xml:space="preserve">Granby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Urheilu </w:t>
            </w:r>
          </w:p>
        </w:tc>
        <w:tc>
          <w:tcPr>
            <w:tcW w:w="2386" w:type="dxa"/>
            <w:tcBorders/>
            <w:vAlign w:val="center"/>
          </w:tcPr>
          <w:p>
            <w:pPr>
              <w:pStyle w:val="TableContents"/>
              <w:bidi w:val="0"/>
              <w:spacing w:before="0" w:after="283"/>
              <w:jc w:val="left"/>
              <w:rPr/>
            </w:pPr>
            <w:r>
              <w:rPr/>
              <w:t xml:space="preserve">verkkosivusto </w:t>
            </w:r>
          </w:p>
        </w:tc>
      </w:tr>
      <w:tr>
        <w:trPr/>
        <w:tc>
          <w:tcPr>
            <w:tcW w:w="3661" w:type="dxa"/>
            <w:tcBorders/>
            <w:vAlign w:val="center"/>
          </w:tcPr>
          <w:p>
            <w:pPr>
              <w:pStyle w:val="TableContents"/>
              <w:bidi w:val="0"/>
              <w:spacing w:before="0" w:after="283"/>
              <w:jc w:val="left"/>
              <w:rPr/>
            </w:pPr>
            <w:r>
              <w:rPr/>
              <w:t xml:space="preserve">Musée du Haut-Richelieu </w:t>
            </w:r>
          </w:p>
        </w:tc>
        <w:tc>
          <w:tcPr>
            <w:tcW w:w="4126" w:type="dxa"/>
            <w:tcBorders/>
            <w:vAlign w:val="center"/>
          </w:tcPr>
          <w:p>
            <w:pPr>
              <w:pStyle w:val="TableContents"/>
              <w:bidi w:val="0"/>
              <w:spacing w:before="0" w:after="283"/>
              <w:jc w:val="left"/>
              <w:rPr/>
            </w:pPr>
            <w:r>
              <w:rPr/>
              <w:t xml:space="preserve">Saint-Jean-sur-Richelieu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paikallishistoriaa ja koriste- ja taidekeramiikkaa </w:t>
            </w:r>
          </w:p>
        </w:tc>
      </w:tr>
      <w:tr>
        <w:trPr/>
        <w:tc>
          <w:tcPr>
            <w:tcW w:w="3661" w:type="dxa"/>
            <w:tcBorders/>
            <w:vAlign w:val="center"/>
          </w:tcPr>
          <w:p>
            <w:pPr>
              <w:pStyle w:val="TableContents"/>
              <w:bidi w:val="0"/>
              <w:spacing w:before="0" w:after="283"/>
              <w:jc w:val="left"/>
              <w:rPr/>
            </w:pPr>
            <w:r>
              <w:rPr/>
              <w:t xml:space="preserve">Musée du Régiment de la Chaudière -museo </w:t>
            </w:r>
          </w:p>
        </w:tc>
        <w:tc>
          <w:tcPr>
            <w:tcW w:w="4126" w:type="dxa"/>
            <w:tcBorders/>
            <w:vAlign w:val="center"/>
          </w:tcPr>
          <w:p>
            <w:pPr>
              <w:pStyle w:val="TableContents"/>
              <w:bidi w:val="0"/>
              <w:spacing w:before="0" w:after="283"/>
              <w:jc w:val="left"/>
              <w:rPr/>
            </w:pPr>
            <w:r>
              <w:rPr/>
              <w:t xml:space="preserve">Lévis </w:t>
            </w:r>
          </w:p>
        </w:tc>
        <w:tc>
          <w:tcPr>
            <w:tcW w:w="2341" w:type="dxa"/>
            <w:tcBorders/>
            <w:vAlign w:val="center"/>
          </w:tcPr>
          <w:p>
            <w:pPr>
              <w:pStyle w:val="TableContents"/>
              <w:bidi w:val="0"/>
              <w:spacing w:before="0" w:after="283"/>
              <w:jc w:val="left"/>
              <w:rPr/>
            </w:pPr>
            <w:r>
              <w:rPr/>
              <w:t xml:space="preserve">Chaudière-Appalaches </w:t>
            </w:r>
          </w:p>
        </w:tc>
        <w:tc>
          <w:tcPr>
            <w:tcW w:w="1486" w:type="dxa"/>
            <w:tcBorders/>
            <w:vAlign w:val="center"/>
          </w:tcPr>
          <w:p>
            <w:pPr>
              <w:pStyle w:val="TableContents"/>
              <w:bidi w:val="0"/>
              <w:spacing w:before="0" w:after="283"/>
              <w:jc w:val="left"/>
              <w:rPr/>
            </w:pPr>
            <w:r>
              <w:rPr/>
              <w:t xml:space="preserve">Sotilaallinen </w:t>
            </w:r>
          </w:p>
        </w:tc>
        <w:tc>
          <w:tcPr>
            <w:tcW w:w="2386" w:type="dxa"/>
            <w:tcBorders/>
            <w:vAlign w:val="center"/>
          </w:tcPr>
          <w:p>
            <w:pPr>
              <w:pStyle w:val="TableContents"/>
              <w:bidi w:val="0"/>
              <w:spacing w:before="0" w:after="283"/>
              <w:jc w:val="left"/>
              <w:rPr/>
            </w:pPr>
            <w:r>
              <w:rPr/>
              <w:t xml:space="preserve">tiedot, Toinen maailmansota Le Régiment de la Chaudière (Le Régiment de la Chaudière) </w:t>
            </w:r>
          </w:p>
        </w:tc>
      </w:tr>
      <w:tr>
        <w:trPr/>
        <w:tc>
          <w:tcPr>
            <w:tcW w:w="3661" w:type="dxa"/>
            <w:tcBorders/>
            <w:vAlign w:val="center"/>
          </w:tcPr>
          <w:p>
            <w:pPr>
              <w:pStyle w:val="TableContents"/>
              <w:bidi w:val="0"/>
              <w:spacing w:before="0" w:after="283"/>
              <w:jc w:val="left"/>
              <w:rPr/>
            </w:pPr>
            <w:r>
              <w:rPr/>
              <w:t xml:space="preserve">Musée du ski des Laurentides </w:t>
            </w:r>
          </w:p>
        </w:tc>
        <w:tc>
          <w:tcPr>
            <w:tcW w:w="4126" w:type="dxa"/>
            <w:tcBorders/>
            <w:vAlign w:val="center"/>
          </w:tcPr>
          <w:p>
            <w:pPr>
              <w:pStyle w:val="TableContents"/>
              <w:bidi w:val="0"/>
              <w:spacing w:before="0" w:after="283"/>
              <w:jc w:val="left"/>
              <w:rPr/>
            </w:pPr>
            <w:r>
              <w:rPr/>
              <w:t xml:space="preserve">Saint-Sauveur </w:t>
            </w:r>
          </w:p>
        </w:tc>
        <w:tc>
          <w:tcPr>
            <w:tcW w:w="2341" w:type="dxa"/>
            <w:tcBorders/>
            <w:vAlign w:val="center"/>
          </w:tcPr>
          <w:p>
            <w:pPr>
              <w:pStyle w:val="TableContents"/>
              <w:bidi w:val="0"/>
              <w:spacing w:before="0" w:after="283"/>
              <w:jc w:val="left"/>
              <w:rPr/>
            </w:pPr>
            <w:r>
              <w:rPr/>
              <w:t xml:space="preserve">Laurentides </w:t>
            </w:r>
          </w:p>
        </w:tc>
        <w:tc>
          <w:tcPr>
            <w:tcW w:w="1486" w:type="dxa"/>
            <w:tcBorders/>
            <w:vAlign w:val="center"/>
          </w:tcPr>
          <w:p>
            <w:pPr>
              <w:pStyle w:val="TableContents"/>
              <w:bidi w:val="0"/>
              <w:spacing w:before="0" w:after="283"/>
              <w:jc w:val="left"/>
              <w:rPr/>
            </w:pPr>
            <w:r>
              <w:rPr/>
              <w:t xml:space="preserve">Urheilu </w:t>
            </w:r>
          </w:p>
        </w:tc>
        <w:tc>
          <w:tcPr>
            <w:tcW w:w="2386" w:type="dxa"/>
            <w:tcBorders/>
            <w:vAlign w:val="center"/>
          </w:tcPr>
          <w:p>
            <w:pPr>
              <w:pStyle w:val="TableContents"/>
              <w:bidi w:val="0"/>
              <w:spacing w:before="0" w:after="283"/>
              <w:jc w:val="left"/>
              <w:rPr/>
            </w:pPr>
            <w:r>
              <w:rPr/>
              <w:t xml:space="preserve">verkkosivut, Laurentian vuoriston hiihtohistoriaa, hiihtovälineitä ja muistoesineitä. </w:t>
            </w:r>
          </w:p>
        </w:tc>
      </w:tr>
      <w:tr>
        <w:trPr/>
        <w:tc>
          <w:tcPr>
            <w:tcW w:w="3661" w:type="dxa"/>
            <w:tcBorders/>
            <w:vAlign w:val="center"/>
          </w:tcPr>
          <w:p>
            <w:pPr>
              <w:pStyle w:val="TableContents"/>
              <w:bidi w:val="0"/>
              <w:spacing w:before="0" w:after="283"/>
              <w:jc w:val="left"/>
              <w:rPr/>
            </w:pPr>
            <w:r>
              <w:rPr/>
              <w:t xml:space="preserve">Musée du squelette </w:t>
            </w:r>
          </w:p>
        </w:tc>
        <w:tc>
          <w:tcPr>
            <w:tcW w:w="4126" w:type="dxa"/>
            <w:tcBorders/>
            <w:vAlign w:val="center"/>
          </w:tcPr>
          <w:p>
            <w:pPr>
              <w:pStyle w:val="TableContents"/>
              <w:bidi w:val="0"/>
              <w:spacing w:before="0" w:after="283"/>
              <w:jc w:val="left"/>
              <w:rPr/>
            </w:pPr>
            <w:r>
              <w:rPr/>
              <w:t xml:space="preserve">Saint-Louis-du-Ha! Ha! </w:t>
            </w:r>
          </w:p>
        </w:tc>
        <w:tc>
          <w:tcPr>
            <w:tcW w:w="2341" w:type="dxa"/>
            <w:tcBorders/>
            <w:vAlign w:val="center"/>
          </w:tcPr>
          <w:p>
            <w:pPr>
              <w:pStyle w:val="TableContents"/>
              <w:bidi w:val="0"/>
              <w:spacing w:before="0" w:after="283"/>
              <w:jc w:val="left"/>
              <w:rPr/>
            </w:pPr>
            <w:r>
              <w:rPr/>
              <w:t xml:space="preserve">Bas-Saint-Laurent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tiedot, luurangot ja osteologia </w:t>
            </w:r>
          </w:p>
        </w:tc>
      </w:tr>
      <w:tr>
        <w:trPr/>
        <w:tc>
          <w:tcPr>
            <w:tcW w:w="3661" w:type="dxa"/>
            <w:tcBorders/>
            <w:vAlign w:val="center"/>
          </w:tcPr>
          <w:p>
            <w:pPr>
              <w:pStyle w:val="TableContents"/>
              <w:bidi w:val="0"/>
              <w:spacing w:before="0" w:after="283"/>
              <w:jc w:val="left"/>
              <w:rPr/>
            </w:pPr>
            <w:r>
              <w:rPr/>
              <w:t xml:space="preserve">Musée du Témiscouata </w:t>
            </w:r>
          </w:p>
        </w:tc>
        <w:tc>
          <w:tcPr>
            <w:tcW w:w="4126" w:type="dxa"/>
            <w:tcBorders/>
            <w:vAlign w:val="center"/>
          </w:tcPr>
          <w:p>
            <w:pPr>
              <w:pStyle w:val="TableContents"/>
              <w:bidi w:val="0"/>
              <w:spacing w:before="0" w:after="283"/>
              <w:jc w:val="left"/>
              <w:rPr/>
            </w:pPr>
            <w:r>
              <w:rPr/>
              <w:t xml:space="preserve">Notre-Dame-du-Lac </w:t>
            </w:r>
          </w:p>
        </w:tc>
        <w:tc>
          <w:tcPr>
            <w:tcW w:w="2341" w:type="dxa"/>
            <w:tcBorders/>
            <w:vAlign w:val="center"/>
          </w:tcPr>
          <w:p>
            <w:pPr>
              <w:pStyle w:val="TableContents"/>
              <w:bidi w:val="0"/>
              <w:spacing w:before="0" w:after="283"/>
              <w:jc w:val="left"/>
              <w:rPr/>
            </w:pPr>
            <w:r>
              <w:rPr/>
              <w:t xml:space="preserve">Bas-Saint-Laurent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paikallishistoria ja taide </w:t>
            </w:r>
          </w:p>
        </w:tc>
      </w:tr>
      <w:tr>
        <w:trPr/>
        <w:tc>
          <w:tcPr>
            <w:tcW w:w="3661" w:type="dxa"/>
            <w:tcBorders/>
            <w:vAlign w:val="center"/>
          </w:tcPr>
          <w:p>
            <w:pPr>
              <w:pStyle w:val="TableContents"/>
              <w:bidi w:val="0"/>
              <w:spacing w:before="0" w:after="283"/>
              <w:jc w:val="left"/>
              <w:rPr/>
            </w:pPr>
            <w:r>
              <w:rPr/>
              <w:t xml:space="preserve">Musée Edison du Phonographe </w:t>
            </w:r>
          </w:p>
        </w:tc>
        <w:tc>
          <w:tcPr>
            <w:tcW w:w="4126" w:type="dxa"/>
            <w:tcBorders/>
            <w:vAlign w:val="center"/>
          </w:tcPr>
          <w:p>
            <w:pPr>
              <w:pStyle w:val="TableContents"/>
              <w:bidi w:val="0"/>
              <w:spacing w:before="0" w:after="283"/>
              <w:jc w:val="left"/>
              <w:rPr/>
            </w:pPr>
            <w:r>
              <w:rPr/>
              <w:t xml:space="preserve">Sainte-Anne-de-Beaupré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Teknologia </w:t>
            </w:r>
          </w:p>
        </w:tc>
        <w:tc>
          <w:tcPr>
            <w:tcW w:w="2386" w:type="dxa"/>
            <w:tcBorders/>
            <w:vAlign w:val="center"/>
          </w:tcPr>
          <w:p>
            <w:pPr>
              <w:pStyle w:val="TableContents"/>
              <w:bidi w:val="0"/>
              <w:spacing w:before="0" w:after="283"/>
              <w:jc w:val="left"/>
              <w:rPr/>
            </w:pPr>
            <w:r>
              <w:rPr/>
              <w:t xml:space="preserve">verkkosivusto, historialliset fonografilaitteet </w:t>
            </w:r>
          </w:p>
        </w:tc>
      </w:tr>
      <w:tr>
        <w:trPr/>
        <w:tc>
          <w:tcPr>
            <w:tcW w:w="3661" w:type="dxa"/>
            <w:tcBorders/>
            <w:vAlign w:val="center"/>
          </w:tcPr>
          <w:p>
            <w:pPr>
              <w:pStyle w:val="TableContents"/>
              <w:bidi w:val="0"/>
              <w:spacing w:before="0" w:after="283"/>
              <w:jc w:val="left"/>
              <w:rPr/>
            </w:pPr>
            <w:r>
              <w:rPr/>
              <w:t xml:space="preserve">Musée Frederick Janssoone </w:t>
            </w:r>
          </w:p>
        </w:tc>
        <w:tc>
          <w:tcPr>
            <w:tcW w:w="4126" w:type="dxa"/>
            <w:tcBorders/>
            <w:vAlign w:val="center"/>
          </w:tcPr>
          <w:p>
            <w:pPr>
              <w:pStyle w:val="TableContents"/>
              <w:bidi w:val="0"/>
              <w:spacing w:before="0" w:after="283"/>
              <w:jc w:val="left"/>
              <w:rPr/>
            </w:pPr>
            <w:r>
              <w:rPr/>
              <w:t xml:space="preserve">Trois-Rivières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Elämäkerrallinen </w:t>
            </w:r>
          </w:p>
        </w:tc>
        <w:tc>
          <w:tcPr>
            <w:tcW w:w="2386" w:type="dxa"/>
            <w:tcBorders/>
            <w:vAlign w:val="center"/>
          </w:tcPr>
          <w:p>
            <w:pPr>
              <w:pStyle w:val="TableContents"/>
              <w:bidi w:val="0"/>
              <w:spacing w:before="0" w:after="283"/>
              <w:jc w:val="left"/>
              <w:rPr/>
            </w:pPr>
            <w:r>
              <w:rPr/>
              <w:t xml:space="preserve">verkkosivusto, fransiskaanisen lähetyssaarnaajan, isä Frédéric Janssoonen, elämä </w:t>
            </w:r>
          </w:p>
        </w:tc>
      </w:tr>
      <w:tr>
        <w:trPr/>
        <w:tc>
          <w:tcPr>
            <w:tcW w:w="3661" w:type="dxa"/>
            <w:tcBorders/>
            <w:vAlign w:val="center"/>
          </w:tcPr>
          <w:p>
            <w:pPr>
              <w:pStyle w:val="TableContents"/>
              <w:bidi w:val="0"/>
              <w:spacing w:before="0" w:after="283"/>
              <w:jc w:val="left"/>
              <w:rPr/>
            </w:pPr>
            <w:r>
              <w:rPr/>
              <w:t xml:space="preserve">Musée Jeux Vidéo et VFX (elokuva- ja videomuseo) </w:t>
            </w:r>
          </w:p>
        </w:tc>
        <w:tc>
          <w:tcPr>
            <w:tcW w:w="4126" w:type="dxa"/>
            <w:tcBorders/>
            <w:vAlign w:val="center"/>
          </w:tcPr>
          <w:p>
            <w:pPr>
              <w:pStyle w:val="TableContents"/>
              <w:bidi w:val="0"/>
              <w:spacing w:before="0" w:after="283"/>
              <w:jc w:val="left"/>
              <w:rPr/>
            </w:pPr>
            <w:r>
              <w:rPr/>
              <w:t xml:space="preserve">Sherbrooke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videopelien historia ja elokuvien erikoistehosteet </w:t>
            </w:r>
          </w:p>
        </w:tc>
      </w:tr>
      <w:tr>
        <w:trPr/>
        <w:tc>
          <w:tcPr>
            <w:tcW w:w="3661" w:type="dxa"/>
            <w:tcBorders/>
            <w:vAlign w:val="center"/>
          </w:tcPr>
          <w:p>
            <w:pPr>
              <w:pStyle w:val="TableContents"/>
              <w:bidi w:val="0"/>
              <w:spacing w:before="0" w:after="283"/>
              <w:jc w:val="left"/>
              <w:rPr/>
            </w:pPr>
            <w:r>
              <w:rPr/>
              <w:t xml:space="preserve">Musée Gilles Villeneuve </w:t>
            </w:r>
          </w:p>
        </w:tc>
        <w:tc>
          <w:tcPr>
            <w:tcW w:w="4126" w:type="dxa"/>
            <w:tcBorders/>
            <w:vAlign w:val="center"/>
          </w:tcPr>
          <w:p>
            <w:pPr>
              <w:pStyle w:val="TableContents"/>
              <w:bidi w:val="0"/>
              <w:spacing w:before="0" w:after="283"/>
              <w:jc w:val="left"/>
              <w:rPr/>
            </w:pPr>
            <w:r>
              <w:rPr/>
              <w:t xml:space="preserve">Berthierville </w:t>
            </w:r>
          </w:p>
        </w:tc>
        <w:tc>
          <w:tcPr>
            <w:tcW w:w="2341" w:type="dxa"/>
            <w:tcBorders/>
            <w:vAlign w:val="center"/>
          </w:tcPr>
          <w:p>
            <w:pPr>
              <w:pStyle w:val="TableContents"/>
              <w:bidi w:val="0"/>
              <w:spacing w:before="0" w:after="283"/>
              <w:jc w:val="left"/>
              <w:rPr/>
            </w:pPr>
            <w:r>
              <w:rPr/>
              <w:t xml:space="preserve">Lanaudière </w:t>
            </w:r>
          </w:p>
        </w:tc>
        <w:tc>
          <w:tcPr>
            <w:tcW w:w="1486" w:type="dxa"/>
            <w:tcBorders/>
            <w:vAlign w:val="center"/>
          </w:tcPr>
          <w:p>
            <w:pPr>
              <w:pStyle w:val="TableContents"/>
              <w:bidi w:val="0"/>
              <w:spacing w:before="0" w:after="283"/>
              <w:jc w:val="left"/>
              <w:rPr/>
            </w:pPr>
            <w:r>
              <w:rPr/>
              <w:t xml:space="preserve">Elämäkerrallinen </w:t>
            </w:r>
          </w:p>
        </w:tc>
        <w:tc>
          <w:tcPr>
            <w:tcW w:w="2386" w:type="dxa"/>
            <w:tcBorders/>
            <w:vAlign w:val="center"/>
          </w:tcPr>
          <w:p>
            <w:pPr>
              <w:pStyle w:val="TableContents"/>
              <w:bidi w:val="0"/>
              <w:spacing w:before="0" w:after="283"/>
              <w:jc w:val="left"/>
              <w:rPr/>
            </w:pPr>
            <w:r>
              <w:rPr/>
              <w:t xml:space="preserve">verkkosivusto, Formula ykkösten kilpa-autoilija Gilles Villeneuve </w:t>
            </w:r>
          </w:p>
        </w:tc>
      </w:tr>
      <w:tr>
        <w:trPr/>
        <w:tc>
          <w:tcPr>
            <w:tcW w:w="3661" w:type="dxa"/>
            <w:tcBorders/>
            <w:vAlign w:val="center"/>
          </w:tcPr>
          <w:p>
            <w:pPr>
              <w:pStyle w:val="TableContents"/>
              <w:bidi w:val="0"/>
              <w:spacing w:before="0" w:after="283"/>
              <w:jc w:val="left"/>
              <w:rPr/>
            </w:pPr>
            <w:r>
              <w:rPr/>
              <w:t xml:space="preserve">Musée Honoré-Mercier </w:t>
            </w:r>
          </w:p>
        </w:tc>
        <w:tc>
          <w:tcPr>
            <w:tcW w:w="4126" w:type="dxa"/>
            <w:tcBorders/>
            <w:vAlign w:val="center"/>
          </w:tcPr>
          <w:p>
            <w:pPr>
              <w:pStyle w:val="TableContents"/>
              <w:bidi w:val="0"/>
              <w:spacing w:before="0" w:after="283"/>
              <w:jc w:val="left"/>
              <w:rPr/>
            </w:pPr>
            <w:r>
              <w:rPr/>
              <w:t xml:space="preserve">Sainte-Anne-de-Sabrevois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Elämäkerrallinen </w:t>
            </w:r>
          </w:p>
        </w:tc>
        <w:tc>
          <w:tcPr>
            <w:tcW w:w="2386" w:type="dxa"/>
            <w:tcBorders/>
            <w:vAlign w:val="center"/>
          </w:tcPr>
          <w:p>
            <w:pPr>
              <w:pStyle w:val="TableContents"/>
              <w:bidi w:val="0"/>
              <w:spacing w:before="0" w:after="283"/>
              <w:jc w:val="left"/>
              <w:rPr/>
            </w:pPr>
            <w:r>
              <w:rPr/>
              <w:t xml:space="preserve">tietoa, syntymäkoti ja näyttelyitä Honoré Mercieristä, Quebecin 9. pääministeristä. </w:t>
            </w:r>
          </w:p>
        </w:tc>
      </w:tr>
      <w:tr>
        <w:trPr/>
        <w:tc>
          <w:tcPr>
            <w:tcW w:w="3661" w:type="dxa"/>
            <w:tcBorders/>
            <w:vAlign w:val="center"/>
          </w:tcPr>
          <w:p>
            <w:pPr>
              <w:pStyle w:val="TableContents"/>
              <w:bidi w:val="0"/>
              <w:spacing w:before="0" w:after="283"/>
              <w:jc w:val="left"/>
              <w:rPr/>
            </w:pPr>
            <w:r>
              <w:rPr/>
              <w:t xml:space="preserve">Musée Huron-wendake </w:t>
            </w:r>
          </w:p>
        </w:tc>
        <w:tc>
          <w:tcPr>
            <w:tcW w:w="4126" w:type="dxa"/>
            <w:tcBorders/>
            <w:vAlign w:val="center"/>
          </w:tcPr>
          <w:p>
            <w:pPr>
              <w:pStyle w:val="TableContents"/>
              <w:bidi w:val="0"/>
              <w:spacing w:before="0" w:after="283"/>
              <w:jc w:val="left"/>
              <w:rPr/>
            </w:pPr>
            <w:r>
              <w:rPr/>
              <w:t xml:space="preserve">Wendake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Ensimmäiset kansat </w:t>
            </w:r>
          </w:p>
        </w:tc>
        <w:tc>
          <w:tcPr>
            <w:tcW w:w="2386" w:type="dxa"/>
            <w:tcBorders/>
            <w:vAlign w:val="center"/>
          </w:tcPr>
          <w:p>
            <w:pPr>
              <w:pStyle w:val="TableContents"/>
              <w:bidi w:val="0"/>
              <w:spacing w:before="0" w:after="283"/>
              <w:jc w:val="left"/>
              <w:rPr/>
            </w:pPr>
            <w:r>
              <w:rPr/>
              <w:t xml:space="preserve">verkkosivusto, irokeesien ja algonquinien historia ja kulttuuri. </w:t>
            </w:r>
          </w:p>
        </w:tc>
      </w:tr>
      <w:tr>
        <w:trPr/>
        <w:tc>
          <w:tcPr>
            <w:tcW w:w="3661" w:type="dxa"/>
            <w:tcBorders/>
            <w:vAlign w:val="center"/>
          </w:tcPr>
          <w:p>
            <w:pPr>
              <w:pStyle w:val="TableContents"/>
              <w:bidi w:val="0"/>
              <w:spacing w:before="0" w:after="283"/>
              <w:jc w:val="left"/>
              <w:rPr/>
            </w:pPr>
            <w:r>
              <w:rPr/>
              <w:t xml:space="preserve">Musée international d'art naïf de Magogin kansainvälinen taidemuseo </w:t>
            </w:r>
          </w:p>
        </w:tc>
        <w:tc>
          <w:tcPr>
            <w:tcW w:w="4126" w:type="dxa"/>
            <w:tcBorders/>
            <w:vAlign w:val="center"/>
          </w:tcPr>
          <w:p>
            <w:pPr>
              <w:pStyle w:val="TableContents"/>
              <w:bidi w:val="0"/>
              <w:spacing w:before="0" w:after="283"/>
              <w:jc w:val="left"/>
              <w:rPr/>
            </w:pPr>
            <w:r>
              <w:rPr/>
              <w:t xml:space="preserve">Magog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naiivi taide </w:t>
            </w:r>
          </w:p>
        </w:tc>
      </w:tr>
      <w:tr>
        <w:trPr/>
        <w:tc>
          <w:tcPr>
            <w:tcW w:w="3661" w:type="dxa"/>
            <w:tcBorders/>
            <w:vAlign w:val="center"/>
          </w:tcPr>
          <w:p>
            <w:pPr>
              <w:pStyle w:val="TableContents"/>
              <w:bidi w:val="0"/>
              <w:spacing w:before="0" w:after="283"/>
              <w:jc w:val="left"/>
              <w:rPr/>
            </w:pPr>
            <w:r>
              <w:rPr/>
              <w:t xml:space="preserve">Musée Joseph-Filion </w:t>
            </w:r>
          </w:p>
        </w:tc>
        <w:tc>
          <w:tcPr>
            <w:tcW w:w="4126" w:type="dxa"/>
            <w:tcBorders/>
            <w:vAlign w:val="center"/>
          </w:tcPr>
          <w:p>
            <w:pPr>
              <w:pStyle w:val="TableContents"/>
              <w:bidi w:val="0"/>
              <w:spacing w:before="0" w:after="283"/>
              <w:jc w:val="left"/>
              <w:rPr/>
            </w:pPr>
            <w:r>
              <w:rPr/>
              <w:t xml:space="preserve">Sainte-Thérèse </w:t>
            </w:r>
          </w:p>
        </w:tc>
        <w:tc>
          <w:tcPr>
            <w:tcW w:w="2341" w:type="dxa"/>
            <w:tcBorders/>
            <w:vAlign w:val="center"/>
          </w:tcPr>
          <w:p>
            <w:pPr>
              <w:pStyle w:val="TableContents"/>
              <w:bidi w:val="0"/>
              <w:spacing w:before="0" w:after="283"/>
              <w:jc w:val="left"/>
              <w:rPr/>
            </w:pPr>
            <w:r>
              <w:rPr/>
              <w:t xml:space="preserve">Laurentides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paikallishistoria </w:t>
            </w:r>
          </w:p>
        </w:tc>
      </w:tr>
      <w:tr>
        <w:trPr/>
        <w:tc>
          <w:tcPr>
            <w:tcW w:w="3661" w:type="dxa"/>
            <w:tcBorders/>
            <w:vAlign w:val="center"/>
          </w:tcPr>
          <w:p>
            <w:pPr>
              <w:pStyle w:val="TableContents"/>
              <w:bidi w:val="0"/>
              <w:spacing w:before="0" w:after="283"/>
              <w:jc w:val="left"/>
              <w:rPr/>
            </w:pPr>
            <w:r>
              <w:rPr/>
              <w:t xml:space="preserve">Musée la Maison Horace-Bouffard -museo </w:t>
            </w:r>
          </w:p>
        </w:tc>
        <w:tc>
          <w:tcPr>
            <w:tcW w:w="4126" w:type="dxa"/>
            <w:tcBorders/>
            <w:vAlign w:val="center"/>
          </w:tcPr>
          <w:p>
            <w:pPr>
              <w:pStyle w:val="TableContents"/>
              <w:bidi w:val="0"/>
              <w:spacing w:before="0" w:after="283"/>
              <w:jc w:val="left"/>
              <w:rPr/>
            </w:pPr>
            <w:r>
              <w:rPr/>
              <w:t xml:space="preserve">Matane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tiedot, vuosisadan vaihteen perinteinen maalaistalo </w:t>
            </w:r>
          </w:p>
        </w:tc>
      </w:tr>
      <w:tr>
        <w:trPr/>
        <w:tc>
          <w:tcPr>
            <w:tcW w:w="3661" w:type="dxa"/>
            <w:tcBorders/>
            <w:vAlign w:val="center"/>
          </w:tcPr>
          <w:p>
            <w:pPr>
              <w:pStyle w:val="TableContents"/>
              <w:bidi w:val="0"/>
              <w:spacing w:before="0" w:after="283"/>
              <w:jc w:val="left"/>
              <w:rPr/>
            </w:pPr>
            <w:r>
              <w:rPr/>
              <w:t xml:space="preserve">Musée Laurier </w:t>
            </w:r>
          </w:p>
        </w:tc>
        <w:tc>
          <w:tcPr>
            <w:tcW w:w="4126" w:type="dxa"/>
            <w:tcBorders/>
            <w:vAlign w:val="center"/>
          </w:tcPr>
          <w:p>
            <w:pPr>
              <w:pStyle w:val="TableContents"/>
              <w:bidi w:val="0"/>
              <w:spacing w:before="0" w:after="283"/>
              <w:jc w:val="left"/>
              <w:rPr/>
            </w:pPr>
            <w:r>
              <w:rPr/>
              <w:t xml:space="preserve">Victoriaville </w:t>
            </w:r>
          </w:p>
        </w:tc>
        <w:tc>
          <w:tcPr>
            <w:tcW w:w="2341" w:type="dxa"/>
            <w:tcBorders/>
            <w:vAlign w:val="center"/>
          </w:tcPr>
          <w:p>
            <w:pPr>
              <w:pStyle w:val="TableContents"/>
              <w:bidi w:val="0"/>
              <w:spacing w:before="0" w:after="283"/>
              <w:jc w:val="left"/>
              <w:rPr/>
            </w:pPr>
            <w:r>
              <w:rPr/>
              <w:t xml:space="preserve">Centre-du-Québec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johon kuuluu Maison Wilfrid-Laurier, Kanadan entisen pääministerin Sir Wilfrid Laurierin viktoriaaninen kesäkoti; Hotel des Postes, kuvataide- ja historiallinen näyttelykeskus. </w:t>
            </w:r>
          </w:p>
        </w:tc>
      </w:tr>
      <w:tr>
        <w:trPr/>
        <w:tc>
          <w:tcPr>
            <w:tcW w:w="3661" w:type="dxa"/>
            <w:tcBorders/>
            <w:vAlign w:val="center"/>
          </w:tcPr>
          <w:p>
            <w:pPr>
              <w:pStyle w:val="TableContents"/>
              <w:bidi w:val="0"/>
              <w:spacing w:before="0" w:after="283"/>
              <w:jc w:val="left"/>
              <w:rPr/>
            </w:pPr>
            <w:r>
              <w:rPr/>
              <w:t xml:space="preserve">Musée les Voitures d'eau </w:t>
            </w:r>
          </w:p>
        </w:tc>
        <w:tc>
          <w:tcPr>
            <w:tcW w:w="4126" w:type="dxa"/>
            <w:tcBorders/>
            <w:vAlign w:val="center"/>
          </w:tcPr>
          <w:p>
            <w:pPr>
              <w:pStyle w:val="TableContents"/>
              <w:bidi w:val="0"/>
              <w:spacing w:before="0" w:after="283"/>
              <w:jc w:val="left"/>
              <w:rPr/>
            </w:pPr>
            <w:r>
              <w:rPr/>
              <w:t xml:space="preserve">L'Isle-aux-Coudres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Merenkulku </w:t>
            </w:r>
          </w:p>
        </w:tc>
        <w:tc>
          <w:tcPr>
            <w:tcW w:w="2386" w:type="dxa"/>
            <w:tcBorders/>
            <w:vAlign w:val="center"/>
          </w:tcPr>
          <w:p>
            <w:pPr>
              <w:pStyle w:val="TableContents"/>
              <w:bidi w:val="0"/>
              <w:spacing w:before="0" w:after="283"/>
              <w:jc w:val="left"/>
              <w:rPr/>
            </w:pPr>
            <w:r>
              <w:rPr/>
              <w:t xml:space="preserve">verkkosivusto, merenkulkijat ja purjeveneet St. Lawrence-joella </w:t>
            </w:r>
          </w:p>
        </w:tc>
      </w:tr>
      <w:tr>
        <w:trPr/>
        <w:tc>
          <w:tcPr>
            <w:tcW w:w="3661" w:type="dxa"/>
            <w:tcBorders/>
            <w:vAlign w:val="center"/>
          </w:tcPr>
          <w:p>
            <w:pPr>
              <w:pStyle w:val="TableContents"/>
              <w:bidi w:val="0"/>
              <w:spacing w:before="0" w:after="283"/>
              <w:jc w:val="left"/>
              <w:rPr/>
            </w:pPr>
            <w:r>
              <w:rPr/>
              <w:t xml:space="preserve">Musée Louis-Hémon </w:t>
            </w:r>
          </w:p>
        </w:tc>
        <w:tc>
          <w:tcPr>
            <w:tcW w:w="4126" w:type="dxa"/>
            <w:tcBorders/>
            <w:vAlign w:val="center"/>
          </w:tcPr>
          <w:p>
            <w:pPr>
              <w:pStyle w:val="TableContents"/>
              <w:bidi w:val="0"/>
              <w:spacing w:before="0" w:after="283"/>
              <w:jc w:val="left"/>
              <w:rPr/>
            </w:pPr>
            <w:r>
              <w:rPr/>
              <w:t xml:space="preserve">Péribonka </w:t>
            </w:r>
          </w:p>
        </w:tc>
        <w:tc>
          <w:tcPr>
            <w:tcW w:w="2341" w:type="dxa"/>
            <w:tcBorders/>
            <w:vAlign w:val="center"/>
          </w:tcPr>
          <w:p>
            <w:pPr>
              <w:pStyle w:val="TableContents"/>
              <w:bidi w:val="0"/>
              <w:spacing w:before="0" w:after="283"/>
              <w:jc w:val="left"/>
              <w:rPr/>
            </w:pPr>
            <w:r>
              <w:rPr/>
              <w:t xml:space="preserve">Saguenay -- Lac-Saint-Jean </w:t>
            </w:r>
          </w:p>
        </w:tc>
        <w:tc>
          <w:tcPr>
            <w:tcW w:w="1486" w:type="dxa"/>
            <w:tcBorders/>
            <w:vAlign w:val="center"/>
          </w:tcPr>
          <w:p>
            <w:pPr>
              <w:pStyle w:val="TableContents"/>
              <w:bidi w:val="0"/>
              <w:spacing w:before="0" w:after="283"/>
              <w:jc w:val="left"/>
              <w:rPr/>
            </w:pPr>
            <w:r>
              <w:rPr/>
              <w:t xml:space="preserve">Elämäkerrallinen </w:t>
            </w:r>
          </w:p>
        </w:tc>
        <w:tc>
          <w:tcPr>
            <w:tcW w:w="2386" w:type="dxa"/>
            <w:tcBorders/>
            <w:vAlign w:val="center"/>
          </w:tcPr>
          <w:p>
            <w:pPr>
              <w:pStyle w:val="TableContents"/>
              <w:bidi w:val="0"/>
              <w:spacing w:before="0" w:after="283"/>
              <w:jc w:val="left"/>
              <w:rPr/>
            </w:pPr>
            <w:r>
              <w:rPr/>
              <w:t xml:space="preserve">verkkosivusto, kirjailija Louis Hémonin teokset ja muut Quebecin kirjailijat ja kirjallisuus. </w:t>
            </w:r>
          </w:p>
        </w:tc>
      </w:tr>
      <w:tr>
        <w:trPr/>
        <w:tc>
          <w:tcPr>
            <w:tcW w:w="3661" w:type="dxa"/>
            <w:tcBorders/>
            <w:vAlign w:val="center"/>
          </w:tcPr>
          <w:p>
            <w:pPr>
              <w:pStyle w:val="TableContents"/>
              <w:bidi w:val="0"/>
              <w:spacing w:before="0" w:after="283"/>
              <w:jc w:val="left"/>
              <w:rPr/>
            </w:pPr>
            <w:r>
              <w:rPr/>
              <w:t xml:space="preserve">Musée maritime de Charlevoix </w:t>
            </w:r>
          </w:p>
        </w:tc>
        <w:tc>
          <w:tcPr>
            <w:tcW w:w="4126" w:type="dxa"/>
            <w:tcBorders/>
            <w:vAlign w:val="center"/>
          </w:tcPr>
          <w:p>
            <w:pPr>
              <w:pStyle w:val="TableContents"/>
              <w:bidi w:val="0"/>
              <w:spacing w:before="0" w:after="283"/>
              <w:jc w:val="left"/>
              <w:rPr/>
            </w:pPr>
            <w:r>
              <w:rPr/>
              <w:t xml:space="preserve">Saint-Joseph-de-la-Rive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Merenkulku </w:t>
            </w:r>
          </w:p>
        </w:tc>
        <w:tc>
          <w:tcPr>
            <w:tcW w:w="2386" w:type="dxa"/>
            <w:tcBorders/>
            <w:vAlign w:val="center"/>
          </w:tcPr>
          <w:p>
            <w:pPr>
              <w:pStyle w:val="TableContents"/>
              <w:bidi w:val="0"/>
              <w:spacing w:before="0" w:after="283"/>
              <w:jc w:val="left"/>
              <w:rPr/>
            </w:pPr>
            <w:r>
              <w:rPr/>
              <w:t xml:space="preserve">verkkosivusto, entinen telakka ulkorakennuksineen, kuunarit </w:t>
            </w:r>
          </w:p>
        </w:tc>
      </w:tr>
      <w:tr>
        <w:trPr/>
        <w:tc>
          <w:tcPr>
            <w:tcW w:w="3661" w:type="dxa"/>
            <w:tcBorders/>
            <w:vAlign w:val="center"/>
          </w:tcPr>
          <w:p>
            <w:pPr>
              <w:pStyle w:val="TableContents"/>
              <w:bidi w:val="0"/>
              <w:spacing w:before="0" w:after="283"/>
              <w:jc w:val="left"/>
              <w:rPr/>
            </w:pPr>
            <w:r>
              <w:rPr/>
              <w:t xml:space="preserve">Musée Marius-Barbeau </w:t>
            </w:r>
          </w:p>
        </w:tc>
        <w:tc>
          <w:tcPr>
            <w:tcW w:w="4126" w:type="dxa"/>
            <w:tcBorders/>
            <w:vAlign w:val="center"/>
          </w:tcPr>
          <w:p>
            <w:pPr>
              <w:pStyle w:val="TableContents"/>
              <w:bidi w:val="0"/>
              <w:spacing w:before="0" w:after="283"/>
              <w:jc w:val="left"/>
              <w:rPr/>
            </w:pPr>
            <w:r>
              <w:rPr/>
              <w:t xml:space="preserve">Saint-Joseph-de-Beauce </w:t>
            </w:r>
          </w:p>
        </w:tc>
        <w:tc>
          <w:tcPr>
            <w:tcW w:w="2341" w:type="dxa"/>
            <w:tcBorders/>
            <w:vAlign w:val="center"/>
          </w:tcPr>
          <w:p>
            <w:pPr>
              <w:pStyle w:val="TableContents"/>
              <w:bidi w:val="0"/>
              <w:spacing w:before="0" w:after="283"/>
              <w:jc w:val="left"/>
              <w:rPr/>
            </w:pPr>
            <w:r>
              <w:rPr/>
              <w:t xml:space="preserve">Chaudière-Appalaches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paikallishistorian näyttelyt, koristetaide ja taidenäyttelyt. </w:t>
            </w:r>
          </w:p>
        </w:tc>
      </w:tr>
      <w:tr>
        <w:trPr/>
        <w:tc>
          <w:tcPr>
            <w:tcW w:w="3661" w:type="dxa"/>
            <w:tcBorders/>
            <w:vAlign w:val="center"/>
          </w:tcPr>
          <w:p>
            <w:pPr>
              <w:pStyle w:val="TableContents"/>
              <w:bidi w:val="0"/>
              <w:spacing w:before="0" w:after="283"/>
              <w:jc w:val="left"/>
              <w:rPr/>
            </w:pPr>
            <w:r>
              <w:rPr/>
              <w:t xml:space="preserve">Musée minéralogique de l'Abitibi-Témiscamingue - kaivostutkimusmuseo </w:t>
            </w:r>
          </w:p>
        </w:tc>
        <w:tc>
          <w:tcPr>
            <w:tcW w:w="4126" w:type="dxa"/>
            <w:tcBorders/>
            <w:vAlign w:val="center"/>
          </w:tcPr>
          <w:p>
            <w:pPr>
              <w:pStyle w:val="TableContents"/>
              <w:bidi w:val="0"/>
              <w:spacing w:before="0" w:after="283"/>
              <w:jc w:val="left"/>
              <w:rPr/>
            </w:pPr>
            <w:r>
              <w:rPr/>
              <w:t xml:space="preserve">Malartic </w:t>
            </w:r>
          </w:p>
        </w:tc>
        <w:tc>
          <w:tcPr>
            <w:tcW w:w="2341" w:type="dxa"/>
            <w:tcBorders/>
            <w:vAlign w:val="center"/>
          </w:tcPr>
          <w:p>
            <w:pPr>
              <w:pStyle w:val="TableContents"/>
              <w:bidi w:val="0"/>
              <w:spacing w:before="0" w:after="283"/>
              <w:jc w:val="left"/>
              <w:rPr/>
            </w:pPr>
            <w:r>
              <w:rPr/>
              <w:t xml:space="preserve">Abitibi-Témiscamingue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verkkosivusto, kivet, mineraalit, fossiilit </w:t>
            </w:r>
          </w:p>
        </w:tc>
      </w:tr>
      <w:tr>
        <w:trPr/>
        <w:tc>
          <w:tcPr>
            <w:tcW w:w="3661" w:type="dxa"/>
            <w:tcBorders/>
            <w:vAlign w:val="center"/>
          </w:tcPr>
          <w:p>
            <w:pPr>
              <w:pStyle w:val="TableContents"/>
              <w:bidi w:val="0"/>
              <w:spacing w:before="0" w:after="283"/>
              <w:jc w:val="left"/>
              <w:rPr/>
            </w:pPr>
            <w:r>
              <w:rPr/>
              <w:t xml:space="preserve">Musée minéralogique et d'histoire minière (Asbestimineraalimuseo) </w:t>
            </w:r>
          </w:p>
        </w:tc>
        <w:tc>
          <w:tcPr>
            <w:tcW w:w="4126" w:type="dxa"/>
            <w:tcBorders/>
            <w:vAlign w:val="center"/>
          </w:tcPr>
          <w:p>
            <w:pPr>
              <w:pStyle w:val="TableContents"/>
              <w:bidi w:val="0"/>
              <w:spacing w:before="0" w:after="283"/>
              <w:jc w:val="left"/>
              <w:rPr/>
            </w:pPr>
            <w:r>
              <w:rPr/>
              <w:t xml:space="preserve">Asbesti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tietoa, kiviä, mineraaleja, Jeffreyn asbestikaivoksen historiaa, joka sijaitsee kaupungin kunnallisen kirjaston osassa. </w:t>
            </w:r>
          </w:p>
        </w:tc>
      </w:tr>
      <w:tr>
        <w:trPr/>
        <w:tc>
          <w:tcPr>
            <w:tcW w:w="3661" w:type="dxa"/>
            <w:tcBorders/>
            <w:vAlign w:val="center"/>
          </w:tcPr>
          <w:p>
            <w:pPr>
              <w:pStyle w:val="TableContents"/>
              <w:bidi w:val="0"/>
              <w:spacing w:before="0" w:after="283"/>
              <w:jc w:val="left"/>
              <w:rPr/>
            </w:pPr>
            <w:r>
              <w:rPr/>
              <w:t xml:space="preserve">Musée Minéralogique et Minier de Thetfordin kaivokset </w:t>
            </w:r>
          </w:p>
        </w:tc>
        <w:tc>
          <w:tcPr>
            <w:tcW w:w="4126" w:type="dxa"/>
            <w:tcBorders/>
            <w:vAlign w:val="center"/>
          </w:tcPr>
          <w:p>
            <w:pPr>
              <w:pStyle w:val="TableContents"/>
              <w:bidi w:val="0"/>
              <w:spacing w:before="0" w:after="283"/>
              <w:jc w:val="left"/>
              <w:rPr/>
            </w:pPr>
            <w:r>
              <w:rPr/>
              <w:t xml:space="preserve">Thetfordin kaivokset </w:t>
            </w:r>
          </w:p>
        </w:tc>
        <w:tc>
          <w:tcPr>
            <w:tcW w:w="2341" w:type="dxa"/>
            <w:tcBorders/>
            <w:vAlign w:val="center"/>
          </w:tcPr>
          <w:p>
            <w:pPr>
              <w:pStyle w:val="TableContents"/>
              <w:bidi w:val="0"/>
              <w:spacing w:before="0" w:after="283"/>
              <w:jc w:val="left"/>
              <w:rPr/>
            </w:pPr>
            <w:r>
              <w:rPr/>
              <w:t xml:space="preserve">Chaudière-Appalaches </w:t>
            </w:r>
          </w:p>
        </w:tc>
        <w:tc>
          <w:tcPr>
            <w:tcW w:w="1486" w:type="dxa"/>
            <w:tcBorders/>
            <w:vAlign w:val="center"/>
          </w:tcPr>
          <w:p>
            <w:pPr>
              <w:pStyle w:val="TableContents"/>
              <w:bidi w:val="0"/>
              <w:spacing w:before="0" w:after="283"/>
              <w:jc w:val="left"/>
              <w:rPr/>
            </w:pPr>
            <w:r>
              <w:rPr/>
              <w:t xml:space="preserve">Kaivostoiminta </w:t>
            </w:r>
          </w:p>
        </w:tc>
        <w:tc>
          <w:tcPr>
            <w:tcW w:w="2386" w:type="dxa"/>
            <w:tcBorders/>
            <w:vAlign w:val="center"/>
          </w:tcPr>
          <w:p>
            <w:pPr>
              <w:pStyle w:val="TableContents"/>
              <w:bidi w:val="0"/>
              <w:spacing w:before="0" w:after="283"/>
              <w:jc w:val="left"/>
              <w:rPr/>
            </w:pPr>
            <w:r>
              <w:rPr/>
              <w:t xml:space="preserve">verkkosivusto, alueen geologia, mineraalit ja kaivoshistoria </w:t>
            </w:r>
          </w:p>
        </w:tc>
      </w:tr>
      <w:tr>
        <w:trPr/>
        <w:tc>
          <w:tcPr>
            <w:tcW w:w="3661" w:type="dxa"/>
            <w:tcBorders/>
            <w:vAlign w:val="center"/>
          </w:tcPr>
          <w:p>
            <w:pPr>
              <w:pStyle w:val="TableContents"/>
              <w:bidi w:val="0"/>
              <w:spacing w:before="0" w:after="283"/>
              <w:jc w:val="left"/>
              <w:rPr/>
            </w:pPr>
            <w:r>
              <w:rPr/>
              <w:t xml:space="preserve">Musée minier Horne </w:t>
            </w:r>
          </w:p>
        </w:tc>
        <w:tc>
          <w:tcPr>
            <w:tcW w:w="4126" w:type="dxa"/>
            <w:tcBorders/>
            <w:vAlign w:val="center"/>
          </w:tcPr>
          <w:p>
            <w:pPr>
              <w:pStyle w:val="TableContents"/>
              <w:bidi w:val="0"/>
              <w:spacing w:before="0" w:after="283"/>
              <w:jc w:val="left"/>
              <w:rPr/>
            </w:pPr>
            <w:r>
              <w:rPr/>
              <w:t xml:space="preserve">Rouyn-Noranda </w:t>
            </w:r>
          </w:p>
        </w:tc>
        <w:tc>
          <w:tcPr>
            <w:tcW w:w="2341" w:type="dxa"/>
            <w:tcBorders/>
            <w:vAlign w:val="center"/>
          </w:tcPr>
          <w:p>
            <w:pPr>
              <w:pStyle w:val="TableContents"/>
              <w:bidi w:val="0"/>
              <w:spacing w:before="0" w:after="283"/>
              <w:jc w:val="left"/>
              <w:rPr/>
            </w:pPr>
            <w:r>
              <w:rPr/>
              <w:t xml:space="preserve">Abitibi-Témiscamingue </w:t>
            </w:r>
          </w:p>
        </w:tc>
        <w:tc>
          <w:tcPr>
            <w:tcW w:w="1486" w:type="dxa"/>
            <w:tcBorders/>
            <w:vAlign w:val="center"/>
          </w:tcPr>
          <w:p>
            <w:pPr>
              <w:pStyle w:val="TableContents"/>
              <w:bidi w:val="0"/>
              <w:spacing w:before="0" w:after="283"/>
              <w:jc w:val="left"/>
              <w:rPr/>
            </w:pPr>
            <w:r>
              <w:rPr/>
              <w:t xml:space="preserve">Kaivostoiminta </w:t>
            </w:r>
          </w:p>
        </w:tc>
        <w:tc>
          <w:tcPr>
            <w:tcW w:w="2386" w:type="dxa"/>
            <w:tcBorders/>
            <w:vAlign w:val="center"/>
          </w:tcPr>
          <w:p>
            <w:pPr>
              <w:pStyle w:val="TableContents"/>
              <w:bidi w:val="0"/>
              <w:spacing w:before="0" w:after="283"/>
              <w:jc w:val="left"/>
              <w:rPr/>
            </w:pPr>
            <w:r>
              <w:rPr/>
              <w:t xml:space="preserve">verkkosivusto, kuparikaivostoiminta, nimetty liikemies ja malminetsijä Edmond Henry Hornen mukaan. </w:t>
            </w:r>
          </w:p>
        </w:tc>
      </w:tr>
      <w:tr>
        <w:trPr/>
        <w:tc>
          <w:tcPr>
            <w:tcW w:w="3661" w:type="dxa"/>
            <w:tcBorders/>
            <w:vAlign w:val="center"/>
          </w:tcPr>
          <w:p>
            <w:pPr>
              <w:pStyle w:val="TableContents"/>
              <w:bidi w:val="0"/>
              <w:spacing w:before="0" w:after="283"/>
              <w:jc w:val="left"/>
              <w:rPr/>
            </w:pPr>
            <w:r>
              <w:rPr/>
              <w:t xml:space="preserve">Musée Missisquoi </w:t>
            </w:r>
          </w:p>
        </w:tc>
        <w:tc>
          <w:tcPr>
            <w:tcW w:w="4126" w:type="dxa"/>
            <w:tcBorders/>
            <w:vAlign w:val="center"/>
          </w:tcPr>
          <w:p>
            <w:pPr>
              <w:pStyle w:val="TableContents"/>
              <w:bidi w:val="0"/>
              <w:spacing w:before="0" w:after="283"/>
              <w:jc w:val="left"/>
              <w:rPr/>
            </w:pPr>
            <w:r>
              <w:rPr/>
              <w:t xml:space="preserve">Stanbridge East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maakunnan historia, historiallinen kauppa, maatalouskoneet, vaunut ja reet. </w:t>
            </w:r>
          </w:p>
        </w:tc>
      </w:tr>
      <w:tr>
        <w:trPr/>
        <w:tc>
          <w:tcPr>
            <w:tcW w:w="3661" w:type="dxa"/>
            <w:tcBorders/>
            <w:vAlign w:val="center"/>
          </w:tcPr>
          <w:p>
            <w:pPr>
              <w:pStyle w:val="TableContents"/>
              <w:bidi w:val="0"/>
              <w:spacing w:before="0" w:after="283"/>
              <w:jc w:val="left"/>
              <w:rPr/>
            </w:pPr>
            <w:r>
              <w:rPr/>
              <w:t xml:space="preserve">Musée Pierre-Boucher </w:t>
            </w:r>
          </w:p>
        </w:tc>
        <w:tc>
          <w:tcPr>
            <w:tcW w:w="4126" w:type="dxa"/>
            <w:tcBorders/>
            <w:vAlign w:val="center"/>
          </w:tcPr>
          <w:p>
            <w:pPr>
              <w:pStyle w:val="TableContents"/>
              <w:bidi w:val="0"/>
              <w:spacing w:before="0" w:after="283"/>
              <w:jc w:val="left"/>
              <w:rPr/>
            </w:pPr>
            <w:r>
              <w:rPr/>
              <w:t xml:space="preserve">Trois-Rivières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Osa Séminaire Saint-Joseph de Trois-Rivières, uskonnolliset ja koristeelliset taiteet. </w:t>
            </w:r>
          </w:p>
        </w:tc>
      </w:tr>
      <w:tr>
        <w:trPr/>
        <w:tc>
          <w:tcPr>
            <w:tcW w:w="3661" w:type="dxa"/>
            <w:tcBorders/>
            <w:vAlign w:val="center"/>
          </w:tcPr>
          <w:p>
            <w:pPr>
              <w:pStyle w:val="TableContents"/>
              <w:bidi w:val="0"/>
              <w:spacing w:before="0" w:after="283"/>
              <w:jc w:val="left"/>
              <w:rPr/>
            </w:pPr>
            <w:r>
              <w:rPr/>
              <w:t xml:space="preserve">Musée Populaire de la Photographie </w:t>
            </w:r>
          </w:p>
        </w:tc>
        <w:tc>
          <w:tcPr>
            <w:tcW w:w="4126" w:type="dxa"/>
            <w:tcBorders/>
            <w:vAlign w:val="center"/>
          </w:tcPr>
          <w:p>
            <w:pPr>
              <w:pStyle w:val="TableContents"/>
              <w:bidi w:val="0"/>
              <w:spacing w:before="0" w:after="283"/>
              <w:jc w:val="left"/>
              <w:rPr/>
            </w:pPr>
            <w:r>
              <w:rPr/>
              <w:t xml:space="preserve">Drummondville </w:t>
            </w:r>
          </w:p>
        </w:tc>
        <w:tc>
          <w:tcPr>
            <w:tcW w:w="2341" w:type="dxa"/>
            <w:tcBorders/>
            <w:vAlign w:val="center"/>
          </w:tcPr>
          <w:p>
            <w:pPr>
              <w:pStyle w:val="TableContents"/>
              <w:bidi w:val="0"/>
              <w:spacing w:before="0" w:after="283"/>
              <w:jc w:val="left"/>
              <w:rPr/>
            </w:pPr>
            <w:r>
              <w:rPr/>
              <w:t xml:space="preserve">Centre-du-Québec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valokuvaus ja laitteet </w:t>
            </w:r>
          </w:p>
        </w:tc>
      </w:tr>
      <w:tr>
        <w:trPr/>
        <w:tc>
          <w:tcPr>
            <w:tcW w:w="3661" w:type="dxa"/>
            <w:tcBorders/>
            <w:vAlign w:val="center"/>
          </w:tcPr>
          <w:p>
            <w:pPr>
              <w:pStyle w:val="TableContents"/>
              <w:bidi w:val="0"/>
              <w:spacing w:before="0" w:after="283"/>
              <w:jc w:val="left"/>
              <w:rPr/>
            </w:pPr>
            <w:r>
              <w:rPr/>
              <w:t xml:space="preserve">Lavalin lastenmuseo </w:t>
            </w:r>
          </w:p>
        </w:tc>
        <w:tc>
          <w:tcPr>
            <w:tcW w:w="4126" w:type="dxa"/>
            <w:tcBorders/>
            <w:vAlign w:val="center"/>
          </w:tcPr>
          <w:p>
            <w:pPr>
              <w:pStyle w:val="TableContents"/>
              <w:bidi w:val="0"/>
              <w:spacing w:before="0" w:after="283"/>
              <w:jc w:val="left"/>
              <w:rPr/>
            </w:pPr>
            <w:r>
              <w:rPr/>
              <w:t xml:space="preserve">Laval </w:t>
            </w:r>
          </w:p>
        </w:tc>
        <w:tc>
          <w:tcPr>
            <w:tcW w:w="2341" w:type="dxa"/>
            <w:tcBorders/>
            <w:vAlign w:val="center"/>
          </w:tcPr>
          <w:p>
            <w:pPr>
              <w:pStyle w:val="TableContents"/>
              <w:bidi w:val="0"/>
              <w:spacing w:before="0" w:after="283"/>
              <w:jc w:val="left"/>
              <w:rPr/>
            </w:pPr>
            <w:r>
              <w:rPr/>
              <w:t xml:space="preserve">Laval </w:t>
            </w:r>
          </w:p>
        </w:tc>
        <w:tc>
          <w:tcPr>
            <w:tcW w:w="1486" w:type="dxa"/>
            <w:tcBorders/>
            <w:vAlign w:val="center"/>
          </w:tcPr>
          <w:p>
            <w:pPr>
              <w:pStyle w:val="TableContents"/>
              <w:bidi w:val="0"/>
              <w:spacing w:before="0" w:after="283"/>
              <w:jc w:val="left"/>
              <w:rPr/>
            </w:pPr>
            <w:r>
              <w:rPr/>
              <w:t xml:space="preserve">Lasten </w:t>
            </w:r>
          </w:p>
        </w:tc>
        <w:tc>
          <w:tcPr>
            <w:tcW w:w="2386" w:type="dxa"/>
            <w:tcBorders/>
            <w:vAlign w:val="center"/>
          </w:tcPr>
          <w:p>
            <w:pPr>
              <w:pStyle w:val="TableContents"/>
              <w:bidi w:val="0"/>
              <w:spacing w:before="0" w:after="283"/>
              <w:jc w:val="left"/>
              <w:rPr/>
            </w:pPr>
            <w:r>
              <w:rPr/>
              <w:t xml:space="preserve">verkkosivusto </w:t>
            </w:r>
          </w:p>
        </w:tc>
      </w:tr>
      <w:tr>
        <w:trPr/>
        <w:tc>
          <w:tcPr>
            <w:tcW w:w="3661" w:type="dxa"/>
            <w:tcBorders/>
            <w:vAlign w:val="center"/>
          </w:tcPr>
          <w:p>
            <w:pPr>
              <w:pStyle w:val="TableContents"/>
              <w:bidi w:val="0"/>
              <w:spacing w:before="0" w:after="283"/>
              <w:jc w:val="left"/>
              <w:rPr/>
            </w:pPr>
            <w:r>
              <w:rPr/>
              <w:t xml:space="preserve">Musée québécois de l'agriculture et de l'alimentation (maatalous- ja elintarvikemuseo) </w:t>
            </w:r>
          </w:p>
        </w:tc>
        <w:tc>
          <w:tcPr>
            <w:tcW w:w="4126" w:type="dxa"/>
            <w:tcBorders/>
            <w:vAlign w:val="center"/>
          </w:tcPr>
          <w:p>
            <w:pPr>
              <w:pStyle w:val="TableContents"/>
              <w:bidi w:val="0"/>
              <w:spacing w:before="0" w:after="283"/>
              <w:jc w:val="left"/>
              <w:rPr/>
            </w:pPr>
            <w:r>
              <w:rPr/>
              <w:t xml:space="preserve">La Pocatière </w:t>
            </w:r>
          </w:p>
        </w:tc>
        <w:tc>
          <w:tcPr>
            <w:tcW w:w="2341" w:type="dxa"/>
            <w:tcBorders/>
            <w:vAlign w:val="center"/>
          </w:tcPr>
          <w:p>
            <w:pPr>
              <w:pStyle w:val="TableContents"/>
              <w:bidi w:val="0"/>
              <w:spacing w:before="0" w:after="283"/>
              <w:jc w:val="left"/>
              <w:rPr/>
            </w:pPr>
            <w:r>
              <w:rPr/>
              <w:t xml:space="preserve">Bas-Saint-Laurent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Paikallishistoria, aikakausihuoneet ja yritysnäyttelyt, luonnonhistoria, maatalous, liikenne; tunnetaan myös nimellä Musée québécois de l'agriculture et de l'alimentation. </w:t>
            </w:r>
          </w:p>
        </w:tc>
      </w:tr>
      <w:tr>
        <w:trPr/>
        <w:tc>
          <w:tcPr>
            <w:tcW w:w="3661" w:type="dxa"/>
            <w:tcBorders/>
            <w:vAlign w:val="center"/>
          </w:tcPr>
          <w:p>
            <w:pPr>
              <w:pStyle w:val="TableContents"/>
              <w:bidi w:val="0"/>
              <w:spacing w:before="0" w:after="283"/>
              <w:jc w:val="left"/>
              <w:rPr/>
            </w:pPr>
            <w:r>
              <w:rPr/>
              <w:t xml:space="preserve">Kamouraskan maakuntamuseo </w:t>
            </w:r>
          </w:p>
        </w:tc>
        <w:tc>
          <w:tcPr>
            <w:tcW w:w="4126" w:type="dxa"/>
            <w:tcBorders/>
            <w:vAlign w:val="center"/>
          </w:tcPr>
          <w:p>
            <w:pPr>
              <w:pStyle w:val="TableContents"/>
              <w:bidi w:val="0"/>
              <w:spacing w:before="0" w:after="283"/>
              <w:jc w:val="left"/>
              <w:rPr/>
            </w:pPr>
            <w:r>
              <w:rPr/>
              <w:t xml:space="preserve">Kamouraska </w:t>
            </w:r>
          </w:p>
        </w:tc>
        <w:tc>
          <w:tcPr>
            <w:tcW w:w="2341" w:type="dxa"/>
            <w:tcBorders/>
            <w:vAlign w:val="center"/>
          </w:tcPr>
          <w:p>
            <w:pPr>
              <w:pStyle w:val="TableContents"/>
              <w:bidi w:val="0"/>
              <w:spacing w:before="0" w:after="283"/>
              <w:jc w:val="left"/>
              <w:rPr/>
            </w:pPr>
            <w:r>
              <w:rPr/>
              <w:t xml:space="preserve">Bas-Saint-Laurent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verkkosivut, paikallishistoriaa, huoneiden näyttelyt ja antiikkiesineitä </w:t>
            </w:r>
          </w:p>
        </w:tc>
      </w:tr>
      <w:tr>
        <w:trPr/>
        <w:tc>
          <w:tcPr>
            <w:tcW w:w="3661" w:type="dxa"/>
            <w:tcBorders/>
            <w:vAlign w:val="center"/>
          </w:tcPr>
          <w:p>
            <w:pPr>
              <w:pStyle w:val="TableContents"/>
              <w:bidi w:val="0"/>
              <w:spacing w:before="0" w:after="283"/>
              <w:jc w:val="left"/>
              <w:rPr/>
            </w:pPr>
            <w:r>
              <w:rPr/>
              <w:t xml:space="preserve">Musée régional de la Côte-Nord -museo </w:t>
            </w:r>
          </w:p>
        </w:tc>
        <w:tc>
          <w:tcPr>
            <w:tcW w:w="4126" w:type="dxa"/>
            <w:tcBorders/>
            <w:vAlign w:val="center"/>
          </w:tcPr>
          <w:p>
            <w:pPr>
              <w:pStyle w:val="TableContents"/>
              <w:bidi w:val="0"/>
              <w:spacing w:before="0" w:after="283"/>
              <w:jc w:val="left"/>
              <w:rPr/>
            </w:pPr>
            <w:r>
              <w:rPr/>
              <w:t xml:space="preserve">Sept-Îles </w:t>
            </w:r>
          </w:p>
        </w:tc>
        <w:tc>
          <w:tcPr>
            <w:tcW w:w="2341" w:type="dxa"/>
            <w:tcBorders/>
            <w:vAlign w:val="center"/>
          </w:tcPr>
          <w:p>
            <w:pPr>
              <w:pStyle w:val="TableContents"/>
              <w:bidi w:val="0"/>
              <w:spacing w:before="0" w:after="283"/>
              <w:jc w:val="left"/>
              <w:rPr/>
            </w:pPr>
            <w:r>
              <w:rPr/>
              <w:t xml:space="preserve">Côte-Nord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taide, paikallishistoria, arkeologia, luonnonhistoria, First Nations -esineet </w:t>
            </w:r>
          </w:p>
        </w:tc>
      </w:tr>
      <w:tr>
        <w:trPr/>
        <w:tc>
          <w:tcPr>
            <w:tcW w:w="3661" w:type="dxa"/>
            <w:tcBorders/>
            <w:vAlign w:val="center"/>
          </w:tcPr>
          <w:p>
            <w:pPr>
              <w:pStyle w:val="TableContents"/>
              <w:bidi w:val="0"/>
              <w:spacing w:before="0" w:after="283"/>
              <w:jc w:val="left"/>
              <w:rPr/>
            </w:pPr>
            <w:r>
              <w:rPr/>
              <w:t xml:space="preserve">Rimouskin maakuntamuseo </w:t>
            </w:r>
          </w:p>
        </w:tc>
        <w:tc>
          <w:tcPr>
            <w:tcW w:w="4126" w:type="dxa"/>
            <w:tcBorders/>
            <w:vAlign w:val="center"/>
          </w:tcPr>
          <w:p>
            <w:pPr>
              <w:pStyle w:val="TableContents"/>
              <w:bidi w:val="0"/>
              <w:spacing w:before="0" w:after="283"/>
              <w:jc w:val="left"/>
              <w:rPr/>
            </w:pPr>
            <w:r>
              <w:rPr/>
              <w:t xml:space="preserve">Rimouski </w:t>
            </w:r>
          </w:p>
        </w:tc>
        <w:tc>
          <w:tcPr>
            <w:tcW w:w="2341" w:type="dxa"/>
            <w:tcBorders/>
            <w:vAlign w:val="center"/>
          </w:tcPr>
          <w:p>
            <w:pPr>
              <w:pStyle w:val="TableContents"/>
              <w:bidi w:val="0"/>
              <w:spacing w:before="0" w:after="283"/>
              <w:jc w:val="left"/>
              <w:rPr/>
            </w:pPr>
            <w:r>
              <w:rPr/>
              <w:t xml:space="preserve">Bas-Saint-Laurent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nykytaide, historia ja tiede </w:t>
            </w:r>
          </w:p>
        </w:tc>
      </w:tr>
      <w:tr>
        <w:trPr/>
        <w:tc>
          <w:tcPr>
            <w:tcW w:w="3661" w:type="dxa"/>
            <w:tcBorders/>
            <w:vAlign w:val="center"/>
          </w:tcPr>
          <w:p>
            <w:pPr>
              <w:pStyle w:val="TableContents"/>
              <w:bidi w:val="0"/>
              <w:spacing w:before="0" w:after="283"/>
              <w:jc w:val="left"/>
              <w:rPr/>
            </w:pPr>
            <w:r>
              <w:rPr/>
              <w:t xml:space="preserve">Musée régional de Vaudreuil-Soulangesin maakuntamuseo </w:t>
            </w:r>
          </w:p>
        </w:tc>
        <w:tc>
          <w:tcPr>
            <w:tcW w:w="4126" w:type="dxa"/>
            <w:tcBorders/>
            <w:vAlign w:val="center"/>
          </w:tcPr>
          <w:p>
            <w:pPr>
              <w:pStyle w:val="TableContents"/>
              <w:bidi w:val="0"/>
              <w:spacing w:before="0" w:after="283"/>
              <w:jc w:val="left"/>
              <w:rPr/>
            </w:pPr>
            <w:r>
              <w:rPr/>
              <w:t xml:space="preserve">Vaudreuil-Dorion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paikallishistoria, kulttuuri ja kansantaide </w:t>
            </w:r>
          </w:p>
        </w:tc>
      </w:tr>
      <w:tr>
        <w:trPr/>
        <w:tc>
          <w:tcPr>
            <w:tcW w:w="3661" w:type="dxa"/>
            <w:tcBorders/>
            <w:vAlign w:val="center"/>
          </w:tcPr>
          <w:p>
            <w:pPr>
              <w:pStyle w:val="TableContents"/>
              <w:bidi w:val="0"/>
              <w:spacing w:before="0" w:after="283"/>
              <w:jc w:val="left"/>
              <w:rPr/>
            </w:pPr>
            <w:r>
              <w:rPr/>
              <w:t xml:space="preserve">Musée Saint-Laurent </w:t>
            </w:r>
          </w:p>
        </w:tc>
        <w:tc>
          <w:tcPr>
            <w:tcW w:w="4126" w:type="dxa"/>
            <w:tcBorders/>
            <w:vAlign w:val="center"/>
          </w:tcPr>
          <w:p>
            <w:pPr>
              <w:pStyle w:val="TableContents"/>
              <w:bidi w:val="0"/>
              <w:spacing w:before="0" w:after="283"/>
              <w:jc w:val="left"/>
              <w:rPr/>
            </w:pPr>
            <w:r>
              <w:rPr/>
              <w:t xml:space="preserve">Trois-Pistoles </w:t>
            </w:r>
          </w:p>
        </w:tc>
        <w:tc>
          <w:tcPr>
            <w:tcW w:w="2341" w:type="dxa"/>
            <w:tcBorders/>
            <w:vAlign w:val="center"/>
          </w:tcPr>
          <w:p>
            <w:pPr>
              <w:pStyle w:val="TableContents"/>
              <w:bidi w:val="0"/>
              <w:spacing w:before="0" w:after="283"/>
              <w:jc w:val="left"/>
              <w:rPr/>
            </w:pPr>
            <w:r>
              <w:rPr/>
              <w:t xml:space="preserve">Bas-Saint-Laurent </w:t>
            </w:r>
          </w:p>
        </w:tc>
        <w:tc>
          <w:tcPr>
            <w:tcW w:w="1486" w:type="dxa"/>
            <w:tcBorders/>
            <w:vAlign w:val="center"/>
          </w:tcPr>
          <w:p>
            <w:pPr>
              <w:pStyle w:val="TableContents"/>
              <w:bidi w:val="0"/>
              <w:spacing w:before="0" w:after="283"/>
              <w:jc w:val="left"/>
              <w:rPr/>
            </w:pPr>
            <w:r>
              <w:rPr/>
              <w:t xml:space="preserve">Autoteollisuus </w:t>
            </w:r>
          </w:p>
        </w:tc>
        <w:tc>
          <w:tcPr>
            <w:tcW w:w="2386" w:type="dxa"/>
            <w:tcBorders/>
            <w:vAlign w:val="center"/>
          </w:tcPr>
          <w:p>
            <w:pPr>
              <w:pStyle w:val="TableContents"/>
              <w:bidi w:val="0"/>
              <w:spacing w:before="0" w:after="283"/>
              <w:jc w:val="left"/>
              <w:rPr/>
            </w:pPr>
            <w:r>
              <w:rPr/>
              <w:t xml:space="preserve">verkkosivusto, vintage- ja klassikkoautot, maatalouskoneet ja antiikkiesineet. </w:t>
            </w:r>
          </w:p>
        </w:tc>
      </w:tr>
      <w:tr>
        <w:trPr/>
        <w:tc>
          <w:tcPr>
            <w:tcW w:w="3661" w:type="dxa"/>
            <w:tcBorders/>
            <w:vAlign w:val="center"/>
          </w:tcPr>
          <w:p>
            <w:pPr>
              <w:pStyle w:val="TableContents"/>
              <w:bidi w:val="0"/>
              <w:spacing w:before="0" w:after="283"/>
              <w:jc w:val="left"/>
              <w:rPr/>
            </w:pPr>
            <w:r>
              <w:rPr/>
              <w:t xml:space="preserve">Musée sur l'enseignement </w:t>
            </w:r>
          </w:p>
        </w:tc>
        <w:tc>
          <w:tcPr>
            <w:tcW w:w="4126" w:type="dxa"/>
            <w:tcBorders/>
            <w:vAlign w:val="center"/>
          </w:tcPr>
          <w:p>
            <w:pPr>
              <w:pStyle w:val="TableContents"/>
              <w:bidi w:val="0"/>
              <w:spacing w:before="0" w:after="283"/>
              <w:jc w:val="left"/>
              <w:rPr/>
            </w:pPr>
            <w:r>
              <w:rPr/>
              <w:t xml:space="preserve">Saint-Pierre-de-Broughton </w:t>
            </w:r>
          </w:p>
        </w:tc>
        <w:tc>
          <w:tcPr>
            <w:tcW w:w="2341" w:type="dxa"/>
            <w:tcBorders/>
            <w:vAlign w:val="center"/>
          </w:tcPr>
          <w:p>
            <w:pPr>
              <w:pStyle w:val="TableContents"/>
              <w:bidi w:val="0"/>
              <w:spacing w:before="0" w:after="283"/>
              <w:jc w:val="left"/>
              <w:rPr/>
            </w:pPr>
            <w:r>
              <w:rPr/>
              <w:t xml:space="preserve">Chaudière-Appalaches </w:t>
            </w:r>
          </w:p>
        </w:tc>
        <w:tc>
          <w:tcPr>
            <w:tcW w:w="1486" w:type="dxa"/>
            <w:tcBorders/>
            <w:vAlign w:val="center"/>
          </w:tcPr>
          <w:p>
            <w:pPr>
              <w:pStyle w:val="TableContents"/>
              <w:bidi w:val="0"/>
              <w:spacing w:before="0" w:after="283"/>
              <w:jc w:val="left"/>
              <w:rPr/>
            </w:pPr>
            <w:r>
              <w:rPr/>
              <w:t xml:space="preserve">Koulutus </w:t>
            </w:r>
          </w:p>
        </w:tc>
        <w:tc>
          <w:tcPr>
            <w:tcW w:w="2386" w:type="dxa"/>
            <w:tcBorders/>
            <w:vAlign w:val="center"/>
          </w:tcPr>
          <w:p>
            <w:pPr>
              <w:pStyle w:val="TableContents"/>
              <w:bidi w:val="0"/>
              <w:spacing w:before="0" w:after="283"/>
              <w:jc w:val="left"/>
              <w:rPr/>
            </w:pPr>
            <w:r>
              <w:rPr/>
              <w:t xml:space="preserve">tiedot, yhden huoneen koulutalo </w:t>
            </w:r>
          </w:p>
        </w:tc>
      </w:tr>
      <w:tr>
        <w:trPr/>
        <w:tc>
          <w:tcPr>
            <w:tcW w:w="3661" w:type="dxa"/>
            <w:tcBorders/>
            <w:vAlign w:val="center"/>
          </w:tcPr>
          <w:p>
            <w:pPr>
              <w:pStyle w:val="TableContents"/>
              <w:bidi w:val="0"/>
              <w:spacing w:before="0" w:after="283"/>
              <w:jc w:val="left"/>
              <w:rPr/>
            </w:pPr>
            <w:r>
              <w:rPr/>
              <w:t xml:space="preserve">Musée Zénon Alary </w:t>
            </w:r>
          </w:p>
        </w:tc>
        <w:tc>
          <w:tcPr>
            <w:tcW w:w="4126" w:type="dxa"/>
            <w:tcBorders/>
            <w:vAlign w:val="center"/>
          </w:tcPr>
          <w:p>
            <w:pPr>
              <w:pStyle w:val="TableContents"/>
              <w:bidi w:val="0"/>
              <w:spacing w:before="0" w:after="283"/>
              <w:jc w:val="left"/>
              <w:rPr/>
            </w:pPr>
            <w:r>
              <w:rPr/>
              <w:t xml:space="preserve">Sainte-Adèle </w:t>
            </w:r>
          </w:p>
        </w:tc>
        <w:tc>
          <w:tcPr>
            <w:tcW w:w="2341" w:type="dxa"/>
            <w:tcBorders/>
            <w:vAlign w:val="center"/>
          </w:tcPr>
          <w:p>
            <w:pPr>
              <w:pStyle w:val="TableContents"/>
              <w:bidi w:val="0"/>
              <w:spacing w:before="0" w:after="283"/>
              <w:jc w:val="left"/>
              <w:rPr/>
            </w:pPr>
            <w:r>
              <w:rPr/>
              <w:t xml:space="preserve">Laurentides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tietoa, Zénon Alaryn eläinveistokset </w:t>
            </w:r>
          </w:p>
        </w:tc>
      </w:tr>
      <w:tr>
        <w:trPr/>
        <w:tc>
          <w:tcPr>
            <w:tcW w:w="3661" w:type="dxa"/>
            <w:tcBorders/>
            <w:vAlign w:val="center"/>
          </w:tcPr>
          <w:p>
            <w:pPr>
              <w:pStyle w:val="TableContents"/>
              <w:bidi w:val="0"/>
              <w:spacing w:before="0" w:after="283"/>
              <w:jc w:val="left"/>
              <w:rPr/>
            </w:pPr>
            <w:r>
              <w:rPr/>
              <w:t xml:space="preserve">Kekseliäisyyden museo J. Armand Bombardier </w:t>
            </w:r>
          </w:p>
        </w:tc>
        <w:tc>
          <w:tcPr>
            <w:tcW w:w="4126" w:type="dxa"/>
            <w:tcBorders/>
            <w:vAlign w:val="center"/>
          </w:tcPr>
          <w:p>
            <w:pPr>
              <w:pStyle w:val="TableContents"/>
              <w:bidi w:val="0"/>
              <w:spacing w:before="0" w:after="283"/>
              <w:jc w:val="left"/>
              <w:rPr/>
            </w:pPr>
            <w:r>
              <w:rPr/>
              <w:t xml:space="preserve">Valcourt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Kuljetus </w:t>
            </w:r>
          </w:p>
        </w:tc>
        <w:tc>
          <w:tcPr>
            <w:tcW w:w="2386" w:type="dxa"/>
            <w:tcBorders/>
            <w:vAlign w:val="center"/>
          </w:tcPr>
          <w:p>
            <w:pPr>
              <w:pStyle w:val="TableContents"/>
              <w:bidi w:val="0"/>
              <w:spacing w:before="0" w:after="283"/>
              <w:jc w:val="left"/>
              <w:rPr/>
            </w:pPr>
            <w:r>
              <w:rPr/>
              <w:t xml:space="preserve">verkkosivusto, moottorikelkat ja lumikuljetukset, Joseph Armand Bombardierin elämä ja työ </w:t>
            </w:r>
          </w:p>
        </w:tc>
      </w:tr>
      <w:tr>
        <w:trPr/>
        <w:tc>
          <w:tcPr>
            <w:tcW w:w="3661" w:type="dxa"/>
            <w:tcBorders/>
            <w:vAlign w:val="center"/>
          </w:tcPr>
          <w:p>
            <w:pPr>
              <w:pStyle w:val="TableContents"/>
              <w:bidi w:val="0"/>
              <w:spacing w:before="0" w:after="283"/>
              <w:jc w:val="left"/>
              <w:rPr/>
            </w:pPr>
            <w:r>
              <w:rPr/>
              <w:t xml:space="preserve">Odyssée des Bâtisseurs -lehti </w:t>
            </w:r>
          </w:p>
        </w:tc>
        <w:tc>
          <w:tcPr>
            <w:tcW w:w="4126" w:type="dxa"/>
            <w:tcBorders/>
            <w:vAlign w:val="center"/>
          </w:tcPr>
          <w:p>
            <w:pPr>
              <w:pStyle w:val="TableContents"/>
              <w:bidi w:val="0"/>
              <w:spacing w:before="0" w:after="283"/>
              <w:jc w:val="left"/>
              <w:rPr/>
            </w:pPr>
            <w:r>
              <w:rPr/>
              <w:t xml:space="preserve">Alma </w:t>
            </w:r>
          </w:p>
        </w:tc>
        <w:tc>
          <w:tcPr>
            <w:tcW w:w="2341" w:type="dxa"/>
            <w:tcBorders/>
            <w:vAlign w:val="center"/>
          </w:tcPr>
          <w:p>
            <w:pPr>
              <w:pStyle w:val="TableContents"/>
              <w:bidi w:val="0"/>
              <w:spacing w:before="0" w:after="283"/>
              <w:jc w:val="left"/>
              <w:rPr/>
            </w:pPr>
            <w:r>
              <w:rPr/>
              <w:t xml:space="preserve">Saguenay -- Lac-Saint-Jean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vesivoima, alueen teollinen kehitys ja historia, veden merkitys alueen kehityksessä. </w:t>
            </w:r>
          </w:p>
        </w:tc>
      </w:tr>
      <w:tr>
        <w:trPr/>
        <w:tc>
          <w:tcPr>
            <w:tcW w:w="3661" w:type="dxa"/>
            <w:tcBorders/>
            <w:vAlign w:val="center"/>
          </w:tcPr>
          <w:p>
            <w:pPr>
              <w:pStyle w:val="TableContents"/>
              <w:bidi w:val="0"/>
              <w:spacing w:before="0" w:after="283"/>
              <w:jc w:val="left"/>
              <w:rPr/>
            </w:pPr>
            <w:r>
              <w:rPr/>
              <w:t xml:space="preserve">ONHOÜA CHETEK8E </w:t>
            </w:r>
          </w:p>
        </w:tc>
        <w:tc>
          <w:tcPr>
            <w:tcW w:w="4126" w:type="dxa"/>
            <w:tcBorders/>
            <w:vAlign w:val="center"/>
          </w:tcPr>
          <w:p>
            <w:pPr>
              <w:pStyle w:val="TableContents"/>
              <w:bidi w:val="0"/>
              <w:spacing w:before="0" w:after="283"/>
              <w:jc w:val="left"/>
              <w:rPr/>
            </w:pPr>
            <w:r>
              <w:rPr/>
              <w:t xml:space="preserve">Wendake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Ensimmäiset kansat </w:t>
            </w:r>
          </w:p>
        </w:tc>
        <w:tc>
          <w:tcPr>
            <w:tcW w:w="2386" w:type="dxa"/>
            <w:tcBorders/>
            <w:vAlign w:val="center"/>
          </w:tcPr>
          <w:p>
            <w:pPr>
              <w:pStyle w:val="TableContents"/>
              <w:bidi w:val="0"/>
              <w:spacing w:before="0" w:after="283"/>
              <w:jc w:val="left"/>
              <w:rPr/>
            </w:pPr>
            <w:r>
              <w:rPr/>
              <w:t xml:space="preserve">www-sivusto, Wyandot-kylän autenttinen jäljitelmä </w:t>
            </w:r>
          </w:p>
        </w:tc>
      </w:tr>
      <w:tr>
        <w:trPr/>
        <w:tc>
          <w:tcPr>
            <w:tcW w:w="3661" w:type="dxa"/>
            <w:tcBorders/>
            <w:vAlign w:val="center"/>
          </w:tcPr>
          <w:p>
            <w:pPr>
              <w:pStyle w:val="TableContents"/>
              <w:bidi w:val="0"/>
              <w:spacing w:before="0" w:after="283"/>
              <w:jc w:val="left"/>
              <w:rPr/>
            </w:pPr>
            <w:r>
              <w:rPr/>
              <w:t xml:space="preserve">Parc du Bourg de Pabosin tulkintakeskus </w:t>
            </w:r>
          </w:p>
        </w:tc>
        <w:tc>
          <w:tcPr>
            <w:tcW w:w="4126" w:type="dxa"/>
            <w:tcBorders/>
            <w:vAlign w:val="center"/>
          </w:tcPr>
          <w:p>
            <w:pPr>
              <w:pStyle w:val="TableContents"/>
              <w:bidi w:val="0"/>
              <w:spacing w:before="0" w:after="283"/>
              <w:jc w:val="left"/>
              <w:rPr/>
            </w:pPr>
            <w:r>
              <w:rPr/>
              <w:t xml:space="preserve">Pabos Mills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sisältää esihistoriallisten, First Nationsin ja varhaisten uudisasukkaiden arkeologisia jäännöksiä, entisöity 18. vuosisadan kalastajien mökki, 1800-luvun metsäteollisuuden jäännöksiä, brittiläisten hyökkäysten historiaa 18. vuosisadalla. </w:t>
            </w:r>
          </w:p>
        </w:tc>
      </w:tr>
      <w:tr>
        <w:trPr/>
        <w:tc>
          <w:tcPr>
            <w:tcW w:w="3661" w:type="dxa"/>
            <w:tcBorders/>
            <w:vAlign w:val="center"/>
          </w:tcPr>
          <w:p>
            <w:pPr>
              <w:pStyle w:val="TableContents"/>
              <w:bidi w:val="0"/>
              <w:spacing w:before="0" w:after="283"/>
              <w:jc w:val="left"/>
              <w:rPr/>
            </w:pPr>
            <w:r>
              <w:rPr/>
              <w:t xml:space="preserve">Pointe-du-Moulinin historiallinen puisto (Parc historique de la Pointe-du-Moulin) </w:t>
            </w:r>
          </w:p>
        </w:tc>
        <w:tc>
          <w:tcPr>
            <w:tcW w:w="4126" w:type="dxa"/>
            <w:tcBorders/>
            <w:vAlign w:val="center"/>
          </w:tcPr>
          <w:p>
            <w:pPr>
              <w:pStyle w:val="TableContents"/>
              <w:bidi w:val="0"/>
              <w:spacing w:before="0" w:after="283"/>
              <w:jc w:val="left"/>
              <w:rPr/>
            </w:pPr>
            <w:r>
              <w:rPr/>
              <w:t xml:space="preserve">Notre-Dame-de-l'Île-Perrot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verkkosivusto, 1700-luvun tuulimylly, myllärin talo ja Uuden Ranskan maaseutuelämän tulkintakeskus. </w:t>
            </w:r>
          </w:p>
        </w:tc>
      </w:tr>
      <w:tr>
        <w:trPr/>
        <w:tc>
          <w:tcPr>
            <w:tcW w:w="3661" w:type="dxa"/>
            <w:tcBorders/>
            <w:vAlign w:val="center"/>
          </w:tcPr>
          <w:p>
            <w:pPr>
              <w:pStyle w:val="TableContents"/>
              <w:bidi w:val="0"/>
              <w:spacing w:before="0" w:after="283"/>
              <w:jc w:val="left"/>
              <w:rPr/>
            </w:pPr>
            <w:r>
              <w:rPr/>
              <w:t xml:space="preserve">Parc historique de la Poudrière de Windsor (historiallinen puisto) </w:t>
            </w:r>
          </w:p>
        </w:tc>
        <w:tc>
          <w:tcPr>
            <w:tcW w:w="4126" w:type="dxa"/>
            <w:tcBorders/>
            <w:vAlign w:val="center"/>
          </w:tcPr>
          <w:p>
            <w:pPr>
              <w:pStyle w:val="TableContents"/>
              <w:bidi w:val="0"/>
              <w:spacing w:before="0" w:after="283"/>
              <w:jc w:val="left"/>
              <w:rPr/>
            </w:pPr>
            <w:r>
              <w:rPr/>
              <w:t xml:space="preserve">Windsor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Teollisuus </w:t>
            </w:r>
          </w:p>
        </w:tc>
        <w:tc>
          <w:tcPr>
            <w:tcW w:w="2386" w:type="dxa"/>
            <w:tcBorders/>
            <w:vAlign w:val="center"/>
          </w:tcPr>
          <w:p>
            <w:pPr>
              <w:pStyle w:val="TableContents"/>
              <w:bidi w:val="0"/>
              <w:spacing w:before="0" w:after="283"/>
              <w:jc w:val="left"/>
              <w:rPr/>
            </w:pPr>
            <w:r>
              <w:rPr/>
              <w:t xml:space="preserve">verkkosivusto, entinen jauhetehdas, jossa on useita rakennuksia </w:t>
            </w:r>
          </w:p>
        </w:tc>
      </w:tr>
      <w:tr>
        <w:trPr/>
        <w:tc>
          <w:tcPr>
            <w:tcW w:w="3661" w:type="dxa"/>
            <w:tcBorders/>
            <w:vAlign w:val="center"/>
          </w:tcPr>
          <w:p>
            <w:pPr>
              <w:pStyle w:val="TableContents"/>
              <w:bidi w:val="0"/>
              <w:spacing w:before="0" w:after="283"/>
              <w:jc w:val="left"/>
              <w:rPr/>
            </w:pPr>
            <w:r>
              <w:rPr/>
              <w:t xml:space="preserve">Parc maritime de Saint-Laurent </w:t>
            </w:r>
          </w:p>
        </w:tc>
        <w:tc>
          <w:tcPr>
            <w:tcW w:w="4126" w:type="dxa"/>
            <w:tcBorders/>
            <w:vAlign w:val="center"/>
          </w:tcPr>
          <w:p>
            <w:pPr>
              <w:pStyle w:val="TableContents"/>
              <w:bidi w:val="0"/>
              <w:spacing w:before="0" w:after="283"/>
              <w:jc w:val="left"/>
              <w:rPr/>
            </w:pPr>
            <w:r>
              <w:rPr/>
              <w:t xml:space="preserve">Île d'Orléans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Merenkulku </w:t>
            </w:r>
          </w:p>
        </w:tc>
        <w:tc>
          <w:tcPr>
            <w:tcW w:w="2386" w:type="dxa"/>
            <w:tcBorders/>
            <w:vAlign w:val="center"/>
          </w:tcPr>
          <w:p>
            <w:pPr>
              <w:pStyle w:val="TableContents"/>
              <w:bidi w:val="0"/>
              <w:spacing w:before="0" w:after="283"/>
              <w:jc w:val="left"/>
              <w:rPr/>
            </w:pPr>
            <w:r>
              <w:rPr/>
              <w:t xml:space="preserve">verkkosivusto, historiallinen telakka </w:t>
            </w:r>
          </w:p>
        </w:tc>
      </w:tr>
      <w:tr>
        <w:trPr/>
        <w:tc>
          <w:tcPr>
            <w:tcW w:w="3661" w:type="dxa"/>
            <w:tcBorders/>
            <w:vAlign w:val="center"/>
          </w:tcPr>
          <w:p>
            <w:pPr>
              <w:pStyle w:val="TableContents"/>
              <w:bidi w:val="0"/>
              <w:spacing w:before="0" w:after="283"/>
              <w:jc w:val="left"/>
              <w:rPr/>
            </w:pPr>
            <w:r>
              <w:rPr/>
              <w:t xml:space="preserve">Parc national de l'île-Bonaventure-et-du-Rocher-Percén kansallispuisto </w:t>
            </w:r>
          </w:p>
        </w:tc>
        <w:tc>
          <w:tcPr>
            <w:tcW w:w="4126" w:type="dxa"/>
            <w:tcBorders/>
            <w:vAlign w:val="center"/>
          </w:tcPr>
          <w:p>
            <w:pPr>
              <w:pStyle w:val="TableContents"/>
              <w:bidi w:val="0"/>
              <w:spacing w:before="0" w:after="283"/>
              <w:jc w:val="left"/>
              <w:rPr/>
            </w:pPr>
            <w:r>
              <w:rPr/>
              <w:t xml:space="preserve">Percé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Tutustumiskeskuksen näyttelyt puiston suuresta lintuyhdyskunnasta, meren elämästä, geologiasta, ekosysteemeistä ja historiasta. </w:t>
            </w:r>
          </w:p>
        </w:tc>
      </w:tr>
      <w:tr>
        <w:trPr/>
        <w:tc>
          <w:tcPr>
            <w:tcW w:w="3661" w:type="dxa"/>
            <w:tcBorders/>
            <w:vAlign w:val="center"/>
          </w:tcPr>
          <w:p>
            <w:pPr>
              <w:pStyle w:val="TableContents"/>
              <w:bidi w:val="0"/>
              <w:spacing w:before="0" w:after="283"/>
              <w:jc w:val="left"/>
              <w:rPr/>
            </w:pPr>
            <w:r>
              <w:rPr/>
              <w:t xml:space="preserve">Pavillon de la Faune </w:t>
            </w:r>
          </w:p>
        </w:tc>
        <w:tc>
          <w:tcPr>
            <w:tcW w:w="4126" w:type="dxa"/>
            <w:tcBorders/>
            <w:vAlign w:val="center"/>
          </w:tcPr>
          <w:p>
            <w:pPr>
              <w:pStyle w:val="TableContents"/>
              <w:bidi w:val="0"/>
              <w:spacing w:before="0" w:after="283"/>
              <w:jc w:val="left"/>
              <w:rPr/>
            </w:pPr>
            <w:r>
              <w:rPr/>
              <w:t xml:space="preserve">Stratford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verkkosivusto, villieläindioraamoja ja eläviä eläimiä </w:t>
            </w:r>
          </w:p>
        </w:tc>
      </w:tr>
      <w:tr>
        <w:trPr/>
        <w:tc>
          <w:tcPr>
            <w:tcW w:w="3661" w:type="dxa"/>
            <w:tcBorders/>
            <w:vAlign w:val="center"/>
          </w:tcPr>
          <w:p>
            <w:pPr>
              <w:pStyle w:val="TableContents"/>
              <w:bidi w:val="0"/>
              <w:spacing w:before="0" w:after="283"/>
              <w:jc w:val="left"/>
              <w:rPr/>
            </w:pPr>
            <w:r>
              <w:rPr/>
              <w:t xml:space="preserve">Petit Musée du Chapeau </w:t>
            </w:r>
          </w:p>
        </w:tc>
        <w:tc>
          <w:tcPr>
            <w:tcW w:w="4126" w:type="dxa"/>
            <w:tcBorders/>
            <w:vAlign w:val="center"/>
          </w:tcPr>
          <w:p>
            <w:pPr>
              <w:pStyle w:val="TableContents"/>
              <w:bidi w:val="0"/>
              <w:spacing w:before="0" w:after="283"/>
              <w:jc w:val="left"/>
              <w:rPr/>
            </w:pPr>
            <w:r>
              <w:rPr/>
              <w:t xml:space="preserve">Saint-Valentin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Tekstiilit </w:t>
            </w:r>
          </w:p>
        </w:tc>
        <w:tc>
          <w:tcPr>
            <w:tcW w:w="2386" w:type="dxa"/>
            <w:tcBorders/>
            <w:vAlign w:val="center"/>
          </w:tcPr>
          <w:p>
            <w:pPr>
              <w:pStyle w:val="TableContents"/>
              <w:bidi w:val="0"/>
              <w:spacing w:before="0" w:after="283"/>
              <w:jc w:val="left"/>
              <w:rPr/>
            </w:pPr>
            <w:r>
              <w:rPr/>
              <w:t xml:space="preserve">verkkosivusto, hatut ja hattujen valmistusvälineet </w:t>
            </w:r>
          </w:p>
        </w:tc>
      </w:tr>
      <w:tr>
        <w:trPr/>
        <w:tc>
          <w:tcPr>
            <w:tcW w:w="3661" w:type="dxa"/>
            <w:tcBorders/>
            <w:vAlign w:val="center"/>
          </w:tcPr>
          <w:p>
            <w:pPr>
              <w:pStyle w:val="TableContents"/>
              <w:bidi w:val="0"/>
              <w:spacing w:before="0" w:after="283"/>
              <w:jc w:val="left"/>
              <w:rPr/>
            </w:pPr>
            <w:r>
              <w:rPr/>
              <w:t xml:space="preserve">Petites Franciscaines de Marie -museo </w:t>
            </w:r>
          </w:p>
        </w:tc>
        <w:tc>
          <w:tcPr>
            <w:tcW w:w="4126" w:type="dxa"/>
            <w:tcBorders/>
            <w:vAlign w:val="center"/>
          </w:tcPr>
          <w:p>
            <w:pPr>
              <w:pStyle w:val="TableContents"/>
              <w:bidi w:val="0"/>
              <w:spacing w:before="0" w:after="283"/>
              <w:jc w:val="left"/>
              <w:rPr/>
            </w:pPr>
            <w:r>
              <w:rPr/>
              <w:t xml:space="preserve">Baie-Saint-Paul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Uskonnollinen </w:t>
            </w:r>
          </w:p>
        </w:tc>
        <w:tc>
          <w:tcPr>
            <w:tcW w:w="2386" w:type="dxa"/>
            <w:tcBorders/>
            <w:vAlign w:val="center"/>
          </w:tcPr>
          <w:p>
            <w:pPr>
              <w:pStyle w:val="TableContents"/>
              <w:bidi w:val="0"/>
              <w:spacing w:before="0" w:after="283"/>
              <w:jc w:val="left"/>
              <w:rPr/>
            </w:pPr>
            <w:r>
              <w:rPr/>
              <w:t xml:space="preserve">verkkosivusto, uskonnollisen seurakunnan ja sen perustajan historia ja toiminta. </w:t>
            </w:r>
          </w:p>
        </w:tc>
      </w:tr>
      <w:tr>
        <w:trPr/>
        <w:tc>
          <w:tcPr>
            <w:tcW w:w="3661" w:type="dxa"/>
            <w:tcBorders/>
            <w:vAlign w:val="center"/>
          </w:tcPr>
          <w:p>
            <w:pPr>
              <w:pStyle w:val="TableContents"/>
              <w:bidi w:val="0"/>
              <w:spacing w:before="0" w:after="283"/>
              <w:jc w:val="left"/>
              <w:rPr/>
            </w:pPr>
            <w:r>
              <w:rPr/>
              <w:t xml:space="preserve">Phare du Cap de Madeleine </w:t>
            </w:r>
          </w:p>
        </w:tc>
        <w:tc>
          <w:tcPr>
            <w:tcW w:w="4126" w:type="dxa"/>
            <w:tcBorders/>
            <w:vAlign w:val="center"/>
          </w:tcPr>
          <w:p>
            <w:pPr>
              <w:pStyle w:val="TableContents"/>
              <w:bidi w:val="0"/>
              <w:spacing w:before="0" w:after="283"/>
              <w:jc w:val="left"/>
              <w:rPr/>
            </w:pPr>
            <w:r>
              <w:rPr/>
              <w:t xml:space="preserve">Sainte-Madeleine-de-la-Rivière-Madeleine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tietoa, majakka ja näyttelyitä paikallishistoriasta ja 1920-luvun paperitehtaasta. </w:t>
            </w:r>
          </w:p>
        </w:tc>
      </w:tr>
      <w:tr>
        <w:trPr/>
        <w:tc>
          <w:tcPr>
            <w:tcW w:w="3661" w:type="dxa"/>
            <w:tcBorders/>
            <w:vAlign w:val="center"/>
          </w:tcPr>
          <w:p>
            <w:pPr>
              <w:pStyle w:val="TableContents"/>
              <w:bidi w:val="0"/>
              <w:spacing w:before="0" w:after="283"/>
              <w:jc w:val="left"/>
              <w:rPr/>
            </w:pPr>
            <w:r>
              <w:rPr/>
              <w:t xml:space="preserve">Plein sud </w:t>
            </w:r>
          </w:p>
        </w:tc>
        <w:tc>
          <w:tcPr>
            <w:tcW w:w="4126" w:type="dxa"/>
            <w:tcBorders/>
            <w:vAlign w:val="center"/>
          </w:tcPr>
          <w:p>
            <w:pPr>
              <w:pStyle w:val="TableContents"/>
              <w:bidi w:val="0"/>
              <w:spacing w:before="0" w:after="283"/>
              <w:jc w:val="left"/>
              <w:rPr/>
            </w:pPr>
            <w:r>
              <w:rPr/>
              <w:t xml:space="preserve">Longueuil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Art </w:t>
            </w:r>
          </w:p>
        </w:tc>
        <w:tc>
          <w:tcPr>
            <w:tcW w:w="2386" w:type="dxa"/>
            <w:tcBorders/>
            <w:vAlign w:val="center"/>
          </w:tcPr>
          <w:p>
            <w:pPr>
              <w:pStyle w:val="TableContents"/>
              <w:bidi w:val="0"/>
              <w:spacing w:before="0" w:after="283"/>
              <w:jc w:val="left"/>
              <w:rPr/>
            </w:pPr>
            <w:r>
              <w:rPr/>
              <w:t xml:space="preserve">verkkosivusto, nykytaiteen näyttelykeskus </w:t>
            </w:r>
          </w:p>
        </w:tc>
      </w:tr>
      <w:tr>
        <w:trPr/>
        <w:tc>
          <w:tcPr>
            <w:tcW w:w="3661" w:type="dxa"/>
            <w:tcBorders/>
            <w:vAlign w:val="center"/>
          </w:tcPr>
          <w:p>
            <w:pPr>
              <w:pStyle w:val="TableContents"/>
              <w:bidi w:val="0"/>
              <w:spacing w:before="0" w:after="283"/>
              <w:jc w:val="left"/>
              <w:rPr/>
            </w:pPr>
            <w:r>
              <w:rPr/>
              <w:t xml:space="preserve">Pointe-du-Buissonin arkeologinen puisto </w:t>
            </w:r>
          </w:p>
        </w:tc>
        <w:tc>
          <w:tcPr>
            <w:tcW w:w="4126" w:type="dxa"/>
            <w:tcBorders/>
            <w:vAlign w:val="center"/>
          </w:tcPr>
          <w:p>
            <w:pPr>
              <w:pStyle w:val="TableContents"/>
              <w:bidi w:val="0"/>
              <w:spacing w:before="0" w:after="283"/>
              <w:jc w:val="left"/>
              <w:rPr/>
            </w:pPr>
            <w:r>
              <w:rPr/>
              <w:t xml:space="preserve">Melocheville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Arkeologia </w:t>
            </w:r>
          </w:p>
        </w:tc>
        <w:tc>
          <w:tcPr>
            <w:tcW w:w="2386" w:type="dxa"/>
            <w:tcBorders/>
            <w:vAlign w:val="center"/>
          </w:tcPr>
          <w:p>
            <w:pPr>
              <w:pStyle w:val="TableContents"/>
              <w:bidi w:val="0"/>
              <w:spacing w:before="0" w:after="283"/>
              <w:jc w:val="left"/>
              <w:rPr/>
            </w:pPr>
            <w:r>
              <w:rPr/>
              <w:t xml:space="preserve">verkkosivusto, arkeologinen alue ja näyttelyt, joissa on esillä 5000 vuoden ajalta peräisin olevia intiaanien esineitä. </w:t>
            </w:r>
          </w:p>
        </w:tc>
      </w:tr>
      <w:tr>
        <w:trPr/>
        <w:tc>
          <w:tcPr>
            <w:tcW w:w="3661" w:type="dxa"/>
            <w:tcBorders/>
            <w:vAlign w:val="center"/>
          </w:tcPr>
          <w:p>
            <w:pPr>
              <w:pStyle w:val="TableContents"/>
              <w:bidi w:val="0"/>
              <w:spacing w:before="0" w:after="283"/>
              <w:jc w:val="left"/>
              <w:rPr/>
            </w:pPr>
            <w:r>
              <w:rPr/>
              <w:t xml:space="preserve">Pointe-Noiren tulkkaus- ja havaintokeskus </w:t>
            </w:r>
          </w:p>
        </w:tc>
        <w:tc>
          <w:tcPr>
            <w:tcW w:w="4126" w:type="dxa"/>
            <w:tcBorders/>
            <w:vAlign w:val="center"/>
          </w:tcPr>
          <w:p>
            <w:pPr>
              <w:pStyle w:val="TableContents"/>
              <w:bidi w:val="0"/>
              <w:spacing w:before="0" w:after="283"/>
              <w:jc w:val="left"/>
              <w:rPr/>
            </w:pPr>
            <w:r>
              <w:rPr/>
              <w:t xml:space="preserve">Pointe-Noire </w:t>
            </w:r>
          </w:p>
        </w:tc>
        <w:tc>
          <w:tcPr>
            <w:tcW w:w="2341" w:type="dxa"/>
            <w:tcBorders/>
            <w:vAlign w:val="center"/>
          </w:tcPr>
          <w:p>
            <w:pPr>
              <w:pStyle w:val="TableContents"/>
              <w:bidi w:val="0"/>
              <w:spacing w:before="0" w:after="283"/>
              <w:jc w:val="left"/>
              <w:rPr/>
            </w:pPr>
            <w:r>
              <w:rPr/>
              <w:t xml:space="preserve">Côte-Nord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verkkosivusto, Saguenay-St. Lawrence -meripuistoon kuuluvan Saint Lawrence -joen suiston merieläimistö. </w:t>
            </w:r>
          </w:p>
        </w:tc>
      </w:tr>
      <w:tr>
        <w:trPr/>
        <w:tc>
          <w:tcPr>
            <w:tcW w:w="3661" w:type="dxa"/>
            <w:tcBorders/>
            <w:vAlign w:val="center"/>
          </w:tcPr>
          <w:p>
            <w:pPr>
              <w:pStyle w:val="TableContents"/>
              <w:bidi w:val="0"/>
              <w:spacing w:before="0" w:after="283"/>
              <w:jc w:val="left"/>
              <w:rPr/>
            </w:pPr>
            <w:r>
              <w:rPr/>
              <w:t xml:space="preserve">Poste de Traite Chauvin (Chauvinin kauppapaikka) </w:t>
            </w:r>
          </w:p>
        </w:tc>
        <w:tc>
          <w:tcPr>
            <w:tcW w:w="4126" w:type="dxa"/>
            <w:tcBorders/>
            <w:vAlign w:val="center"/>
          </w:tcPr>
          <w:p>
            <w:pPr>
              <w:pStyle w:val="TableContents"/>
              <w:bidi w:val="0"/>
              <w:spacing w:before="0" w:after="283"/>
              <w:jc w:val="left"/>
              <w:rPr/>
            </w:pPr>
            <w:r>
              <w:rPr/>
              <w:t xml:space="preserve">Tadoussac </w:t>
            </w:r>
          </w:p>
        </w:tc>
        <w:tc>
          <w:tcPr>
            <w:tcW w:w="2341" w:type="dxa"/>
            <w:tcBorders/>
            <w:vAlign w:val="center"/>
          </w:tcPr>
          <w:p>
            <w:pPr>
              <w:pStyle w:val="TableContents"/>
              <w:bidi w:val="0"/>
              <w:spacing w:before="0" w:after="283"/>
              <w:jc w:val="left"/>
              <w:rPr/>
            </w:pPr>
            <w:r>
              <w:rPr/>
              <w:t xml:space="preserve">Côte-Nord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tietoa, tietoa, vuoden 1600 turkiskauppapaikka, jossa on esillä esihistoriaa, kahden kansakunnan kohtaamista, kaupankäyntiä, öljykauppaa (valaanmetsästys) ja kauppapaikkaa koskevia näyttelyesineitä. </w:t>
            </w:r>
          </w:p>
        </w:tc>
      </w:tr>
      <w:tr>
        <w:trPr/>
        <w:tc>
          <w:tcPr>
            <w:tcW w:w="3661" w:type="dxa"/>
            <w:tcBorders/>
            <w:vAlign w:val="center"/>
          </w:tcPr>
          <w:p>
            <w:pPr>
              <w:pStyle w:val="TableContents"/>
              <w:bidi w:val="0"/>
              <w:spacing w:before="0" w:after="283"/>
              <w:jc w:val="left"/>
              <w:rPr/>
            </w:pPr>
            <w:r>
              <w:rPr/>
              <w:t xml:space="preserve">Presbytère Saint-Nicolas </w:t>
            </w:r>
          </w:p>
        </w:tc>
        <w:tc>
          <w:tcPr>
            <w:tcW w:w="4126" w:type="dxa"/>
            <w:tcBorders/>
            <w:vAlign w:val="center"/>
          </w:tcPr>
          <w:p>
            <w:pPr>
              <w:pStyle w:val="TableContents"/>
              <w:bidi w:val="0"/>
              <w:spacing w:before="0" w:after="283"/>
              <w:jc w:val="left"/>
              <w:rPr/>
            </w:pPr>
            <w:r>
              <w:rPr/>
              <w:t xml:space="preserve">Saint-Nicolas </w:t>
            </w:r>
          </w:p>
        </w:tc>
        <w:tc>
          <w:tcPr>
            <w:tcW w:w="2341" w:type="dxa"/>
            <w:tcBorders/>
            <w:vAlign w:val="center"/>
          </w:tcPr>
          <w:p>
            <w:pPr>
              <w:pStyle w:val="TableContents"/>
              <w:bidi w:val="0"/>
              <w:spacing w:before="0" w:after="283"/>
              <w:jc w:val="left"/>
              <w:rPr/>
            </w:pPr>
            <w:r>
              <w:rPr/>
              <w:t xml:space="preserve">Chaudière-Appalaches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taide- ja paikallishistorianäyttelyt </w:t>
            </w:r>
          </w:p>
        </w:tc>
      </w:tr>
      <w:tr>
        <w:trPr/>
        <w:tc>
          <w:tcPr>
            <w:tcW w:w="3661" w:type="dxa"/>
            <w:tcBorders/>
            <w:vAlign w:val="center"/>
          </w:tcPr>
          <w:p>
            <w:pPr>
              <w:pStyle w:val="TableContents"/>
              <w:bidi w:val="0"/>
              <w:spacing w:before="0" w:after="283"/>
              <w:jc w:val="left"/>
              <w:rPr/>
            </w:pPr>
            <w:r>
              <w:rPr/>
              <w:t xml:space="preserve">Pulperie de Chicoutimie </w:t>
            </w:r>
          </w:p>
        </w:tc>
        <w:tc>
          <w:tcPr>
            <w:tcW w:w="4126" w:type="dxa"/>
            <w:tcBorders/>
            <w:vAlign w:val="center"/>
          </w:tcPr>
          <w:p>
            <w:pPr>
              <w:pStyle w:val="TableContents"/>
              <w:bidi w:val="0"/>
              <w:spacing w:before="0" w:after="283"/>
              <w:jc w:val="left"/>
              <w:rPr/>
            </w:pPr>
            <w:r>
              <w:rPr/>
              <w:t xml:space="preserve">Chicoutimi </w:t>
            </w:r>
          </w:p>
        </w:tc>
        <w:tc>
          <w:tcPr>
            <w:tcW w:w="2341" w:type="dxa"/>
            <w:tcBorders/>
            <w:vAlign w:val="center"/>
          </w:tcPr>
          <w:p>
            <w:pPr>
              <w:pStyle w:val="TableContents"/>
              <w:bidi w:val="0"/>
              <w:spacing w:before="0" w:after="283"/>
              <w:jc w:val="left"/>
              <w:rPr/>
            </w:pPr>
            <w:r>
              <w:rPr/>
              <w:t xml:space="preserve">Saguenay -- Lac-Saint-Jean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paikallishistoria ja -kulttuuri, taidenäyttelyt, primitiivitaiteilija Arthur Villeneuven teokset, paperiyhtiön historiaa </w:t>
            </w:r>
          </w:p>
        </w:tc>
      </w:tr>
      <w:tr>
        <w:trPr/>
        <w:tc>
          <w:tcPr>
            <w:tcW w:w="3661" w:type="dxa"/>
            <w:tcBorders/>
            <w:vAlign w:val="center"/>
          </w:tcPr>
          <w:p>
            <w:pPr>
              <w:pStyle w:val="TableContents"/>
              <w:bidi w:val="0"/>
              <w:spacing w:before="0" w:after="283"/>
              <w:jc w:val="left"/>
              <w:rPr/>
            </w:pPr>
            <w:r>
              <w:rPr/>
              <w:t xml:space="preserve">Reford Gardens </w:t>
            </w:r>
          </w:p>
        </w:tc>
        <w:tc>
          <w:tcPr>
            <w:tcW w:w="4126" w:type="dxa"/>
            <w:tcBorders/>
            <w:vAlign w:val="center"/>
          </w:tcPr>
          <w:p>
            <w:pPr>
              <w:pStyle w:val="TableContents"/>
              <w:bidi w:val="0"/>
              <w:spacing w:before="0" w:after="283"/>
              <w:jc w:val="left"/>
              <w:rPr/>
            </w:pPr>
            <w:r>
              <w:rPr/>
              <w:t xml:space="preserve">Grand-Métis </w:t>
            </w:r>
          </w:p>
        </w:tc>
        <w:tc>
          <w:tcPr>
            <w:tcW w:w="2341" w:type="dxa"/>
            <w:tcBorders/>
            <w:vAlign w:val="center"/>
          </w:tcPr>
          <w:p>
            <w:pPr>
              <w:pStyle w:val="TableContents"/>
              <w:bidi w:val="0"/>
              <w:spacing w:before="0" w:after="283"/>
              <w:jc w:val="left"/>
              <w:rPr/>
            </w:pPr>
            <w:r>
              <w:rPr/>
              <w:t xml:space="preserve">Bas-Saint-Laurent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Kasvitieteellinen puutarha ja Estevan Lodge, jossa on kasvitieteellisiä taidenäyttelyitä ja pysyvä näyttely puutarhan omistajista. </w:t>
            </w:r>
          </w:p>
        </w:tc>
      </w:tr>
      <w:tr>
        <w:trPr/>
        <w:tc>
          <w:tcPr>
            <w:tcW w:w="3661" w:type="dxa"/>
            <w:tcBorders/>
            <w:vAlign w:val="center"/>
          </w:tcPr>
          <w:p>
            <w:pPr>
              <w:pStyle w:val="TableContents"/>
              <w:bidi w:val="0"/>
              <w:spacing w:before="0" w:after="283"/>
              <w:jc w:val="left"/>
              <w:rPr/>
            </w:pPr>
            <w:r>
              <w:rPr/>
              <w:t xml:space="preserve">Richmondin piirikunnan historiallisen seuran museo </w:t>
            </w:r>
          </w:p>
        </w:tc>
        <w:tc>
          <w:tcPr>
            <w:tcW w:w="4126" w:type="dxa"/>
            <w:tcBorders/>
            <w:vAlign w:val="center"/>
          </w:tcPr>
          <w:p>
            <w:pPr>
              <w:pStyle w:val="TableContents"/>
              <w:bidi w:val="0"/>
              <w:spacing w:before="0" w:after="283"/>
              <w:jc w:val="left"/>
              <w:rPr/>
            </w:pPr>
            <w:r>
              <w:rPr/>
              <w:t xml:space="preserve">Richmond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verkkosivusto, joka sijaitsee Melbournen kunnassa, 1800-luvun lopun talossa. </w:t>
            </w:r>
          </w:p>
        </w:tc>
      </w:tr>
      <w:tr>
        <w:trPr/>
        <w:tc>
          <w:tcPr>
            <w:tcW w:w="3661" w:type="dxa"/>
            <w:tcBorders/>
            <w:vAlign w:val="center"/>
          </w:tcPr>
          <w:p>
            <w:pPr>
              <w:pStyle w:val="TableContents"/>
              <w:bidi w:val="0"/>
              <w:spacing w:before="0" w:after="283"/>
              <w:jc w:val="left"/>
              <w:rPr/>
            </w:pPr>
            <w:r>
              <w:rPr/>
              <w:t xml:space="preserve">Saguenay Fjordin tulkkauskeskus </w:t>
            </w:r>
          </w:p>
        </w:tc>
        <w:tc>
          <w:tcPr>
            <w:tcW w:w="4126" w:type="dxa"/>
            <w:tcBorders/>
            <w:vAlign w:val="center"/>
          </w:tcPr>
          <w:p>
            <w:pPr>
              <w:pStyle w:val="TableContents"/>
              <w:bidi w:val="0"/>
              <w:spacing w:before="0" w:after="283"/>
              <w:jc w:val="left"/>
              <w:rPr/>
            </w:pPr>
            <w:r>
              <w:rPr/>
              <w:t xml:space="preserve">Rivière-Éternité </w:t>
            </w:r>
          </w:p>
        </w:tc>
        <w:tc>
          <w:tcPr>
            <w:tcW w:w="2341" w:type="dxa"/>
            <w:tcBorders/>
            <w:vAlign w:val="center"/>
          </w:tcPr>
          <w:p>
            <w:pPr>
              <w:pStyle w:val="TableContents"/>
              <w:bidi w:val="0"/>
              <w:spacing w:before="0" w:after="283"/>
              <w:jc w:val="left"/>
              <w:rPr/>
            </w:pPr>
            <w:r>
              <w:rPr/>
              <w:t xml:space="preserve">Côte-Nord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Saguenayn kansallispuiston Baie-Éternitén alueella sijaitseva vuonon geologia ja luonnonhistoria. </w:t>
            </w:r>
          </w:p>
        </w:tc>
      </w:tr>
      <w:tr>
        <w:trPr/>
        <w:tc>
          <w:tcPr>
            <w:tcW w:w="3661" w:type="dxa"/>
            <w:tcBorders/>
            <w:vAlign w:val="center"/>
          </w:tcPr>
          <w:p>
            <w:pPr>
              <w:pStyle w:val="TableContents"/>
              <w:bidi w:val="0"/>
              <w:spacing w:before="0" w:after="283"/>
              <w:jc w:val="left"/>
              <w:rPr/>
            </w:pPr>
            <w:r>
              <w:rPr/>
              <w:t xml:space="preserve">Pyhän Antoniuksen pyhäkkö </w:t>
            </w:r>
          </w:p>
        </w:tc>
        <w:tc>
          <w:tcPr>
            <w:tcW w:w="4126" w:type="dxa"/>
            <w:tcBorders/>
            <w:vAlign w:val="center"/>
          </w:tcPr>
          <w:p>
            <w:pPr>
              <w:pStyle w:val="TableContents"/>
              <w:bidi w:val="0"/>
              <w:spacing w:before="0" w:after="283"/>
              <w:jc w:val="left"/>
              <w:rPr/>
            </w:pPr>
            <w:r>
              <w:rPr/>
              <w:t xml:space="preserve">Lac-Bouchette </w:t>
            </w:r>
          </w:p>
        </w:tc>
        <w:tc>
          <w:tcPr>
            <w:tcW w:w="2341" w:type="dxa"/>
            <w:tcBorders/>
            <w:vAlign w:val="center"/>
          </w:tcPr>
          <w:p>
            <w:pPr>
              <w:pStyle w:val="TableContents"/>
              <w:bidi w:val="0"/>
              <w:spacing w:before="0" w:after="283"/>
              <w:jc w:val="left"/>
              <w:rPr/>
            </w:pPr>
            <w:r>
              <w:rPr/>
              <w:t xml:space="preserve">Saguenay -- Lac-Saint-Jean </w:t>
            </w:r>
          </w:p>
        </w:tc>
        <w:tc>
          <w:tcPr>
            <w:tcW w:w="1486" w:type="dxa"/>
            <w:tcBorders/>
            <w:vAlign w:val="center"/>
          </w:tcPr>
          <w:p>
            <w:pPr>
              <w:pStyle w:val="TableContents"/>
              <w:bidi w:val="0"/>
              <w:spacing w:before="0" w:after="283"/>
              <w:jc w:val="left"/>
              <w:rPr/>
            </w:pPr>
            <w:r>
              <w:rPr/>
              <w:t xml:space="preserve">Uskonnollinen </w:t>
            </w:r>
          </w:p>
        </w:tc>
        <w:tc>
          <w:tcPr>
            <w:tcW w:w="2386" w:type="dxa"/>
            <w:tcBorders/>
            <w:vAlign w:val="center"/>
          </w:tcPr>
          <w:p>
            <w:pPr>
              <w:pStyle w:val="TableContents"/>
              <w:bidi w:val="0"/>
              <w:spacing w:before="0" w:after="283"/>
              <w:jc w:val="left"/>
              <w:rPr/>
            </w:pPr>
            <w:r>
              <w:rPr/>
              <w:t xml:space="preserve">verkkosivusto, pyhäkkö omistettu Pyhälle Antoniukselle Padovasta ja Lourdesin rouvalle, sisältää museon pyhäkön perustajista. </w:t>
            </w:r>
          </w:p>
        </w:tc>
      </w:tr>
      <w:tr>
        <w:trPr/>
        <w:tc>
          <w:tcPr>
            <w:tcW w:w="3661" w:type="dxa"/>
            <w:tcBorders/>
            <w:vAlign w:val="center"/>
          </w:tcPr>
          <w:p>
            <w:pPr>
              <w:pStyle w:val="TableContents"/>
              <w:bidi w:val="0"/>
              <w:spacing w:before="0" w:after="283"/>
              <w:jc w:val="left"/>
              <w:rPr/>
            </w:pPr>
            <w:r>
              <w:rPr/>
              <w:t xml:space="preserve">Saint-Jacques-de-Leedsin historiallinen alue </w:t>
            </w:r>
          </w:p>
        </w:tc>
        <w:tc>
          <w:tcPr>
            <w:tcW w:w="4126" w:type="dxa"/>
            <w:tcBorders/>
            <w:vAlign w:val="center"/>
          </w:tcPr>
          <w:p>
            <w:pPr>
              <w:pStyle w:val="TableContents"/>
              <w:bidi w:val="0"/>
              <w:spacing w:before="0" w:after="283"/>
              <w:jc w:val="left"/>
              <w:rPr/>
            </w:pPr>
            <w:r>
              <w:rPr/>
              <w:t xml:space="preserve">Saint-Jacques-de-Leeds </w:t>
            </w:r>
          </w:p>
        </w:tc>
        <w:tc>
          <w:tcPr>
            <w:tcW w:w="2341" w:type="dxa"/>
            <w:tcBorders/>
            <w:vAlign w:val="center"/>
          </w:tcPr>
          <w:p>
            <w:pPr>
              <w:pStyle w:val="TableContents"/>
              <w:bidi w:val="0"/>
              <w:spacing w:before="0" w:after="283"/>
              <w:jc w:val="left"/>
              <w:rPr/>
            </w:pPr>
            <w:r>
              <w:rPr/>
              <w:t xml:space="preserve">Chaudière-Appalaches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tietoa, paikallishistoriaa, kierroksia historiallisiin kohteisiin </w:t>
            </w:r>
          </w:p>
        </w:tc>
      </w:tr>
      <w:tr>
        <w:trPr/>
        <w:tc>
          <w:tcPr>
            <w:tcW w:w="3661" w:type="dxa"/>
            <w:tcBorders/>
            <w:vAlign w:val="center"/>
          </w:tcPr>
          <w:p>
            <w:pPr>
              <w:pStyle w:val="TableContents"/>
              <w:bidi w:val="0"/>
              <w:spacing w:before="0" w:after="283"/>
              <w:jc w:val="left"/>
              <w:rPr/>
            </w:pPr>
            <w:r>
              <w:rPr/>
              <w:t xml:space="preserve">Saint Lawrencen tutkimuskeskus </w:t>
            </w:r>
          </w:p>
        </w:tc>
        <w:tc>
          <w:tcPr>
            <w:tcW w:w="4126" w:type="dxa"/>
            <w:tcBorders/>
            <w:vAlign w:val="center"/>
          </w:tcPr>
          <w:p>
            <w:pPr>
              <w:pStyle w:val="TableContents"/>
              <w:bidi w:val="0"/>
              <w:spacing w:before="0" w:after="283"/>
              <w:jc w:val="left"/>
              <w:rPr/>
            </w:pPr>
            <w:r>
              <w:rPr/>
              <w:t xml:space="preserve">Rivière-du-Loup </w:t>
            </w:r>
          </w:p>
        </w:tc>
        <w:tc>
          <w:tcPr>
            <w:tcW w:w="2341" w:type="dxa"/>
            <w:tcBorders/>
            <w:vAlign w:val="center"/>
          </w:tcPr>
          <w:p>
            <w:pPr>
              <w:pStyle w:val="TableContents"/>
              <w:bidi w:val="0"/>
              <w:spacing w:before="0" w:after="283"/>
              <w:jc w:val="left"/>
              <w:rPr/>
            </w:pPr>
            <w:r>
              <w:rPr/>
              <w:t xml:space="preserve">Bas-Saint-Laurent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verkkosivusto, Saint-Lawrence-joen ekosysteemi, eläimistö ja kasvillisuus </w:t>
            </w:r>
          </w:p>
        </w:tc>
      </w:tr>
      <w:tr>
        <w:trPr/>
        <w:tc>
          <w:tcPr>
            <w:tcW w:w="3661" w:type="dxa"/>
            <w:tcBorders/>
            <w:vAlign w:val="center"/>
          </w:tcPr>
          <w:p>
            <w:pPr>
              <w:pStyle w:val="TableContents"/>
              <w:bidi w:val="0"/>
              <w:spacing w:before="0" w:after="283"/>
              <w:jc w:val="left"/>
              <w:rPr/>
            </w:pPr>
            <w:r>
              <w:rPr/>
              <w:t xml:space="preserve">Saint-Oursin kanavan kansallinen historiallinen alue </w:t>
            </w:r>
          </w:p>
        </w:tc>
        <w:tc>
          <w:tcPr>
            <w:tcW w:w="4126" w:type="dxa"/>
            <w:tcBorders/>
            <w:vAlign w:val="center"/>
          </w:tcPr>
          <w:p>
            <w:pPr>
              <w:pStyle w:val="TableContents"/>
              <w:bidi w:val="0"/>
              <w:spacing w:before="0" w:after="283"/>
              <w:jc w:val="left"/>
              <w:rPr/>
            </w:pPr>
            <w:r>
              <w:rPr/>
              <w:t xml:space="preserve">Saint-Ours </w:t>
            </w:r>
          </w:p>
        </w:tc>
        <w:tc>
          <w:tcPr>
            <w:tcW w:w="2341" w:type="dxa"/>
            <w:tcBorders/>
            <w:vAlign w:val="center"/>
          </w:tcPr>
          <w:p>
            <w:pPr>
              <w:pStyle w:val="TableContents"/>
              <w:bidi w:val="0"/>
              <w:spacing w:before="0" w:after="283"/>
              <w:jc w:val="left"/>
              <w:rPr/>
            </w:pPr>
            <w:r>
              <w:rPr/>
              <w:t xml:space="preserve">Montérégie </w:t>
            </w:r>
          </w:p>
        </w:tc>
        <w:tc>
          <w:tcPr>
            <w:tcW w:w="1486" w:type="dxa"/>
            <w:tcBorders/>
            <w:vAlign w:val="center"/>
          </w:tcPr>
          <w:p>
            <w:pPr>
              <w:pStyle w:val="TableContents"/>
              <w:bidi w:val="0"/>
              <w:spacing w:before="0" w:after="283"/>
              <w:jc w:val="left"/>
              <w:rPr/>
            </w:pPr>
            <w:r>
              <w:rPr/>
              <w:t xml:space="preserve">Kuljetus </w:t>
            </w:r>
          </w:p>
        </w:tc>
        <w:tc>
          <w:tcPr>
            <w:tcW w:w="2386" w:type="dxa"/>
            <w:tcBorders/>
            <w:vAlign w:val="center"/>
          </w:tcPr>
          <w:p>
            <w:pPr>
              <w:pStyle w:val="TableContents"/>
              <w:bidi w:val="0"/>
              <w:spacing w:before="0" w:after="283"/>
              <w:jc w:val="left"/>
              <w:rPr/>
            </w:pPr>
            <w:r>
              <w:rPr/>
              <w:t xml:space="preserve">verkkosivut, kanavaa koskevat näyttelyt isännöitsijän toimistossa </w:t>
            </w:r>
          </w:p>
        </w:tc>
      </w:tr>
      <w:tr>
        <w:trPr/>
        <w:tc>
          <w:tcPr>
            <w:tcW w:w="3661" w:type="dxa"/>
            <w:tcBorders/>
            <w:vAlign w:val="center"/>
          </w:tcPr>
          <w:p>
            <w:pPr>
              <w:pStyle w:val="TableContents"/>
              <w:bidi w:val="0"/>
              <w:spacing w:before="0" w:after="283"/>
              <w:jc w:val="left"/>
              <w:rPr/>
            </w:pPr>
            <w:r>
              <w:rPr/>
              <w:t xml:space="preserve">Seigneurie des Aulnaies </w:t>
            </w:r>
          </w:p>
        </w:tc>
        <w:tc>
          <w:tcPr>
            <w:tcW w:w="4126" w:type="dxa"/>
            <w:tcBorders/>
            <w:vAlign w:val="center"/>
          </w:tcPr>
          <w:p>
            <w:pPr>
              <w:pStyle w:val="TableContents"/>
              <w:bidi w:val="0"/>
              <w:spacing w:before="0" w:after="283"/>
              <w:jc w:val="left"/>
              <w:rPr/>
            </w:pPr>
            <w:r>
              <w:rPr/>
              <w:t xml:space="preserve">Saint-Roch-des-Aulnaies </w:t>
            </w:r>
          </w:p>
        </w:tc>
        <w:tc>
          <w:tcPr>
            <w:tcW w:w="2341" w:type="dxa"/>
            <w:tcBorders/>
            <w:vAlign w:val="center"/>
          </w:tcPr>
          <w:p>
            <w:pPr>
              <w:pStyle w:val="TableContents"/>
              <w:bidi w:val="0"/>
              <w:spacing w:before="0" w:after="283"/>
              <w:jc w:val="left"/>
              <w:rPr/>
            </w:pPr>
            <w:r>
              <w:rPr/>
              <w:t xml:space="preserve">Chaudière-Appalaches </w:t>
            </w:r>
          </w:p>
        </w:tc>
        <w:tc>
          <w:tcPr>
            <w:tcW w:w="1486" w:type="dxa"/>
            <w:tcBorders/>
            <w:vAlign w:val="center"/>
          </w:tcPr>
          <w:p>
            <w:pPr>
              <w:pStyle w:val="TableContents"/>
              <w:bidi w:val="0"/>
              <w:spacing w:before="0" w:after="283"/>
              <w:jc w:val="left"/>
              <w:rPr/>
            </w:pPr>
            <w:r>
              <w:rPr/>
              <w:t xml:space="preserve">Living </w:t>
            </w:r>
          </w:p>
        </w:tc>
        <w:tc>
          <w:tcPr>
            <w:tcW w:w="2386" w:type="dxa"/>
            <w:tcBorders/>
            <w:vAlign w:val="center"/>
          </w:tcPr>
          <w:p>
            <w:pPr>
              <w:pStyle w:val="TableContents"/>
              <w:bidi w:val="0"/>
              <w:spacing w:before="0" w:after="283"/>
              <w:jc w:val="left"/>
              <w:rPr/>
            </w:pPr>
            <w:r>
              <w:rPr/>
              <w:t xml:space="preserve">verkkosivusto, 1800-luvun viktoriaaninen kartano, jossa on toimiva jauhomylly, puutarhat, Uuden-Ranskan läänitysjärjestelmän historiaa </w:t>
            </w:r>
          </w:p>
        </w:tc>
      </w:tr>
      <w:tr>
        <w:trPr/>
        <w:tc>
          <w:tcPr>
            <w:tcW w:w="3661" w:type="dxa"/>
            <w:tcBorders/>
            <w:vAlign w:val="center"/>
          </w:tcPr>
          <w:p>
            <w:pPr>
              <w:pStyle w:val="TableContents"/>
              <w:bidi w:val="0"/>
              <w:spacing w:before="0" w:after="283"/>
              <w:jc w:val="left"/>
              <w:rPr/>
            </w:pPr>
            <w:r>
              <w:rPr/>
              <w:t xml:space="preserve">Sherbrooken luonto- ja tiedemuseo </w:t>
            </w:r>
          </w:p>
        </w:tc>
        <w:tc>
          <w:tcPr>
            <w:tcW w:w="4126" w:type="dxa"/>
            <w:tcBorders/>
            <w:vAlign w:val="center"/>
          </w:tcPr>
          <w:p>
            <w:pPr>
              <w:pStyle w:val="TableContents"/>
              <w:bidi w:val="0"/>
              <w:spacing w:before="0" w:after="283"/>
              <w:jc w:val="left"/>
              <w:rPr/>
            </w:pPr>
            <w:r>
              <w:rPr/>
              <w:t xml:space="preserve">Sherbrooke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Luonnonhistoria </w:t>
            </w:r>
          </w:p>
        </w:tc>
        <w:tc>
          <w:tcPr>
            <w:tcW w:w="2386" w:type="dxa"/>
            <w:tcBorders/>
            <w:vAlign w:val="center"/>
          </w:tcPr>
          <w:p>
            <w:pPr>
              <w:pStyle w:val="TableContents"/>
              <w:bidi w:val="0"/>
              <w:spacing w:before="0" w:after="283"/>
              <w:jc w:val="left"/>
              <w:rPr/>
            </w:pPr>
            <w:r>
              <w:rPr/>
              <w:t xml:space="preserve">Eläinten ja lintujen mountit, fossiilit, kivet ja mineraalit, arkeologia. </w:t>
            </w:r>
          </w:p>
        </w:tc>
      </w:tr>
      <w:tr>
        <w:trPr/>
        <w:tc>
          <w:tcPr>
            <w:tcW w:w="3661" w:type="dxa"/>
            <w:tcBorders/>
            <w:vAlign w:val="center"/>
          </w:tcPr>
          <w:p>
            <w:pPr>
              <w:pStyle w:val="TableContents"/>
              <w:bidi w:val="0"/>
              <w:spacing w:before="0" w:after="283"/>
              <w:jc w:val="left"/>
              <w:rPr/>
            </w:pPr>
            <w:r>
              <w:rPr/>
              <w:t xml:space="preserve">Sir Wilfrid Laurier National Historic Site (Sir Wilfrid Laurierin kansallinen historiallinen alue) </w:t>
            </w:r>
          </w:p>
        </w:tc>
        <w:tc>
          <w:tcPr>
            <w:tcW w:w="4126" w:type="dxa"/>
            <w:tcBorders/>
            <w:vAlign w:val="center"/>
          </w:tcPr>
          <w:p>
            <w:pPr>
              <w:pStyle w:val="TableContents"/>
              <w:bidi w:val="0"/>
              <w:spacing w:before="0" w:after="283"/>
              <w:jc w:val="left"/>
              <w:rPr/>
            </w:pPr>
            <w:r>
              <w:rPr/>
              <w:t xml:space="preserve">Saint-Lin-Laurentides </w:t>
            </w:r>
          </w:p>
        </w:tc>
        <w:tc>
          <w:tcPr>
            <w:tcW w:w="2341" w:type="dxa"/>
            <w:tcBorders/>
            <w:vAlign w:val="center"/>
          </w:tcPr>
          <w:p>
            <w:pPr>
              <w:pStyle w:val="TableContents"/>
              <w:bidi w:val="0"/>
              <w:spacing w:before="0" w:after="283"/>
              <w:jc w:val="left"/>
              <w:rPr/>
            </w:pPr>
            <w:r>
              <w:rPr/>
              <w:t xml:space="preserve">Lanaudière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verkkosivusto, Kanadan pääministerin Sir Wilfrid Laurierin synnyinkoti 1800-luvun puolivälissä. </w:t>
            </w:r>
          </w:p>
        </w:tc>
      </w:tr>
      <w:tr>
        <w:trPr/>
        <w:tc>
          <w:tcPr>
            <w:tcW w:w="3661" w:type="dxa"/>
            <w:tcBorders/>
            <w:vAlign w:val="center"/>
          </w:tcPr>
          <w:p>
            <w:pPr>
              <w:pStyle w:val="TableContents"/>
              <w:bidi w:val="0"/>
              <w:spacing w:before="0" w:after="283"/>
              <w:jc w:val="left"/>
              <w:rPr/>
            </w:pPr>
            <w:r>
              <w:rPr/>
              <w:t xml:space="preserve">Nouvelle-France-sivusto </w:t>
            </w:r>
          </w:p>
        </w:tc>
        <w:tc>
          <w:tcPr>
            <w:tcW w:w="4126" w:type="dxa"/>
            <w:tcBorders/>
            <w:vAlign w:val="center"/>
          </w:tcPr>
          <w:p>
            <w:pPr>
              <w:pStyle w:val="TableContents"/>
              <w:bidi w:val="0"/>
              <w:spacing w:before="0" w:after="283"/>
              <w:jc w:val="left"/>
              <w:rPr/>
            </w:pPr>
            <w:r>
              <w:rPr/>
              <w:t xml:space="preserve">Saint-Félix-d'Otis </w:t>
            </w:r>
          </w:p>
        </w:tc>
        <w:tc>
          <w:tcPr>
            <w:tcW w:w="2341" w:type="dxa"/>
            <w:tcBorders/>
            <w:vAlign w:val="center"/>
          </w:tcPr>
          <w:p>
            <w:pPr>
              <w:pStyle w:val="TableContents"/>
              <w:bidi w:val="0"/>
              <w:spacing w:before="0" w:after="283"/>
              <w:jc w:val="left"/>
              <w:rPr/>
            </w:pPr>
            <w:r>
              <w:rPr/>
              <w:t xml:space="preserve">Saguenay -- Lac-Saint-Jean </w:t>
            </w:r>
          </w:p>
        </w:tc>
        <w:tc>
          <w:tcPr>
            <w:tcW w:w="1486" w:type="dxa"/>
            <w:tcBorders/>
            <w:vAlign w:val="center"/>
          </w:tcPr>
          <w:p>
            <w:pPr>
              <w:pStyle w:val="TableContents"/>
              <w:bidi w:val="0"/>
              <w:spacing w:before="0" w:after="283"/>
              <w:jc w:val="left"/>
              <w:rPr/>
            </w:pPr>
            <w:r>
              <w:rPr/>
              <w:t xml:space="preserve">Living </w:t>
            </w:r>
          </w:p>
        </w:tc>
        <w:tc>
          <w:tcPr>
            <w:tcW w:w="2386" w:type="dxa"/>
            <w:tcBorders/>
            <w:vAlign w:val="center"/>
          </w:tcPr>
          <w:p>
            <w:pPr>
              <w:pStyle w:val="TableContents"/>
              <w:bidi w:val="0"/>
              <w:spacing w:before="0" w:after="283"/>
              <w:jc w:val="left"/>
              <w:rPr/>
            </w:pPr>
            <w:r>
              <w:rPr/>
              <w:t xml:space="preserve">verkkosivustolla neljä 1700-luvun Quebec Cityn rekonstruktiota. </w:t>
            </w:r>
          </w:p>
        </w:tc>
      </w:tr>
      <w:tr>
        <w:trPr/>
        <w:tc>
          <w:tcPr>
            <w:tcW w:w="3661" w:type="dxa"/>
            <w:tcBorders/>
            <w:vAlign w:val="center"/>
          </w:tcPr>
          <w:p>
            <w:pPr>
              <w:pStyle w:val="TableContents"/>
              <w:bidi w:val="0"/>
              <w:spacing w:before="0" w:after="283"/>
              <w:jc w:val="left"/>
              <w:rPr/>
            </w:pPr>
            <w:r>
              <w:rPr/>
              <w:t xml:space="preserve">Site de Pêche Déry </w:t>
            </w:r>
          </w:p>
        </w:tc>
        <w:tc>
          <w:tcPr>
            <w:tcW w:w="4126" w:type="dxa"/>
            <w:tcBorders/>
            <w:vAlign w:val="center"/>
          </w:tcPr>
          <w:p>
            <w:pPr>
              <w:pStyle w:val="TableContents"/>
              <w:bidi w:val="0"/>
              <w:spacing w:before="0" w:after="283"/>
              <w:jc w:val="left"/>
              <w:rPr/>
            </w:pPr>
            <w:r>
              <w:rPr/>
              <w:t xml:space="preserve">Pont-Rouge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paikallishistoriaa, mukaan lukien Quebecin ensimmäinen maksullinen silta ja lohen kalastus Rivière Jacques-Cartier -joella </w:t>
            </w:r>
          </w:p>
        </w:tc>
      </w:tr>
      <w:tr>
        <w:trPr/>
        <w:tc>
          <w:tcPr>
            <w:tcW w:w="3661" w:type="dxa"/>
            <w:tcBorders/>
            <w:vAlign w:val="center"/>
          </w:tcPr>
          <w:p>
            <w:pPr>
              <w:pStyle w:val="TableContents"/>
              <w:bidi w:val="0"/>
              <w:spacing w:before="0" w:after="283"/>
              <w:jc w:val="left"/>
              <w:rPr/>
            </w:pPr>
            <w:r>
              <w:rPr/>
              <w:t xml:space="preserve">Île-des-Moulinsin historiallinen alue </w:t>
            </w:r>
          </w:p>
        </w:tc>
        <w:tc>
          <w:tcPr>
            <w:tcW w:w="4126" w:type="dxa"/>
            <w:tcBorders/>
            <w:vAlign w:val="center"/>
          </w:tcPr>
          <w:p>
            <w:pPr>
              <w:pStyle w:val="TableContents"/>
              <w:bidi w:val="0"/>
              <w:spacing w:before="0" w:after="283"/>
              <w:jc w:val="left"/>
              <w:rPr/>
            </w:pPr>
            <w:r>
              <w:rPr/>
              <w:t xml:space="preserve">Terrebonne </w:t>
            </w:r>
          </w:p>
        </w:tc>
        <w:tc>
          <w:tcPr>
            <w:tcW w:w="2341" w:type="dxa"/>
            <w:tcBorders/>
            <w:vAlign w:val="center"/>
          </w:tcPr>
          <w:p>
            <w:pPr>
              <w:pStyle w:val="TableContents"/>
              <w:bidi w:val="0"/>
              <w:spacing w:before="0" w:after="283"/>
              <w:jc w:val="left"/>
              <w:rPr/>
            </w:pPr>
            <w:r>
              <w:rPr/>
              <w:t xml:space="preserve">Lanaudière </w:t>
            </w:r>
          </w:p>
        </w:tc>
        <w:tc>
          <w:tcPr>
            <w:tcW w:w="1486" w:type="dxa"/>
            <w:tcBorders/>
            <w:vAlign w:val="center"/>
          </w:tcPr>
          <w:p>
            <w:pPr>
              <w:pStyle w:val="TableContents"/>
              <w:bidi w:val="0"/>
              <w:spacing w:before="0" w:after="283"/>
              <w:jc w:val="left"/>
              <w:rPr/>
            </w:pPr>
            <w:r>
              <w:rPr/>
              <w:t xml:space="preserve">Ulkona </w:t>
            </w:r>
          </w:p>
        </w:tc>
        <w:tc>
          <w:tcPr>
            <w:tcW w:w="2386" w:type="dxa"/>
            <w:tcBorders/>
            <w:vAlign w:val="center"/>
          </w:tcPr>
          <w:p>
            <w:pPr>
              <w:pStyle w:val="TableContents"/>
              <w:bidi w:val="0"/>
              <w:spacing w:before="0" w:after="283"/>
              <w:jc w:val="left"/>
              <w:rPr/>
            </w:pPr>
            <w:r>
              <w:rPr/>
              <w:t xml:space="preserve">verkkosivusto, 1800-luvun esiteollinen kompleksi, johon kuuluu maaherranvirasto, leipomo, jauhomylly, saha ja karstausmylly. </w:t>
            </w:r>
          </w:p>
        </w:tc>
      </w:tr>
      <w:tr>
        <w:trPr/>
        <w:tc>
          <w:tcPr>
            <w:tcW w:w="3661" w:type="dxa"/>
            <w:tcBorders/>
            <w:vAlign w:val="center"/>
          </w:tcPr>
          <w:p>
            <w:pPr>
              <w:pStyle w:val="TableContents"/>
              <w:bidi w:val="0"/>
              <w:spacing w:before="0" w:after="283"/>
              <w:jc w:val="left"/>
              <w:rPr/>
            </w:pPr>
            <w:r>
              <w:rPr/>
              <w:t xml:space="preserve">Historiallinen sivusto Domaine Breen </w:t>
            </w:r>
          </w:p>
        </w:tc>
        <w:tc>
          <w:tcPr>
            <w:tcW w:w="4126" w:type="dxa"/>
            <w:tcBorders/>
            <w:vAlign w:val="center"/>
          </w:tcPr>
          <w:p>
            <w:pPr>
              <w:pStyle w:val="TableContents"/>
              <w:bidi w:val="0"/>
              <w:spacing w:before="0" w:after="283"/>
              <w:jc w:val="left"/>
              <w:rPr/>
            </w:pPr>
            <w:r>
              <w:rPr/>
              <w:t xml:space="preserve">Saint-Bruno-de-Guigues </w:t>
            </w:r>
          </w:p>
        </w:tc>
        <w:tc>
          <w:tcPr>
            <w:tcW w:w="2341" w:type="dxa"/>
            <w:tcBorders/>
            <w:vAlign w:val="center"/>
          </w:tcPr>
          <w:p>
            <w:pPr>
              <w:pStyle w:val="TableContents"/>
              <w:bidi w:val="0"/>
              <w:spacing w:before="0" w:after="283"/>
              <w:jc w:val="left"/>
              <w:rPr/>
            </w:pPr>
            <w:r>
              <w:rPr/>
              <w:t xml:space="preserve">Abitibi-Témiscamingue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verkkosivusto, 1900-luvun alun talo sekä paikallishistorian ja kaivostoiminnan näyttelyt. </w:t>
            </w:r>
          </w:p>
        </w:tc>
      </w:tr>
      <w:tr>
        <w:trPr/>
        <w:tc>
          <w:tcPr>
            <w:tcW w:w="3661" w:type="dxa"/>
            <w:tcBorders/>
            <w:vAlign w:val="center"/>
          </w:tcPr>
          <w:p>
            <w:pPr>
              <w:pStyle w:val="TableContents"/>
              <w:bidi w:val="0"/>
              <w:spacing w:before="0" w:after="283"/>
              <w:jc w:val="left"/>
              <w:rPr/>
            </w:pPr>
            <w:r>
              <w:rPr/>
              <w:t xml:space="preserve">Pointe-à-la-Renommée'n historiallinen alue </w:t>
            </w:r>
          </w:p>
        </w:tc>
        <w:tc>
          <w:tcPr>
            <w:tcW w:w="4126" w:type="dxa"/>
            <w:tcBorders/>
            <w:vAlign w:val="center"/>
          </w:tcPr>
          <w:p>
            <w:pPr>
              <w:pStyle w:val="TableContents"/>
              <w:bidi w:val="0"/>
              <w:spacing w:before="0" w:after="283"/>
              <w:jc w:val="left"/>
              <w:rPr/>
            </w:pPr>
            <w:r>
              <w:rPr/>
              <w:t xml:space="preserve">Gaspé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Merenkulku </w:t>
            </w:r>
          </w:p>
        </w:tc>
        <w:tc>
          <w:tcPr>
            <w:tcW w:w="2386" w:type="dxa"/>
            <w:tcBorders/>
            <w:vAlign w:val="center"/>
          </w:tcPr>
          <w:p>
            <w:pPr>
              <w:pStyle w:val="TableContents"/>
              <w:bidi w:val="0"/>
              <w:spacing w:before="0" w:after="283"/>
              <w:jc w:val="left"/>
              <w:rPr/>
            </w:pPr>
            <w:r>
              <w:rPr/>
              <w:t xml:space="preserve">verkkosivusto, majakka, majakanvartijoista kertovia näyttelyitä ja Pohjois-Amerikan ensimmäinen meriradioasema, jonka Guglielmo Marconi asensi tänne vuonna 1904. </w:t>
            </w:r>
          </w:p>
        </w:tc>
      </w:tr>
      <w:tr>
        <w:trPr/>
        <w:tc>
          <w:tcPr>
            <w:tcW w:w="3661" w:type="dxa"/>
            <w:tcBorders/>
            <w:vAlign w:val="center"/>
          </w:tcPr>
          <w:p>
            <w:pPr>
              <w:pStyle w:val="TableContents"/>
              <w:bidi w:val="0"/>
              <w:spacing w:before="0" w:after="283"/>
              <w:jc w:val="left"/>
              <w:rPr/>
            </w:pPr>
            <w:r>
              <w:rPr/>
              <w:t xml:space="preserve">Pointe-au-Pèren merihistoriallinen alue (Site historique maritime de la Pointe-au-Père) </w:t>
            </w:r>
          </w:p>
        </w:tc>
        <w:tc>
          <w:tcPr>
            <w:tcW w:w="4126" w:type="dxa"/>
            <w:tcBorders/>
            <w:vAlign w:val="center"/>
          </w:tcPr>
          <w:p>
            <w:pPr>
              <w:pStyle w:val="TableContents"/>
              <w:bidi w:val="0"/>
              <w:spacing w:before="0" w:after="283"/>
              <w:jc w:val="left"/>
              <w:rPr/>
            </w:pPr>
            <w:r>
              <w:rPr/>
              <w:t xml:space="preserve">Rimouski </w:t>
            </w:r>
          </w:p>
        </w:tc>
        <w:tc>
          <w:tcPr>
            <w:tcW w:w="2341" w:type="dxa"/>
            <w:tcBorders/>
            <w:vAlign w:val="center"/>
          </w:tcPr>
          <w:p>
            <w:pPr>
              <w:pStyle w:val="TableContents"/>
              <w:bidi w:val="0"/>
              <w:spacing w:before="0" w:after="283"/>
              <w:jc w:val="left"/>
              <w:rPr/>
            </w:pPr>
            <w:r>
              <w:rPr/>
              <w:t xml:space="preserve">Bas-Saint-Laurent </w:t>
            </w:r>
          </w:p>
        </w:tc>
        <w:tc>
          <w:tcPr>
            <w:tcW w:w="1486" w:type="dxa"/>
            <w:tcBorders/>
            <w:vAlign w:val="center"/>
          </w:tcPr>
          <w:p>
            <w:pPr>
              <w:pStyle w:val="TableContents"/>
              <w:bidi w:val="0"/>
              <w:spacing w:before="0" w:after="283"/>
              <w:jc w:val="left"/>
              <w:rPr/>
            </w:pPr>
            <w:r>
              <w:rPr/>
              <w:t xml:space="preserve">Merenkulku </w:t>
            </w:r>
          </w:p>
        </w:tc>
        <w:tc>
          <w:tcPr>
            <w:tcW w:w="2386" w:type="dxa"/>
            <w:tcBorders/>
            <w:vAlign w:val="center"/>
          </w:tcPr>
          <w:p>
            <w:pPr>
              <w:pStyle w:val="TableContents"/>
              <w:bidi w:val="0"/>
              <w:spacing w:before="0" w:after="283"/>
              <w:jc w:val="left"/>
              <w:rPr/>
            </w:pPr>
            <w:r>
              <w:rPr/>
              <w:t xml:space="preserve">Sisältää uponnut valtamerialus RMS Empress of Irelandin, sukellusvene HMCS Onondagan (S73) ja Pointe-au-Pèren majakan sekä niihin liittyvien rakennusten historiaa ja esineitä. </w:t>
            </w:r>
          </w:p>
        </w:tc>
      </w:tr>
      <w:tr>
        <w:trPr/>
        <w:tc>
          <w:tcPr>
            <w:tcW w:w="3661" w:type="dxa"/>
            <w:tcBorders/>
            <w:vAlign w:val="center"/>
          </w:tcPr>
          <w:p>
            <w:pPr>
              <w:pStyle w:val="TableContents"/>
              <w:bidi w:val="0"/>
              <w:spacing w:before="0" w:after="283"/>
              <w:jc w:val="left"/>
              <w:rPr/>
            </w:pPr>
            <w:r>
              <w:rPr/>
              <w:t xml:space="preserve">Pères Trappistesin historiallinen sivusto </w:t>
            </w:r>
          </w:p>
        </w:tc>
        <w:tc>
          <w:tcPr>
            <w:tcW w:w="4126" w:type="dxa"/>
            <w:tcBorders/>
            <w:vAlign w:val="center"/>
          </w:tcPr>
          <w:p>
            <w:pPr>
              <w:pStyle w:val="TableContents"/>
              <w:bidi w:val="0"/>
              <w:spacing w:before="0" w:after="283"/>
              <w:jc w:val="left"/>
              <w:rPr/>
            </w:pPr>
            <w:r>
              <w:rPr/>
              <w:t xml:space="preserve">Sainte-Justine </w:t>
            </w:r>
          </w:p>
        </w:tc>
        <w:tc>
          <w:tcPr>
            <w:tcW w:w="2341" w:type="dxa"/>
            <w:tcBorders/>
            <w:vAlign w:val="center"/>
          </w:tcPr>
          <w:p>
            <w:pPr>
              <w:pStyle w:val="TableContents"/>
              <w:bidi w:val="0"/>
              <w:spacing w:before="0" w:after="283"/>
              <w:jc w:val="left"/>
              <w:rPr/>
            </w:pPr>
            <w:r>
              <w:rPr/>
              <w:t xml:space="preserve">Chaudière-Appalaches </w:t>
            </w:r>
          </w:p>
        </w:tc>
        <w:tc>
          <w:tcPr>
            <w:tcW w:w="1486" w:type="dxa"/>
            <w:tcBorders/>
            <w:vAlign w:val="center"/>
          </w:tcPr>
          <w:p>
            <w:pPr>
              <w:pStyle w:val="TableContents"/>
              <w:bidi w:val="0"/>
              <w:spacing w:before="0" w:after="283"/>
              <w:jc w:val="left"/>
              <w:rPr/>
            </w:pPr>
            <w:r>
              <w:rPr/>
              <w:t xml:space="preserve">Uskonnollinen </w:t>
            </w:r>
          </w:p>
        </w:tc>
        <w:tc>
          <w:tcPr>
            <w:tcW w:w="2386" w:type="dxa"/>
            <w:tcBorders/>
            <w:vAlign w:val="center"/>
          </w:tcPr>
          <w:p>
            <w:pPr>
              <w:pStyle w:val="TableContents"/>
              <w:bidi w:val="0"/>
              <w:spacing w:before="0" w:after="283"/>
              <w:jc w:val="left"/>
              <w:rPr/>
            </w:pPr>
            <w:r>
              <w:rPr/>
              <w:t xml:space="preserve">verkkosivusto, historialliset rakennukset ja yhteisön perustaneiden trappistimunkkien historiaa </w:t>
            </w:r>
          </w:p>
        </w:tc>
      </w:tr>
      <w:tr>
        <w:trPr/>
        <w:tc>
          <w:tcPr>
            <w:tcW w:w="3661" w:type="dxa"/>
            <w:tcBorders/>
            <w:vAlign w:val="center"/>
          </w:tcPr>
          <w:p>
            <w:pPr>
              <w:pStyle w:val="TableContents"/>
              <w:bidi w:val="0"/>
              <w:spacing w:before="0" w:after="283"/>
              <w:jc w:val="left"/>
              <w:rPr/>
            </w:pPr>
            <w:r>
              <w:rPr/>
              <w:t xml:space="preserve">Sivusto Mary Travers dite ``La Bolduc'' </w:t>
            </w:r>
          </w:p>
        </w:tc>
        <w:tc>
          <w:tcPr>
            <w:tcW w:w="4126" w:type="dxa"/>
            <w:tcBorders/>
            <w:vAlign w:val="center"/>
          </w:tcPr>
          <w:p>
            <w:pPr>
              <w:pStyle w:val="TableContents"/>
              <w:bidi w:val="0"/>
              <w:spacing w:before="0" w:after="283"/>
              <w:jc w:val="left"/>
              <w:rPr/>
            </w:pPr>
            <w:r>
              <w:rPr/>
              <w:t xml:space="preserve">Newport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Elämäkerrallinen </w:t>
            </w:r>
          </w:p>
        </w:tc>
        <w:tc>
          <w:tcPr>
            <w:tcW w:w="2386" w:type="dxa"/>
            <w:tcBorders/>
            <w:vAlign w:val="center"/>
          </w:tcPr>
          <w:p>
            <w:pPr>
              <w:pStyle w:val="TableContents"/>
              <w:bidi w:val="0"/>
              <w:spacing w:before="0" w:after="283"/>
              <w:jc w:val="left"/>
              <w:rPr/>
            </w:pPr>
            <w:r>
              <w:rPr/>
              <w:t xml:space="preserve">kirjailija-säveltäjä-laulaja Mary Traversin (La Bolduc) verkkosivusto, elämä ja työ </w:t>
            </w:r>
          </w:p>
        </w:tc>
      </w:tr>
      <w:tr>
        <w:trPr/>
        <w:tc>
          <w:tcPr>
            <w:tcW w:w="3661" w:type="dxa"/>
            <w:tcBorders/>
            <w:vAlign w:val="center"/>
          </w:tcPr>
          <w:p>
            <w:pPr>
              <w:pStyle w:val="TableContents"/>
              <w:bidi w:val="0"/>
              <w:spacing w:before="0" w:after="283"/>
              <w:jc w:val="left"/>
              <w:rPr/>
            </w:pPr>
            <w:r>
              <w:rPr/>
              <w:t xml:space="preserve">Société d'histoire et du patrimoine de la région de La Sarre (La Sarren alueen historiallinen ja kulttuuriperinnöllinen yhdistys) </w:t>
            </w:r>
          </w:p>
        </w:tc>
        <w:tc>
          <w:tcPr>
            <w:tcW w:w="4126" w:type="dxa"/>
            <w:tcBorders/>
            <w:vAlign w:val="center"/>
          </w:tcPr>
          <w:p>
            <w:pPr>
              <w:pStyle w:val="TableContents"/>
              <w:bidi w:val="0"/>
              <w:spacing w:before="0" w:after="283"/>
              <w:jc w:val="left"/>
              <w:rPr/>
            </w:pPr>
            <w:r>
              <w:rPr/>
              <w:t xml:space="preserve">La Sarre </w:t>
            </w:r>
          </w:p>
        </w:tc>
        <w:tc>
          <w:tcPr>
            <w:tcW w:w="2341" w:type="dxa"/>
            <w:tcBorders/>
            <w:vAlign w:val="center"/>
          </w:tcPr>
          <w:p>
            <w:pPr>
              <w:pStyle w:val="TableContents"/>
              <w:bidi w:val="0"/>
              <w:spacing w:before="0" w:after="283"/>
              <w:jc w:val="left"/>
              <w:rPr/>
            </w:pPr>
            <w:r>
              <w:rPr/>
              <w:t xml:space="preserve">Abitibi-Témiscamingue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paikallishistoria </w:t>
            </w:r>
          </w:p>
        </w:tc>
      </w:tr>
      <w:tr>
        <w:trPr/>
        <w:tc>
          <w:tcPr>
            <w:tcW w:w="3661" w:type="dxa"/>
            <w:tcBorders/>
            <w:vAlign w:val="center"/>
          </w:tcPr>
          <w:p>
            <w:pPr>
              <w:pStyle w:val="TableContents"/>
              <w:bidi w:val="0"/>
              <w:spacing w:before="0" w:after="283"/>
              <w:jc w:val="left"/>
              <w:rPr/>
            </w:pPr>
            <w:r>
              <w:rPr/>
              <w:t xml:space="preserve">Société d'histoire de Sherbrooke (Sherbrooken historiallinen yhdistys) </w:t>
            </w:r>
          </w:p>
        </w:tc>
        <w:tc>
          <w:tcPr>
            <w:tcW w:w="4126" w:type="dxa"/>
            <w:tcBorders/>
            <w:vAlign w:val="center"/>
          </w:tcPr>
          <w:p>
            <w:pPr>
              <w:pStyle w:val="TableContents"/>
              <w:bidi w:val="0"/>
              <w:spacing w:before="0" w:after="283"/>
              <w:jc w:val="left"/>
              <w:rPr/>
            </w:pPr>
            <w:r>
              <w:rPr/>
              <w:t xml:space="preserve">Sherbrooke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paikallishistoria </w:t>
            </w:r>
          </w:p>
        </w:tc>
      </w:tr>
      <w:tr>
        <w:trPr/>
        <w:tc>
          <w:tcPr>
            <w:tcW w:w="3661" w:type="dxa"/>
            <w:tcBorders/>
            <w:vAlign w:val="center"/>
          </w:tcPr>
          <w:p>
            <w:pPr>
              <w:pStyle w:val="TableContents"/>
              <w:bidi w:val="0"/>
              <w:spacing w:before="0" w:after="283"/>
              <w:jc w:val="left"/>
              <w:rPr/>
            </w:pPr>
            <w:r>
              <w:rPr/>
              <w:t xml:space="preserve">Symmes Inn -museo </w:t>
            </w:r>
          </w:p>
        </w:tc>
        <w:tc>
          <w:tcPr>
            <w:tcW w:w="4126" w:type="dxa"/>
            <w:tcBorders/>
            <w:vAlign w:val="center"/>
          </w:tcPr>
          <w:p>
            <w:pPr>
              <w:pStyle w:val="TableContents"/>
              <w:bidi w:val="0"/>
              <w:spacing w:before="0" w:after="283"/>
              <w:jc w:val="left"/>
              <w:rPr/>
            </w:pPr>
            <w:r>
              <w:rPr/>
              <w:t xml:space="preserve">Gatineau </w:t>
            </w:r>
          </w:p>
        </w:tc>
        <w:tc>
          <w:tcPr>
            <w:tcW w:w="2341" w:type="dxa"/>
            <w:tcBorders/>
            <w:vAlign w:val="center"/>
          </w:tcPr>
          <w:p>
            <w:pPr>
              <w:pStyle w:val="TableContents"/>
              <w:bidi w:val="0"/>
              <w:spacing w:before="0" w:after="283"/>
              <w:jc w:val="left"/>
              <w:rPr/>
            </w:pPr>
            <w:r>
              <w:rPr/>
              <w:t xml:space="preserve">Outaouais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paikallishistoria, sijaitsee 1800-luvun alussa sijaitsevassa majatalossa </w:t>
            </w:r>
          </w:p>
        </w:tc>
      </w:tr>
      <w:tr>
        <w:trPr/>
        <w:tc>
          <w:tcPr>
            <w:tcW w:w="3661" w:type="dxa"/>
            <w:tcBorders/>
            <w:vAlign w:val="center"/>
          </w:tcPr>
          <w:p>
            <w:pPr>
              <w:pStyle w:val="TableContents"/>
              <w:bidi w:val="0"/>
              <w:spacing w:before="0" w:after="283"/>
              <w:jc w:val="left"/>
              <w:rPr/>
            </w:pPr>
            <w:r>
              <w:rPr/>
              <w:t xml:space="preserve">T.E. Draper </w:t>
            </w:r>
          </w:p>
        </w:tc>
        <w:tc>
          <w:tcPr>
            <w:tcW w:w="4126" w:type="dxa"/>
            <w:tcBorders/>
            <w:vAlign w:val="center"/>
          </w:tcPr>
          <w:p>
            <w:pPr>
              <w:pStyle w:val="TableContents"/>
              <w:bidi w:val="0"/>
              <w:spacing w:before="0" w:after="283"/>
              <w:jc w:val="left"/>
              <w:rPr/>
            </w:pPr>
            <w:r>
              <w:rPr/>
              <w:t xml:space="preserve">Angliers </w:t>
            </w:r>
          </w:p>
        </w:tc>
        <w:tc>
          <w:tcPr>
            <w:tcW w:w="2341" w:type="dxa"/>
            <w:tcBorders/>
            <w:vAlign w:val="center"/>
          </w:tcPr>
          <w:p>
            <w:pPr>
              <w:pStyle w:val="TableContents"/>
              <w:bidi w:val="0"/>
              <w:spacing w:before="0" w:after="283"/>
              <w:jc w:val="left"/>
              <w:rPr/>
            </w:pPr>
            <w:r>
              <w:rPr/>
              <w:t xml:space="preserve">Abitibi-Témiscamingue </w:t>
            </w:r>
          </w:p>
        </w:tc>
        <w:tc>
          <w:tcPr>
            <w:tcW w:w="1486" w:type="dxa"/>
            <w:tcBorders/>
            <w:vAlign w:val="center"/>
          </w:tcPr>
          <w:p>
            <w:pPr>
              <w:pStyle w:val="TableContents"/>
              <w:bidi w:val="0"/>
              <w:spacing w:before="0" w:after="283"/>
              <w:jc w:val="left"/>
              <w:rPr/>
            </w:pPr>
            <w:r>
              <w:rPr/>
              <w:t xml:space="preserve">Merenkulku </w:t>
            </w:r>
          </w:p>
        </w:tc>
        <w:tc>
          <w:tcPr>
            <w:tcW w:w="2386" w:type="dxa"/>
            <w:tcBorders/>
            <w:vAlign w:val="center"/>
          </w:tcPr>
          <w:p>
            <w:pPr>
              <w:pStyle w:val="TableContents"/>
              <w:bidi w:val="0"/>
              <w:spacing w:before="0" w:after="283"/>
              <w:jc w:val="left"/>
              <w:rPr/>
            </w:pPr>
            <w:r>
              <w:rPr/>
              <w:t xml:space="preserve">verkkosivusto, hinaajan museolaiva, jota käytetään metsäteollisuudessa </w:t>
            </w:r>
          </w:p>
        </w:tc>
      </w:tr>
      <w:tr>
        <w:trPr/>
        <w:tc>
          <w:tcPr>
            <w:tcW w:w="3661" w:type="dxa"/>
            <w:tcBorders/>
            <w:vAlign w:val="center"/>
          </w:tcPr>
          <w:p>
            <w:pPr>
              <w:pStyle w:val="TableContents"/>
              <w:bidi w:val="0"/>
              <w:spacing w:before="0" w:after="283"/>
              <w:jc w:val="left"/>
              <w:rPr/>
            </w:pPr>
            <w:r>
              <w:rPr/>
              <w:t xml:space="preserve">Kymmenysten tulkintakeskus </w:t>
            </w:r>
          </w:p>
        </w:tc>
        <w:tc>
          <w:tcPr>
            <w:tcW w:w="4126" w:type="dxa"/>
            <w:tcBorders/>
            <w:vAlign w:val="center"/>
          </w:tcPr>
          <w:p>
            <w:pPr>
              <w:pStyle w:val="TableContents"/>
              <w:bidi w:val="0"/>
              <w:spacing w:before="0" w:after="283"/>
              <w:jc w:val="left"/>
              <w:rPr/>
            </w:pPr>
            <w:r>
              <w:rPr/>
              <w:t xml:space="preserve">Sainte-Flavie </w:t>
            </w:r>
          </w:p>
        </w:tc>
        <w:tc>
          <w:tcPr>
            <w:tcW w:w="2341" w:type="dxa"/>
            <w:tcBorders/>
            <w:vAlign w:val="center"/>
          </w:tcPr>
          <w:p>
            <w:pPr>
              <w:pStyle w:val="TableContents"/>
              <w:bidi w:val="0"/>
              <w:spacing w:before="0" w:after="283"/>
              <w:jc w:val="left"/>
              <w:rPr/>
            </w:pPr>
            <w:r>
              <w:rPr/>
              <w:t xml:space="preserve">Gaspésie -- Îles-de-la-Madeleinen saaret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tietoa, 1800-luvun kymmenesluvun lato, jossa on paikallishistoriaa, maataloutta, fossiileja, kuten trilobiitteja, brachiopodeja, pääjalkaisia, dinosaurusten jäännöksiä, kivettynyttä puustoa, kivettyneitä kasveja, kiviä ja mineraaleja esitteleviä näyttelyitä. </w:t>
            </w:r>
          </w:p>
        </w:tc>
      </w:tr>
      <w:tr>
        <w:trPr/>
        <w:tc>
          <w:tcPr>
            <w:tcW w:w="3661" w:type="dxa"/>
            <w:tcBorders/>
            <w:vAlign w:val="center"/>
          </w:tcPr>
          <w:p>
            <w:pPr>
              <w:pStyle w:val="TableContents"/>
              <w:bidi w:val="0"/>
              <w:spacing w:before="0" w:after="283"/>
              <w:jc w:val="left"/>
              <w:rPr/>
            </w:pPr>
            <w:r>
              <w:rPr/>
              <w:t xml:space="preserve">Tomcodin tulkkauskeskus </w:t>
            </w:r>
          </w:p>
        </w:tc>
        <w:tc>
          <w:tcPr>
            <w:tcW w:w="4126" w:type="dxa"/>
            <w:tcBorders/>
            <w:vAlign w:val="center"/>
          </w:tcPr>
          <w:p>
            <w:pPr>
              <w:pStyle w:val="TableContents"/>
              <w:bidi w:val="0"/>
              <w:spacing w:before="0" w:after="283"/>
              <w:jc w:val="left"/>
              <w:rPr/>
            </w:pPr>
            <w:r>
              <w:rPr/>
              <w:t xml:space="preserve">Sainte-Anne-de-la-Pérade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Teollisuus </w:t>
            </w:r>
          </w:p>
        </w:tc>
        <w:tc>
          <w:tcPr>
            <w:tcW w:w="2386" w:type="dxa"/>
            <w:tcBorders/>
            <w:vAlign w:val="center"/>
          </w:tcPr>
          <w:p>
            <w:pPr>
              <w:pStyle w:val="TableContents"/>
              <w:bidi w:val="0"/>
              <w:spacing w:before="0" w:after="283"/>
              <w:jc w:val="left"/>
              <w:rPr/>
            </w:pPr>
            <w:r>
              <w:rPr/>
              <w:t xml:space="preserve">verkkosivusto, tokoodin kalastukseen liittyvät näkökohdat </w:t>
            </w:r>
          </w:p>
        </w:tc>
      </w:tr>
      <w:tr>
        <w:trPr/>
        <w:tc>
          <w:tcPr>
            <w:tcW w:w="3661" w:type="dxa"/>
            <w:tcBorders/>
            <w:vAlign w:val="center"/>
          </w:tcPr>
          <w:p>
            <w:pPr>
              <w:pStyle w:val="TableContents"/>
              <w:bidi w:val="0"/>
              <w:spacing w:before="0" w:after="283"/>
              <w:jc w:val="left"/>
              <w:rPr/>
            </w:pPr>
            <w:r>
              <w:rPr/>
              <w:t xml:space="preserve">Hinaaja Pythonga </w:t>
            </w:r>
          </w:p>
        </w:tc>
        <w:tc>
          <w:tcPr>
            <w:tcW w:w="4126" w:type="dxa"/>
            <w:tcBorders/>
            <w:vAlign w:val="center"/>
          </w:tcPr>
          <w:p>
            <w:pPr>
              <w:pStyle w:val="TableContents"/>
              <w:bidi w:val="0"/>
              <w:spacing w:before="0" w:after="283"/>
              <w:jc w:val="left"/>
              <w:rPr/>
            </w:pPr>
            <w:r>
              <w:rPr/>
              <w:t xml:space="preserve">Maniwaki </w:t>
            </w:r>
          </w:p>
        </w:tc>
        <w:tc>
          <w:tcPr>
            <w:tcW w:w="2341" w:type="dxa"/>
            <w:tcBorders/>
            <w:vAlign w:val="center"/>
          </w:tcPr>
          <w:p>
            <w:pPr>
              <w:pStyle w:val="TableContents"/>
              <w:bidi w:val="0"/>
              <w:spacing w:before="0" w:after="283"/>
              <w:jc w:val="left"/>
              <w:rPr/>
            </w:pPr>
            <w:r>
              <w:rPr/>
              <w:t xml:space="preserve">Outaouais </w:t>
            </w:r>
          </w:p>
        </w:tc>
        <w:tc>
          <w:tcPr>
            <w:tcW w:w="1486" w:type="dxa"/>
            <w:tcBorders/>
            <w:vAlign w:val="center"/>
          </w:tcPr>
          <w:p>
            <w:pPr>
              <w:pStyle w:val="TableContents"/>
              <w:bidi w:val="0"/>
              <w:spacing w:before="0" w:after="283"/>
              <w:jc w:val="left"/>
              <w:rPr/>
            </w:pPr>
            <w:r>
              <w:rPr/>
              <w:t xml:space="preserve">Merenkulku </w:t>
            </w:r>
          </w:p>
        </w:tc>
        <w:tc>
          <w:tcPr>
            <w:tcW w:w="2386" w:type="dxa"/>
            <w:tcBorders/>
            <w:vAlign w:val="center"/>
          </w:tcPr>
          <w:p>
            <w:pPr>
              <w:pStyle w:val="TableContents"/>
              <w:bidi w:val="0"/>
              <w:spacing w:before="0" w:after="283"/>
              <w:jc w:val="left"/>
              <w:rPr/>
            </w:pPr>
            <w:r>
              <w:rPr/>
              <w:t xml:space="preserve">verkkosivusto, hinaaja, jota käytetään puutavaran hinaamiseen Baskatongin altaassa. </w:t>
            </w:r>
          </w:p>
        </w:tc>
      </w:tr>
      <w:tr>
        <w:trPr/>
        <w:tc>
          <w:tcPr>
            <w:tcW w:w="3661" w:type="dxa"/>
            <w:tcBorders/>
            <w:vAlign w:val="center"/>
          </w:tcPr>
          <w:p>
            <w:pPr>
              <w:pStyle w:val="TableContents"/>
              <w:bidi w:val="0"/>
              <w:spacing w:before="0" w:after="283"/>
              <w:jc w:val="left"/>
              <w:rPr/>
            </w:pPr>
            <w:r>
              <w:rPr/>
              <w:t xml:space="preserve">Uplandsin kulttuuri- ja perinnekeskus </w:t>
            </w:r>
          </w:p>
        </w:tc>
        <w:tc>
          <w:tcPr>
            <w:tcW w:w="4126" w:type="dxa"/>
            <w:tcBorders/>
            <w:vAlign w:val="center"/>
          </w:tcPr>
          <w:p>
            <w:pPr>
              <w:pStyle w:val="TableContents"/>
              <w:bidi w:val="0"/>
              <w:spacing w:before="0" w:after="283"/>
              <w:jc w:val="left"/>
              <w:rPr/>
            </w:pPr>
            <w:r>
              <w:rPr/>
              <w:t xml:space="preserve">Sherbrooke </w:t>
            </w:r>
          </w:p>
        </w:tc>
        <w:tc>
          <w:tcPr>
            <w:tcW w:w="2341" w:type="dxa"/>
            <w:tcBorders/>
            <w:vAlign w:val="center"/>
          </w:tcPr>
          <w:p>
            <w:pPr>
              <w:pStyle w:val="TableContents"/>
              <w:bidi w:val="0"/>
              <w:spacing w:before="0" w:after="283"/>
              <w:jc w:val="left"/>
              <w:rPr/>
            </w:pPr>
            <w:r>
              <w:rPr/>
              <w:t xml:space="preserve">Estrie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verkkosivusto, paikallishistoria ja taide </w:t>
            </w:r>
          </w:p>
        </w:tc>
      </w:tr>
      <w:tr>
        <w:trPr/>
        <w:tc>
          <w:tcPr>
            <w:tcW w:w="3661" w:type="dxa"/>
            <w:tcBorders/>
            <w:vAlign w:val="center"/>
          </w:tcPr>
          <w:p>
            <w:pPr>
              <w:pStyle w:val="TableContents"/>
              <w:bidi w:val="0"/>
              <w:spacing w:before="0" w:after="283"/>
              <w:jc w:val="left"/>
              <w:rPr/>
            </w:pPr>
            <w:r>
              <w:rPr/>
              <w:t xml:space="preserve">Vieille prison de Trois-Rivières (Trois-Rivièresin vanha vankila) </w:t>
            </w:r>
          </w:p>
        </w:tc>
        <w:tc>
          <w:tcPr>
            <w:tcW w:w="4126" w:type="dxa"/>
            <w:tcBorders/>
            <w:vAlign w:val="center"/>
          </w:tcPr>
          <w:p>
            <w:pPr>
              <w:pStyle w:val="TableContents"/>
              <w:bidi w:val="0"/>
              <w:spacing w:before="0" w:after="283"/>
              <w:jc w:val="left"/>
              <w:rPr/>
            </w:pPr>
            <w:r>
              <w:rPr/>
              <w:t xml:space="preserve">Trois-Rivières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Vankila </w:t>
            </w:r>
          </w:p>
        </w:tc>
        <w:tc>
          <w:tcPr>
            <w:tcW w:w="2386" w:type="dxa"/>
            <w:tcBorders/>
            <w:vAlign w:val="center"/>
          </w:tcPr>
          <w:p>
            <w:pPr>
              <w:pStyle w:val="TableContents"/>
              <w:bidi w:val="0"/>
              <w:spacing w:before="0" w:after="283"/>
              <w:jc w:val="left"/>
              <w:rPr/>
            </w:pPr>
            <w:r>
              <w:rPr/>
              <w:t xml:space="preserve">verkkosivusto, 1960-70-luvun vankilakokemus </w:t>
            </w:r>
          </w:p>
        </w:tc>
      </w:tr>
      <w:tr>
        <w:trPr/>
        <w:tc>
          <w:tcPr>
            <w:tcW w:w="3661" w:type="dxa"/>
            <w:tcBorders/>
            <w:vAlign w:val="center"/>
          </w:tcPr>
          <w:p>
            <w:pPr>
              <w:pStyle w:val="TableContents"/>
              <w:bidi w:val="0"/>
              <w:spacing w:before="0" w:after="283"/>
              <w:jc w:val="left"/>
              <w:rPr/>
            </w:pPr>
            <w:r>
              <w:rPr/>
              <w:t xml:space="preserve">Vieux presbytère de Batiscan </w:t>
            </w:r>
          </w:p>
        </w:tc>
        <w:tc>
          <w:tcPr>
            <w:tcW w:w="4126" w:type="dxa"/>
            <w:tcBorders/>
            <w:vAlign w:val="center"/>
          </w:tcPr>
          <w:p>
            <w:pPr>
              <w:pStyle w:val="TableContents"/>
              <w:bidi w:val="0"/>
              <w:spacing w:before="0" w:after="283"/>
              <w:jc w:val="left"/>
              <w:rPr/>
            </w:pPr>
            <w:r>
              <w:rPr/>
              <w:t xml:space="preserve">Pointe-du-Lac </w:t>
            </w:r>
          </w:p>
        </w:tc>
        <w:tc>
          <w:tcPr>
            <w:tcW w:w="2341" w:type="dxa"/>
            <w:tcBorders/>
            <w:vAlign w:val="center"/>
          </w:tcPr>
          <w:p>
            <w:pPr>
              <w:pStyle w:val="TableContents"/>
              <w:bidi w:val="0"/>
              <w:spacing w:before="0" w:after="283"/>
              <w:jc w:val="left"/>
              <w:rPr/>
            </w:pPr>
            <w:r>
              <w:rPr/>
              <w:t xml:space="preserve">Mauricie </w:t>
            </w:r>
          </w:p>
        </w:tc>
        <w:tc>
          <w:tcPr>
            <w:tcW w:w="1486" w:type="dxa"/>
            <w:tcBorders/>
            <w:vAlign w:val="center"/>
          </w:tcPr>
          <w:p>
            <w:pPr>
              <w:pStyle w:val="TableContents"/>
              <w:bidi w:val="0"/>
              <w:spacing w:before="0" w:after="283"/>
              <w:jc w:val="left"/>
              <w:rPr/>
            </w:pPr>
            <w:r>
              <w:rPr/>
              <w:t xml:space="preserve">Historiallinen talo </w:t>
            </w:r>
          </w:p>
        </w:tc>
        <w:tc>
          <w:tcPr>
            <w:tcW w:w="2386" w:type="dxa"/>
            <w:tcBorders/>
            <w:vAlign w:val="center"/>
          </w:tcPr>
          <w:p>
            <w:pPr>
              <w:pStyle w:val="TableContents"/>
              <w:bidi w:val="0"/>
              <w:spacing w:before="0" w:after="283"/>
              <w:jc w:val="left"/>
              <w:rPr/>
            </w:pPr>
            <w:r>
              <w:rPr/>
              <w:t xml:space="preserve">verkkosivusto, 1800-luvun puolivälissä sijainnut kirkkoherran koti. </w:t>
            </w:r>
          </w:p>
        </w:tc>
      </w:tr>
      <w:tr>
        <w:trPr/>
        <w:tc>
          <w:tcPr>
            <w:tcW w:w="3661" w:type="dxa"/>
            <w:tcBorders/>
            <w:vAlign w:val="center"/>
          </w:tcPr>
          <w:p>
            <w:pPr>
              <w:pStyle w:val="TableContents"/>
              <w:bidi w:val="0"/>
              <w:spacing w:before="0" w:after="283"/>
              <w:jc w:val="left"/>
              <w:rPr/>
            </w:pPr>
            <w:r>
              <w:rPr/>
              <w:t xml:space="preserve">Val-Jalbertin historiallinen kylä </w:t>
            </w:r>
          </w:p>
        </w:tc>
        <w:tc>
          <w:tcPr>
            <w:tcW w:w="4126" w:type="dxa"/>
            <w:tcBorders/>
            <w:vAlign w:val="center"/>
          </w:tcPr>
          <w:p>
            <w:pPr>
              <w:pStyle w:val="TableContents"/>
              <w:bidi w:val="0"/>
              <w:spacing w:before="0" w:after="283"/>
              <w:jc w:val="left"/>
              <w:rPr/>
            </w:pPr>
            <w:r>
              <w:rPr/>
              <w:t xml:space="preserve">Val-Jalbert </w:t>
            </w:r>
          </w:p>
        </w:tc>
        <w:tc>
          <w:tcPr>
            <w:tcW w:w="2341" w:type="dxa"/>
            <w:tcBorders/>
            <w:vAlign w:val="center"/>
          </w:tcPr>
          <w:p>
            <w:pPr>
              <w:pStyle w:val="TableContents"/>
              <w:bidi w:val="0"/>
              <w:spacing w:before="0" w:after="283"/>
              <w:jc w:val="left"/>
              <w:rPr/>
            </w:pPr>
            <w:r>
              <w:rPr/>
              <w:t xml:space="preserve">Saguenay -- Lac-Saint-Jean </w:t>
            </w:r>
          </w:p>
        </w:tc>
        <w:tc>
          <w:tcPr>
            <w:tcW w:w="1486" w:type="dxa"/>
            <w:tcBorders/>
            <w:vAlign w:val="center"/>
          </w:tcPr>
          <w:p>
            <w:pPr>
              <w:pStyle w:val="TableContents"/>
              <w:bidi w:val="0"/>
              <w:spacing w:before="0" w:after="283"/>
              <w:jc w:val="left"/>
              <w:rPr/>
            </w:pPr>
            <w:r>
              <w:rPr/>
              <w:t xml:space="preserve">Ulkona </w:t>
            </w:r>
          </w:p>
        </w:tc>
        <w:tc>
          <w:tcPr>
            <w:tcW w:w="2386" w:type="dxa"/>
            <w:tcBorders/>
            <w:vAlign w:val="center"/>
          </w:tcPr>
          <w:p>
            <w:pPr>
              <w:pStyle w:val="TableContents"/>
              <w:bidi w:val="0"/>
              <w:spacing w:before="0" w:after="283"/>
              <w:jc w:val="left"/>
              <w:rPr/>
            </w:pPr>
            <w:r>
              <w:rPr/>
              <w:t xml:space="preserve">1920-luvun paperitehtaan kaupunki </w:t>
            </w:r>
          </w:p>
        </w:tc>
      </w:tr>
      <w:tr>
        <w:trPr/>
        <w:tc>
          <w:tcPr>
            <w:tcW w:w="3661" w:type="dxa"/>
            <w:tcBorders/>
            <w:vAlign w:val="center"/>
          </w:tcPr>
          <w:p>
            <w:pPr>
              <w:pStyle w:val="TableContents"/>
              <w:bidi w:val="0"/>
              <w:spacing w:before="0" w:after="283"/>
              <w:jc w:val="left"/>
              <w:rPr/>
            </w:pPr>
            <w:r>
              <w:rPr/>
              <w:t xml:space="preserve">Vieux Presbytère de Deschambault (vanha kirkko) </w:t>
            </w:r>
          </w:p>
        </w:tc>
        <w:tc>
          <w:tcPr>
            <w:tcW w:w="4126" w:type="dxa"/>
            <w:tcBorders/>
            <w:vAlign w:val="center"/>
          </w:tcPr>
          <w:p>
            <w:pPr>
              <w:pStyle w:val="TableContents"/>
              <w:bidi w:val="0"/>
              <w:spacing w:before="0" w:after="283"/>
              <w:jc w:val="left"/>
              <w:rPr/>
            </w:pPr>
            <w:r>
              <w:rPr/>
              <w:t xml:space="preserve">Deschambault-Grondines </w:t>
            </w:r>
          </w:p>
        </w:tc>
        <w:tc>
          <w:tcPr>
            <w:tcW w:w="2341" w:type="dxa"/>
            <w:tcBorders/>
            <w:vAlign w:val="center"/>
          </w:tcPr>
          <w:p>
            <w:pPr>
              <w:pStyle w:val="TableContents"/>
              <w:bidi w:val="0"/>
              <w:spacing w:before="0" w:after="283"/>
              <w:jc w:val="left"/>
              <w:rPr/>
            </w:pPr>
            <w:r>
              <w:rPr/>
              <w:t xml:space="preserve">Capitale-Nationale </w:t>
            </w:r>
          </w:p>
        </w:tc>
        <w:tc>
          <w:tcPr>
            <w:tcW w:w="1486" w:type="dxa"/>
            <w:tcBorders/>
            <w:vAlign w:val="center"/>
          </w:tcPr>
          <w:p>
            <w:pPr>
              <w:pStyle w:val="TableContents"/>
              <w:bidi w:val="0"/>
              <w:spacing w:before="0" w:after="283"/>
              <w:jc w:val="left"/>
              <w:rPr/>
            </w:pPr>
            <w:r>
              <w:rPr/>
              <w:t xml:space="preserve">Useita </w:t>
            </w:r>
          </w:p>
        </w:tc>
        <w:tc>
          <w:tcPr>
            <w:tcW w:w="2386" w:type="dxa"/>
            <w:tcBorders/>
            <w:vAlign w:val="center"/>
          </w:tcPr>
          <w:p>
            <w:pPr>
              <w:pStyle w:val="TableContents"/>
              <w:bidi w:val="0"/>
              <w:spacing w:before="0" w:after="283"/>
              <w:jc w:val="left"/>
              <w:rPr/>
            </w:pPr>
            <w:r>
              <w:rPr/>
              <w:t xml:space="preserve">verkkosivut, tietoa, historiallinen pappila, jossa on paikallishistoriaa ja taidenäyttelyitä. </w:t>
            </w:r>
          </w:p>
        </w:tc>
      </w:tr>
      <w:tr>
        <w:trPr/>
        <w:tc>
          <w:tcPr>
            <w:tcW w:w="3661" w:type="dxa"/>
            <w:tcBorders/>
            <w:vAlign w:val="center"/>
          </w:tcPr>
          <w:p>
            <w:pPr>
              <w:pStyle w:val="TableContents"/>
              <w:bidi w:val="0"/>
              <w:spacing w:before="0" w:after="283"/>
              <w:jc w:val="left"/>
              <w:rPr/>
            </w:pPr>
            <w:r>
              <w:rPr/>
              <w:t xml:space="preserve">Village Québécois d'Antan </w:t>
            </w:r>
          </w:p>
        </w:tc>
        <w:tc>
          <w:tcPr>
            <w:tcW w:w="4126" w:type="dxa"/>
            <w:tcBorders/>
            <w:vAlign w:val="center"/>
          </w:tcPr>
          <w:p>
            <w:pPr>
              <w:pStyle w:val="TableContents"/>
              <w:bidi w:val="0"/>
              <w:spacing w:before="0" w:after="283"/>
              <w:jc w:val="left"/>
              <w:rPr/>
            </w:pPr>
            <w:r>
              <w:rPr/>
              <w:t xml:space="preserve">Drummondville </w:t>
            </w:r>
          </w:p>
        </w:tc>
        <w:tc>
          <w:tcPr>
            <w:tcW w:w="2341" w:type="dxa"/>
            <w:tcBorders/>
            <w:vAlign w:val="center"/>
          </w:tcPr>
          <w:p>
            <w:pPr>
              <w:pStyle w:val="TableContents"/>
              <w:bidi w:val="0"/>
              <w:spacing w:before="0" w:after="283"/>
              <w:jc w:val="left"/>
              <w:rPr/>
            </w:pPr>
            <w:r>
              <w:rPr/>
              <w:t xml:space="preserve">Centre-du-Québec </w:t>
            </w:r>
          </w:p>
        </w:tc>
        <w:tc>
          <w:tcPr>
            <w:tcW w:w="1486" w:type="dxa"/>
            <w:tcBorders/>
            <w:vAlign w:val="center"/>
          </w:tcPr>
          <w:p>
            <w:pPr>
              <w:pStyle w:val="TableContents"/>
              <w:bidi w:val="0"/>
              <w:spacing w:before="0" w:after="283"/>
              <w:jc w:val="left"/>
              <w:rPr/>
            </w:pPr>
            <w:r>
              <w:rPr/>
              <w:t xml:space="preserve">Ulkona </w:t>
            </w:r>
          </w:p>
        </w:tc>
        <w:tc>
          <w:tcPr>
            <w:tcW w:w="2386" w:type="dxa"/>
            <w:tcBorders/>
            <w:vAlign w:val="center"/>
          </w:tcPr>
          <w:p>
            <w:pPr>
              <w:pStyle w:val="TableContents"/>
              <w:bidi w:val="0"/>
              <w:spacing w:before="0" w:after="283"/>
              <w:jc w:val="left"/>
              <w:rPr/>
            </w:pPr>
            <w:r>
              <w:rPr/>
              <w:t xml:space="preserve">1800-luvun puolivälin ja 1900-luvun alun uudelleen rakennettu Quebecin kylä. </w:t>
            </w:r>
          </w:p>
        </w:tc>
      </w:tr>
      <w:tr>
        <w:trPr/>
        <w:tc>
          <w:tcPr>
            <w:tcW w:w="3661" w:type="dxa"/>
            <w:tcBorders/>
            <w:vAlign w:val="center"/>
          </w:tcPr>
          <w:p>
            <w:pPr>
              <w:pStyle w:val="TableContents"/>
              <w:bidi w:val="0"/>
              <w:spacing w:before="0" w:after="283"/>
              <w:jc w:val="left"/>
              <w:rPr/>
            </w:pPr>
            <w:r>
              <w:rPr/>
              <w:t xml:space="preserve">Vintage Wings of Canada </w:t>
            </w:r>
          </w:p>
        </w:tc>
        <w:tc>
          <w:tcPr>
            <w:tcW w:w="4126" w:type="dxa"/>
            <w:tcBorders/>
            <w:vAlign w:val="center"/>
          </w:tcPr>
          <w:p>
            <w:pPr>
              <w:pStyle w:val="TableContents"/>
              <w:bidi w:val="0"/>
              <w:spacing w:before="0" w:after="283"/>
              <w:jc w:val="left"/>
              <w:rPr/>
            </w:pPr>
            <w:r>
              <w:rPr/>
              <w:t xml:space="preserve">Gatineau </w:t>
            </w:r>
          </w:p>
        </w:tc>
        <w:tc>
          <w:tcPr>
            <w:tcW w:w="2341" w:type="dxa"/>
            <w:tcBorders/>
            <w:vAlign w:val="center"/>
          </w:tcPr>
          <w:p>
            <w:pPr>
              <w:pStyle w:val="TableContents"/>
              <w:bidi w:val="0"/>
              <w:spacing w:before="0" w:after="283"/>
              <w:jc w:val="left"/>
              <w:rPr/>
            </w:pPr>
            <w:r>
              <w:rPr/>
              <w:t xml:space="preserve">Outaouais </w:t>
            </w:r>
          </w:p>
        </w:tc>
        <w:tc>
          <w:tcPr>
            <w:tcW w:w="1486" w:type="dxa"/>
            <w:tcBorders/>
            <w:vAlign w:val="center"/>
          </w:tcPr>
          <w:p>
            <w:pPr>
              <w:pStyle w:val="TableContents"/>
              <w:bidi w:val="0"/>
              <w:spacing w:before="0" w:after="283"/>
              <w:jc w:val="left"/>
              <w:rPr/>
            </w:pPr>
            <w:r>
              <w:rPr/>
              <w:t xml:space="preserve">Ilmailu </w:t>
            </w:r>
          </w:p>
        </w:tc>
        <w:tc>
          <w:tcPr>
            <w:tcW w:w="2386" w:type="dxa"/>
            <w:tcBorders/>
            <w:vAlign w:val="center"/>
          </w:tcPr>
          <w:p>
            <w:pPr>
              <w:pStyle w:val="TableContents"/>
              <w:bidi w:val="0"/>
              <w:spacing w:before="0" w:after="283"/>
              <w:jc w:val="left"/>
              <w:rPr/>
            </w:pPr>
            <w:r>
              <w:rPr/>
              <w:t xml:space="preserve">Moottorilennon varhaishistoria, klassiset lentokoneet </w:t>
            </w:r>
          </w:p>
        </w:tc>
      </w:tr>
      <w:tr>
        <w:trPr/>
        <w:tc>
          <w:tcPr>
            <w:tcW w:w="3661" w:type="dxa"/>
            <w:tcBorders/>
            <w:vAlign w:val="center"/>
          </w:tcPr>
          <w:p>
            <w:pPr>
              <w:pStyle w:val="TableContents"/>
              <w:bidi w:val="0"/>
              <w:spacing w:before="0" w:after="283"/>
              <w:jc w:val="left"/>
              <w:rPr/>
            </w:pPr>
            <w:r>
              <w:rPr/>
              <w:t xml:space="preserve">Whiteleyn museo </w:t>
            </w:r>
          </w:p>
        </w:tc>
        <w:tc>
          <w:tcPr>
            <w:tcW w:w="4126" w:type="dxa"/>
            <w:tcBorders/>
            <w:vAlign w:val="center"/>
          </w:tcPr>
          <w:p>
            <w:pPr>
              <w:pStyle w:val="TableContents"/>
              <w:bidi w:val="0"/>
              <w:spacing w:before="0" w:after="283"/>
              <w:jc w:val="left"/>
              <w:rPr/>
            </w:pPr>
            <w:r>
              <w:rPr/>
              <w:t xml:space="preserve">Bonne Espérance </w:t>
            </w:r>
          </w:p>
        </w:tc>
        <w:tc>
          <w:tcPr>
            <w:tcW w:w="2341" w:type="dxa"/>
            <w:tcBorders/>
            <w:vAlign w:val="center"/>
          </w:tcPr>
          <w:p>
            <w:pPr>
              <w:pStyle w:val="TableContents"/>
              <w:bidi w:val="0"/>
              <w:spacing w:before="0" w:after="283"/>
              <w:jc w:val="left"/>
              <w:rPr/>
            </w:pPr>
            <w:r>
              <w:rPr/>
              <w:t xml:space="preserve">Côte-Nord </w:t>
            </w:r>
          </w:p>
        </w:tc>
        <w:tc>
          <w:tcPr>
            <w:tcW w:w="1486" w:type="dxa"/>
            <w:tcBorders/>
            <w:vAlign w:val="center"/>
          </w:tcPr>
          <w:p>
            <w:pPr>
              <w:pStyle w:val="TableContents"/>
              <w:bidi w:val="0"/>
              <w:spacing w:before="0" w:after="283"/>
              <w:jc w:val="left"/>
              <w:rPr/>
            </w:pPr>
            <w:r>
              <w:rPr/>
              <w:t xml:space="preserve">Historia </w:t>
            </w:r>
          </w:p>
        </w:tc>
        <w:tc>
          <w:tcPr>
            <w:tcW w:w="2386" w:type="dxa"/>
            <w:tcBorders/>
            <w:vAlign w:val="center"/>
          </w:tcPr>
          <w:p>
            <w:pPr>
              <w:pStyle w:val="TableContents"/>
              <w:bidi w:val="0"/>
              <w:spacing w:before="0" w:after="283"/>
              <w:jc w:val="left"/>
              <w:rPr/>
            </w:pPr>
            <w:r>
              <w:rPr/>
              <w:t xml:space="preserve">verkkosivusto, paikallishistoria ja kulttuuri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quebec on omistanut tälle soittimelle oman museon.</w:t>
      </w:r>
    </w:p>
    <w:p>
      <w:pPr>
        <w:pStyle w:val="TextBody"/>
        <w:bidi w:val="0"/>
        <w:jc w:val="left"/>
        <w:rPr>
          <w:b/>
          <w:u w:val="single"/>
          <w:shd w:val="clear" w:fill="FFFF00"/>
        </w:rPr>
      </w:pPr>
      <w:r>
        <w:rPr>
          <w:b/>
          <w:u w:val="single"/>
          <w:shd w:val="clear" w:fill="FFFF00"/>
        </w:rPr>
        <w:t xml:space="preserve">Asiakirjan numero 37766</w:t>
      </w:r>
    </w:p>
    <w:p>
      <w:pPr>
        <w:pStyle w:val="TextBody"/>
        <w:bidi w:val="0"/>
        <w:jc w:val="left"/>
        <w:rPr>
          <w:b/>
          <w:shd w:val="clear" w:fill="FFFF00"/>
        </w:rPr>
      </w:pPr>
      <w:r>
        <w:rPr>
          <w:b/>
          <w:shd w:val="clear" w:fill="FFFF00"/>
        </w:rPr>
        <w:t xml:space="preserve">Tekstin numero 0</w:t>
      </w:r>
    </w:p>
    <w:p>
      <w:pPr>
        <w:pStyle w:val="TextBody"/>
        <w:numPr>
          <w:ilvl w:val="0"/>
          <w:numId w:val="17"/>
        </w:numPr>
        <w:tabs>
          <w:tab w:val="clear" w:pos="1134"/>
          <w:tab w:val="left" w:leader="none" w:pos="707"/>
        </w:tabs>
        <w:bidi w:val="0"/>
        <w:spacing w:before="0" w:after="0"/>
        <w:ind w:start="707" w:hanging="283"/>
        <w:jc w:val="left"/>
        <w:rPr/>
      </w:pPr>
      <w:r>
        <w:rPr/>
        <w:t xml:space="preserve">Kamal Haasan työttömänä valmistuneena tutkinnon suorittaneena </w:t>
      </w:r>
    </w:p>
    <w:p>
      <w:pPr>
        <w:pStyle w:val="TextBody"/>
        <w:numPr>
          <w:ilvl w:val="0"/>
          <w:numId w:val="17"/>
        </w:numPr>
        <w:tabs>
          <w:tab w:val="clear" w:pos="1134"/>
          <w:tab w:val="left" w:leader="none" w:pos="707"/>
        </w:tabs>
        <w:bidi w:val="0"/>
        <w:spacing w:before="0" w:after="0"/>
        <w:ind w:start="707" w:hanging="283"/>
        <w:jc w:val="left"/>
        <w:rPr/>
      </w:pPr>
      <w:r>
        <w:rPr>
          <w:color w:val="A9A9A9"/>
        </w:rPr>
        <w:t xml:space="preserve">Amala </w:t>
      </w:r>
      <w:r>
        <w:rPr/>
        <w:t xml:space="preserve">taikurin tyttärenä </w:t>
      </w:r>
    </w:p>
    <w:p>
      <w:pPr>
        <w:pStyle w:val="TextBody"/>
        <w:numPr>
          <w:ilvl w:val="0"/>
          <w:numId w:val="17"/>
        </w:numPr>
        <w:tabs>
          <w:tab w:val="clear" w:pos="1134"/>
          <w:tab w:val="left" w:leader="none" w:pos="707"/>
        </w:tabs>
        <w:bidi w:val="0"/>
        <w:spacing w:before="0" w:after="0"/>
        <w:ind w:start="707" w:hanging="283"/>
        <w:jc w:val="left"/>
        <w:rPr/>
      </w:pPr>
      <w:r>
        <w:rPr/>
        <w:t xml:space="preserve">Tinu Anand kuin Tappaja </w:t>
      </w:r>
    </w:p>
    <w:p>
      <w:pPr>
        <w:pStyle w:val="TextBody"/>
        <w:numPr>
          <w:ilvl w:val="0"/>
          <w:numId w:val="17"/>
        </w:numPr>
        <w:tabs>
          <w:tab w:val="clear" w:pos="1134"/>
          <w:tab w:val="left" w:leader="none" w:pos="707"/>
        </w:tabs>
        <w:bidi w:val="0"/>
        <w:spacing w:before="0" w:after="0"/>
        <w:ind w:start="707" w:hanging="283"/>
        <w:jc w:val="left"/>
        <w:rPr/>
      </w:pPr>
      <w:r>
        <w:rPr/>
        <w:t xml:space="preserve">PL Narayana kerjäläisenä </w:t>
      </w:r>
    </w:p>
    <w:p>
      <w:pPr>
        <w:pStyle w:val="TextBody"/>
        <w:numPr>
          <w:ilvl w:val="0"/>
          <w:numId w:val="17"/>
        </w:numPr>
        <w:tabs>
          <w:tab w:val="clear" w:pos="1134"/>
          <w:tab w:val="left" w:leader="none" w:pos="707"/>
        </w:tabs>
        <w:bidi w:val="0"/>
        <w:spacing w:before="0" w:after="0"/>
        <w:ind w:start="707" w:hanging="283"/>
        <w:jc w:val="left"/>
        <w:rPr/>
      </w:pPr>
      <w:r>
        <w:rPr/>
        <w:t xml:space="preserve">Farida Jalal taikurin vaimona </w:t>
      </w:r>
    </w:p>
    <w:p>
      <w:pPr>
        <w:pStyle w:val="TextBody"/>
        <w:numPr>
          <w:ilvl w:val="0"/>
          <w:numId w:val="17"/>
        </w:numPr>
        <w:tabs>
          <w:tab w:val="clear" w:pos="1134"/>
          <w:tab w:val="left" w:leader="none" w:pos="707"/>
        </w:tabs>
        <w:bidi w:val="0"/>
        <w:spacing w:before="0" w:after="0"/>
        <w:ind w:start="707" w:hanging="283"/>
        <w:jc w:val="left"/>
        <w:rPr/>
      </w:pPr>
      <w:r>
        <w:rPr/>
        <w:t xml:space="preserve">Sameer Khakhar kuin miljonääri </w:t>
      </w:r>
    </w:p>
    <w:p>
      <w:pPr>
        <w:pStyle w:val="TextBody"/>
        <w:numPr>
          <w:ilvl w:val="0"/>
          <w:numId w:val="17"/>
        </w:numPr>
        <w:tabs>
          <w:tab w:val="clear" w:pos="1134"/>
          <w:tab w:val="left" w:leader="none" w:pos="707"/>
        </w:tabs>
        <w:bidi w:val="0"/>
        <w:spacing w:before="0" w:after="0"/>
        <w:ind w:start="707" w:hanging="283"/>
        <w:jc w:val="left"/>
        <w:rPr/>
      </w:pPr>
      <w:r>
        <w:rPr/>
        <w:t xml:space="preserve">Ramya miljonäärin vaimona </w:t>
      </w:r>
    </w:p>
    <w:p>
      <w:pPr>
        <w:pStyle w:val="TextBody"/>
        <w:numPr>
          <w:ilvl w:val="0"/>
          <w:numId w:val="17"/>
        </w:numPr>
        <w:tabs>
          <w:tab w:val="clear" w:pos="1134"/>
          <w:tab w:val="left" w:leader="none" w:pos="707"/>
        </w:tabs>
        <w:bidi w:val="0"/>
        <w:spacing w:before="0" w:after="0"/>
        <w:ind w:start="707" w:hanging="283"/>
        <w:jc w:val="left"/>
        <w:rPr/>
      </w:pPr>
      <w:r>
        <w:rPr/>
        <w:t xml:space="preserve">Loknath hotellin omistajana </w:t>
      </w:r>
    </w:p>
    <w:p>
      <w:pPr>
        <w:pStyle w:val="TextBody"/>
        <w:numPr>
          <w:ilvl w:val="0"/>
          <w:numId w:val="17"/>
        </w:numPr>
        <w:tabs>
          <w:tab w:val="clear" w:pos="1134"/>
          <w:tab w:val="left" w:leader="none" w:pos="707"/>
        </w:tabs>
        <w:bidi w:val="0"/>
        <w:spacing w:before="0" w:after="0"/>
        <w:ind w:start="707" w:hanging="283"/>
        <w:jc w:val="left"/>
        <w:rPr/>
      </w:pPr>
      <w:r>
        <w:rPr/>
        <w:t xml:space="preserve">KS Ramesh taikurina </w:t>
      </w:r>
    </w:p>
    <w:p>
      <w:pPr>
        <w:pStyle w:val="TextBody"/>
        <w:numPr>
          <w:ilvl w:val="0"/>
          <w:numId w:val="17"/>
        </w:numPr>
        <w:tabs>
          <w:tab w:val="clear" w:pos="1134"/>
          <w:tab w:val="left" w:leader="none" w:pos="707"/>
        </w:tabs>
        <w:bidi w:val="0"/>
        <w:ind w:start="707" w:hanging="283"/>
        <w:jc w:val="left"/>
        <w:rPr/>
      </w:pPr>
      <w:r>
        <w:rPr/>
        <w:t xml:space="preserve">Prathap K Pothan miljonäärin vaimon rakastajana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naispääosaa elokuvassa Pushpak...</w:t>
      </w:r>
    </w:p>
    <w:p>
      <w:pPr>
        <w:pStyle w:val="TextBody"/>
        <w:bidi w:val="0"/>
        <w:jc w:val="left"/>
        <w:rPr>
          <w:b/>
          <w:u w:val="single"/>
          <w:shd w:val="clear" w:fill="FFFF00"/>
        </w:rPr>
      </w:pPr>
      <w:r>
        <w:rPr>
          <w:b/>
          <w:u w:val="single"/>
          <w:shd w:val="clear" w:fill="FFFF00"/>
        </w:rPr>
        <w:t xml:space="preserve">Asiakirjan numero 37767</w:t>
      </w:r>
    </w:p>
    <w:p>
      <w:pPr>
        <w:pStyle w:val="TextBody"/>
        <w:bidi w:val="0"/>
        <w:jc w:val="left"/>
        <w:rPr>
          <w:b/>
          <w:shd w:val="clear" w:fill="FFFF00"/>
        </w:rPr>
      </w:pPr>
      <w:r>
        <w:rPr>
          <w:b/>
          <w:shd w:val="clear" w:fill="FFFF00"/>
        </w:rPr>
        <w:t xml:space="preserve">Tekstin numero 0</w:t>
      </w:r>
    </w:p>
    <w:p>
      <w:pPr>
        <w:pStyle w:val="TextBody"/>
        <w:numPr>
          <w:ilvl w:val="0"/>
          <w:numId w:val="18"/>
        </w:numPr>
        <w:tabs>
          <w:tab w:val="clear" w:pos="1134"/>
          <w:tab w:val="left" w:leader="none" w:pos="720"/>
        </w:tabs>
        <w:bidi w:val="0"/>
        <w:ind w:start="720" w:hanging="283"/>
        <w:jc w:val="left"/>
        <w:rPr/>
      </w:pPr>
      <w:r>
        <w:rPr>
          <w:color w:val="A9A9A9"/>
        </w:rPr>
        <w:t xml:space="preserve">Adam Sandler </w:t>
      </w:r>
      <w:r>
        <w:rPr/>
        <w:t xml:space="preserve">roolissa Zohanelen ``Zohan'' Dvir / Scrappy Coco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Zohania elokuvassa Älä sekaannu Zohaniin...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Zohanin sotilaallinen asiantuntemus saa Michaelin (Nick Swardson) antamaan hänelle oleskeluluvan. Michael alkaa kuitenkin menettää Zohanin luottamusta, kun hän huomaa tämän makaavan äitinsä Gailin (Lainie Kazan) kanssa. Zohan kohtaa diskossa israelilaisen kollegansa Oorin (Ido Mosseri), joka omistaa elektroniikkaliikkeen; hän tunnistaa Zohanin, mutta vannoo pitävänsä henkilöllisyytensä salassa. Zohan yrittää saada töitä, mutta Oori torjuu hänet ilmoittamalla, että useilla työntekijöillä oli omat unelmansa, mutta he tottuivat kaupan elämäntapaan, ja Oori torjuu Zohanin siksi, että hän kunnioittaa Zohanin unelmaa liikaa antaakseen Zohanin tappaa oman unelmansa, mistä Zohan kiittelee häntä. Oori vie hänet Manhattanin alaosassa sijaitsevalle alueelle, jota asuttavat Lähi-idän maahanmuuttajat, jotka ovat jakautuneet palestiinalaisten ja israelilaisten puolelle. Zohan on aluksi pelokas, mutta kun Oori kertoo hänelle Phantomin menestyksestä (ja muiston jälkeen palkkasoturi leikkaa hänen kätensä irti, mutta hän hallitsee sitä telekineettisesti ja puukottaa palkkasoturia selkään ja juo sen jälkeen Fizzy Bubblech -juomaa), Zohan yrittää saada töitä palestiinalaisnaisen nimeltä Dalia (</w:t>
      </w:r>
      <w:r>
        <w:rPr>
          <w:color w:val="A9A9A9"/>
        </w:rPr>
        <w:t xml:space="preserve">Emmanuelle Chriqui</w:t>
      </w:r>
      <w:r>
        <w:rPr/>
        <w:t xml:space="preserve">) kamppailevasta salongista</w:t>
      </w:r>
      <w:r>
        <w:rPr/>
        <w:t xml:space="preserve">. Dalia antaa Zohanille vastahakoisesti luvan lakaista lattioita ilmaiseksi, mutta menetettyään yhden työntekijänsä (ja ilmeisen itsemurhayrityksen) hän lopulta antaa Zohanille luvan ryhtyä stylistiksi, kun tämä on miellyttänyt erästä vanhempaa naista poikkeuksellisella hiustenleikkuulla ja takahuoneen seksipalvelulla. Zohanin maine leviää nopeasti Manhattanin alakaupungin iäkkäämpien naisten keskuudessa, mikä saa Dalian liiketoiminnan kukoistamaan, mikä suututtaa Grant Walbridgen (Michael Buffer), yritysmagnaatin, joka on yrittänyt ostaa kaikki korttelin paikalliset vuokralaiset pois, jotta hän voisi rakentaa vuoristoratakeskuksen.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Daliaa ohjelmassa "Älä sekaannu Zohaniin"...</w:t>
      </w:r>
    </w:p>
    <w:p>
      <w:pPr>
        <w:pStyle w:val="TextBody"/>
        <w:bidi w:val="0"/>
        <w:jc w:val="left"/>
        <w:rPr>
          <w:b/>
          <w:u w:val="single"/>
          <w:shd w:val="clear" w:fill="FFFF00"/>
        </w:rPr>
      </w:pPr>
      <w:r>
        <w:rPr>
          <w:b/>
          <w:u w:val="single"/>
          <w:shd w:val="clear" w:fill="FFFF00"/>
        </w:rPr>
        <w:t xml:space="preserve">Asiakirjan numero 37768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Kalojen suomut ovat </w:t>
      </w:r>
      <w:r>
        <w:rPr>
          <w:color w:val="A9A9A9"/>
        </w:rPr>
        <w:t xml:space="preserve">peräisin iholta</w:t>
      </w:r>
      <w:r>
        <w:rPr/>
        <w:t xml:space="preserve">, erityisesti mesodermistä. Tämä seikka erottaa ne paleontologisesti matelijoiden suomuista. Geneettisesti samat geenit, jotka osallistuvat nisäkkäiden hampaiden ja karvojen kehitykseen, osallistuvat myös suomujen kehitykseen.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erot kalojen ja matelijoiden suomuissa piilee siinä, että ne ovat</w:t>
      </w:r>
    </w:p>
    <w:p>
      <w:pPr>
        <w:pStyle w:val="TextBody"/>
        <w:bidi w:val="0"/>
        <w:jc w:val="left"/>
        <w:rPr>
          <w:b/>
          <w:u w:val="single"/>
          <w:shd w:val="clear" w:fill="FFFF00"/>
        </w:rPr>
      </w:pPr>
      <w:r>
        <w:rPr>
          <w:b/>
          <w:u w:val="single"/>
          <w:shd w:val="clear" w:fill="FFFF00"/>
        </w:rPr>
        <w:t xml:space="preserve">Asiakirjan numero 37769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Paramount halusi jatkaa Pet Semataryn menestystä jatko-osalla ja pyysi Mary Lambertia palaamaan ja ohjaamaan elokuvan. Hän on todennut, että hänen alkuperäisen elokuvakonseptinsa mukaan Ellie Creed olisi ollut elokuvan päähenkilö, joka on ainoa selviytyjä ensimmäisestä elokuvasta. Paramount ei kuitenkaan uskaltanut tehdä elokuvan päähenkilöstä teini-ikäistä tyttöä, joten tarina kirjoitettiin täysin uusilla hahmoilla ja miespäähenkilöllä. Päärooliin valittiin 13-vuotias Furlong, joka hyödynsi edellisvuoden menestyselokuvassa Terminator 2: Tuomiopäivä saavutettua mainettaan. Kuvaukset tapahtuivat </w:t>
      </w:r>
      <w:r>
        <w:rPr>
          <w:color w:val="A9A9A9"/>
        </w:rPr>
        <w:t xml:space="preserve">Cowetan piirikunnassa Georgiassa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lemmikkieläinten sematary 2?</w:t>
      </w:r>
    </w:p>
    <w:p>
      <w:pPr>
        <w:pStyle w:val="TextBody"/>
        <w:bidi w:val="0"/>
        <w:jc w:val="left"/>
        <w:rPr>
          <w:b/>
          <w:u w:val="single"/>
          <w:shd w:val="clear" w:fill="FFFF00"/>
        </w:rPr>
      </w:pPr>
      <w:r>
        <w:rPr>
          <w:b/>
          <w:u w:val="single"/>
          <w:shd w:val="clear" w:fill="FFFF00"/>
        </w:rPr>
        <w:t xml:space="preserve">Asiakirjan numero 37770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Morris Davis </w:t>
      </w:r>
      <w:r>
        <w:rPr/>
        <w:t xml:space="preserve">(12. helmikuuta 1850 - 5. helmikuuta 1934) oli yhdysvaltalainen maantieteilijä, geologi, geomorfologi ja meteorologi, jota kutsutaan usein "amerikkalaisen maantieteen 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pidettiin amerikkalaisen maantieteen isänä.</w:t>
      </w:r>
    </w:p>
    <w:p>
      <w:pPr>
        <w:pStyle w:val="TextBody"/>
        <w:bidi w:val="0"/>
        <w:jc w:val="left"/>
        <w:rPr>
          <w:b/>
          <w:u w:val="single"/>
          <w:shd w:val="clear" w:fill="FFFF00"/>
        </w:rPr>
      </w:pPr>
      <w:r>
        <w:rPr>
          <w:b/>
          <w:u w:val="single"/>
          <w:shd w:val="clear" w:fill="FFFF00"/>
        </w:rPr>
        <w:t xml:space="preserve">Asiakirjan numero 37771</w:t>
      </w:r>
    </w:p>
    <w:p>
      <w:pPr>
        <w:pStyle w:val="TextBody"/>
        <w:bidi w:val="0"/>
        <w:jc w:val="left"/>
        <w:rPr>
          <w:b/>
          <w:shd w:val="clear" w:fill="FFFF00"/>
        </w:rPr>
      </w:pPr>
      <w:r>
        <w:rPr>
          <w:b/>
          <w:shd w:val="clear" w:fill="FFFF00"/>
        </w:rPr>
        <w:t xml:space="preserve">Tekstin numero 0</w:t>
      </w:r>
    </w:p>
    <w:p>
      <w:pPr>
        <w:pStyle w:val="TextBody"/>
        <w:numPr>
          <w:ilvl w:val="0"/>
          <w:numId w:val="19"/>
        </w:numPr>
        <w:tabs>
          <w:tab w:val="clear" w:pos="1134"/>
          <w:tab w:val="left" w:leader="none" w:pos="707"/>
        </w:tabs>
        <w:bidi w:val="0"/>
        <w:spacing w:before="0" w:after="0"/>
        <w:ind w:start="707" w:hanging="283"/>
        <w:jc w:val="left"/>
        <w:rPr/>
      </w:pPr>
      <w:r>
        <w:rPr/>
        <w:t xml:space="preserve">New Yorkissa Astor Place -teatterissa (1991 -- nykyisin). </w:t>
      </w:r>
    </w:p>
    <w:p>
      <w:pPr>
        <w:pStyle w:val="TextBody"/>
        <w:numPr>
          <w:ilvl w:val="0"/>
          <w:numId w:val="19"/>
        </w:numPr>
        <w:tabs>
          <w:tab w:val="clear" w:pos="1134"/>
          <w:tab w:val="left" w:leader="none" w:pos="707"/>
        </w:tabs>
        <w:bidi w:val="0"/>
        <w:spacing w:before="0" w:after="0"/>
        <w:ind w:start="707" w:hanging="283"/>
        <w:jc w:val="left"/>
        <w:rPr/>
      </w:pPr>
      <w:r>
        <w:rPr/>
        <w:t xml:space="preserve">Boston at the Charles Playhouse (1995 -- nyt) </w:t>
      </w:r>
    </w:p>
    <w:p>
      <w:pPr>
        <w:pStyle w:val="TextBody"/>
        <w:numPr>
          <w:ilvl w:val="0"/>
          <w:numId w:val="19"/>
        </w:numPr>
        <w:tabs>
          <w:tab w:val="clear" w:pos="1134"/>
          <w:tab w:val="left" w:leader="none" w:pos="707"/>
        </w:tabs>
        <w:bidi w:val="0"/>
        <w:spacing w:before="0" w:after="0"/>
        <w:ind w:start="707" w:hanging="283"/>
        <w:jc w:val="left"/>
        <w:rPr/>
      </w:pPr>
      <w:r>
        <w:rPr/>
        <w:t xml:space="preserve">Chicago Briar Street Theaterissa (</w:t>
      </w:r>
      <w:r>
        <w:rPr>
          <w:color w:val="A9A9A9"/>
        </w:rPr>
        <w:t xml:space="preserve">1997 </w:t>
      </w:r>
      <w:r>
        <w:rPr/>
        <w:t xml:space="preserve">-- nykyään) </w:t>
      </w:r>
    </w:p>
    <w:p>
      <w:pPr>
        <w:pStyle w:val="TextBody"/>
        <w:numPr>
          <w:ilvl w:val="0"/>
          <w:numId w:val="19"/>
        </w:numPr>
        <w:tabs>
          <w:tab w:val="clear" w:pos="1134"/>
          <w:tab w:val="left" w:leader="none" w:pos="707"/>
        </w:tabs>
        <w:bidi w:val="0"/>
        <w:spacing w:before="0" w:after="0"/>
        <w:ind w:start="707" w:hanging="283"/>
        <w:jc w:val="left"/>
        <w:rPr/>
      </w:pPr>
      <w:r>
        <w:rPr/>
        <w:t xml:space="preserve">Las Vegasissa Luxor Hotel and Casinossa (18. marraskuuta 2015 -- nyt) </w:t>
      </w:r>
    </w:p>
    <w:p>
      <w:pPr>
        <w:pStyle w:val="TextBody"/>
        <w:numPr>
          <w:ilvl w:val="0"/>
          <w:numId w:val="19"/>
        </w:numPr>
        <w:tabs>
          <w:tab w:val="clear" w:pos="1134"/>
          <w:tab w:val="left" w:leader="none" w:pos="707"/>
        </w:tabs>
        <w:bidi w:val="0"/>
        <w:spacing w:before="0" w:after="0"/>
        <w:ind w:start="707" w:hanging="283"/>
        <w:jc w:val="left"/>
        <w:rPr/>
      </w:pPr>
      <w:r>
        <w:rPr/>
        <w:t xml:space="preserve">Orlando Blue Man Group Theatre at CityWalk at Universal Orlando Resort (6. kesäkuuta 2007 -- nyt). </w:t>
      </w:r>
    </w:p>
    <w:p>
      <w:pPr>
        <w:pStyle w:val="TextBody"/>
        <w:numPr>
          <w:ilvl w:val="0"/>
          <w:numId w:val="19"/>
        </w:numPr>
        <w:tabs>
          <w:tab w:val="clear" w:pos="1134"/>
          <w:tab w:val="left" w:leader="none" w:pos="707"/>
        </w:tabs>
        <w:bidi w:val="0"/>
        <w:ind w:start="707" w:hanging="283"/>
        <w:jc w:val="left"/>
        <w:rPr/>
      </w:pPr>
      <w:r>
        <w:rPr/>
        <w:t xml:space="preserve">Maailmankiertue (29. maaliskuuta 2016 -- läsnä) - elämän juhlaa väreissä, kun maailmankiertue alkaa 29. maaliskuuta 2016 Singaporessa.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Blue Man Group aloitti Chicagossa?</w:t>
      </w:r>
    </w:p>
    <w:p>
      <w:pPr>
        <w:pStyle w:val="TextBody"/>
        <w:bidi w:val="0"/>
        <w:jc w:val="left"/>
        <w:rPr>
          <w:b/>
          <w:u w:val="single"/>
          <w:shd w:val="clear" w:fill="FFFF00"/>
        </w:rPr>
      </w:pPr>
      <w:r>
        <w:rPr>
          <w:b/>
          <w:u w:val="single"/>
          <w:shd w:val="clear" w:fill="FFFF00"/>
        </w:rPr>
        <w:t xml:space="preserve">Asiakirjan numero 37772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Pelotusteoria sai kylmän sodan aikana yhä enemmän painoarvoa sotilaallisena strategiana ydinaseiden käytön osalta. Se sai tuona aikana ainutlaatuisen merkityksen, sillä äärimmäisen tuhovoimansa ansiosta alempiarvoiset ydinasevoimat voivat pelottaa voimakkaampaa vastustajaa edellyttäen, että nämä voimat voidaan suojata yllätyshyökkäyksen aiheuttamalta tuhoamiselta. Pelotevaikutus on </w:t>
      </w:r>
      <w:r>
        <w:rPr>
          <w:color w:val="A9A9A9"/>
        </w:rPr>
        <w:t xml:space="preserve">strategia, jonka tarkoituksena on estää vastustajaa ryhtymästä vielä aloittamattomaan toimintaan tai estää sitä tekemästä jotakin, mitä toinen valtio haluaa</w:t>
      </w:r>
      <w:r>
        <w:rPr/>
        <w:t xml:space="preserve">. Bernard Brodie kirjoitti vuonna 1959, että uskottavan ydinpelotteen on oltava aina valmiina, mutta sitä ei saa koskaan käyttää.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peloteteorian päälähtökohta?</w:t>
      </w:r>
    </w:p>
    <w:p>
      <w:pPr>
        <w:pStyle w:val="TextBody"/>
        <w:bidi w:val="0"/>
        <w:jc w:val="left"/>
        <w:rPr>
          <w:b/>
          <w:u w:val="single"/>
          <w:shd w:val="clear" w:fill="FFFF00"/>
        </w:rPr>
      </w:pPr>
      <w:r>
        <w:rPr>
          <w:b/>
          <w:u w:val="single"/>
          <w:shd w:val="clear" w:fill="FFFF00"/>
        </w:rPr>
        <w:t xml:space="preserve">Asiakirjan numero 37773</w:t>
      </w:r>
    </w:p>
    <w:p>
      <w:pPr>
        <w:pStyle w:val="TextBody"/>
        <w:bidi w:val="0"/>
        <w:jc w:val="left"/>
        <w:rPr>
          <w:b/>
          <w:shd w:val="clear" w:fill="FFFF00"/>
        </w:rPr>
      </w:pPr>
      <w:r>
        <w:rPr>
          <w:b/>
          <w:shd w:val="clear" w:fill="FFFF00"/>
        </w:rPr>
        <w:t xml:space="preserve">Tekstin numero 0</w:t>
      </w:r>
    </w:p>
    <w:p>
      <w:pPr>
        <w:pStyle w:val="TextBody"/>
        <w:numPr>
          <w:ilvl w:val="0"/>
          <w:numId w:val="20"/>
        </w:numPr>
        <w:tabs>
          <w:tab w:val="clear" w:pos="1134"/>
          <w:tab w:val="left" w:leader="none" w:pos="720"/>
        </w:tabs>
        <w:bidi w:val="0"/>
        <w:ind w:start="720" w:hanging="283"/>
        <w:jc w:val="left"/>
        <w:rPr/>
      </w:pPr>
      <w:r>
        <w:rPr>
          <w:color w:val="A9A9A9"/>
        </w:rPr>
        <w:t xml:space="preserve">Lauren Cohan </w:t>
      </w:r>
      <w:r>
        <w:rPr/>
        <w:t xml:space="preserve">esittää Martha Waynea vuonna 2016 ilmestyneessä elokuvassa Batman v Superman: Dawn of Justice. Alkuteksteissä Martha yritti taistella ryöstäjää vastaan sen jälkeen, kun Thomasia oli ammuttu, suojellakseen heidän poikaansa, vain tullakseen itse tapetuksi. Ryöstäjän ase jää kiinni hänen helmikaulakoruunsa, ja sen Recoil vahingoittaa kaulakorua. Ennen kuolemaansa hänen miehensä huutaa hänen nimensä nähtyään hänen ruumiinsa. Kun Batman ja Teräsmies ottavat yhteen Lex Luthorin manipuloinnin takia, Batman säästää Teräsmiestä, kun Teräsmies pyytää Batmania ``pelastamaan Marthan'' oman äitinsä muistojen takia ja Lois Lane mainitsee, että Teräsmiehen äidin nimi on myös Martha.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Martha Waynea Batman vs. Superman -elokuvassa...</w:t>
      </w:r>
    </w:p>
    <w:p>
      <w:pPr>
        <w:pStyle w:val="TextBody"/>
        <w:bidi w:val="0"/>
        <w:jc w:val="left"/>
        <w:rPr>
          <w:b/>
          <w:u w:val="single"/>
          <w:shd w:val="clear" w:fill="FFFF00"/>
        </w:rPr>
      </w:pPr>
      <w:r>
        <w:rPr>
          <w:b/>
          <w:u w:val="single"/>
          <w:shd w:val="clear" w:fill="FFFF00"/>
        </w:rPr>
        <w:t xml:space="preserve">Asiakirjan numero 37774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Pacific Proving Grounds (Tyynenmeren koekentät) oli Yhdysvaltojen hallituksen antama nimi useille </w:t>
      </w:r>
      <w:r>
        <w:rPr>
          <w:color w:val="A9A9A9"/>
        </w:rPr>
        <w:t xml:space="preserve">Marshallinsaarilla </w:t>
      </w:r>
      <w:r>
        <w:rPr/>
        <w:t xml:space="preserve">ja muutamilla muilla Tyynen valtameren alueilla sijaitseville </w:t>
      </w:r>
      <w:r>
        <w:rPr/>
        <w:t xml:space="preserve">paikoille, joilla </w:t>
      </w:r>
      <w:r>
        <w:rPr/>
        <w:t xml:space="preserve">se suoritti ydinkokeita vuosina 1946-1962. Yhdysvallat testasi ydinasetta (koodinimeltään Able) Bikini-atollilla 30. kesäkuuta 1946. Tätä seurasi Baker 24. heinäkuuta 1946.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Yhdysvallat testasi ydinaseita Tyynellämerellä?</w:t>
      </w:r>
    </w:p>
    <w:p>
      <w:pPr>
        <w:pStyle w:val="TextBody"/>
        <w:bidi w:val="0"/>
        <w:jc w:val="left"/>
        <w:rPr>
          <w:b/>
          <w:u w:val="single"/>
          <w:shd w:val="clear" w:fill="FFFF00"/>
        </w:rPr>
      </w:pPr>
      <w:r>
        <w:rPr>
          <w:b/>
          <w:u w:val="single"/>
          <w:shd w:val="clear" w:fill="FFFF00"/>
        </w:rPr>
        <w:t xml:space="preserve">Asiakirjan numero 37775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maailmansodan jälkimainingeissa alkoi aikakausi, jota määritteli kaikkien suurvaltojen, lukuun ottamatta </w:t>
      </w:r>
      <w:r>
        <w:rPr>
          <w:color w:val="A9A9A9"/>
        </w:rPr>
        <w:t xml:space="preserve">Neuvostoliittoa </w:t>
      </w:r>
      <w:r>
        <w:rPr/>
        <w:t xml:space="preserve">ja Yhdysvaltoja</w:t>
      </w:r>
      <w:r>
        <w:rPr/>
        <w:t xml:space="preserve">, rappeutuminen </w:t>
      </w:r>
      <w:r>
        <w:rPr/>
        <w:t xml:space="preserve">ja kahden supervallan, Neuvostoliiton (Neuvostoliitto) ja Amerikan yhdysvaltojen (Yhdysvallat), samanaikainen nousu. Toisen maailmansodan aikana liittolaisina olleista Yhdysvalloista ja Neuvostoliitosta tuli kilpailijoita maailmannäyttämöllä, ja ne kävivät kylmää sotaa, jota kutsutaan kylmäksi sodaksi, koska se ei koskaan johtanut avoimeen, julistettuun kuumaan sotaan näiden kahden suurvallan välillä, vaan sitä leimasivat sen sijaan vakoilu, poliittinen kumouksellisuus ja sijaissodat. Länsi-Eurooppa ja Japani rakennettiin uudelleen Yhdysvaltain Marshall-suunnitelman avulla, kun taas Keski- ja Itä-Eurooppa joutui Neuvostoliiton vaikutuspiiriin ja lopulta "rautaesiripun" alle. Eurooppa jakautui Yhdysvaltojen johtamaan länsiblokkiin ja Neuvostoliiton johtamaan itäblokkiin. Kansainvälisellä tasolla liittolaisuudet näiden kahden blokin kanssa muuttuivat vähitellen, ja jotkin kansakunnat yrittivät pysyä kylmän sodan ulkopuolella liittoutumattomien liikkeen kautta. Kylmän sodan aikana kahden supervallan välillä käytiin myös ydinasevarustelukilpailua; kylmää sotaa ei koskaan käyty "kuumaksi" sodaksi muun muassa siksi, että Neuvostoliitolla ja Yhdysvalloilla oli käytössään ydinpelotteita toisiaan vastaan, mikä johti molemminpuolisen tuhon varmistamiseen tähtäävään pattitilanteeseen.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hallitsi Itä-Eurooppaa toisen maailmansodan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Sodan seurauksena liittoutuneet perustivat </w:t>
      </w:r>
      <w:r>
        <w:rPr>
          <w:color w:val="A9A9A9"/>
        </w:rPr>
        <w:t xml:space="preserve">Yhdistyneet Kansakunnat</w:t>
      </w:r>
      <w:r>
        <w:rPr/>
        <w:t xml:space="preserve">, kansainvälisen yhteistyön ja diplomatian järjestön, joka muistutti Kansainliittoa. Yhdistyneiden Kansakuntien jäsenet sopivat hyökkäyssotien kieltämisestä, jotta kolmas maailmansota voitaisiin välttää. Länsi-Euroopan tuhoutuneet suurvallat muodostivat Euroopan hiili- ja teräsyhteisön, josta kehittyi myöhemmin Euroopan yhteismarkkinat ja lopulta nykyinen Euroopan unioni. Tämä pyrkimys alkoi ensisijaisesti pyrkimyksenä välttää uusi sota Saksan ja Ranskan välillä taloudellisen yhteistyön ja yhdentymisen sekä tärkeiden luonnonvarojen yhteismarkkinoiden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järjestö perustettiin toisen maailmansodan jälkeen pyrkimyksenä varmistaa rauha maailmassa?</w:t>
      </w:r>
    </w:p>
    <w:p>
      <w:pPr>
        <w:pStyle w:val="TextBody"/>
        <w:bidi w:val="0"/>
        <w:jc w:val="left"/>
        <w:rPr>
          <w:b/>
          <w:u w:val="single"/>
          <w:shd w:val="clear" w:fill="FFFF00"/>
        </w:rPr>
      </w:pPr>
      <w:r>
        <w:rPr>
          <w:b/>
          <w:u w:val="single"/>
          <w:shd w:val="clear" w:fill="FFFF00"/>
        </w:rPr>
        <w:t xml:space="preserve">Asiakirjan numero 37776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 Brea Tar Pits Kaasukupla syntyy hitaasti La Brea Tar Pits -paikalla Los Angelesissa </w:t>
      </w:r>
    </w:p>
    <w:tbl>
      <w:tblPr>
        <w:tblW w:w="10205" w:type="dxa"/>
        <w:jc w:val="left"/>
        <w:tblInd w:w="0" w:type="dxa"/>
        <w:tblLayout w:type="fixed"/>
        <w:tblCellMar>
          <w:top w:w="28" w:type="dxa"/>
          <w:left w:w="28" w:type="dxa"/>
          <w:bottom w:w="28" w:type="dxa"/>
          <w:right w:w="28" w:type="dxa"/>
        </w:tblCellMar>
      </w:tblPr>
      <w:tblGrid>
        <w:gridCol w:w="1448"/>
        <w:gridCol w:w="8757"/>
      </w:tblGrid>
      <w:tr>
        <w:trPr/>
        <w:tc>
          <w:tcPr>
            <w:tcW w:w="1448" w:type="dxa"/>
            <w:tcBorders/>
            <w:vAlign w:val="center"/>
          </w:tcPr>
          <w:p>
            <w:pPr>
              <w:pStyle w:val="TableHeading"/>
              <w:suppressLineNumbers/>
              <w:bidi w:val="0"/>
              <w:spacing w:before="0" w:after="283"/>
              <w:jc w:val="center"/>
              <w:rPr/>
            </w:pPr>
            <w:r>
              <w:rPr/>
              <w:t xml:space="preserve">Sijainti </w:t>
            </w:r>
          </w:p>
        </w:tc>
        <w:tc>
          <w:tcPr>
            <w:tcW w:w="8757" w:type="dxa"/>
            <w:tcBorders/>
            <w:vAlign w:val="center"/>
          </w:tcPr>
          <w:p>
            <w:pPr>
              <w:pStyle w:val="TableContents"/>
              <w:bidi w:val="0"/>
              <w:spacing w:before="0" w:after="283"/>
              <w:jc w:val="left"/>
              <w:rPr/>
            </w:pPr>
            <w:r>
              <w:rPr>
                <w:color w:val="A9A9A9"/>
              </w:rPr>
              <w:t xml:space="preserve">Hancock Park, Los </w:t>
            </w:r>
            <w:r>
              <w:rPr/>
              <w:t xml:space="preserve">Angeles </w:t>
            </w:r>
          </w:p>
        </w:tc>
      </w:tr>
      <w:tr>
        <w:trPr/>
        <w:tc>
          <w:tcPr>
            <w:tcW w:w="1448" w:type="dxa"/>
            <w:tcBorders/>
            <w:vAlign w:val="center"/>
          </w:tcPr>
          <w:p>
            <w:pPr>
              <w:pStyle w:val="TableHeading"/>
              <w:suppressLineNumbers/>
              <w:bidi w:val="0"/>
              <w:spacing w:before="0" w:after="283"/>
              <w:jc w:val="center"/>
              <w:rPr/>
            </w:pPr>
            <w:r>
              <w:rPr/>
              <w:t xml:space="preserve">Koordinaatit </w:t>
            </w:r>
          </w:p>
        </w:tc>
        <w:tc>
          <w:tcPr>
            <w:tcW w:w="8757" w:type="dxa"/>
            <w:tcBorders/>
            <w:vAlign w:val="center"/>
          </w:tcPr>
          <w:p>
            <w:pPr>
              <w:pStyle w:val="TableContents"/>
              <w:bidi w:val="0"/>
              <w:spacing w:before="0" w:after="283"/>
              <w:jc w:val="left"/>
              <w:rPr/>
            </w:pPr>
            <w:r>
              <w:rPr/>
              <w:t xml:space="preserve">34 ° 03 ′ 46'' N 118 ° 21 ′ 22'' W </w:t>
            </w:r>
            <w:r>
              <w:rPr/>
              <w:t xml:space="preserve">/ </w:t>
            </w:r>
            <w:r>
              <w:rPr/>
              <w:t xml:space="preserve">34,0628 ° N 118,356 ° W </w:t>
            </w:r>
            <w:r>
              <w:rPr/>
              <w:t xml:space="preserve">/ 34,0628;-118,356 Koordinaatit: 34 ° 03 ′ 46'' N 118 ° 21 ′ 22'' W </w:t>
            </w:r>
            <w:r>
              <w:rPr/>
              <w:t xml:space="preserve">/ </w:t>
            </w:r>
            <w:r>
              <w:rPr/>
              <w:t xml:space="preserve">34.0628 ° N 118.356 ° W </w:t>
            </w:r>
            <w:r>
              <w:rPr/>
              <w:t xml:space="preserve">/ 34.0628;-118.356 Kalifornian historiallinen maamerkki. </w:t>
            </w:r>
          </w:p>
        </w:tc>
      </w:tr>
      <w:tr>
        <w:trPr/>
        <w:tc>
          <w:tcPr>
            <w:tcW w:w="1448" w:type="dxa"/>
            <w:tcBorders/>
            <w:vAlign w:val="center"/>
          </w:tcPr>
          <w:p>
            <w:pPr>
              <w:pStyle w:val="TableHeading"/>
              <w:suppressLineNumbers/>
              <w:bidi w:val="0"/>
              <w:spacing w:before="0" w:after="283"/>
              <w:jc w:val="center"/>
              <w:rPr/>
            </w:pPr>
            <w:r>
              <w:rPr/>
              <w:t xml:space="preserve">Virallinen nimi </w:t>
            </w:r>
          </w:p>
        </w:tc>
        <w:tc>
          <w:tcPr>
            <w:tcW w:w="8757" w:type="dxa"/>
            <w:tcBorders/>
            <w:vAlign w:val="center"/>
          </w:tcPr>
          <w:p>
            <w:pPr>
              <w:pStyle w:val="TableContents"/>
              <w:bidi w:val="0"/>
              <w:spacing w:before="0" w:after="283"/>
              <w:jc w:val="left"/>
              <w:rPr/>
            </w:pPr>
            <w:r>
              <w:rPr/>
              <w:t xml:space="preserve">Hancock Park La Brea </w:t>
            </w:r>
          </w:p>
        </w:tc>
      </w:tr>
      <w:tr>
        <w:trPr/>
        <w:tc>
          <w:tcPr>
            <w:tcW w:w="1448" w:type="dxa"/>
            <w:tcBorders/>
            <w:vAlign w:val="center"/>
          </w:tcPr>
          <w:p>
            <w:pPr>
              <w:pStyle w:val="TableHeading"/>
              <w:suppressLineNumbers/>
              <w:bidi w:val="0"/>
              <w:spacing w:before="0" w:after="283"/>
              <w:jc w:val="center"/>
              <w:rPr/>
            </w:pPr>
            <w:r>
              <w:rPr/>
              <w:t xml:space="preserve">Viitenumero. </w:t>
            </w:r>
          </w:p>
        </w:tc>
        <w:tc>
          <w:tcPr>
            <w:tcW w:w="8757" w:type="dxa"/>
            <w:tcBorders/>
            <w:vAlign w:val="center"/>
          </w:tcPr>
          <w:p>
            <w:pPr>
              <w:pStyle w:val="TableContents"/>
              <w:bidi w:val="0"/>
              <w:spacing w:before="0" w:after="283"/>
              <w:jc w:val="left"/>
              <w:rPr/>
            </w:pPr>
            <w:r>
              <w:rPr/>
              <w:t xml:space="preserve">170 Yhdysvaltain kansallinen luonnonmuistomerkki </w:t>
            </w:r>
          </w:p>
        </w:tc>
      </w:tr>
      <w:tr>
        <w:trPr/>
        <w:tc>
          <w:tcPr>
            <w:tcW w:w="1448" w:type="dxa"/>
            <w:tcBorders/>
            <w:vAlign w:val="center"/>
          </w:tcPr>
          <w:p>
            <w:pPr>
              <w:pStyle w:val="TableHeading"/>
              <w:suppressLineNumbers/>
              <w:bidi w:val="0"/>
              <w:spacing w:before="0" w:after="283"/>
              <w:jc w:val="center"/>
              <w:rPr/>
            </w:pPr>
            <w:r>
              <w:rPr/>
              <w:t xml:space="preserve">Nimetty </w:t>
            </w:r>
          </w:p>
        </w:tc>
        <w:tc>
          <w:tcPr>
            <w:tcW w:w="8757" w:type="dxa"/>
            <w:tcBorders/>
            <w:vAlign w:val="center"/>
          </w:tcPr>
          <w:p>
            <w:pPr>
              <w:pStyle w:val="TableContents"/>
              <w:bidi w:val="0"/>
              <w:spacing w:before="0" w:after="283"/>
              <w:jc w:val="left"/>
              <w:rPr/>
            </w:pPr>
            <w:r>
              <w:rPr/>
              <w:t xml:space="preserve">1964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sijaitsevat La Brean tervahaudat?</w:t>
      </w:r>
    </w:p>
    <w:p>
      <w:pPr>
        <w:pStyle w:val="TextBody"/>
        <w:bidi w:val="0"/>
        <w:jc w:val="left"/>
        <w:rPr>
          <w:b/>
          <w:u w:val="single"/>
          <w:shd w:val="clear" w:fill="FFFF00"/>
        </w:rPr>
      </w:pPr>
      <w:r>
        <w:rPr>
          <w:b/>
          <w:u w:val="single"/>
          <w:shd w:val="clear" w:fill="FFFF00"/>
        </w:rPr>
        <w:t xml:space="preserve">Asiakirjan numero 37777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Liittoutuneiden sotarikoksiin kuuluvat </w:t>
      </w:r>
      <w:r>
        <w:rPr>
          <w:color w:val="A9A9A9"/>
        </w:rPr>
        <w:t xml:space="preserve">sekä väitetyt että oikeudellisesti todistetut toisen maailmansodan liittoutuneiden tekemät sodan lakien rikkomukset</w:t>
      </w:r>
      <w:r>
        <w:rPr/>
        <w:t xml:space="preserve">,</w:t>
      </w:r>
      <w:r>
        <w:rPr>
          <w:color w:val="A9A9A9"/>
        </w:rPr>
        <w:t xml:space="preserve"> jotka kohdistuvat joko akselivaltojen siviileihin tai sotilashenkilöstöön.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pidettiin sotarikoksena ww2:ssa?</w:t>
      </w:r>
    </w:p>
    <w:p>
      <w:pPr>
        <w:pStyle w:val="TextBody"/>
        <w:bidi w:val="0"/>
        <w:jc w:val="left"/>
        <w:rPr>
          <w:b/>
          <w:u w:val="single"/>
          <w:shd w:val="clear" w:fill="FFFF00"/>
        </w:rPr>
      </w:pPr>
      <w:r>
        <w:rPr>
          <w:b/>
          <w:u w:val="single"/>
          <w:shd w:val="clear" w:fill="FFFF00"/>
        </w:rPr>
        <w:t xml:space="preserve">Asiakirjan numero 37778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Ushanka </w:t>
      </w:r>
      <w:r>
        <w:rPr/>
        <w:t xml:space="preserve">Venäläinen turkislakki, jossa on alas taitettavat korvaläpät.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tyyli venäläinen hattu korvaläpät ristisanatehtävässä</w:t>
      </w:r>
    </w:p>
    <w:p>
      <w:pPr>
        <w:pStyle w:val="TextBody"/>
        <w:bidi w:val="0"/>
        <w:jc w:val="left"/>
        <w:rPr>
          <w:b/>
          <w:u w:val="single"/>
          <w:shd w:val="clear" w:fill="FFFF00"/>
        </w:rPr>
      </w:pPr>
      <w:r>
        <w:rPr>
          <w:b/>
          <w:u w:val="single"/>
          <w:shd w:val="clear" w:fill="FFFF00"/>
        </w:rPr>
        <w:t xml:space="preserve">Asiakirjan numero 37779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Heian-kyō </w:t>
      </w:r>
      <w:r>
        <w:rPr/>
        <w:t xml:space="preserve">(</w:t>
      </w:r>
      <w:r>
        <w:rPr/>
        <w:t xml:space="preserve">平安京, kirjaimellisesti ``rauhan ja rauhan pääkaupunki'') oli yksi useista entisistä nimistä kaupungille, joka nykyisin tunnetaan Kiotona. Se oli Japanin virallinen pääkaupunki yli tuhannen vuoden ajan, vuodesta </w:t>
      </w:r>
      <w:r>
        <w:rPr>
          <w:color w:val="A9A9A9"/>
        </w:rPr>
        <w:t xml:space="preserve">794 </w:t>
      </w:r>
      <w:r>
        <w:rPr/>
        <w:t xml:space="preserve">vuoteen 1868, mutta keskeytyi vuonna 1180.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japanin keisari siirsi pääkaupungin heian-kyoon?</w:t>
      </w:r>
    </w:p>
    <w:p>
      <w:pPr>
        <w:pStyle w:val="TextBody"/>
        <w:bidi w:val="0"/>
        <w:jc w:val="left"/>
        <w:rPr>
          <w:b/>
          <w:u w:val="single"/>
          <w:shd w:val="clear" w:fill="FFFF00"/>
        </w:rPr>
      </w:pPr>
      <w:r>
        <w:rPr>
          <w:b/>
          <w:u w:val="single"/>
          <w:shd w:val="clear" w:fill="FFFF00"/>
        </w:rPr>
        <w:t xml:space="preserve">Asiakirjan numero 37780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Gaylord Texan Resort &amp; Convention Center on hotelli ja kokouskeskus, joka avattiin Grapevinessa, Teksasissa, muutaman minuutin päässä Dallas-Fort Worthista 4. huhtikuuta 2004. Hotellissa on 486 000 neliöjalkaa (45 200 m) kokoustilaa ja </w:t>
      </w:r>
      <w:r>
        <w:rPr>
          <w:color w:val="A9A9A9"/>
        </w:rPr>
        <w:t xml:space="preserve">1 814 </w:t>
      </w:r>
      <w:r>
        <w:rPr/>
        <w:t xml:space="preserve">vierashuonetta.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huonetta gaylord texanissa on?</w:t>
      </w:r>
    </w:p>
    <w:p>
      <w:pPr>
        <w:pStyle w:val="TextBody"/>
        <w:bidi w:val="0"/>
        <w:jc w:val="left"/>
        <w:rPr>
          <w:b/>
          <w:u w:val="single"/>
          <w:shd w:val="clear" w:fill="FFFF00"/>
        </w:rPr>
      </w:pPr>
      <w:r>
        <w:rPr>
          <w:b/>
          <w:u w:val="single"/>
          <w:shd w:val="clear" w:fill="FFFF00"/>
        </w:rPr>
        <w:t xml:space="preserve">Asiakirjan numero 37781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Aimee Richelle Teegarden </w:t>
      </w:r>
      <w:r>
        <w:rPr/>
        <w:t xml:space="preserve">(s. 10. lokakuuta 1989) on yhdysvaltalainen näyttelijä, malli ja tuottaja. Hän näytteli Julie Tayloria NBC:n draamasarjassa Friday Night Lights (2006 -- 2011). Vuonna 2014 hän näytteli Emery Whitehilliä The CW:n lyhytikäisessä tieteisromanttisessa draamasarjassa Star-Crossed.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Julie Tayloria Friday Night Lights -ohjelmassa.</w:t>
      </w:r>
    </w:p>
    <w:p>
      <w:pPr>
        <w:pStyle w:val="TextBody"/>
        <w:bidi w:val="0"/>
        <w:jc w:val="left"/>
        <w:rPr>
          <w:b/>
          <w:u w:val="single"/>
          <w:shd w:val="clear" w:fill="FFFF00"/>
        </w:rPr>
      </w:pPr>
      <w:r>
        <w:rPr>
          <w:b/>
          <w:u w:val="single"/>
          <w:shd w:val="clear" w:fill="FFFF00"/>
        </w:rPr>
        <w:t xml:space="preserve">Asiakirjan numero 37782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Man in the Gray Flannel Suit on yhdysvaltalainen draamaelokuva vuodelta 1956</w:t>
      </w:r>
      <w:r>
        <w:rPr/>
        <w:t xml:space="preserve">, joka </w:t>
      </w:r>
      <w:r>
        <w:rPr/>
        <w:t xml:space="preserve">perustuu </w:t>
      </w:r>
      <w:r>
        <w:rPr>
          <w:color w:val="A9A9A9"/>
        </w:rPr>
        <w:t xml:space="preserve">Sloan Wilsonin</w:t>
      </w:r>
      <w:r>
        <w:rPr/>
        <w:t xml:space="preserve"> samannimiseen romaaniin vuodelta 1955.</w:t>
      </w:r>
      <w:r>
        <w:rPr/>
        <w:t xml:space="preserve"> Elokuva keskittyy Tom Rathiin, nuoreen toisen maailmansodan veteraaniin, joka yrittää tasapainottaa avioliittonsa ja perhe-elämänsä uuden työpaikan vaatimusten kanssa samalla kun hän kamppailee sotapalveluksensa jälkivaikutusten kanssa. Elokuvan pääosissa nähdään Gregory Peck Rathin roolissa ja Jennifer Jones hänen vaimonsa roolissa, sivuosissa Fredric March, Lee J. Cobb, Keenan Wynn ja Marisa Pavan. Se osallistui vuoden 1956 Cannesin elokuvajuhlille.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harmaaseen flanellipukuun pukeutuneesta miehestä -</w:t>
      </w:r>
    </w:p>
    <w:p>
      <w:pPr>
        <w:pStyle w:val="TextBody"/>
        <w:bidi w:val="0"/>
        <w:jc w:val="left"/>
        <w:rPr>
          <w:b/>
          <w:u w:val="single"/>
          <w:shd w:val="clear" w:fill="FFFF00"/>
        </w:rPr>
      </w:pPr>
      <w:r>
        <w:rPr>
          <w:b/>
          <w:u w:val="single"/>
          <w:shd w:val="clear" w:fill="FFFF00"/>
        </w:rPr>
        <w:t xml:space="preserve">Asiakirjan numero 37783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Vishnu </w:t>
      </w:r>
      <w:r>
        <w:rPr/>
        <w:t xml:space="preserve">(sanskritin ääntäminen: (vɪʂɳu); sanskrit: </w:t>
      </w:r>
      <w:r>
        <w:rPr/>
        <w:t xml:space="preserve">विष्णु, IAST: Viṣṇu) on yksi hindulaisuuden pääjumaluuksista ja sen vaishnavismin perinteen korkein olento. Vishnu on ``Säilyttäjä'' hindulaisessa kolminaisuudessa (Trimurti), johon kuuluvat myös Brahma ja Shiva.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hindujumala tunnettiin säilyttäjänä?</w:t>
      </w:r>
    </w:p>
    <w:p>
      <w:pPr>
        <w:pStyle w:val="TextBody"/>
        <w:bidi w:val="0"/>
        <w:jc w:val="left"/>
        <w:rPr>
          <w:b/>
          <w:u w:val="single"/>
          <w:shd w:val="clear" w:fill="FFFF00"/>
        </w:rPr>
      </w:pPr>
      <w:r>
        <w:rPr>
          <w:b/>
          <w:u w:val="single"/>
          <w:shd w:val="clear" w:fill="FFFF00"/>
        </w:rPr>
        <w:t xml:space="preserve">Asiakirjan numero 37784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Downpatrick (irlanninkielestä: Dún Pádraig, joka tarkoittaa </w:t>
      </w:r>
      <w:r>
        <w:rPr>
          <w:color w:val="A9A9A9"/>
        </w:rPr>
        <w:t xml:space="preserve">"Patrickin linnoitusta") on </w:t>
      </w:r>
      <w:r>
        <w:rPr/>
        <w:t xml:space="preserve">pieni kaupunki noin 33 kilometriä Belfastista etelään Pohjois-Irlannin Downin kreivikunnassa. Se on ollut tärkeä paikka antiikin ajoista lähtien. Sen katedraalin sanotaan olevan Pyhän Patrickin hautapaikka. Nykyään se on Downin kreivikunnan kaupunki ja Newryn, Mournen ja Downin piirineuvoston yhteinen päämaja. Sen väkiluku oli 10 822 vuoden 2011 väestönlaskennassa.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Downpatrick merkitys?</w:t>
      </w:r>
    </w:p>
    <w:p>
      <w:pPr>
        <w:pStyle w:val="TextBody"/>
        <w:bidi w:val="0"/>
        <w:jc w:val="left"/>
        <w:rPr>
          <w:b/>
          <w:u w:val="single"/>
          <w:shd w:val="clear" w:fill="FFFF00"/>
        </w:rPr>
      </w:pPr>
      <w:r>
        <w:rPr>
          <w:b/>
          <w:u w:val="single"/>
          <w:shd w:val="clear" w:fill="FFFF00"/>
        </w:rPr>
        <w:t xml:space="preserve">Asiakirjan numero 37785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alkaa vibrafonin äänellä, joka soittaa kahdeksan ensimmäistä Westminsterin neljäsosanuottia, ennen kuin rytmi alkaa. Sanoituksessa mainitaan nimeltä useita kuuluisia ihmisiä, välillä McCartneyn ystäviä ja sukulaisia, jotka ilman perusteltua syytä koputtavat hänen kotinsa oveen tai soittavat kelloa, ja hän huudahtaa </w:t>
      </w:r>
      <w:r>
        <w:rPr>
          <w:color w:val="A9A9A9"/>
        </w:rPr>
        <w:t xml:space="preserve">``Let' Em 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koputtaa ovelleni laulun Paul McCartney</w:t>
      </w:r>
    </w:p>
    <w:p>
      <w:pPr>
        <w:pStyle w:val="TextBody"/>
        <w:bidi w:val="0"/>
        <w:jc w:val="left"/>
        <w:rPr>
          <w:b/>
          <w:u w:val="single"/>
          <w:shd w:val="clear" w:fill="FFFF00"/>
        </w:rPr>
      </w:pPr>
      <w:r>
        <w:rPr>
          <w:b/>
          <w:u w:val="single"/>
          <w:shd w:val="clear" w:fill="FFFF00"/>
        </w:rPr>
        <w:t xml:space="preserve">Asiakirjan numero 37786</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20"/>
        </w:tabs>
        <w:bidi w:val="0"/>
        <w:ind w:start="720" w:hanging="283"/>
        <w:jc w:val="left"/>
        <w:rPr/>
      </w:pPr>
      <w:r>
        <w:rPr/>
        <w:t xml:space="preserve">Margot Robbie Tonya Hardingina </w:t>
      </w:r>
    </w:p>
    <w:p>
      <w:pPr>
        <w:pStyle w:val="TextBody"/>
        <w:numPr>
          <w:ilvl w:val="0"/>
          <w:numId w:val="22"/>
        </w:numPr>
        <w:tabs>
          <w:tab w:val="clear" w:pos="1134"/>
          <w:tab w:val="left" w:leader="none" w:pos="707"/>
        </w:tabs>
        <w:bidi w:val="0"/>
        <w:spacing w:before="0" w:after="0"/>
        <w:ind w:start="707" w:hanging="283"/>
        <w:jc w:val="left"/>
        <w:rPr/>
      </w:pPr>
      <w:r>
        <w:rPr>
          <w:color w:val="A9A9A9"/>
        </w:rPr>
        <w:t xml:space="preserve">Mckenna Grace </w:t>
      </w:r>
      <w:r>
        <w:rPr>
          <w:color w:val="DCDCDC"/>
        </w:rPr>
        <w:t xml:space="preserve">nuorena Tonya Hardingina </w:t>
      </w:r>
    </w:p>
    <w:p>
      <w:pPr>
        <w:pStyle w:val="TextBody"/>
        <w:numPr>
          <w:ilvl w:val="0"/>
          <w:numId w:val="22"/>
        </w:numPr>
        <w:tabs>
          <w:tab w:val="clear" w:pos="1134"/>
          <w:tab w:val="left" w:leader="none" w:pos="707"/>
        </w:tabs>
        <w:bidi w:val="0"/>
        <w:ind w:start="707" w:hanging="283"/>
        <w:jc w:val="left"/>
        <w:rPr/>
      </w:pPr>
      <w:r>
        <w:rPr>
          <w:color w:val="2F4F4F"/>
        </w:rPr>
        <w:t xml:space="preserve">Maizie Smith Tonya Hardingina (ikä 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Tonya Hardingia elokuvassa "Minä Tonya".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pientä tyttöä elokuvassa "I Tonya".</w:t>
      </w:r>
    </w:p>
    <w:p>
      <w:pPr>
        <w:pStyle w:val="TextBody"/>
        <w:bidi w:val="0"/>
        <w:jc w:val="left"/>
        <w:rPr>
          <w:b/>
          <w:u w:val="single"/>
          <w:shd w:val="clear" w:fill="FFFF00"/>
        </w:rPr>
      </w:pPr>
      <w:r>
        <w:rPr>
          <w:b/>
          <w:u w:val="single"/>
          <w:shd w:val="clear" w:fill="FFFF00"/>
        </w:rPr>
        <w:t xml:space="preserve">Asiakirjan numero 37787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 oppii, että kaikki eivät saa supervoimia, ja on tapauksia, joissa henkilöillä, joilla on kaksi supervoimaa omaavaa vanhempaa, ei ole supervoimia, kuten bussikuski Ron Wilson. Komentaja ei tiedä, että hänen poikansa on siirretty sankaritukeen, ja näyttää Willille piilotetun palkintohuoneensa. Erityisen ylpeä hän on salaperäisestä aseesta, ``Tutistaja'', jonka hän vei tiedeaiheiselta viholliseltaan Royal Painilta vuosia sitten. Kummankin tietämättä kuolleeksi oletettu Royal Pain tarkkailee heitä piilokamerasta, joka on yhdessä muista pokaaleista. Kun Will asettuu Sky High -yliopistoon ja ystävystyy muiden apureiden kanssa, hän joutuu ristiriitaan pyrokineettisen oppilaan Warren Peacen kanssa, jonka superkonna-isän komentaja oli vanginnut. Kaksikon välisessä taistelussa Will saa lopulta supervoiman ja tekee vaikutuksen Gwen Graysoniin, kauniiseen ja suosittuun "teknopaattiin", joka </w:t>
      </w:r>
      <w:r>
        <w:rPr>
          <w:color w:val="A9A9A9"/>
        </w:rPr>
        <w:t xml:space="preserve">hallitsee koneita mielellään</w:t>
      </w:r>
      <w:r>
        <w:rPr/>
        <w:t xml:space="preserve">. Will siirretään tämän jälkeen ``Sankarin''-radalle. Gwen vierailee Strongholdin talossa ja pyytää Willin vanhempia osallistumaan kotitansseihin ottaakseen vastaan vuoden supersankarin palkinnon. He suostuvat. Myöhemmin, kävellessään kotiinsa, Gwen pyytää Williä ulos tanssiaisiin ja tulee hänen ilokseen hänen tyttöystäväkseen. Sen jälkeen Will alkaa viettää enemmän aikaa Gwenin ja hänen kaveriporukkansa kanssa ja jättää huomiotta apurit ja Laylan, joka paljastaa Warrenille rakastaneensa Williä jo pitkään. Tansseja edeltävänä iltana Gwen huijaa Willin järjestämään juhlat hänen kotonaan ja varastaa Speedin avulla tutin, joka jää Williltä huomaamatta, kun hän vie hänet salaiseen pyhäkköön. Kun Gwen valehtelee Laylalle, joka ilmestyy tutkimaan melua ja uskoo valheen, Will eroaa Gwenistä ja kieltäytyy osallistumasta tansseihin, vaikka hänen vanhempansa oli kutsuttu kunniavieraiksi. Myöhemmin hän katsoo isänsä vanhaa vuosikirjaa ja näkee Gweniä muistuttavan oppilaan, jolla on kädessään tutti, jonka hän myöhemmin huomaa varastetuksi. Hän uskoo, että oppilas on Royal Pain ja että Gwen on hänen tyttärensä, ja ryntää tansseihin.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Gwenin voima Sky High -elokuvassa?</w:t>
      </w:r>
    </w:p>
    <w:p>
      <w:pPr>
        <w:pStyle w:val="TextBody"/>
        <w:bidi w:val="0"/>
        <w:jc w:val="left"/>
        <w:rPr>
          <w:b/>
          <w:u w:val="single"/>
          <w:shd w:val="clear" w:fill="FFFF00"/>
        </w:rPr>
      </w:pPr>
      <w:r>
        <w:rPr>
          <w:b/>
          <w:u w:val="single"/>
          <w:shd w:val="clear" w:fill="FFFF00"/>
        </w:rPr>
        <w:t xml:space="preserve">Asiakirjan numero 37788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Hanning Speke </w:t>
      </w:r>
      <w:r>
        <w:rPr/>
        <w:t xml:space="preserve">(4. toukokuuta 1827 - 15. syyskuuta 1864) oli brittiläisen Intian armeijan upseeri, joka teki kolme tutkimusmatkaa Afrikkaan. Hänet yhdistetään eniten Niilin lähteen etsimiseen, ja hän oli ensimmäinen eurooppalainen, joka saavutti Victoriajärven. Hänet tunnetaan myös siitä, että hän esitti vuonna 1863 Hamit-hypoteesin, jossa hän oletti, että tutsien etninen ryhmä oli raamatullisen Ham-hahmon jälkeläisiä ja että heillä oli vaaleampi iho ja ``eurooppalaisemmat'' piirteet kuin bantu-tyylisillä hutuilla, joita he hallitsivat.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brittiläisen Intian armeijan upseeri, joka saavutti Victorian järven.</w:t>
      </w:r>
    </w:p>
    <w:p>
      <w:pPr>
        <w:pStyle w:val="TextBody"/>
        <w:bidi w:val="0"/>
        <w:jc w:val="left"/>
        <w:rPr>
          <w:b/>
          <w:u w:val="single"/>
          <w:shd w:val="clear" w:fill="FFFF00"/>
        </w:rPr>
      </w:pPr>
      <w:r>
        <w:rPr>
          <w:b/>
          <w:u w:val="single"/>
          <w:shd w:val="clear" w:fill="FFFF00"/>
        </w:rPr>
        <w:t xml:space="preserve">Asiakirjan numero 37789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Harrisburg (/ ˈhærɪsbɜːrɡ / HARR-iss-burg; Pennsylvanian saksa: Harrisbarrig) on Pennsylvanian osavaltion pääkaupunki Yhdysvalloissa ja Dauphinin piirikunnan pääkaupunki. Se on 49 192 asukkaan väestömäärällään Commonwealthin 15. suurin kaupunki. Se sijaitsee </w:t>
      </w:r>
      <w:r>
        <w:rPr>
          <w:color w:val="A9A9A9"/>
        </w:rPr>
        <w:t xml:space="preserve">Susquehanna-joen itärannalla, 172 kilometriä Philadelphiasta länteen</w:t>
      </w:r>
      <w:r>
        <w:rPr/>
        <w:t xml:space="preserve">. Harrisburg on Susquehanna Valleyn suurkaupunkialueen ankkuri, jonka arvioitu väkiluku vuonna 2017 oli 571 903. Harrisburg on Pennsylvanian kolmanneksi väkirikkain ja Yhdysvaltojen 96. väkirikkain.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Pennsylvanian pääkaupunki?</w:t>
      </w:r>
    </w:p>
    <w:p>
      <w:pPr>
        <w:pStyle w:val="TextBody"/>
        <w:bidi w:val="0"/>
        <w:jc w:val="left"/>
        <w:rPr>
          <w:b/>
          <w:u w:val="single"/>
          <w:shd w:val="clear" w:fill="FFFF00"/>
        </w:rPr>
      </w:pPr>
      <w:r>
        <w:rPr>
          <w:b/>
          <w:u w:val="single"/>
          <w:shd w:val="clear" w:fill="FFFF00"/>
        </w:rPr>
        <w:t xml:space="preserve">Asiakirjan numero 37790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talviolympialaisten miesten suurpujottelukilpailu järjestettiin </w:t>
      </w:r>
      <w:r>
        <w:rPr>
          <w:color w:val="A9A9A9"/>
        </w:rPr>
        <w:t xml:space="preserve">21.-24. helmikuuta 2018 </w:t>
      </w:r>
      <w:r>
        <w:rPr/>
        <w:t xml:space="preserve">Alpensia-hiihtostadionilla Pyeongchangissa, Etelä-Koreassa. Kilpailu oli olympiadebyyttinsä.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olympialaiset alkavat big airissa</w:t>
      </w:r>
    </w:p>
    <w:p>
      <w:pPr>
        <w:pStyle w:val="TextBody"/>
        <w:bidi w:val="0"/>
        <w:jc w:val="left"/>
        <w:rPr>
          <w:b/>
          <w:u w:val="single"/>
          <w:shd w:val="clear" w:fill="FFFF00"/>
        </w:rPr>
      </w:pPr>
      <w:r>
        <w:rPr>
          <w:b/>
          <w:u w:val="single"/>
          <w:shd w:val="clear" w:fill="FFFF00"/>
        </w:rPr>
        <w:t xml:space="preserve">Asiakirjan numero 37791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Tohtorit Stephen Lewis </w:t>
      </w:r>
      <w:r>
        <w:rPr/>
        <w:t xml:space="preserve">ja </w:t>
      </w:r>
      <w:r>
        <w:rPr>
          <w:color w:val="2F4F4F"/>
        </w:rPr>
        <w:t xml:space="preserve">Ken Heaton </w:t>
      </w:r>
      <w:r>
        <w:rPr/>
        <w:t xml:space="preserve">kehittivät ja ehdottivat sitä ensimmäisen kerran </w:t>
      </w:r>
      <w:r>
        <w:rPr>
          <w:color w:val="A9A9A9"/>
        </w:rPr>
        <w:t xml:space="preserve">Englannissa </w:t>
      </w:r>
      <w:r>
        <w:rPr/>
        <w:t xml:space="preserve">Bristolin kuninkaallisen sairaalan lääketieteen laitoksella. Kirjoittajat ehdottivat sitä kliiniseksi arviointivälineeksi vuonna 1997 </w:t>
      </w:r>
      <w:r>
        <w:rPr>
          <w:color w:val="556B2F"/>
        </w:rPr>
        <w:t xml:space="preserve">Scandinavian Journal of Gastroenterology -lehdessä </w:t>
      </w:r>
      <w:r>
        <w:rPr/>
        <w:t xml:space="preserve">sen jälkeen, kun aiempi prospektiivinen tutkimus, joka oli tehty vuonna 1992 väestöotoksella (838 miestä ja 1059 naista), oli osoittanut, että ulosteen muotoon ja tyyppiin liittyviä ulostamishäiriöitä esiintyi odottamattomasti. Aiemman tutkimuksen kirjoittajat päättelivät, että ulosteen muoto on hyödyllinen paksusuolen läpikulkuajan korvikemittari. Tämä päätelmä on sittemmin kyseenalaistettu, koska sen validiteetti on rajallinen ja se on pätevä vain tyyppeissä 1 ja 2, kun tutkittava ei ole ummetuksessa; se on kuitenkin edelleen käytössä tutkimusvälineenä, jolla arvioidaan eri suolistosairauksien hoitojen tehokkuutta, sekä kliinisen viestinnän apuvälineenä.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bristolilainen jakkarakaavio on peräisin?</w:t>
      </w:r>
    </w:p>
    <w:p>
      <w:pPr>
        <w:pStyle w:val="TextBody"/>
        <w:bidi w:val="0"/>
        <w:jc w:val="left"/>
        <w:rPr>
          <w:b/>
          <w:u w:val="single"/>
          <w:shd w:val="clear" w:fill="FFFF00"/>
        </w:rPr>
      </w:pPr>
      <w:r>
        <w:rPr>
          <w:b/>
          <w:u w:val="single"/>
          <w:shd w:val="clear" w:fill="FFFF00"/>
        </w:rPr>
        <w:t xml:space="preserve">Asiakirjan numero 37792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Kanadan alahuone Chambre des communes du Canada 42. parlamentti Tyyppi </w:t>
      </w:r>
    </w:p>
    <w:tbl>
      <w:tblPr>
        <w:tblW w:w="10205" w:type="dxa"/>
        <w:jc w:val="left"/>
        <w:tblInd w:w="0" w:type="dxa"/>
        <w:tblLayout w:type="fixed"/>
        <w:tblCellMar>
          <w:top w:w="28" w:type="dxa"/>
          <w:left w:w="28" w:type="dxa"/>
          <w:bottom w:w="28" w:type="dxa"/>
          <w:right w:w="28" w:type="dxa"/>
        </w:tblCellMar>
      </w:tblPr>
      <w:tblGrid>
        <w:gridCol w:w="3443"/>
        <w:gridCol w:w="6762"/>
      </w:tblGrid>
      <w:tr>
        <w:trPr/>
        <w:tc>
          <w:tcPr>
            <w:tcW w:w="3443" w:type="dxa"/>
            <w:tcBorders/>
            <w:vAlign w:val="center"/>
          </w:tcPr>
          <w:p>
            <w:pPr>
              <w:pStyle w:val="TableHeading"/>
              <w:suppressLineNumbers/>
              <w:bidi w:val="0"/>
              <w:spacing w:before="0" w:after="283"/>
              <w:jc w:val="center"/>
              <w:rPr/>
            </w:pPr>
            <w:r>
              <w:rPr/>
              <w:t xml:space="preserve">Tyyppi </w:t>
            </w:r>
          </w:p>
        </w:tc>
        <w:tc>
          <w:tcPr>
            <w:tcW w:w="6762" w:type="dxa"/>
            <w:tcBorders/>
            <w:vAlign w:val="center"/>
          </w:tcPr>
          <w:p>
            <w:pPr>
              <w:pStyle w:val="TableContents"/>
              <w:bidi w:val="0"/>
              <w:spacing w:before="0" w:after="283"/>
              <w:jc w:val="left"/>
              <w:rPr/>
            </w:pPr>
            <w:r>
              <w:rPr/>
              <w:t xml:space="preserve">Kanadan parlamentin alahuone Johto </w:t>
            </w:r>
          </w:p>
        </w:tc>
      </w:tr>
      <w:tr>
        <w:trPr/>
        <w:tc>
          <w:tcPr>
            <w:tcW w:w="3443" w:type="dxa"/>
            <w:tcBorders/>
            <w:vAlign w:val="center"/>
          </w:tcPr>
          <w:p>
            <w:pPr>
              <w:pStyle w:val="TableHeading"/>
              <w:suppressLineNumbers/>
              <w:bidi w:val="0"/>
              <w:spacing w:before="0" w:after="283"/>
              <w:jc w:val="center"/>
              <w:rPr/>
            </w:pPr>
            <w:r>
              <w:rPr/>
              <w:t xml:space="preserve">Puhuja </w:t>
            </w:r>
          </w:p>
        </w:tc>
        <w:tc>
          <w:tcPr>
            <w:tcW w:w="6762" w:type="dxa"/>
            <w:tcBorders/>
            <w:vAlign w:val="center"/>
          </w:tcPr>
          <w:p>
            <w:pPr>
              <w:pStyle w:val="TableContents"/>
              <w:bidi w:val="0"/>
              <w:spacing w:before="0" w:after="283"/>
              <w:jc w:val="left"/>
              <w:rPr/>
            </w:pPr>
            <w:r>
              <w:rPr/>
              <w:t xml:space="preserve">Geoff Regan, liberaali 3. joulukuuta 2015 lähtien </w:t>
            </w:r>
          </w:p>
        </w:tc>
      </w:tr>
      <w:tr>
        <w:trPr/>
        <w:tc>
          <w:tcPr>
            <w:tcW w:w="3443" w:type="dxa"/>
            <w:tcBorders/>
            <w:vAlign w:val="center"/>
          </w:tcPr>
          <w:p>
            <w:pPr>
              <w:pStyle w:val="TableHeading"/>
              <w:suppressLineNumbers/>
              <w:bidi w:val="0"/>
              <w:spacing w:before="0" w:after="283"/>
              <w:jc w:val="center"/>
              <w:rPr/>
            </w:pPr>
            <w:r>
              <w:rPr/>
              <w:t xml:space="preserve">Pääministeri </w:t>
            </w:r>
          </w:p>
        </w:tc>
        <w:tc>
          <w:tcPr>
            <w:tcW w:w="6762" w:type="dxa"/>
            <w:tcBorders/>
            <w:vAlign w:val="center"/>
          </w:tcPr>
          <w:p>
            <w:pPr>
              <w:pStyle w:val="TableContents"/>
              <w:bidi w:val="0"/>
              <w:spacing w:before="0" w:after="283"/>
              <w:jc w:val="left"/>
              <w:rPr/>
            </w:pPr>
            <w:r>
              <w:rPr/>
              <w:t xml:space="preserve">Justin Trudeau, liberaali 4. marraskuuta 2015 lähtien. </w:t>
            </w:r>
          </w:p>
        </w:tc>
      </w:tr>
      <w:tr>
        <w:trPr/>
        <w:tc>
          <w:tcPr>
            <w:tcW w:w="3443" w:type="dxa"/>
            <w:tcBorders/>
            <w:vAlign w:val="center"/>
          </w:tcPr>
          <w:p>
            <w:pPr>
              <w:pStyle w:val="TableHeading"/>
              <w:suppressLineNumbers/>
              <w:bidi w:val="0"/>
              <w:spacing w:before="0" w:after="283"/>
              <w:jc w:val="center"/>
              <w:rPr/>
            </w:pPr>
            <w:r>
              <w:rPr/>
              <w:t xml:space="preserve">Virallisen opposition johtaja </w:t>
            </w:r>
          </w:p>
        </w:tc>
        <w:tc>
          <w:tcPr>
            <w:tcW w:w="6762" w:type="dxa"/>
            <w:tcBorders/>
            <w:vAlign w:val="center"/>
          </w:tcPr>
          <w:p>
            <w:pPr>
              <w:pStyle w:val="TableContents"/>
              <w:bidi w:val="0"/>
              <w:spacing w:before="0" w:after="283"/>
              <w:jc w:val="left"/>
              <w:rPr/>
            </w:pPr>
            <w:r>
              <w:rPr/>
              <w:t xml:space="preserve">Andrew Scheer, konservatiivi 27. toukokuuta 2017 lähtien </w:t>
            </w:r>
          </w:p>
        </w:tc>
      </w:tr>
      <w:tr>
        <w:trPr/>
        <w:tc>
          <w:tcPr>
            <w:tcW w:w="3443" w:type="dxa"/>
            <w:tcBorders/>
            <w:vAlign w:val="center"/>
          </w:tcPr>
          <w:p>
            <w:pPr>
              <w:pStyle w:val="TableHeading"/>
              <w:suppressLineNumbers/>
              <w:bidi w:val="0"/>
              <w:spacing w:before="0" w:after="283"/>
              <w:jc w:val="center"/>
              <w:rPr/>
            </w:pPr>
            <w:r>
              <w:rPr/>
              <w:t xml:space="preserve">Alahuoneen hallituksen puheenjohtaja </w:t>
            </w:r>
          </w:p>
        </w:tc>
        <w:tc>
          <w:tcPr>
            <w:tcW w:w="6762" w:type="dxa"/>
            <w:tcBorders/>
            <w:vAlign w:val="center"/>
          </w:tcPr>
          <w:p>
            <w:pPr>
              <w:pStyle w:val="TableContents"/>
              <w:bidi w:val="0"/>
              <w:spacing w:before="0" w:after="283"/>
              <w:jc w:val="left"/>
              <w:rPr/>
            </w:pPr>
            <w:r>
              <w:rPr/>
              <w:t xml:space="preserve">Bardish Chagger, Liberal 19. elokuuta 2016 lähtien </w:t>
            </w:r>
          </w:p>
        </w:tc>
      </w:tr>
      <w:tr>
        <w:trPr/>
        <w:tc>
          <w:tcPr>
            <w:tcW w:w="3443" w:type="dxa"/>
            <w:tcBorders/>
            <w:vAlign w:val="center"/>
          </w:tcPr>
          <w:p>
            <w:pPr>
              <w:pStyle w:val="TableHeading"/>
              <w:suppressLineNumbers/>
              <w:bidi w:val="0"/>
              <w:spacing w:before="0" w:after="283"/>
              <w:jc w:val="center"/>
              <w:rPr/>
            </w:pPr>
            <w:r>
              <w:rPr/>
              <w:t xml:space="preserve">Opposition edustajainhuoneen johtaja </w:t>
            </w:r>
          </w:p>
        </w:tc>
        <w:tc>
          <w:tcPr>
            <w:tcW w:w="6762" w:type="dxa"/>
            <w:tcBorders/>
            <w:vAlign w:val="center"/>
          </w:tcPr>
          <w:p>
            <w:pPr>
              <w:pStyle w:val="TableContents"/>
              <w:bidi w:val="0"/>
              <w:spacing w:before="0" w:after="283"/>
              <w:jc w:val="left"/>
              <w:rPr/>
            </w:pPr>
            <w:r>
              <w:rPr/>
              <w:t xml:space="preserve">Candice Bergen, konservatiivinen 15. syyskuuta 2016 lähtien Rakenne </w:t>
            </w:r>
          </w:p>
        </w:tc>
      </w:tr>
      <w:tr>
        <w:trPr/>
        <w:tc>
          <w:tcPr>
            <w:tcW w:w="3443" w:type="dxa"/>
            <w:tcBorders/>
            <w:vAlign w:val="center"/>
          </w:tcPr>
          <w:p>
            <w:pPr>
              <w:pStyle w:val="TableHeading"/>
              <w:suppressLineNumbers/>
              <w:bidi w:val="0"/>
              <w:spacing w:before="0" w:after="283"/>
              <w:jc w:val="center"/>
              <w:rPr/>
            </w:pPr>
            <w:r>
              <w:rPr/>
              <w:t xml:space="preserve">Istuimet </w:t>
            </w:r>
          </w:p>
        </w:tc>
        <w:tc>
          <w:tcPr>
            <w:tcW w:w="6762" w:type="dxa"/>
            <w:tcBorders/>
            <w:vAlign w:val="center"/>
          </w:tcPr>
          <w:p>
            <w:pPr>
              <w:pStyle w:val="TableContents"/>
              <w:bidi w:val="0"/>
              <w:spacing w:before="0" w:after="283"/>
              <w:jc w:val="left"/>
              <w:rPr/>
            </w:pPr>
            <w:r>
              <w:rPr/>
              <w:t xml:space="preserve">338 </w:t>
            </w:r>
          </w:p>
        </w:tc>
      </w:tr>
      <w:tr>
        <w:trPr/>
        <w:tc>
          <w:tcPr>
            <w:tcW w:w="3443" w:type="dxa"/>
            <w:tcBorders/>
            <w:vAlign w:val="center"/>
          </w:tcPr>
          <w:p>
            <w:pPr>
              <w:pStyle w:val="TableHeading"/>
              <w:suppressLineNumbers/>
              <w:bidi w:val="0"/>
              <w:spacing w:before="0" w:after="283"/>
              <w:jc w:val="center"/>
              <w:rPr/>
            </w:pPr>
            <w:r>
              <w:rPr/>
              <w:t xml:space="preserve">Poliittiset ryhmät </w:t>
            </w:r>
          </w:p>
        </w:tc>
        <w:tc>
          <w:tcPr>
            <w:tcW w:w="6762" w:type="dxa"/>
            <w:tcBorders/>
            <w:vAlign w:val="center"/>
          </w:tcPr>
          <w:p>
            <w:pPr>
              <w:pStyle w:val="TableContents"/>
              <w:bidi w:val="0"/>
              <w:jc w:val="left"/>
              <w:rPr/>
            </w:pPr>
            <w:r>
              <w:rPr/>
              <w:t xml:space="preserve">HM Government </w:t>
            </w:r>
          </w:p>
          <w:p>
            <w:pPr>
              <w:pStyle w:val="TableContents"/>
              <w:numPr>
                <w:ilvl w:val="0"/>
                <w:numId w:val="23"/>
              </w:numPr>
              <w:tabs>
                <w:tab w:val="clear" w:pos="1134"/>
                <w:tab w:val="left" w:leader="none" w:pos="707"/>
              </w:tabs>
              <w:bidi w:val="0"/>
              <w:ind w:start="707" w:hanging="283"/>
              <w:jc w:val="left"/>
              <w:rPr/>
            </w:pPr>
            <w:r>
              <w:rPr>
                <w:color w:val="A9A9A9"/>
              </w:rPr>
              <w:t xml:space="preserve">Liberaalipuolue </w:t>
            </w:r>
            <w:r>
              <w:rPr/>
              <w:t xml:space="preserve">(183) </w:t>
            </w:r>
          </w:p>
          <w:p>
            <w:pPr>
              <w:pStyle w:val="TableContents"/>
              <w:bidi w:val="0"/>
              <w:jc w:val="left"/>
              <w:rPr/>
            </w:pPr>
            <w:r>
              <w:rPr/>
              <w:t xml:space="preserve">HM Lojaali oppositio </w:t>
            </w:r>
          </w:p>
          <w:p>
            <w:pPr>
              <w:pStyle w:val="TableContents"/>
              <w:numPr>
                <w:ilvl w:val="0"/>
                <w:numId w:val="24"/>
              </w:numPr>
              <w:tabs>
                <w:tab w:val="clear" w:pos="1134"/>
                <w:tab w:val="left" w:leader="none" w:pos="707"/>
              </w:tabs>
              <w:bidi w:val="0"/>
              <w:ind w:start="707" w:hanging="283"/>
              <w:jc w:val="left"/>
              <w:rPr/>
            </w:pPr>
            <w:r>
              <w:rPr/>
              <w:t xml:space="preserve">Konservatiivinen puolue (97) </w:t>
            </w:r>
          </w:p>
          <w:p>
            <w:pPr>
              <w:pStyle w:val="TableContents"/>
              <w:bidi w:val="0"/>
              <w:jc w:val="left"/>
              <w:rPr/>
            </w:pPr>
            <w:r>
              <w:rPr/>
              <w:t xml:space="preserve">Muut osapuolet </w:t>
            </w:r>
          </w:p>
          <w:p>
            <w:pPr>
              <w:pStyle w:val="TableContents"/>
              <w:numPr>
                <w:ilvl w:val="0"/>
                <w:numId w:val="25"/>
              </w:numPr>
              <w:tabs>
                <w:tab w:val="clear" w:pos="1134"/>
                <w:tab w:val="left" w:leader="none" w:pos="707"/>
              </w:tabs>
              <w:bidi w:val="0"/>
              <w:spacing w:before="0" w:after="0"/>
              <w:ind w:start="707" w:hanging="283"/>
              <w:jc w:val="left"/>
              <w:rPr/>
            </w:pPr>
            <w:r>
              <w:rPr/>
              <w:t xml:space="preserve">Uusi demokraattinen puolue (44) </w:t>
            </w:r>
          </w:p>
          <w:p>
            <w:pPr>
              <w:pStyle w:val="TableContents"/>
              <w:numPr>
                <w:ilvl w:val="0"/>
                <w:numId w:val="25"/>
              </w:numPr>
              <w:tabs>
                <w:tab w:val="clear" w:pos="1134"/>
                <w:tab w:val="left" w:leader="none" w:pos="707"/>
              </w:tabs>
              <w:bidi w:val="0"/>
              <w:spacing w:before="0" w:after="0"/>
              <w:ind w:start="707" w:hanging="283"/>
              <w:jc w:val="left"/>
              <w:rPr/>
            </w:pPr>
            <w:r>
              <w:rPr/>
              <w:t xml:space="preserve">Bloc Québécois (10) </w:t>
            </w:r>
          </w:p>
          <w:p>
            <w:pPr>
              <w:pStyle w:val="TableContents"/>
              <w:numPr>
                <w:ilvl w:val="0"/>
                <w:numId w:val="25"/>
              </w:numPr>
              <w:tabs>
                <w:tab w:val="clear" w:pos="1134"/>
                <w:tab w:val="left" w:leader="none" w:pos="707"/>
              </w:tabs>
              <w:bidi w:val="0"/>
              <w:spacing w:before="0" w:after="0"/>
              <w:ind w:start="707" w:hanging="283"/>
              <w:jc w:val="left"/>
              <w:rPr/>
            </w:pPr>
            <w:r>
              <w:rPr/>
              <w:t xml:space="preserve">Vihreät (1) </w:t>
            </w:r>
          </w:p>
          <w:p>
            <w:pPr>
              <w:pStyle w:val="TableContents"/>
              <w:numPr>
                <w:ilvl w:val="0"/>
                <w:numId w:val="25"/>
              </w:numPr>
              <w:tabs>
                <w:tab w:val="clear" w:pos="1134"/>
                <w:tab w:val="left" w:leader="none" w:pos="707"/>
              </w:tabs>
              <w:bidi w:val="0"/>
              <w:spacing w:before="0" w:after="0"/>
              <w:ind w:start="707" w:hanging="283"/>
              <w:jc w:val="left"/>
              <w:rPr/>
            </w:pPr>
            <w:r>
              <w:rPr/>
              <w:t xml:space="preserve">Riippumaton (2) </w:t>
            </w:r>
          </w:p>
          <w:p>
            <w:pPr>
              <w:pStyle w:val="TableContents"/>
              <w:numPr>
                <w:ilvl w:val="0"/>
                <w:numId w:val="25"/>
              </w:numPr>
              <w:tabs>
                <w:tab w:val="clear" w:pos="1134"/>
                <w:tab w:val="left" w:leader="none" w:pos="707"/>
              </w:tabs>
              <w:bidi w:val="0"/>
              <w:spacing w:before="0" w:after="283"/>
              <w:ind w:start="707" w:hanging="283"/>
              <w:jc w:val="left"/>
              <w:rPr/>
            </w:pPr>
            <w:r>
              <w:rPr/>
              <w:t xml:space="preserve">Tyhjä (1) </w:t>
            </w:r>
          </w:p>
        </w:tc>
      </w:tr>
      <w:tr>
        <w:trPr/>
        <w:tc>
          <w:tcPr>
            <w:tcW w:w="3443" w:type="dxa"/>
            <w:tcBorders/>
            <w:vAlign w:val="center"/>
          </w:tcPr>
          <w:p>
            <w:pPr>
              <w:pStyle w:val="TableHeading"/>
              <w:suppressLineNumbers/>
              <w:bidi w:val="0"/>
              <w:spacing w:before="0" w:after="283"/>
              <w:jc w:val="center"/>
              <w:rPr/>
            </w:pPr>
            <w:r>
              <w:rPr/>
              <w:t xml:space="preserve">Palkka </w:t>
            </w:r>
          </w:p>
        </w:tc>
        <w:tc>
          <w:tcPr>
            <w:tcW w:w="6762" w:type="dxa"/>
            <w:tcBorders/>
            <w:vAlign w:val="center"/>
          </w:tcPr>
          <w:p>
            <w:pPr>
              <w:pStyle w:val="TableContents"/>
              <w:bidi w:val="0"/>
              <w:spacing w:before="0" w:after="283"/>
              <w:jc w:val="left"/>
              <w:rPr/>
            </w:pPr>
            <w:r>
              <w:rPr/>
              <w:t xml:space="preserve">C 172 700 dollaria (istuntokorvaus 1. huhtikuuta 2017 alkaen) Vaalit </w:t>
            </w:r>
          </w:p>
        </w:tc>
      </w:tr>
      <w:tr>
        <w:trPr/>
        <w:tc>
          <w:tcPr>
            <w:tcW w:w="3443" w:type="dxa"/>
            <w:tcBorders/>
            <w:vAlign w:val="center"/>
          </w:tcPr>
          <w:p>
            <w:pPr>
              <w:pStyle w:val="TableHeading"/>
              <w:suppressLineNumbers/>
              <w:bidi w:val="0"/>
              <w:spacing w:before="0" w:after="283"/>
              <w:jc w:val="center"/>
              <w:rPr/>
            </w:pPr>
            <w:r>
              <w:rPr/>
              <w:t xml:space="preserve">Äänestysjärjestelmä </w:t>
            </w:r>
          </w:p>
        </w:tc>
        <w:tc>
          <w:tcPr>
            <w:tcW w:w="6762" w:type="dxa"/>
            <w:tcBorders/>
            <w:vAlign w:val="center"/>
          </w:tcPr>
          <w:p>
            <w:pPr>
              <w:pStyle w:val="TableContents"/>
              <w:bidi w:val="0"/>
              <w:spacing w:before="0" w:after="283"/>
              <w:jc w:val="left"/>
              <w:rPr/>
            </w:pPr>
            <w:r>
              <w:rPr/>
              <w:t xml:space="preserve">Ennakkoäänestys </w:t>
            </w:r>
          </w:p>
        </w:tc>
      </w:tr>
      <w:tr>
        <w:trPr/>
        <w:tc>
          <w:tcPr>
            <w:tcW w:w="3443" w:type="dxa"/>
            <w:tcBorders/>
            <w:vAlign w:val="center"/>
          </w:tcPr>
          <w:p>
            <w:pPr>
              <w:pStyle w:val="TableHeading"/>
              <w:suppressLineNumbers/>
              <w:bidi w:val="0"/>
              <w:spacing w:before="0" w:after="283"/>
              <w:jc w:val="center"/>
              <w:rPr/>
            </w:pPr>
            <w:r>
              <w:rPr/>
              <w:t xml:space="preserve">Viime vaalit </w:t>
            </w:r>
          </w:p>
        </w:tc>
        <w:tc>
          <w:tcPr>
            <w:tcW w:w="6762" w:type="dxa"/>
            <w:tcBorders/>
            <w:vAlign w:val="center"/>
          </w:tcPr>
          <w:p>
            <w:pPr>
              <w:pStyle w:val="TableContents"/>
              <w:bidi w:val="0"/>
              <w:spacing w:before="0" w:after="283"/>
              <w:jc w:val="left"/>
              <w:rPr/>
            </w:pPr>
            <w:r>
              <w:rPr/>
              <w:t xml:space="preserve">lokakuu 19, 2015 </w:t>
            </w:r>
          </w:p>
        </w:tc>
      </w:tr>
      <w:tr>
        <w:trPr/>
        <w:tc>
          <w:tcPr>
            <w:tcW w:w="3443" w:type="dxa"/>
            <w:tcBorders/>
            <w:vAlign w:val="center"/>
          </w:tcPr>
          <w:p>
            <w:pPr>
              <w:pStyle w:val="TableHeading"/>
              <w:suppressLineNumbers/>
              <w:bidi w:val="0"/>
              <w:spacing w:before="0" w:after="283"/>
              <w:jc w:val="center"/>
              <w:rPr/>
            </w:pPr>
            <w:r>
              <w:rPr/>
              <w:t xml:space="preserve">Seuraavat vaalit </w:t>
            </w:r>
          </w:p>
        </w:tc>
        <w:tc>
          <w:tcPr>
            <w:tcW w:w="6762" w:type="dxa"/>
            <w:tcBorders/>
            <w:vAlign w:val="center"/>
          </w:tcPr>
          <w:p>
            <w:pPr>
              <w:pStyle w:val="TableContents"/>
              <w:bidi w:val="0"/>
              <w:spacing w:before="0" w:after="283"/>
              <w:jc w:val="left"/>
              <w:rPr/>
            </w:pPr>
            <w:r>
              <w:rPr/>
              <w:t xml:space="preserve">Ajankohta 21. lokakuuta 2019 Kokouspaikka Centre Block -- Parliament Hill Ottawa Website www.ourcommons.ca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puolueella on eniten paikkoja alahuoneessa?</w:t>
      </w:r>
    </w:p>
    <w:p>
      <w:pPr>
        <w:pStyle w:val="TextBody"/>
        <w:bidi w:val="0"/>
        <w:jc w:val="left"/>
        <w:rPr>
          <w:b/>
          <w:u w:val="single"/>
          <w:shd w:val="clear" w:fill="FFFF00"/>
        </w:rPr>
      </w:pPr>
      <w:r>
        <w:rPr>
          <w:b/>
          <w:u w:val="single"/>
          <w:shd w:val="clear" w:fill="FFFF00"/>
        </w:rPr>
        <w:t xml:space="preserve">Asiakirjan numero 37793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Carlos Valdes esittää Cisco Ramonia / </w:t>
      </w:r>
      <w:r>
        <w:rPr>
          <w:color w:val="A9A9A9"/>
        </w:rPr>
        <w:t xml:space="preserve">Vibeä </w:t>
      </w:r>
      <w:r>
        <w:rPr/>
        <w:t xml:space="preserve">The CW:n Arrowverse-sarjoissa, erityisesti The Flashissa, jossa hän on yksi Flashin tiimikavereista.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keneksi cisco muuttuu flashissa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Paco Ramone eli Cisco Ramon aloitti uransa </w:t>
      </w:r>
      <w:r>
        <w:rPr>
          <w:color w:val="A9A9A9"/>
        </w:rPr>
        <w:t xml:space="preserve">Vibe-nimellä </w:t>
      </w:r>
      <w:r>
        <w:rPr/>
        <w:t xml:space="preserve">pian sen jälkeen, kun Aquaman oli hajottanut alkuperäisen Justice Leaguen. Kun nuori Cisco kuuli, että hänen kotikaupungissaan Detroitissa oli muodostumassa uusi Justice League, hän päätti luopua paikallisen katujengin, Los Lobosin, johtajan paikasta ja liittyä mukaan. Ramonista teki ehdokkaan hänen metahumanistinen kykynsä lähettää voimakkaita värähteleviä iskuaaltoja.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Cisco, jonka pitäisi olla flashissa?</w:t>
      </w:r>
    </w:p>
    <w:p>
      <w:pPr>
        <w:pStyle w:val="TextBody"/>
        <w:bidi w:val="0"/>
        <w:jc w:val="left"/>
        <w:rPr>
          <w:b/>
          <w:u w:val="single"/>
          <w:shd w:val="clear" w:fill="FFFF00"/>
        </w:rPr>
      </w:pPr>
      <w:r>
        <w:rPr>
          <w:b/>
          <w:u w:val="single"/>
          <w:shd w:val="clear" w:fill="FFFF00"/>
        </w:rPr>
        <w:t xml:space="preserve">Asiakirjan numero 37794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Aids on yksi tärkeimmistä kuolinsyistä nykyisessä Saharan eteläpuolisessa Afrikassa. HIV/aids tarttuu pääasiassa suojaamattomassa yhdynnässä. Yhdysvalloissa yli 1,1 miljoonaa ihmistä elää hiv/aidsin kanssa, ja se vaikuttaa suhteettomasti afroamerikkalaisiin. </w:t>
      </w:r>
      <w:r>
        <w:rPr/>
        <w:t xml:space="preserve">Myös </w:t>
      </w:r>
      <w:r>
        <w:rPr>
          <w:color w:val="A9A9A9"/>
        </w:rPr>
        <w:t xml:space="preserve">hepatiitti B:tä </w:t>
      </w:r>
      <w:r>
        <w:rPr/>
        <w:t xml:space="preserve">pidetään sukupuoliteitse tarttuvana tautina, koska se voi levitä sukupuoliyhteyden kautta. Korkeimmat luvut ovat Aasiassa ja Afrikassa ja alhaisemmat luvut Amerikoissa ja Euroopassa. Noin kaksi miljardia ihmistä maailmassa on saanut hepatiitti B -virustartunnan.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numero 1 sukupuolitauti</w:t>
      </w:r>
    </w:p>
    <w:p>
      <w:pPr>
        <w:pStyle w:val="TextBody"/>
        <w:bidi w:val="0"/>
        <w:jc w:val="left"/>
        <w:rPr>
          <w:b/>
          <w:u w:val="single"/>
          <w:shd w:val="clear" w:fill="FFFF00"/>
        </w:rPr>
      </w:pPr>
      <w:r>
        <w:rPr>
          <w:b/>
          <w:u w:val="single"/>
          <w:shd w:val="clear" w:fill="FFFF00"/>
        </w:rPr>
        <w:t xml:space="preserve">Asiakirjan numero 37795</w:t>
      </w:r>
    </w:p>
    <w:p>
      <w:pPr>
        <w:pStyle w:val="TextBody"/>
        <w:bidi w:val="0"/>
        <w:jc w:val="left"/>
        <w:rPr>
          <w:b/>
          <w:shd w:val="clear" w:fill="FFFF00"/>
        </w:rPr>
      </w:pPr>
      <w:r>
        <w:rPr>
          <w:b/>
          <w:shd w:val="clear" w:fill="FFFF00"/>
        </w:rPr>
        <w:t xml:space="preserve">Tekstin numero 0</w:t>
      </w:r>
    </w:p>
    <w:p>
      <w:pPr>
        <w:pStyle w:val="TextBody"/>
        <w:numPr>
          <w:ilvl w:val="0"/>
          <w:numId w:val="26"/>
        </w:numPr>
        <w:tabs>
          <w:tab w:val="clear" w:pos="1134"/>
          <w:tab w:val="left" w:leader="none" w:pos="720"/>
        </w:tabs>
        <w:bidi w:val="0"/>
        <w:ind w:start="720" w:hanging="283"/>
        <w:jc w:val="left"/>
        <w:rPr/>
      </w:pPr>
      <w:r>
        <w:rPr/>
        <w:t xml:space="preserve">Ilmoitusalue on tehtäväpalkin osa, jossa näkyvät järjestelmän ja ohjelmien sellaisten ominaisuuksien kuvakkeet, joita ei ole työpöydällä, sekä kellonaika ja äänenvoimakkuuden kuvake. Se sisältää pääasiassa tilatietoja näyttäviä kuvakkeita, vaikka jotkin ohjelmat, kuten Winamp, käyttävät sitä minimoituja ikkunoita varten. Oletusarvoisesti se sijaitsee </w:t>
      </w:r>
      <w:r>
        <w:rPr>
          <w:color w:val="A9A9A9"/>
        </w:rPr>
        <w:t xml:space="preserve">ensisijaisen näytön oikeassa alakulmassa </w:t>
      </w:r>
      <w:r>
        <w:rPr/>
        <w:t xml:space="preserve">(tai </w:t>
      </w:r>
      <w:r>
        <w:rPr>
          <w:color w:val="DCDCDC"/>
        </w:rPr>
        <w:t xml:space="preserve">vasemmassa alakulmassa Windows-kielissä, joissa käytetään oikealta vasemmalle -lukujärjestystä</w:t>
      </w:r>
      <w:r>
        <w:rPr/>
        <w:t xml:space="preserve">) tai </w:t>
      </w:r>
      <w:r>
        <w:rPr>
          <w:color w:val="2F4F4F"/>
        </w:rPr>
        <w:t xml:space="preserve">tehtäväpalkin alareunassa, jos se on telakoitu pystysuoraan</w:t>
      </w:r>
      <w:r>
        <w:rPr/>
        <w:t xml:space="preserve">. Kello näkyy tässä, ja sovellukset voivat sijoittaa ilmoitusalueelle kuvakkeita, jotka ilmaisevat toiminnon tilan tai ilmoittavat käyttäjälle tapahtumasta. Sovellus voi esimerkiksi sijoittaa tila-alueelle tulostimen kuvakkeen osoittamaan, että tulostustyö on käynnissä, tai näytönohjainsovellus voi tarjota nopean pääsyn eri näytön resoluutioihin. Ilmoitusalueesta käytetään yleisesti nimitystä system tray, mikä on Microsoftin mukaan väärin, vaikka termiä käytetäänkin joskus Microsoftin dokumentaatiossa, artikkeleissa, ohjelmistokuvauksissa ja jopa Microsoftin sovelluksissa, kuten Bing Desktopissa. Raymond Chenin mukaan sekaannus johtuu systray.exe:stä, pienestä sovelluksesta, joka hallitsi joitakin ilmoitusalueen kuvakkeita Windows 95:ssä. Microsoft kutsuu ilmoitusaluetta myös tila-alueeksi. </w:t>
      </w:r>
    </w:p>
    <w:p>
      <w:pPr>
        <w:pStyle w:val="TextBody"/>
        <w:numPr>
          <w:ilvl w:val="0"/>
          <w:numId w:val="27"/>
        </w:numPr>
        <w:tabs>
          <w:tab w:val="clear" w:pos="1134"/>
          <w:tab w:val="left" w:leader="none" w:pos="707"/>
        </w:tabs>
        <w:bidi w:val="0"/>
        <w:spacing w:before="0" w:after="0"/>
        <w:ind w:start="707" w:hanging="283"/>
        <w:jc w:val="left"/>
        <w:rPr/>
      </w:pPr>
      <w:r>
        <w:rPr/>
        <w:t xml:space="preserve">Vanhemmissa Windows-versioissa ilmoitusalueen kuvakkeet oli rajoitettu 16 väriin. Windows Me lisäsi tuen korkeavärisille ilmoitusalueen kuvakkeille. </w:t>
      </w:r>
    </w:p>
    <w:p>
      <w:pPr>
        <w:pStyle w:val="TextBody"/>
        <w:numPr>
          <w:ilvl w:val="0"/>
          <w:numId w:val="27"/>
        </w:numPr>
        <w:tabs>
          <w:tab w:val="clear" w:pos="1134"/>
          <w:tab w:val="left" w:leader="none" w:pos="707"/>
        </w:tabs>
        <w:bidi w:val="0"/>
        <w:spacing w:before="0" w:after="0"/>
        <w:ind w:start="707" w:hanging="283"/>
        <w:jc w:val="left"/>
        <w:rPr/>
      </w:pPr>
      <w:r>
        <w:rPr/>
        <w:t xml:space="preserve">Windows XP:stä alkaen käyttäjä voi valita, näytetäänkö tai piilotetaanko jotkin kuvakkeet aina, vai piilotetaanko ne, jos ne eivät ole käytössä jonkin aikaa. Painikkeella käyttäjä voi paljastaa kaikki kuvakkeet. </w:t>
      </w:r>
    </w:p>
    <w:p>
      <w:pPr>
        <w:pStyle w:val="TextBody"/>
        <w:numPr>
          <w:ilvl w:val="0"/>
          <w:numId w:val="27"/>
        </w:numPr>
        <w:tabs>
          <w:tab w:val="clear" w:pos="1134"/>
          <w:tab w:val="left" w:leader="none" w:pos="707"/>
        </w:tabs>
        <w:bidi w:val="0"/>
        <w:ind w:start="707" w:hanging="283"/>
        <w:jc w:val="left"/>
        <w:rPr/>
      </w:pPr>
      <w:r>
        <w:rPr/>
        <w:t xml:space="preserve">Windows Vistasta alkaen tehtäväpalkin ilmoitusalue on jaettu kahteen alueeseen: toinen on varattu järjestelmäkuvakkeille, kuten kello, äänenvoimakkuus, verkko ja virta, ja toinen sovelluksille.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näkyy tehtäväpalkin kellonaika</w:t>
      </w:r>
    </w:p>
    <w:p>
      <w:pPr>
        <w:pStyle w:val="TextBody"/>
        <w:bidi w:val="0"/>
        <w:jc w:val="left"/>
        <w:rPr>
          <w:b/>
          <w:shd w:val="clear" w:fill="FFFF00"/>
        </w:rPr>
      </w:pPr>
      <w:r>
        <w:rPr>
          <w:b/>
          <w:shd w:val="clear" w:fill="FFFF00"/>
        </w:rPr>
        <w:t xml:space="preserve">Teksti numero 1</w:t>
      </w:r>
    </w:p>
    <w:p>
      <w:pPr>
        <w:pStyle w:val="TextBody"/>
        <w:numPr>
          <w:ilvl w:val="0"/>
          <w:numId w:val="28"/>
        </w:numPr>
        <w:tabs>
          <w:tab w:val="clear" w:pos="1134"/>
          <w:tab w:val="left" w:leader="none" w:pos="720"/>
        </w:tabs>
        <w:bidi w:val="0"/>
        <w:ind w:start="720" w:hanging="283"/>
        <w:jc w:val="left"/>
        <w:rPr/>
      </w:pPr>
      <w:r>
        <w:rPr/>
        <w:t xml:space="preserve">Windows 7:ssä otettiin käyttöön </w:t>
      </w:r>
      <w:r>
        <w:rPr>
          <w:color w:val="A9A9A9"/>
        </w:rPr>
        <w:t xml:space="preserve">hyppyluettelot</w:t>
      </w:r>
      <w:r>
        <w:rPr/>
        <w:t xml:space="preserve">, jotka ovat valikoita, jotka tarjoavat pikakuvakkeita äskettäin avattuihin asiakirjoihin, usein avattuihin asiakirjoihin, kansioiden polkuihin (Windows Explorerin tapauksessa) tai erilaisiin vaihtoehtoihin (nimeltään Tehtävät), jotka koskevat kyseistä ohjelmaa tai kiinnitettyä verkkosivuston pikakuvaketta. Hyppyluettelot tulevat näkyviin, kun käyttäjä napsauttaa hiiren oikealla painikkeella tehtäväpalkin kuvaketta tai vetää kuvaketta ylöspäin hiiren vasemmalla painikkeella. Viimeaikaiset ja usein käytetyt tiedostot ja kansiot voidaan kiinnittää hyppylistan sisälle.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tehtäväpalkin alue, josta usein käytetyt ohjelmat voidaan avata.</w:t>
      </w:r>
    </w:p>
    <w:p>
      <w:pPr>
        <w:pStyle w:val="TextBody"/>
        <w:bidi w:val="0"/>
        <w:jc w:val="left"/>
        <w:rPr>
          <w:b/>
          <w:u w:val="single"/>
          <w:shd w:val="clear" w:fill="FFFF00"/>
        </w:rPr>
      </w:pPr>
      <w:r>
        <w:rPr>
          <w:b/>
          <w:u w:val="single"/>
          <w:shd w:val="clear" w:fill="FFFF00"/>
        </w:rPr>
        <w:t xml:space="preserve">Asiakirjan numero 37796</w:t>
      </w:r>
    </w:p>
    <w:p>
      <w:pPr>
        <w:pStyle w:val="TextBody"/>
        <w:bidi w:val="0"/>
        <w:jc w:val="left"/>
        <w:rPr>
          <w:b/>
          <w:shd w:val="clear" w:fill="FFFF00"/>
        </w:rPr>
      </w:pPr>
      <w:r>
        <w:rPr>
          <w:b/>
          <w:shd w:val="clear" w:fill="FFFF00"/>
        </w:rPr>
        <w:t xml:space="preserve">Tekstin numero 0</w:t>
      </w:r>
    </w:p>
    <w:p>
      <w:pPr>
        <w:pStyle w:val="TextBody"/>
        <w:numPr>
          <w:ilvl w:val="0"/>
          <w:numId w:val="29"/>
        </w:numPr>
        <w:tabs>
          <w:tab w:val="clear" w:pos="1134"/>
          <w:tab w:val="left" w:leader="none" w:pos="720"/>
        </w:tabs>
        <w:bidi w:val="0"/>
        <w:ind w:start="720" w:hanging="283"/>
        <w:jc w:val="left"/>
        <w:rPr/>
      </w:pPr>
      <w:r>
        <w:rPr>
          <w:color w:val="A9A9A9"/>
        </w:rPr>
        <w:t xml:space="preserve">Laurence Olivier </w:t>
      </w:r>
      <w:r>
        <w:rPr/>
        <w:t xml:space="preserve">roolissa Fitzwilliam Darcy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herra Darcya vuoden 1940 elokuvaversiossa ylpeys ja ennakkoluulot.</w:t>
      </w:r>
    </w:p>
    <w:p>
      <w:pPr>
        <w:pStyle w:val="TextBody"/>
        <w:bidi w:val="0"/>
        <w:jc w:val="left"/>
        <w:rPr>
          <w:b/>
          <w:u w:val="single"/>
          <w:shd w:val="clear" w:fill="FFFF00"/>
        </w:rPr>
      </w:pPr>
      <w:r>
        <w:rPr>
          <w:b/>
          <w:u w:val="single"/>
          <w:shd w:val="clear" w:fill="FFFF00"/>
        </w:rPr>
        <w:t xml:space="preserve">Asiakirjan numero 37797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YK:n ihmisoikeusneuvosto perustettiin yleiskokouksen </w:t>
      </w:r>
      <w:r>
        <w:rPr>
          <w:color w:val="A9A9A9"/>
        </w:rPr>
        <w:t xml:space="preserve">15. maaliskuuta </w:t>
      </w:r>
      <w:r>
        <w:rPr/>
        <w:t xml:space="preserve">2006 antamalla päätöslauselmalla (A/RES/60/251) </w:t>
      </w:r>
      <w:r>
        <w:rPr/>
        <w:t xml:space="preserve">korvaamaan aiempi ihmisoikeustoimikunta, jota oli arvosteltu voimakkaasti siitä, että se oli sallinut ihmisoikeustilannetta huonosti hoitaneiden maiden jäsenyyden. Monia nykyisistä 47:stä UNHRC:n jäsenmaasta on kuitenkin arvosteltu huonoista ihmisoikeustilanteista.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YK perusti ihmisoikeuskomitean (nykyisin ihmisoikeusneuvosto)?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Puheenjohtaja </w:t>
      </w:r>
      <w:r>
        <w:rPr>
          <w:color w:val="A9A9A9"/>
        </w:rPr>
        <w:t xml:space="preserve">Vojislav Šuc</w:t>
      </w:r>
      <w:r>
        <w:rPr/>
        <w:t xml:space="preserve">, neuvoston puheenjohtaja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YK:n ihmisoikeusneuvostoa</w:t>
      </w:r>
    </w:p>
    <w:p>
      <w:pPr>
        <w:pStyle w:val="TextBody"/>
        <w:bidi w:val="0"/>
        <w:jc w:val="left"/>
        <w:rPr>
          <w:b/>
          <w:u w:val="single"/>
          <w:shd w:val="clear" w:fill="FFFF00"/>
        </w:rPr>
      </w:pPr>
      <w:r>
        <w:rPr>
          <w:b/>
          <w:u w:val="single"/>
          <w:shd w:val="clear" w:fill="FFFF00"/>
        </w:rPr>
        <w:t xml:space="preserve">Asiakirjan numero 37798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Earl Joseph "J.R. Smith III (s. 9. syyskuuta 1985) on yhdysvaltalainen koripalloilija, joka pelaa Cleveland Cavaliersissa National Basketball Associationissa (NBA). Hän pelasi lukiossa koripalloa </w:t>
      </w:r>
      <w:r>
        <w:rPr>
          <w:color w:val="A9A9A9"/>
        </w:rPr>
        <w:t xml:space="preserve">New Jerseyn koripallovaltaisessa Saint Benedict's Preparatory Schoolissa Newarkissa</w:t>
      </w:r>
      <w:r>
        <w:rPr/>
        <w:t xml:space="preserve">. Hän siirtyi NBA:han lukion jälkeen, kun New Orleans Hornets (nykyisin New Orleans Pelicans) valitsi hänet vuoden 2004 NBA-draftin ensimmäisellä kierroksella 18. sijalla. NBA-uransa aikana Smith on pelannut myös Hornetsissa, Denver Nuggetsissa ja New York Knicksissä. Smith pelasi myös ulkomailla Kiinan koripalloliiton Zhejiang Golden Bulls -joukkueessa vuoden 2011 NBA:n työsulun vuoksi. Smith voitti NBA-mestaruuden Cavaliersin kanssa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Jr Smith kävi lukiota?</w:t>
      </w:r>
    </w:p>
    <w:p>
      <w:pPr>
        <w:pStyle w:val="TextBody"/>
        <w:bidi w:val="0"/>
        <w:jc w:val="left"/>
        <w:rPr>
          <w:b/>
          <w:u w:val="single"/>
          <w:shd w:val="clear" w:fill="FFFF00"/>
        </w:rPr>
      </w:pPr>
      <w:r>
        <w:rPr>
          <w:b/>
          <w:u w:val="single"/>
          <w:shd w:val="clear" w:fill="FFFF00"/>
        </w:rPr>
        <w:t xml:space="preserve">Asiakirjan numero 37799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elokuvassa hänestä käytetään nimitystä "Em-täti" (oikea nimi Emily), ja hän kehottaa Dorothya olemaan vaivaamatta heitä huolistaan, kun hän ja Henry-setä (Charley Grapewin) laskevat poikasia. Hickory (Peltimiehen alter ego) puhuttelee häntä nimellä ``Mrs. Gale'' juuri ennen kuin hän tarjoaa </w:t>
      </w:r>
      <w:r>
        <w:rPr>
          <w:color w:val="A9A9A9"/>
        </w:rPr>
        <w:t xml:space="preserve">keksejä </w:t>
      </w:r>
      <w:r>
        <w:rPr/>
        <w:t xml:space="preserve">kolmelle maatyöläiselle, ja Hunk (Variksenpelättimen alter ego) puhuttelee häntä heti sen jälkeen. Kuten monet muutkin aikansa naiset, Gale on neuloja.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Em-täti syöttää maatyöläisille</w:t>
      </w:r>
    </w:p>
    <w:p>
      <w:pPr>
        <w:pStyle w:val="TextBody"/>
        <w:bidi w:val="0"/>
        <w:jc w:val="left"/>
        <w:rPr>
          <w:b/>
          <w:u w:val="single"/>
          <w:shd w:val="clear" w:fill="FFFF00"/>
        </w:rPr>
      </w:pPr>
      <w:r>
        <w:rPr>
          <w:b/>
          <w:u w:val="single"/>
          <w:shd w:val="clear" w:fill="FFFF00"/>
        </w:rPr>
        <w:t xml:space="preserve">Asiakirjan numero 37800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Tietoliikenteessä </w:t>
      </w:r>
      <w:r>
        <w:rPr>
          <w:color w:val="A9A9A9"/>
        </w:rPr>
        <w:t xml:space="preserve">tietoliikenneprotokolla </w:t>
      </w:r>
      <w:r>
        <w:rPr/>
        <w:t xml:space="preserve">on sääntöjärjestelmä, jonka avulla kaksi tai useampi viestintäjärjestelmän yksikkö voi välittää tietoa minkä tahansa fyysisen suureen vaihtelun avulla.</w:t>
      </w:r>
      <w:r>
        <w:rPr/>
        <w:t xml:space="preserve"> Protokolla määrittelee viestinnän sääntöjen syntaksin, semantiikan ja synkronoinnin sekä mahdolliset virheenkorjausmenetelmät. Protokollat voidaan toteuttaa laitteistolla, ohjelmistolla tai näiden yhdistelmällä.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tiedonvaihtoa koskevat viestintäsäännöt</w:t>
      </w:r>
    </w:p>
    <w:p>
      <w:pPr>
        <w:pStyle w:val="TextBody"/>
        <w:bidi w:val="0"/>
        <w:jc w:val="left"/>
        <w:rPr>
          <w:b/>
          <w:u w:val="single"/>
          <w:shd w:val="clear" w:fill="FFFF00"/>
        </w:rPr>
      </w:pPr>
      <w:r>
        <w:rPr>
          <w:b/>
          <w:u w:val="single"/>
          <w:shd w:val="clear" w:fill="FFFF00"/>
        </w:rPr>
        <w:t xml:space="preserve">Asiakirjan numero 37801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Nicholas Bond-Owen </w:t>
      </w:r>
      <w:r>
        <w:rPr/>
        <w:t xml:space="preserve">(s. 13. marraskuuta 1968) (joskus myös Nick tai Nicholas Owen) on 1970- ja 1980-luvun lapsinäyttelijä, joka tunnetaan parhaiten Tristram Fourmilen roolista kaikissa viidessä sarjassa suosittua komediaa George ja Mildred sekä samannimisessä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pikkupoikaa George ja Mildred -elokuvassa -</w:t>
      </w:r>
    </w:p>
    <w:p>
      <w:pPr>
        <w:pStyle w:val="TextBody"/>
        <w:bidi w:val="0"/>
        <w:jc w:val="left"/>
        <w:rPr>
          <w:b/>
          <w:u w:val="single"/>
          <w:shd w:val="clear" w:fill="FFFF00"/>
        </w:rPr>
      </w:pPr>
      <w:r>
        <w:rPr>
          <w:b/>
          <w:u w:val="single"/>
          <w:shd w:val="clear" w:fill="FFFF00"/>
        </w:rPr>
        <w:t xml:space="preserve">Asiakirjan numero 37802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Tammikuussa </w:t>
      </w:r>
      <w:r>
        <w:rPr/>
        <w:t xml:space="preserve">1950 </w:t>
      </w:r>
      <w:r>
        <w:rPr/>
        <w:t xml:space="preserve">The Indian Express -lehti kertoi, että sähkötekniikan opiskelija B. Sivakumaran esitteli televisiota näyttelyssä Madrasin (nykyisen Chennain) Teynampetissa. Kirje skannattiin ja sen kuva näytettiin katodisädeputken näytöllä. Raportissa sanottiin, että "tämä ei ehkä ole koko televisio, mutta se on varmasti järjestelmän merkittävin lenkki", ja lisättiin, että tämänkaltainen esitys saattoi olla "ensimmäinen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televisio keksittiin Intiassa?</w:t>
      </w:r>
    </w:p>
    <w:p>
      <w:pPr>
        <w:pStyle w:val="TextBody"/>
        <w:bidi w:val="0"/>
        <w:jc w:val="left"/>
        <w:rPr>
          <w:b/>
          <w:u w:val="single"/>
          <w:shd w:val="clear" w:fill="FFFF00"/>
        </w:rPr>
      </w:pPr>
      <w:r>
        <w:rPr>
          <w:b/>
          <w:u w:val="single"/>
          <w:shd w:val="clear" w:fill="FFFF00"/>
        </w:rPr>
        <w:t xml:space="preserve">Asiakirjan numero 37803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John McKean </w:t>
      </w:r>
      <w:r>
        <w:rPr/>
        <w:t xml:space="preserve">(s. 17. lokakuuta 1947) on yhdysvaltalainen näyttelijä, koomikko ja muusikko, joka on tunnettu erilaisista rooleistaan 1970-luvulta lähtien. Hän nousi ensimmäisen kerran kansalliseen tietoisuuteen näyttelemällä ärsyttävää naapuria Lenny Kosnowskia komediasarjassa Laverne &amp; Shirley. 1990-luvun puolivälissä hän oli Saturday Night Liven repertuaarinäyttelijä. Hän on näytellyt rooleja useissa Christopher Guest -yhtyeen elokuvissa, erityisesti David St. Hubbinsina, fiktiivisen rockyhtye Spinal Tapin laulajana ja rytmikitaristina elokuvassa This Is Spinal Tap. Hän oli mukana kirjoittamassa laulua ``A Mighty Wind'' (samannimisestä elokuvasta), joka voitti Grammy-palkinnon, sekä laulua ``A Kiss at the End of the Rainbow'' samasta elokuvasta, joka oli ehdolla parhaan laulun Oscar-palkinnon saajaksi. Hän esittää Chuck McGilliä, AMC:n draamasarjan Better Call Saul päähenkilön veljeä.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Chuckia sarjassa Better Call Saul...</w:t>
      </w:r>
    </w:p>
    <w:p>
      <w:pPr>
        <w:pStyle w:val="TextBody"/>
        <w:bidi w:val="0"/>
        <w:jc w:val="left"/>
        <w:rPr>
          <w:b/>
          <w:u w:val="single"/>
          <w:shd w:val="clear" w:fill="FFFF00"/>
        </w:rPr>
      </w:pPr>
      <w:r>
        <w:rPr>
          <w:b/>
          <w:u w:val="single"/>
          <w:shd w:val="clear" w:fill="FFFF00"/>
        </w:rPr>
        <w:t xml:space="preserve">Asiakirjan numero 37804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Sirkkalajeja on kuvattu yli 900. Gryllidae-lajit levittäytyvät ympäri maailmaa lukuun ottamatta 55°:n tai sitä korkeampia leveyspiirejä, ja niiden monimuotoisuus on suurin tropiikissa. Niitä esiintyy monenlaisissa elinympäristöissä laidunmaista, pensaista ja metsistä soihin, rannoille ja luoliin. Sirkat ovat pääasiassa yöeläimiä, ja ne tunnetaan parhaiten urosten äänekkäästä, sinnikkäästä sirkutuslaulusta, jolla ne yrittävät houkutella naaraita, vaikka jotkut lajit ovat mykkiä. Laulavilla lajeilla on hyvä kuulo </w:t>
      </w:r>
      <w:r>
        <w:rPr>
          <w:color w:val="A9A9A9"/>
        </w:rPr>
        <w:t xml:space="preserve">etujalkojen sääriluun sääriluun päällä olevien tärykalvojen (tympana) </w:t>
      </w:r>
      <w:r>
        <w:rPr/>
        <w:t xml:space="preserve">kautta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ruumiinosan kautta sirkat kuulevat?</w:t>
      </w:r>
    </w:p>
    <w:p>
      <w:pPr>
        <w:pStyle w:val="TextBody"/>
        <w:bidi w:val="0"/>
        <w:jc w:val="left"/>
        <w:rPr>
          <w:b/>
          <w:u w:val="single"/>
          <w:shd w:val="clear" w:fill="FFFF00"/>
        </w:rPr>
      </w:pPr>
      <w:r>
        <w:rPr>
          <w:b/>
          <w:u w:val="single"/>
          <w:shd w:val="clear" w:fill="FFFF00"/>
        </w:rPr>
        <w:t xml:space="preserve">Asiakirjan numero 37805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Love to Tell the Story" on tunnettu virsi, jonka </w:t>
      </w:r>
      <w:r>
        <w:rPr>
          <w:color w:val="A9A9A9"/>
        </w:rPr>
        <w:t xml:space="preserve">englantilainen evankelista Katherine Hankey </w:t>
      </w:r>
      <w:r>
        <w:rPr/>
        <w:t xml:space="preserve">kirjoitti runoksi</w:t>
      </w:r>
      <w:r>
        <w:rPr/>
        <w:t xml:space="preserve">. Sen </w:t>
      </w:r>
      <w:r>
        <w:rPr/>
        <w:t xml:space="preserve">on säveltänyt </w:t>
      </w:r>
      <w:r>
        <w:rPr>
          <w:color w:val="DCDCDC"/>
        </w:rPr>
        <w:t xml:space="preserve">William G. Fischer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 love to tell the story</w:t>
      </w:r>
    </w:p>
    <w:p>
      <w:pPr>
        <w:pStyle w:val="TextBody"/>
        <w:bidi w:val="0"/>
        <w:jc w:val="left"/>
        <w:rPr>
          <w:b/>
          <w:u w:val="single"/>
          <w:shd w:val="clear" w:fill="FFFF00"/>
        </w:rPr>
      </w:pPr>
      <w:r>
        <w:rPr>
          <w:b/>
          <w:u w:val="single"/>
          <w:shd w:val="clear" w:fill="FFFF00"/>
        </w:rPr>
        <w:t xml:space="preserve">Asiakirjan numero 37806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McKinley Morganfield (4. huhtikuuta 1913 - 30. huhtikuuta 1983), joka tunnettiin ammattimaisesti nimellä Muddy Waters, oli yhdysvaltalainen bluesmuusikko, jota usein kutsutaan modernin </w:t>
      </w:r>
      <w:r>
        <w:rPr>
          <w:color w:val="A9A9A9"/>
        </w:rPr>
        <w:t xml:space="preserve">chicagolaisen bluesin </w:t>
      </w:r>
      <w:r>
        <w:rPr/>
        <w:t xml:space="preserve">isäksi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muddy waters liittyy mihin bluesin alalajiin.</w:t>
      </w:r>
    </w:p>
    <w:p>
      <w:pPr>
        <w:pStyle w:val="TextBody"/>
        <w:bidi w:val="0"/>
        <w:jc w:val="left"/>
        <w:rPr>
          <w:b/>
          <w:u w:val="single"/>
          <w:shd w:val="clear" w:fill="FFFF00"/>
        </w:rPr>
      </w:pPr>
      <w:r>
        <w:rPr>
          <w:b/>
          <w:u w:val="single"/>
          <w:shd w:val="clear" w:fill="FFFF00"/>
        </w:rPr>
        <w:t xml:space="preserve">Asiakirjan numero 37807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Naaras varastoi parittelusta saadun sperman, ja se riittää noin kuuden munan hedelmöittämiseen. Pari parittelee joka toinen tai toinen päivä, ja joka toinen tai kolmas päivä naaras munii yhden viidestä viiteentoista erittäin suuresta, paksukuorisesta, vihreästä munasta. Kuori on noin 1 mm paksu, mutta australialaisten alkuperäiskansojen mukaan pohjoisilla alueilla se on ohuempi. Munat ovat keskimäärin 13 cm × 9 cm (5,1 tuumaa × 3,5 tuumaa) ja painavat 450-650 g (1,0-1,4 lb). Äidin panostus munaan on huomattava, ja keltuaisen ja valkuaisen suhde on noin 50 prosenttia suurempi kuin tämän kokoiselta esikotomunalta voisi odottaa. Tämä johtuu todennäköisesti pitkästä haudonta-ajasta, joka tarkoittaa, että kehittyvän poikasen on kulutettava enemmän resursseja ennen kuoriutumista. Ensimmäinen varmistettu geneettisesti identtisten lintukaksosten esiintyminen osoitettiin </w:t>
      </w:r>
      <w:r>
        <w:rPr>
          <w:color w:val="A9A9A9"/>
        </w:rPr>
        <w:t xml:space="preserve">emuilla</w:t>
      </w:r>
      <w:r>
        <w:rPr/>
        <w:t xml:space="preserve">. Munan pinta on rakeinen ja vaaleanvihreä. Haudonta-aikana muna muuttuu tummanvihreäksi, mutta jos muna ei koskaan kuoriudu, se muuttuu valkoiseksi auringon valkaisevan vaikutuksen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suuri australialainen lintu munii suuria vihreitä munia?</w:t>
      </w:r>
    </w:p>
    <w:p>
      <w:pPr>
        <w:pStyle w:val="TextBody"/>
        <w:bidi w:val="0"/>
        <w:jc w:val="left"/>
        <w:rPr>
          <w:b/>
          <w:u w:val="single"/>
          <w:shd w:val="clear" w:fill="FFFF00"/>
        </w:rPr>
      </w:pPr>
      <w:r>
        <w:rPr>
          <w:b/>
          <w:u w:val="single"/>
          <w:shd w:val="clear" w:fill="FFFF00"/>
        </w:rPr>
        <w:t xml:space="preserve">Asiakirjan numero 37808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Blood Swept Lands and Seas of Red oli installaatiotaideteos, joka sijoitettiin </w:t>
      </w:r>
      <w:r>
        <w:rPr/>
        <w:t xml:space="preserve">Lontoon Towerin </w:t>
      </w:r>
      <w:r>
        <w:rPr>
          <w:color w:val="A9A9A9"/>
        </w:rPr>
        <w:t xml:space="preserve">vallihautaan </w:t>
      </w:r>
      <w:r>
        <w:rPr/>
        <w:t xml:space="preserve">Englannissa heinäkuun ja marraskuun 2014 välisenä aikana ensimmäisen maailmansodan satavuotisjuhlan kunniaksi. Se koostui 888 246 keraamisesta punaisesta unikosta, joista kukin edusti yhtä sodassa kaatunutta brittiläistä tai siirtomaalaista sotilasta. Taiteilija oli Paul Cummins, ja näyttämösuunnittelija Tom Piper oli lavastanut teoksen. Teoksen nimi oli peräisin tuntemattoman ensimmäisen maailmansodan sotilaan runon ensimmäiseltä riviltä.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Lontoon tornin unikot valmistettiin?</w:t>
      </w:r>
    </w:p>
    <w:p>
      <w:pPr>
        <w:pStyle w:val="TextBody"/>
        <w:bidi w:val="0"/>
        <w:jc w:val="left"/>
        <w:rPr>
          <w:b/>
          <w:u w:val="single"/>
          <w:shd w:val="clear" w:fill="FFFF00"/>
        </w:rPr>
      </w:pPr>
      <w:r>
        <w:rPr>
          <w:b/>
          <w:u w:val="single"/>
          <w:shd w:val="clear" w:fill="FFFF00"/>
        </w:rPr>
        <w:t xml:space="preserve">Asiakirjan numero 37809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Geissmanin ensimmäinen keikka fluegelhornisti Chuck Mangionen kanssa oli Santa Monica Civic auditoriumissa 9. marraskuuta 1976. Sitä seurasi lyhyt kiertue Tyynenmeren luoteisosassa, ja pian sen jälkeen Mangione pyysi Geissmania pysyväksi jäseneksi yhtyeeseen. Mangionen yhtyeeseen kuuluivat Geissman kitarassa, Charles Meeks bassossa, Chris Vadala puupuhaltimissa ja James Bradley Jr. rummuissa. Geissman esiintyi albumilla Feels So Good (1977), jota myytiin kaksi miljoonaa kappaletta. Radiossa single ``Feels So Good'', jossa kuultiin </w:t>
      </w:r>
      <w:r>
        <w:rPr/>
        <w:t xml:space="preserve">Geissmanin kitarasoolo, oli kansainvälinen hitti. Current Biography -lehden vuoden 1980 numerossa sitä kutsuttiin tunnetuimmaksi kappaleeksi sitten Beatlesin ``Michelle''.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kitaraa Chuck Mangionella tuntuu niin hyvältä.</w:t>
      </w:r>
    </w:p>
    <w:p>
      <w:pPr>
        <w:pStyle w:val="TextBody"/>
        <w:bidi w:val="0"/>
        <w:jc w:val="left"/>
        <w:rPr>
          <w:b/>
          <w:u w:val="single"/>
          <w:shd w:val="clear" w:fill="FFFF00"/>
        </w:rPr>
      </w:pPr>
      <w:r>
        <w:rPr>
          <w:b/>
          <w:u w:val="single"/>
          <w:shd w:val="clear" w:fill="FFFF00"/>
        </w:rPr>
        <w:t xml:space="preserve">Asiakirjan numero 37810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Foxxhole oli sensuroimaton komediakanava Sirius XM -radiokanavalla 96. Näyttelijä/koomikko/muusikko Jamie Foxxin johtama verkko lähettää erilaisia komedioita ja urbaania musiikkia, kuten hiphopia ja R&amp;B:tä, suorien keskusteluohjelmien lisäksi arkisin. Kanava debytoi alun perin Sirius 106 -kanavalla 17. toukokuuta 2007 ja aloitti lähetyksensä samanaikaisesti XM 149 -kanavalla 12. marraskuuta 2008, kunnes molemmat palvelut siirsivät The Foxxhole -kanavan kanavalle </w:t>
      </w:r>
      <w:r>
        <w:rPr>
          <w:color w:val="A9A9A9"/>
        </w:rPr>
        <w:t xml:space="preserve">96 </w:t>
      </w:r>
      <w:r>
        <w:rPr/>
        <w:t xml:space="preserve">4. toukokuuta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Foxhole sirius xm:llä?</w:t>
      </w:r>
    </w:p>
    <w:p>
      <w:pPr>
        <w:pStyle w:val="TextBody"/>
        <w:bidi w:val="0"/>
        <w:jc w:val="left"/>
        <w:rPr>
          <w:b/>
          <w:u w:val="single"/>
          <w:shd w:val="clear" w:fill="FFFF00"/>
        </w:rPr>
      </w:pPr>
      <w:r>
        <w:rPr>
          <w:b/>
          <w:u w:val="single"/>
          <w:shd w:val="clear" w:fill="FFFF00"/>
        </w:rPr>
        <w:t xml:space="preserve">Asiakirjan numero 37811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Varhaisin vahvistettu 3D-elokuva, joka esitettiin ulkopuoliselle yleisölle, oli The Power of Love, joka sai ensi-iltansa Los Angelesin Ambassador Hotel Theaterissa </w:t>
      </w:r>
      <w:r>
        <w:rPr>
          <w:color w:val="A9A9A9"/>
        </w:rPr>
        <w:t xml:space="preserve">27. syyskuuta 1922</w:t>
      </w:r>
      <w:r>
        <w:rPr/>
        <w:t xml:space="preserve">. Kameralaitteisto oli elokuvan tuottajan Harry K. Fairallin ja kuvaaja Robert F. Elderin käsialaa. Se projisoitiin kaksinauhaprojektiona punaisen/vihreän anaglyfimuodossa, mikä tekee siitä sekä varhaisimman tunnetun elokuvan, jossa käytettiin kaksinauhaprojisointia, että varhaisimman tunnetun elokuvan, jossa käytettiin anaglyfilaseja. Ei tiedetä, käyttikö Fairall värillisiä suodattimia projisointiliittimissä vai sävytettyjä tulosteita. New Yorkissa näytteilleasettajille ja lehdistölle järjestetyn ennakkonäytöksen jälkeen elokuva katosi näkyvistä, koska näytteilleasettajat eivät ilmeisesti varanneet sitä, ja sitä pidetään nyt kadonneena.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3d-elokuva tuli ulos</w:t>
      </w:r>
    </w:p>
    <w:p>
      <w:pPr>
        <w:pStyle w:val="TextBody"/>
        <w:bidi w:val="0"/>
        <w:jc w:val="left"/>
        <w:rPr>
          <w:b/>
          <w:u w:val="single"/>
          <w:shd w:val="clear" w:fill="FFFF00"/>
        </w:rPr>
      </w:pPr>
      <w:r>
        <w:rPr>
          <w:b/>
          <w:u w:val="single"/>
          <w:shd w:val="clear" w:fill="FFFF00"/>
        </w:rPr>
        <w:t xml:space="preserve">Asiakirjan numero 37812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Niemen maisema on </w:t>
      </w:r>
      <w:r>
        <w:rPr>
          <w:color w:val="A9A9A9"/>
        </w:rPr>
        <w:t xml:space="preserve">tyypillistä Etelämantereen tundraa</w:t>
      </w:r>
      <w:r>
        <w:rPr/>
        <w:t xml:space="preserve">. Niemessä on jyrkkä korkeusgradientti, ja jäätiköt virtaavat Larsenin jäähyllylle, joka murtui merkittävästi vuonna 2002. Muita niemimaan jäähyllyjä ovat George VI -jäähylly, Wilkinsin jäähylly, Wordien jäähylly ja Bachin jäähylly. Filchner-Ronnen jäähylly sijaitsee niemimaan itäpuolella.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elinympäristö Antarktiksen niemimaa on?</w:t>
      </w:r>
    </w:p>
    <w:p>
      <w:pPr>
        <w:pStyle w:val="TextBody"/>
        <w:bidi w:val="0"/>
        <w:jc w:val="left"/>
        <w:rPr>
          <w:b/>
          <w:u w:val="single"/>
          <w:shd w:val="clear" w:fill="FFFF00"/>
        </w:rPr>
      </w:pPr>
      <w:r>
        <w:rPr>
          <w:b/>
          <w:u w:val="single"/>
          <w:shd w:val="clear" w:fill="FFFF00"/>
        </w:rPr>
        <w:t xml:space="preserve">Asiakirjan numero 37813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Viisi vuotta myöhemmin Goku tapaa pahan isoveljensä Raditzin ja uhrautuu kukistaakseen Raditzin saatuaan tietää tämän perinnöstä. Goku on lähtöisin avaruusolentojen rodusta, jota kutsutaan Saiyaneiksi, ja hänet on lähetetty heidän kotiplaneetaltaan valmistelemaan Maata myytäväksi galaksien välisillä markkinoilla tuhoamalla kaikki sen elämä. Gokun isoisä Gohan huolehti hänestä, mutta Goku sai vakavan päävamman ja unohti tehtävänsä Maan valloittamiseksi. Taistellakseen Maahan tunkeutuvia Saiyaneja vastaan Goku harjoittelee King Kain kanssa tuonpuoleisessa. Hän opettaa Gokulle Kaiō-kenin </w:t>
      </w:r>
      <w:r>
        <w:rPr/>
        <w:t xml:space="preserve">(界 王 </w:t>
      </w:r>
      <w:r>
        <w:rPr/>
        <w:t xml:space="preserve">拳, kirjaimellisesti ``Maailman kuninkaan nyrkki''), joka moninkertaistaa hänen ki:nsä ja voimansa hetkeksi, mutta mahdollisesti rasittaa kehoa. Kuningas Kailta Goku oppii myös voimakkaimman hyökkäyksensä: Genki-Daman </w:t>
      </w:r>
      <w:r>
        <w:rPr/>
        <w:t xml:space="preserve">(元気 </w:t>
      </w:r>
      <w:r>
        <w:rPr/>
        <w:t xml:space="preserve">玉, kirjaimellisesti ``Energiapallo'', Funimationin dubbauksessa uudelleennimetty ``Henkipommi''), energiapallon, joka luodaan keräämällä ki ympäröivistä eläimistä, luonnosta ja ihmisistä. Lohikäärmekuulat herättävät Gokun henkiin, ja hän kohtaa Saiyan-prinssin </w:t>
      </w:r>
      <w:r>
        <w:rPr>
          <w:color w:val="A9A9A9"/>
        </w:rPr>
        <w:t xml:space="preserve">Vegetan, josta </w:t>
      </w:r>
      <w:r>
        <w:rPr/>
        <w:t xml:space="preserve">tulee lopulta toinen liittolainen. Matkallaan Namek-planeetalle auttaakseen ystäviään keräämään namekilaisia lohikäärmekuulia elvyttääkseen saijalaisten tappamat pallot, Goku taistelee galaktista tyrannia Friezaa vastaan, joka tuhosi saijalaisten kotiplaneetan ja lähes koko rodun. Eeppisessä taistelussaan Friezaa vastaan Gokusta tulee ensimmäinen Saiyan tuhanteen vuoteen, joka muuttuu tarunhohtoiseksi Super Saiyaniksi.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saiayalainen, joka taisteli Gokua vastaan?</w:t>
      </w:r>
    </w:p>
    <w:p>
      <w:pPr>
        <w:pStyle w:val="TextBody"/>
        <w:bidi w:val="0"/>
        <w:jc w:val="left"/>
        <w:rPr>
          <w:b/>
          <w:u w:val="single"/>
          <w:shd w:val="clear" w:fill="FFFF00"/>
        </w:rPr>
      </w:pPr>
      <w:r>
        <w:rPr>
          <w:b/>
          <w:u w:val="single"/>
          <w:shd w:val="clear" w:fill="FFFF00"/>
        </w:rPr>
        <w:t xml:space="preserve">Asiakirjan numero 37814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Fidelio </w:t>
      </w:r>
      <w:r>
        <w:rPr/>
        <w:t xml:space="preserve">(alkuperäinen nimi Leonore, oder Der Triumph der ehelichen Liebe; engl: Leonore, or The Triumph of Marital Love), op. 72, on Ludwig van Beethovenin ainoa ooppera. Saksankielisen libreton oli alun perin laatinut Joseph Sonnleithner Jean-Nicolas Bouillyn ranskankielisestä libretosta, ja teoksen kantaesitys oli Wienin Theater an der Wienissä 20. marraskuuta 1805. Seuraavana vuonna Stephan von Breuning (de) auttoi lyhentämään teoksen kolmesta näytöksestä kahteen. Georg Friedrich Treitschken librettoa oli vielä muokattu, ja lopullinen versio esitettiin Kärntnertortheaterissa 23. toukokuuta 1814. Konvention mukaan molemmista kahdesta ensimmäisestä versiosta käytetään nimitystä Leonore.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Beethovenin ainoan oopperan nimi?</w:t>
      </w:r>
    </w:p>
    <w:p>
      <w:pPr>
        <w:pStyle w:val="TextBody"/>
        <w:bidi w:val="0"/>
        <w:jc w:val="left"/>
        <w:rPr>
          <w:b/>
          <w:u w:val="single"/>
          <w:shd w:val="clear" w:fill="FFFF00"/>
        </w:rPr>
      </w:pPr>
      <w:r>
        <w:rPr>
          <w:b/>
          <w:u w:val="single"/>
          <w:shd w:val="clear" w:fill="FFFF00"/>
        </w:rPr>
        <w:t xml:space="preserve">Asiakirjan numero 37815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Lucy Scott </w:t>
      </w:r>
      <w:r>
        <w:rPr/>
        <w:t xml:space="preserve">(s. 19. tammikuuta 1971) on brittiläinen näyttelijä. Hänet tunnetaan parhaiten Charlotte Lucasin roolista BBC:n vuonna 1995 tekemässä Ylpeys ja ennakkoluulo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Charlotte Lucasia bbc:n Ylpeys ja ennakkoluulo -elokuvassa?</w:t>
      </w:r>
    </w:p>
    <w:p>
      <w:pPr>
        <w:pStyle w:val="TextBody"/>
        <w:bidi w:val="0"/>
        <w:jc w:val="left"/>
        <w:rPr>
          <w:b/>
          <w:u w:val="single"/>
          <w:shd w:val="clear" w:fill="FFFF00"/>
        </w:rPr>
      </w:pPr>
      <w:r>
        <w:rPr>
          <w:b/>
          <w:u w:val="single"/>
          <w:shd w:val="clear" w:fill="FFFF00"/>
        </w:rPr>
        <w:t xml:space="preserve">Asiakirjan numero 37816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76"/>
        <w:gridCol w:w="1470"/>
        <w:gridCol w:w="3837"/>
        <w:gridCol w:w="3122"/>
      </w:tblGrid>
      <w:tr>
        <w:trPr/>
        <w:tc>
          <w:tcPr>
            <w:tcW w:w="1776" w:type="dxa"/>
            <w:tcBorders/>
            <w:vAlign w:val="center"/>
          </w:tcPr>
          <w:p>
            <w:pPr>
              <w:pStyle w:val="TableHeading"/>
              <w:suppressLineNumbers/>
              <w:bidi w:val="0"/>
              <w:spacing w:before="0" w:after="283"/>
              <w:jc w:val="center"/>
              <w:rPr/>
            </w:pPr>
            <w:r>
              <w:rPr/>
              <w:t xml:space="preserve">Päivämäärä </w:t>
            </w:r>
          </w:p>
        </w:tc>
        <w:tc>
          <w:tcPr>
            <w:tcW w:w="1470" w:type="dxa"/>
            <w:tcBorders/>
            <w:vAlign w:val="center"/>
          </w:tcPr>
          <w:p>
            <w:pPr>
              <w:pStyle w:val="TableHeading"/>
              <w:suppressLineNumbers/>
              <w:bidi w:val="0"/>
              <w:spacing w:before="0" w:after="283"/>
              <w:jc w:val="center"/>
              <w:rPr/>
            </w:pPr>
            <w:r>
              <w:rPr/>
              <w:t xml:space="preserve">Kaupunki </w:t>
            </w:r>
          </w:p>
        </w:tc>
        <w:tc>
          <w:tcPr>
            <w:tcW w:w="3837" w:type="dxa"/>
            <w:tcBorders/>
            <w:vAlign w:val="center"/>
          </w:tcPr>
          <w:p>
            <w:pPr>
              <w:pStyle w:val="TableHeading"/>
              <w:suppressLineNumbers/>
              <w:bidi w:val="0"/>
              <w:spacing w:before="0" w:after="283"/>
              <w:jc w:val="center"/>
              <w:rPr/>
            </w:pPr>
            <w:r>
              <w:rPr/>
              <w:t xml:space="preserve">Maa </w:t>
            </w:r>
          </w:p>
        </w:tc>
        <w:tc>
          <w:tcPr>
            <w:tcW w:w="3122" w:type="dxa"/>
            <w:tcBorders/>
            <w:vAlign w:val="center"/>
          </w:tcPr>
          <w:p>
            <w:pPr>
              <w:pStyle w:val="TableHeading"/>
              <w:suppressLineNumbers/>
              <w:bidi w:val="0"/>
              <w:spacing w:before="0" w:after="283"/>
              <w:jc w:val="center"/>
              <w:rPr/>
            </w:pPr>
            <w:r>
              <w:rPr/>
              <w:t xml:space="preserve">Tapahtumapaikka Rock in Rio II </w:t>
            </w:r>
          </w:p>
        </w:tc>
      </w:tr>
      <w:tr>
        <w:trPr/>
        <w:tc>
          <w:tcPr>
            <w:tcW w:w="1776" w:type="dxa"/>
            <w:tcBorders/>
            <w:vAlign w:val="center"/>
          </w:tcPr>
          <w:p>
            <w:pPr>
              <w:pStyle w:val="TableContents"/>
              <w:bidi w:val="0"/>
              <w:spacing w:before="0" w:after="283"/>
              <w:jc w:val="left"/>
              <w:rPr/>
            </w:pPr>
            <w:r>
              <w:rPr/>
              <w:t xml:space="preserve">20. tammikuuta 1991 </w:t>
            </w:r>
          </w:p>
        </w:tc>
        <w:tc>
          <w:tcPr>
            <w:tcW w:w="1470" w:type="dxa"/>
            <w:tcBorders/>
            <w:vAlign w:val="center"/>
          </w:tcPr>
          <w:p>
            <w:pPr>
              <w:pStyle w:val="TableContents"/>
              <w:bidi w:val="0"/>
              <w:spacing w:before="0" w:after="283"/>
              <w:jc w:val="left"/>
              <w:rPr/>
            </w:pPr>
            <w:r>
              <w:rPr/>
              <w:t xml:space="preserve">Rio de Janeiro </w:t>
            </w:r>
          </w:p>
        </w:tc>
        <w:tc>
          <w:tcPr>
            <w:tcW w:w="3837" w:type="dxa"/>
            <w:tcBorders/>
            <w:vAlign w:val="center"/>
          </w:tcPr>
          <w:p>
            <w:pPr>
              <w:pStyle w:val="TableContents"/>
              <w:bidi w:val="0"/>
              <w:spacing w:before="0" w:after="283"/>
              <w:jc w:val="left"/>
              <w:rPr/>
            </w:pPr>
            <w:r>
              <w:rPr/>
              <w:t xml:space="preserve">Brasilia </w:t>
            </w:r>
          </w:p>
        </w:tc>
        <w:tc>
          <w:tcPr>
            <w:tcW w:w="3122" w:type="dxa"/>
            <w:tcBorders/>
            <w:vAlign w:val="center"/>
          </w:tcPr>
          <w:p>
            <w:pPr>
              <w:pStyle w:val="TableContents"/>
              <w:bidi w:val="0"/>
              <w:spacing w:before="0" w:after="283"/>
              <w:jc w:val="left"/>
              <w:rPr/>
            </w:pPr>
            <w:r>
              <w:rPr/>
              <w:t xml:space="preserve">Maracanã-stadion </w:t>
            </w:r>
          </w:p>
        </w:tc>
      </w:tr>
      <w:tr>
        <w:trPr/>
        <w:tc>
          <w:tcPr>
            <w:tcW w:w="1776" w:type="dxa"/>
            <w:tcBorders/>
            <w:vAlign w:val="center"/>
          </w:tcPr>
          <w:p>
            <w:pPr>
              <w:pStyle w:val="TableContents"/>
              <w:bidi w:val="0"/>
              <w:spacing w:before="0" w:after="283"/>
              <w:jc w:val="left"/>
              <w:rPr/>
            </w:pPr>
            <w:r>
              <w:rPr/>
              <w:t xml:space="preserve">23. tammikuuta 1991 Lämmittelynäytökset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9. toukokuuta 1991 </w:t>
            </w:r>
          </w:p>
        </w:tc>
        <w:tc>
          <w:tcPr>
            <w:tcW w:w="1470" w:type="dxa"/>
            <w:tcBorders/>
            <w:vAlign w:val="center"/>
          </w:tcPr>
          <w:p>
            <w:pPr>
              <w:pStyle w:val="TableContents"/>
              <w:bidi w:val="0"/>
              <w:spacing w:before="0" w:after="283"/>
              <w:jc w:val="left"/>
              <w:rPr/>
            </w:pPr>
            <w:r>
              <w:rPr/>
              <w:t xml:space="preserve">San Francisco </w:t>
            </w:r>
          </w:p>
        </w:tc>
        <w:tc>
          <w:tcPr>
            <w:tcW w:w="3837" w:type="dxa"/>
            <w:tcBorders/>
            <w:vAlign w:val="center"/>
          </w:tcPr>
          <w:p>
            <w:pPr>
              <w:pStyle w:val="TableContents"/>
              <w:bidi w:val="0"/>
              <w:spacing w:before="0" w:after="283"/>
              <w:jc w:val="left"/>
              <w:rPr/>
            </w:pPr>
            <w:r>
              <w:rPr/>
              <w:t xml:space="preserve">Yhdysvallat </w:t>
            </w:r>
          </w:p>
        </w:tc>
        <w:tc>
          <w:tcPr>
            <w:tcW w:w="3122" w:type="dxa"/>
            <w:tcBorders/>
            <w:vAlign w:val="center"/>
          </w:tcPr>
          <w:p>
            <w:pPr>
              <w:pStyle w:val="TableContents"/>
              <w:bidi w:val="0"/>
              <w:spacing w:before="0" w:after="283"/>
              <w:jc w:val="left"/>
              <w:rPr/>
            </w:pPr>
            <w:r>
              <w:rPr/>
              <w:t xml:space="preserve">Warfield-teatteri </w:t>
            </w:r>
          </w:p>
        </w:tc>
      </w:tr>
      <w:tr>
        <w:trPr/>
        <w:tc>
          <w:tcPr>
            <w:tcW w:w="1776" w:type="dxa"/>
            <w:tcBorders/>
            <w:vAlign w:val="center"/>
          </w:tcPr>
          <w:p>
            <w:pPr>
              <w:pStyle w:val="TableContents"/>
              <w:bidi w:val="0"/>
              <w:spacing w:before="0" w:after="283"/>
              <w:jc w:val="left"/>
              <w:rPr/>
            </w:pPr>
            <w:r>
              <w:rPr/>
              <w:t xml:space="preserve">11. toukokuuta 1991 </w:t>
            </w:r>
          </w:p>
        </w:tc>
        <w:tc>
          <w:tcPr>
            <w:tcW w:w="1470" w:type="dxa"/>
            <w:tcBorders/>
            <w:vAlign w:val="center"/>
          </w:tcPr>
          <w:p>
            <w:pPr>
              <w:pStyle w:val="TableContents"/>
              <w:bidi w:val="0"/>
              <w:spacing w:before="0" w:after="283"/>
              <w:jc w:val="left"/>
              <w:rPr/>
            </w:pPr>
            <w:r>
              <w:rPr/>
              <w:t xml:space="preserve">Los Angeles </w:t>
            </w:r>
          </w:p>
        </w:tc>
        <w:tc>
          <w:tcPr>
            <w:tcW w:w="3837" w:type="dxa"/>
            <w:tcBorders/>
            <w:vAlign w:val="center"/>
          </w:tcPr>
          <w:p>
            <w:pPr>
              <w:pStyle w:val="TableContents"/>
              <w:bidi w:val="0"/>
              <w:spacing w:before="0" w:after="283"/>
              <w:jc w:val="left"/>
              <w:rPr/>
            </w:pPr>
            <w:r>
              <w:rPr/>
              <w:t xml:space="preserve">Pantages-teatteri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16. toukokuuta 1991 </w:t>
            </w:r>
          </w:p>
        </w:tc>
        <w:tc>
          <w:tcPr>
            <w:tcW w:w="1470" w:type="dxa"/>
            <w:tcBorders/>
            <w:vAlign w:val="center"/>
          </w:tcPr>
          <w:p>
            <w:pPr>
              <w:pStyle w:val="TableContents"/>
              <w:bidi w:val="0"/>
              <w:spacing w:before="0" w:after="283"/>
              <w:jc w:val="left"/>
              <w:rPr/>
            </w:pPr>
            <w:r>
              <w:rPr/>
              <w:t xml:space="preserve">New York City </w:t>
            </w:r>
          </w:p>
        </w:tc>
        <w:tc>
          <w:tcPr>
            <w:tcW w:w="3837" w:type="dxa"/>
            <w:tcBorders/>
            <w:vAlign w:val="center"/>
          </w:tcPr>
          <w:p>
            <w:pPr>
              <w:pStyle w:val="TableContents"/>
              <w:bidi w:val="0"/>
              <w:spacing w:before="0" w:after="283"/>
              <w:jc w:val="left"/>
              <w:rPr/>
            </w:pPr>
            <w:r>
              <w:rPr/>
              <w:t xml:space="preserve">Ritz Pohjois-Amerikka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24. toukokuuta 1991 </w:t>
            </w:r>
          </w:p>
        </w:tc>
        <w:tc>
          <w:tcPr>
            <w:tcW w:w="1470" w:type="dxa"/>
            <w:tcBorders/>
            <w:vAlign w:val="center"/>
          </w:tcPr>
          <w:p>
            <w:pPr>
              <w:pStyle w:val="TableContents"/>
              <w:bidi w:val="0"/>
              <w:spacing w:before="0" w:after="283"/>
              <w:jc w:val="left"/>
              <w:rPr/>
            </w:pPr>
            <w:r>
              <w:rPr/>
              <w:t xml:space="preserve">East Troy </w:t>
            </w:r>
          </w:p>
        </w:tc>
        <w:tc>
          <w:tcPr>
            <w:tcW w:w="3837" w:type="dxa"/>
            <w:tcBorders/>
            <w:vAlign w:val="center"/>
          </w:tcPr>
          <w:p>
            <w:pPr>
              <w:pStyle w:val="TableContents"/>
              <w:bidi w:val="0"/>
              <w:spacing w:before="0" w:after="283"/>
              <w:jc w:val="left"/>
              <w:rPr/>
            </w:pPr>
            <w:r>
              <w:rPr/>
              <w:t xml:space="preserve">Yhdysvallat </w:t>
            </w:r>
          </w:p>
        </w:tc>
        <w:tc>
          <w:tcPr>
            <w:tcW w:w="3122" w:type="dxa"/>
            <w:tcBorders/>
            <w:vAlign w:val="center"/>
          </w:tcPr>
          <w:p>
            <w:pPr>
              <w:pStyle w:val="TableContents"/>
              <w:bidi w:val="0"/>
              <w:spacing w:before="0" w:after="283"/>
              <w:jc w:val="left"/>
              <w:rPr/>
            </w:pPr>
            <w:r>
              <w:rPr/>
              <w:t xml:space="preserve">Alppilaakson musiikkiteatteri </w:t>
            </w:r>
          </w:p>
        </w:tc>
      </w:tr>
      <w:tr>
        <w:trPr/>
        <w:tc>
          <w:tcPr>
            <w:tcW w:w="1776" w:type="dxa"/>
            <w:tcBorders/>
            <w:vAlign w:val="center"/>
          </w:tcPr>
          <w:p>
            <w:pPr>
              <w:pStyle w:val="TableContents"/>
              <w:bidi w:val="0"/>
              <w:spacing w:before="0" w:after="283"/>
              <w:jc w:val="left"/>
              <w:rPr/>
            </w:pPr>
            <w:r>
              <w:rPr/>
              <w:t xml:space="preserve">25. toukokuuta 1991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28. toukokuuta 1991 </w:t>
            </w:r>
          </w:p>
        </w:tc>
        <w:tc>
          <w:tcPr>
            <w:tcW w:w="1470" w:type="dxa"/>
            <w:tcBorders/>
            <w:vAlign w:val="center"/>
          </w:tcPr>
          <w:p>
            <w:pPr>
              <w:pStyle w:val="TableContents"/>
              <w:bidi w:val="0"/>
              <w:spacing w:before="0" w:after="283"/>
              <w:jc w:val="left"/>
              <w:rPr/>
            </w:pPr>
            <w:r>
              <w:rPr/>
              <w:t xml:space="preserve">Noblesville </w:t>
            </w:r>
          </w:p>
        </w:tc>
        <w:tc>
          <w:tcPr>
            <w:tcW w:w="3837" w:type="dxa"/>
            <w:tcBorders/>
            <w:vAlign w:val="center"/>
          </w:tcPr>
          <w:p>
            <w:pPr>
              <w:pStyle w:val="TableContents"/>
              <w:bidi w:val="0"/>
              <w:spacing w:before="0" w:after="283"/>
              <w:jc w:val="left"/>
              <w:rPr/>
            </w:pPr>
            <w:r>
              <w:rPr/>
              <w:t xml:space="preserve">Deer Creek Music Center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29. toukokuuta 1991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 kesäkuuta 1991 </w:t>
            </w:r>
          </w:p>
        </w:tc>
        <w:tc>
          <w:tcPr>
            <w:tcW w:w="1470" w:type="dxa"/>
            <w:tcBorders/>
            <w:vAlign w:val="center"/>
          </w:tcPr>
          <w:p>
            <w:pPr>
              <w:pStyle w:val="TableContents"/>
              <w:bidi w:val="0"/>
              <w:spacing w:before="0" w:after="283"/>
              <w:jc w:val="left"/>
              <w:rPr/>
            </w:pPr>
            <w:r>
              <w:rPr/>
              <w:t xml:space="preserve">Grove City </w:t>
            </w:r>
          </w:p>
        </w:tc>
        <w:tc>
          <w:tcPr>
            <w:tcW w:w="3837" w:type="dxa"/>
            <w:tcBorders/>
            <w:vAlign w:val="center"/>
          </w:tcPr>
          <w:p>
            <w:pPr>
              <w:pStyle w:val="TableContents"/>
              <w:bidi w:val="0"/>
              <w:spacing w:before="0" w:after="283"/>
              <w:jc w:val="left"/>
              <w:rPr/>
            </w:pPr>
            <w:r>
              <w:rPr/>
              <w:t xml:space="preserve">Capital Music Center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 kesäkuuta 1991 </w:t>
            </w:r>
          </w:p>
        </w:tc>
        <w:tc>
          <w:tcPr>
            <w:tcW w:w="1470" w:type="dxa"/>
            <w:tcBorders/>
            <w:vAlign w:val="center"/>
          </w:tcPr>
          <w:p>
            <w:pPr>
              <w:pStyle w:val="TableContents"/>
              <w:bidi w:val="0"/>
              <w:spacing w:before="0" w:after="283"/>
              <w:jc w:val="left"/>
              <w:rPr/>
            </w:pPr>
            <w:r>
              <w:rPr/>
              <w:t xml:space="preserve">Toledo </w:t>
            </w:r>
          </w:p>
        </w:tc>
        <w:tc>
          <w:tcPr>
            <w:tcW w:w="3837" w:type="dxa"/>
            <w:tcBorders/>
            <w:vAlign w:val="center"/>
          </w:tcPr>
          <w:p>
            <w:pPr>
              <w:pStyle w:val="TableContents"/>
              <w:bidi w:val="0"/>
              <w:spacing w:before="0" w:after="283"/>
              <w:jc w:val="left"/>
              <w:rPr/>
            </w:pPr>
            <w:r>
              <w:rPr/>
              <w:t xml:space="preserve">Toledo Speedway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4. kesäkuuta 1991 </w:t>
            </w:r>
          </w:p>
        </w:tc>
        <w:tc>
          <w:tcPr>
            <w:tcW w:w="1470" w:type="dxa"/>
            <w:tcBorders/>
            <w:vAlign w:val="center"/>
          </w:tcPr>
          <w:p>
            <w:pPr>
              <w:pStyle w:val="TableContents"/>
              <w:bidi w:val="0"/>
              <w:spacing w:before="0" w:after="283"/>
              <w:jc w:val="left"/>
              <w:rPr/>
            </w:pPr>
            <w:r>
              <w:rPr/>
              <w:t xml:space="preserve">Richfield </w:t>
            </w:r>
          </w:p>
        </w:tc>
        <w:tc>
          <w:tcPr>
            <w:tcW w:w="3837" w:type="dxa"/>
            <w:tcBorders/>
            <w:vAlign w:val="center"/>
          </w:tcPr>
          <w:p>
            <w:pPr>
              <w:pStyle w:val="TableContents"/>
              <w:bidi w:val="0"/>
              <w:spacing w:before="0" w:after="283"/>
              <w:jc w:val="left"/>
              <w:rPr/>
            </w:pPr>
            <w:r>
              <w:rPr/>
              <w:t xml:space="preserve">Richfield Coliseum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5. kesäkuuta 1991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7. kesäkuuta 1991 </w:t>
            </w:r>
          </w:p>
        </w:tc>
        <w:tc>
          <w:tcPr>
            <w:tcW w:w="1470" w:type="dxa"/>
            <w:tcBorders/>
            <w:vAlign w:val="center"/>
          </w:tcPr>
          <w:p>
            <w:pPr>
              <w:pStyle w:val="TableContents"/>
              <w:bidi w:val="0"/>
              <w:spacing w:before="0" w:after="283"/>
              <w:jc w:val="left"/>
              <w:rPr/>
            </w:pPr>
            <w:r>
              <w:rPr/>
              <w:t xml:space="preserve">Toronto </w:t>
            </w:r>
          </w:p>
        </w:tc>
        <w:tc>
          <w:tcPr>
            <w:tcW w:w="3837" w:type="dxa"/>
            <w:tcBorders/>
            <w:vAlign w:val="center"/>
          </w:tcPr>
          <w:p>
            <w:pPr>
              <w:pStyle w:val="TableContents"/>
              <w:bidi w:val="0"/>
              <w:spacing w:before="0" w:after="283"/>
              <w:jc w:val="left"/>
              <w:rPr/>
            </w:pPr>
            <w:r>
              <w:rPr/>
              <w:t xml:space="preserve">Kanada </w:t>
            </w:r>
          </w:p>
        </w:tc>
        <w:tc>
          <w:tcPr>
            <w:tcW w:w="3122" w:type="dxa"/>
            <w:tcBorders/>
            <w:vAlign w:val="center"/>
          </w:tcPr>
          <w:p>
            <w:pPr>
              <w:pStyle w:val="TableContents"/>
              <w:bidi w:val="0"/>
              <w:spacing w:before="0" w:after="283"/>
              <w:jc w:val="left"/>
              <w:rPr/>
            </w:pPr>
            <w:r>
              <w:rPr/>
              <w:t xml:space="preserve">CNE-katsomo </w:t>
            </w:r>
          </w:p>
        </w:tc>
      </w:tr>
      <w:tr>
        <w:trPr/>
        <w:tc>
          <w:tcPr>
            <w:tcW w:w="1776" w:type="dxa"/>
            <w:tcBorders/>
            <w:vAlign w:val="center"/>
          </w:tcPr>
          <w:p>
            <w:pPr>
              <w:pStyle w:val="TableContents"/>
              <w:bidi w:val="0"/>
              <w:spacing w:before="0" w:after="283"/>
              <w:jc w:val="left"/>
              <w:rPr/>
            </w:pPr>
            <w:r>
              <w:rPr/>
              <w:t xml:space="preserve">8. kesäkuuta 1991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10. kesäkuuta 1991 </w:t>
            </w:r>
          </w:p>
        </w:tc>
        <w:tc>
          <w:tcPr>
            <w:tcW w:w="1470" w:type="dxa"/>
            <w:tcBorders/>
            <w:vAlign w:val="center"/>
          </w:tcPr>
          <w:p>
            <w:pPr>
              <w:pStyle w:val="TableContents"/>
              <w:bidi w:val="0"/>
              <w:spacing w:before="0" w:after="283"/>
              <w:jc w:val="left"/>
              <w:rPr/>
            </w:pPr>
            <w:r>
              <w:rPr/>
              <w:t xml:space="preserve">Saratoga Springs </w:t>
            </w:r>
          </w:p>
        </w:tc>
        <w:tc>
          <w:tcPr>
            <w:tcW w:w="3837" w:type="dxa"/>
            <w:tcBorders/>
            <w:vAlign w:val="center"/>
          </w:tcPr>
          <w:p>
            <w:pPr>
              <w:pStyle w:val="TableContents"/>
              <w:bidi w:val="0"/>
              <w:spacing w:before="0" w:after="283"/>
              <w:jc w:val="left"/>
              <w:rPr/>
            </w:pPr>
            <w:r>
              <w:rPr/>
              <w:t xml:space="preserve">Yhdysvallat </w:t>
            </w:r>
          </w:p>
        </w:tc>
        <w:tc>
          <w:tcPr>
            <w:tcW w:w="3122" w:type="dxa"/>
            <w:tcBorders/>
            <w:vAlign w:val="center"/>
          </w:tcPr>
          <w:p>
            <w:pPr>
              <w:pStyle w:val="TableContents"/>
              <w:bidi w:val="0"/>
              <w:spacing w:before="0" w:after="283"/>
              <w:jc w:val="left"/>
              <w:rPr/>
            </w:pPr>
            <w:r>
              <w:rPr/>
              <w:t xml:space="preserve">Saratoga Performing Arts Center </w:t>
            </w:r>
          </w:p>
        </w:tc>
      </w:tr>
      <w:tr>
        <w:trPr/>
        <w:tc>
          <w:tcPr>
            <w:tcW w:w="1776" w:type="dxa"/>
            <w:tcBorders/>
            <w:vAlign w:val="center"/>
          </w:tcPr>
          <w:p>
            <w:pPr>
              <w:pStyle w:val="TableContents"/>
              <w:bidi w:val="0"/>
              <w:spacing w:before="0" w:after="283"/>
              <w:jc w:val="left"/>
              <w:rPr/>
            </w:pPr>
            <w:r>
              <w:rPr/>
              <w:t xml:space="preserve">11. kesäkuuta 1991 </w:t>
            </w:r>
          </w:p>
        </w:tc>
        <w:tc>
          <w:tcPr>
            <w:tcW w:w="1470" w:type="dxa"/>
            <w:tcBorders/>
            <w:vAlign w:val="center"/>
          </w:tcPr>
          <w:p>
            <w:pPr>
              <w:pStyle w:val="TableContents"/>
              <w:bidi w:val="0"/>
              <w:spacing w:before="0" w:after="283"/>
              <w:jc w:val="left"/>
              <w:rPr/>
            </w:pPr>
            <w:r>
              <w:rPr/>
              <w:t xml:space="preserve">Hershey </w:t>
            </w:r>
          </w:p>
        </w:tc>
        <w:tc>
          <w:tcPr>
            <w:tcW w:w="3837" w:type="dxa"/>
            <w:tcBorders/>
            <w:vAlign w:val="center"/>
          </w:tcPr>
          <w:p>
            <w:pPr>
              <w:pStyle w:val="TableContents"/>
              <w:bidi w:val="0"/>
              <w:spacing w:before="0" w:after="283"/>
              <w:jc w:val="left"/>
              <w:rPr/>
            </w:pPr>
            <w:r>
              <w:rPr/>
              <w:t xml:space="preserve">Hersheypark Stadium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13. kesäkuuta 1991 </w:t>
            </w:r>
          </w:p>
        </w:tc>
        <w:tc>
          <w:tcPr>
            <w:tcW w:w="1470" w:type="dxa"/>
            <w:tcBorders/>
            <w:vAlign w:val="center"/>
          </w:tcPr>
          <w:p>
            <w:pPr>
              <w:pStyle w:val="TableContents"/>
              <w:bidi w:val="0"/>
              <w:spacing w:before="0" w:after="283"/>
              <w:jc w:val="left"/>
              <w:rPr/>
            </w:pPr>
            <w:r>
              <w:rPr/>
              <w:t xml:space="preserve">Philadelphia </w:t>
            </w:r>
          </w:p>
        </w:tc>
        <w:tc>
          <w:tcPr>
            <w:tcW w:w="3837" w:type="dxa"/>
            <w:tcBorders/>
            <w:vAlign w:val="center"/>
          </w:tcPr>
          <w:p>
            <w:pPr>
              <w:pStyle w:val="TableContents"/>
              <w:bidi w:val="0"/>
              <w:spacing w:before="0" w:after="283"/>
              <w:jc w:val="left"/>
              <w:rPr/>
            </w:pPr>
            <w:r>
              <w:rPr/>
              <w:t xml:space="preserve">The Spectrum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15. kesäkuuta 1991 </w:t>
            </w:r>
          </w:p>
        </w:tc>
        <w:tc>
          <w:tcPr>
            <w:tcW w:w="1470" w:type="dxa"/>
            <w:tcBorders/>
            <w:vAlign w:val="center"/>
          </w:tcPr>
          <w:p>
            <w:pPr>
              <w:pStyle w:val="TableContents"/>
              <w:bidi w:val="0"/>
              <w:spacing w:before="0" w:after="283"/>
              <w:jc w:val="left"/>
              <w:rPr/>
            </w:pPr>
            <w:r>
              <w:rPr/>
              <w:t xml:space="preserve">Bristol </w:t>
            </w:r>
          </w:p>
        </w:tc>
        <w:tc>
          <w:tcPr>
            <w:tcW w:w="3837" w:type="dxa"/>
            <w:tcBorders/>
            <w:vAlign w:val="center"/>
          </w:tcPr>
          <w:p>
            <w:pPr>
              <w:pStyle w:val="TableContents"/>
              <w:bidi w:val="0"/>
              <w:spacing w:before="0" w:after="283"/>
              <w:jc w:val="left"/>
              <w:rPr/>
            </w:pPr>
            <w:r>
              <w:rPr/>
              <w:t xml:space="preserve">Lake Compounce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17. kesäkuuta 1991 </w:t>
            </w:r>
          </w:p>
        </w:tc>
        <w:tc>
          <w:tcPr>
            <w:tcW w:w="1470" w:type="dxa"/>
            <w:tcBorders/>
            <w:vAlign w:val="center"/>
          </w:tcPr>
          <w:p>
            <w:pPr>
              <w:pStyle w:val="TableContents"/>
              <w:bidi w:val="0"/>
              <w:spacing w:before="0" w:after="283"/>
              <w:jc w:val="left"/>
              <w:rPr/>
            </w:pPr>
            <w:r>
              <w:rPr/>
              <w:t xml:space="preserve">Uniondale </w:t>
            </w:r>
          </w:p>
        </w:tc>
        <w:tc>
          <w:tcPr>
            <w:tcW w:w="3837" w:type="dxa"/>
            <w:tcBorders/>
            <w:vAlign w:val="center"/>
          </w:tcPr>
          <w:p>
            <w:pPr>
              <w:pStyle w:val="TableContents"/>
              <w:bidi w:val="0"/>
              <w:spacing w:before="0" w:after="283"/>
              <w:jc w:val="left"/>
              <w:rPr/>
            </w:pPr>
            <w:r>
              <w:rPr/>
              <w:t xml:space="preserve">Nassaun veteraanien muistokatsomo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19. kesäkuuta 1991 </w:t>
            </w:r>
          </w:p>
        </w:tc>
        <w:tc>
          <w:tcPr>
            <w:tcW w:w="1470" w:type="dxa"/>
            <w:tcBorders/>
            <w:vAlign w:val="center"/>
          </w:tcPr>
          <w:p>
            <w:pPr>
              <w:pStyle w:val="TableContents"/>
              <w:bidi w:val="0"/>
              <w:spacing w:before="0" w:after="283"/>
              <w:jc w:val="left"/>
              <w:rPr/>
            </w:pPr>
            <w:r>
              <w:rPr/>
              <w:t xml:space="preserve">Landover </w:t>
            </w:r>
          </w:p>
        </w:tc>
        <w:tc>
          <w:tcPr>
            <w:tcW w:w="3837" w:type="dxa"/>
            <w:tcBorders/>
            <w:vAlign w:val="center"/>
          </w:tcPr>
          <w:p>
            <w:pPr>
              <w:pStyle w:val="TableContents"/>
              <w:bidi w:val="0"/>
              <w:spacing w:before="0" w:after="283"/>
              <w:jc w:val="left"/>
              <w:rPr/>
            </w:pPr>
            <w:r>
              <w:rPr/>
              <w:t xml:space="preserve">Capital Centre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20. kesäkuuta 1991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21. kesäkuuta 1991 </w:t>
            </w:r>
          </w:p>
        </w:tc>
        <w:tc>
          <w:tcPr>
            <w:tcW w:w="1470" w:type="dxa"/>
            <w:tcBorders/>
            <w:vAlign w:val="center"/>
          </w:tcPr>
          <w:p>
            <w:pPr>
              <w:pStyle w:val="TableContents"/>
              <w:bidi w:val="0"/>
              <w:spacing w:before="0" w:after="283"/>
              <w:jc w:val="left"/>
              <w:rPr/>
            </w:pPr>
            <w:r>
              <w:rPr/>
              <w:t xml:space="preserve">Bristol </w:t>
            </w:r>
          </w:p>
        </w:tc>
        <w:tc>
          <w:tcPr>
            <w:tcW w:w="3837" w:type="dxa"/>
            <w:tcBorders/>
            <w:vAlign w:val="center"/>
          </w:tcPr>
          <w:p>
            <w:pPr>
              <w:pStyle w:val="TableContents"/>
              <w:bidi w:val="0"/>
              <w:spacing w:before="0" w:after="283"/>
              <w:jc w:val="left"/>
              <w:rPr/>
            </w:pPr>
            <w:r>
              <w:rPr/>
              <w:t xml:space="preserve">Bristol Motor Speedway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22. kesäkuuta 1991 </w:t>
            </w:r>
          </w:p>
        </w:tc>
        <w:tc>
          <w:tcPr>
            <w:tcW w:w="1470" w:type="dxa"/>
            <w:tcBorders/>
            <w:vAlign w:val="center"/>
          </w:tcPr>
          <w:p>
            <w:pPr>
              <w:pStyle w:val="TableContents"/>
              <w:bidi w:val="0"/>
              <w:spacing w:before="0" w:after="283"/>
              <w:jc w:val="left"/>
              <w:rPr/>
            </w:pPr>
            <w:r>
              <w:rPr/>
              <w:t xml:space="preserve">Hampton </w:t>
            </w:r>
          </w:p>
        </w:tc>
        <w:tc>
          <w:tcPr>
            <w:tcW w:w="3837" w:type="dxa"/>
            <w:tcBorders/>
            <w:vAlign w:val="center"/>
          </w:tcPr>
          <w:p>
            <w:pPr>
              <w:pStyle w:val="TableContents"/>
              <w:bidi w:val="0"/>
              <w:spacing w:before="0" w:after="283"/>
              <w:jc w:val="left"/>
              <w:rPr/>
            </w:pPr>
            <w:r>
              <w:rPr/>
              <w:t xml:space="preserve">Hampton Coliseum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23. kesäkuuta 1991 </w:t>
            </w:r>
          </w:p>
        </w:tc>
        <w:tc>
          <w:tcPr>
            <w:tcW w:w="1470" w:type="dxa"/>
            <w:tcBorders/>
            <w:vAlign w:val="center"/>
          </w:tcPr>
          <w:p>
            <w:pPr>
              <w:pStyle w:val="TableContents"/>
              <w:bidi w:val="0"/>
              <w:spacing w:before="0" w:after="283"/>
              <w:jc w:val="left"/>
              <w:rPr/>
            </w:pPr>
            <w:r>
              <w:rPr/>
              <w:t xml:space="preserve">Charlotte </w:t>
            </w:r>
          </w:p>
        </w:tc>
        <w:tc>
          <w:tcPr>
            <w:tcW w:w="3837" w:type="dxa"/>
            <w:tcBorders/>
            <w:vAlign w:val="center"/>
          </w:tcPr>
          <w:p>
            <w:pPr>
              <w:pStyle w:val="TableContents"/>
              <w:bidi w:val="0"/>
              <w:spacing w:before="0" w:after="283"/>
              <w:jc w:val="left"/>
              <w:rPr/>
            </w:pPr>
            <w:r>
              <w:rPr/>
              <w:t xml:space="preserve">Charlotte Coliseum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25. kesäkuuta 1991 </w:t>
            </w:r>
          </w:p>
        </w:tc>
        <w:tc>
          <w:tcPr>
            <w:tcW w:w="1470" w:type="dxa"/>
            <w:tcBorders/>
            <w:vAlign w:val="center"/>
          </w:tcPr>
          <w:p>
            <w:pPr>
              <w:pStyle w:val="TableContents"/>
              <w:bidi w:val="0"/>
              <w:spacing w:before="0" w:after="283"/>
              <w:jc w:val="left"/>
              <w:rPr/>
            </w:pPr>
            <w:r>
              <w:rPr/>
              <w:t xml:space="preserve">Greensboro </w:t>
            </w:r>
          </w:p>
        </w:tc>
        <w:tc>
          <w:tcPr>
            <w:tcW w:w="3837" w:type="dxa"/>
            <w:tcBorders/>
            <w:vAlign w:val="center"/>
          </w:tcPr>
          <w:p>
            <w:pPr>
              <w:pStyle w:val="TableContents"/>
              <w:bidi w:val="0"/>
              <w:spacing w:before="0" w:after="283"/>
              <w:jc w:val="left"/>
              <w:rPr/>
            </w:pPr>
            <w:r>
              <w:rPr/>
              <w:t xml:space="preserve">Greensboro Coliseum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26. kesäkuuta 1991 </w:t>
            </w:r>
          </w:p>
        </w:tc>
        <w:tc>
          <w:tcPr>
            <w:tcW w:w="1470" w:type="dxa"/>
            <w:tcBorders/>
            <w:vAlign w:val="center"/>
          </w:tcPr>
          <w:p>
            <w:pPr>
              <w:pStyle w:val="TableContents"/>
              <w:bidi w:val="0"/>
              <w:spacing w:before="0" w:after="283"/>
              <w:jc w:val="left"/>
              <w:rPr/>
            </w:pPr>
            <w:r>
              <w:rPr/>
              <w:t xml:space="preserve">Knoxville </w:t>
            </w:r>
          </w:p>
        </w:tc>
        <w:tc>
          <w:tcPr>
            <w:tcW w:w="3837" w:type="dxa"/>
            <w:tcBorders/>
            <w:vAlign w:val="center"/>
          </w:tcPr>
          <w:p>
            <w:pPr>
              <w:pStyle w:val="TableContents"/>
              <w:bidi w:val="0"/>
              <w:spacing w:before="0" w:after="283"/>
              <w:jc w:val="left"/>
              <w:rPr/>
            </w:pPr>
            <w:r>
              <w:rPr/>
              <w:t xml:space="preserve">Thompson -- Boling Arena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29. kesäkuuta 1991 </w:t>
            </w:r>
          </w:p>
        </w:tc>
        <w:tc>
          <w:tcPr>
            <w:tcW w:w="1470" w:type="dxa"/>
            <w:tcBorders/>
            <w:vAlign w:val="center"/>
          </w:tcPr>
          <w:p>
            <w:pPr>
              <w:pStyle w:val="TableContents"/>
              <w:bidi w:val="0"/>
              <w:spacing w:before="0" w:after="283"/>
              <w:jc w:val="left"/>
              <w:rPr/>
            </w:pPr>
            <w:r>
              <w:rPr/>
              <w:t xml:space="preserve">Lexington </w:t>
            </w:r>
          </w:p>
        </w:tc>
        <w:tc>
          <w:tcPr>
            <w:tcW w:w="3837" w:type="dxa"/>
            <w:tcBorders/>
            <w:vAlign w:val="center"/>
          </w:tcPr>
          <w:p>
            <w:pPr>
              <w:pStyle w:val="TableContents"/>
              <w:bidi w:val="0"/>
              <w:spacing w:before="0" w:after="283"/>
              <w:jc w:val="left"/>
              <w:rPr/>
            </w:pPr>
            <w:r>
              <w:rPr/>
              <w:t xml:space="preserve">Rupp Arena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30. kesäkuuta 1991 </w:t>
            </w:r>
          </w:p>
        </w:tc>
        <w:tc>
          <w:tcPr>
            <w:tcW w:w="1470" w:type="dxa"/>
            <w:tcBorders/>
            <w:vAlign w:val="center"/>
          </w:tcPr>
          <w:p>
            <w:pPr>
              <w:pStyle w:val="TableContents"/>
              <w:bidi w:val="0"/>
              <w:spacing w:before="0" w:after="283"/>
              <w:jc w:val="left"/>
              <w:rPr/>
            </w:pPr>
            <w:r>
              <w:rPr/>
              <w:t xml:space="preserve">Birmingham </w:t>
            </w:r>
          </w:p>
        </w:tc>
        <w:tc>
          <w:tcPr>
            <w:tcW w:w="3837" w:type="dxa"/>
            <w:tcBorders/>
            <w:vAlign w:val="center"/>
          </w:tcPr>
          <w:p>
            <w:pPr>
              <w:pStyle w:val="TableContents"/>
              <w:bidi w:val="0"/>
              <w:spacing w:before="0" w:after="283"/>
              <w:jc w:val="left"/>
              <w:rPr/>
            </w:pPr>
            <w:r>
              <w:rPr/>
              <w:t xml:space="preserve">Birminghamin ravirata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 heinäkuuta 1991 </w:t>
            </w:r>
          </w:p>
        </w:tc>
        <w:tc>
          <w:tcPr>
            <w:tcW w:w="1470" w:type="dxa"/>
            <w:tcBorders/>
            <w:vAlign w:val="center"/>
          </w:tcPr>
          <w:p>
            <w:pPr>
              <w:pStyle w:val="TableContents"/>
              <w:bidi w:val="0"/>
              <w:spacing w:before="0" w:after="283"/>
              <w:jc w:val="left"/>
              <w:rPr/>
            </w:pPr>
            <w:r>
              <w:rPr/>
              <w:t xml:space="preserve">Maryland Heights </w:t>
            </w:r>
          </w:p>
        </w:tc>
        <w:tc>
          <w:tcPr>
            <w:tcW w:w="3837" w:type="dxa"/>
            <w:tcBorders/>
            <w:vAlign w:val="center"/>
          </w:tcPr>
          <w:p>
            <w:pPr>
              <w:pStyle w:val="TableContents"/>
              <w:bidi w:val="0"/>
              <w:spacing w:before="0" w:after="283"/>
              <w:jc w:val="left"/>
              <w:rPr/>
            </w:pPr>
            <w:r>
              <w:rPr/>
              <w:t xml:space="preserve">Riverportin amfiteatteri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3. heinäkuuta 1991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4. heinäkuuta 1991 </w:t>
            </w:r>
          </w:p>
        </w:tc>
        <w:tc>
          <w:tcPr>
            <w:tcW w:w="1470" w:type="dxa"/>
            <w:tcBorders/>
            <w:vAlign w:val="center"/>
          </w:tcPr>
          <w:p>
            <w:pPr>
              <w:pStyle w:val="TableContents"/>
              <w:bidi w:val="0"/>
              <w:spacing w:before="0" w:after="283"/>
              <w:jc w:val="left"/>
              <w:rPr/>
            </w:pPr>
            <w:r>
              <w:rPr/>
              <w:t xml:space="preserve">Tinley Park </w:t>
            </w:r>
          </w:p>
        </w:tc>
        <w:tc>
          <w:tcPr>
            <w:tcW w:w="3837" w:type="dxa"/>
            <w:tcBorders/>
            <w:vAlign w:val="center"/>
          </w:tcPr>
          <w:p>
            <w:pPr>
              <w:pStyle w:val="TableContents"/>
              <w:bidi w:val="0"/>
              <w:spacing w:before="0" w:after="283"/>
              <w:jc w:val="left"/>
              <w:rPr/>
            </w:pPr>
            <w:r>
              <w:rPr/>
              <w:t xml:space="preserve">Maailman musiikkiteatteri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6. heinäkuuta 1991 </w:t>
            </w:r>
          </w:p>
        </w:tc>
        <w:tc>
          <w:tcPr>
            <w:tcW w:w="1470" w:type="dxa"/>
            <w:tcBorders/>
            <w:vAlign w:val="center"/>
          </w:tcPr>
          <w:p>
            <w:pPr>
              <w:pStyle w:val="TableContents"/>
              <w:bidi w:val="0"/>
              <w:spacing w:before="0" w:after="283"/>
              <w:jc w:val="left"/>
              <w:rPr/>
            </w:pPr>
            <w:r>
              <w:rPr/>
              <w:t xml:space="preserve">Bonner Springs </w:t>
            </w:r>
          </w:p>
        </w:tc>
        <w:tc>
          <w:tcPr>
            <w:tcW w:w="3837" w:type="dxa"/>
            <w:tcBorders/>
            <w:vAlign w:val="center"/>
          </w:tcPr>
          <w:p>
            <w:pPr>
              <w:pStyle w:val="TableContents"/>
              <w:bidi w:val="0"/>
              <w:spacing w:before="0" w:after="283"/>
              <w:jc w:val="left"/>
              <w:rPr/>
            </w:pPr>
            <w:r>
              <w:rPr/>
              <w:t xml:space="preserve">Hiekkakiven amfiteatteri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8. heinäkuuta 1991 </w:t>
            </w:r>
          </w:p>
        </w:tc>
        <w:tc>
          <w:tcPr>
            <w:tcW w:w="1470" w:type="dxa"/>
            <w:tcBorders/>
            <w:vAlign w:val="center"/>
          </w:tcPr>
          <w:p>
            <w:pPr>
              <w:pStyle w:val="TableContents"/>
              <w:bidi w:val="0"/>
              <w:spacing w:before="0" w:after="283"/>
              <w:jc w:val="left"/>
              <w:rPr/>
            </w:pPr>
            <w:r>
              <w:rPr/>
              <w:t xml:space="preserve">Dallas </w:t>
            </w:r>
          </w:p>
        </w:tc>
        <w:tc>
          <w:tcPr>
            <w:tcW w:w="3837" w:type="dxa"/>
            <w:tcBorders/>
            <w:vAlign w:val="center"/>
          </w:tcPr>
          <w:p>
            <w:pPr>
              <w:pStyle w:val="TableContents"/>
              <w:bidi w:val="0"/>
              <w:spacing w:before="0" w:after="283"/>
              <w:jc w:val="left"/>
              <w:rPr/>
            </w:pPr>
            <w:r>
              <w:rPr/>
              <w:t xml:space="preserve">Coca-Cola Starplex -amfiteatteri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9. heinäkuuta 1991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11. heinäkuuta 1991 </w:t>
            </w:r>
          </w:p>
        </w:tc>
        <w:tc>
          <w:tcPr>
            <w:tcW w:w="1470" w:type="dxa"/>
            <w:tcBorders/>
            <w:vAlign w:val="center"/>
          </w:tcPr>
          <w:p>
            <w:pPr>
              <w:pStyle w:val="TableContents"/>
              <w:bidi w:val="0"/>
              <w:spacing w:before="0" w:after="283"/>
              <w:jc w:val="left"/>
              <w:rPr/>
            </w:pPr>
            <w:r>
              <w:rPr/>
              <w:t xml:space="preserve">Denver </w:t>
            </w:r>
          </w:p>
        </w:tc>
        <w:tc>
          <w:tcPr>
            <w:tcW w:w="3837" w:type="dxa"/>
            <w:tcBorders/>
            <w:vAlign w:val="center"/>
          </w:tcPr>
          <w:p>
            <w:pPr>
              <w:pStyle w:val="TableContents"/>
              <w:bidi w:val="0"/>
              <w:spacing w:before="0" w:after="283"/>
              <w:jc w:val="left"/>
              <w:rPr/>
            </w:pPr>
            <w:r>
              <w:rPr/>
              <w:t xml:space="preserve">McNichols Sports Arena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12. heinäkuuta 1991 </w:t>
            </w:r>
          </w:p>
        </w:tc>
        <w:tc>
          <w:tcPr>
            <w:tcW w:w="1470" w:type="dxa"/>
            <w:tcBorders/>
            <w:vAlign w:val="center"/>
          </w:tcPr>
          <w:p>
            <w:pPr>
              <w:pStyle w:val="TableContents"/>
              <w:bidi w:val="0"/>
              <w:spacing w:before="0" w:after="283"/>
              <w:jc w:val="left"/>
              <w:rPr/>
            </w:pPr>
            <w:r>
              <w:rPr/>
              <w:t xml:space="preserve">Englewood </w:t>
            </w:r>
          </w:p>
        </w:tc>
        <w:tc>
          <w:tcPr>
            <w:tcW w:w="3837" w:type="dxa"/>
            <w:tcBorders/>
            <w:vAlign w:val="center"/>
          </w:tcPr>
          <w:p>
            <w:pPr>
              <w:pStyle w:val="TableContents"/>
              <w:bidi w:val="0"/>
              <w:spacing w:before="0" w:after="283"/>
              <w:jc w:val="left"/>
              <w:rPr/>
            </w:pPr>
            <w:r>
              <w:rPr/>
              <w:t xml:space="preserve">Fiddler's Greenin amfiteatteri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13. heinäkuuta 1991 </w:t>
            </w:r>
          </w:p>
        </w:tc>
        <w:tc>
          <w:tcPr>
            <w:tcW w:w="1470" w:type="dxa"/>
            <w:tcBorders/>
            <w:vAlign w:val="center"/>
          </w:tcPr>
          <w:p>
            <w:pPr>
              <w:pStyle w:val="TableContents"/>
              <w:bidi w:val="0"/>
              <w:spacing w:before="0" w:after="283"/>
              <w:jc w:val="left"/>
              <w:rPr/>
            </w:pPr>
            <w:r>
              <w:rPr/>
              <w:t xml:space="preserve">Salt Lake City </w:t>
            </w:r>
          </w:p>
        </w:tc>
        <w:tc>
          <w:tcPr>
            <w:tcW w:w="3837" w:type="dxa"/>
            <w:tcBorders/>
            <w:vAlign w:val="center"/>
          </w:tcPr>
          <w:p>
            <w:pPr>
              <w:pStyle w:val="TableContents"/>
              <w:bidi w:val="0"/>
              <w:spacing w:before="0" w:after="283"/>
              <w:jc w:val="left"/>
              <w:rPr/>
            </w:pPr>
            <w:r>
              <w:rPr/>
              <w:t xml:space="preserve">Salt Palace Arena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16. heinäkuuta 1991 </w:t>
            </w:r>
          </w:p>
        </w:tc>
        <w:tc>
          <w:tcPr>
            <w:tcW w:w="1470" w:type="dxa"/>
            <w:tcBorders/>
            <w:vAlign w:val="center"/>
          </w:tcPr>
          <w:p>
            <w:pPr>
              <w:pStyle w:val="TableContents"/>
              <w:bidi w:val="0"/>
              <w:spacing w:before="0" w:after="283"/>
              <w:jc w:val="left"/>
              <w:rPr/>
            </w:pPr>
            <w:r>
              <w:rPr/>
              <w:t xml:space="preserve">Tacoma </w:t>
            </w:r>
          </w:p>
        </w:tc>
        <w:tc>
          <w:tcPr>
            <w:tcW w:w="3837" w:type="dxa"/>
            <w:tcBorders/>
            <w:vAlign w:val="center"/>
          </w:tcPr>
          <w:p>
            <w:pPr>
              <w:pStyle w:val="TableContents"/>
              <w:bidi w:val="0"/>
              <w:spacing w:before="0" w:after="283"/>
              <w:jc w:val="left"/>
              <w:rPr/>
            </w:pPr>
            <w:r>
              <w:rPr/>
              <w:t xml:space="preserve">Tacoma Dome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17. heinäkuuta 1991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19. heinäkuuta 1991 </w:t>
            </w:r>
          </w:p>
        </w:tc>
        <w:tc>
          <w:tcPr>
            <w:tcW w:w="1470" w:type="dxa"/>
            <w:tcBorders/>
            <w:vAlign w:val="center"/>
          </w:tcPr>
          <w:p>
            <w:pPr>
              <w:pStyle w:val="TableContents"/>
              <w:bidi w:val="0"/>
              <w:spacing w:before="0" w:after="283"/>
              <w:jc w:val="left"/>
              <w:rPr/>
            </w:pPr>
            <w:r>
              <w:rPr/>
              <w:t xml:space="preserve">Mountain View </w:t>
            </w:r>
          </w:p>
        </w:tc>
        <w:tc>
          <w:tcPr>
            <w:tcW w:w="3837" w:type="dxa"/>
            <w:tcBorders/>
            <w:vAlign w:val="center"/>
          </w:tcPr>
          <w:p>
            <w:pPr>
              <w:pStyle w:val="TableContents"/>
              <w:bidi w:val="0"/>
              <w:spacing w:before="0" w:after="283"/>
              <w:jc w:val="left"/>
              <w:rPr/>
            </w:pPr>
            <w:r>
              <w:rPr/>
              <w:t xml:space="preserve">Rantaviivan amfiteatteri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20. heinäkuuta 1991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23. heinäkuuta 1991 </w:t>
            </w:r>
          </w:p>
        </w:tc>
        <w:tc>
          <w:tcPr>
            <w:tcW w:w="1470" w:type="dxa"/>
            <w:tcBorders/>
            <w:vAlign w:val="center"/>
          </w:tcPr>
          <w:p>
            <w:pPr>
              <w:pStyle w:val="TableContents"/>
              <w:bidi w:val="0"/>
              <w:spacing w:before="0" w:after="283"/>
              <w:jc w:val="left"/>
              <w:rPr/>
            </w:pPr>
            <w:r>
              <w:rPr/>
              <w:t xml:space="preserve">Sacramento </w:t>
            </w:r>
          </w:p>
        </w:tc>
        <w:tc>
          <w:tcPr>
            <w:tcW w:w="3837" w:type="dxa"/>
            <w:tcBorders/>
            <w:vAlign w:val="center"/>
          </w:tcPr>
          <w:p>
            <w:pPr>
              <w:pStyle w:val="TableContents"/>
              <w:bidi w:val="0"/>
              <w:spacing w:before="0" w:after="283"/>
              <w:jc w:val="left"/>
              <w:rPr/>
            </w:pPr>
            <w:r>
              <w:rPr/>
              <w:t xml:space="preserve">ARCO Arena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25. heinäkuuta 1991 </w:t>
            </w:r>
          </w:p>
        </w:tc>
        <w:tc>
          <w:tcPr>
            <w:tcW w:w="1470" w:type="dxa"/>
            <w:tcBorders/>
            <w:vAlign w:val="center"/>
          </w:tcPr>
          <w:p>
            <w:pPr>
              <w:pStyle w:val="TableContents"/>
              <w:bidi w:val="0"/>
              <w:spacing w:before="0" w:after="283"/>
              <w:jc w:val="left"/>
              <w:rPr/>
            </w:pPr>
            <w:r>
              <w:rPr/>
              <w:t xml:space="preserve">Costa Mesa </w:t>
            </w:r>
          </w:p>
        </w:tc>
        <w:tc>
          <w:tcPr>
            <w:tcW w:w="3837" w:type="dxa"/>
            <w:tcBorders/>
            <w:vAlign w:val="center"/>
          </w:tcPr>
          <w:p>
            <w:pPr>
              <w:pStyle w:val="TableContents"/>
              <w:bidi w:val="0"/>
              <w:spacing w:before="0" w:after="283"/>
              <w:jc w:val="left"/>
              <w:rPr/>
            </w:pPr>
            <w:r>
              <w:rPr/>
              <w:t xml:space="preserve">Tyynenmeren amfiteatteri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26. heinäkuuta 1991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29. heinäkuuta 1991 </w:t>
            </w:r>
          </w:p>
        </w:tc>
        <w:tc>
          <w:tcPr>
            <w:tcW w:w="1470" w:type="dxa"/>
            <w:tcBorders/>
            <w:vAlign w:val="center"/>
          </w:tcPr>
          <w:p>
            <w:pPr>
              <w:pStyle w:val="TableContents"/>
              <w:bidi w:val="0"/>
              <w:spacing w:before="0" w:after="283"/>
              <w:jc w:val="left"/>
              <w:rPr/>
            </w:pPr>
            <w:r>
              <w:rPr/>
              <w:t xml:space="preserve">Inglewood </w:t>
            </w:r>
          </w:p>
        </w:tc>
        <w:tc>
          <w:tcPr>
            <w:tcW w:w="3837" w:type="dxa"/>
            <w:tcBorders/>
            <w:vAlign w:val="center"/>
          </w:tcPr>
          <w:p>
            <w:pPr>
              <w:pStyle w:val="TableContents"/>
              <w:bidi w:val="0"/>
              <w:spacing w:before="0" w:after="283"/>
              <w:jc w:val="left"/>
              <w:rPr/>
            </w:pPr>
            <w:r>
              <w:rPr/>
              <w:t xml:space="preserve">Great Western Forum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30. heinäkuuta 1991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 elokuuta 1991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3. elokuuta 1991 Eurooppa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13. elokuuta 1991 </w:t>
            </w:r>
          </w:p>
        </w:tc>
        <w:tc>
          <w:tcPr>
            <w:tcW w:w="1470" w:type="dxa"/>
            <w:tcBorders/>
            <w:vAlign w:val="center"/>
          </w:tcPr>
          <w:p>
            <w:pPr>
              <w:pStyle w:val="TableContents"/>
              <w:bidi w:val="0"/>
              <w:spacing w:before="0" w:after="283"/>
              <w:jc w:val="left"/>
              <w:rPr/>
            </w:pPr>
            <w:r>
              <w:rPr/>
              <w:t xml:space="preserve">Helsinki </w:t>
            </w:r>
          </w:p>
        </w:tc>
        <w:tc>
          <w:tcPr>
            <w:tcW w:w="3837" w:type="dxa"/>
            <w:tcBorders/>
            <w:vAlign w:val="center"/>
          </w:tcPr>
          <w:p>
            <w:pPr>
              <w:pStyle w:val="TableContents"/>
              <w:bidi w:val="0"/>
              <w:spacing w:before="0" w:after="283"/>
              <w:jc w:val="left"/>
              <w:rPr/>
            </w:pPr>
            <w:r>
              <w:rPr/>
              <w:t xml:space="preserve">Suomi </w:t>
            </w:r>
          </w:p>
        </w:tc>
        <w:tc>
          <w:tcPr>
            <w:tcW w:w="3122" w:type="dxa"/>
            <w:tcBorders/>
            <w:vAlign w:val="center"/>
          </w:tcPr>
          <w:p>
            <w:pPr>
              <w:pStyle w:val="TableContents"/>
              <w:bidi w:val="0"/>
              <w:spacing w:before="0" w:after="283"/>
              <w:jc w:val="left"/>
              <w:rPr/>
            </w:pPr>
            <w:r>
              <w:rPr/>
              <w:t xml:space="preserve">Helsingin jäähalli </w:t>
            </w:r>
          </w:p>
        </w:tc>
      </w:tr>
      <w:tr>
        <w:trPr/>
        <w:tc>
          <w:tcPr>
            <w:tcW w:w="1776" w:type="dxa"/>
            <w:tcBorders/>
            <w:vAlign w:val="center"/>
          </w:tcPr>
          <w:p>
            <w:pPr>
              <w:pStyle w:val="TableContents"/>
              <w:bidi w:val="0"/>
              <w:spacing w:before="0" w:after="283"/>
              <w:jc w:val="left"/>
              <w:rPr/>
            </w:pPr>
            <w:r>
              <w:rPr/>
              <w:t xml:space="preserve">14. elokuuta 1991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16. elokuuta 1991 </w:t>
            </w:r>
          </w:p>
        </w:tc>
        <w:tc>
          <w:tcPr>
            <w:tcW w:w="1470" w:type="dxa"/>
            <w:tcBorders/>
            <w:vAlign w:val="center"/>
          </w:tcPr>
          <w:p>
            <w:pPr>
              <w:pStyle w:val="TableContents"/>
              <w:bidi w:val="0"/>
              <w:spacing w:before="0" w:after="283"/>
              <w:jc w:val="left"/>
              <w:rPr/>
            </w:pPr>
            <w:r>
              <w:rPr/>
              <w:t xml:space="preserve">Tukholma </w:t>
            </w:r>
          </w:p>
        </w:tc>
        <w:tc>
          <w:tcPr>
            <w:tcW w:w="3837" w:type="dxa"/>
            <w:tcBorders/>
            <w:vAlign w:val="center"/>
          </w:tcPr>
          <w:p>
            <w:pPr>
              <w:pStyle w:val="TableContents"/>
              <w:bidi w:val="0"/>
              <w:spacing w:before="0" w:after="283"/>
              <w:jc w:val="left"/>
              <w:rPr/>
            </w:pPr>
            <w:r>
              <w:rPr/>
              <w:t xml:space="preserve">Ruotsi </w:t>
            </w:r>
          </w:p>
        </w:tc>
        <w:tc>
          <w:tcPr>
            <w:tcW w:w="3122" w:type="dxa"/>
            <w:tcBorders/>
            <w:vAlign w:val="center"/>
          </w:tcPr>
          <w:p>
            <w:pPr>
              <w:pStyle w:val="TableContents"/>
              <w:bidi w:val="0"/>
              <w:spacing w:before="0" w:after="283"/>
              <w:jc w:val="left"/>
              <w:rPr/>
            </w:pPr>
            <w:r>
              <w:rPr/>
              <w:t xml:space="preserve">Globen </w:t>
            </w:r>
          </w:p>
        </w:tc>
      </w:tr>
      <w:tr>
        <w:trPr/>
        <w:tc>
          <w:tcPr>
            <w:tcW w:w="1776" w:type="dxa"/>
            <w:tcBorders/>
            <w:vAlign w:val="center"/>
          </w:tcPr>
          <w:p>
            <w:pPr>
              <w:pStyle w:val="TableContents"/>
              <w:bidi w:val="0"/>
              <w:spacing w:before="0" w:after="283"/>
              <w:jc w:val="left"/>
              <w:rPr/>
            </w:pPr>
            <w:r>
              <w:rPr/>
              <w:t xml:space="preserve">17. elokuuta 1991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19. elokuuta 1991 </w:t>
            </w:r>
          </w:p>
        </w:tc>
        <w:tc>
          <w:tcPr>
            <w:tcW w:w="1470" w:type="dxa"/>
            <w:tcBorders/>
            <w:vAlign w:val="center"/>
          </w:tcPr>
          <w:p>
            <w:pPr>
              <w:pStyle w:val="TableContents"/>
              <w:bidi w:val="0"/>
              <w:spacing w:before="0" w:after="283"/>
              <w:jc w:val="left"/>
              <w:rPr/>
            </w:pPr>
            <w:r>
              <w:rPr/>
              <w:t xml:space="preserve">Kööpenhamina </w:t>
            </w:r>
          </w:p>
        </w:tc>
        <w:tc>
          <w:tcPr>
            <w:tcW w:w="3837" w:type="dxa"/>
            <w:tcBorders/>
            <w:vAlign w:val="center"/>
          </w:tcPr>
          <w:p>
            <w:pPr>
              <w:pStyle w:val="TableContents"/>
              <w:bidi w:val="0"/>
              <w:spacing w:before="0" w:after="283"/>
              <w:jc w:val="left"/>
              <w:rPr/>
            </w:pPr>
            <w:r>
              <w:rPr/>
              <w:t xml:space="preserve">Tanska </w:t>
            </w:r>
          </w:p>
        </w:tc>
        <w:tc>
          <w:tcPr>
            <w:tcW w:w="3122" w:type="dxa"/>
            <w:tcBorders/>
            <w:vAlign w:val="center"/>
          </w:tcPr>
          <w:p>
            <w:pPr>
              <w:pStyle w:val="TableContents"/>
              <w:bidi w:val="0"/>
              <w:spacing w:before="0" w:after="283"/>
              <w:jc w:val="left"/>
              <w:rPr/>
            </w:pPr>
            <w:r>
              <w:rPr/>
              <w:t xml:space="preserve">Forum Kööpenhamina </w:t>
            </w:r>
          </w:p>
        </w:tc>
      </w:tr>
      <w:tr>
        <w:trPr/>
        <w:tc>
          <w:tcPr>
            <w:tcW w:w="1776" w:type="dxa"/>
            <w:tcBorders/>
            <w:vAlign w:val="center"/>
          </w:tcPr>
          <w:p>
            <w:pPr>
              <w:pStyle w:val="TableContents"/>
              <w:bidi w:val="0"/>
              <w:spacing w:before="0" w:after="283"/>
              <w:jc w:val="left"/>
              <w:rPr/>
            </w:pPr>
            <w:r>
              <w:rPr/>
              <w:t xml:space="preserve">21. elokuuta 1991 </w:t>
            </w:r>
          </w:p>
        </w:tc>
        <w:tc>
          <w:tcPr>
            <w:tcW w:w="1470" w:type="dxa"/>
            <w:tcBorders/>
            <w:vAlign w:val="center"/>
          </w:tcPr>
          <w:p>
            <w:pPr>
              <w:pStyle w:val="TableContents"/>
              <w:bidi w:val="0"/>
              <w:spacing w:before="0" w:after="283"/>
              <w:jc w:val="left"/>
              <w:rPr/>
            </w:pPr>
            <w:r>
              <w:rPr/>
              <w:t xml:space="preserve">Oslo </w:t>
            </w:r>
          </w:p>
        </w:tc>
        <w:tc>
          <w:tcPr>
            <w:tcW w:w="3837" w:type="dxa"/>
            <w:tcBorders/>
            <w:vAlign w:val="center"/>
          </w:tcPr>
          <w:p>
            <w:pPr>
              <w:pStyle w:val="TableContents"/>
              <w:bidi w:val="0"/>
              <w:spacing w:before="0" w:after="283"/>
              <w:jc w:val="left"/>
              <w:rPr/>
            </w:pPr>
            <w:r>
              <w:rPr/>
              <w:t xml:space="preserve">Norja </w:t>
            </w:r>
          </w:p>
        </w:tc>
        <w:tc>
          <w:tcPr>
            <w:tcW w:w="3122" w:type="dxa"/>
            <w:tcBorders/>
            <w:vAlign w:val="center"/>
          </w:tcPr>
          <w:p>
            <w:pPr>
              <w:pStyle w:val="TableContents"/>
              <w:bidi w:val="0"/>
              <w:spacing w:before="0" w:after="283"/>
              <w:jc w:val="left"/>
              <w:rPr/>
            </w:pPr>
            <w:r>
              <w:rPr/>
              <w:t xml:space="preserve">Oslo Spectrum </w:t>
            </w:r>
          </w:p>
        </w:tc>
      </w:tr>
      <w:tr>
        <w:trPr/>
        <w:tc>
          <w:tcPr>
            <w:tcW w:w="1776" w:type="dxa"/>
            <w:tcBorders/>
            <w:vAlign w:val="center"/>
          </w:tcPr>
          <w:p>
            <w:pPr>
              <w:pStyle w:val="TableContents"/>
              <w:bidi w:val="0"/>
              <w:spacing w:before="0" w:after="283"/>
              <w:jc w:val="left"/>
              <w:rPr/>
            </w:pPr>
            <w:r>
              <w:rPr/>
              <w:t xml:space="preserve">24. elokuuta 1991 </w:t>
            </w:r>
          </w:p>
        </w:tc>
        <w:tc>
          <w:tcPr>
            <w:tcW w:w="1470" w:type="dxa"/>
            <w:tcBorders/>
            <w:vAlign w:val="center"/>
          </w:tcPr>
          <w:p>
            <w:pPr>
              <w:pStyle w:val="TableContents"/>
              <w:bidi w:val="0"/>
              <w:spacing w:before="0" w:after="283"/>
              <w:jc w:val="left"/>
              <w:rPr/>
            </w:pPr>
            <w:r>
              <w:rPr/>
              <w:t xml:space="preserve">Mannheim </w:t>
            </w:r>
          </w:p>
        </w:tc>
        <w:tc>
          <w:tcPr>
            <w:tcW w:w="3837" w:type="dxa"/>
            <w:tcBorders/>
            <w:vAlign w:val="center"/>
          </w:tcPr>
          <w:p>
            <w:pPr>
              <w:pStyle w:val="TableContents"/>
              <w:bidi w:val="0"/>
              <w:spacing w:before="0" w:after="283"/>
              <w:jc w:val="left"/>
              <w:rPr/>
            </w:pPr>
            <w:r>
              <w:rPr/>
              <w:t xml:space="preserve">Saksa </w:t>
            </w:r>
          </w:p>
        </w:tc>
        <w:tc>
          <w:tcPr>
            <w:tcW w:w="3122" w:type="dxa"/>
            <w:tcBorders/>
            <w:vAlign w:val="center"/>
          </w:tcPr>
          <w:p>
            <w:pPr>
              <w:pStyle w:val="TableContents"/>
              <w:bidi w:val="0"/>
              <w:spacing w:before="0" w:after="283"/>
              <w:jc w:val="left"/>
              <w:rPr/>
            </w:pPr>
            <w:r>
              <w:rPr/>
              <w:t xml:space="preserve">Toukokuu Markkina-alue </w:t>
            </w:r>
          </w:p>
        </w:tc>
      </w:tr>
      <w:tr>
        <w:trPr/>
        <w:tc>
          <w:tcPr>
            <w:tcW w:w="1776" w:type="dxa"/>
            <w:tcBorders/>
            <w:vAlign w:val="center"/>
          </w:tcPr>
          <w:p>
            <w:pPr>
              <w:pStyle w:val="TableContents"/>
              <w:bidi w:val="0"/>
              <w:spacing w:before="0" w:after="283"/>
              <w:jc w:val="left"/>
              <w:rPr/>
            </w:pPr>
            <w:r>
              <w:rPr/>
              <w:t xml:space="preserve">31. elokuuta 1991 </w:t>
            </w:r>
          </w:p>
        </w:tc>
        <w:tc>
          <w:tcPr>
            <w:tcW w:w="1470" w:type="dxa"/>
            <w:tcBorders/>
            <w:vAlign w:val="center"/>
          </w:tcPr>
          <w:p>
            <w:pPr>
              <w:pStyle w:val="TableContents"/>
              <w:bidi w:val="0"/>
              <w:spacing w:before="0" w:after="283"/>
              <w:jc w:val="left"/>
              <w:rPr/>
            </w:pPr>
            <w:r>
              <w:rPr/>
              <w:t xml:space="preserve">Lontoo </w:t>
            </w:r>
          </w:p>
        </w:tc>
        <w:tc>
          <w:tcPr>
            <w:tcW w:w="3837" w:type="dxa"/>
            <w:tcBorders/>
            <w:vAlign w:val="center"/>
          </w:tcPr>
          <w:p>
            <w:pPr>
              <w:pStyle w:val="TableContents"/>
              <w:bidi w:val="0"/>
              <w:spacing w:before="0" w:after="283"/>
              <w:jc w:val="left"/>
              <w:rPr/>
            </w:pPr>
            <w:r>
              <w:rPr/>
              <w:t xml:space="preserve">Yhdistynyt kuningaskunta </w:t>
            </w:r>
          </w:p>
        </w:tc>
        <w:tc>
          <w:tcPr>
            <w:tcW w:w="3122" w:type="dxa"/>
            <w:tcBorders/>
            <w:vAlign w:val="center"/>
          </w:tcPr>
          <w:p>
            <w:pPr>
              <w:pStyle w:val="TableContents"/>
              <w:bidi w:val="0"/>
              <w:spacing w:before="0" w:after="283"/>
              <w:jc w:val="left"/>
              <w:rPr/>
            </w:pPr>
            <w:r>
              <w:rPr/>
              <w:t xml:space="preserve">Wembley Stadium Pohjois-Amerikka </w:t>
            </w:r>
          </w:p>
        </w:tc>
      </w:tr>
      <w:tr>
        <w:trPr/>
        <w:tc>
          <w:tcPr>
            <w:tcW w:w="1776" w:type="dxa"/>
            <w:tcBorders/>
            <w:vAlign w:val="center"/>
          </w:tcPr>
          <w:p>
            <w:pPr>
              <w:pStyle w:val="TableContents"/>
              <w:bidi w:val="0"/>
              <w:spacing w:before="0" w:after="283"/>
              <w:jc w:val="left"/>
              <w:rPr/>
            </w:pPr>
            <w:r>
              <w:rPr/>
              <w:t xml:space="preserve">5. joulukuuta 1991 </w:t>
            </w:r>
          </w:p>
        </w:tc>
        <w:tc>
          <w:tcPr>
            <w:tcW w:w="1470" w:type="dxa"/>
            <w:tcBorders/>
            <w:vAlign w:val="center"/>
          </w:tcPr>
          <w:p>
            <w:pPr>
              <w:pStyle w:val="TableContents"/>
              <w:bidi w:val="0"/>
              <w:spacing w:before="0" w:after="283"/>
              <w:jc w:val="left"/>
              <w:rPr/>
            </w:pPr>
            <w:r>
              <w:rPr/>
              <w:t xml:space="preserve">Worcester </w:t>
            </w:r>
          </w:p>
        </w:tc>
        <w:tc>
          <w:tcPr>
            <w:tcW w:w="3837" w:type="dxa"/>
            <w:tcBorders/>
            <w:vAlign w:val="center"/>
          </w:tcPr>
          <w:p>
            <w:pPr>
              <w:pStyle w:val="TableContents"/>
              <w:bidi w:val="0"/>
              <w:spacing w:before="0" w:after="283"/>
              <w:jc w:val="left"/>
              <w:rPr/>
            </w:pPr>
            <w:r>
              <w:rPr/>
              <w:t xml:space="preserve">Yhdysvallat </w:t>
            </w:r>
          </w:p>
        </w:tc>
        <w:tc>
          <w:tcPr>
            <w:tcW w:w="3122" w:type="dxa"/>
            <w:tcBorders/>
            <w:vAlign w:val="center"/>
          </w:tcPr>
          <w:p>
            <w:pPr>
              <w:pStyle w:val="TableContents"/>
              <w:bidi w:val="0"/>
              <w:spacing w:before="0" w:after="283"/>
              <w:jc w:val="left"/>
              <w:rPr/>
            </w:pPr>
            <w:r>
              <w:rPr/>
              <w:t xml:space="preserve">Worcester Centrum </w:t>
            </w:r>
          </w:p>
        </w:tc>
      </w:tr>
      <w:tr>
        <w:trPr/>
        <w:tc>
          <w:tcPr>
            <w:tcW w:w="1776" w:type="dxa"/>
            <w:tcBorders/>
            <w:vAlign w:val="center"/>
          </w:tcPr>
          <w:p>
            <w:pPr>
              <w:pStyle w:val="TableContents"/>
              <w:bidi w:val="0"/>
              <w:spacing w:before="0" w:after="283"/>
              <w:jc w:val="left"/>
              <w:rPr/>
            </w:pPr>
            <w:r>
              <w:rPr/>
              <w:t xml:space="preserve">6. joulukuuta 1991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9. joulukuuta 1991 </w:t>
            </w:r>
          </w:p>
        </w:tc>
        <w:tc>
          <w:tcPr>
            <w:tcW w:w="1470" w:type="dxa"/>
            <w:tcBorders/>
            <w:vAlign w:val="center"/>
          </w:tcPr>
          <w:p>
            <w:pPr>
              <w:pStyle w:val="TableContents"/>
              <w:bidi w:val="0"/>
              <w:spacing w:before="0" w:after="283"/>
              <w:jc w:val="left"/>
              <w:rPr/>
            </w:pPr>
            <w:r>
              <w:rPr/>
              <w:t xml:space="preserve">New York City </w:t>
            </w:r>
          </w:p>
        </w:tc>
        <w:tc>
          <w:tcPr>
            <w:tcW w:w="3837" w:type="dxa"/>
            <w:tcBorders/>
            <w:vAlign w:val="center"/>
          </w:tcPr>
          <w:p>
            <w:pPr>
              <w:pStyle w:val="TableContents"/>
              <w:bidi w:val="0"/>
              <w:spacing w:before="0" w:after="283"/>
              <w:jc w:val="left"/>
              <w:rPr/>
            </w:pPr>
            <w:r>
              <w:rPr/>
              <w:t xml:space="preserve">Madison Square Garden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10. joulukuuta 1991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13. joulukuuta 1991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16. joulukuuta 1991 </w:t>
            </w:r>
          </w:p>
        </w:tc>
        <w:tc>
          <w:tcPr>
            <w:tcW w:w="1470" w:type="dxa"/>
            <w:tcBorders/>
            <w:vAlign w:val="center"/>
          </w:tcPr>
          <w:p>
            <w:pPr>
              <w:pStyle w:val="TableContents"/>
              <w:bidi w:val="0"/>
              <w:spacing w:before="0" w:after="283"/>
              <w:jc w:val="left"/>
              <w:rPr/>
            </w:pPr>
            <w:r>
              <w:rPr/>
              <w:t xml:space="preserve">Philadelphia </w:t>
            </w:r>
          </w:p>
        </w:tc>
        <w:tc>
          <w:tcPr>
            <w:tcW w:w="3837" w:type="dxa"/>
            <w:tcBorders/>
            <w:vAlign w:val="center"/>
          </w:tcPr>
          <w:p>
            <w:pPr>
              <w:pStyle w:val="TableContents"/>
              <w:bidi w:val="0"/>
              <w:spacing w:before="0" w:after="283"/>
              <w:jc w:val="left"/>
              <w:rPr/>
            </w:pPr>
            <w:r>
              <w:rPr/>
              <w:t xml:space="preserve">The Spectrum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17. joulukuuta 1991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28. joulukuuta 1991 </w:t>
            </w:r>
          </w:p>
        </w:tc>
        <w:tc>
          <w:tcPr>
            <w:tcW w:w="1470" w:type="dxa"/>
            <w:tcBorders/>
            <w:vAlign w:val="center"/>
          </w:tcPr>
          <w:p>
            <w:pPr>
              <w:pStyle w:val="TableContents"/>
              <w:bidi w:val="0"/>
              <w:spacing w:before="0" w:after="283"/>
              <w:jc w:val="left"/>
              <w:rPr/>
            </w:pPr>
            <w:r>
              <w:rPr/>
              <w:t xml:space="preserve">Pietari </w:t>
            </w:r>
          </w:p>
        </w:tc>
        <w:tc>
          <w:tcPr>
            <w:tcW w:w="3837" w:type="dxa"/>
            <w:tcBorders/>
            <w:vAlign w:val="center"/>
          </w:tcPr>
          <w:p>
            <w:pPr>
              <w:pStyle w:val="TableContents"/>
              <w:bidi w:val="0"/>
              <w:spacing w:before="0" w:after="283"/>
              <w:jc w:val="left"/>
              <w:rPr/>
            </w:pPr>
            <w:r>
              <w:rPr/>
              <w:t xml:space="preserve">Suncoast Dome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31. joulukuuta 1991 </w:t>
            </w:r>
          </w:p>
        </w:tc>
        <w:tc>
          <w:tcPr>
            <w:tcW w:w="1470" w:type="dxa"/>
            <w:tcBorders/>
            <w:vAlign w:val="center"/>
          </w:tcPr>
          <w:p>
            <w:pPr>
              <w:pStyle w:val="TableContents"/>
              <w:bidi w:val="0"/>
              <w:spacing w:before="0" w:after="283"/>
              <w:jc w:val="left"/>
              <w:rPr/>
            </w:pPr>
            <w:r>
              <w:rPr/>
              <w:t xml:space="preserve">Miami Gardens </w:t>
            </w:r>
          </w:p>
        </w:tc>
        <w:tc>
          <w:tcPr>
            <w:tcW w:w="3837" w:type="dxa"/>
            <w:tcBorders/>
            <w:vAlign w:val="center"/>
          </w:tcPr>
          <w:p>
            <w:pPr>
              <w:pStyle w:val="TableContents"/>
              <w:bidi w:val="0"/>
              <w:spacing w:before="0" w:after="283"/>
              <w:jc w:val="left"/>
              <w:rPr/>
            </w:pPr>
            <w:r>
              <w:rPr/>
              <w:t xml:space="preserve">Joe Robbie Stadium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3. tammikuuta 1992 </w:t>
            </w:r>
          </w:p>
        </w:tc>
        <w:tc>
          <w:tcPr>
            <w:tcW w:w="1470" w:type="dxa"/>
            <w:tcBorders/>
            <w:vAlign w:val="center"/>
          </w:tcPr>
          <w:p>
            <w:pPr>
              <w:pStyle w:val="TableContents"/>
              <w:bidi w:val="0"/>
              <w:spacing w:before="0" w:after="283"/>
              <w:jc w:val="left"/>
              <w:rPr/>
            </w:pPr>
            <w:r>
              <w:rPr/>
              <w:t xml:space="preserve">Baton Rouge </w:t>
            </w:r>
          </w:p>
        </w:tc>
        <w:tc>
          <w:tcPr>
            <w:tcW w:w="3837" w:type="dxa"/>
            <w:tcBorders/>
            <w:vAlign w:val="center"/>
          </w:tcPr>
          <w:p>
            <w:pPr>
              <w:pStyle w:val="TableContents"/>
              <w:bidi w:val="0"/>
              <w:spacing w:before="0" w:after="283"/>
              <w:jc w:val="left"/>
              <w:rPr/>
            </w:pPr>
            <w:r>
              <w:rPr/>
              <w:t xml:space="preserve">LSU Assembly Center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4. tammikuuta 1992 </w:t>
            </w:r>
          </w:p>
        </w:tc>
        <w:tc>
          <w:tcPr>
            <w:tcW w:w="1470" w:type="dxa"/>
            <w:tcBorders/>
            <w:vAlign w:val="center"/>
          </w:tcPr>
          <w:p>
            <w:pPr>
              <w:pStyle w:val="TableContents"/>
              <w:bidi w:val="0"/>
              <w:spacing w:before="0" w:after="283"/>
              <w:jc w:val="left"/>
              <w:rPr/>
            </w:pPr>
            <w:r>
              <w:rPr/>
              <w:t xml:space="preserve">Biloxi </w:t>
            </w:r>
          </w:p>
        </w:tc>
        <w:tc>
          <w:tcPr>
            <w:tcW w:w="3837" w:type="dxa"/>
            <w:tcBorders/>
            <w:vAlign w:val="center"/>
          </w:tcPr>
          <w:p>
            <w:pPr>
              <w:pStyle w:val="TableContents"/>
              <w:bidi w:val="0"/>
              <w:spacing w:before="0" w:after="283"/>
              <w:jc w:val="left"/>
              <w:rPr/>
            </w:pPr>
            <w:r>
              <w:rPr/>
              <w:t xml:space="preserve">Mississippi Coast Coliseum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7. tammikuuta 1992 </w:t>
            </w:r>
          </w:p>
        </w:tc>
        <w:tc>
          <w:tcPr>
            <w:tcW w:w="1470" w:type="dxa"/>
            <w:tcBorders/>
            <w:vAlign w:val="center"/>
          </w:tcPr>
          <w:p>
            <w:pPr>
              <w:pStyle w:val="TableContents"/>
              <w:bidi w:val="0"/>
              <w:spacing w:before="0" w:after="283"/>
              <w:jc w:val="left"/>
              <w:rPr/>
            </w:pPr>
            <w:r>
              <w:rPr/>
              <w:t xml:space="preserve">Memphis </w:t>
            </w:r>
          </w:p>
        </w:tc>
        <w:tc>
          <w:tcPr>
            <w:tcW w:w="3837" w:type="dxa"/>
            <w:tcBorders/>
            <w:vAlign w:val="center"/>
          </w:tcPr>
          <w:p>
            <w:pPr>
              <w:pStyle w:val="TableContents"/>
              <w:bidi w:val="0"/>
              <w:spacing w:before="0" w:after="283"/>
              <w:jc w:val="left"/>
              <w:rPr/>
            </w:pPr>
            <w:r>
              <w:rPr/>
              <w:t xml:space="preserve">Pyramid Arena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9. tammikuuta 1992 </w:t>
            </w:r>
          </w:p>
        </w:tc>
        <w:tc>
          <w:tcPr>
            <w:tcW w:w="1470" w:type="dxa"/>
            <w:tcBorders/>
            <w:vAlign w:val="center"/>
          </w:tcPr>
          <w:p>
            <w:pPr>
              <w:pStyle w:val="TableContents"/>
              <w:bidi w:val="0"/>
              <w:spacing w:before="0" w:after="283"/>
              <w:jc w:val="left"/>
              <w:rPr/>
            </w:pPr>
            <w:r>
              <w:rPr/>
              <w:t xml:space="preserve">Houston </w:t>
            </w:r>
          </w:p>
        </w:tc>
        <w:tc>
          <w:tcPr>
            <w:tcW w:w="3837" w:type="dxa"/>
            <w:tcBorders/>
            <w:vAlign w:val="center"/>
          </w:tcPr>
          <w:p>
            <w:pPr>
              <w:pStyle w:val="TableContents"/>
              <w:bidi w:val="0"/>
              <w:spacing w:before="0" w:after="283"/>
              <w:jc w:val="left"/>
              <w:rPr/>
            </w:pPr>
            <w:r>
              <w:rPr/>
              <w:t xml:space="preserve">Huippukokous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10. tammikuuta 1992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13. tammikuuta 1992 </w:t>
            </w:r>
          </w:p>
        </w:tc>
        <w:tc>
          <w:tcPr>
            <w:tcW w:w="1470" w:type="dxa"/>
            <w:tcBorders/>
            <w:vAlign w:val="center"/>
          </w:tcPr>
          <w:p>
            <w:pPr>
              <w:pStyle w:val="TableContents"/>
              <w:bidi w:val="0"/>
              <w:spacing w:before="0" w:after="283"/>
              <w:jc w:val="left"/>
              <w:rPr/>
            </w:pPr>
            <w:r>
              <w:rPr/>
              <w:t xml:space="preserve">Fairborn </w:t>
            </w:r>
          </w:p>
        </w:tc>
        <w:tc>
          <w:tcPr>
            <w:tcW w:w="3837" w:type="dxa"/>
            <w:tcBorders/>
            <w:vAlign w:val="center"/>
          </w:tcPr>
          <w:p>
            <w:pPr>
              <w:pStyle w:val="TableContents"/>
              <w:bidi w:val="0"/>
              <w:spacing w:before="0" w:after="283"/>
              <w:jc w:val="left"/>
              <w:rPr/>
            </w:pPr>
            <w:r>
              <w:rPr/>
              <w:t xml:space="preserve">Nutter Center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14. tammikuuta 1992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21. tammikuuta 1992 </w:t>
            </w:r>
          </w:p>
        </w:tc>
        <w:tc>
          <w:tcPr>
            <w:tcW w:w="1470" w:type="dxa"/>
            <w:tcBorders/>
            <w:vAlign w:val="center"/>
          </w:tcPr>
          <w:p>
            <w:pPr>
              <w:pStyle w:val="TableContents"/>
              <w:bidi w:val="0"/>
              <w:spacing w:before="0" w:after="283"/>
              <w:jc w:val="left"/>
              <w:rPr/>
            </w:pPr>
            <w:r>
              <w:rPr/>
              <w:t xml:space="preserve">Minneapolis </w:t>
            </w:r>
          </w:p>
        </w:tc>
        <w:tc>
          <w:tcPr>
            <w:tcW w:w="3837" w:type="dxa"/>
            <w:tcBorders/>
            <w:vAlign w:val="center"/>
          </w:tcPr>
          <w:p>
            <w:pPr>
              <w:pStyle w:val="TableContents"/>
              <w:bidi w:val="0"/>
              <w:spacing w:before="0" w:after="283"/>
              <w:jc w:val="left"/>
              <w:rPr/>
            </w:pPr>
            <w:r>
              <w:rPr/>
              <w:t xml:space="preserve">Target Center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22. tammikuuta 1992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25. tammikuuta 1992 </w:t>
            </w:r>
          </w:p>
        </w:tc>
        <w:tc>
          <w:tcPr>
            <w:tcW w:w="1470" w:type="dxa"/>
            <w:tcBorders/>
            <w:vAlign w:val="center"/>
          </w:tcPr>
          <w:p>
            <w:pPr>
              <w:pStyle w:val="TableContents"/>
              <w:bidi w:val="0"/>
              <w:spacing w:before="0" w:after="283"/>
              <w:jc w:val="left"/>
              <w:rPr/>
            </w:pPr>
            <w:r>
              <w:rPr/>
              <w:t xml:space="preserve">Paradise </w:t>
            </w:r>
          </w:p>
        </w:tc>
        <w:tc>
          <w:tcPr>
            <w:tcW w:w="3837" w:type="dxa"/>
            <w:tcBorders/>
            <w:vAlign w:val="center"/>
          </w:tcPr>
          <w:p>
            <w:pPr>
              <w:pStyle w:val="TableContents"/>
              <w:bidi w:val="0"/>
              <w:spacing w:before="0" w:after="283"/>
              <w:jc w:val="left"/>
              <w:rPr/>
            </w:pPr>
            <w:r>
              <w:rPr/>
              <w:t xml:space="preserve">Thomas &amp; Mack Center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tammikuu 27, 1992 </w:t>
            </w:r>
          </w:p>
        </w:tc>
        <w:tc>
          <w:tcPr>
            <w:tcW w:w="1470" w:type="dxa"/>
            <w:tcBorders/>
            <w:vAlign w:val="center"/>
          </w:tcPr>
          <w:p>
            <w:pPr>
              <w:pStyle w:val="TableContents"/>
              <w:bidi w:val="0"/>
              <w:spacing w:before="0" w:after="283"/>
              <w:jc w:val="left"/>
              <w:rPr/>
            </w:pPr>
            <w:r>
              <w:rPr/>
              <w:t xml:space="preserve">San Diego </w:t>
            </w:r>
          </w:p>
        </w:tc>
        <w:tc>
          <w:tcPr>
            <w:tcW w:w="3837" w:type="dxa"/>
            <w:tcBorders/>
            <w:vAlign w:val="center"/>
          </w:tcPr>
          <w:p>
            <w:pPr>
              <w:pStyle w:val="TableContents"/>
              <w:bidi w:val="0"/>
              <w:spacing w:before="0" w:after="283"/>
              <w:jc w:val="left"/>
              <w:rPr/>
            </w:pPr>
            <w:r>
              <w:rPr/>
              <w:t xml:space="preserve">San Diego Sports Arena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28. tammikuuta 1992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31. tammikuuta 1992 </w:t>
            </w:r>
          </w:p>
        </w:tc>
        <w:tc>
          <w:tcPr>
            <w:tcW w:w="1470" w:type="dxa"/>
            <w:tcBorders/>
            <w:vAlign w:val="center"/>
          </w:tcPr>
          <w:p>
            <w:pPr>
              <w:pStyle w:val="TableContents"/>
              <w:bidi w:val="0"/>
              <w:spacing w:before="0" w:after="283"/>
              <w:jc w:val="left"/>
              <w:rPr/>
            </w:pPr>
            <w:r>
              <w:rPr/>
              <w:t xml:space="preserve">Chandler </w:t>
            </w:r>
          </w:p>
        </w:tc>
        <w:tc>
          <w:tcPr>
            <w:tcW w:w="3837" w:type="dxa"/>
            <w:tcBorders/>
            <w:vAlign w:val="center"/>
          </w:tcPr>
          <w:p>
            <w:pPr>
              <w:pStyle w:val="TableContents"/>
              <w:bidi w:val="0"/>
              <w:spacing w:before="0" w:after="283"/>
              <w:jc w:val="left"/>
              <w:rPr/>
            </w:pPr>
            <w:r>
              <w:rPr/>
              <w:t xml:space="preserve">Compton Terrace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 helmikuuta 1992 Aasia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19. helmikuuta 1992 </w:t>
            </w:r>
          </w:p>
        </w:tc>
        <w:tc>
          <w:tcPr>
            <w:tcW w:w="1470" w:type="dxa"/>
            <w:tcBorders/>
            <w:vAlign w:val="center"/>
          </w:tcPr>
          <w:p>
            <w:pPr>
              <w:pStyle w:val="TableContents"/>
              <w:bidi w:val="0"/>
              <w:spacing w:before="0" w:after="283"/>
              <w:jc w:val="left"/>
              <w:rPr/>
            </w:pPr>
            <w:r>
              <w:rPr/>
              <w:t xml:space="preserve">Tokio </w:t>
            </w:r>
          </w:p>
        </w:tc>
        <w:tc>
          <w:tcPr>
            <w:tcW w:w="3837" w:type="dxa"/>
            <w:tcBorders/>
            <w:vAlign w:val="center"/>
          </w:tcPr>
          <w:p>
            <w:pPr>
              <w:pStyle w:val="TableContents"/>
              <w:bidi w:val="0"/>
              <w:spacing w:before="0" w:after="283"/>
              <w:jc w:val="left"/>
              <w:rPr/>
            </w:pPr>
            <w:r>
              <w:rPr/>
              <w:t xml:space="preserve">Japani </w:t>
            </w:r>
          </w:p>
        </w:tc>
        <w:tc>
          <w:tcPr>
            <w:tcW w:w="3122" w:type="dxa"/>
            <w:tcBorders/>
            <w:vAlign w:val="center"/>
          </w:tcPr>
          <w:p>
            <w:pPr>
              <w:pStyle w:val="TableContents"/>
              <w:bidi w:val="0"/>
              <w:spacing w:before="0" w:after="283"/>
              <w:jc w:val="left"/>
              <w:rPr/>
            </w:pPr>
            <w:r>
              <w:rPr/>
              <w:t xml:space="preserve">Tokyo Dome </w:t>
            </w:r>
          </w:p>
        </w:tc>
      </w:tr>
      <w:tr>
        <w:trPr/>
        <w:tc>
          <w:tcPr>
            <w:tcW w:w="1776" w:type="dxa"/>
            <w:tcBorders/>
            <w:vAlign w:val="center"/>
          </w:tcPr>
          <w:p>
            <w:pPr>
              <w:pStyle w:val="TableContents"/>
              <w:bidi w:val="0"/>
              <w:spacing w:before="0" w:after="283"/>
              <w:jc w:val="left"/>
              <w:rPr/>
            </w:pPr>
            <w:r>
              <w:rPr/>
              <w:t xml:space="preserve">20. helmikuuta 1992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22. helmikuuta 1992 Pohjois-Amerikka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 huhtikuuta 1992 </w:t>
            </w:r>
          </w:p>
        </w:tc>
        <w:tc>
          <w:tcPr>
            <w:tcW w:w="1470" w:type="dxa"/>
            <w:tcBorders/>
            <w:vAlign w:val="center"/>
          </w:tcPr>
          <w:p>
            <w:pPr>
              <w:pStyle w:val="TableContents"/>
              <w:bidi w:val="0"/>
              <w:spacing w:before="0" w:after="283"/>
              <w:jc w:val="left"/>
              <w:rPr/>
            </w:pPr>
            <w:r>
              <w:rPr/>
              <w:t xml:space="preserve">Mexico City </w:t>
            </w:r>
          </w:p>
        </w:tc>
        <w:tc>
          <w:tcPr>
            <w:tcW w:w="3837" w:type="dxa"/>
            <w:tcBorders/>
            <w:vAlign w:val="center"/>
          </w:tcPr>
          <w:p>
            <w:pPr>
              <w:pStyle w:val="TableContents"/>
              <w:bidi w:val="0"/>
              <w:spacing w:before="0" w:after="283"/>
              <w:jc w:val="left"/>
              <w:rPr/>
            </w:pPr>
            <w:r>
              <w:rPr/>
              <w:t xml:space="preserve">Meksiko </w:t>
            </w:r>
          </w:p>
        </w:tc>
        <w:tc>
          <w:tcPr>
            <w:tcW w:w="3122" w:type="dxa"/>
            <w:tcBorders/>
            <w:vAlign w:val="center"/>
          </w:tcPr>
          <w:p>
            <w:pPr>
              <w:pStyle w:val="TableContents"/>
              <w:bidi w:val="0"/>
              <w:spacing w:before="0" w:after="283"/>
              <w:jc w:val="left"/>
              <w:rPr/>
            </w:pPr>
            <w:r>
              <w:rPr/>
              <w:t xml:space="preserve">Palacio de los Deportes </w:t>
            </w:r>
          </w:p>
        </w:tc>
      </w:tr>
      <w:tr>
        <w:trPr/>
        <w:tc>
          <w:tcPr>
            <w:tcW w:w="1776" w:type="dxa"/>
            <w:tcBorders/>
            <w:vAlign w:val="center"/>
          </w:tcPr>
          <w:p>
            <w:pPr>
              <w:pStyle w:val="TableContents"/>
              <w:bidi w:val="0"/>
              <w:spacing w:before="0" w:after="283"/>
              <w:jc w:val="left"/>
              <w:rPr/>
            </w:pPr>
            <w:r>
              <w:rPr/>
              <w:t xml:space="preserve">2. huhtikuuta 1992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6. huhtikuuta 1992 </w:t>
            </w:r>
          </w:p>
        </w:tc>
        <w:tc>
          <w:tcPr>
            <w:tcW w:w="1470" w:type="dxa"/>
            <w:tcBorders/>
            <w:vAlign w:val="center"/>
          </w:tcPr>
          <w:p>
            <w:pPr>
              <w:pStyle w:val="TableContents"/>
              <w:bidi w:val="0"/>
              <w:spacing w:before="0" w:after="283"/>
              <w:jc w:val="left"/>
              <w:rPr/>
            </w:pPr>
            <w:r>
              <w:rPr/>
              <w:t xml:space="preserve">Oklahoma City </w:t>
            </w:r>
          </w:p>
        </w:tc>
        <w:tc>
          <w:tcPr>
            <w:tcW w:w="3837" w:type="dxa"/>
            <w:tcBorders/>
            <w:vAlign w:val="center"/>
          </w:tcPr>
          <w:p>
            <w:pPr>
              <w:pStyle w:val="TableContents"/>
              <w:bidi w:val="0"/>
              <w:spacing w:before="0" w:after="283"/>
              <w:jc w:val="left"/>
              <w:rPr/>
            </w:pPr>
            <w:r>
              <w:rPr/>
              <w:t xml:space="preserve">Yhdysvallat </w:t>
            </w:r>
          </w:p>
        </w:tc>
        <w:tc>
          <w:tcPr>
            <w:tcW w:w="3122" w:type="dxa"/>
            <w:tcBorders/>
            <w:vAlign w:val="center"/>
          </w:tcPr>
          <w:p>
            <w:pPr>
              <w:pStyle w:val="TableContents"/>
              <w:bidi w:val="0"/>
              <w:spacing w:before="0" w:after="283"/>
              <w:jc w:val="left"/>
              <w:rPr/>
            </w:pPr>
            <w:r>
              <w:rPr/>
              <w:t xml:space="preserve">Myriad Arena </w:t>
            </w:r>
          </w:p>
        </w:tc>
      </w:tr>
      <w:tr>
        <w:trPr/>
        <w:tc>
          <w:tcPr>
            <w:tcW w:w="1776" w:type="dxa"/>
            <w:tcBorders/>
            <w:vAlign w:val="center"/>
          </w:tcPr>
          <w:p>
            <w:pPr>
              <w:pStyle w:val="TableContents"/>
              <w:bidi w:val="0"/>
              <w:spacing w:before="0" w:after="283"/>
              <w:jc w:val="left"/>
              <w:rPr/>
            </w:pPr>
            <w:r>
              <w:rPr/>
              <w:t xml:space="preserve">9. huhtikuuta 1992 </w:t>
            </w:r>
          </w:p>
        </w:tc>
        <w:tc>
          <w:tcPr>
            <w:tcW w:w="1470" w:type="dxa"/>
            <w:tcBorders/>
            <w:vAlign w:val="center"/>
          </w:tcPr>
          <w:p>
            <w:pPr>
              <w:pStyle w:val="TableContents"/>
              <w:bidi w:val="0"/>
              <w:spacing w:before="0" w:after="283"/>
              <w:jc w:val="left"/>
              <w:rPr/>
            </w:pPr>
            <w:r>
              <w:rPr/>
              <w:t xml:space="preserve">Rosemont </w:t>
            </w:r>
          </w:p>
        </w:tc>
        <w:tc>
          <w:tcPr>
            <w:tcW w:w="3837" w:type="dxa"/>
            <w:tcBorders/>
            <w:vAlign w:val="center"/>
          </w:tcPr>
          <w:p>
            <w:pPr>
              <w:pStyle w:val="TableContents"/>
              <w:bidi w:val="0"/>
              <w:spacing w:before="0" w:after="283"/>
              <w:jc w:val="left"/>
              <w:rPr/>
            </w:pPr>
            <w:r>
              <w:rPr/>
              <w:t xml:space="preserve">Rosemont Horizon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10. huhtikuuta 1992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13. huhtikuuta 1992 </w:t>
            </w:r>
          </w:p>
        </w:tc>
        <w:tc>
          <w:tcPr>
            <w:tcW w:w="1470" w:type="dxa"/>
            <w:tcBorders/>
            <w:vAlign w:val="center"/>
          </w:tcPr>
          <w:p>
            <w:pPr>
              <w:pStyle w:val="TableContents"/>
              <w:bidi w:val="0"/>
              <w:spacing w:before="0" w:after="283"/>
              <w:jc w:val="left"/>
              <w:rPr/>
            </w:pPr>
            <w:r>
              <w:rPr/>
              <w:t xml:space="preserve">Auburn Hills </w:t>
            </w:r>
          </w:p>
        </w:tc>
        <w:tc>
          <w:tcPr>
            <w:tcW w:w="3837" w:type="dxa"/>
            <w:tcBorders/>
            <w:vAlign w:val="center"/>
          </w:tcPr>
          <w:p>
            <w:pPr>
              <w:pStyle w:val="TableContents"/>
              <w:bidi w:val="0"/>
              <w:spacing w:before="0" w:after="283"/>
              <w:jc w:val="left"/>
              <w:rPr/>
            </w:pPr>
            <w:r>
              <w:rPr/>
              <w:t xml:space="preserve">Palatsi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14. huhtikuuta 1992 Eurooppa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20. huhtikuuta 1992 </w:t>
            </w:r>
          </w:p>
        </w:tc>
        <w:tc>
          <w:tcPr>
            <w:tcW w:w="1470" w:type="dxa"/>
            <w:tcBorders/>
            <w:vAlign w:val="center"/>
          </w:tcPr>
          <w:p>
            <w:pPr>
              <w:pStyle w:val="TableContents"/>
              <w:bidi w:val="0"/>
              <w:spacing w:before="0" w:after="283"/>
              <w:jc w:val="left"/>
              <w:rPr/>
            </w:pPr>
            <w:r>
              <w:rPr/>
              <w:t xml:space="preserve">Lontoo </w:t>
            </w:r>
          </w:p>
        </w:tc>
        <w:tc>
          <w:tcPr>
            <w:tcW w:w="3837" w:type="dxa"/>
            <w:tcBorders/>
            <w:vAlign w:val="center"/>
          </w:tcPr>
          <w:p>
            <w:pPr>
              <w:pStyle w:val="TableContents"/>
              <w:bidi w:val="0"/>
              <w:spacing w:before="0" w:after="283"/>
              <w:jc w:val="left"/>
              <w:rPr/>
            </w:pPr>
            <w:r>
              <w:rPr/>
              <w:t xml:space="preserve">Yhdistynyt kuningaskunta </w:t>
            </w:r>
          </w:p>
        </w:tc>
        <w:tc>
          <w:tcPr>
            <w:tcW w:w="3122" w:type="dxa"/>
            <w:tcBorders/>
            <w:vAlign w:val="center"/>
          </w:tcPr>
          <w:p>
            <w:pPr>
              <w:pStyle w:val="TableContents"/>
              <w:bidi w:val="0"/>
              <w:spacing w:before="0" w:after="283"/>
              <w:jc w:val="left"/>
              <w:rPr/>
            </w:pPr>
            <w:r>
              <w:rPr/>
              <w:t xml:space="preserve">Wembley Stadium (Freddie Mercury Tribute -konsertti) </w:t>
            </w:r>
          </w:p>
        </w:tc>
      </w:tr>
      <w:tr>
        <w:trPr/>
        <w:tc>
          <w:tcPr>
            <w:tcW w:w="1776" w:type="dxa"/>
            <w:tcBorders/>
            <w:vAlign w:val="center"/>
          </w:tcPr>
          <w:p>
            <w:pPr>
              <w:pStyle w:val="TableContents"/>
              <w:bidi w:val="0"/>
              <w:spacing w:before="0" w:after="283"/>
              <w:jc w:val="left"/>
              <w:rPr/>
            </w:pPr>
            <w:r>
              <w:rPr/>
              <w:t xml:space="preserve">16. toukokuuta 1992 </w:t>
            </w:r>
          </w:p>
        </w:tc>
        <w:tc>
          <w:tcPr>
            <w:tcW w:w="1470" w:type="dxa"/>
            <w:tcBorders/>
            <w:vAlign w:val="center"/>
          </w:tcPr>
          <w:p>
            <w:pPr>
              <w:pStyle w:val="TableContents"/>
              <w:bidi w:val="0"/>
              <w:spacing w:before="0" w:after="283"/>
              <w:jc w:val="left"/>
              <w:rPr/>
            </w:pPr>
            <w:r>
              <w:rPr/>
              <w:t xml:space="preserve">Slane </w:t>
            </w:r>
          </w:p>
        </w:tc>
        <w:tc>
          <w:tcPr>
            <w:tcW w:w="3837" w:type="dxa"/>
            <w:tcBorders/>
            <w:vAlign w:val="center"/>
          </w:tcPr>
          <w:p>
            <w:pPr>
              <w:pStyle w:val="TableContents"/>
              <w:bidi w:val="0"/>
              <w:spacing w:before="0" w:after="283"/>
              <w:jc w:val="left"/>
              <w:rPr/>
            </w:pPr>
            <w:r>
              <w:rPr/>
              <w:t xml:space="preserve">Irlanti </w:t>
            </w:r>
          </w:p>
        </w:tc>
        <w:tc>
          <w:tcPr>
            <w:tcW w:w="3122" w:type="dxa"/>
            <w:tcBorders/>
            <w:vAlign w:val="center"/>
          </w:tcPr>
          <w:p>
            <w:pPr>
              <w:pStyle w:val="TableContents"/>
              <w:bidi w:val="0"/>
              <w:spacing w:before="0" w:after="283"/>
              <w:jc w:val="left"/>
              <w:rPr/>
            </w:pPr>
            <w:r>
              <w:rPr/>
              <w:t xml:space="preserve">Slane-konsertti </w:t>
            </w:r>
          </w:p>
        </w:tc>
      </w:tr>
      <w:tr>
        <w:trPr/>
        <w:tc>
          <w:tcPr>
            <w:tcW w:w="1776" w:type="dxa"/>
            <w:tcBorders/>
            <w:vAlign w:val="center"/>
          </w:tcPr>
          <w:p>
            <w:pPr>
              <w:pStyle w:val="TableContents"/>
              <w:bidi w:val="0"/>
              <w:spacing w:before="0" w:after="283"/>
              <w:jc w:val="left"/>
              <w:rPr/>
            </w:pPr>
            <w:r>
              <w:rPr/>
              <w:t xml:space="preserve">20. toukokuuta 1992 </w:t>
            </w:r>
          </w:p>
        </w:tc>
        <w:tc>
          <w:tcPr>
            <w:tcW w:w="1470" w:type="dxa"/>
            <w:tcBorders/>
            <w:vAlign w:val="center"/>
          </w:tcPr>
          <w:p>
            <w:pPr>
              <w:pStyle w:val="TableContents"/>
              <w:bidi w:val="0"/>
              <w:spacing w:before="0" w:after="283"/>
              <w:jc w:val="left"/>
              <w:rPr/>
            </w:pPr>
            <w:r>
              <w:rPr/>
              <w:t xml:space="preserve">Praha </w:t>
            </w:r>
          </w:p>
        </w:tc>
        <w:tc>
          <w:tcPr>
            <w:tcW w:w="3837" w:type="dxa"/>
            <w:tcBorders/>
            <w:vAlign w:val="center"/>
          </w:tcPr>
          <w:p>
            <w:pPr>
              <w:pStyle w:val="TableContents"/>
              <w:bidi w:val="0"/>
              <w:spacing w:before="0" w:after="283"/>
              <w:jc w:val="left"/>
              <w:rPr/>
            </w:pPr>
            <w:r>
              <w:rPr/>
              <w:t xml:space="preserve">Tšekkoslovakia </w:t>
            </w:r>
          </w:p>
        </w:tc>
        <w:tc>
          <w:tcPr>
            <w:tcW w:w="3122" w:type="dxa"/>
            <w:tcBorders/>
            <w:vAlign w:val="center"/>
          </w:tcPr>
          <w:p>
            <w:pPr>
              <w:pStyle w:val="TableContents"/>
              <w:bidi w:val="0"/>
              <w:spacing w:before="0" w:after="283"/>
              <w:jc w:val="left"/>
              <w:rPr/>
            </w:pPr>
            <w:r>
              <w:rPr/>
              <w:t xml:space="preserve">Strahovin stadion </w:t>
            </w:r>
          </w:p>
        </w:tc>
      </w:tr>
      <w:tr>
        <w:trPr/>
        <w:tc>
          <w:tcPr>
            <w:tcW w:w="1776" w:type="dxa"/>
            <w:tcBorders/>
            <w:vAlign w:val="center"/>
          </w:tcPr>
          <w:p>
            <w:pPr>
              <w:pStyle w:val="TableContents"/>
              <w:bidi w:val="0"/>
              <w:spacing w:before="0" w:after="283"/>
              <w:jc w:val="left"/>
              <w:rPr/>
            </w:pPr>
            <w:r>
              <w:rPr/>
              <w:t xml:space="preserve">22. toukokuuta 1992 </w:t>
            </w:r>
          </w:p>
        </w:tc>
        <w:tc>
          <w:tcPr>
            <w:tcW w:w="1470" w:type="dxa"/>
            <w:tcBorders/>
            <w:vAlign w:val="center"/>
          </w:tcPr>
          <w:p>
            <w:pPr>
              <w:pStyle w:val="TableContents"/>
              <w:bidi w:val="0"/>
              <w:spacing w:before="0" w:after="283"/>
              <w:jc w:val="left"/>
              <w:rPr/>
            </w:pPr>
            <w:r>
              <w:rPr/>
              <w:t xml:space="preserve">Budapest </w:t>
            </w:r>
          </w:p>
        </w:tc>
        <w:tc>
          <w:tcPr>
            <w:tcW w:w="3837" w:type="dxa"/>
            <w:tcBorders/>
            <w:vAlign w:val="center"/>
          </w:tcPr>
          <w:p>
            <w:pPr>
              <w:pStyle w:val="TableContents"/>
              <w:bidi w:val="0"/>
              <w:spacing w:before="0" w:after="283"/>
              <w:jc w:val="left"/>
              <w:rPr/>
            </w:pPr>
            <w:r>
              <w:rPr/>
              <w:t xml:space="preserve">Unkari </w:t>
            </w:r>
          </w:p>
        </w:tc>
        <w:tc>
          <w:tcPr>
            <w:tcW w:w="3122" w:type="dxa"/>
            <w:tcBorders/>
            <w:vAlign w:val="center"/>
          </w:tcPr>
          <w:p>
            <w:pPr>
              <w:pStyle w:val="TableContents"/>
              <w:bidi w:val="0"/>
              <w:spacing w:before="0" w:after="283"/>
              <w:jc w:val="left"/>
              <w:rPr/>
            </w:pPr>
            <w:r>
              <w:rPr/>
              <w:t xml:space="preserve">Népstadion </w:t>
            </w:r>
          </w:p>
        </w:tc>
      </w:tr>
      <w:tr>
        <w:trPr/>
        <w:tc>
          <w:tcPr>
            <w:tcW w:w="1776" w:type="dxa"/>
            <w:tcBorders/>
            <w:vAlign w:val="center"/>
          </w:tcPr>
          <w:p>
            <w:pPr>
              <w:pStyle w:val="TableContents"/>
              <w:bidi w:val="0"/>
              <w:spacing w:before="0" w:after="283"/>
              <w:jc w:val="left"/>
              <w:rPr/>
            </w:pPr>
            <w:r>
              <w:rPr/>
              <w:t xml:space="preserve">23. toukokuuta 1992 </w:t>
            </w:r>
          </w:p>
        </w:tc>
        <w:tc>
          <w:tcPr>
            <w:tcW w:w="1470" w:type="dxa"/>
            <w:tcBorders/>
            <w:vAlign w:val="center"/>
          </w:tcPr>
          <w:p>
            <w:pPr>
              <w:pStyle w:val="TableContents"/>
              <w:bidi w:val="0"/>
              <w:spacing w:before="0" w:after="283"/>
              <w:jc w:val="left"/>
              <w:rPr/>
            </w:pPr>
            <w:r>
              <w:rPr/>
              <w:t xml:space="preserve">Wien </w:t>
            </w:r>
          </w:p>
        </w:tc>
        <w:tc>
          <w:tcPr>
            <w:tcW w:w="3837" w:type="dxa"/>
            <w:tcBorders/>
            <w:vAlign w:val="center"/>
          </w:tcPr>
          <w:p>
            <w:pPr>
              <w:pStyle w:val="TableContents"/>
              <w:bidi w:val="0"/>
              <w:spacing w:before="0" w:after="283"/>
              <w:jc w:val="left"/>
              <w:rPr/>
            </w:pPr>
            <w:r>
              <w:rPr/>
              <w:t xml:space="preserve">Itävalta </w:t>
            </w:r>
          </w:p>
        </w:tc>
        <w:tc>
          <w:tcPr>
            <w:tcW w:w="3122" w:type="dxa"/>
            <w:tcBorders/>
            <w:vAlign w:val="center"/>
          </w:tcPr>
          <w:p>
            <w:pPr>
              <w:pStyle w:val="TableContents"/>
              <w:bidi w:val="0"/>
              <w:spacing w:before="0" w:after="283"/>
              <w:jc w:val="left"/>
              <w:rPr/>
            </w:pPr>
            <w:r>
              <w:rPr/>
              <w:t xml:space="preserve">Donauinsel-stadion </w:t>
            </w:r>
          </w:p>
        </w:tc>
      </w:tr>
      <w:tr>
        <w:trPr/>
        <w:tc>
          <w:tcPr>
            <w:tcW w:w="1776" w:type="dxa"/>
            <w:tcBorders/>
            <w:vAlign w:val="center"/>
          </w:tcPr>
          <w:p>
            <w:pPr>
              <w:pStyle w:val="TableContents"/>
              <w:bidi w:val="0"/>
              <w:spacing w:before="0" w:after="283"/>
              <w:jc w:val="left"/>
              <w:rPr/>
            </w:pPr>
            <w:r>
              <w:rPr/>
              <w:t xml:space="preserve">26. toukokuuta 1992 </w:t>
            </w:r>
          </w:p>
        </w:tc>
        <w:tc>
          <w:tcPr>
            <w:tcW w:w="1470" w:type="dxa"/>
            <w:tcBorders/>
            <w:vAlign w:val="center"/>
          </w:tcPr>
          <w:p>
            <w:pPr>
              <w:pStyle w:val="TableContents"/>
              <w:bidi w:val="0"/>
              <w:spacing w:before="0" w:after="283"/>
              <w:jc w:val="left"/>
              <w:rPr/>
            </w:pPr>
            <w:r>
              <w:rPr/>
              <w:t xml:space="preserve">Berliini </w:t>
            </w:r>
          </w:p>
        </w:tc>
        <w:tc>
          <w:tcPr>
            <w:tcW w:w="3837" w:type="dxa"/>
            <w:tcBorders/>
            <w:vAlign w:val="center"/>
          </w:tcPr>
          <w:p>
            <w:pPr>
              <w:pStyle w:val="TableContents"/>
              <w:bidi w:val="0"/>
              <w:spacing w:before="0" w:after="283"/>
              <w:jc w:val="left"/>
              <w:rPr/>
            </w:pPr>
            <w:r>
              <w:rPr/>
              <w:t xml:space="preserve">Saksa </w:t>
            </w:r>
          </w:p>
        </w:tc>
        <w:tc>
          <w:tcPr>
            <w:tcW w:w="3122" w:type="dxa"/>
            <w:tcBorders/>
            <w:vAlign w:val="center"/>
          </w:tcPr>
          <w:p>
            <w:pPr>
              <w:pStyle w:val="TableContents"/>
              <w:bidi w:val="0"/>
              <w:spacing w:before="0" w:after="283"/>
              <w:jc w:val="left"/>
              <w:rPr/>
            </w:pPr>
            <w:r>
              <w:rPr/>
              <w:t xml:space="preserve">Olympiastadion </w:t>
            </w:r>
          </w:p>
        </w:tc>
      </w:tr>
      <w:tr>
        <w:trPr/>
        <w:tc>
          <w:tcPr>
            <w:tcW w:w="1776" w:type="dxa"/>
            <w:tcBorders/>
            <w:vAlign w:val="center"/>
          </w:tcPr>
          <w:p>
            <w:pPr>
              <w:pStyle w:val="TableContents"/>
              <w:bidi w:val="0"/>
              <w:spacing w:before="0" w:after="283"/>
              <w:jc w:val="left"/>
              <w:rPr/>
            </w:pPr>
            <w:r>
              <w:rPr/>
              <w:t xml:space="preserve">28. toukokuuta 1992 </w:t>
            </w:r>
          </w:p>
        </w:tc>
        <w:tc>
          <w:tcPr>
            <w:tcW w:w="1470" w:type="dxa"/>
            <w:tcBorders/>
            <w:vAlign w:val="center"/>
          </w:tcPr>
          <w:p>
            <w:pPr>
              <w:pStyle w:val="TableContents"/>
              <w:bidi w:val="0"/>
              <w:spacing w:before="0" w:after="283"/>
              <w:jc w:val="left"/>
              <w:rPr/>
            </w:pPr>
            <w:r>
              <w:rPr/>
              <w:t xml:space="preserve">Stuttgart </w:t>
            </w:r>
          </w:p>
        </w:tc>
        <w:tc>
          <w:tcPr>
            <w:tcW w:w="3837" w:type="dxa"/>
            <w:tcBorders/>
            <w:vAlign w:val="center"/>
          </w:tcPr>
          <w:p>
            <w:pPr>
              <w:pStyle w:val="TableContents"/>
              <w:bidi w:val="0"/>
              <w:spacing w:before="0" w:after="283"/>
              <w:jc w:val="left"/>
              <w:rPr/>
            </w:pPr>
            <w:r>
              <w:rPr/>
              <w:t xml:space="preserve">Cannstatter Wasen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30. toukokuuta 1992 </w:t>
            </w:r>
          </w:p>
        </w:tc>
        <w:tc>
          <w:tcPr>
            <w:tcW w:w="1470" w:type="dxa"/>
            <w:tcBorders/>
            <w:vAlign w:val="center"/>
          </w:tcPr>
          <w:p>
            <w:pPr>
              <w:pStyle w:val="TableContents"/>
              <w:bidi w:val="0"/>
              <w:spacing w:before="0" w:after="283"/>
              <w:jc w:val="left"/>
              <w:rPr/>
            </w:pPr>
            <w:r>
              <w:rPr/>
              <w:t xml:space="preserve">Köln </w:t>
            </w:r>
          </w:p>
        </w:tc>
        <w:tc>
          <w:tcPr>
            <w:tcW w:w="3837" w:type="dxa"/>
            <w:tcBorders/>
            <w:vAlign w:val="center"/>
          </w:tcPr>
          <w:p>
            <w:pPr>
              <w:pStyle w:val="TableContents"/>
              <w:bidi w:val="0"/>
              <w:spacing w:before="0" w:after="283"/>
              <w:jc w:val="left"/>
              <w:rPr/>
            </w:pPr>
            <w:r>
              <w:rPr/>
              <w:t xml:space="preserve">Müngersdorfer Stadion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3. kesäkuuta 1992 </w:t>
            </w:r>
          </w:p>
        </w:tc>
        <w:tc>
          <w:tcPr>
            <w:tcW w:w="1470" w:type="dxa"/>
            <w:tcBorders/>
            <w:vAlign w:val="center"/>
          </w:tcPr>
          <w:p>
            <w:pPr>
              <w:pStyle w:val="TableContents"/>
              <w:bidi w:val="0"/>
              <w:spacing w:before="0" w:after="283"/>
              <w:jc w:val="left"/>
              <w:rPr/>
            </w:pPr>
            <w:r>
              <w:rPr/>
              <w:t xml:space="preserve">Hannover </w:t>
            </w:r>
          </w:p>
        </w:tc>
        <w:tc>
          <w:tcPr>
            <w:tcW w:w="3837" w:type="dxa"/>
            <w:tcBorders/>
            <w:vAlign w:val="center"/>
          </w:tcPr>
          <w:p>
            <w:pPr>
              <w:pStyle w:val="TableContents"/>
              <w:bidi w:val="0"/>
              <w:spacing w:before="0" w:after="283"/>
              <w:jc w:val="left"/>
              <w:rPr/>
            </w:pPr>
            <w:r>
              <w:rPr/>
              <w:t xml:space="preserve">Niedersachsenstadion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5. kesäkuuta 1992 </w:t>
            </w:r>
          </w:p>
        </w:tc>
        <w:tc>
          <w:tcPr>
            <w:tcW w:w="1470" w:type="dxa"/>
            <w:tcBorders/>
            <w:vAlign w:val="center"/>
          </w:tcPr>
          <w:p>
            <w:pPr>
              <w:pStyle w:val="TableContents"/>
              <w:bidi w:val="0"/>
              <w:spacing w:before="0" w:after="283"/>
              <w:jc w:val="left"/>
              <w:rPr/>
            </w:pPr>
            <w:r>
              <w:rPr/>
              <w:t xml:space="preserve">Werchter </w:t>
            </w:r>
          </w:p>
        </w:tc>
        <w:tc>
          <w:tcPr>
            <w:tcW w:w="3837" w:type="dxa"/>
            <w:tcBorders/>
            <w:vAlign w:val="center"/>
          </w:tcPr>
          <w:p>
            <w:pPr>
              <w:pStyle w:val="TableContents"/>
              <w:bidi w:val="0"/>
              <w:spacing w:before="0" w:after="283"/>
              <w:jc w:val="left"/>
              <w:rPr/>
            </w:pPr>
            <w:r>
              <w:rPr/>
              <w:t xml:space="preserve">Belgia </w:t>
            </w:r>
          </w:p>
        </w:tc>
        <w:tc>
          <w:tcPr>
            <w:tcW w:w="3122" w:type="dxa"/>
            <w:tcBorders/>
            <w:vAlign w:val="center"/>
          </w:tcPr>
          <w:p>
            <w:pPr>
              <w:pStyle w:val="TableContents"/>
              <w:bidi w:val="0"/>
              <w:spacing w:before="0" w:after="283"/>
              <w:jc w:val="left"/>
              <w:rPr/>
            </w:pPr>
            <w:r>
              <w:rPr/>
              <w:t xml:space="preserve">Werchter Park </w:t>
            </w:r>
          </w:p>
        </w:tc>
      </w:tr>
      <w:tr>
        <w:trPr/>
        <w:tc>
          <w:tcPr>
            <w:tcW w:w="1776" w:type="dxa"/>
            <w:tcBorders/>
            <w:vAlign w:val="center"/>
          </w:tcPr>
          <w:p>
            <w:pPr>
              <w:pStyle w:val="TableContents"/>
              <w:bidi w:val="0"/>
              <w:spacing w:before="0" w:after="283"/>
              <w:jc w:val="left"/>
              <w:rPr/>
            </w:pPr>
            <w:r>
              <w:rPr/>
              <w:t xml:space="preserve">6. kesäkuuta 1992 </w:t>
            </w:r>
          </w:p>
        </w:tc>
        <w:tc>
          <w:tcPr>
            <w:tcW w:w="1470" w:type="dxa"/>
            <w:tcBorders/>
            <w:vAlign w:val="center"/>
          </w:tcPr>
          <w:p>
            <w:pPr>
              <w:pStyle w:val="TableContents"/>
              <w:bidi w:val="0"/>
              <w:spacing w:before="0" w:after="283"/>
              <w:jc w:val="left"/>
              <w:rPr/>
            </w:pPr>
            <w:r>
              <w:rPr/>
              <w:t xml:space="preserve">Pariisi </w:t>
            </w:r>
          </w:p>
        </w:tc>
        <w:tc>
          <w:tcPr>
            <w:tcW w:w="3837" w:type="dxa"/>
            <w:tcBorders/>
            <w:vAlign w:val="center"/>
          </w:tcPr>
          <w:p>
            <w:pPr>
              <w:pStyle w:val="TableContents"/>
              <w:bidi w:val="0"/>
              <w:spacing w:before="0" w:after="283"/>
              <w:jc w:val="left"/>
              <w:rPr/>
            </w:pPr>
            <w:r>
              <w:rPr/>
              <w:t xml:space="preserve">Ranska </w:t>
            </w:r>
          </w:p>
        </w:tc>
        <w:tc>
          <w:tcPr>
            <w:tcW w:w="3122" w:type="dxa"/>
            <w:tcBorders/>
            <w:vAlign w:val="center"/>
          </w:tcPr>
          <w:p>
            <w:pPr>
              <w:pStyle w:val="TableContents"/>
              <w:bidi w:val="0"/>
              <w:spacing w:before="0" w:after="283"/>
              <w:jc w:val="left"/>
              <w:rPr/>
            </w:pPr>
            <w:r>
              <w:rPr/>
              <w:t xml:space="preserve">Pariisin Hippodromi </w:t>
            </w:r>
          </w:p>
        </w:tc>
      </w:tr>
      <w:tr>
        <w:trPr/>
        <w:tc>
          <w:tcPr>
            <w:tcW w:w="1776" w:type="dxa"/>
            <w:tcBorders/>
            <w:vAlign w:val="center"/>
          </w:tcPr>
          <w:p>
            <w:pPr>
              <w:pStyle w:val="TableContents"/>
              <w:bidi w:val="0"/>
              <w:spacing w:before="0" w:after="283"/>
              <w:jc w:val="left"/>
              <w:rPr/>
            </w:pPr>
            <w:r>
              <w:rPr/>
              <w:t xml:space="preserve">13. kesäkuuta 1992 </w:t>
            </w:r>
          </w:p>
        </w:tc>
        <w:tc>
          <w:tcPr>
            <w:tcW w:w="1470" w:type="dxa"/>
            <w:tcBorders/>
            <w:vAlign w:val="center"/>
          </w:tcPr>
          <w:p>
            <w:pPr>
              <w:pStyle w:val="TableContents"/>
              <w:bidi w:val="0"/>
              <w:spacing w:before="0" w:after="283"/>
              <w:jc w:val="left"/>
              <w:rPr/>
            </w:pPr>
            <w:r>
              <w:rPr/>
              <w:t xml:space="preserve">Lontoo </w:t>
            </w:r>
          </w:p>
        </w:tc>
        <w:tc>
          <w:tcPr>
            <w:tcW w:w="3837" w:type="dxa"/>
            <w:tcBorders/>
            <w:vAlign w:val="center"/>
          </w:tcPr>
          <w:p>
            <w:pPr>
              <w:pStyle w:val="TableContents"/>
              <w:bidi w:val="0"/>
              <w:spacing w:before="0" w:after="283"/>
              <w:jc w:val="left"/>
              <w:rPr/>
            </w:pPr>
            <w:r>
              <w:rPr/>
              <w:t xml:space="preserve">Yhdistynyt kuningaskunta </w:t>
            </w:r>
          </w:p>
        </w:tc>
        <w:tc>
          <w:tcPr>
            <w:tcW w:w="3122" w:type="dxa"/>
            <w:tcBorders/>
            <w:vAlign w:val="center"/>
          </w:tcPr>
          <w:p>
            <w:pPr>
              <w:pStyle w:val="TableContents"/>
              <w:bidi w:val="0"/>
              <w:spacing w:before="0" w:after="283"/>
              <w:jc w:val="left"/>
              <w:rPr/>
            </w:pPr>
            <w:r>
              <w:rPr/>
              <w:t xml:space="preserve">Wembley Stadium </w:t>
            </w:r>
          </w:p>
        </w:tc>
      </w:tr>
      <w:tr>
        <w:trPr/>
        <w:tc>
          <w:tcPr>
            <w:tcW w:w="1776" w:type="dxa"/>
            <w:tcBorders/>
            <w:vAlign w:val="center"/>
          </w:tcPr>
          <w:p>
            <w:pPr>
              <w:pStyle w:val="TableContents"/>
              <w:bidi w:val="0"/>
              <w:spacing w:before="0" w:after="283"/>
              <w:jc w:val="left"/>
              <w:rPr/>
            </w:pPr>
            <w:r>
              <w:rPr/>
              <w:t xml:space="preserve">14. kesäkuuta 1992 </w:t>
            </w:r>
          </w:p>
        </w:tc>
        <w:tc>
          <w:tcPr>
            <w:tcW w:w="1470" w:type="dxa"/>
            <w:tcBorders/>
            <w:vAlign w:val="center"/>
          </w:tcPr>
          <w:p>
            <w:pPr>
              <w:pStyle w:val="TableContents"/>
              <w:bidi w:val="0"/>
              <w:spacing w:before="0" w:after="283"/>
              <w:jc w:val="left"/>
              <w:rPr/>
            </w:pPr>
            <w:r>
              <w:rPr/>
              <w:t xml:space="preserve">Manchester </w:t>
            </w:r>
          </w:p>
        </w:tc>
        <w:tc>
          <w:tcPr>
            <w:tcW w:w="3837" w:type="dxa"/>
            <w:tcBorders/>
            <w:vAlign w:val="center"/>
          </w:tcPr>
          <w:p>
            <w:pPr>
              <w:pStyle w:val="TableContents"/>
              <w:bidi w:val="0"/>
              <w:spacing w:before="0" w:after="283"/>
              <w:jc w:val="left"/>
              <w:rPr/>
            </w:pPr>
            <w:r>
              <w:rPr/>
              <w:t xml:space="preserve">Maine Road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16. kesäkuuta 1992 </w:t>
            </w:r>
          </w:p>
        </w:tc>
        <w:tc>
          <w:tcPr>
            <w:tcW w:w="1470" w:type="dxa"/>
            <w:tcBorders/>
            <w:vAlign w:val="center"/>
          </w:tcPr>
          <w:p>
            <w:pPr>
              <w:pStyle w:val="TableContents"/>
              <w:bidi w:val="0"/>
              <w:spacing w:before="0" w:after="283"/>
              <w:jc w:val="left"/>
              <w:rPr/>
            </w:pPr>
            <w:r>
              <w:rPr/>
              <w:t xml:space="preserve">Gateshead </w:t>
            </w:r>
          </w:p>
        </w:tc>
        <w:tc>
          <w:tcPr>
            <w:tcW w:w="3837" w:type="dxa"/>
            <w:tcBorders/>
            <w:vAlign w:val="center"/>
          </w:tcPr>
          <w:p>
            <w:pPr>
              <w:pStyle w:val="TableContents"/>
              <w:bidi w:val="0"/>
              <w:spacing w:before="0" w:after="283"/>
              <w:jc w:val="left"/>
              <w:rPr/>
            </w:pPr>
            <w:r>
              <w:rPr/>
              <w:t xml:space="preserve">Gatesheadin kansainvälinen stadion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20. kesäkuuta 1992 </w:t>
            </w:r>
          </w:p>
        </w:tc>
        <w:tc>
          <w:tcPr>
            <w:tcW w:w="1470" w:type="dxa"/>
            <w:tcBorders/>
            <w:vAlign w:val="center"/>
          </w:tcPr>
          <w:p>
            <w:pPr>
              <w:pStyle w:val="TableContents"/>
              <w:bidi w:val="0"/>
              <w:spacing w:before="0" w:after="283"/>
              <w:jc w:val="left"/>
              <w:rPr/>
            </w:pPr>
            <w:r>
              <w:rPr/>
              <w:t xml:space="preserve">Würzburg </w:t>
            </w:r>
          </w:p>
        </w:tc>
        <w:tc>
          <w:tcPr>
            <w:tcW w:w="3837" w:type="dxa"/>
            <w:tcBorders/>
            <w:vAlign w:val="center"/>
          </w:tcPr>
          <w:p>
            <w:pPr>
              <w:pStyle w:val="TableContents"/>
              <w:bidi w:val="0"/>
              <w:spacing w:before="0" w:after="283"/>
              <w:jc w:val="left"/>
              <w:rPr/>
            </w:pPr>
            <w:r>
              <w:rPr/>
              <w:t xml:space="preserve">Saksa </w:t>
            </w:r>
          </w:p>
        </w:tc>
        <w:tc>
          <w:tcPr>
            <w:tcW w:w="3122" w:type="dxa"/>
            <w:tcBorders/>
            <w:vAlign w:val="center"/>
          </w:tcPr>
          <w:p>
            <w:pPr>
              <w:pStyle w:val="TableContents"/>
              <w:bidi w:val="0"/>
              <w:spacing w:before="0" w:after="283"/>
              <w:jc w:val="left"/>
              <w:rPr/>
            </w:pPr>
            <w:r>
              <w:rPr/>
              <w:t xml:space="preserve">Talavera-Mainwiese </w:t>
            </w:r>
          </w:p>
        </w:tc>
      </w:tr>
      <w:tr>
        <w:trPr/>
        <w:tc>
          <w:tcPr>
            <w:tcW w:w="1776" w:type="dxa"/>
            <w:tcBorders/>
            <w:vAlign w:val="center"/>
          </w:tcPr>
          <w:p>
            <w:pPr>
              <w:pStyle w:val="TableContents"/>
              <w:bidi w:val="0"/>
              <w:spacing w:before="0" w:after="283"/>
              <w:jc w:val="left"/>
              <w:rPr/>
            </w:pPr>
            <w:r>
              <w:rPr/>
              <w:t xml:space="preserve">21. kesäkuuta 1992 </w:t>
            </w:r>
          </w:p>
        </w:tc>
        <w:tc>
          <w:tcPr>
            <w:tcW w:w="1470" w:type="dxa"/>
            <w:tcBorders/>
            <w:vAlign w:val="center"/>
          </w:tcPr>
          <w:p>
            <w:pPr>
              <w:pStyle w:val="TableContents"/>
              <w:bidi w:val="0"/>
              <w:spacing w:before="0" w:after="283"/>
              <w:jc w:val="left"/>
              <w:rPr/>
            </w:pPr>
            <w:r>
              <w:rPr/>
              <w:t xml:space="preserve">Basel </w:t>
            </w:r>
          </w:p>
        </w:tc>
        <w:tc>
          <w:tcPr>
            <w:tcW w:w="3837" w:type="dxa"/>
            <w:tcBorders/>
            <w:vAlign w:val="center"/>
          </w:tcPr>
          <w:p>
            <w:pPr>
              <w:pStyle w:val="TableContents"/>
              <w:bidi w:val="0"/>
              <w:spacing w:before="0" w:after="283"/>
              <w:jc w:val="left"/>
              <w:rPr/>
            </w:pPr>
            <w:r>
              <w:rPr/>
              <w:t xml:space="preserve">Sveitsi </w:t>
            </w:r>
          </w:p>
        </w:tc>
        <w:tc>
          <w:tcPr>
            <w:tcW w:w="3122" w:type="dxa"/>
            <w:tcBorders/>
            <w:vAlign w:val="center"/>
          </w:tcPr>
          <w:p>
            <w:pPr>
              <w:pStyle w:val="TableContents"/>
              <w:bidi w:val="0"/>
              <w:spacing w:before="0" w:after="283"/>
              <w:jc w:val="left"/>
              <w:rPr/>
            </w:pPr>
            <w:r>
              <w:rPr/>
              <w:t xml:space="preserve">St. Jakobin stadion </w:t>
            </w:r>
          </w:p>
        </w:tc>
      </w:tr>
      <w:tr>
        <w:trPr/>
        <w:tc>
          <w:tcPr>
            <w:tcW w:w="1776" w:type="dxa"/>
            <w:tcBorders/>
            <w:vAlign w:val="center"/>
          </w:tcPr>
          <w:p>
            <w:pPr>
              <w:pStyle w:val="TableContents"/>
              <w:bidi w:val="0"/>
              <w:spacing w:before="0" w:after="283"/>
              <w:jc w:val="left"/>
              <w:rPr/>
            </w:pPr>
            <w:r>
              <w:rPr/>
              <w:t xml:space="preserve">23. kesäkuuta 1992 </w:t>
            </w:r>
          </w:p>
        </w:tc>
        <w:tc>
          <w:tcPr>
            <w:tcW w:w="1470" w:type="dxa"/>
            <w:tcBorders/>
            <w:vAlign w:val="center"/>
          </w:tcPr>
          <w:p>
            <w:pPr>
              <w:pStyle w:val="TableContents"/>
              <w:bidi w:val="0"/>
              <w:spacing w:before="0" w:after="283"/>
              <w:jc w:val="left"/>
              <w:rPr/>
            </w:pPr>
            <w:r>
              <w:rPr/>
              <w:t xml:space="preserve">Rotterdam </w:t>
            </w:r>
          </w:p>
        </w:tc>
        <w:tc>
          <w:tcPr>
            <w:tcW w:w="3837" w:type="dxa"/>
            <w:tcBorders/>
            <w:vAlign w:val="center"/>
          </w:tcPr>
          <w:p>
            <w:pPr>
              <w:pStyle w:val="TableContents"/>
              <w:bidi w:val="0"/>
              <w:spacing w:before="0" w:after="283"/>
              <w:jc w:val="left"/>
              <w:rPr/>
            </w:pPr>
            <w:r>
              <w:rPr/>
              <w:t xml:space="preserve">Alankomaat </w:t>
            </w:r>
          </w:p>
        </w:tc>
        <w:tc>
          <w:tcPr>
            <w:tcW w:w="3122" w:type="dxa"/>
            <w:tcBorders/>
            <w:vAlign w:val="center"/>
          </w:tcPr>
          <w:p>
            <w:pPr>
              <w:pStyle w:val="TableContents"/>
              <w:bidi w:val="0"/>
              <w:spacing w:before="0" w:after="283"/>
              <w:jc w:val="left"/>
              <w:rPr/>
            </w:pPr>
            <w:r>
              <w:rPr/>
              <w:t xml:space="preserve">Feijenoord Stadion </w:t>
            </w:r>
          </w:p>
        </w:tc>
      </w:tr>
      <w:tr>
        <w:trPr/>
        <w:tc>
          <w:tcPr>
            <w:tcW w:w="1776" w:type="dxa"/>
            <w:tcBorders/>
            <w:vAlign w:val="center"/>
          </w:tcPr>
          <w:p>
            <w:pPr>
              <w:pStyle w:val="TableContents"/>
              <w:bidi w:val="0"/>
              <w:spacing w:before="0" w:after="283"/>
              <w:jc w:val="left"/>
              <w:rPr/>
            </w:pPr>
            <w:r>
              <w:rPr/>
              <w:t xml:space="preserve">24. kesäkuuta 1992 </w:t>
            </w:r>
          </w:p>
        </w:tc>
        <w:tc>
          <w:tcPr>
            <w:tcW w:w="1470" w:type="dxa"/>
            <w:tcBorders/>
            <w:vAlign w:val="center"/>
          </w:tcPr>
          <w:p>
            <w:pPr>
              <w:pStyle w:val="TableContents"/>
              <w:bidi w:val="0"/>
              <w:spacing w:before="0" w:after="283"/>
              <w:jc w:val="left"/>
              <w:rPr/>
            </w:pPr>
            <w:r>
              <w:rPr/>
              <w:t xml:space="preserve">Gent </w:t>
            </w:r>
          </w:p>
        </w:tc>
        <w:tc>
          <w:tcPr>
            <w:tcW w:w="3837" w:type="dxa"/>
            <w:tcBorders/>
            <w:vAlign w:val="center"/>
          </w:tcPr>
          <w:p>
            <w:pPr>
              <w:pStyle w:val="TableContents"/>
              <w:bidi w:val="0"/>
              <w:spacing w:before="0" w:after="283"/>
              <w:jc w:val="left"/>
              <w:rPr/>
            </w:pPr>
            <w:r>
              <w:rPr/>
              <w:t xml:space="preserve">Belgia </w:t>
            </w:r>
          </w:p>
        </w:tc>
        <w:tc>
          <w:tcPr>
            <w:tcW w:w="3122" w:type="dxa"/>
            <w:tcBorders/>
            <w:vAlign w:val="center"/>
          </w:tcPr>
          <w:p>
            <w:pPr>
              <w:pStyle w:val="TableContents"/>
              <w:bidi w:val="0"/>
              <w:spacing w:before="0" w:after="283"/>
              <w:jc w:val="left"/>
              <w:rPr/>
            </w:pPr>
            <w:r>
              <w:rPr/>
              <w:t xml:space="preserve">Expo-sali </w:t>
            </w:r>
          </w:p>
        </w:tc>
      </w:tr>
      <w:tr>
        <w:trPr/>
        <w:tc>
          <w:tcPr>
            <w:tcW w:w="1776" w:type="dxa"/>
            <w:tcBorders/>
            <w:vAlign w:val="center"/>
          </w:tcPr>
          <w:p>
            <w:pPr>
              <w:pStyle w:val="TableContents"/>
              <w:bidi w:val="0"/>
              <w:spacing w:before="0" w:after="283"/>
              <w:jc w:val="left"/>
              <w:rPr/>
            </w:pPr>
            <w:r>
              <w:rPr/>
              <w:t xml:space="preserve">27. kesäkuuta 1992 </w:t>
            </w:r>
          </w:p>
        </w:tc>
        <w:tc>
          <w:tcPr>
            <w:tcW w:w="1470" w:type="dxa"/>
            <w:tcBorders/>
            <w:vAlign w:val="center"/>
          </w:tcPr>
          <w:p>
            <w:pPr>
              <w:pStyle w:val="TableContents"/>
              <w:bidi w:val="0"/>
              <w:spacing w:before="0" w:after="283"/>
              <w:jc w:val="left"/>
              <w:rPr/>
            </w:pPr>
            <w:r>
              <w:rPr/>
              <w:t xml:space="preserve">Torino </w:t>
            </w:r>
          </w:p>
        </w:tc>
        <w:tc>
          <w:tcPr>
            <w:tcW w:w="3837" w:type="dxa"/>
            <w:tcBorders/>
            <w:vAlign w:val="center"/>
          </w:tcPr>
          <w:p>
            <w:pPr>
              <w:pStyle w:val="TableContents"/>
              <w:bidi w:val="0"/>
              <w:spacing w:before="0" w:after="283"/>
              <w:jc w:val="left"/>
              <w:rPr/>
            </w:pPr>
            <w:r>
              <w:rPr/>
              <w:t xml:space="preserve">Italia </w:t>
            </w:r>
          </w:p>
        </w:tc>
        <w:tc>
          <w:tcPr>
            <w:tcW w:w="3122" w:type="dxa"/>
            <w:tcBorders/>
            <w:vAlign w:val="center"/>
          </w:tcPr>
          <w:p>
            <w:pPr>
              <w:pStyle w:val="TableContents"/>
              <w:bidi w:val="0"/>
              <w:spacing w:before="0" w:after="283"/>
              <w:jc w:val="left"/>
              <w:rPr/>
            </w:pPr>
            <w:r>
              <w:rPr/>
              <w:t xml:space="preserve">Stadio delle Alpi </w:t>
            </w:r>
          </w:p>
        </w:tc>
      </w:tr>
      <w:tr>
        <w:trPr/>
        <w:tc>
          <w:tcPr>
            <w:tcW w:w="1776" w:type="dxa"/>
            <w:tcBorders/>
            <w:vAlign w:val="center"/>
          </w:tcPr>
          <w:p>
            <w:pPr>
              <w:pStyle w:val="TableContents"/>
              <w:bidi w:val="0"/>
              <w:spacing w:before="0" w:after="283"/>
              <w:jc w:val="left"/>
              <w:rPr/>
            </w:pPr>
            <w:r>
              <w:rPr/>
              <w:t xml:space="preserve">28. kesäkuuta 1992 </w:t>
            </w:r>
          </w:p>
        </w:tc>
        <w:tc>
          <w:tcPr>
            <w:tcW w:w="1470" w:type="dxa"/>
            <w:tcBorders/>
            <w:vAlign w:val="center"/>
          </w:tcPr>
          <w:p>
            <w:pPr>
              <w:pStyle w:val="TableContents"/>
              <w:bidi w:val="0"/>
              <w:spacing w:before="0" w:after="283"/>
              <w:jc w:val="left"/>
              <w:rPr/>
            </w:pPr>
            <w:r>
              <w:rPr/>
              <w:t xml:space="preserve">Rooma </w:t>
            </w:r>
          </w:p>
        </w:tc>
        <w:tc>
          <w:tcPr>
            <w:tcW w:w="3837" w:type="dxa"/>
            <w:tcBorders/>
            <w:vAlign w:val="center"/>
          </w:tcPr>
          <w:p>
            <w:pPr>
              <w:pStyle w:val="TableContents"/>
              <w:bidi w:val="0"/>
              <w:spacing w:before="0" w:after="283"/>
              <w:jc w:val="left"/>
              <w:rPr/>
            </w:pPr>
            <w:r>
              <w:rPr/>
              <w:t xml:space="preserve">TBA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30. kesäkuuta 1992 </w:t>
            </w:r>
          </w:p>
        </w:tc>
        <w:tc>
          <w:tcPr>
            <w:tcW w:w="1470" w:type="dxa"/>
            <w:tcBorders/>
            <w:vAlign w:val="center"/>
          </w:tcPr>
          <w:p>
            <w:pPr>
              <w:pStyle w:val="TableContents"/>
              <w:bidi w:val="0"/>
              <w:spacing w:before="0" w:after="283"/>
              <w:jc w:val="left"/>
              <w:rPr/>
            </w:pPr>
            <w:r>
              <w:rPr/>
              <w:t xml:space="preserve">Sevilla </w:t>
            </w:r>
          </w:p>
        </w:tc>
        <w:tc>
          <w:tcPr>
            <w:tcW w:w="3837" w:type="dxa"/>
            <w:tcBorders/>
            <w:vAlign w:val="center"/>
          </w:tcPr>
          <w:p>
            <w:pPr>
              <w:pStyle w:val="TableContents"/>
              <w:bidi w:val="0"/>
              <w:spacing w:before="0" w:after="283"/>
              <w:jc w:val="left"/>
              <w:rPr/>
            </w:pPr>
            <w:r>
              <w:rPr/>
              <w:t xml:space="preserve">Espanja </w:t>
            </w:r>
          </w:p>
        </w:tc>
        <w:tc>
          <w:tcPr>
            <w:tcW w:w="3122" w:type="dxa"/>
            <w:tcBorders/>
            <w:vAlign w:val="center"/>
          </w:tcPr>
          <w:p>
            <w:pPr>
              <w:pStyle w:val="TableContents"/>
              <w:bidi w:val="0"/>
              <w:spacing w:before="0" w:after="283"/>
              <w:jc w:val="left"/>
              <w:rPr/>
            </w:pPr>
            <w:r>
              <w:rPr/>
              <w:t xml:space="preserve">Estadio Benito Villamarín </w:t>
            </w:r>
          </w:p>
        </w:tc>
      </w:tr>
      <w:tr>
        <w:trPr/>
        <w:tc>
          <w:tcPr>
            <w:tcW w:w="1776" w:type="dxa"/>
            <w:tcBorders/>
            <w:vAlign w:val="center"/>
          </w:tcPr>
          <w:p>
            <w:pPr>
              <w:pStyle w:val="TableContents"/>
              <w:bidi w:val="0"/>
              <w:spacing w:before="0" w:after="283"/>
              <w:jc w:val="left"/>
              <w:rPr/>
            </w:pPr>
            <w:r>
              <w:rPr/>
              <w:t xml:space="preserve">2. heinäkuuta 1992 </w:t>
            </w:r>
          </w:p>
        </w:tc>
        <w:tc>
          <w:tcPr>
            <w:tcW w:w="1470" w:type="dxa"/>
            <w:tcBorders/>
            <w:vAlign w:val="center"/>
          </w:tcPr>
          <w:p>
            <w:pPr>
              <w:pStyle w:val="TableContents"/>
              <w:bidi w:val="0"/>
              <w:spacing w:before="0" w:after="283"/>
              <w:jc w:val="left"/>
              <w:rPr/>
            </w:pPr>
            <w:r>
              <w:rPr/>
              <w:t xml:space="preserve">Lissabon </w:t>
            </w:r>
          </w:p>
        </w:tc>
        <w:tc>
          <w:tcPr>
            <w:tcW w:w="3837" w:type="dxa"/>
            <w:tcBorders/>
            <w:vAlign w:val="center"/>
          </w:tcPr>
          <w:p>
            <w:pPr>
              <w:pStyle w:val="TableContents"/>
              <w:bidi w:val="0"/>
              <w:spacing w:before="0" w:after="283"/>
              <w:jc w:val="left"/>
              <w:rPr/>
            </w:pPr>
            <w:r>
              <w:rPr/>
              <w:t xml:space="preserve">Portugali </w:t>
            </w:r>
          </w:p>
        </w:tc>
        <w:tc>
          <w:tcPr>
            <w:tcW w:w="3122" w:type="dxa"/>
            <w:tcBorders/>
            <w:vAlign w:val="center"/>
          </w:tcPr>
          <w:p>
            <w:pPr>
              <w:pStyle w:val="TableContents"/>
              <w:bidi w:val="0"/>
              <w:spacing w:before="0" w:after="283"/>
              <w:jc w:val="left"/>
              <w:rPr/>
            </w:pPr>
            <w:r>
              <w:rPr/>
              <w:t xml:space="preserve">Estádio José Alvalade </w:t>
            </w:r>
          </w:p>
        </w:tc>
      </w:tr>
      <w:tr>
        <w:trPr/>
        <w:tc>
          <w:tcPr>
            <w:tcW w:w="1776" w:type="dxa"/>
            <w:tcBorders/>
            <w:vAlign w:val="center"/>
          </w:tcPr>
          <w:p>
            <w:pPr>
              <w:pStyle w:val="TableContents"/>
              <w:bidi w:val="0"/>
              <w:spacing w:before="0" w:after="283"/>
              <w:jc w:val="left"/>
              <w:rPr/>
            </w:pPr>
            <w:r>
              <w:rPr/>
              <w:t xml:space="preserve">4. heinäkuuta 1992 </w:t>
            </w:r>
          </w:p>
        </w:tc>
        <w:tc>
          <w:tcPr>
            <w:tcW w:w="1470" w:type="dxa"/>
            <w:tcBorders/>
            <w:vAlign w:val="center"/>
          </w:tcPr>
          <w:p>
            <w:pPr>
              <w:pStyle w:val="TableContents"/>
              <w:bidi w:val="0"/>
              <w:spacing w:before="0" w:after="283"/>
              <w:jc w:val="left"/>
              <w:rPr/>
            </w:pPr>
            <w:r>
              <w:rPr/>
              <w:t xml:space="preserve">Madrid </w:t>
            </w:r>
          </w:p>
        </w:tc>
        <w:tc>
          <w:tcPr>
            <w:tcW w:w="3837" w:type="dxa"/>
            <w:tcBorders/>
            <w:vAlign w:val="center"/>
          </w:tcPr>
          <w:p>
            <w:pPr>
              <w:pStyle w:val="TableContents"/>
              <w:bidi w:val="0"/>
              <w:spacing w:before="0" w:after="283"/>
              <w:jc w:val="left"/>
              <w:rPr/>
            </w:pPr>
            <w:r>
              <w:rPr/>
              <w:t xml:space="preserve">Espanja </w:t>
            </w:r>
          </w:p>
        </w:tc>
        <w:tc>
          <w:tcPr>
            <w:tcW w:w="3122" w:type="dxa"/>
            <w:tcBorders/>
            <w:vAlign w:val="center"/>
          </w:tcPr>
          <w:p>
            <w:pPr>
              <w:pStyle w:val="TableContents"/>
              <w:bidi w:val="0"/>
              <w:spacing w:before="0" w:after="283"/>
              <w:jc w:val="left"/>
              <w:rPr/>
            </w:pPr>
            <w:r>
              <w:rPr/>
              <w:t xml:space="preserve">Vicente Caladronin stadion </w:t>
            </w:r>
          </w:p>
        </w:tc>
      </w:tr>
      <w:tr>
        <w:trPr/>
        <w:tc>
          <w:tcPr>
            <w:tcW w:w="1776" w:type="dxa"/>
            <w:tcBorders/>
            <w:vAlign w:val="center"/>
          </w:tcPr>
          <w:p>
            <w:pPr>
              <w:pStyle w:val="TableContents"/>
              <w:bidi w:val="0"/>
              <w:spacing w:before="0" w:after="283"/>
              <w:jc w:val="left"/>
              <w:rPr/>
            </w:pPr>
            <w:r>
              <w:rPr/>
              <w:t xml:space="preserve">5. heinäkuuta 1992 </w:t>
            </w:r>
          </w:p>
        </w:tc>
        <w:tc>
          <w:tcPr>
            <w:tcW w:w="1470" w:type="dxa"/>
            <w:tcBorders/>
            <w:vAlign w:val="center"/>
          </w:tcPr>
          <w:p>
            <w:pPr>
              <w:pStyle w:val="TableContents"/>
              <w:bidi w:val="0"/>
              <w:spacing w:before="0" w:after="283"/>
              <w:jc w:val="left"/>
              <w:rPr/>
            </w:pPr>
            <w:r>
              <w:rPr/>
              <w:t xml:space="preserve">Barcelona </w:t>
            </w:r>
          </w:p>
        </w:tc>
        <w:tc>
          <w:tcPr>
            <w:tcW w:w="3837" w:type="dxa"/>
            <w:tcBorders/>
            <w:vAlign w:val="center"/>
          </w:tcPr>
          <w:p>
            <w:pPr>
              <w:pStyle w:val="TableContents"/>
              <w:bidi w:val="0"/>
              <w:spacing w:before="0" w:after="283"/>
              <w:jc w:val="left"/>
              <w:rPr/>
            </w:pPr>
            <w:r>
              <w:rPr/>
              <w:t xml:space="preserve">Olympiastadion Pohjois-Amerikka Katso myös: Guns N' Roses / Metallica Stadium Tour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17. heinäkuuta 1992 </w:t>
            </w:r>
          </w:p>
        </w:tc>
        <w:tc>
          <w:tcPr>
            <w:tcW w:w="1470" w:type="dxa"/>
            <w:tcBorders/>
            <w:vAlign w:val="center"/>
          </w:tcPr>
          <w:p>
            <w:pPr>
              <w:pStyle w:val="TableContents"/>
              <w:bidi w:val="0"/>
              <w:spacing w:before="0" w:after="283"/>
              <w:jc w:val="left"/>
              <w:rPr/>
            </w:pPr>
            <w:r>
              <w:rPr/>
              <w:t xml:space="preserve">Washington, D.C. </w:t>
            </w:r>
          </w:p>
        </w:tc>
        <w:tc>
          <w:tcPr>
            <w:tcW w:w="3837" w:type="dxa"/>
            <w:tcBorders/>
            <w:vAlign w:val="center"/>
          </w:tcPr>
          <w:p>
            <w:pPr>
              <w:pStyle w:val="TableContents"/>
              <w:bidi w:val="0"/>
              <w:spacing w:before="0" w:after="283"/>
              <w:jc w:val="left"/>
              <w:rPr/>
            </w:pPr>
            <w:r>
              <w:rPr/>
              <w:t xml:space="preserve">Yhdysvallat </w:t>
            </w:r>
          </w:p>
        </w:tc>
        <w:tc>
          <w:tcPr>
            <w:tcW w:w="3122" w:type="dxa"/>
            <w:tcBorders/>
            <w:vAlign w:val="center"/>
          </w:tcPr>
          <w:p>
            <w:pPr>
              <w:pStyle w:val="TableContents"/>
              <w:bidi w:val="0"/>
              <w:spacing w:before="0" w:after="283"/>
              <w:jc w:val="left"/>
              <w:rPr/>
            </w:pPr>
            <w:r>
              <w:rPr/>
              <w:t xml:space="preserve">RFK Stadium </w:t>
            </w:r>
          </w:p>
        </w:tc>
      </w:tr>
      <w:tr>
        <w:trPr/>
        <w:tc>
          <w:tcPr>
            <w:tcW w:w="1776" w:type="dxa"/>
            <w:tcBorders/>
            <w:vAlign w:val="center"/>
          </w:tcPr>
          <w:p>
            <w:pPr>
              <w:pStyle w:val="TableContents"/>
              <w:bidi w:val="0"/>
              <w:spacing w:before="0" w:after="283"/>
              <w:jc w:val="left"/>
              <w:rPr/>
            </w:pPr>
            <w:r>
              <w:rPr/>
              <w:t xml:space="preserve">18. heinäkuuta 1992 </w:t>
            </w:r>
          </w:p>
        </w:tc>
        <w:tc>
          <w:tcPr>
            <w:tcW w:w="1470" w:type="dxa"/>
            <w:tcBorders/>
            <w:vAlign w:val="center"/>
          </w:tcPr>
          <w:p>
            <w:pPr>
              <w:pStyle w:val="TableContents"/>
              <w:bidi w:val="0"/>
              <w:spacing w:before="0" w:after="283"/>
              <w:jc w:val="left"/>
              <w:rPr/>
            </w:pPr>
            <w:r>
              <w:rPr/>
              <w:t xml:space="preserve">East Rutherford </w:t>
            </w:r>
          </w:p>
        </w:tc>
        <w:tc>
          <w:tcPr>
            <w:tcW w:w="3837" w:type="dxa"/>
            <w:tcBorders/>
            <w:vAlign w:val="center"/>
          </w:tcPr>
          <w:p>
            <w:pPr>
              <w:pStyle w:val="TableContents"/>
              <w:bidi w:val="0"/>
              <w:spacing w:before="0" w:after="283"/>
              <w:jc w:val="left"/>
              <w:rPr/>
            </w:pPr>
            <w:r>
              <w:rPr/>
              <w:t xml:space="preserve">Giants Stadium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21. heinäkuuta 1992 </w:t>
            </w:r>
          </w:p>
        </w:tc>
        <w:tc>
          <w:tcPr>
            <w:tcW w:w="1470" w:type="dxa"/>
            <w:tcBorders/>
            <w:vAlign w:val="center"/>
          </w:tcPr>
          <w:p>
            <w:pPr>
              <w:pStyle w:val="TableContents"/>
              <w:bidi w:val="0"/>
              <w:spacing w:before="0" w:after="283"/>
              <w:jc w:val="left"/>
              <w:rPr/>
            </w:pPr>
            <w:r>
              <w:rPr/>
              <w:t xml:space="preserve">Pontiac </w:t>
            </w:r>
          </w:p>
        </w:tc>
        <w:tc>
          <w:tcPr>
            <w:tcW w:w="3837" w:type="dxa"/>
            <w:tcBorders/>
            <w:vAlign w:val="center"/>
          </w:tcPr>
          <w:p>
            <w:pPr>
              <w:pStyle w:val="TableContents"/>
              <w:bidi w:val="0"/>
              <w:spacing w:before="0" w:after="283"/>
              <w:jc w:val="left"/>
              <w:rPr/>
            </w:pPr>
            <w:r>
              <w:rPr/>
              <w:t xml:space="preserve">Pontiac Silverdome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22. heinäkuuta 1992 </w:t>
            </w:r>
          </w:p>
        </w:tc>
        <w:tc>
          <w:tcPr>
            <w:tcW w:w="1470" w:type="dxa"/>
            <w:tcBorders/>
            <w:vAlign w:val="center"/>
          </w:tcPr>
          <w:p>
            <w:pPr>
              <w:pStyle w:val="TableContents"/>
              <w:bidi w:val="0"/>
              <w:spacing w:before="0" w:after="283"/>
              <w:jc w:val="left"/>
              <w:rPr/>
            </w:pPr>
            <w:r>
              <w:rPr/>
              <w:t xml:space="preserve">Indianapolis </w:t>
            </w:r>
          </w:p>
        </w:tc>
        <w:tc>
          <w:tcPr>
            <w:tcW w:w="3837" w:type="dxa"/>
            <w:tcBorders/>
            <w:vAlign w:val="center"/>
          </w:tcPr>
          <w:p>
            <w:pPr>
              <w:pStyle w:val="TableContents"/>
              <w:bidi w:val="0"/>
              <w:spacing w:before="0" w:after="283"/>
              <w:jc w:val="left"/>
              <w:rPr/>
            </w:pPr>
            <w:r>
              <w:rPr/>
              <w:t xml:space="preserve">Hoosier Dome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25. heinäkuuta 1992 </w:t>
            </w:r>
          </w:p>
        </w:tc>
        <w:tc>
          <w:tcPr>
            <w:tcW w:w="1470" w:type="dxa"/>
            <w:tcBorders/>
            <w:vAlign w:val="center"/>
          </w:tcPr>
          <w:p>
            <w:pPr>
              <w:pStyle w:val="TableContents"/>
              <w:bidi w:val="0"/>
              <w:spacing w:before="0" w:after="283"/>
              <w:jc w:val="left"/>
              <w:rPr/>
            </w:pPr>
            <w:r>
              <w:rPr/>
              <w:t xml:space="preserve">Orchard Park </w:t>
            </w:r>
          </w:p>
        </w:tc>
        <w:tc>
          <w:tcPr>
            <w:tcW w:w="3837" w:type="dxa"/>
            <w:tcBorders/>
            <w:vAlign w:val="center"/>
          </w:tcPr>
          <w:p>
            <w:pPr>
              <w:pStyle w:val="TableContents"/>
              <w:bidi w:val="0"/>
              <w:spacing w:before="0" w:after="283"/>
              <w:jc w:val="left"/>
              <w:rPr/>
            </w:pPr>
            <w:r>
              <w:rPr/>
              <w:t xml:space="preserve">Rich Stadium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26. heinäkuuta 1992 </w:t>
            </w:r>
          </w:p>
        </w:tc>
        <w:tc>
          <w:tcPr>
            <w:tcW w:w="1470" w:type="dxa"/>
            <w:tcBorders/>
            <w:vAlign w:val="center"/>
          </w:tcPr>
          <w:p>
            <w:pPr>
              <w:pStyle w:val="TableContents"/>
              <w:bidi w:val="0"/>
              <w:spacing w:before="0" w:after="283"/>
              <w:jc w:val="left"/>
              <w:rPr/>
            </w:pPr>
            <w:r>
              <w:rPr/>
              <w:t xml:space="preserve">Pittsburgh </w:t>
            </w:r>
          </w:p>
        </w:tc>
        <w:tc>
          <w:tcPr>
            <w:tcW w:w="3837" w:type="dxa"/>
            <w:tcBorders/>
            <w:vAlign w:val="center"/>
          </w:tcPr>
          <w:p>
            <w:pPr>
              <w:pStyle w:val="TableContents"/>
              <w:bidi w:val="0"/>
              <w:spacing w:before="0" w:after="283"/>
              <w:jc w:val="left"/>
              <w:rPr/>
            </w:pPr>
            <w:r>
              <w:rPr/>
              <w:t xml:space="preserve">Three Rivers Stadium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29. heinäkuuta 1992 </w:t>
            </w:r>
          </w:p>
        </w:tc>
        <w:tc>
          <w:tcPr>
            <w:tcW w:w="1470" w:type="dxa"/>
            <w:tcBorders/>
            <w:vAlign w:val="center"/>
          </w:tcPr>
          <w:p>
            <w:pPr>
              <w:pStyle w:val="TableContents"/>
              <w:bidi w:val="0"/>
              <w:spacing w:before="0" w:after="283"/>
              <w:jc w:val="left"/>
              <w:rPr/>
            </w:pPr>
            <w:r>
              <w:rPr/>
              <w:t xml:space="preserve">East Rutherford </w:t>
            </w:r>
          </w:p>
        </w:tc>
        <w:tc>
          <w:tcPr>
            <w:tcW w:w="3837" w:type="dxa"/>
            <w:tcBorders/>
            <w:vAlign w:val="center"/>
          </w:tcPr>
          <w:p>
            <w:pPr>
              <w:pStyle w:val="TableContents"/>
              <w:bidi w:val="0"/>
              <w:spacing w:before="0" w:after="283"/>
              <w:jc w:val="left"/>
              <w:rPr/>
            </w:pPr>
            <w:r>
              <w:rPr/>
              <w:t xml:space="preserve">Giants Stadium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8. elokuuta 1992 </w:t>
            </w:r>
          </w:p>
        </w:tc>
        <w:tc>
          <w:tcPr>
            <w:tcW w:w="1470" w:type="dxa"/>
            <w:tcBorders/>
            <w:vAlign w:val="center"/>
          </w:tcPr>
          <w:p>
            <w:pPr>
              <w:pStyle w:val="TableContents"/>
              <w:bidi w:val="0"/>
              <w:spacing w:before="0" w:after="283"/>
              <w:jc w:val="left"/>
              <w:rPr/>
            </w:pPr>
            <w:r>
              <w:rPr/>
              <w:t xml:space="preserve">Montreal </w:t>
            </w:r>
          </w:p>
        </w:tc>
        <w:tc>
          <w:tcPr>
            <w:tcW w:w="3837" w:type="dxa"/>
            <w:tcBorders/>
            <w:vAlign w:val="center"/>
          </w:tcPr>
          <w:p>
            <w:pPr>
              <w:pStyle w:val="TableContents"/>
              <w:bidi w:val="0"/>
              <w:spacing w:before="0" w:after="283"/>
              <w:jc w:val="left"/>
              <w:rPr/>
            </w:pPr>
            <w:r>
              <w:rPr/>
              <w:t xml:space="preserve">Kanada </w:t>
            </w:r>
          </w:p>
        </w:tc>
        <w:tc>
          <w:tcPr>
            <w:tcW w:w="3122" w:type="dxa"/>
            <w:tcBorders/>
            <w:vAlign w:val="center"/>
          </w:tcPr>
          <w:p>
            <w:pPr>
              <w:pStyle w:val="TableContents"/>
              <w:bidi w:val="0"/>
              <w:spacing w:before="0" w:after="283"/>
              <w:jc w:val="left"/>
              <w:rPr/>
            </w:pPr>
            <w:r>
              <w:rPr/>
              <w:t xml:space="preserve">Olympiastadion </w:t>
            </w:r>
          </w:p>
        </w:tc>
      </w:tr>
      <w:tr>
        <w:trPr/>
        <w:tc>
          <w:tcPr>
            <w:tcW w:w="1776" w:type="dxa"/>
            <w:tcBorders/>
            <w:vAlign w:val="center"/>
          </w:tcPr>
          <w:p>
            <w:pPr>
              <w:pStyle w:val="TableContents"/>
              <w:bidi w:val="0"/>
              <w:spacing w:before="0" w:after="283"/>
              <w:jc w:val="left"/>
              <w:rPr/>
            </w:pPr>
            <w:r>
              <w:rPr/>
              <w:t xml:space="preserve">25. elokuuta 1992 </w:t>
            </w:r>
          </w:p>
        </w:tc>
        <w:tc>
          <w:tcPr>
            <w:tcW w:w="1470" w:type="dxa"/>
            <w:tcBorders/>
            <w:vAlign w:val="center"/>
          </w:tcPr>
          <w:p>
            <w:pPr>
              <w:pStyle w:val="TableContents"/>
              <w:bidi w:val="0"/>
              <w:spacing w:before="0" w:after="283"/>
              <w:jc w:val="left"/>
              <w:rPr/>
            </w:pPr>
            <w:r>
              <w:rPr/>
              <w:t xml:space="preserve">Avondale </w:t>
            </w:r>
          </w:p>
        </w:tc>
        <w:tc>
          <w:tcPr>
            <w:tcW w:w="3837" w:type="dxa"/>
            <w:tcBorders/>
            <w:vAlign w:val="center"/>
          </w:tcPr>
          <w:p>
            <w:pPr>
              <w:pStyle w:val="TableContents"/>
              <w:bidi w:val="0"/>
              <w:spacing w:before="0" w:after="283"/>
              <w:jc w:val="left"/>
              <w:rPr/>
            </w:pPr>
            <w:r>
              <w:rPr/>
              <w:t xml:space="preserve">Yhdysvallat </w:t>
            </w:r>
          </w:p>
        </w:tc>
        <w:tc>
          <w:tcPr>
            <w:tcW w:w="3122" w:type="dxa"/>
            <w:tcBorders/>
            <w:vAlign w:val="center"/>
          </w:tcPr>
          <w:p>
            <w:pPr>
              <w:pStyle w:val="TableContents"/>
              <w:bidi w:val="0"/>
              <w:spacing w:before="0" w:after="283"/>
              <w:jc w:val="left"/>
              <w:rPr/>
            </w:pPr>
            <w:r>
              <w:rPr/>
              <w:t xml:space="preserve">Phoenix International Raceway </w:t>
            </w:r>
          </w:p>
        </w:tc>
      </w:tr>
      <w:tr>
        <w:trPr/>
        <w:tc>
          <w:tcPr>
            <w:tcW w:w="1776" w:type="dxa"/>
            <w:tcBorders/>
            <w:vAlign w:val="center"/>
          </w:tcPr>
          <w:p>
            <w:pPr>
              <w:pStyle w:val="TableContents"/>
              <w:bidi w:val="0"/>
              <w:spacing w:before="0" w:after="283"/>
              <w:jc w:val="left"/>
              <w:rPr/>
            </w:pPr>
            <w:r>
              <w:rPr/>
              <w:t xml:space="preserve">27. elokuuta 1992 </w:t>
            </w:r>
          </w:p>
        </w:tc>
        <w:tc>
          <w:tcPr>
            <w:tcW w:w="1470" w:type="dxa"/>
            <w:tcBorders/>
            <w:vAlign w:val="center"/>
          </w:tcPr>
          <w:p>
            <w:pPr>
              <w:pStyle w:val="TableContents"/>
              <w:bidi w:val="0"/>
              <w:spacing w:before="0" w:after="283"/>
              <w:jc w:val="left"/>
              <w:rPr/>
            </w:pPr>
            <w:r>
              <w:rPr/>
              <w:t xml:space="preserve">Las Cruces </w:t>
            </w:r>
          </w:p>
        </w:tc>
        <w:tc>
          <w:tcPr>
            <w:tcW w:w="3837" w:type="dxa"/>
            <w:tcBorders/>
            <w:vAlign w:val="center"/>
          </w:tcPr>
          <w:p>
            <w:pPr>
              <w:pStyle w:val="TableContents"/>
              <w:bidi w:val="0"/>
              <w:spacing w:before="0" w:after="283"/>
              <w:jc w:val="left"/>
              <w:rPr/>
            </w:pPr>
            <w:r>
              <w:rPr/>
              <w:t xml:space="preserve">Aggie Memorial Stadium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29. elokuuta 1992 </w:t>
            </w:r>
          </w:p>
        </w:tc>
        <w:tc>
          <w:tcPr>
            <w:tcW w:w="1470" w:type="dxa"/>
            <w:tcBorders/>
            <w:vAlign w:val="center"/>
          </w:tcPr>
          <w:p>
            <w:pPr>
              <w:pStyle w:val="TableContents"/>
              <w:bidi w:val="0"/>
              <w:spacing w:before="0" w:after="283"/>
              <w:jc w:val="left"/>
              <w:rPr/>
            </w:pPr>
            <w:r>
              <w:rPr/>
              <w:t xml:space="preserve">New Orleans </w:t>
            </w:r>
          </w:p>
        </w:tc>
        <w:tc>
          <w:tcPr>
            <w:tcW w:w="3837" w:type="dxa"/>
            <w:tcBorders/>
            <w:vAlign w:val="center"/>
          </w:tcPr>
          <w:p>
            <w:pPr>
              <w:pStyle w:val="TableContents"/>
              <w:bidi w:val="0"/>
              <w:spacing w:before="0" w:after="283"/>
              <w:jc w:val="left"/>
              <w:rPr/>
            </w:pPr>
            <w:r>
              <w:rPr/>
              <w:t xml:space="preserve">Superdome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 syyskuuta 1992 </w:t>
            </w:r>
          </w:p>
        </w:tc>
        <w:tc>
          <w:tcPr>
            <w:tcW w:w="1470" w:type="dxa"/>
            <w:tcBorders/>
            <w:vAlign w:val="center"/>
          </w:tcPr>
          <w:p>
            <w:pPr>
              <w:pStyle w:val="TableContents"/>
              <w:bidi w:val="0"/>
              <w:spacing w:before="0" w:after="283"/>
              <w:jc w:val="left"/>
              <w:rPr/>
            </w:pPr>
            <w:r>
              <w:rPr/>
              <w:t xml:space="preserve">Orlando </w:t>
            </w:r>
          </w:p>
        </w:tc>
        <w:tc>
          <w:tcPr>
            <w:tcW w:w="3837" w:type="dxa"/>
            <w:tcBorders/>
            <w:vAlign w:val="center"/>
          </w:tcPr>
          <w:p>
            <w:pPr>
              <w:pStyle w:val="TableContents"/>
              <w:bidi w:val="0"/>
              <w:spacing w:before="0" w:after="283"/>
              <w:jc w:val="left"/>
              <w:rPr/>
            </w:pPr>
            <w:r>
              <w:rPr/>
              <w:t xml:space="preserve">Florida Citrus Bowl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4. syyskuuta 1992 </w:t>
            </w:r>
          </w:p>
        </w:tc>
        <w:tc>
          <w:tcPr>
            <w:tcW w:w="1470" w:type="dxa"/>
            <w:tcBorders/>
            <w:vAlign w:val="center"/>
          </w:tcPr>
          <w:p>
            <w:pPr>
              <w:pStyle w:val="TableContents"/>
              <w:bidi w:val="0"/>
              <w:spacing w:before="0" w:after="283"/>
              <w:jc w:val="left"/>
              <w:rPr/>
            </w:pPr>
            <w:r>
              <w:rPr/>
              <w:t xml:space="preserve">Houston </w:t>
            </w:r>
          </w:p>
        </w:tc>
        <w:tc>
          <w:tcPr>
            <w:tcW w:w="3837" w:type="dxa"/>
            <w:tcBorders/>
            <w:vAlign w:val="center"/>
          </w:tcPr>
          <w:p>
            <w:pPr>
              <w:pStyle w:val="TableContents"/>
              <w:bidi w:val="0"/>
              <w:spacing w:before="0" w:after="283"/>
              <w:jc w:val="left"/>
              <w:rPr/>
            </w:pPr>
            <w:r>
              <w:rPr/>
              <w:t xml:space="preserve">Astrodome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5. syyskuuta 1992 </w:t>
            </w:r>
          </w:p>
        </w:tc>
        <w:tc>
          <w:tcPr>
            <w:tcW w:w="1470" w:type="dxa"/>
            <w:tcBorders/>
            <w:vAlign w:val="center"/>
          </w:tcPr>
          <w:p>
            <w:pPr>
              <w:pStyle w:val="TableContents"/>
              <w:bidi w:val="0"/>
              <w:spacing w:before="0" w:after="283"/>
              <w:jc w:val="left"/>
              <w:rPr/>
            </w:pPr>
            <w:r>
              <w:rPr/>
              <w:t xml:space="preserve">Irving </w:t>
            </w:r>
          </w:p>
        </w:tc>
        <w:tc>
          <w:tcPr>
            <w:tcW w:w="3837" w:type="dxa"/>
            <w:tcBorders/>
            <w:vAlign w:val="center"/>
          </w:tcPr>
          <w:p>
            <w:pPr>
              <w:pStyle w:val="TableContents"/>
              <w:bidi w:val="0"/>
              <w:spacing w:before="0" w:after="283"/>
              <w:jc w:val="left"/>
              <w:rPr/>
            </w:pPr>
            <w:r>
              <w:rPr/>
              <w:t xml:space="preserve">Texas Stadium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7. syyskuuta 1992 </w:t>
            </w:r>
          </w:p>
        </w:tc>
        <w:tc>
          <w:tcPr>
            <w:tcW w:w="1470" w:type="dxa"/>
            <w:tcBorders/>
            <w:vAlign w:val="center"/>
          </w:tcPr>
          <w:p>
            <w:pPr>
              <w:pStyle w:val="TableContents"/>
              <w:bidi w:val="0"/>
              <w:spacing w:before="0" w:after="283"/>
              <w:jc w:val="left"/>
              <w:rPr/>
            </w:pPr>
            <w:r>
              <w:rPr/>
              <w:t xml:space="preserve">Columbia </w:t>
            </w:r>
          </w:p>
        </w:tc>
        <w:tc>
          <w:tcPr>
            <w:tcW w:w="3837" w:type="dxa"/>
            <w:tcBorders/>
            <w:vAlign w:val="center"/>
          </w:tcPr>
          <w:p>
            <w:pPr>
              <w:pStyle w:val="TableContents"/>
              <w:bidi w:val="0"/>
              <w:spacing w:before="0" w:after="283"/>
              <w:jc w:val="left"/>
              <w:rPr/>
            </w:pPr>
            <w:r>
              <w:rPr/>
              <w:t xml:space="preserve">Williams-Brice Stadium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9. syyskuuta 1992 </w:t>
            </w:r>
          </w:p>
        </w:tc>
        <w:tc>
          <w:tcPr>
            <w:tcW w:w="1470" w:type="dxa"/>
            <w:tcBorders/>
            <w:vAlign w:val="center"/>
          </w:tcPr>
          <w:p>
            <w:pPr>
              <w:pStyle w:val="TableContents"/>
              <w:bidi w:val="0"/>
              <w:spacing w:before="0" w:after="283"/>
              <w:jc w:val="left"/>
              <w:rPr/>
            </w:pPr>
            <w:r>
              <w:rPr/>
              <w:t xml:space="preserve">Los Angeles </w:t>
            </w:r>
          </w:p>
        </w:tc>
        <w:tc>
          <w:tcPr>
            <w:tcW w:w="3837" w:type="dxa"/>
            <w:tcBorders/>
            <w:vAlign w:val="center"/>
          </w:tcPr>
          <w:p>
            <w:pPr>
              <w:pStyle w:val="TableContents"/>
              <w:bidi w:val="0"/>
              <w:spacing w:before="0" w:after="283"/>
              <w:jc w:val="left"/>
              <w:rPr/>
            </w:pPr>
            <w:r>
              <w:rPr/>
              <w:t xml:space="preserve">Pauley Pavilion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11. syyskuuta 1992 </w:t>
            </w:r>
          </w:p>
        </w:tc>
        <w:tc>
          <w:tcPr>
            <w:tcW w:w="1470" w:type="dxa"/>
            <w:tcBorders/>
            <w:vAlign w:val="center"/>
          </w:tcPr>
          <w:p>
            <w:pPr>
              <w:pStyle w:val="TableContents"/>
              <w:bidi w:val="0"/>
              <w:spacing w:before="0" w:after="283"/>
              <w:jc w:val="left"/>
              <w:rPr/>
            </w:pPr>
            <w:r>
              <w:rPr/>
              <w:t xml:space="preserve">Foxborough </w:t>
            </w:r>
          </w:p>
        </w:tc>
        <w:tc>
          <w:tcPr>
            <w:tcW w:w="3837" w:type="dxa"/>
            <w:tcBorders/>
            <w:vAlign w:val="center"/>
          </w:tcPr>
          <w:p>
            <w:pPr>
              <w:pStyle w:val="TableContents"/>
              <w:bidi w:val="0"/>
              <w:spacing w:before="0" w:after="283"/>
              <w:jc w:val="left"/>
              <w:rPr/>
            </w:pPr>
            <w:r>
              <w:rPr/>
              <w:t xml:space="preserve">Foxboro Stadium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13. syyskuuta 1992 </w:t>
            </w:r>
          </w:p>
        </w:tc>
        <w:tc>
          <w:tcPr>
            <w:tcW w:w="1470" w:type="dxa"/>
            <w:tcBorders/>
            <w:vAlign w:val="center"/>
          </w:tcPr>
          <w:p>
            <w:pPr>
              <w:pStyle w:val="TableContents"/>
              <w:bidi w:val="0"/>
              <w:spacing w:before="0" w:after="283"/>
              <w:jc w:val="left"/>
              <w:rPr/>
            </w:pPr>
            <w:r>
              <w:rPr/>
              <w:t xml:space="preserve">Toronto </w:t>
            </w:r>
          </w:p>
        </w:tc>
        <w:tc>
          <w:tcPr>
            <w:tcW w:w="3837" w:type="dxa"/>
            <w:tcBorders/>
            <w:vAlign w:val="center"/>
          </w:tcPr>
          <w:p>
            <w:pPr>
              <w:pStyle w:val="TableContents"/>
              <w:bidi w:val="0"/>
              <w:spacing w:before="0" w:after="283"/>
              <w:jc w:val="left"/>
              <w:rPr/>
            </w:pPr>
            <w:r>
              <w:rPr/>
              <w:t xml:space="preserve">Kanada </w:t>
            </w:r>
          </w:p>
        </w:tc>
        <w:tc>
          <w:tcPr>
            <w:tcW w:w="3122" w:type="dxa"/>
            <w:tcBorders/>
            <w:vAlign w:val="center"/>
          </w:tcPr>
          <w:p>
            <w:pPr>
              <w:pStyle w:val="TableContents"/>
              <w:bidi w:val="0"/>
              <w:spacing w:before="0" w:after="283"/>
              <w:jc w:val="left"/>
              <w:rPr/>
            </w:pPr>
            <w:r>
              <w:rPr/>
              <w:t xml:space="preserve">CNE-katsomo </w:t>
            </w:r>
          </w:p>
        </w:tc>
      </w:tr>
      <w:tr>
        <w:trPr/>
        <w:tc>
          <w:tcPr>
            <w:tcW w:w="1776" w:type="dxa"/>
            <w:tcBorders/>
            <w:vAlign w:val="center"/>
          </w:tcPr>
          <w:p>
            <w:pPr>
              <w:pStyle w:val="TableContents"/>
              <w:bidi w:val="0"/>
              <w:spacing w:before="0" w:after="283"/>
              <w:jc w:val="left"/>
              <w:rPr/>
            </w:pPr>
            <w:r>
              <w:rPr/>
              <w:t xml:space="preserve">15. syyskuuta 1992 </w:t>
            </w:r>
          </w:p>
        </w:tc>
        <w:tc>
          <w:tcPr>
            <w:tcW w:w="1470" w:type="dxa"/>
            <w:tcBorders/>
            <w:vAlign w:val="center"/>
          </w:tcPr>
          <w:p>
            <w:pPr>
              <w:pStyle w:val="TableContents"/>
              <w:bidi w:val="0"/>
              <w:spacing w:before="0" w:after="283"/>
              <w:jc w:val="left"/>
              <w:rPr/>
            </w:pPr>
            <w:r>
              <w:rPr/>
              <w:t xml:space="preserve">Minneapolis </w:t>
            </w:r>
          </w:p>
        </w:tc>
        <w:tc>
          <w:tcPr>
            <w:tcW w:w="3837" w:type="dxa"/>
            <w:tcBorders/>
            <w:vAlign w:val="center"/>
          </w:tcPr>
          <w:p>
            <w:pPr>
              <w:pStyle w:val="TableContents"/>
              <w:bidi w:val="0"/>
              <w:spacing w:before="0" w:after="283"/>
              <w:jc w:val="left"/>
              <w:rPr/>
            </w:pPr>
            <w:r>
              <w:rPr/>
              <w:t xml:space="preserve">Yhdysvallat </w:t>
            </w:r>
          </w:p>
        </w:tc>
        <w:tc>
          <w:tcPr>
            <w:tcW w:w="3122" w:type="dxa"/>
            <w:tcBorders/>
            <w:vAlign w:val="center"/>
          </w:tcPr>
          <w:p>
            <w:pPr>
              <w:pStyle w:val="TableContents"/>
              <w:bidi w:val="0"/>
              <w:spacing w:before="0" w:after="283"/>
              <w:jc w:val="left"/>
              <w:rPr/>
            </w:pPr>
            <w:r>
              <w:rPr/>
              <w:t xml:space="preserve">Hubert H. Humphrey Metrodome (Hubert H. Humphrey Metrodome) </w:t>
            </w:r>
          </w:p>
        </w:tc>
      </w:tr>
      <w:tr>
        <w:trPr/>
        <w:tc>
          <w:tcPr>
            <w:tcW w:w="1776" w:type="dxa"/>
            <w:tcBorders/>
            <w:vAlign w:val="center"/>
          </w:tcPr>
          <w:p>
            <w:pPr>
              <w:pStyle w:val="TableContents"/>
              <w:bidi w:val="0"/>
              <w:spacing w:before="0" w:after="283"/>
              <w:jc w:val="left"/>
              <w:rPr/>
            </w:pPr>
            <w:r>
              <w:rPr/>
              <w:t xml:space="preserve">17. syyskuuta 1992 </w:t>
            </w:r>
          </w:p>
        </w:tc>
        <w:tc>
          <w:tcPr>
            <w:tcW w:w="1470" w:type="dxa"/>
            <w:tcBorders/>
            <w:vAlign w:val="center"/>
          </w:tcPr>
          <w:p>
            <w:pPr>
              <w:pStyle w:val="TableContents"/>
              <w:bidi w:val="0"/>
              <w:spacing w:before="0" w:after="283"/>
              <w:jc w:val="left"/>
              <w:rPr/>
            </w:pPr>
            <w:r>
              <w:rPr/>
              <w:t xml:space="preserve">Kansas City </w:t>
            </w:r>
          </w:p>
        </w:tc>
        <w:tc>
          <w:tcPr>
            <w:tcW w:w="3837" w:type="dxa"/>
            <w:tcBorders/>
            <w:vAlign w:val="center"/>
          </w:tcPr>
          <w:p>
            <w:pPr>
              <w:pStyle w:val="TableContents"/>
              <w:bidi w:val="0"/>
              <w:spacing w:before="0" w:after="283"/>
              <w:jc w:val="left"/>
              <w:rPr/>
            </w:pPr>
            <w:r>
              <w:rPr/>
              <w:t xml:space="preserve">Arrowhead Stadium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19. syyskuuta 1992 </w:t>
            </w:r>
          </w:p>
        </w:tc>
        <w:tc>
          <w:tcPr>
            <w:tcW w:w="1470" w:type="dxa"/>
            <w:tcBorders/>
            <w:vAlign w:val="center"/>
          </w:tcPr>
          <w:p>
            <w:pPr>
              <w:pStyle w:val="TableContents"/>
              <w:bidi w:val="0"/>
              <w:spacing w:before="0" w:after="283"/>
              <w:jc w:val="left"/>
              <w:rPr/>
            </w:pPr>
            <w:r>
              <w:rPr/>
              <w:t xml:space="preserve">Denver </w:t>
            </w:r>
          </w:p>
        </w:tc>
        <w:tc>
          <w:tcPr>
            <w:tcW w:w="3837" w:type="dxa"/>
            <w:tcBorders/>
            <w:vAlign w:val="center"/>
          </w:tcPr>
          <w:p>
            <w:pPr>
              <w:pStyle w:val="TableContents"/>
              <w:bidi w:val="0"/>
              <w:spacing w:before="0" w:after="283"/>
              <w:jc w:val="left"/>
              <w:rPr/>
            </w:pPr>
            <w:r>
              <w:rPr/>
              <w:t xml:space="preserve">Mile High Stadium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24. syyskuuta 1992 </w:t>
            </w:r>
          </w:p>
        </w:tc>
        <w:tc>
          <w:tcPr>
            <w:tcW w:w="1470" w:type="dxa"/>
            <w:tcBorders/>
            <w:vAlign w:val="center"/>
          </w:tcPr>
          <w:p>
            <w:pPr>
              <w:pStyle w:val="TableContents"/>
              <w:bidi w:val="0"/>
              <w:spacing w:before="0" w:after="283"/>
              <w:jc w:val="left"/>
              <w:rPr/>
            </w:pPr>
            <w:r>
              <w:rPr/>
              <w:t xml:space="preserve">Oakland </w:t>
            </w:r>
          </w:p>
        </w:tc>
        <w:tc>
          <w:tcPr>
            <w:tcW w:w="3837" w:type="dxa"/>
            <w:tcBorders/>
            <w:vAlign w:val="center"/>
          </w:tcPr>
          <w:p>
            <w:pPr>
              <w:pStyle w:val="TableContents"/>
              <w:bidi w:val="0"/>
              <w:spacing w:before="0" w:after="283"/>
              <w:jc w:val="left"/>
              <w:rPr/>
            </w:pPr>
            <w:r>
              <w:rPr/>
              <w:t xml:space="preserve">Oakland Coliseum (Day on the Green 1992)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27. syyskuuta 1992 </w:t>
            </w:r>
          </w:p>
        </w:tc>
        <w:tc>
          <w:tcPr>
            <w:tcW w:w="1470" w:type="dxa"/>
            <w:tcBorders/>
            <w:vAlign w:val="center"/>
          </w:tcPr>
          <w:p>
            <w:pPr>
              <w:pStyle w:val="TableContents"/>
              <w:bidi w:val="0"/>
              <w:spacing w:before="0" w:after="283"/>
              <w:jc w:val="left"/>
              <w:rPr/>
            </w:pPr>
            <w:r>
              <w:rPr/>
              <w:t xml:space="preserve">Los Angeles </w:t>
            </w:r>
          </w:p>
        </w:tc>
        <w:tc>
          <w:tcPr>
            <w:tcW w:w="3837" w:type="dxa"/>
            <w:tcBorders/>
            <w:vAlign w:val="center"/>
          </w:tcPr>
          <w:p>
            <w:pPr>
              <w:pStyle w:val="TableContents"/>
              <w:bidi w:val="0"/>
              <w:spacing w:before="0" w:after="283"/>
              <w:jc w:val="left"/>
              <w:rPr/>
            </w:pPr>
            <w:r>
              <w:rPr/>
              <w:t xml:space="preserve">Los Angeles Memorial Coliseum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30. syyskuuta 1992 </w:t>
            </w:r>
          </w:p>
        </w:tc>
        <w:tc>
          <w:tcPr>
            <w:tcW w:w="1470" w:type="dxa"/>
            <w:tcBorders/>
            <w:vAlign w:val="center"/>
          </w:tcPr>
          <w:p>
            <w:pPr>
              <w:pStyle w:val="TableContents"/>
              <w:bidi w:val="0"/>
              <w:spacing w:before="0" w:after="283"/>
              <w:jc w:val="left"/>
              <w:rPr/>
            </w:pPr>
            <w:r>
              <w:rPr/>
              <w:t xml:space="preserve">San Diego </w:t>
            </w:r>
          </w:p>
        </w:tc>
        <w:tc>
          <w:tcPr>
            <w:tcW w:w="3837" w:type="dxa"/>
            <w:tcBorders/>
            <w:vAlign w:val="center"/>
          </w:tcPr>
          <w:p>
            <w:pPr>
              <w:pStyle w:val="TableContents"/>
              <w:bidi w:val="0"/>
              <w:spacing w:before="0" w:after="283"/>
              <w:jc w:val="left"/>
              <w:rPr/>
            </w:pPr>
            <w:r>
              <w:rPr/>
              <w:t xml:space="preserve">Jack Murphy Stadium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3. lokakuuta 1992 </w:t>
            </w:r>
          </w:p>
        </w:tc>
        <w:tc>
          <w:tcPr>
            <w:tcW w:w="1470" w:type="dxa"/>
            <w:tcBorders/>
            <w:vAlign w:val="center"/>
          </w:tcPr>
          <w:p>
            <w:pPr>
              <w:pStyle w:val="TableContents"/>
              <w:bidi w:val="0"/>
              <w:spacing w:before="0" w:after="283"/>
              <w:jc w:val="left"/>
              <w:rPr/>
            </w:pPr>
            <w:r>
              <w:rPr/>
              <w:t xml:space="preserve">Pasadena </w:t>
            </w:r>
          </w:p>
        </w:tc>
        <w:tc>
          <w:tcPr>
            <w:tcW w:w="3837" w:type="dxa"/>
            <w:tcBorders/>
            <w:vAlign w:val="center"/>
          </w:tcPr>
          <w:p>
            <w:pPr>
              <w:pStyle w:val="TableContents"/>
              <w:bidi w:val="0"/>
              <w:spacing w:before="0" w:after="283"/>
              <w:jc w:val="left"/>
              <w:rPr/>
            </w:pPr>
            <w:r>
              <w:rPr/>
              <w:t xml:space="preserve">Rose Bowl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6. lokakuuta 1992 </w:t>
            </w:r>
          </w:p>
        </w:tc>
        <w:tc>
          <w:tcPr>
            <w:tcW w:w="1470" w:type="dxa"/>
            <w:tcBorders/>
            <w:vAlign w:val="center"/>
          </w:tcPr>
          <w:p>
            <w:pPr>
              <w:pStyle w:val="TableContents"/>
              <w:bidi w:val="0"/>
              <w:spacing w:before="0" w:after="283"/>
              <w:jc w:val="left"/>
              <w:rPr/>
            </w:pPr>
            <w:r>
              <w:rPr/>
              <w:t xml:space="preserve">Seattle </w:t>
            </w:r>
          </w:p>
        </w:tc>
        <w:tc>
          <w:tcPr>
            <w:tcW w:w="3837" w:type="dxa"/>
            <w:tcBorders/>
            <w:vAlign w:val="center"/>
          </w:tcPr>
          <w:p>
            <w:pPr>
              <w:pStyle w:val="TableContents"/>
              <w:bidi w:val="0"/>
              <w:spacing w:before="0" w:after="283"/>
              <w:jc w:val="left"/>
              <w:rPr/>
            </w:pPr>
            <w:r>
              <w:rPr/>
              <w:t xml:space="preserve">Kingdome Etelä-Amerikka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25. marraskuuta 1992 </w:t>
            </w:r>
          </w:p>
        </w:tc>
        <w:tc>
          <w:tcPr>
            <w:tcW w:w="1470" w:type="dxa"/>
            <w:tcBorders/>
            <w:vAlign w:val="center"/>
          </w:tcPr>
          <w:p>
            <w:pPr>
              <w:pStyle w:val="TableContents"/>
              <w:bidi w:val="0"/>
              <w:spacing w:before="0" w:after="283"/>
              <w:jc w:val="left"/>
              <w:rPr/>
            </w:pPr>
            <w:r>
              <w:rPr/>
              <w:t xml:space="preserve">Caracas </w:t>
            </w:r>
          </w:p>
        </w:tc>
        <w:tc>
          <w:tcPr>
            <w:tcW w:w="3837" w:type="dxa"/>
            <w:tcBorders/>
            <w:vAlign w:val="center"/>
          </w:tcPr>
          <w:p>
            <w:pPr>
              <w:pStyle w:val="TableContents"/>
              <w:bidi w:val="0"/>
              <w:spacing w:before="0" w:after="283"/>
              <w:jc w:val="left"/>
              <w:rPr/>
            </w:pPr>
            <w:r>
              <w:rPr/>
              <w:t xml:space="preserve">Venezuela </w:t>
            </w:r>
          </w:p>
        </w:tc>
        <w:tc>
          <w:tcPr>
            <w:tcW w:w="3122" w:type="dxa"/>
            <w:tcBorders/>
            <w:vAlign w:val="center"/>
          </w:tcPr>
          <w:p>
            <w:pPr>
              <w:pStyle w:val="TableContents"/>
              <w:bidi w:val="0"/>
              <w:spacing w:before="0" w:after="283"/>
              <w:jc w:val="left"/>
              <w:rPr/>
            </w:pPr>
            <w:r>
              <w:rPr/>
              <w:t xml:space="preserve">Caracasin monikulmio </w:t>
            </w:r>
          </w:p>
        </w:tc>
      </w:tr>
      <w:tr>
        <w:trPr/>
        <w:tc>
          <w:tcPr>
            <w:tcW w:w="1776" w:type="dxa"/>
            <w:tcBorders/>
            <w:vAlign w:val="center"/>
          </w:tcPr>
          <w:p>
            <w:pPr>
              <w:pStyle w:val="TableContents"/>
              <w:bidi w:val="0"/>
              <w:spacing w:before="0" w:after="283"/>
              <w:jc w:val="left"/>
              <w:rPr/>
            </w:pPr>
            <w:r>
              <w:rPr/>
              <w:t xml:space="preserve">29. marraskuuta 1992 </w:t>
            </w:r>
          </w:p>
        </w:tc>
        <w:tc>
          <w:tcPr>
            <w:tcW w:w="1470" w:type="dxa"/>
            <w:tcBorders/>
            <w:vAlign w:val="center"/>
          </w:tcPr>
          <w:p>
            <w:pPr>
              <w:pStyle w:val="TableContents"/>
              <w:bidi w:val="0"/>
              <w:spacing w:before="0" w:after="283"/>
              <w:jc w:val="left"/>
              <w:rPr/>
            </w:pPr>
            <w:r>
              <w:rPr/>
              <w:t xml:space="preserve">Bogotá </w:t>
            </w:r>
          </w:p>
        </w:tc>
        <w:tc>
          <w:tcPr>
            <w:tcW w:w="3837" w:type="dxa"/>
            <w:tcBorders/>
            <w:vAlign w:val="center"/>
          </w:tcPr>
          <w:p>
            <w:pPr>
              <w:pStyle w:val="TableContents"/>
              <w:bidi w:val="0"/>
              <w:spacing w:before="0" w:after="283"/>
              <w:jc w:val="left"/>
              <w:rPr/>
            </w:pPr>
            <w:r>
              <w:rPr/>
              <w:t xml:space="preserve">Kolumbia </w:t>
            </w:r>
          </w:p>
        </w:tc>
        <w:tc>
          <w:tcPr>
            <w:tcW w:w="3122" w:type="dxa"/>
            <w:tcBorders/>
            <w:vAlign w:val="center"/>
          </w:tcPr>
          <w:p>
            <w:pPr>
              <w:pStyle w:val="TableContents"/>
              <w:bidi w:val="0"/>
              <w:spacing w:before="0" w:after="283"/>
              <w:jc w:val="left"/>
              <w:rPr/>
            </w:pPr>
            <w:r>
              <w:rPr/>
              <w:t xml:space="preserve">Estadio El Campín </w:t>
            </w:r>
          </w:p>
        </w:tc>
      </w:tr>
      <w:tr>
        <w:trPr/>
        <w:tc>
          <w:tcPr>
            <w:tcW w:w="1776" w:type="dxa"/>
            <w:tcBorders/>
            <w:vAlign w:val="center"/>
          </w:tcPr>
          <w:p>
            <w:pPr>
              <w:pStyle w:val="TableContents"/>
              <w:bidi w:val="0"/>
              <w:spacing w:before="0" w:after="283"/>
              <w:jc w:val="left"/>
              <w:rPr/>
            </w:pPr>
            <w:r>
              <w:rPr/>
              <w:t xml:space="preserve">2. joulukuuta 1992 </w:t>
            </w:r>
          </w:p>
        </w:tc>
        <w:tc>
          <w:tcPr>
            <w:tcW w:w="1470" w:type="dxa"/>
            <w:tcBorders/>
            <w:vAlign w:val="center"/>
          </w:tcPr>
          <w:p>
            <w:pPr>
              <w:pStyle w:val="TableContents"/>
              <w:bidi w:val="0"/>
              <w:spacing w:before="0" w:after="283"/>
              <w:jc w:val="left"/>
              <w:rPr/>
            </w:pPr>
            <w:r>
              <w:rPr/>
              <w:t xml:space="preserve">Santiago </w:t>
            </w:r>
          </w:p>
        </w:tc>
        <w:tc>
          <w:tcPr>
            <w:tcW w:w="3837" w:type="dxa"/>
            <w:tcBorders/>
            <w:vAlign w:val="center"/>
          </w:tcPr>
          <w:p>
            <w:pPr>
              <w:pStyle w:val="TableContents"/>
              <w:bidi w:val="0"/>
              <w:spacing w:before="0" w:after="283"/>
              <w:jc w:val="left"/>
              <w:rPr/>
            </w:pPr>
            <w:r>
              <w:rPr/>
              <w:t xml:space="preserve">Chile </w:t>
            </w:r>
          </w:p>
        </w:tc>
        <w:tc>
          <w:tcPr>
            <w:tcW w:w="3122" w:type="dxa"/>
            <w:tcBorders/>
            <w:vAlign w:val="center"/>
          </w:tcPr>
          <w:p>
            <w:pPr>
              <w:pStyle w:val="TableContents"/>
              <w:bidi w:val="0"/>
              <w:spacing w:before="0" w:after="283"/>
              <w:jc w:val="left"/>
              <w:rPr/>
            </w:pPr>
            <w:r>
              <w:rPr/>
              <w:t xml:space="preserve">Estadio Nacional de Chile </w:t>
            </w:r>
          </w:p>
        </w:tc>
      </w:tr>
      <w:tr>
        <w:trPr/>
        <w:tc>
          <w:tcPr>
            <w:tcW w:w="1776" w:type="dxa"/>
            <w:tcBorders/>
            <w:vAlign w:val="center"/>
          </w:tcPr>
          <w:p>
            <w:pPr>
              <w:pStyle w:val="TableContents"/>
              <w:bidi w:val="0"/>
              <w:spacing w:before="0" w:after="283"/>
              <w:jc w:val="left"/>
              <w:rPr/>
            </w:pPr>
            <w:r>
              <w:rPr/>
              <w:t xml:space="preserve">5. joulukuuta 1992 </w:t>
            </w:r>
          </w:p>
        </w:tc>
        <w:tc>
          <w:tcPr>
            <w:tcW w:w="1470" w:type="dxa"/>
            <w:tcBorders/>
            <w:vAlign w:val="center"/>
          </w:tcPr>
          <w:p>
            <w:pPr>
              <w:pStyle w:val="TableContents"/>
              <w:bidi w:val="0"/>
              <w:spacing w:before="0" w:after="283"/>
              <w:jc w:val="left"/>
              <w:rPr/>
            </w:pPr>
            <w:r>
              <w:rPr/>
              <w:t xml:space="preserve">Buenos Aires </w:t>
            </w:r>
          </w:p>
        </w:tc>
        <w:tc>
          <w:tcPr>
            <w:tcW w:w="3837" w:type="dxa"/>
            <w:tcBorders/>
            <w:vAlign w:val="center"/>
          </w:tcPr>
          <w:p>
            <w:pPr>
              <w:pStyle w:val="TableContents"/>
              <w:bidi w:val="0"/>
              <w:spacing w:before="0" w:after="283"/>
              <w:jc w:val="left"/>
              <w:rPr/>
            </w:pPr>
            <w:r>
              <w:rPr/>
              <w:t xml:space="preserve">Argentiina </w:t>
            </w:r>
          </w:p>
        </w:tc>
        <w:tc>
          <w:tcPr>
            <w:tcW w:w="3122" w:type="dxa"/>
            <w:tcBorders/>
            <w:vAlign w:val="center"/>
          </w:tcPr>
          <w:p>
            <w:pPr>
              <w:pStyle w:val="TableContents"/>
              <w:bidi w:val="0"/>
              <w:spacing w:before="0" w:after="283"/>
              <w:jc w:val="left"/>
              <w:rPr/>
            </w:pPr>
            <w:r>
              <w:rPr/>
              <w:t xml:space="preserve">River Plate Stadium </w:t>
            </w:r>
          </w:p>
        </w:tc>
      </w:tr>
      <w:tr>
        <w:trPr/>
        <w:tc>
          <w:tcPr>
            <w:tcW w:w="1776" w:type="dxa"/>
            <w:tcBorders/>
            <w:vAlign w:val="center"/>
          </w:tcPr>
          <w:p>
            <w:pPr>
              <w:pStyle w:val="TableContents"/>
              <w:bidi w:val="0"/>
              <w:spacing w:before="0" w:after="283"/>
              <w:jc w:val="left"/>
              <w:rPr/>
            </w:pPr>
            <w:r>
              <w:rPr/>
              <w:t xml:space="preserve">6. joulukuuta 1992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10. joulukuuta 1992 </w:t>
            </w:r>
          </w:p>
        </w:tc>
        <w:tc>
          <w:tcPr>
            <w:tcW w:w="1470" w:type="dxa"/>
            <w:tcBorders/>
            <w:vAlign w:val="center"/>
          </w:tcPr>
          <w:p>
            <w:pPr>
              <w:pStyle w:val="TableContents"/>
              <w:bidi w:val="0"/>
              <w:spacing w:before="0" w:after="283"/>
              <w:jc w:val="left"/>
              <w:rPr/>
            </w:pPr>
            <w:r>
              <w:rPr/>
              <w:t xml:space="preserve">São Paulo </w:t>
            </w:r>
          </w:p>
        </w:tc>
        <w:tc>
          <w:tcPr>
            <w:tcW w:w="3837" w:type="dxa"/>
            <w:tcBorders/>
            <w:vAlign w:val="center"/>
          </w:tcPr>
          <w:p>
            <w:pPr>
              <w:pStyle w:val="TableContents"/>
              <w:bidi w:val="0"/>
              <w:spacing w:before="0" w:after="283"/>
              <w:jc w:val="left"/>
              <w:rPr/>
            </w:pPr>
            <w:r>
              <w:rPr/>
              <w:t xml:space="preserve">Brasilia </w:t>
            </w:r>
          </w:p>
        </w:tc>
        <w:tc>
          <w:tcPr>
            <w:tcW w:w="3122" w:type="dxa"/>
            <w:tcBorders/>
            <w:vAlign w:val="center"/>
          </w:tcPr>
          <w:p>
            <w:pPr>
              <w:pStyle w:val="TableContents"/>
              <w:bidi w:val="0"/>
              <w:spacing w:before="0" w:after="283"/>
              <w:jc w:val="left"/>
              <w:rPr/>
            </w:pPr>
            <w:r>
              <w:rPr/>
              <w:t xml:space="preserve">Arena Anhembi </w:t>
            </w:r>
          </w:p>
        </w:tc>
      </w:tr>
      <w:tr>
        <w:trPr/>
        <w:tc>
          <w:tcPr>
            <w:tcW w:w="1776" w:type="dxa"/>
            <w:tcBorders/>
            <w:vAlign w:val="center"/>
          </w:tcPr>
          <w:p>
            <w:pPr>
              <w:pStyle w:val="TableContents"/>
              <w:bidi w:val="0"/>
              <w:spacing w:before="0" w:after="283"/>
              <w:jc w:val="left"/>
              <w:rPr/>
            </w:pPr>
            <w:r>
              <w:rPr/>
              <w:t xml:space="preserve">12. joulukuuta 1992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13. joulukuuta 1992 </w:t>
            </w:r>
          </w:p>
        </w:tc>
        <w:tc>
          <w:tcPr>
            <w:tcW w:w="1470" w:type="dxa"/>
            <w:tcBorders/>
            <w:vAlign w:val="center"/>
          </w:tcPr>
          <w:p>
            <w:pPr>
              <w:pStyle w:val="TableContents"/>
              <w:bidi w:val="0"/>
              <w:spacing w:before="0" w:after="283"/>
              <w:jc w:val="left"/>
              <w:rPr/>
            </w:pPr>
            <w:r>
              <w:rPr/>
              <w:t xml:space="preserve">Rio de Janeiro </w:t>
            </w:r>
          </w:p>
        </w:tc>
        <w:tc>
          <w:tcPr>
            <w:tcW w:w="3837" w:type="dxa"/>
            <w:tcBorders/>
            <w:vAlign w:val="center"/>
          </w:tcPr>
          <w:p>
            <w:pPr>
              <w:pStyle w:val="TableContents"/>
              <w:bidi w:val="0"/>
              <w:spacing w:before="0" w:after="283"/>
              <w:jc w:val="left"/>
              <w:rPr/>
            </w:pPr>
            <w:r>
              <w:rPr/>
              <w:t xml:space="preserve">Autódromo Internacional Nelson Piquet Aasia / Oseania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12. tammikuuta 1993 </w:t>
            </w:r>
          </w:p>
        </w:tc>
        <w:tc>
          <w:tcPr>
            <w:tcW w:w="1470" w:type="dxa"/>
            <w:tcBorders/>
            <w:vAlign w:val="center"/>
          </w:tcPr>
          <w:p>
            <w:pPr>
              <w:pStyle w:val="TableContents"/>
              <w:bidi w:val="0"/>
              <w:spacing w:before="0" w:after="283"/>
              <w:jc w:val="left"/>
              <w:rPr/>
            </w:pPr>
            <w:r>
              <w:rPr/>
              <w:t xml:space="preserve">Tokio </w:t>
            </w:r>
          </w:p>
        </w:tc>
        <w:tc>
          <w:tcPr>
            <w:tcW w:w="3837" w:type="dxa"/>
            <w:tcBorders/>
            <w:vAlign w:val="center"/>
          </w:tcPr>
          <w:p>
            <w:pPr>
              <w:pStyle w:val="TableContents"/>
              <w:bidi w:val="0"/>
              <w:spacing w:before="0" w:after="283"/>
              <w:jc w:val="left"/>
              <w:rPr/>
            </w:pPr>
            <w:r>
              <w:rPr/>
              <w:t xml:space="preserve">Japani </w:t>
            </w:r>
          </w:p>
        </w:tc>
        <w:tc>
          <w:tcPr>
            <w:tcW w:w="3122" w:type="dxa"/>
            <w:tcBorders/>
            <w:vAlign w:val="center"/>
          </w:tcPr>
          <w:p>
            <w:pPr>
              <w:pStyle w:val="TableContents"/>
              <w:bidi w:val="0"/>
              <w:spacing w:before="0" w:after="283"/>
              <w:jc w:val="left"/>
              <w:rPr/>
            </w:pPr>
            <w:r>
              <w:rPr/>
              <w:t xml:space="preserve">Tokyo Dome </w:t>
            </w:r>
          </w:p>
        </w:tc>
      </w:tr>
      <w:tr>
        <w:trPr/>
        <w:tc>
          <w:tcPr>
            <w:tcW w:w="1776" w:type="dxa"/>
            <w:tcBorders/>
            <w:vAlign w:val="center"/>
          </w:tcPr>
          <w:p>
            <w:pPr>
              <w:pStyle w:val="TableContents"/>
              <w:bidi w:val="0"/>
              <w:spacing w:before="0" w:after="283"/>
              <w:jc w:val="left"/>
              <w:rPr/>
            </w:pPr>
            <w:r>
              <w:rPr/>
              <w:t xml:space="preserve">14. tammikuuta 1993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15. tammikuuta 1993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tammikuu 30, 1993 </w:t>
            </w:r>
          </w:p>
        </w:tc>
        <w:tc>
          <w:tcPr>
            <w:tcW w:w="1470" w:type="dxa"/>
            <w:tcBorders/>
            <w:vAlign w:val="center"/>
          </w:tcPr>
          <w:p>
            <w:pPr>
              <w:pStyle w:val="TableContents"/>
              <w:bidi w:val="0"/>
              <w:spacing w:before="0" w:after="283"/>
              <w:jc w:val="left"/>
              <w:rPr/>
            </w:pPr>
            <w:r>
              <w:rPr/>
              <w:t xml:space="preserve">Sydney </w:t>
            </w:r>
          </w:p>
        </w:tc>
        <w:tc>
          <w:tcPr>
            <w:tcW w:w="3837" w:type="dxa"/>
            <w:tcBorders/>
            <w:vAlign w:val="center"/>
          </w:tcPr>
          <w:p>
            <w:pPr>
              <w:pStyle w:val="TableContents"/>
              <w:bidi w:val="0"/>
              <w:spacing w:before="0" w:after="283"/>
              <w:jc w:val="left"/>
              <w:rPr/>
            </w:pPr>
            <w:r>
              <w:rPr/>
              <w:t xml:space="preserve">Australia </w:t>
            </w:r>
          </w:p>
        </w:tc>
        <w:tc>
          <w:tcPr>
            <w:tcW w:w="3122" w:type="dxa"/>
            <w:tcBorders/>
            <w:vAlign w:val="center"/>
          </w:tcPr>
          <w:p>
            <w:pPr>
              <w:pStyle w:val="TableContents"/>
              <w:bidi w:val="0"/>
              <w:spacing w:before="0" w:after="283"/>
              <w:jc w:val="left"/>
              <w:rPr/>
            </w:pPr>
            <w:r>
              <w:rPr/>
              <w:t xml:space="preserve">Eastern Creek Raceway </w:t>
            </w:r>
          </w:p>
        </w:tc>
      </w:tr>
      <w:tr>
        <w:trPr/>
        <w:tc>
          <w:tcPr>
            <w:tcW w:w="1776" w:type="dxa"/>
            <w:tcBorders/>
            <w:vAlign w:val="center"/>
          </w:tcPr>
          <w:p>
            <w:pPr>
              <w:pStyle w:val="TableContents"/>
              <w:bidi w:val="0"/>
              <w:spacing w:before="0" w:after="283"/>
              <w:jc w:val="left"/>
              <w:rPr/>
            </w:pPr>
            <w:r>
              <w:rPr/>
              <w:t xml:space="preserve">1. helmikuuta 1993 </w:t>
            </w:r>
          </w:p>
        </w:tc>
        <w:tc>
          <w:tcPr>
            <w:tcW w:w="1470" w:type="dxa"/>
            <w:tcBorders/>
            <w:vAlign w:val="center"/>
          </w:tcPr>
          <w:p>
            <w:pPr>
              <w:pStyle w:val="TableContents"/>
              <w:bidi w:val="0"/>
              <w:spacing w:before="0" w:after="283"/>
              <w:jc w:val="left"/>
              <w:rPr/>
            </w:pPr>
            <w:r>
              <w:rPr/>
              <w:t xml:space="preserve">Melbourne </w:t>
            </w:r>
          </w:p>
        </w:tc>
        <w:tc>
          <w:tcPr>
            <w:tcW w:w="3837" w:type="dxa"/>
            <w:tcBorders/>
            <w:vAlign w:val="center"/>
          </w:tcPr>
          <w:p>
            <w:pPr>
              <w:pStyle w:val="TableContents"/>
              <w:bidi w:val="0"/>
              <w:spacing w:before="0" w:after="283"/>
              <w:jc w:val="left"/>
              <w:rPr/>
            </w:pPr>
            <w:r>
              <w:rPr/>
              <w:t xml:space="preserve">Calder Park Raceway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6. helmikuuta 1993 </w:t>
            </w:r>
          </w:p>
        </w:tc>
        <w:tc>
          <w:tcPr>
            <w:tcW w:w="1470" w:type="dxa"/>
            <w:tcBorders/>
            <w:vAlign w:val="center"/>
          </w:tcPr>
          <w:p>
            <w:pPr>
              <w:pStyle w:val="TableContents"/>
              <w:bidi w:val="0"/>
              <w:spacing w:before="0" w:after="283"/>
              <w:jc w:val="left"/>
              <w:rPr/>
            </w:pPr>
            <w:r>
              <w:rPr/>
              <w:t xml:space="preserve">Auckland </w:t>
            </w:r>
          </w:p>
        </w:tc>
        <w:tc>
          <w:tcPr>
            <w:tcW w:w="3837" w:type="dxa"/>
            <w:tcBorders/>
            <w:vAlign w:val="center"/>
          </w:tcPr>
          <w:p>
            <w:pPr>
              <w:pStyle w:val="TableContents"/>
              <w:bidi w:val="0"/>
              <w:spacing w:before="0" w:after="283"/>
              <w:jc w:val="left"/>
              <w:rPr/>
            </w:pPr>
            <w:r>
              <w:rPr/>
              <w:t xml:space="preserve">Uusi-Seelanti </w:t>
            </w:r>
          </w:p>
        </w:tc>
        <w:tc>
          <w:tcPr>
            <w:tcW w:w="3122" w:type="dxa"/>
            <w:tcBorders/>
            <w:vAlign w:val="center"/>
          </w:tcPr>
          <w:p>
            <w:pPr>
              <w:pStyle w:val="TableContents"/>
              <w:bidi w:val="0"/>
              <w:spacing w:before="0" w:after="283"/>
              <w:jc w:val="left"/>
              <w:rPr/>
            </w:pPr>
            <w:r>
              <w:rPr/>
              <w:t xml:space="preserve">Mount Smart Stadium Pohjois-Amerikka </w:t>
            </w:r>
          </w:p>
        </w:tc>
      </w:tr>
      <w:tr>
        <w:trPr/>
        <w:tc>
          <w:tcPr>
            <w:tcW w:w="1776" w:type="dxa"/>
            <w:tcBorders/>
            <w:vAlign w:val="center"/>
          </w:tcPr>
          <w:p>
            <w:pPr>
              <w:pStyle w:val="TableContents"/>
              <w:bidi w:val="0"/>
              <w:spacing w:before="0" w:after="283"/>
              <w:jc w:val="left"/>
              <w:rPr/>
            </w:pPr>
            <w:r>
              <w:rPr/>
              <w:t xml:space="preserve">23. helmikuuta 1993 </w:t>
            </w:r>
          </w:p>
        </w:tc>
        <w:tc>
          <w:tcPr>
            <w:tcW w:w="1470" w:type="dxa"/>
            <w:tcBorders/>
            <w:vAlign w:val="center"/>
          </w:tcPr>
          <w:p>
            <w:pPr>
              <w:pStyle w:val="TableContents"/>
              <w:bidi w:val="0"/>
              <w:spacing w:before="0" w:after="283"/>
              <w:jc w:val="left"/>
              <w:rPr/>
            </w:pPr>
            <w:r>
              <w:rPr/>
              <w:t xml:space="preserve">Austin </w:t>
            </w:r>
          </w:p>
        </w:tc>
        <w:tc>
          <w:tcPr>
            <w:tcW w:w="3837" w:type="dxa"/>
            <w:tcBorders/>
            <w:vAlign w:val="center"/>
          </w:tcPr>
          <w:p>
            <w:pPr>
              <w:pStyle w:val="TableContents"/>
              <w:bidi w:val="0"/>
              <w:spacing w:before="0" w:after="283"/>
              <w:jc w:val="left"/>
              <w:rPr/>
            </w:pPr>
            <w:r>
              <w:rPr/>
              <w:t xml:space="preserve">Yhdysvallat </w:t>
            </w:r>
          </w:p>
        </w:tc>
        <w:tc>
          <w:tcPr>
            <w:tcW w:w="3122" w:type="dxa"/>
            <w:tcBorders/>
            <w:vAlign w:val="center"/>
          </w:tcPr>
          <w:p>
            <w:pPr>
              <w:pStyle w:val="TableContents"/>
              <w:bidi w:val="0"/>
              <w:spacing w:before="0" w:after="283"/>
              <w:jc w:val="left"/>
              <w:rPr/>
            </w:pPr>
            <w:r>
              <w:rPr/>
              <w:t xml:space="preserve">Frank Erwin Center </w:t>
            </w:r>
          </w:p>
        </w:tc>
      </w:tr>
      <w:tr>
        <w:trPr/>
        <w:tc>
          <w:tcPr>
            <w:tcW w:w="1776" w:type="dxa"/>
            <w:tcBorders/>
            <w:vAlign w:val="center"/>
          </w:tcPr>
          <w:p>
            <w:pPr>
              <w:pStyle w:val="TableContents"/>
              <w:bidi w:val="0"/>
              <w:spacing w:before="0" w:after="283"/>
              <w:jc w:val="left"/>
              <w:rPr/>
            </w:pPr>
            <w:r>
              <w:rPr/>
              <w:t xml:space="preserve">25. helmikuuta 1993 </w:t>
            </w:r>
          </w:p>
        </w:tc>
        <w:tc>
          <w:tcPr>
            <w:tcW w:w="1470" w:type="dxa"/>
            <w:tcBorders/>
            <w:vAlign w:val="center"/>
          </w:tcPr>
          <w:p>
            <w:pPr>
              <w:pStyle w:val="TableContents"/>
              <w:bidi w:val="0"/>
              <w:spacing w:before="0" w:after="283"/>
              <w:jc w:val="left"/>
              <w:rPr/>
            </w:pPr>
            <w:r>
              <w:rPr/>
              <w:t xml:space="preserve">Birmingham </w:t>
            </w:r>
          </w:p>
        </w:tc>
        <w:tc>
          <w:tcPr>
            <w:tcW w:w="3837" w:type="dxa"/>
            <w:tcBorders/>
            <w:vAlign w:val="center"/>
          </w:tcPr>
          <w:p>
            <w:pPr>
              <w:pStyle w:val="TableContents"/>
              <w:bidi w:val="0"/>
              <w:spacing w:before="0" w:after="283"/>
              <w:jc w:val="left"/>
              <w:rPr/>
            </w:pPr>
            <w:r>
              <w:rPr/>
              <w:t xml:space="preserve">Jefferson Civic Arena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6. maaliskuuta 1993 </w:t>
            </w:r>
          </w:p>
        </w:tc>
        <w:tc>
          <w:tcPr>
            <w:tcW w:w="1470" w:type="dxa"/>
            <w:tcBorders/>
            <w:vAlign w:val="center"/>
          </w:tcPr>
          <w:p>
            <w:pPr>
              <w:pStyle w:val="TableContents"/>
              <w:bidi w:val="0"/>
              <w:spacing w:before="0" w:after="283"/>
              <w:jc w:val="left"/>
              <w:rPr/>
            </w:pPr>
            <w:r>
              <w:rPr/>
              <w:t xml:space="preserve">New Haven </w:t>
            </w:r>
          </w:p>
        </w:tc>
        <w:tc>
          <w:tcPr>
            <w:tcW w:w="3837" w:type="dxa"/>
            <w:tcBorders/>
            <w:vAlign w:val="center"/>
          </w:tcPr>
          <w:p>
            <w:pPr>
              <w:pStyle w:val="TableContents"/>
              <w:bidi w:val="0"/>
              <w:spacing w:before="0" w:after="283"/>
              <w:jc w:val="left"/>
              <w:rPr/>
            </w:pPr>
            <w:r>
              <w:rPr/>
              <w:t xml:space="preserve">New Haven Coliseum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8. maaliskuuta 1993 </w:t>
            </w:r>
          </w:p>
        </w:tc>
        <w:tc>
          <w:tcPr>
            <w:tcW w:w="1470" w:type="dxa"/>
            <w:tcBorders/>
            <w:vAlign w:val="center"/>
          </w:tcPr>
          <w:p>
            <w:pPr>
              <w:pStyle w:val="TableContents"/>
              <w:bidi w:val="0"/>
              <w:spacing w:before="0" w:after="283"/>
              <w:jc w:val="left"/>
              <w:rPr/>
            </w:pPr>
            <w:r>
              <w:rPr/>
              <w:t xml:space="preserve">Portland </w:t>
            </w:r>
          </w:p>
        </w:tc>
        <w:tc>
          <w:tcPr>
            <w:tcW w:w="3837" w:type="dxa"/>
            <w:tcBorders/>
            <w:vAlign w:val="center"/>
          </w:tcPr>
          <w:p>
            <w:pPr>
              <w:pStyle w:val="TableContents"/>
              <w:bidi w:val="0"/>
              <w:spacing w:before="0" w:after="283"/>
              <w:jc w:val="left"/>
              <w:rPr/>
            </w:pPr>
            <w:r>
              <w:rPr/>
              <w:t xml:space="preserve">Cumberland County Civic Center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9. maaliskuuta 1993 </w:t>
            </w:r>
          </w:p>
        </w:tc>
        <w:tc>
          <w:tcPr>
            <w:tcW w:w="1470" w:type="dxa"/>
            <w:tcBorders/>
            <w:vAlign w:val="center"/>
          </w:tcPr>
          <w:p>
            <w:pPr>
              <w:pStyle w:val="TableContents"/>
              <w:bidi w:val="0"/>
              <w:spacing w:before="0" w:after="283"/>
              <w:jc w:val="left"/>
              <w:rPr/>
            </w:pPr>
            <w:r>
              <w:rPr/>
              <w:t xml:space="preserve">Hartford </w:t>
            </w:r>
          </w:p>
        </w:tc>
        <w:tc>
          <w:tcPr>
            <w:tcW w:w="3837" w:type="dxa"/>
            <w:tcBorders/>
            <w:vAlign w:val="center"/>
          </w:tcPr>
          <w:p>
            <w:pPr>
              <w:pStyle w:val="TableContents"/>
              <w:bidi w:val="0"/>
              <w:spacing w:before="0" w:after="283"/>
              <w:jc w:val="left"/>
              <w:rPr/>
            </w:pPr>
            <w:r>
              <w:rPr/>
              <w:t xml:space="preserve">Hartford Civic Center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12. maaliskuuta 1993 </w:t>
            </w:r>
          </w:p>
        </w:tc>
        <w:tc>
          <w:tcPr>
            <w:tcW w:w="1470" w:type="dxa"/>
            <w:tcBorders/>
            <w:vAlign w:val="center"/>
          </w:tcPr>
          <w:p>
            <w:pPr>
              <w:pStyle w:val="TableContents"/>
              <w:bidi w:val="0"/>
              <w:spacing w:before="0" w:after="283"/>
              <w:jc w:val="left"/>
              <w:rPr/>
            </w:pPr>
            <w:r>
              <w:rPr/>
              <w:t xml:space="preserve">Hamilton </w:t>
            </w:r>
          </w:p>
        </w:tc>
        <w:tc>
          <w:tcPr>
            <w:tcW w:w="3837" w:type="dxa"/>
            <w:tcBorders/>
            <w:vAlign w:val="center"/>
          </w:tcPr>
          <w:p>
            <w:pPr>
              <w:pStyle w:val="TableContents"/>
              <w:bidi w:val="0"/>
              <w:spacing w:before="0" w:after="283"/>
              <w:jc w:val="left"/>
              <w:rPr/>
            </w:pPr>
            <w:r>
              <w:rPr/>
              <w:t xml:space="preserve">Kanada </w:t>
            </w:r>
          </w:p>
        </w:tc>
        <w:tc>
          <w:tcPr>
            <w:tcW w:w="3122" w:type="dxa"/>
            <w:tcBorders/>
            <w:vAlign w:val="center"/>
          </w:tcPr>
          <w:p>
            <w:pPr>
              <w:pStyle w:val="TableContents"/>
              <w:bidi w:val="0"/>
              <w:spacing w:before="0" w:after="283"/>
              <w:jc w:val="left"/>
              <w:rPr/>
            </w:pPr>
            <w:r>
              <w:rPr/>
              <w:t xml:space="preserve">Copps Coliseum </w:t>
            </w:r>
          </w:p>
        </w:tc>
      </w:tr>
      <w:tr>
        <w:trPr/>
        <w:tc>
          <w:tcPr>
            <w:tcW w:w="1776" w:type="dxa"/>
            <w:tcBorders/>
            <w:vAlign w:val="center"/>
          </w:tcPr>
          <w:p>
            <w:pPr>
              <w:pStyle w:val="TableContents"/>
              <w:bidi w:val="0"/>
              <w:spacing w:before="0" w:after="283"/>
              <w:jc w:val="left"/>
              <w:rPr/>
            </w:pPr>
            <w:r>
              <w:rPr/>
              <w:t xml:space="preserve">16. maaliskuuta 1993 </w:t>
            </w:r>
          </w:p>
        </w:tc>
        <w:tc>
          <w:tcPr>
            <w:tcW w:w="1470" w:type="dxa"/>
            <w:tcBorders/>
            <w:vAlign w:val="center"/>
          </w:tcPr>
          <w:p>
            <w:pPr>
              <w:pStyle w:val="TableContents"/>
              <w:bidi w:val="0"/>
              <w:spacing w:before="0" w:after="283"/>
              <w:jc w:val="left"/>
              <w:rPr/>
            </w:pPr>
            <w:r>
              <w:rPr/>
              <w:t xml:space="preserve">Augusta </w:t>
            </w:r>
          </w:p>
        </w:tc>
        <w:tc>
          <w:tcPr>
            <w:tcW w:w="3837" w:type="dxa"/>
            <w:tcBorders/>
            <w:vAlign w:val="center"/>
          </w:tcPr>
          <w:p>
            <w:pPr>
              <w:pStyle w:val="TableContents"/>
              <w:bidi w:val="0"/>
              <w:spacing w:before="0" w:after="283"/>
              <w:jc w:val="left"/>
              <w:rPr/>
            </w:pPr>
            <w:r>
              <w:rPr/>
              <w:t xml:space="preserve">Yhdysvallat </w:t>
            </w:r>
          </w:p>
        </w:tc>
        <w:tc>
          <w:tcPr>
            <w:tcW w:w="3122" w:type="dxa"/>
            <w:tcBorders/>
            <w:vAlign w:val="center"/>
          </w:tcPr>
          <w:p>
            <w:pPr>
              <w:pStyle w:val="TableContents"/>
              <w:bidi w:val="0"/>
              <w:spacing w:before="0" w:after="283"/>
              <w:jc w:val="left"/>
              <w:rPr/>
            </w:pPr>
            <w:r>
              <w:rPr/>
              <w:t xml:space="preserve">Augusta Civic Center </w:t>
            </w:r>
          </w:p>
        </w:tc>
      </w:tr>
      <w:tr>
        <w:trPr/>
        <w:tc>
          <w:tcPr>
            <w:tcW w:w="1776" w:type="dxa"/>
            <w:tcBorders/>
            <w:vAlign w:val="center"/>
          </w:tcPr>
          <w:p>
            <w:pPr>
              <w:pStyle w:val="TableContents"/>
              <w:bidi w:val="0"/>
              <w:spacing w:before="0" w:after="283"/>
              <w:jc w:val="left"/>
              <w:rPr/>
            </w:pPr>
            <w:r>
              <w:rPr/>
              <w:t xml:space="preserve">17. maaliskuuta 1993 </w:t>
            </w:r>
          </w:p>
        </w:tc>
        <w:tc>
          <w:tcPr>
            <w:tcW w:w="1470" w:type="dxa"/>
            <w:tcBorders/>
            <w:vAlign w:val="center"/>
          </w:tcPr>
          <w:p>
            <w:pPr>
              <w:pStyle w:val="TableContents"/>
              <w:bidi w:val="0"/>
              <w:spacing w:before="0" w:after="283"/>
              <w:jc w:val="left"/>
              <w:rPr/>
            </w:pPr>
            <w:r>
              <w:rPr/>
              <w:t xml:space="preserve">Boston </w:t>
            </w:r>
          </w:p>
        </w:tc>
        <w:tc>
          <w:tcPr>
            <w:tcW w:w="3837" w:type="dxa"/>
            <w:tcBorders/>
            <w:vAlign w:val="center"/>
          </w:tcPr>
          <w:p>
            <w:pPr>
              <w:pStyle w:val="TableContents"/>
              <w:bidi w:val="0"/>
              <w:spacing w:before="0" w:after="283"/>
              <w:jc w:val="left"/>
              <w:rPr/>
            </w:pPr>
            <w:r>
              <w:rPr/>
              <w:t xml:space="preserve">Boston Garden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20. maaliskuuta 1993 </w:t>
            </w:r>
          </w:p>
        </w:tc>
        <w:tc>
          <w:tcPr>
            <w:tcW w:w="1470" w:type="dxa"/>
            <w:tcBorders/>
            <w:vAlign w:val="center"/>
          </w:tcPr>
          <w:p>
            <w:pPr>
              <w:pStyle w:val="TableContents"/>
              <w:bidi w:val="0"/>
              <w:spacing w:before="0" w:after="283"/>
              <w:jc w:val="left"/>
              <w:rPr/>
            </w:pPr>
            <w:r>
              <w:rPr/>
              <w:t xml:space="preserve">Iowa City </w:t>
            </w:r>
          </w:p>
        </w:tc>
        <w:tc>
          <w:tcPr>
            <w:tcW w:w="3837" w:type="dxa"/>
            <w:tcBorders/>
            <w:vAlign w:val="center"/>
          </w:tcPr>
          <w:p>
            <w:pPr>
              <w:pStyle w:val="TableContents"/>
              <w:bidi w:val="0"/>
              <w:spacing w:before="0" w:after="283"/>
              <w:jc w:val="left"/>
              <w:rPr/>
            </w:pPr>
            <w:r>
              <w:rPr/>
              <w:t xml:space="preserve">Carver -- Hawkeye Arena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21. maaliskuuta 1993 </w:t>
            </w:r>
          </w:p>
        </w:tc>
        <w:tc>
          <w:tcPr>
            <w:tcW w:w="1470" w:type="dxa"/>
            <w:tcBorders/>
            <w:vAlign w:val="center"/>
          </w:tcPr>
          <w:p>
            <w:pPr>
              <w:pStyle w:val="TableContents"/>
              <w:bidi w:val="0"/>
              <w:spacing w:before="0" w:after="283"/>
              <w:jc w:val="left"/>
              <w:rPr/>
            </w:pPr>
            <w:r>
              <w:rPr/>
              <w:t xml:space="preserve">Fargo </w:t>
            </w:r>
          </w:p>
        </w:tc>
        <w:tc>
          <w:tcPr>
            <w:tcW w:w="3837" w:type="dxa"/>
            <w:tcBorders/>
            <w:vAlign w:val="center"/>
          </w:tcPr>
          <w:p>
            <w:pPr>
              <w:pStyle w:val="TableContents"/>
              <w:bidi w:val="0"/>
              <w:spacing w:before="0" w:after="283"/>
              <w:jc w:val="left"/>
              <w:rPr/>
            </w:pPr>
            <w:r>
              <w:rPr/>
              <w:t xml:space="preserve">Fargodome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24. maaliskuuta 1993 </w:t>
            </w:r>
          </w:p>
        </w:tc>
        <w:tc>
          <w:tcPr>
            <w:tcW w:w="1470" w:type="dxa"/>
            <w:tcBorders/>
            <w:vAlign w:val="center"/>
          </w:tcPr>
          <w:p>
            <w:pPr>
              <w:pStyle w:val="TableContents"/>
              <w:bidi w:val="0"/>
              <w:spacing w:before="0" w:after="283"/>
              <w:jc w:val="left"/>
              <w:rPr/>
            </w:pPr>
            <w:r>
              <w:rPr/>
              <w:t xml:space="preserve">Winnipeg </w:t>
            </w:r>
          </w:p>
        </w:tc>
        <w:tc>
          <w:tcPr>
            <w:tcW w:w="3837" w:type="dxa"/>
            <w:tcBorders/>
            <w:vAlign w:val="center"/>
          </w:tcPr>
          <w:p>
            <w:pPr>
              <w:pStyle w:val="TableContents"/>
              <w:bidi w:val="0"/>
              <w:spacing w:before="0" w:after="283"/>
              <w:jc w:val="left"/>
              <w:rPr/>
            </w:pPr>
            <w:r>
              <w:rPr/>
              <w:t xml:space="preserve">Kanada </w:t>
            </w:r>
          </w:p>
        </w:tc>
        <w:tc>
          <w:tcPr>
            <w:tcW w:w="3122" w:type="dxa"/>
            <w:tcBorders/>
            <w:vAlign w:val="center"/>
          </w:tcPr>
          <w:p>
            <w:pPr>
              <w:pStyle w:val="TableContents"/>
              <w:bidi w:val="0"/>
              <w:spacing w:before="0" w:after="283"/>
              <w:jc w:val="left"/>
              <w:rPr/>
            </w:pPr>
            <w:r>
              <w:rPr/>
              <w:t xml:space="preserve">Winnipeg Arena </w:t>
            </w:r>
          </w:p>
        </w:tc>
      </w:tr>
      <w:tr>
        <w:trPr/>
        <w:tc>
          <w:tcPr>
            <w:tcW w:w="1776" w:type="dxa"/>
            <w:tcBorders/>
            <w:vAlign w:val="center"/>
          </w:tcPr>
          <w:p>
            <w:pPr>
              <w:pStyle w:val="TableContents"/>
              <w:bidi w:val="0"/>
              <w:spacing w:before="0" w:after="283"/>
              <w:jc w:val="left"/>
              <w:rPr/>
            </w:pPr>
            <w:r>
              <w:rPr/>
              <w:t xml:space="preserve">26. maaliskuuta 1993 </w:t>
            </w:r>
          </w:p>
        </w:tc>
        <w:tc>
          <w:tcPr>
            <w:tcW w:w="1470" w:type="dxa"/>
            <w:tcBorders/>
            <w:vAlign w:val="center"/>
          </w:tcPr>
          <w:p>
            <w:pPr>
              <w:pStyle w:val="TableContents"/>
              <w:bidi w:val="0"/>
              <w:spacing w:before="0" w:after="283"/>
              <w:jc w:val="left"/>
              <w:rPr/>
            </w:pPr>
            <w:r>
              <w:rPr/>
              <w:t xml:space="preserve">Saskatoon </w:t>
            </w:r>
          </w:p>
        </w:tc>
        <w:tc>
          <w:tcPr>
            <w:tcW w:w="3837" w:type="dxa"/>
            <w:tcBorders/>
            <w:vAlign w:val="center"/>
          </w:tcPr>
          <w:p>
            <w:pPr>
              <w:pStyle w:val="TableContents"/>
              <w:bidi w:val="0"/>
              <w:spacing w:before="0" w:after="283"/>
              <w:jc w:val="left"/>
              <w:rPr/>
            </w:pPr>
            <w:r>
              <w:rPr/>
              <w:t xml:space="preserve">Saskatchewan Place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28. maaliskuuta 1993 </w:t>
            </w:r>
          </w:p>
        </w:tc>
        <w:tc>
          <w:tcPr>
            <w:tcW w:w="1470" w:type="dxa"/>
            <w:tcBorders/>
            <w:vAlign w:val="center"/>
          </w:tcPr>
          <w:p>
            <w:pPr>
              <w:pStyle w:val="TableContents"/>
              <w:bidi w:val="0"/>
              <w:spacing w:before="0" w:after="283"/>
              <w:jc w:val="left"/>
              <w:rPr/>
            </w:pPr>
            <w:r>
              <w:rPr/>
              <w:t xml:space="preserve">Edmonton </w:t>
            </w:r>
          </w:p>
        </w:tc>
        <w:tc>
          <w:tcPr>
            <w:tcW w:w="3837" w:type="dxa"/>
            <w:tcBorders/>
            <w:vAlign w:val="center"/>
          </w:tcPr>
          <w:p>
            <w:pPr>
              <w:pStyle w:val="TableContents"/>
              <w:bidi w:val="0"/>
              <w:spacing w:before="0" w:after="283"/>
              <w:jc w:val="left"/>
              <w:rPr/>
            </w:pPr>
            <w:r>
              <w:rPr/>
              <w:t xml:space="preserve">Northlands Coliseum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30. maaliskuuta 1993 </w:t>
            </w:r>
          </w:p>
        </w:tc>
        <w:tc>
          <w:tcPr>
            <w:tcW w:w="1470" w:type="dxa"/>
            <w:tcBorders/>
            <w:vAlign w:val="center"/>
          </w:tcPr>
          <w:p>
            <w:pPr>
              <w:pStyle w:val="TableContents"/>
              <w:bidi w:val="0"/>
              <w:spacing w:before="0" w:after="283"/>
              <w:jc w:val="left"/>
              <w:rPr/>
            </w:pPr>
            <w:r>
              <w:rPr/>
              <w:t xml:space="preserve">Vancouver </w:t>
            </w:r>
          </w:p>
        </w:tc>
        <w:tc>
          <w:tcPr>
            <w:tcW w:w="3837" w:type="dxa"/>
            <w:tcBorders/>
            <w:vAlign w:val="center"/>
          </w:tcPr>
          <w:p>
            <w:pPr>
              <w:pStyle w:val="TableContents"/>
              <w:bidi w:val="0"/>
              <w:spacing w:before="0" w:after="283"/>
              <w:jc w:val="left"/>
              <w:rPr/>
            </w:pPr>
            <w:r>
              <w:rPr/>
              <w:t xml:space="preserve">BC Place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 huhtikuuta 1993 </w:t>
            </w:r>
          </w:p>
        </w:tc>
        <w:tc>
          <w:tcPr>
            <w:tcW w:w="1470" w:type="dxa"/>
            <w:tcBorders/>
            <w:vAlign w:val="center"/>
          </w:tcPr>
          <w:p>
            <w:pPr>
              <w:pStyle w:val="TableContents"/>
              <w:bidi w:val="0"/>
              <w:spacing w:before="0" w:after="283"/>
              <w:jc w:val="left"/>
              <w:rPr/>
            </w:pPr>
            <w:r>
              <w:rPr/>
              <w:t xml:space="preserve">Portland </w:t>
            </w:r>
          </w:p>
        </w:tc>
        <w:tc>
          <w:tcPr>
            <w:tcW w:w="3837" w:type="dxa"/>
            <w:tcBorders/>
            <w:vAlign w:val="center"/>
          </w:tcPr>
          <w:p>
            <w:pPr>
              <w:pStyle w:val="TableContents"/>
              <w:bidi w:val="0"/>
              <w:spacing w:before="0" w:after="283"/>
              <w:jc w:val="left"/>
              <w:rPr/>
            </w:pPr>
            <w:r>
              <w:rPr/>
              <w:t xml:space="preserve">Yhdysvallat </w:t>
            </w:r>
          </w:p>
        </w:tc>
        <w:tc>
          <w:tcPr>
            <w:tcW w:w="3122" w:type="dxa"/>
            <w:tcBorders/>
            <w:vAlign w:val="center"/>
          </w:tcPr>
          <w:p>
            <w:pPr>
              <w:pStyle w:val="TableContents"/>
              <w:bidi w:val="0"/>
              <w:spacing w:before="0" w:after="283"/>
              <w:jc w:val="left"/>
              <w:rPr/>
            </w:pPr>
            <w:r>
              <w:rPr/>
              <w:t xml:space="preserve">Memorial Coliseum </w:t>
            </w:r>
          </w:p>
        </w:tc>
      </w:tr>
      <w:tr>
        <w:trPr/>
        <w:tc>
          <w:tcPr>
            <w:tcW w:w="1776" w:type="dxa"/>
            <w:tcBorders/>
            <w:vAlign w:val="center"/>
          </w:tcPr>
          <w:p>
            <w:pPr>
              <w:pStyle w:val="TableContents"/>
              <w:bidi w:val="0"/>
              <w:spacing w:before="0" w:after="283"/>
              <w:jc w:val="left"/>
              <w:rPr/>
            </w:pPr>
            <w:r>
              <w:rPr/>
              <w:t xml:space="preserve">3. huhtikuuta 1993 </w:t>
            </w:r>
          </w:p>
        </w:tc>
        <w:tc>
          <w:tcPr>
            <w:tcW w:w="1470" w:type="dxa"/>
            <w:tcBorders/>
            <w:vAlign w:val="center"/>
          </w:tcPr>
          <w:p>
            <w:pPr>
              <w:pStyle w:val="TableContents"/>
              <w:bidi w:val="0"/>
              <w:spacing w:before="0" w:after="283"/>
              <w:jc w:val="left"/>
              <w:rPr/>
            </w:pPr>
            <w:r>
              <w:rPr/>
              <w:t xml:space="preserve">Sacramento </w:t>
            </w:r>
          </w:p>
        </w:tc>
        <w:tc>
          <w:tcPr>
            <w:tcW w:w="3837" w:type="dxa"/>
            <w:tcBorders/>
            <w:vAlign w:val="center"/>
          </w:tcPr>
          <w:p>
            <w:pPr>
              <w:pStyle w:val="TableContents"/>
              <w:bidi w:val="0"/>
              <w:spacing w:before="0" w:after="283"/>
              <w:jc w:val="left"/>
              <w:rPr/>
            </w:pPr>
            <w:r>
              <w:rPr/>
              <w:t xml:space="preserve">ARCO Arena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4. huhtikuuta 1993 </w:t>
            </w:r>
          </w:p>
        </w:tc>
        <w:tc>
          <w:tcPr>
            <w:tcW w:w="1470" w:type="dxa"/>
            <w:tcBorders/>
            <w:vAlign w:val="center"/>
          </w:tcPr>
          <w:p>
            <w:pPr>
              <w:pStyle w:val="TableContents"/>
              <w:bidi w:val="0"/>
              <w:spacing w:before="0" w:after="283"/>
              <w:jc w:val="left"/>
              <w:rPr/>
            </w:pPr>
            <w:r>
              <w:rPr/>
              <w:t xml:space="preserve">Reno </w:t>
            </w:r>
          </w:p>
        </w:tc>
        <w:tc>
          <w:tcPr>
            <w:tcW w:w="3837" w:type="dxa"/>
            <w:tcBorders/>
            <w:vAlign w:val="center"/>
          </w:tcPr>
          <w:p>
            <w:pPr>
              <w:pStyle w:val="TableContents"/>
              <w:bidi w:val="0"/>
              <w:spacing w:before="0" w:after="283"/>
              <w:jc w:val="left"/>
              <w:rPr/>
            </w:pPr>
            <w:r>
              <w:rPr/>
              <w:t xml:space="preserve">Lawlor Events Center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7. huhtikuuta 1993 </w:t>
            </w:r>
          </w:p>
        </w:tc>
        <w:tc>
          <w:tcPr>
            <w:tcW w:w="1470" w:type="dxa"/>
            <w:tcBorders/>
            <w:vAlign w:val="center"/>
          </w:tcPr>
          <w:p>
            <w:pPr>
              <w:pStyle w:val="TableContents"/>
              <w:bidi w:val="0"/>
              <w:spacing w:before="0" w:after="283"/>
              <w:jc w:val="left"/>
              <w:rPr/>
            </w:pPr>
            <w:r>
              <w:rPr/>
              <w:t xml:space="preserve">Salt Lake City </w:t>
            </w:r>
          </w:p>
        </w:tc>
        <w:tc>
          <w:tcPr>
            <w:tcW w:w="3837" w:type="dxa"/>
            <w:tcBorders/>
            <w:vAlign w:val="center"/>
          </w:tcPr>
          <w:p>
            <w:pPr>
              <w:pStyle w:val="TableContents"/>
              <w:bidi w:val="0"/>
              <w:spacing w:before="0" w:after="283"/>
              <w:jc w:val="left"/>
              <w:rPr/>
            </w:pPr>
            <w:r>
              <w:rPr/>
              <w:t xml:space="preserve">Delta Center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9. huhtikuuta 1993 </w:t>
            </w:r>
          </w:p>
        </w:tc>
        <w:tc>
          <w:tcPr>
            <w:tcW w:w="1470" w:type="dxa"/>
            <w:tcBorders/>
            <w:vAlign w:val="center"/>
          </w:tcPr>
          <w:p>
            <w:pPr>
              <w:pStyle w:val="TableContents"/>
              <w:bidi w:val="0"/>
              <w:spacing w:before="0" w:after="283"/>
              <w:jc w:val="left"/>
              <w:rPr/>
            </w:pPr>
            <w:r>
              <w:rPr/>
              <w:t xml:space="preserve">Rapid City </w:t>
            </w:r>
          </w:p>
        </w:tc>
        <w:tc>
          <w:tcPr>
            <w:tcW w:w="3837" w:type="dxa"/>
            <w:tcBorders/>
            <w:vAlign w:val="center"/>
          </w:tcPr>
          <w:p>
            <w:pPr>
              <w:pStyle w:val="TableContents"/>
              <w:bidi w:val="0"/>
              <w:spacing w:before="0" w:after="283"/>
              <w:jc w:val="left"/>
              <w:rPr/>
            </w:pPr>
            <w:r>
              <w:rPr/>
              <w:t xml:space="preserve">Don Barnett Arena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10. huhtikuuta 1993 </w:t>
            </w:r>
          </w:p>
        </w:tc>
        <w:tc>
          <w:tcPr>
            <w:tcW w:w="1470" w:type="dxa"/>
            <w:tcBorders/>
            <w:vAlign w:val="center"/>
          </w:tcPr>
          <w:p>
            <w:pPr>
              <w:pStyle w:val="TableContents"/>
              <w:bidi w:val="0"/>
              <w:spacing w:before="0" w:after="283"/>
              <w:jc w:val="left"/>
              <w:rPr/>
            </w:pPr>
            <w:r>
              <w:rPr/>
              <w:t xml:space="preserve">Omaha </w:t>
            </w:r>
          </w:p>
        </w:tc>
        <w:tc>
          <w:tcPr>
            <w:tcW w:w="3837" w:type="dxa"/>
            <w:tcBorders/>
            <w:vAlign w:val="center"/>
          </w:tcPr>
          <w:p>
            <w:pPr>
              <w:pStyle w:val="TableContents"/>
              <w:bidi w:val="0"/>
              <w:spacing w:before="0" w:after="283"/>
              <w:jc w:val="left"/>
              <w:rPr/>
            </w:pPr>
            <w:r>
              <w:rPr/>
              <w:t xml:space="preserve">Omaha Civic Auditorium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13. huhtikuuta 1993 </w:t>
            </w:r>
          </w:p>
        </w:tc>
        <w:tc>
          <w:tcPr>
            <w:tcW w:w="1470" w:type="dxa"/>
            <w:tcBorders/>
            <w:vAlign w:val="center"/>
          </w:tcPr>
          <w:p>
            <w:pPr>
              <w:pStyle w:val="TableContents"/>
              <w:bidi w:val="0"/>
              <w:spacing w:before="0" w:after="283"/>
              <w:jc w:val="left"/>
              <w:rPr/>
            </w:pPr>
            <w:r>
              <w:rPr/>
              <w:t xml:space="preserve">Auburn Hills </w:t>
            </w:r>
          </w:p>
        </w:tc>
        <w:tc>
          <w:tcPr>
            <w:tcW w:w="3837" w:type="dxa"/>
            <w:tcBorders/>
            <w:vAlign w:val="center"/>
          </w:tcPr>
          <w:p>
            <w:pPr>
              <w:pStyle w:val="TableContents"/>
              <w:bidi w:val="0"/>
              <w:spacing w:before="0" w:after="283"/>
              <w:jc w:val="left"/>
              <w:rPr/>
            </w:pPr>
            <w:r>
              <w:rPr/>
              <w:t xml:space="preserve">Auburn Hillsin palatsi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14. huhtikuuta 1993 </w:t>
            </w:r>
          </w:p>
        </w:tc>
        <w:tc>
          <w:tcPr>
            <w:tcW w:w="1470" w:type="dxa"/>
            <w:tcBorders/>
            <w:vAlign w:val="center"/>
          </w:tcPr>
          <w:p>
            <w:pPr>
              <w:pStyle w:val="TableContents"/>
              <w:bidi w:val="0"/>
              <w:spacing w:before="0" w:after="283"/>
              <w:jc w:val="left"/>
              <w:rPr/>
            </w:pPr>
            <w:r>
              <w:rPr/>
              <w:t xml:space="preserve">Atlanta </w:t>
            </w:r>
          </w:p>
        </w:tc>
        <w:tc>
          <w:tcPr>
            <w:tcW w:w="3837" w:type="dxa"/>
            <w:tcBorders/>
            <w:vAlign w:val="center"/>
          </w:tcPr>
          <w:p>
            <w:pPr>
              <w:pStyle w:val="TableContents"/>
              <w:bidi w:val="0"/>
              <w:spacing w:before="0" w:after="283"/>
              <w:jc w:val="left"/>
              <w:rPr/>
            </w:pPr>
            <w:r>
              <w:rPr/>
              <w:t xml:space="preserve">Omni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15. huhtikuuta 1993 </w:t>
            </w:r>
          </w:p>
        </w:tc>
        <w:tc>
          <w:tcPr>
            <w:tcW w:w="1470" w:type="dxa"/>
            <w:tcBorders/>
            <w:vAlign w:val="center"/>
          </w:tcPr>
          <w:p>
            <w:pPr>
              <w:pStyle w:val="TableContents"/>
              <w:bidi w:val="0"/>
              <w:spacing w:before="0" w:after="283"/>
              <w:jc w:val="left"/>
              <w:rPr/>
            </w:pPr>
            <w:r>
              <w:rPr/>
              <w:t xml:space="preserve">Roanoke </w:t>
            </w:r>
          </w:p>
        </w:tc>
        <w:tc>
          <w:tcPr>
            <w:tcW w:w="3837" w:type="dxa"/>
            <w:tcBorders/>
            <w:vAlign w:val="center"/>
          </w:tcPr>
          <w:p>
            <w:pPr>
              <w:pStyle w:val="TableContents"/>
              <w:bidi w:val="0"/>
              <w:spacing w:before="0" w:after="283"/>
              <w:jc w:val="left"/>
              <w:rPr/>
            </w:pPr>
            <w:r>
              <w:rPr/>
              <w:t xml:space="preserve">Roanoke Civic Center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16. huhtikuuta 1993 </w:t>
            </w:r>
          </w:p>
        </w:tc>
        <w:tc>
          <w:tcPr>
            <w:tcW w:w="1470" w:type="dxa"/>
            <w:tcBorders/>
            <w:vAlign w:val="center"/>
          </w:tcPr>
          <w:p>
            <w:pPr>
              <w:pStyle w:val="TableContents"/>
              <w:bidi w:val="0"/>
              <w:spacing w:before="0" w:after="283"/>
              <w:jc w:val="left"/>
              <w:rPr/>
            </w:pPr>
            <w:r>
              <w:rPr/>
              <w:t xml:space="preserve">Chapel Hill </w:t>
            </w:r>
          </w:p>
        </w:tc>
        <w:tc>
          <w:tcPr>
            <w:tcW w:w="3837" w:type="dxa"/>
            <w:tcBorders/>
            <w:vAlign w:val="center"/>
          </w:tcPr>
          <w:p>
            <w:pPr>
              <w:pStyle w:val="TableContents"/>
              <w:bidi w:val="0"/>
              <w:spacing w:before="0" w:after="283"/>
              <w:jc w:val="left"/>
              <w:rPr/>
            </w:pPr>
            <w:r>
              <w:rPr/>
              <w:t xml:space="preserve">Dean Smith Center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18. huhtikuuta 1993 </w:t>
            </w:r>
          </w:p>
        </w:tc>
        <w:tc>
          <w:tcPr>
            <w:tcW w:w="1470" w:type="dxa"/>
            <w:tcBorders/>
            <w:vAlign w:val="center"/>
          </w:tcPr>
          <w:p>
            <w:pPr>
              <w:pStyle w:val="TableContents"/>
              <w:bidi w:val="0"/>
              <w:spacing w:before="0" w:after="283"/>
              <w:jc w:val="left"/>
              <w:rPr/>
            </w:pPr>
            <w:r>
              <w:rPr/>
              <w:t xml:space="preserve">Virginia Beach </w:t>
            </w:r>
          </w:p>
        </w:tc>
        <w:tc>
          <w:tcPr>
            <w:tcW w:w="3837" w:type="dxa"/>
            <w:tcBorders/>
            <w:vAlign w:val="center"/>
          </w:tcPr>
          <w:p>
            <w:pPr>
              <w:pStyle w:val="TableContents"/>
              <w:bidi w:val="0"/>
              <w:spacing w:before="0" w:after="283"/>
              <w:jc w:val="left"/>
              <w:rPr/>
            </w:pPr>
            <w:r>
              <w:rPr/>
              <w:t xml:space="preserve">Virginia Beachin amfiteatteri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21. huhtikuuta 1993 </w:t>
            </w:r>
          </w:p>
        </w:tc>
        <w:tc>
          <w:tcPr>
            <w:tcW w:w="1470" w:type="dxa"/>
            <w:tcBorders/>
            <w:vAlign w:val="center"/>
          </w:tcPr>
          <w:p>
            <w:pPr>
              <w:pStyle w:val="TableContents"/>
              <w:bidi w:val="0"/>
              <w:spacing w:before="0" w:after="283"/>
              <w:jc w:val="left"/>
              <w:rPr/>
            </w:pPr>
            <w:r>
              <w:rPr/>
              <w:t xml:space="preserve">Guadalajara </w:t>
            </w:r>
          </w:p>
        </w:tc>
        <w:tc>
          <w:tcPr>
            <w:tcW w:w="3837" w:type="dxa"/>
            <w:tcBorders/>
            <w:vAlign w:val="center"/>
          </w:tcPr>
          <w:p>
            <w:pPr>
              <w:pStyle w:val="TableContents"/>
              <w:bidi w:val="0"/>
              <w:spacing w:before="0" w:after="283"/>
              <w:jc w:val="left"/>
              <w:rPr/>
            </w:pPr>
            <w:r>
              <w:rPr/>
              <w:t xml:space="preserve">Meksiko </w:t>
            </w:r>
          </w:p>
        </w:tc>
        <w:tc>
          <w:tcPr>
            <w:tcW w:w="3122" w:type="dxa"/>
            <w:tcBorders/>
            <w:vAlign w:val="center"/>
          </w:tcPr>
          <w:p>
            <w:pPr>
              <w:pStyle w:val="TableContents"/>
              <w:bidi w:val="0"/>
              <w:spacing w:before="0" w:after="283"/>
              <w:jc w:val="left"/>
              <w:rPr/>
            </w:pPr>
            <w:r>
              <w:rPr/>
              <w:t xml:space="preserve">Estadio Jalisco </w:t>
            </w:r>
          </w:p>
        </w:tc>
      </w:tr>
      <w:tr>
        <w:trPr/>
        <w:tc>
          <w:tcPr>
            <w:tcW w:w="1776" w:type="dxa"/>
            <w:tcBorders/>
            <w:vAlign w:val="center"/>
          </w:tcPr>
          <w:p>
            <w:pPr>
              <w:pStyle w:val="TableContents"/>
              <w:bidi w:val="0"/>
              <w:spacing w:before="0" w:after="283"/>
              <w:jc w:val="left"/>
              <w:rPr/>
            </w:pPr>
            <w:r>
              <w:rPr/>
              <w:t xml:space="preserve">23. huhtikuuta 1993 </w:t>
            </w:r>
          </w:p>
        </w:tc>
        <w:tc>
          <w:tcPr>
            <w:tcW w:w="1470" w:type="dxa"/>
            <w:tcBorders/>
            <w:vAlign w:val="center"/>
          </w:tcPr>
          <w:p>
            <w:pPr>
              <w:pStyle w:val="TableContents"/>
              <w:bidi w:val="0"/>
              <w:spacing w:before="0" w:after="283"/>
              <w:jc w:val="left"/>
              <w:rPr/>
            </w:pPr>
            <w:r>
              <w:rPr/>
              <w:t xml:space="preserve">Mexico City </w:t>
            </w:r>
          </w:p>
        </w:tc>
        <w:tc>
          <w:tcPr>
            <w:tcW w:w="3837" w:type="dxa"/>
            <w:tcBorders/>
            <w:vAlign w:val="center"/>
          </w:tcPr>
          <w:p>
            <w:pPr>
              <w:pStyle w:val="TableContents"/>
              <w:bidi w:val="0"/>
              <w:spacing w:before="0" w:after="283"/>
              <w:jc w:val="left"/>
              <w:rPr/>
            </w:pPr>
            <w:r>
              <w:rPr/>
              <w:t xml:space="preserve">Palacio de los Deportes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24. huhtikuuta 1993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huhtikuu 27, 1993 </w:t>
            </w:r>
          </w:p>
        </w:tc>
        <w:tc>
          <w:tcPr>
            <w:tcW w:w="1470" w:type="dxa"/>
            <w:tcBorders/>
            <w:vAlign w:val="center"/>
          </w:tcPr>
          <w:p>
            <w:pPr>
              <w:pStyle w:val="TableContents"/>
              <w:bidi w:val="0"/>
              <w:spacing w:before="0" w:after="283"/>
              <w:jc w:val="left"/>
              <w:rPr/>
            </w:pPr>
            <w:r>
              <w:rPr/>
              <w:t xml:space="preserve">Monterrey </w:t>
            </w:r>
          </w:p>
        </w:tc>
        <w:tc>
          <w:tcPr>
            <w:tcW w:w="3837" w:type="dxa"/>
            <w:tcBorders/>
            <w:vAlign w:val="center"/>
          </w:tcPr>
          <w:p>
            <w:pPr>
              <w:pStyle w:val="TableContents"/>
              <w:bidi w:val="0"/>
              <w:spacing w:before="0" w:after="283"/>
              <w:jc w:val="left"/>
              <w:rPr/>
            </w:pPr>
            <w:r>
              <w:rPr/>
              <w:t xml:space="preserve">Estadio Universitario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28. huhtikuuta 1993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 toukokuuta 1993 </w:t>
            </w:r>
          </w:p>
        </w:tc>
        <w:tc>
          <w:tcPr>
            <w:tcW w:w="1470" w:type="dxa"/>
            <w:tcBorders/>
            <w:vAlign w:val="center"/>
          </w:tcPr>
          <w:p>
            <w:pPr>
              <w:pStyle w:val="TableContents"/>
              <w:bidi w:val="0"/>
              <w:spacing w:before="0" w:after="283"/>
              <w:jc w:val="left"/>
              <w:rPr/>
            </w:pPr>
            <w:r>
              <w:rPr/>
              <w:t xml:space="preserve">Cincinnati </w:t>
            </w:r>
          </w:p>
        </w:tc>
        <w:tc>
          <w:tcPr>
            <w:tcW w:w="3837" w:type="dxa"/>
            <w:tcBorders/>
            <w:vAlign w:val="center"/>
          </w:tcPr>
          <w:p>
            <w:pPr>
              <w:pStyle w:val="TableContents"/>
              <w:bidi w:val="0"/>
              <w:spacing w:before="0" w:after="283"/>
              <w:jc w:val="left"/>
              <w:rPr/>
            </w:pPr>
            <w:r>
              <w:rPr/>
              <w:t xml:space="preserve">Yhdysvallat </w:t>
            </w:r>
          </w:p>
        </w:tc>
        <w:tc>
          <w:tcPr>
            <w:tcW w:w="3122" w:type="dxa"/>
            <w:tcBorders/>
            <w:vAlign w:val="center"/>
          </w:tcPr>
          <w:p>
            <w:pPr>
              <w:pStyle w:val="TableContents"/>
              <w:bidi w:val="0"/>
              <w:spacing w:before="0" w:after="283"/>
              <w:jc w:val="left"/>
              <w:rPr/>
            </w:pPr>
            <w:r>
              <w:rPr/>
              <w:t xml:space="preserve">Riverfront Coliseum </w:t>
            </w:r>
          </w:p>
        </w:tc>
      </w:tr>
      <w:tr>
        <w:trPr/>
        <w:tc>
          <w:tcPr>
            <w:tcW w:w="1776" w:type="dxa"/>
            <w:tcBorders/>
            <w:vAlign w:val="center"/>
          </w:tcPr>
          <w:p>
            <w:pPr>
              <w:pStyle w:val="TableContents"/>
              <w:bidi w:val="0"/>
              <w:spacing w:before="0" w:after="283"/>
              <w:jc w:val="left"/>
              <w:rPr/>
            </w:pPr>
            <w:r>
              <w:rPr/>
              <w:t xml:space="preserve">3. toukokuuta 1993 </w:t>
            </w:r>
          </w:p>
        </w:tc>
        <w:tc>
          <w:tcPr>
            <w:tcW w:w="1470" w:type="dxa"/>
            <w:tcBorders/>
            <w:vAlign w:val="center"/>
          </w:tcPr>
          <w:p>
            <w:pPr>
              <w:pStyle w:val="TableContents"/>
              <w:bidi w:val="0"/>
              <w:spacing w:before="0" w:after="283"/>
              <w:jc w:val="left"/>
              <w:rPr/>
            </w:pPr>
            <w:r>
              <w:rPr/>
              <w:t xml:space="preserve">Providence </w:t>
            </w:r>
          </w:p>
        </w:tc>
        <w:tc>
          <w:tcPr>
            <w:tcW w:w="3837" w:type="dxa"/>
            <w:tcBorders/>
            <w:vAlign w:val="center"/>
          </w:tcPr>
          <w:p>
            <w:pPr>
              <w:pStyle w:val="TableContents"/>
              <w:bidi w:val="0"/>
              <w:spacing w:before="0" w:after="283"/>
              <w:jc w:val="left"/>
              <w:rPr/>
            </w:pPr>
            <w:r>
              <w:rPr/>
              <w:t xml:space="preserve">Providence Civic Center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4. toukokuuta 1993 </w:t>
            </w:r>
          </w:p>
        </w:tc>
        <w:tc>
          <w:tcPr>
            <w:tcW w:w="1470" w:type="dxa"/>
            <w:tcBorders/>
            <w:vAlign w:val="center"/>
          </w:tcPr>
          <w:p>
            <w:pPr>
              <w:pStyle w:val="TableContents"/>
              <w:bidi w:val="0"/>
              <w:spacing w:before="0" w:after="283"/>
              <w:jc w:val="left"/>
              <w:rPr/>
            </w:pPr>
            <w:r>
              <w:rPr/>
              <w:t xml:space="preserve">Albany </w:t>
            </w:r>
          </w:p>
        </w:tc>
        <w:tc>
          <w:tcPr>
            <w:tcW w:w="3837" w:type="dxa"/>
            <w:tcBorders/>
            <w:vAlign w:val="center"/>
          </w:tcPr>
          <w:p>
            <w:pPr>
              <w:pStyle w:val="TableContents"/>
              <w:bidi w:val="0"/>
              <w:spacing w:before="0" w:after="283"/>
              <w:jc w:val="left"/>
              <w:rPr/>
            </w:pPr>
            <w:r>
              <w:rPr/>
              <w:t xml:space="preserve">Knickerbocker Arena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6. toukokuuta 1993 </w:t>
            </w:r>
          </w:p>
        </w:tc>
        <w:tc>
          <w:tcPr>
            <w:tcW w:w="1470" w:type="dxa"/>
            <w:tcBorders/>
            <w:vAlign w:val="center"/>
          </w:tcPr>
          <w:p>
            <w:pPr>
              <w:pStyle w:val="TableContents"/>
              <w:bidi w:val="0"/>
              <w:spacing w:before="0" w:after="283"/>
              <w:jc w:val="left"/>
              <w:rPr/>
            </w:pPr>
            <w:r>
              <w:rPr/>
              <w:t xml:space="preserve">Amherst </w:t>
            </w:r>
          </w:p>
        </w:tc>
        <w:tc>
          <w:tcPr>
            <w:tcW w:w="3837" w:type="dxa"/>
            <w:tcBorders/>
            <w:vAlign w:val="center"/>
          </w:tcPr>
          <w:p>
            <w:pPr>
              <w:pStyle w:val="TableContents"/>
              <w:bidi w:val="0"/>
              <w:spacing w:before="0" w:after="283"/>
              <w:jc w:val="left"/>
              <w:rPr/>
            </w:pPr>
            <w:r>
              <w:rPr/>
              <w:t xml:space="preserve">Mullins Center Eurooppa / Israel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22. toukokuuta 1993 </w:t>
            </w:r>
          </w:p>
        </w:tc>
        <w:tc>
          <w:tcPr>
            <w:tcW w:w="1470" w:type="dxa"/>
            <w:tcBorders/>
            <w:vAlign w:val="center"/>
          </w:tcPr>
          <w:p>
            <w:pPr>
              <w:pStyle w:val="TableContents"/>
              <w:bidi w:val="0"/>
              <w:spacing w:before="0" w:after="283"/>
              <w:jc w:val="left"/>
              <w:rPr/>
            </w:pPr>
            <w:r>
              <w:rPr/>
              <w:t xml:space="preserve">Tel Aviv </w:t>
            </w:r>
          </w:p>
        </w:tc>
        <w:tc>
          <w:tcPr>
            <w:tcW w:w="3837" w:type="dxa"/>
            <w:tcBorders/>
            <w:vAlign w:val="center"/>
          </w:tcPr>
          <w:p>
            <w:pPr>
              <w:pStyle w:val="TableContents"/>
              <w:bidi w:val="0"/>
              <w:spacing w:before="0" w:after="283"/>
              <w:jc w:val="left"/>
              <w:rPr/>
            </w:pPr>
            <w:r>
              <w:rPr/>
              <w:t xml:space="preserve">Israel </w:t>
            </w:r>
          </w:p>
        </w:tc>
        <w:tc>
          <w:tcPr>
            <w:tcW w:w="3122" w:type="dxa"/>
            <w:tcBorders/>
            <w:vAlign w:val="center"/>
          </w:tcPr>
          <w:p>
            <w:pPr>
              <w:pStyle w:val="TableContents"/>
              <w:bidi w:val="0"/>
              <w:spacing w:before="0" w:after="283"/>
              <w:jc w:val="left"/>
              <w:rPr/>
            </w:pPr>
            <w:r>
              <w:rPr/>
              <w:t xml:space="preserve">Hayarkonin puisto </w:t>
            </w:r>
          </w:p>
        </w:tc>
      </w:tr>
      <w:tr>
        <w:trPr/>
        <w:tc>
          <w:tcPr>
            <w:tcW w:w="1776" w:type="dxa"/>
            <w:tcBorders/>
            <w:vAlign w:val="center"/>
          </w:tcPr>
          <w:p>
            <w:pPr>
              <w:pStyle w:val="TableContents"/>
              <w:bidi w:val="0"/>
              <w:spacing w:before="0" w:after="283"/>
              <w:jc w:val="left"/>
              <w:rPr/>
            </w:pPr>
            <w:r>
              <w:rPr/>
              <w:t xml:space="preserve">24. toukokuuta 1993 </w:t>
            </w:r>
          </w:p>
        </w:tc>
        <w:tc>
          <w:tcPr>
            <w:tcW w:w="1470" w:type="dxa"/>
            <w:tcBorders/>
            <w:vAlign w:val="center"/>
          </w:tcPr>
          <w:p>
            <w:pPr>
              <w:pStyle w:val="TableContents"/>
              <w:bidi w:val="0"/>
              <w:spacing w:before="0" w:after="283"/>
              <w:jc w:val="left"/>
              <w:rPr/>
            </w:pPr>
            <w:r>
              <w:rPr/>
              <w:t xml:space="preserve">Ateena </w:t>
            </w:r>
          </w:p>
        </w:tc>
        <w:tc>
          <w:tcPr>
            <w:tcW w:w="3837" w:type="dxa"/>
            <w:tcBorders/>
            <w:vAlign w:val="center"/>
          </w:tcPr>
          <w:p>
            <w:pPr>
              <w:pStyle w:val="TableContents"/>
              <w:bidi w:val="0"/>
              <w:spacing w:before="0" w:after="283"/>
              <w:jc w:val="left"/>
              <w:rPr/>
            </w:pPr>
            <w:r>
              <w:rPr/>
              <w:t xml:space="preserve">Kreikka </w:t>
            </w:r>
          </w:p>
        </w:tc>
        <w:tc>
          <w:tcPr>
            <w:tcW w:w="3122" w:type="dxa"/>
            <w:tcBorders/>
            <w:vAlign w:val="center"/>
          </w:tcPr>
          <w:p>
            <w:pPr>
              <w:pStyle w:val="TableContents"/>
              <w:bidi w:val="0"/>
              <w:spacing w:before="0" w:after="283"/>
              <w:jc w:val="left"/>
              <w:rPr/>
            </w:pPr>
            <w:r>
              <w:rPr/>
              <w:t xml:space="preserve">Olympiastadion </w:t>
            </w:r>
          </w:p>
        </w:tc>
      </w:tr>
      <w:tr>
        <w:trPr/>
        <w:tc>
          <w:tcPr>
            <w:tcW w:w="1776" w:type="dxa"/>
            <w:tcBorders/>
            <w:vAlign w:val="center"/>
          </w:tcPr>
          <w:p>
            <w:pPr>
              <w:pStyle w:val="TableContents"/>
              <w:bidi w:val="0"/>
              <w:spacing w:before="0" w:after="283"/>
              <w:jc w:val="left"/>
              <w:rPr/>
            </w:pPr>
            <w:r>
              <w:rPr/>
              <w:t xml:space="preserve">26. toukokuuta 1993 </w:t>
            </w:r>
          </w:p>
        </w:tc>
        <w:tc>
          <w:tcPr>
            <w:tcW w:w="1470" w:type="dxa"/>
            <w:tcBorders/>
            <w:vAlign w:val="center"/>
          </w:tcPr>
          <w:p>
            <w:pPr>
              <w:pStyle w:val="TableContents"/>
              <w:bidi w:val="0"/>
              <w:spacing w:before="0" w:after="283"/>
              <w:jc w:val="left"/>
              <w:rPr/>
            </w:pPr>
            <w:r>
              <w:rPr/>
              <w:t xml:space="preserve">Istanbul </w:t>
            </w:r>
          </w:p>
        </w:tc>
        <w:tc>
          <w:tcPr>
            <w:tcW w:w="3837" w:type="dxa"/>
            <w:tcBorders/>
            <w:vAlign w:val="center"/>
          </w:tcPr>
          <w:p>
            <w:pPr>
              <w:pStyle w:val="TableContents"/>
              <w:bidi w:val="0"/>
              <w:spacing w:before="0" w:after="283"/>
              <w:jc w:val="left"/>
              <w:rPr/>
            </w:pPr>
            <w:r>
              <w:rPr/>
              <w:t xml:space="preserve">Turkki </w:t>
            </w:r>
          </w:p>
        </w:tc>
        <w:tc>
          <w:tcPr>
            <w:tcW w:w="3122" w:type="dxa"/>
            <w:tcBorders/>
            <w:vAlign w:val="center"/>
          </w:tcPr>
          <w:p>
            <w:pPr>
              <w:pStyle w:val="TableContents"/>
              <w:bidi w:val="0"/>
              <w:spacing w:before="0" w:after="283"/>
              <w:jc w:val="left"/>
              <w:rPr/>
            </w:pPr>
            <w:r>
              <w:rPr/>
              <w:t xml:space="preserve">Inonun stadion </w:t>
            </w:r>
          </w:p>
        </w:tc>
      </w:tr>
      <w:tr>
        <w:trPr/>
        <w:tc>
          <w:tcPr>
            <w:tcW w:w="1776" w:type="dxa"/>
            <w:tcBorders/>
            <w:vAlign w:val="center"/>
          </w:tcPr>
          <w:p>
            <w:pPr>
              <w:pStyle w:val="TableContents"/>
              <w:bidi w:val="0"/>
              <w:spacing w:before="0" w:after="283"/>
              <w:jc w:val="left"/>
              <w:rPr/>
            </w:pPr>
            <w:r>
              <w:rPr/>
              <w:t xml:space="preserve">29. toukokuuta 1993 </w:t>
            </w:r>
          </w:p>
        </w:tc>
        <w:tc>
          <w:tcPr>
            <w:tcW w:w="1470" w:type="dxa"/>
            <w:tcBorders/>
            <w:vAlign w:val="center"/>
          </w:tcPr>
          <w:p>
            <w:pPr>
              <w:pStyle w:val="TableContents"/>
              <w:bidi w:val="0"/>
              <w:spacing w:before="0" w:after="283"/>
              <w:jc w:val="left"/>
              <w:rPr/>
            </w:pPr>
            <w:r>
              <w:rPr/>
              <w:t xml:space="preserve">Milton Keynes </w:t>
            </w:r>
          </w:p>
        </w:tc>
        <w:tc>
          <w:tcPr>
            <w:tcW w:w="3837" w:type="dxa"/>
            <w:tcBorders/>
            <w:vAlign w:val="center"/>
          </w:tcPr>
          <w:p>
            <w:pPr>
              <w:pStyle w:val="TableContents"/>
              <w:bidi w:val="0"/>
              <w:spacing w:before="0" w:after="283"/>
              <w:jc w:val="left"/>
              <w:rPr/>
            </w:pPr>
            <w:r>
              <w:rPr/>
              <w:t xml:space="preserve">Yhdistynyt kuningaskunta </w:t>
            </w:r>
          </w:p>
        </w:tc>
        <w:tc>
          <w:tcPr>
            <w:tcW w:w="3122" w:type="dxa"/>
            <w:tcBorders/>
            <w:vAlign w:val="center"/>
          </w:tcPr>
          <w:p>
            <w:pPr>
              <w:pStyle w:val="TableContents"/>
              <w:bidi w:val="0"/>
              <w:spacing w:before="0" w:after="283"/>
              <w:jc w:val="left"/>
              <w:rPr/>
            </w:pPr>
            <w:r>
              <w:rPr/>
              <w:t xml:space="preserve">National Bowl </w:t>
            </w:r>
          </w:p>
        </w:tc>
      </w:tr>
      <w:tr>
        <w:trPr/>
        <w:tc>
          <w:tcPr>
            <w:tcW w:w="1776" w:type="dxa"/>
            <w:tcBorders/>
            <w:vAlign w:val="center"/>
          </w:tcPr>
          <w:p>
            <w:pPr>
              <w:pStyle w:val="TableContents"/>
              <w:bidi w:val="0"/>
              <w:spacing w:before="0" w:after="283"/>
              <w:jc w:val="left"/>
              <w:rPr/>
            </w:pPr>
            <w:r>
              <w:rPr>
                <w:color w:val="A9A9A9"/>
              </w:rPr>
              <w:t xml:space="preserve">30. toukokuuta </w:t>
            </w:r>
            <w:r>
              <w:rPr/>
              <w:t xml:space="preserve">1993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 kesäkuuta 1993 </w:t>
            </w:r>
          </w:p>
        </w:tc>
        <w:tc>
          <w:tcPr>
            <w:tcW w:w="1470" w:type="dxa"/>
            <w:tcBorders/>
            <w:vAlign w:val="center"/>
          </w:tcPr>
          <w:p>
            <w:pPr>
              <w:pStyle w:val="TableContents"/>
              <w:bidi w:val="0"/>
              <w:spacing w:before="0" w:after="283"/>
              <w:jc w:val="left"/>
              <w:rPr/>
            </w:pPr>
            <w:r>
              <w:rPr/>
              <w:t xml:space="preserve">Wien </w:t>
            </w:r>
          </w:p>
        </w:tc>
        <w:tc>
          <w:tcPr>
            <w:tcW w:w="3837" w:type="dxa"/>
            <w:tcBorders/>
            <w:vAlign w:val="center"/>
          </w:tcPr>
          <w:p>
            <w:pPr>
              <w:pStyle w:val="TableContents"/>
              <w:bidi w:val="0"/>
              <w:spacing w:before="0" w:after="283"/>
              <w:jc w:val="left"/>
              <w:rPr/>
            </w:pPr>
            <w:r>
              <w:rPr/>
              <w:t xml:space="preserve">Itävalta </w:t>
            </w:r>
          </w:p>
        </w:tc>
        <w:tc>
          <w:tcPr>
            <w:tcW w:w="3122" w:type="dxa"/>
            <w:tcBorders/>
            <w:vAlign w:val="center"/>
          </w:tcPr>
          <w:p>
            <w:pPr>
              <w:pStyle w:val="TableContents"/>
              <w:bidi w:val="0"/>
              <w:spacing w:before="0" w:after="283"/>
              <w:jc w:val="left"/>
              <w:rPr/>
            </w:pPr>
            <w:r>
              <w:rPr/>
              <w:t xml:space="preserve">Praterstadion </w:t>
            </w:r>
          </w:p>
        </w:tc>
      </w:tr>
      <w:tr>
        <w:trPr/>
        <w:tc>
          <w:tcPr>
            <w:tcW w:w="1776" w:type="dxa"/>
            <w:tcBorders/>
            <w:vAlign w:val="center"/>
          </w:tcPr>
          <w:p>
            <w:pPr>
              <w:pStyle w:val="TableContents"/>
              <w:bidi w:val="0"/>
              <w:spacing w:before="0" w:after="283"/>
              <w:jc w:val="left"/>
              <w:rPr/>
            </w:pPr>
            <w:r>
              <w:rPr/>
              <w:t xml:space="preserve">5. kesäkuuta 1993 </w:t>
            </w:r>
          </w:p>
        </w:tc>
        <w:tc>
          <w:tcPr>
            <w:tcW w:w="1470" w:type="dxa"/>
            <w:tcBorders/>
            <w:vAlign w:val="center"/>
          </w:tcPr>
          <w:p>
            <w:pPr>
              <w:pStyle w:val="TableContents"/>
              <w:bidi w:val="0"/>
              <w:spacing w:before="0" w:after="283"/>
              <w:jc w:val="left"/>
              <w:rPr/>
            </w:pPr>
            <w:r>
              <w:rPr/>
              <w:t xml:space="preserve">Nijmegen </w:t>
            </w:r>
          </w:p>
        </w:tc>
        <w:tc>
          <w:tcPr>
            <w:tcW w:w="3837" w:type="dxa"/>
            <w:tcBorders/>
            <w:vAlign w:val="center"/>
          </w:tcPr>
          <w:p>
            <w:pPr>
              <w:pStyle w:val="TableContents"/>
              <w:bidi w:val="0"/>
              <w:spacing w:before="0" w:after="283"/>
              <w:jc w:val="left"/>
              <w:rPr/>
            </w:pPr>
            <w:r>
              <w:rPr/>
              <w:t xml:space="preserve">Alankomaat </w:t>
            </w:r>
          </w:p>
        </w:tc>
        <w:tc>
          <w:tcPr>
            <w:tcW w:w="3122" w:type="dxa"/>
            <w:tcBorders/>
            <w:vAlign w:val="center"/>
          </w:tcPr>
          <w:p>
            <w:pPr>
              <w:pStyle w:val="TableContents"/>
              <w:bidi w:val="0"/>
              <w:spacing w:before="0" w:after="283"/>
              <w:jc w:val="left"/>
              <w:rPr/>
            </w:pPr>
            <w:r>
              <w:rPr/>
              <w:t xml:space="preserve">Goffertpark </w:t>
            </w:r>
          </w:p>
        </w:tc>
      </w:tr>
      <w:tr>
        <w:trPr/>
        <w:tc>
          <w:tcPr>
            <w:tcW w:w="1776" w:type="dxa"/>
            <w:tcBorders/>
            <w:vAlign w:val="center"/>
          </w:tcPr>
          <w:p>
            <w:pPr>
              <w:pStyle w:val="TableContents"/>
              <w:bidi w:val="0"/>
              <w:spacing w:before="0" w:after="283"/>
              <w:jc w:val="left"/>
              <w:rPr/>
            </w:pPr>
            <w:r>
              <w:rPr/>
              <w:t xml:space="preserve">6. kesäkuuta 1993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8. kesäkuuta 1993 </w:t>
            </w:r>
          </w:p>
        </w:tc>
        <w:tc>
          <w:tcPr>
            <w:tcW w:w="1470" w:type="dxa"/>
            <w:tcBorders/>
            <w:vAlign w:val="center"/>
          </w:tcPr>
          <w:p>
            <w:pPr>
              <w:pStyle w:val="TableContents"/>
              <w:bidi w:val="0"/>
              <w:spacing w:before="0" w:after="283"/>
              <w:jc w:val="left"/>
              <w:rPr/>
            </w:pPr>
            <w:r>
              <w:rPr/>
              <w:t xml:space="preserve">Kööpenhamina </w:t>
            </w:r>
          </w:p>
        </w:tc>
        <w:tc>
          <w:tcPr>
            <w:tcW w:w="3837" w:type="dxa"/>
            <w:tcBorders/>
            <w:vAlign w:val="center"/>
          </w:tcPr>
          <w:p>
            <w:pPr>
              <w:pStyle w:val="TableContents"/>
              <w:bidi w:val="0"/>
              <w:spacing w:before="0" w:after="283"/>
              <w:jc w:val="left"/>
              <w:rPr/>
            </w:pPr>
            <w:r>
              <w:rPr/>
              <w:t xml:space="preserve">Tanska </w:t>
            </w:r>
          </w:p>
        </w:tc>
        <w:tc>
          <w:tcPr>
            <w:tcW w:w="3122" w:type="dxa"/>
            <w:tcBorders/>
            <w:vAlign w:val="center"/>
          </w:tcPr>
          <w:p>
            <w:pPr>
              <w:pStyle w:val="TableContents"/>
              <w:bidi w:val="0"/>
              <w:spacing w:before="0" w:after="283"/>
              <w:jc w:val="left"/>
              <w:rPr/>
            </w:pPr>
            <w:r>
              <w:rPr/>
              <w:t xml:space="preserve">Gentofte Stadion </w:t>
            </w:r>
          </w:p>
        </w:tc>
      </w:tr>
      <w:tr>
        <w:trPr/>
        <w:tc>
          <w:tcPr>
            <w:tcW w:w="1776" w:type="dxa"/>
            <w:tcBorders/>
            <w:vAlign w:val="center"/>
          </w:tcPr>
          <w:p>
            <w:pPr>
              <w:pStyle w:val="TableContents"/>
              <w:bidi w:val="0"/>
              <w:spacing w:before="0" w:after="283"/>
              <w:jc w:val="left"/>
              <w:rPr/>
            </w:pPr>
            <w:r>
              <w:rPr/>
              <w:t xml:space="preserve">10. kesäkuuta 1993 </w:t>
            </w:r>
          </w:p>
        </w:tc>
        <w:tc>
          <w:tcPr>
            <w:tcW w:w="1470" w:type="dxa"/>
            <w:tcBorders/>
            <w:vAlign w:val="center"/>
          </w:tcPr>
          <w:p>
            <w:pPr>
              <w:pStyle w:val="TableContents"/>
              <w:bidi w:val="0"/>
              <w:spacing w:before="0" w:after="283"/>
              <w:jc w:val="left"/>
              <w:rPr/>
            </w:pPr>
            <w:r>
              <w:rPr/>
              <w:t xml:space="preserve">Oslo </w:t>
            </w:r>
          </w:p>
        </w:tc>
        <w:tc>
          <w:tcPr>
            <w:tcW w:w="3837" w:type="dxa"/>
            <w:tcBorders/>
            <w:vAlign w:val="center"/>
          </w:tcPr>
          <w:p>
            <w:pPr>
              <w:pStyle w:val="TableContents"/>
              <w:bidi w:val="0"/>
              <w:spacing w:before="0" w:after="283"/>
              <w:jc w:val="left"/>
              <w:rPr/>
            </w:pPr>
            <w:r>
              <w:rPr/>
              <w:t xml:space="preserve">Norja </w:t>
            </w:r>
          </w:p>
        </w:tc>
        <w:tc>
          <w:tcPr>
            <w:tcW w:w="3122" w:type="dxa"/>
            <w:tcBorders/>
            <w:vAlign w:val="center"/>
          </w:tcPr>
          <w:p>
            <w:pPr>
              <w:pStyle w:val="TableContents"/>
              <w:bidi w:val="0"/>
              <w:spacing w:before="0" w:after="283"/>
              <w:jc w:val="left"/>
              <w:rPr/>
            </w:pPr>
            <w:r>
              <w:rPr/>
              <w:t xml:space="preserve">Valle Hovin </w:t>
            </w:r>
          </w:p>
        </w:tc>
      </w:tr>
      <w:tr>
        <w:trPr/>
        <w:tc>
          <w:tcPr>
            <w:tcW w:w="1776" w:type="dxa"/>
            <w:tcBorders/>
            <w:vAlign w:val="center"/>
          </w:tcPr>
          <w:p>
            <w:pPr>
              <w:pStyle w:val="TableContents"/>
              <w:bidi w:val="0"/>
              <w:spacing w:before="0" w:after="283"/>
              <w:jc w:val="left"/>
              <w:rPr/>
            </w:pPr>
            <w:r>
              <w:rPr/>
              <w:t xml:space="preserve">12. kesäkuuta 1993 </w:t>
            </w:r>
          </w:p>
        </w:tc>
        <w:tc>
          <w:tcPr>
            <w:tcW w:w="1470" w:type="dxa"/>
            <w:tcBorders/>
            <w:vAlign w:val="center"/>
          </w:tcPr>
          <w:p>
            <w:pPr>
              <w:pStyle w:val="TableContents"/>
              <w:bidi w:val="0"/>
              <w:spacing w:before="0" w:after="283"/>
              <w:jc w:val="left"/>
              <w:rPr/>
            </w:pPr>
            <w:r>
              <w:rPr/>
              <w:t xml:space="preserve">Tukholma </w:t>
            </w:r>
          </w:p>
        </w:tc>
        <w:tc>
          <w:tcPr>
            <w:tcW w:w="3837" w:type="dxa"/>
            <w:tcBorders/>
            <w:vAlign w:val="center"/>
          </w:tcPr>
          <w:p>
            <w:pPr>
              <w:pStyle w:val="TableContents"/>
              <w:bidi w:val="0"/>
              <w:spacing w:before="0" w:after="283"/>
              <w:jc w:val="left"/>
              <w:rPr/>
            </w:pPr>
            <w:r>
              <w:rPr/>
              <w:t xml:space="preserve">Ruotsi </w:t>
            </w:r>
          </w:p>
        </w:tc>
        <w:tc>
          <w:tcPr>
            <w:tcW w:w="3122" w:type="dxa"/>
            <w:tcBorders/>
            <w:vAlign w:val="center"/>
          </w:tcPr>
          <w:p>
            <w:pPr>
              <w:pStyle w:val="TableContents"/>
              <w:bidi w:val="0"/>
              <w:spacing w:before="0" w:after="283"/>
              <w:jc w:val="left"/>
              <w:rPr/>
            </w:pPr>
            <w:r>
              <w:rPr/>
              <w:t xml:space="preserve">Tukholman olympiastadion </w:t>
            </w:r>
          </w:p>
        </w:tc>
      </w:tr>
      <w:tr>
        <w:trPr/>
        <w:tc>
          <w:tcPr>
            <w:tcW w:w="1776" w:type="dxa"/>
            <w:tcBorders/>
            <w:vAlign w:val="center"/>
          </w:tcPr>
          <w:p>
            <w:pPr>
              <w:pStyle w:val="TableContents"/>
              <w:bidi w:val="0"/>
              <w:spacing w:before="0" w:after="283"/>
              <w:jc w:val="left"/>
              <w:rPr/>
            </w:pPr>
            <w:r>
              <w:rPr/>
              <w:t xml:space="preserve">16. kesäkuuta 1993 </w:t>
            </w:r>
          </w:p>
        </w:tc>
        <w:tc>
          <w:tcPr>
            <w:tcW w:w="1470" w:type="dxa"/>
            <w:tcBorders/>
            <w:vAlign w:val="center"/>
          </w:tcPr>
          <w:p>
            <w:pPr>
              <w:pStyle w:val="TableContents"/>
              <w:bidi w:val="0"/>
              <w:spacing w:before="0" w:after="283"/>
              <w:jc w:val="left"/>
              <w:rPr/>
            </w:pPr>
            <w:r>
              <w:rPr/>
              <w:t xml:space="preserve">Basel </w:t>
            </w:r>
          </w:p>
        </w:tc>
        <w:tc>
          <w:tcPr>
            <w:tcW w:w="3837" w:type="dxa"/>
            <w:tcBorders/>
            <w:vAlign w:val="center"/>
          </w:tcPr>
          <w:p>
            <w:pPr>
              <w:pStyle w:val="TableContents"/>
              <w:bidi w:val="0"/>
              <w:spacing w:before="0" w:after="283"/>
              <w:jc w:val="left"/>
              <w:rPr/>
            </w:pPr>
            <w:r>
              <w:rPr/>
              <w:t xml:space="preserve">Sveitsi </w:t>
            </w:r>
          </w:p>
        </w:tc>
        <w:tc>
          <w:tcPr>
            <w:tcW w:w="3122" w:type="dxa"/>
            <w:tcBorders/>
            <w:vAlign w:val="center"/>
          </w:tcPr>
          <w:p>
            <w:pPr>
              <w:pStyle w:val="TableContents"/>
              <w:bidi w:val="0"/>
              <w:spacing w:before="0" w:after="283"/>
              <w:jc w:val="left"/>
              <w:rPr/>
            </w:pPr>
            <w:r>
              <w:rPr/>
              <w:t xml:space="preserve">St. Jakobin stadion </w:t>
            </w:r>
          </w:p>
        </w:tc>
      </w:tr>
      <w:tr>
        <w:trPr/>
        <w:tc>
          <w:tcPr>
            <w:tcW w:w="1776" w:type="dxa"/>
            <w:tcBorders/>
            <w:vAlign w:val="center"/>
          </w:tcPr>
          <w:p>
            <w:pPr>
              <w:pStyle w:val="TableContents"/>
              <w:bidi w:val="0"/>
              <w:spacing w:before="0" w:after="283"/>
              <w:jc w:val="left"/>
              <w:rPr/>
            </w:pPr>
            <w:r>
              <w:rPr/>
              <w:t xml:space="preserve">18. kesäkuuta 1993 </w:t>
            </w:r>
          </w:p>
        </w:tc>
        <w:tc>
          <w:tcPr>
            <w:tcW w:w="1470" w:type="dxa"/>
            <w:tcBorders/>
            <w:vAlign w:val="center"/>
          </w:tcPr>
          <w:p>
            <w:pPr>
              <w:pStyle w:val="TableContents"/>
              <w:bidi w:val="0"/>
              <w:spacing w:before="0" w:after="283"/>
              <w:jc w:val="left"/>
              <w:rPr/>
            </w:pPr>
            <w:r>
              <w:rPr/>
              <w:t xml:space="preserve">Bremen </w:t>
            </w:r>
          </w:p>
        </w:tc>
        <w:tc>
          <w:tcPr>
            <w:tcW w:w="3837" w:type="dxa"/>
            <w:tcBorders/>
            <w:vAlign w:val="center"/>
          </w:tcPr>
          <w:p>
            <w:pPr>
              <w:pStyle w:val="TableContents"/>
              <w:bidi w:val="0"/>
              <w:spacing w:before="0" w:after="283"/>
              <w:jc w:val="left"/>
              <w:rPr/>
            </w:pPr>
            <w:r>
              <w:rPr/>
              <w:t xml:space="preserve">Saksa </w:t>
            </w:r>
          </w:p>
        </w:tc>
        <w:tc>
          <w:tcPr>
            <w:tcW w:w="3122" w:type="dxa"/>
            <w:tcBorders/>
            <w:vAlign w:val="center"/>
          </w:tcPr>
          <w:p>
            <w:pPr>
              <w:pStyle w:val="TableContents"/>
              <w:bidi w:val="0"/>
              <w:spacing w:before="0" w:after="283"/>
              <w:jc w:val="left"/>
              <w:rPr/>
            </w:pPr>
            <w:r>
              <w:rPr/>
              <w:t xml:space="preserve">Weserstadion </w:t>
            </w:r>
          </w:p>
        </w:tc>
      </w:tr>
      <w:tr>
        <w:trPr/>
        <w:tc>
          <w:tcPr>
            <w:tcW w:w="1776" w:type="dxa"/>
            <w:tcBorders/>
            <w:vAlign w:val="center"/>
          </w:tcPr>
          <w:p>
            <w:pPr>
              <w:pStyle w:val="TableContents"/>
              <w:bidi w:val="0"/>
              <w:spacing w:before="0" w:after="283"/>
              <w:jc w:val="left"/>
              <w:rPr/>
            </w:pPr>
            <w:r>
              <w:rPr/>
              <w:t xml:space="preserve">19. kesäkuuta 1993 </w:t>
            </w:r>
          </w:p>
        </w:tc>
        <w:tc>
          <w:tcPr>
            <w:tcW w:w="1470" w:type="dxa"/>
            <w:tcBorders/>
            <w:vAlign w:val="center"/>
          </w:tcPr>
          <w:p>
            <w:pPr>
              <w:pStyle w:val="TableContents"/>
              <w:bidi w:val="0"/>
              <w:spacing w:before="0" w:after="283"/>
              <w:jc w:val="left"/>
              <w:rPr/>
            </w:pPr>
            <w:r>
              <w:rPr/>
              <w:t xml:space="preserve">Köln </w:t>
            </w:r>
          </w:p>
        </w:tc>
        <w:tc>
          <w:tcPr>
            <w:tcW w:w="3837" w:type="dxa"/>
            <w:tcBorders/>
            <w:vAlign w:val="center"/>
          </w:tcPr>
          <w:p>
            <w:pPr>
              <w:pStyle w:val="TableContents"/>
              <w:bidi w:val="0"/>
              <w:spacing w:before="0" w:after="283"/>
              <w:jc w:val="left"/>
              <w:rPr/>
            </w:pPr>
            <w:r>
              <w:rPr/>
              <w:t xml:space="preserve">Müngersdorfer Stadion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22. kesäkuuta 1993 </w:t>
            </w:r>
          </w:p>
        </w:tc>
        <w:tc>
          <w:tcPr>
            <w:tcW w:w="1470" w:type="dxa"/>
            <w:tcBorders/>
            <w:vAlign w:val="center"/>
          </w:tcPr>
          <w:p>
            <w:pPr>
              <w:pStyle w:val="TableContents"/>
              <w:bidi w:val="0"/>
              <w:spacing w:before="0" w:after="283"/>
              <w:jc w:val="left"/>
              <w:rPr/>
            </w:pPr>
            <w:r>
              <w:rPr/>
              <w:t xml:space="preserve">Karlsruhe </w:t>
            </w:r>
          </w:p>
        </w:tc>
        <w:tc>
          <w:tcPr>
            <w:tcW w:w="3837" w:type="dxa"/>
            <w:tcBorders/>
            <w:vAlign w:val="center"/>
          </w:tcPr>
          <w:p>
            <w:pPr>
              <w:pStyle w:val="TableContents"/>
              <w:bidi w:val="0"/>
              <w:spacing w:before="0" w:after="283"/>
              <w:jc w:val="left"/>
              <w:rPr/>
            </w:pPr>
            <w:r>
              <w:rPr/>
              <w:t xml:space="preserve">Wildparkstadion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25. kesäkuuta 1993 </w:t>
            </w:r>
          </w:p>
        </w:tc>
        <w:tc>
          <w:tcPr>
            <w:tcW w:w="1470" w:type="dxa"/>
            <w:tcBorders/>
            <w:vAlign w:val="center"/>
          </w:tcPr>
          <w:p>
            <w:pPr>
              <w:pStyle w:val="TableContents"/>
              <w:bidi w:val="0"/>
              <w:spacing w:before="0" w:after="283"/>
              <w:jc w:val="left"/>
              <w:rPr/>
            </w:pPr>
            <w:r>
              <w:rPr/>
              <w:t xml:space="preserve">Frankfurt </w:t>
            </w:r>
          </w:p>
        </w:tc>
        <w:tc>
          <w:tcPr>
            <w:tcW w:w="3837" w:type="dxa"/>
            <w:tcBorders/>
            <w:vAlign w:val="center"/>
          </w:tcPr>
          <w:p>
            <w:pPr>
              <w:pStyle w:val="TableContents"/>
              <w:bidi w:val="0"/>
              <w:spacing w:before="0" w:after="283"/>
              <w:jc w:val="left"/>
              <w:rPr/>
            </w:pPr>
            <w:r>
              <w:rPr/>
              <w:t xml:space="preserve">Waldstadion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26. kesäkuuta 1993 </w:t>
            </w:r>
          </w:p>
        </w:tc>
        <w:tc>
          <w:tcPr>
            <w:tcW w:w="1470" w:type="dxa"/>
            <w:tcBorders/>
            <w:vAlign w:val="center"/>
          </w:tcPr>
          <w:p>
            <w:pPr>
              <w:pStyle w:val="TableContents"/>
              <w:bidi w:val="0"/>
              <w:spacing w:before="0" w:after="283"/>
              <w:jc w:val="left"/>
              <w:rPr/>
            </w:pPr>
            <w:r>
              <w:rPr/>
              <w:t xml:space="preserve">München </w:t>
            </w:r>
          </w:p>
        </w:tc>
        <w:tc>
          <w:tcPr>
            <w:tcW w:w="3837" w:type="dxa"/>
            <w:tcBorders/>
            <w:vAlign w:val="center"/>
          </w:tcPr>
          <w:p>
            <w:pPr>
              <w:pStyle w:val="TableContents"/>
              <w:bidi w:val="0"/>
              <w:spacing w:before="0" w:after="283"/>
              <w:jc w:val="left"/>
              <w:rPr/>
            </w:pPr>
            <w:r>
              <w:rPr/>
              <w:t xml:space="preserve">Olympiastadion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29. kesäkuuta 1993 </w:t>
            </w:r>
          </w:p>
        </w:tc>
        <w:tc>
          <w:tcPr>
            <w:tcW w:w="1470" w:type="dxa"/>
            <w:tcBorders/>
            <w:vAlign w:val="center"/>
          </w:tcPr>
          <w:p>
            <w:pPr>
              <w:pStyle w:val="TableContents"/>
              <w:bidi w:val="0"/>
              <w:spacing w:before="0" w:after="283"/>
              <w:jc w:val="left"/>
              <w:rPr/>
            </w:pPr>
            <w:r>
              <w:rPr/>
              <w:t xml:space="preserve">Modena </w:t>
            </w:r>
          </w:p>
        </w:tc>
        <w:tc>
          <w:tcPr>
            <w:tcW w:w="3837" w:type="dxa"/>
            <w:tcBorders/>
            <w:vAlign w:val="center"/>
          </w:tcPr>
          <w:p>
            <w:pPr>
              <w:pStyle w:val="TableContents"/>
              <w:bidi w:val="0"/>
              <w:spacing w:before="0" w:after="283"/>
              <w:jc w:val="left"/>
              <w:rPr/>
            </w:pPr>
            <w:r>
              <w:rPr/>
              <w:t xml:space="preserve">Italia </w:t>
            </w:r>
          </w:p>
        </w:tc>
        <w:tc>
          <w:tcPr>
            <w:tcW w:w="3122" w:type="dxa"/>
            <w:tcBorders/>
            <w:vAlign w:val="center"/>
          </w:tcPr>
          <w:p>
            <w:pPr>
              <w:pStyle w:val="TableContents"/>
              <w:bidi w:val="0"/>
              <w:spacing w:before="0" w:after="283"/>
              <w:jc w:val="left"/>
              <w:rPr/>
            </w:pPr>
            <w:r>
              <w:rPr/>
              <w:t xml:space="preserve">Stadio Comunale </w:t>
            </w:r>
          </w:p>
        </w:tc>
      </w:tr>
      <w:tr>
        <w:trPr/>
        <w:tc>
          <w:tcPr>
            <w:tcW w:w="1776" w:type="dxa"/>
            <w:tcBorders/>
            <w:vAlign w:val="center"/>
          </w:tcPr>
          <w:p>
            <w:pPr>
              <w:pStyle w:val="TableContents"/>
              <w:bidi w:val="0"/>
              <w:spacing w:before="0" w:after="283"/>
              <w:jc w:val="left"/>
              <w:rPr/>
            </w:pPr>
            <w:r>
              <w:rPr/>
              <w:t xml:space="preserve">30. kesäkuuta 1993 </w:t>
            </w:r>
          </w:p>
        </w:tc>
        <w:tc>
          <w:tcPr>
            <w:tcW w:w="8429" w:type="dxa"/>
            <w:gridSpan w:val="3"/>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2. heinäkuuta 1993 </w:t>
            </w:r>
          </w:p>
        </w:tc>
        <w:tc>
          <w:tcPr>
            <w:tcW w:w="1470" w:type="dxa"/>
            <w:tcBorders/>
            <w:vAlign w:val="center"/>
          </w:tcPr>
          <w:p>
            <w:pPr>
              <w:pStyle w:val="TableContents"/>
              <w:bidi w:val="0"/>
              <w:spacing w:before="0" w:after="283"/>
              <w:jc w:val="left"/>
              <w:rPr/>
            </w:pPr>
            <w:r>
              <w:rPr/>
              <w:t xml:space="preserve">Cava de' Tirreni </w:t>
            </w:r>
          </w:p>
        </w:tc>
        <w:tc>
          <w:tcPr>
            <w:tcW w:w="3837" w:type="dxa"/>
            <w:tcBorders/>
            <w:vAlign w:val="center"/>
          </w:tcPr>
          <w:p>
            <w:pPr>
              <w:pStyle w:val="TableContents"/>
              <w:bidi w:val="0"/>
              <w:spacing w:before="0" w:after="283"/>
              <w:jc w:val="left"/>
              <w:rPr/>
            </w:pPr>
            <w:r>
              <w:rPr/>
              <w:t xml:space="preserve">Stadio Simonetta Lamberti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5. heinäkuuta 1993 </w:t>
            </w:r>
          </w:p>
        </w:tc>
        <w:tc>
          <w:tcPr>
            <w:tcW w:w="1470" w:type="dxa"/>
            <w:tcBorders/>
            <w:vAlign w:val="center"/>
          </w:tcPr>
          <w:p>
            <w:pPr>
              <w:pStyle w:val="TableContents"/>
              <w:bidi w:val="0"/>
              <w:spacing w:before="0" w:after="283"/>
              <w:jc w:val="left"/>
              <w:rPr/>
            </w:pPr>
            <w:r>
              <w:rPr/>
              <w:t xml:space="preserve">Barcelona </w:t>
            </w:r>
          </w:p>
        </w:tc>
        <w:tc>
          <w:tcPr>
            <w:tcW w:w="3837" w:type="dxa"/>
            <w:tcBorders/>
            <w:vAlign w:val="center"/>
          </w:tcPr>
          <w:p>
            <w:pPr>
              <w:pStyle w:val="TableContents"/>
              <w:bidi w:val="0"/>
              <w:spacing w:before="0" w:after="283"/>
              <w:jc w:val="left"/>
              <w:rPr/>
            </w:pPr>
            <w:r>
              <w:rPr/>
              <w:t xml:space="preserve">Espanja </w:t>
            </w:r>
          </w:p>
        </w:tc>
        <w:tc>
          <w:tcPr>
            <w:tcW w:w="3122" w:type="dxa"/>
            <w:tcBorders/>
            <w:vAlign w:val="center"/>
          </w:tcPr>
          <w:p>
            <w:pPr>
              <w:pStyle w:val="TableContents"/>
              <w:bidi w:val="0"/>
              <w:spacing w:before="0" w:after="283"/>
              <w:jc w:val="left"/>
              <w:rPr/>
            </w:pPr>
            <w:r>
              <w:rPr/>
              <w:t xml:space="preserve">Estadi Olímpic Lluís Companysin olympiakenttä </w:t>
            </w:r>
          </w:p>
        </w:tc>
      </w:tr>
      <w:tr>
        <w:trPr/>
        <w:tc>
          <w:tcPr>
            <w:tcW w:w="1776" w:type="dxa"/>
            <w:tcBorders/>
            <w:vAlign w:val="center"/>
          </w:tcPr>
          <w:p>
            <w:pPr>
              <w:pStyle w:val="TableContents"/>
              <w:bidi w:val="0"/>
              <w:spacing w:before="0" w:after="283"/>
              <w:jc w:val="left"/>
              <w:rPr/>
            </w:pPr>
            <w:r>
              <w:rPr/>
              <w:t xml:space="preserve">6. heinäkuuta 1993 </w:t>
            </w:r>
          </w:p>
        </w:tc>
        <w:tc>
          <w:tcPr>
            <w:tcW w:w="1470" w:type="dxa"/>
            <w:tcBorders/>
            <w:vAlign w:val="center"/>
          </w:tcPr>
          <w:p>
            <w:pPr>
              <w:pStyle w:val="TableContents"/>
              <w:bidi w:val="0"/>
              <w:spacing w:before="0" w:after="283"/>
              <w:jc w:val="left"/>
              <w:rPr/>
            </w:pPr>
            <w:r>
              <w:rPr/>
              <w:t xml:space="preserve">Madrid </w:t>
            </w:r>
          </w:p>
        </w:tc>
        <w:tc>
          <w:tcPr>
            <w:tcW w:w="3837" w:type="dxa"/>
            <w:tcBorders/>
            <w:vAlign w:val="center"/>
          </w:tcPr>
          <w:p>
            <w:pPr>
              <w:pStyle w:val="TableContents"/>
              <w:bidi w:val="0"/>
              <w:spacing w:before="0" w:after="283"/>
              <w:jc w:val="left"/>
              <w:rPr/>
            </w:pPr>
            <w:r>
              <w:rPr/>
              <w:t xml:space="preserve">Vicente Calderónin stadion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8. heinäkuuta 1993 </w:t>
            </w:r>
          </w:p>
        </w:tc>
        <w:tc>
          <w:tcPr>
            <w:tcW w:w="1470" w:type="dxa"/>
            <w:tcBorders/>
            <w:vAlign w:val="center"/>
          </w:tcPr>
          <w:p>
            <w:pPr>
              <w:pStyle w:val="TableContents"/>
              <w:bidi w:val="0"/>
              <w:spacing w:before="0" w:after="283"/>
              <w:jc w:val="left"/>
              <w:rPr/>
            </w:pPr>
            <w:r>
              <w:rPr/>
              <w:t xml:space="preserve">Nancy </w:t>
            </w:r>
          </w:p>
        </w:tc>
        <w:tc>
          <w:tcPr>
            <w:tcW w:w="3837" w:type="dxa"/>
            <w:tcBorders/>
            <w:vAlign w:val="center"/>
          </w:tcPr>
          <w:p>
            <w:pPr>
              <w:pStyle w:val="TableContents"/>
              <w:bidi w:val="0"/>
              <w:spacing w:before="0" w:after="283"/>
              <w:jc w:val="left"/>
              <w:rPr/>
            </w:pPr>
            <w:r>
              <w:rPr/>
              <w:t xml:space="preserve">Ranska </w:t>
            </w:r>
          </w:p>
        </w:tc>
        <w:tc>
          <w:tcPr>
            <w:tcW w:w="3122" w:type="dxa"/>
            <w:tcBorders/>
            <w:vAlign w:val="center"/>
          </w:tcPr>
          <w:p>
            <w:pPr>
              <w:pStyle w:val="TableContents"/>
              <w:bidi w:val="0"/>
              <w:spacing w:before="0" w:after="283"/>
              <w:jc w:val="left"/>
              <w:rPr/>
            </w:pPr>
            <w:r>
              <w:rPr/>
              <w:t xml:space="preserve">Zénith de Nancy </w:t>
            </w:r>
          </w:p>
        </w:tc>
      </w:tr>
      <w:tr>
        <w:trPr/>
        <w:tc>
          <w:tcPr>
            <w:tcW w:w="1776" w:type="dxa"/>
            <w:tcBorders/>
            <w:vAlign w:val="center"/>
          </w:tcPr>
          <w:p>
            <w:pPr>
              <w:pStyle w:val="TableContents"/>
              <w:bidi w:val="0"/>
              <w:spacing w:before="0" w:after="283"/>
              <w:jc w:val="left"/>
              <w:rPr/>
            </w:pPr>
            <w:r>
              <w:rPr/>
              <w:t xml:space="preserve">9. heinäkuuta 1993 </w:t>
            </w:r>
          </w:p>
        </w:tc>
        <w:tc>
          <w:tcPr>
            <w:tcW w:w="1470" w:type="dxa"/>
            <w:tcBorders/>
            <w:vAlign w:val="center"/>
          </w:tcPr>
          <w:p>
            <w:pPr>
              <w:pStyle w:val="TableContents"/>
              <w:bidi w:val="0"/>
              <w:spacing w:before="0" w:after="283"/>
              <w:jc w:val="left"/>
              <w:rPr/>
            </w:pPr>
            <w:r>
              <w:rPr/>
              <w:t xml:space="preserve">Lyon </w:t>
            </w:r>
          </w:p>
        </w:tc>
        <w:tc>
          <w:tcPr>
            <w:tcW w:w="3837" w:type="dxa"/>
            <w:tcBorders/>
            <w:vAlign w:val="center"/>
          </w:tcPr>
          <w:p>
            <w:pPr>
              <w:pStyle w:val="TableContents"/>
              <w:bidi w:val="0"/>
              <w:spacing w:before="0" w:after="283"/>
              <w:jc w:val="left"/>
              <w:rPr/>
            </w:pPr>
            <w:r>
              <w:rPr/>
              <w:t xml:space="preserve">Halle Tony Garnier </w:t>
            </w:r>
          </w:p>
        </w:tc>
        <w:tc>
          <w:tcPr>
            <w:tcW w:w="3122" w:type="dxa"/>
            <w:tcBorders/>
          </w:tcPr>
          <w:p>
            <w:pPr>
              <w:pStyle w:val="TableContents"/>
              <w:bidi w:val="0"/>
              <w:spacing w:before="0" w:after="283"/>
              <w:jc w:val="left"/>
              <w:rPr>
                <w:sz w:val="4"/>
                <w:szCs w:val="4"/>
              </w:rPr>
            </w:pPr>
            <w:r>
              <w:rPr>
                <w:sz w:val="4"/>
                <w:szCs w:val="4"/>
              </w:rPr>
            </w:r>
          </w:p>
        </w:tc>
      </w:tr>
      <w:tr>
        <w:trPr/>
        <w:tc>
          <w:tcPr>
            <w:tcW w:w="1776" w:type="dxa"/>
            <w:tcBorders/>
            <w:vAlign w:val="center"/>
          </w:tcPr>
          <w:p>
            <w:pPr>
              <w:pStyle w:val="TableContents"/>
              <w:bidi w:val="0"/>
              <w:spacing w:before="0" w:after="283"/>
              <w:jc w:val="left"/>
              <w:rPr/>
            </w:pPr>
            <w:r>
              <w:rPr/>
              <w:t xml:space="preserve">11. heinäkuuta 1993 </w:t>
            </w:r>
          </w:p>
        </w:tc>
        <w:tc>
          <w:tcPr>
            <w:tcW w:w="1470" w:type="dxa"/>
            <w:tcBorders/>
            <w:vAlign w:val="center"/>
          </w:tcPr>
          <w:p>
            <w:pPr>
              <w:pStyle w:val="TableContents"/>
              <w:bidi w:val="0"/>
              <w:spacing w:before="0" w:after="283"/>
              <w:jc w:val="left"/>
              <w:rPr/>
            </w:pPr>
            <w:r>
              <w:rPr/>
              <w:t xml:space="preserve">Werchter </w:t>
            </w:r>
          </w:p>
        </w:tc>
        <w:tc>
          <w:tcPr>
            <w:tcW w:w="3837" w:type="dxa"/>
            <w:tcBorders/>
            <w:vAlign w:val="center"/>
          </w:tcPr>
          <w:p>
            <w:pPr>
              <w:pStyle w:val="TableContents"/>
              <w:bidi w:val="0"/>
              <w:spacing w:before="0" w:after="283"/>
              <w:jc w:val="left"/>
              <w:rPr/>
            </w:pPr>
            <w:r>
              <w:rPr/>
              <w:t xml:space="preserve">Belgia </w:t>
            </w:r>
          </w:p>
        </w:tc>
        <w:tc>
          <w:tcPr>
            <w:tcW w:w="3122" w:type="dxa"/>
            <w:tcBorders/>
            <w:vAlign w:val="center"/>
          </w:tcPr>
          <w:p>
            <w:pPr>
              <w:pStyle w:val="TableContents"/>
              <w:bidi w:val="0"/>
              <w:spacing w:before="0" w:after="283"/>
              <w:jc w:val="left"/>
              <w:rPr/>
            </w:pPr>
            <w:r>
              <w:rPr/>
              <w:t xml:space="preserve">Rock Werchter </w:t>
            </w:r>
          </w:p>
        </w:tc>
      </w:tr>
      <w:tr>
        <w:trPr/>
        <w:tc>
          <w:tcPr>
            <w:tcW w:w="1776" w:type="dxa"/>
            <w:tcBorders/>
            <w:vAlign w:val="center"/>
          </w:tcPr>
          <w:p>
            <w:pPr>
              <w:pStyle w:val="TableContents"/>
              <w:bidi w:val="0"/>
              <w:spacing w:before="0" w:after="283"/>
              <w:jc w:val="left"/>
              <w:rPr/>
            </w:pPr>
            <w:r>
              <w:rPr/>
              <w:t xml:space="preserve">13. heinäkuuta 1993 </w:t>
            </w:r>
          </w:p>
        </w:tc>
        <w:tc>
          <w:tcPr>
            <w:tcW w:w="1470" w:type="dxa"/>
            <w:tcBorders/>
            <w:vAlign w:val="center"/>
          </w:tcPr>
          <w:p>
            <w:pPr>
              <w:pStyle w:val="TableContents"/>
              <w:bidi w:val="0"/>
              <w:spacing w:before="0" w:after="283"/>
              <w:jc w:val="left"/>
              <w:rPr/>
            </w:pPr>
            <w:r>
              <w:rPr/>
              <w:t xml:space="preserve">Pariisi </w:t>
            </w:r>
          </w:p>
        </w:tc>
        <w:tc>
          <w:tcPr>
            <w:tcW w:w="3837" w:type="dxa"/>
            <w:tcBorders/>
            <w:vAlign w:val="center"/>
          </w:tcPr>
          <w:p>
            <w:pPr>
              <w:pStyle w:val="TableContents"/>
              <w:bidi w:val="0"/>
              <w:spacing w:before="0" w:after="283"/>
              <w:jc w:val="left"/>
              <w:rPr/>
            </w:pPr>
            <w:r>
              <w:rPr/>
              <w:t xml:space="preserve">Ranska </w:t>
            </w:r>
          </w:p>
        </w:tc>
        <w:tc>
          <w:tcPr>
            <w:tcW w:w="3122" w:type="dxa"/>
            <w:tcBorders/>
            <w:vAlign w:val="center"/>
          </w:tcPr>
          <w:p>
            <w:pPr>
              <w:pStyle w:val="TableContents"/>
              <w:bidi w:val="0"/>
              <w:spacing w:before="0" w:after="283"/>
              <w:jc w:val="left"/>
              <w:rPr/>
            </w:pPr>
            <w:r>
              <w:rPr/>
              <w:t xml:space="preserve">Palais Omnisports de Paris-Bercy Etelä-Amerikka </w:t>
            </w:r>
          </w:p>
        </w:tc>
      </w:tr>
      <w:tr>
        <w:trPr/>
        <w:tc>
          <w:tcPr>
            <w:tcW w:w="1776" w:type="dxa"/>
            <w:tcBorders/>
            <w:vAlign w:val="center"/>
          </w:tcPr>
          <w:p>
            <w:pPr>
              <w:pStyle w:val="TableContents"/>
              <w:bidi w:val="0"/>
              <w:spacing w:before="0" w:after="283"/>
              <w:jc w:val="left"/>
              <w:rPr/>
            </w:pPr>
            <w:r>
              <w:rPr/>
              <w:t xml:space="preserve">16. heinäkuuta 1993 </w:t>
            </w:r>
          </w:p>
        </w:tc>
        <w:tc>
          <w:tcPr>
            <w:tcW w:w="1470" w:type="dxa"/>
            <w:tcBorders/>
            <w:vAlign w:val="center"/>
          </w:tcPr>
          <w:p>
            <w:pPr>
              <w:pStyle w:val="TableContents"/>
              <w:bidi w:val="0"/>
              <w:spacing w:before="0" w:after="283"/>
              <w:jc w:val="left"/>
              <w:rPr/>
            </w:pPr>
            <w:r>
              <w:rPr/>
              <w:t xml:space="preserve">Buenos Aires </w:t>
            </w:r>
          </w:p>
        </w:tc>
        <w:tc>
          <w:tcPr>
            <w:tcW w:w="3837" w:type="dxa"/>
            <w:tcBorders/>
            <w:vAlign w:val="center"/>
          </w:tcPr>
          <w:p>
            <w:pPr>
              <w:pStyle w:val="TableContents"/>
              <w:bidi w:val="0"/>
              <w:spacing w:before="0" w:after="283"/>
              <w:jc w:val="left"/>
              <w:rPr/>
            </w:pPr>
            <w:r>
              <w:rPr/>
              <w:t xml:space="preserve">Argentiina </w:t>
            </w:r>
          </w:p>
        </w:tc>
        <w:tc>
          <w:tcPr>
            <w:tcW w:w="3122" w:type="dxa"/>
            <w:tcBorders/>
            <w:vAlign w:val="center"/>
          </w:tcPr>
          <w:p>
            <w:pPr>
              <w:pStyle w:val="TableContents"/>
              <w:bidi w:val="0"/>
              <w:spacing w:before="0" w:after="283"/>
              <w:jc w:val="left"/>
              <w:rPr/>
            </w:pPr>
            <w:r>
              <w:rPr/>
              <w:t xml:space="preserve">River Plate Stadium </w:t>
            </w:r>
          </w:p>
        </w:tc>
      </w:tr>
      <w:tr>
        <w:trPr/>
        <w:tc>
          <w:tcPr>
            <w:tcW w:w="1776" w:type="dxa"/>
            <w:tcBorders/>
            <w:vAlign w:val="center"/>
          </w:tcPr>
          <w:p>
            <w:pPr>
              <w:pStyle w:val="TableContents"/>
              <w:bidi w:val="0"/>
              <w:spacing w:before="0" w:after="283"/>
              <w:jc w:val="left"/>
              <w:rPr/>
            </w:pPr>
            <w:r>
              <w:rPr/>
              <w:t xml:space="preserve">17. heinäkuuta 1993 </w:t>
            </w:r>
          </w:p>
        </w:tc>
        <w:tc>
          <w:tcPr>
            <w:tcW w:w="8429"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Guns N Roses soitti Milton Keynes Bowlissa?</w:t>
      </w:r>
    </w:p>
    <w:p>
      <w:pPr>
        <w:pStyle w:val="TextBody"/>
        <w:bidi w:val="0"/>
        <w:jc w:val="left"/>
        <w:rPr>
          <w:b/>
          <w:u w:val="single"/>
          <w:shd w:val="clear" w:fill="FFFF00"/>
        </w:rPr>
      </w:pPr>
      <w:r>
        <w:rPr>
          <w:b/>
          <w:u w:val="single"/>
          <w:shd w:val="clear" w:fill="FFFF00"/>
        </w:rPr>
        <w:t xml:space="preserve">Asiakirjan numero 37817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``Wish I Didn't Love You'' on yhdysvaltalaisen laulajan </w:t>
      </w:r>
      <w:r>
        <w:rPr>
          <w:color w:val="A9A9A9"/>
        </w:rPr>
        <w:t xml:space="preserve">Chloe Kohanskin</w:t>
      </w:r>
      <w:r>
        <w:rPr/>
        <w:t xml:space="preserve"> kappale</w:t>
      </w:r>
      <w:r>
        <w:rPr/>
        <w:t xml:space="preserve">. Se on Kohanskin kruunaussingle hänen voitettuaan The Voice -laulukilpailun kolmastoista kauden. Kappale debytoi ja oli korkeimmillaan sijalla kuusikymmentäyhdeksän Billboard Hot 100 -listalla 6. tammikuuta 2018 päivätyllä kartalla.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 wish I didn't love you -kappaleen?</w:t>
      </w:r>
    </w:p>
    <w:p>
      <w:pPr>
        <w:pStyle w:val="TextBody"/>
        <w:bidi w:val="0"/>
        <w:jc w:val="left"/>
        <w:rPr>
          <w:b/>
          <w:u w:val="single"/>
          <w:shd w:val="clear" w:fill="FFFF00"/>
        </w:rPr>
      </w:pPr>
      <w:r>
        <w:rPr>
          <w:b/>
          <w:u w:val="single"/>
          <w:shd w:val="clear" w:fill="FFFF00"/>
        </w:rPr>
        <w:t xml:space="preserve">Asiakirjan numero 37818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Tehrin pato on </w:t>
      </w:r>
      <w:r>
        <w:rPr/>
        <w:t xml:space="preserve">Intian korkein pato ja yksi maailman korkeimmista. Se on monikäyttöinen kallio- ja maantäyttöpato Bhagirathi-joen varrella Tehrin lähellä Uttarakhandissa Intiassa. Se on THDC India Ltd:n ja Tehrin vesivoimakompleksin pääpato. Vaihe 1 valmistui vuonna 2006. Tehrin pato pidättää altaan kastelua, kunnallista vesihuoltoa ja 1 000 megawatin (1 300 000 hv) vesivoiman tuotantoa varten. Padon 1 000 MW:n muuttuvanopeuksinen pumppusäiliöjärjestelmä on parhaillaan rakenteilla, ja se on tarkoitus ottaa käyttöön toukokuussa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pato on Intian korkein pato</w:t>
      </w:r>
    </w:p>
    <w:p>
      <w:pPr>
        <w:pStyle w:val="TextBody"/>
        <w:bidi w:val="0"/>
        <w:jc w:val="left"/>
        <w:rPr>
          <w:b/>
          <w:u w:val="single"/>
          <w:shd w:val="clear" w:fill="FFFF00"/>
        </w:rPr>
      </w:pPr>
      <w:r>
        <w:rPr>
          <w:b/>
          <w:u w:val="single"/>
          <w:shd w:val="clear" w:fill="FFFF00"/>
        </w:rPr>
        <w:t xml:space="preserve">Asiakirjan numero 37819</w:t>
      </w:r>
    </w:p>
    <w:p>
      <w:pPr>
        <w:pStyle w:val="TextBody"/>
        <w:bidi w:val="0"/>
        <w:jc w:val="left"/>
        <w:rPr>
          <w:b/>
          <w:shd w:val="clear" w:fill="FFFF00"/>
        </w:rPr>
      </w:pPr>
      <w:r>
        <w:rPr>
          <w:b/>
          <w:shd w:val="clear" w:fill="FFFF00"/>
        </w:rPr>
        <w:t xml:space="preserve">Tekstin numero 0</w:t>
      </w:r>
    </w:p>
    <w:p>
      <w:pPr>
        <w:pStyle w:val="TextBody"/>
        <w:numPr>
          <w:ilvl w:val="0"/>
          <w:numId w:val="30"/>
        </w:numPr>
        <w:tabs>
          <w:tab w:val="clear" w:pos="1134"/>
          <w:tab w:val="left" w:leader="none" w:pos="707"/>
        </w:tabs>
        <w:bidi w:val="0"/>
        <w:spacing w:before="0" w:after="0"/>
        <w:ind w:start="707" w:hanging="283"/>
        <w:jc w:val="left"/>
        <w:rPr/>
      </w:pPr>
      <w:r>
        <w:rPr/>
        <w:t xml:space="preserve">Cap'n Crunch: Alkuperäinen Cap'n Crunch -muro on valmistettu makeutetuista, keltaisista, neliönmuotoisista viljapaloista, jotka on valmistettu maissia ja kauraa yhdistämällä. Murot lanseerattiin vuonna 1963, ja niitä tuki menestyksekäs mainoskampanja, jonka toteutti tunnettu animaattori Jay Ward ja jossa esiteltiin murojen pitkäaikainen merivoimien maskotti Cap'n Crunch. </w:t>
      </w:r>
    </w:p>
    <w:p>
      <w:pPr>
        <w:pStyle w:val="TextBody"/>
        <w:numPr>
          <w:ilvl w:val="0"/>
          <w:numId w:val="30"/>
        </w:numPr>
        <w:tabs>
          <w:tab w:val="clear" w:pos="1134"/>
          <w:tab w:val="left" w:leader="none" w:pos="707"/>
        </w:tabs>
        <w:bidi w:val="0"/>
        <w:spacing w:before="0" w:after="0"/>
        <w:ind w:start="707" w:hanging="283"/>
        <w:jc w:val="left"/>
        <w:rPr/>
      </w:pPr>
      <w:r>
        <w:rPr/>
        <w:t xml:space="preserve">Cap'n Crunchin Crunch-marjat: Se sisälsi alkuperäisen Cap'n Crunchin keltaisten palojen lisäksi pallomaisia punaisia Crunch Berry -muroja. Crunch Berries -muroista oli lyhytaikaisesti saatavana versio, jossa marjat olivat pallomaisen sijasta kolme pientä marjaa rykelmässä. Crunch Berry Beast -maskotti otettiin käyttöön yhdessä murojen kanssa. Crunch Berryn värejä on nykyisin neljä: punainen, vihreä (tuotiin markkinoille vuonna 2002), sininen ja violetti (molemmat tuotiin markkinoille 90-luvulla). Kaikki marjapalat maustetaan samalla tavalla väristä riippumatta. </w:t>
      </w:r>
    </w:p>
    <w:p>
      <w:pPr>
        <w:pStyle w:val="TextBody"/>
        <w:numPr>
          <w:ilvl w:val="0"/>
          <w:numId w:val="30"/>
        </w:numPr>
        <w:tabs>
          <w:tab w:val="clear" w:pos="1134"/>
          <w:tab w:val="left" w:leader="none" w:pos="707"/>
        </w:tabs>
        <w:bidi w:val="0"/>
        <w:spacing w:before="0" w:after="0"/>
        <w:ind w:start="707" w:hanging="283"/>
        <w:jc w:val="left"/>
        <w:rPr/>
      </w:pPr>
      <w:r>
        <w:rPr/>
        <w:t xml:space="preserve">Maapähkinävoi Crunch: Julkaistiin ensimmäisen kerran vuonna </w:t>
      </w:r>
      <w:r>
        <w:rPr>
          <w:color w:val="A9A9A9"/>
        </w:rPr>
        <w:t xml:space="preserve">1969</w:t>
      </w:r>
      <w:r>
        <w:rPr/>
        <w:t xml:space="preserve">, ja sen maskottina oli suuri norsu nimeltä Smedley; myyntilistojen mukaan tämä versio oli tuolloin menestynein. Se koostuu maapähkinävoin makuisista maissinaksuista. </w:t>
      </w:r>
    </w:p>
    <w:p>
      <w:pPr>
        <w:pStyle w:val="TextBody"/>
        <w:numPr>
          <w:ilvl w:val="0"/>
          <w:numId w:val="30"/>
        </w:numPr>
        <w:tabs>
          <w:tab w:val="clear" w:pos="1134"/>
          <w:tab w:val="left" w:leader="none" w:pos="707"/>
        </w:tabs>
        <w:bidi w:val="0"/>
        <w:spacing w:before="0" w:after="0"/>
        <w:ind w:start="707" w:hanging="283"/>
        <w:jc w:val="left"/>
        <w:rPr/>
      </w:pPr>
      <w:r>
        <w:rPr/>
        <w:t xml:space="preserve">Punch Crunch, Vanilly Crunch, Jean LaFoote's Cinnamon Crunch: Kolme muuta painosta, jotka julkaistiin 1970-luvun alussa, mutta joiden valmistus lopetettiin myöhemmin. Punch Crunch oli hedelmänmakuisia murorenkaita, ja maskotti oli merimiespukuinen virtahepo nimeltä Harry. Jean LaFoote's Cinnamon Crunch sisälsi kanelinmakuisia muroja. Vanilly Crunch oli vaniljanmakuinen muro, jonka entinen maskotti oli Sea Dog, joka korvattiin valkoisella valas Wilmalla. </w:t>
      </w:r>
    </w:p>
    <w:p>
      <w:pPr>
        <w:pStyle w:val="TextBody"/>
        <w:numPr>
          <w:ilvl w:val="0"/>
          <w:numId w:val="30"/>
        </w:numPr>
        <w:tabs>
          <w:tab w:val="clear" w:pos="1134"/>
          <w:tab w:val="left" w:leader="none" w:pos="707"/>
        </w:tabs>
        <w:bidi w:val="0"/>
        <w:spacing w:before="0" w:after="0"/>
        <w:ind w:start="707" w:hanging="283"/>
        <w:jc w:val="left"/>
        <w:rPr/>
      </w:pPr>
      <w:r>
        <w:rPr/>
        <w:t xml:space="preserve">Choco Crunch: Choco Crunch: Vuonna 1982 esiteltiin Choco Crunch -niminen muunnelma, jossa oli maskotti ``Chockle the Blob''. Tämä versio sisälsi keltaisia maissineliöitä sekä suklaanmakuisia paloja, jotka olivat samanlaisia kuin Crunch Berries. </w:t>
      </w:r>
    </w:p>
    <w:p>
      <w:pPr>
        <w:pStyle w:val="TextBody"/>
        <w:numPr>
          <w:ilvl w:val="0"/>
          <w:numId w:val="30"/>
        </w:numPr>
        <w:tabs>
          <w:tab w:val="clear" w:pos="1134"/>
          <w:tab w:val="left" w:leader="none" w:pos="707"/>
        </w:tabs>
        <w:bidi w:val="0"/>
        <w:spacing w:before="0" w:after="0"/>
        <w:ind w:start="707" w:hanging="283"/>
        <w:jc w:val="left"/>
        <w:rPr/>
      </w:pPr>
      <w:r>
        <w:rPr/>
        <w:t xml:space="preserve">Chocolatey Crunch: Esittelyssä vuonna 2011, koostuu suklaanmakuisista maissineliöistä. </w:t>
      </w:r>
    </w:p>
    <w:p>
      <w:pPr>
        <w:pStyle w:val="TextBody"/>
        <w:numPr>
          <w:ilvl w:val="0"/>
          <w:numId w:val="30"/>
        </w:numPr>
        <w:tabs>
          <w:tab w:val="clear" w:pos="1134"/>
          <w:tab w:val="left" w:leader="none" w:pos="707"/>
        </w:tabs>
        <w:bidi w:val="0"/>
        <w:spacing w:before="0" w:after="0"/>
        <w:ind w:start="707" w:hanging="283"/>
        <w:jc w:val="left"/>
        <w:rPr/>
      </w:pPr>
      <w:r>
        <w:rPr/>
        <w:t xml:space="preserve">Joulu Crunch: Erikoispainos, joka julkaistiin ensimmäisen kerran vuoden 1987 joululomakaudeksi. Se sisältää Cap'n Crunchin tunnusomaisia keltaisia maissineliöitä sekä punaisia ja vihreitä Crunch-marjoja, jotka ovat ikivihreiden puiden muotoisia, vihreässä laatikossa, jossa Cap'nilla on joulupukin hattu. Alun perin se sisälsi laatikon sisällä lelun tai joulukuusenkoristeen. </w:t>
      </w:r>
    </w:p>
    <w:p>
      <w:pPr>
        <w:pStyle w:val="TextBody"/>
        <w:numPr>
          <w:ilvl w:val="0"/>
          <w:numId w:val="30"/>
        </w:numPr>
        <w:tabs>
          <w:tab w:val="clear" w:pos="1134"/>
          <w:tab w:val="left" w:leader="none" w:pos="707"/>
        </w:tabs>
        <w:bidi w:val="0"/>
        <w:spacing w:before="0" w:after="0"/>
        <w:ind w:start="707" w:hanging="283"/>
        <w:jc w:val="left"/>
        <w:rPr/>
      </w:pPr>
      <w:r>
        <w:rPr/>
        <w:t xml:space="preserve">Deep Sea Crunch: Murojen vuonna 1993 esitelty versio, jossa oli merenelävien muotoisia Crunch-marjoja. Tämä versio lopetettiin, mutta se palasi vuonna 2009. </w:t>
      </w:r>
    </w:p>
    <w:p>
      <w:pPr>
        <w:pStyle w:val="TextBody"/>
        <w:numPr>
          <w:ilvl w:val="0"/>
          <w:numId w:val="30"/>
        </w:numPr>
        <w:tabs>
          <w:tab w:val="clear" w:pos="1134"/>
          <w:tab w:val="left" w:leader="none" w:pos="707"/>
        </w:tabs>
        <w:bidi w:val="0"/>
        <w:spacing w:before="0" w:after="0"/>
        <w:ind w:start="707" w:hanging="283"/>
        <w:jc w:val="left"/>
        <w:rPr/>
      </w:pPr>
      <w:r>
        <w:rPr/>
        <w:t xml:space="preserve">Hups! Kaikki marjat: Vuonna 1997 julkaistu ``Oops! All Berries'' sisälsi vain marjanmakuisia Crunch Berries -marjoja eikä yhtään maissineliötä. Tämä versio lopetettiin seuraavana vuonna. Vuosina 2008, 2009 ja uudelleen vuonna 2010 ``Oops! All Berries'' on palannut vain rajoitetun ajan. Viimeisimmissä pakkauksissa ei ole merkintää ``Limited Time Only''. Nykyiset ``Oops! All Berries'' -värit ovat punainen, violetti, sininen ja vihreä. </w:t>
      </w:r>
    </w:p>
    <w:p>
      <w:pPr>
        <w:pStyle w:val="TextBody"/>
        <w:numPr>
          <w:ilvl w:val="0"/>
          <w:numId w:val="30"/>
        </w:numPr>
        <w:tabs>
          <w:tab w:val="clear" w:pos="1134"/>
          <w:tab w:val="left" w:leader="none" w:pos="707"/>
        </w:tabs>
        <w:bidi w:val="0"/>
        <w:spacing w:before="0" w:after="0"/>
        <w:ind w:start="707" w:hanging="283"/>
        <w:jc w:val="left"/>
        <w:rPr/>
      </w:pPr>
      <w:r>
        <w:rPr/>
        <w:t xml:space="preserve">Halloween Crunch: Vuonna 2007 markkinoille tullut rajoitettu versio muroista. Se sisältää vihreitä Crunch-marjoja aaveiden muodossa. </w:t>
      </w:r>
    </w:p>
    <w:p>
      <w:pPr>
        <w:pStyle w:val="TextBody"/>
        <w:numPr>
          <w:ilvl w:val="0"/>
          <w:numId w:val="30"/>
        </w:numPr>
        <w:tabs>
          <w:tab w:val="clear" w:pos="1134"/>
          <w:tab w:val="left" w:leader="none" w:pos="707"/>
        </w:tabs>
        <w:bidi w:val="0"/>
        <w:spacing w:before="0" w:after="0"/>
        <w:ind w:start="707" w:hanging="283"/>
        <w:jc w:val="left"/>
        <w:rPr/>
      </w:pPr>
      <w:r>
        <w:rPr/>
        <w:t xml:space="preserve">Galactic Crunch: Avaruuteen liittyviä vaahtokarkkeja sisältävä lopetettu versio. </w:t>
      </w:r>
    </w:p>
    <w:p>
      <w:pPr>
        <w:pStyle w:val="TextBody"/>
        <w:numPr>
          <w:ilvl w:val="0"/>
          <w:numId w:val="30"/>
        </w:numPr>
        <w:tabs>
          <w:tab w:val="clear" w:pos="1134"/>
          <w:tab w:val="left" w:leader="none" w:pos="707"/>
        </w:tabs>
        <w:bidi w:val="0"/>
        <w:spacing w:before="0" w:after="0"/>
        <w:ind w:start="707" w:hanging="283"/>
        <w:jc w:val="left"/>
        <w:rPr/>
      </w:pPr>
      <w:r>
        <w:rPr/>
        <w:t xml:space="preserve">Choco Doughnuts: Suklaanmakuisia donitsin muotoisia muroja, joissa oli karkkipirtelöitä. </w:t>
      </w:r>
    </w:p>
    <w:p>
      <w:pPr>
        <w:pStyle w:val="TextBody"/>
        <w:numPr>
          <w:ilvl w:val="0"/>
          <w:numId w:val="30"/>
        </w:numPr>
        <w:tabs>
          <w:tab w:val="clear" w:pos="1134"/>
          <w:tab w:val="left" w:leader="none" w:pos="707"/>
        </w:tabs>
        <w:bidi w:val="0"/>
        <w:spacing w:before="0" w:after="0"/>
        <w:ind w:start="707" w:hanging="283"/>
        <w:jc w:val="left"/>
        <w:rPr/>
      </w:pPr>
      <w:r>
        <w:rPr/>
        <w:t xml:space="preserve">Home Run Crunch: Vuonna 1995 julkaistiin murojen rajoitettu painos, joka sisälsi baseball-aiheisia vaahtokarkkeja, kuten kotilautasia, lippiksiä ja lapasia. Siinä on Crunch Berriesin maku, mutta murojen palat ovat mailojen ja pallojen muotoisia. Se palaa satunnaisesti kesällä. </w:t>
      </w:r>
    </w:p>
    <w:p>
      <w:pPr>
        <w:pStyle w:val="TextBody"/>
        <w:numPr>
          <w:ilvl w:val="0"/>
          <w:numId w:val="30"/>
        </w:numPr>
        <w:tabs>
          <w:tab w:val="clear" w:pos="1134"/>
          <w:tab w:val="left" w:leader="none" w:pos="707"/>
        </w:tabs>
        <w:bidi w:val="0"/>
        <w:spacing w:before="0" w:after="0"/>
        <w:ind w:start="707" w:hanging="283"/>
        <w:jc w:val="left"/>
        <w:rPr/>
      </w:pPr>
      <w:r>
        <w:rPr/>
        <w:t xml:space="preserve">Cap'n Crunchin Mystery Volcano Crunch: Punaisia ja keltaisia hedelmänmakuisia marjoja, joissa on ``ilmainen'' paketti laavakiviä, jotka poksahtavat maitoon!''. </w:t>
      </w:r>
    </w:p>
    <w:p>
      <w:pPr>
        <w:pStyle w:val="TextBody"/>
        <w:numPr>
          <w:ilvl w:val="0"/>
          <w:numId w:val="30"/>
        </w:numPr>
        <w:tabs>
          <w:tab w:val="clear" w:pos="1134"/>
          <w:tab w:val="left" w:leader="none" w:pos="707"/>
        </w:tabs>
        <w:bidi w:val="0"/>
        <w:spacing w:before="0" w:after="0"/>
        <w:ind w:start="707" w:hanging="283"/>
        <w:jc w:val="left"/>
        <w:rPr/>
      </w:pPr>
      <w:r>
        <w:rPr/>
        <w:t xml:space="preserve">Cap'n Crunchin Oops! Smashed Berries: Oops! All Berries -murot, joissa on litteitä marjoja, jotka lapset ovat murskanneet. </w:t>
      </w:r>
    </w:p>
    <w:p>
      <w:pPr>
        <w:pStyle w:val="TextBody"/>
        <w:numPr>
          <w:ilvl w:val="0"/>
          <w:numId w:val="30"/>
        </w:numPr>
        <w:tabs>
          <w:tab w:val="clear" w:pos="1134"/>
          <w:tab w:val="left" w:leader="none" w:pos="707"/>
        </w:tabs>
        <w:bidi w:val="0"/>
        <w:spacing w:before="0" w:after="0"/>
        <w:ind w:start="707" w:hanging="283"/>
        <w:jc w:val="left"/>
        <w:rPr/>
      </w:pPr>
      <w:r>
        <w:rPr/>
        <w:t xml:space="preserve">Cap'n Crunchin CoZmic Crunch: Tähdenmuotoisia marjoja, joissa on "oranssia avaruuspölyä, joka muuttaa maidon vihreäksi". </w:t>
      </w:r>
    </w:p>
    <w:p>
      <w:pPr>
        <w:pStyle w:val="TextBody"/>
        <w:numPr>
          <w:ilvl w:val="0"/>
          <w:numId w:val="30"/>
        </w:numPr>
        <w:tabs>
          <w:tab w:val="clear" w:pos="1134"/>
          <w:tab w:val="left" w:leader="none" w:pos="707"/>
        </w:tabs>
        <w:bidi w:val="0"/>
        <w:spacing w:before="0" w:after="0"/>
        <w:ind w:start="707" w:hanging="283"/>
        <w:jc w:val="left"/>
        <w:rPr/>
      </w:pPr>
      <w:r>
        <w:rPr/>
        <w:t xml:space="preserve">Polar Crunch: Crunch Berries: Murojen versio, jossa Crunch Berriesin väri muuttuu siniseksi, kun siihen kaadetaan maitoa. </w:t>
      </w:r>
    </w:p>
    <w:p>
      <w:pPr>
        <w:pStyle w:val="TextBody"/>
        <w:numPr>
          <w:ilvl w:val="0"/>
          <w:numId w:val="30"/>
        </w:numPr>
        <w:tabs>
          <w:tab w:val="clear" w:pos="1134"/>
          <w:tab w:val="left" w:leader="none" w:pos="707"/>
        </w:tabs>
        <w:bidi w:val="0"/>
        <w:spacing w:before="0" w:after="0"/>
        <w:ind w:start="707" w:hanging="283"/>
        <w:jc w:val="left"/>
        <w:rPr/>
      </w:pPr>
      <w:r>
        <w:rPr/>
        <w:t xml:space="preserve">Cinnamon Roll Crunch: Julkaistiin vuonna 2013. </w:t>
      </w:r>
    </w:p>
    <w:p>
      <w:pPr>
        <w:pStyle w:val="TextBody"/>
        <w:numPr>
          <w:ilvl w:val="0"/>
          <w:numId w:val="30"/>
        </w:numPr>
        <w:tabs>
          <w:tab w:val="clear" w:pos="1134"/>
          <w:tab w:val="left" w:leader="none" w:pos="707"/>
        </w:tabs>
        <w:bidi w:val="0"/>
        <w:spacing w:before="0" w:after="0"/>
        <w:ind w:start="707" w:hanging="283"/>
        <w:jc w:val="left"/>
        <w:rPr/>
      </w:pPr>
      <w:r>
        <w:rPr/>
        <w:t xml:space="preserve">Cap'n Crunchin Crunch Treasures: Tähdenmuotoiset rapeat keltaiset maissi- ja kaurarenkaat. Sisältää puolet vähemmän sokeria kuin tavallinen Cap'n Crunch. </w:t>
      </w:r>
    </w:p>
    <w:p>
      <w:pPr>
        <w:pStyle w:val="TextBody"/>
        <w:numPr>
          <w:ilvl w:val="0"/>
          <w:numId w:val="30"/>
        </w:numPr>
        <w:tabs>
          <w:tab w:val="clear" w:pos="1134"/>
          <w:tab w:val="left" w:leader="none" w:pos="707"/>
        </w:tabs>
        <w:bidi w:val="0"/>
        <w:spacing w:before="0" w:after="0"/>
        <w:ind w:start="707" w:hanging="283"/>
        <w:jc w:val="left"/>
        <w:rPr/>
      </w:pPr>
      <w:r>
        <w:rPr/>
        <w:t xml:space="preserve">Cap'n Crunch -patukat: Ne olivat vaahtokarkkipatukoita, jotka muistuttivat Rice Krispies Treats -patukoita, ja niitä oli saatavana Cap'n Crunch-, Crunch Berries- ja Peanut Butter Crunch -lajikkeina. </w:t>
      </w:r>
    </w:p>
    <w:p>
      <w:pPr>
        <w:pStyle w:val="TextBody"/>
        <w:numPr>
          <w:ilvl w:val="0"/>
          <w:numId w:val="30"/>
        </w:numPr>
        <w:tabs>
          <w:tab w:val="clear" w:pos="1134"/>
          <w:tab w:val="left" w:leader="none" w:pos="707"/>
        </w:tabs>
        <w:bidi w:val="0"/>
        <w:spacing w:before="0" w:after="0"/>
        <w:ind w:start="707" w:hanging="283"/>
        <w:jc w:val="left"/>
        <w:rPr/>
      </w:pPr>
      <w:r>
        <w:rPr/>
        <w:t xml:space="preserve">Airhead Marjat: Airheads-karkkien ja Cap'n Crunch -murojen risteytys. </w:t>
      </w:r>
    </w:p>
    <w:p>
      <w:pPr>
        <w:pStyle w:val="TextBody"/>
        <w:numPr>
          <w:ilvl w:val="0"/>
          <w:numId w:val="30"/>
        </w:numPr>
        <w:tabs>
          <w:tab w:val="clear" w:pos="1134"/>
          <w:tab w:val="left" w:leader="none" w:pos="707"/>
        </w:tabs>
        <w:bidi w:val="0"/>
        <w:spacing w:before="0" w:after="0"/>
        <w:ind w:start="707" w:hanging="283"/>
        <w:jc w:val="left"/>
        <w:rPr/>
      </w:pPr>
      <w:r>
        <w:rPr/>
        <w:t xml:space="preserve">Cap'n Crunchin ripoteltu donitsi: Julkaistiin vuonna 2014. Donitsinmakuisia murorenkaita, jotka on kuorrutettu sirotteilla. </w:t>
      </w:r>
    </w:p>
    <w:p>
      <w:pPr>
        <w:pStyle w:val="TextBody"/>
        <w:numPr>
          <w:ilvl w:val="0"/>
          <w:numId w:val="30"/>
        </w:numPr>
        <w:tabs>
          <w:tab w:val="clear" w:pos="1134"/>
          <w:tab w:val="left" w:leader="none" w:pos="707"/>
        </w:tabs>
        <w:bidi w:val="0"/>
        <w:spacing w:before="0" w:after="0"/>
        <w:ind w:start="707" w:hanging="283"/>
        <w:jc w:val="left"/>
        <w:rPr/>
      </w:pPr>
      <w:r>
        <w:rPr/>
        <w:t xml:space="preserve">Cap'n Crunchin Orange Creampop Crunch: Mallina nostalgiset appelsiini/vanilja jäätelöt. </w:t>
      </w:r>
    </w:p>
    <w:p>
      <w:pPr>
        <w:pStyle w:val="TextBody"/>
        <w:numPr>
          <w:ilvl w:val="0"/>
          <w:numId w:val="30"/>
        </w:numPr>
        <w:tabs>
          <w:tab w:val="clear" w:pos="1134"/>
          <w:tab w:val="left" w:leader="none" w:pos="707"/>
        </w:tabs>
        <w:bidi w:val="0"/>
        <w:spacing w:before="0" w:after="0"/>
        <w:ind w:start="707" w:hanging="283"/>
        <w:jc w:val="left"/>
        <w:rPr/>
      </w:pPr>
      <w:r>
        <w:rPr/>
        <w:t xml:space="preserve">Cap'n Crunchin mustikkapannukakkumurska: Julkaistiin vuonna 2016. Sisältää sinisiä, vaaleansinisiä ja valkoisia maissi- ja kaurapalleroita, joissa on luonnollisia ja keinotekoisia mustikka- ja vaahterasiirappimausteita. </w:t>
      </w:r>
    </w:p>
    <w:p>
      <w:pPr>
        <w:pStyle w:val="TextBody"/>
        <w:numPr>
          <w:ilvl w:val="0"/>
          <w:numId w:val="30"/>
        </w:numPr>
        <w:tabs>
          <w:tab w:val="clear" w:pos="1134"/>
          <w:tab w:val="left" w:leader="none" w:pos="707"/>
        </w:tabs>
        <w:bidi w:val="0"/>
        <w:ind w:start="707" w:hanging="283"/>
        <w:jc w:val="left"/>
        <w:rPr/>
      </w:pPr>
      <w:r>
        <w:rPr/>
        <w:t xml:space="preserve">Superman Crunch: Muutti maidon siniseksi.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maapähkinävoi kapteeni crunch ilmestyi?</w:t>
      </w:r>
    </w:p>
    <w:p>
      <w:pPr>
        <w:pStyle w:val="TextBody"/>
        <w:bidi w:val="0"/>
        <w:jc w:val="left"/>
        <w:rPr>
          <w:b/>
          <w:shd w:val="clear" w:fill="FFFF00"/>
        </w:rPr>
      </w:pPr>
      <w:r>
        <w:rPr>
          <w:b/>
          <w:shd w:val="clear" w:fill="FFFF00"/>
        </w:rPr>
        <w:t xml:space="preserve">Teksti numero 1</w:t>
      </w:r>
    </w:p>
    <w:p>
      <w:pPr>
        <w:pStyle w:val="TextBody"/>
        <w:numPr>
          <w:ilvl w:val="0"/>
          <w:numId w:val="31"/>
        </w:numPr>
        <w:tabs>
          <w:tab w:val="clear" w:pos="1134"/>
          <w:tab w:val="left" w:leader="none" w:pos="720"/>
        </w:tabs>
        <w:bidi w:val="0"/>
        <w:ind w:start="720" w:hanging="283"/>
        <w:jc w:val="left"/>
        <w:rPr/>
      </w:pPr>
      <w:r>
        <w:rPr/>
        <w:t xml:space="preserve">Hups! Kaikki marjat: </w:t>
      </w:r>
      <w:r>
        <w:rPr>
          <w:color w:val="A9A9A9"/>
        </w:rPr>
        <w:t xml:space="preserve">Vuonna 1997 julkaistu </w:t>
      </w:r>
      <w:r>
        <w:rPr/>
        <w:t xml:space="preserve">``Oops! All Berries'' sisälsi vain marjanmakuisia Crunch Berries -marjoja eikä yhtään maissineliötä. Tämä versio lopetettiin seuraavana vuonna. Vuosina 2008, 2009 ja uudelleen vuonna 2010 ``Oops! All Berries'' on palannut vain rajoitetun ajan. Viimeisimmissä pakkauksissa ei ole merkintää ``Limited Time Only''. Nykyiset ``Oops! All Berries'' -värit ovat punainen, violetti, sininen ja vihreä.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kapteeni crunch oops kaikki marjat tuli ulos?</w:t>
      </w:r>
    </w:p>
    <w:p>
      <w:pPr>
        <w:pStyle w:val="TextBody"/>
        <w:bidi w:val="0"/>
        <w:jc w:val="left"/>
        <w:rPr>
          <w:b/>
          <w:u w:val="single"/>
          <w:shd w:val="clear" w:fill="FFFF00"/>
        </w:rPr>
      </w:pPr>
      <w:r>
        <w:rPr>
          <w:b/>
          <w:u w:val="single"/>
          <w:shd w:val="clear" w:fill="FFFF00"/>
        </w:rPr>
        <w:t xml:space="preserve">Asiakirjan numero 37820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``Nobody Does It Better'' on </w:t>
      </w:r>
      <w:r>
        <w:rPr>
          <w:color w:val="A9A9A9"/>
        </w:rPr>
        <w:t xml:space="preserve">Marvin Hamlischin</w:t>
      </w:r>
      <w:r>
        <w:rPr/>
        <w:t xml:space="preserve"> säveltämä laulu</w:t>
      </w:r>
      <w:r>
        <w:rPr/>
        <w:t xml:space="preserve">, jonka sanat on sanoittanut Carole Bayer Sager. Carly Simon levytti sen vuoden 1977 James Bond -elokuvan Vakooja, joka rakasti minua tunnuskappaleeksi. Se oli ensimmäinen Bondin tunnuskappale, jonka otsikko erosi elokuvan nimestä sitten Dr. No:n, vaikka sanoituksessa esiintyykin lause ``Vakooja, joka rakasti minua''. Kappale julkaistiin singlenä elokuvan soundtrack-albumilta.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kukaan ei tee sitä paremmin</w:t>
      </w:r>
    </w:p>
    <w:p>
      <w:pPr>
        <w:pStyle w:val="TextBody"/>
        <w:bidi w:val="0"/>
        <w:jc w:val="left"/>
        <w:rPr>
          <w:b/>
          <w:u w:val="single"/>
          <w:shd w:val="clear" w:fill="FFFF00"/>
        </w:rPr>
      </w:pPr>
      <w:r>
        <w:rPr>
          <w:b/>
          <w:u w:val="single"/>
          <w:shd w:val="clear" w:fill="FFFF00"/>
        </w:rPr>
        <w:t xml:space="preserve">Asiakirjan numero 37821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Vertaileva historiantutkimus on yhteiskuntatieteellinen menetelmä, jossa tutkitaan historiallisia tapahtumia, jotta voidaan </w:t>
      </w:r>
      <w:r>
        <w:rPr>
          <w:color w:val="A9A9A9"/>
        </w:rPr>
        <w:t xml:space="preserve">luoda selityksiä, jotka ovat päteviä tietyn ajan ja paikan ulkopuolella, </w:t>
      </w:r>
      <w:r>
        <w:rPr/>
        <w:t xml:space="preserve">joko vertailemalla suoraan muihin historiallisiin tapahtumiin, rakentamalla teoriaa tai viittaamalla nykypäivään.</w:t>
      </w:r>
      <w:r>
        <w:rPr/>
        <w:t xml:space="preserve"> Yleensä siinä vertaillaan sosiaalisia prosesseja eri aikoina ja eri paikoissa. Se on päällekkäistä historiallisen sosiologian kanssa. Vaikka historian ja sosiologian tieteenalat ovat aina olleet yhteydessä toisiinsa, ne ovat eri aikoina olleet yhteydessä toisiinsa eri tavoin. Tässä tutkimusmuodossa voidaan käyttää mitä tahansa useista teoreettisista suuntauksista. Se eroaa toisistaan kysymystyyppien perusteella, ei sen käyttämän teoreettisen viitekehyksen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Vertailevien tapausten menetelmän tärkein vahvuus on se, että</w:t>
      </w:r>
    </w:p>
    <w:p>
      <w:pPr>
        <w:pStyle w:val="TextBody"/>
        <w:bidi w:val="0"/>
        <w:jc w:val="left"/>
        <w:rPr>
          <w:b/>
          <w:u w:val="single"/>
          <w:shd w:val="clear" w:fill="FFFF00"/>
        </w:rPr>
      </w:pPr>
      <w:r>
        <w:rPr>
          <w:b/>
          <w:u w:val="single"/>
          <w:shd w:val="clear" w:fill="FFFF00"/>
        </w:rPr>
        <w:t xml:space="preserve">Asiakirjan numero 37822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 kääpiön kaivosjuna on Magic Kingdomissa ja Shanghai Disneyland Parkissa sijaitseva teräksinen vuoristorata. Vekoman valmistama vuoristorata sijaitsee molempien puistojen Fantasyland-osiossa. Magic Kingdom -versio avattiin yleisölle </w:t>
      </w:r>
      <w:r>
        <w:rPr>
          <w:color w:val="A9A9A9"/>
        </w:rPr>
        <w:t xml:space="preserve">28. toukokuuta 2014 </w:t>
      </w:r>
      <w:r>
        <w:rPr/>
        <w:t xml:space="preserve">osana New Fantasyland -nimistä suurta puiston laajennusta, kun taas Shanghain versio avattiin 16. kesäkuuta 2016.</w:t>
      </w:r>
      <w:r>
        <w:rPr/>
        <w:t xml:space="preserve"> Ajelun teemana on Walt Disneyn vuoden 1937 elokuva Lumikki ja seitsemän kääpiötä, ensimmäinen perinteinen animaatioelokuva.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seitsemän kääpiön kaivosjuna avattiin?</w:t>
      </w:r>
    </w:p>
    <w:p>
      <w:pPr>
        <w:pStyle w:val="TextBody"/>
        <w:bidi w:val="0"/>
        <w:jc w:val="left"/>
        <w:rPr>
          <w:b/>
          <w:u w:val="single"/>
          <w:shd w:val="clear" w:fill="FFFF00"/>
        </w:rPr>
      </w:pPr>
      <w:r>
        <w:rPr>
          <w:b/>
          <w:u w:val="single"/>
          <w:shd w:val="clear" w:fill="FFFF00"/>
        </w:rPr>
        <w:t xml:space="preserve">Asiakirjan numero 37823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Joroleman suunnitteli postilaatikon kevyestä maalatusta teräslevystä, ja siinä oli kaareva, tunnelin muotoinen katto, joka esti sadeveden tai lumen liiallisen kerääntymisen ja kesti muodonmuutokset. Tunnelikatto yksinkertaisti myös massatuotantoprosessia, koska se poisti tarkkojen peltilevyn taivutusten tarpeen. Kaarevaan aukkoon ja postilaatikon oveen niitatut leimatut ja muotoillut metallihihnat toimivat oven lukitusmekanismina, ja postilaatikon kylkeen kiinnitettyyn akseliin kiinnitetty pyörivä punainen semaforilippu </w:t>
      </w:r>
      <w:r>
        <w:rPr>
          <w:color w:val="A9A9A9"/>
        </w:rPr>
        <w:t xml:space="preserve">antoi lähestyvälle postinkantajalle merkin siitä, että postilaatikon sisällä oli lähtevää postia</w:t>
      </w:r>
      <w:r>
        <w:rPr/>
        <w:t xml:space="preserve">. Joroleman-postilaatikko on varustettu puristetulla tai juotetulla teräksisellä takapaneelilla ja välipohjalla, joka pitää postilaatikon sisällön kuivana epäsuotuisalla tai kostealla säällä, ja sen valmistamiseen tarvittiin vain kaksi niittiä, kolme akselipulttia sekä neljä ruuvia ja mutteria. Joroleman-postilaatikon suosiota lisäsi vielä päätös olla patentoimatta mallia, mutta antaa sen tekniset tiedot kaikkien mahdollisten valmistajien saataville kilpailukykyistä myyntiä varten. Joroleman-postilaatikko otettiin käyttöön kaikkialla Yhdysvalloissa, ja se on pysynyt myydyimpänä postilaatikkona käyttöönotostaan lähtien, ja sitä käytettiin laajalti myös Kanadassa ennen kuin Kanadassa päätettiin luopua henkilökohtaisesta jakelusta maaseudulla asuville asukkaille kadunvarteen.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varten postilaatikoissa on tuo punainen juttu?</w:t>
      </w:r>
    </w:p>
    <w:p>
      <w:pPr>
        <w:pStyle w:val="TextBody"/>
        <w:bidi w:val="0"/>
        <w:jc w:val="left"/>
        <w:rPr>
          <w:b/>
          <w:u w:val="single"/>
          <w:shd w:val="clear" w:fill="FFFF00"/>
        </w:rPr>
      </w:pPr>
      <w:r>
        <w:rPr>
          <w:b/>
          <w:u w:val="single"/>
          <w:shd w:val="clear" w:fill="FFFF00"/>
        </w:rPr>
        <w:t xml:space="preserve">Asiakirjan numero 37824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valmistajien väittämien todentamiseksi on annettu viitteitä, epätarkkuus tai liioittelu on aina mahdollista. Huomaa myös, että yhtä ajoneuvoa voidaan myydä samanaikaisesti usealla eri mallinimellä eri markkinoilla, kuten esimerkiksi Nissan Sunny -mallia; tällaisissa tapauksissa valmistajat ilmoittavat usein vain kumulatiiviset myyntiluvut kaikkien mallien osalta. Volkswagen on väittänyt, että sen Beetle on historian myydyin auto, koska se ei ole muuttunut merkittävästi koko tuotantoaikansa aikana. Sen </w:t>
      </w:r>
      <w:r>
        <w:rPr/>
        <w:t xml:space="preserve">sijaan </w:t>
      </w:r>
      <w:r>
        <w:rPr>
          <w:color w:val="A9A9A9"/>
        </w:rPr>
        <w:t xml:space="preserve">Toyota </w:t>
      </w:r>
      <w:r>
        <w:rPr/>
        <w:t xml:space="preserve">on käyttänyt Corolla-nimikettä 11 sukupolvea vuodesta 1966 lähtien, ja niitä on myyty heinäkuuhun 2013 mennessä yli 40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myydyin automerkki</w:t>
      </w:r>
    </w:p>
    <w:p>
      <w:pPr>
        <w:pStyle w:val="TextBody"/>
        <w:bidi w:val="0"/>
        <w:jc w:val="left"/>
        <w:rPr>
          <w:b/>
          <w:u w:val="single"/>
          <w:shd w:val="clear" w:fill="FFFF00"/>
        </w:rPr>
      </w:pPr>
      <w:r>
        <w:rPr>
          <w:b/>
          <w:u w:val="single"/>
          <w:shd w:val="clear" w:fill="FFFF00"/>
        </w:rPr>
        <w:t xml:space="preserve">Asiakirjan numero 37825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Tulivuori Pohjois-Kordillerin tuliperäisen provinssin eteläpäässä, Alaskan ja Brittiläisen Kolumbian rajan pohjoispuolella, on todennäköisesti Kanadan nuorin. Se on huonosti rakentunut häkkikartio, joka koostuu löysästä vulkaanisesta tuhkasta, lapilli-kokoisesta tefrasta ja vulkaanisista pommeista. Se sijaitsee syrjäisen vuorenharjun yläpuolella Coast Mountainsin Boundary Ranges -vuoristossa, ja se on vastuussa vuonna </w:t>
      </w:r>
      <w:r>
        <w:rPr>
          <w:color w:val="A9A9A9"/>
        </w:rPr>
        <w:t xml:space="preserve">1904 </w:t>
      </w:r>
      <w:r>
        <w:rPr/>
        <w:t xml:space="preserve">ja sitä vanhemmista </w:t>
      </w:r>
      <w:r>
        <w:rPr/>
        <w:t xml:space="preserve">laavavirtauksen purkauksista</w:t>
      </w:r>
      <w:r>
        <w:rPr/>
        <w:t xml:space="preserve">, jotka kulkivat 5 kilometriä etelään jokilaaksojen läpi, missä ne ylittivät rajan Yhdysvaltain Alaskan osavaltioon ja patoavat Blue-joen, joka on Unuk-joen lyhyt sivujoki. Näin se muodosti useita pieniä järviä. Purkauksella oli massiivinen vaikutus laakson kaloihin, kasveihin ja eläimiin, mutta sen vaikutuksesta ihmisiin ei ole tietoja, mikä johtui todennäköisesti siitä, että ihmisiä ei ollut syrjäisellä alueella. Laavavirtojen koko pituus on vähintään 22 kilometriä, ja niissä on yhä alkuperäisiä laavapurkauksen aikaisia piirteitä, kuten paineharjanteita ja laavakanavia. Osa laavavirroista on kuitenkin romahtanut alla oleviin laavaputkiin ja muodostanut onkaloita. Tulivuoresta peräisin oleva kefra ja skoria peittävät viereisiä vuorenharjuja, ja vaikka se on hyvin nuorta, se on vähentynyt voimakkaasti jäätiköityneillä Coast Mountains -vuorilla esiintyvän alppijäätikön aiheuttaman eroosion vaikutuksesta. The Volcanosta peräisin olevan laavan ja tuhkan arvioitu määrä on 2,2 km (1 cu 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tulivuori purkautui viimeksi Kanadassa?</w:t>
      </w:r>
    </w:p>
    <w:p>
      <w:pPr>
        <w:pStyle w:val="TextBody"/>
        <w:bidi w:val="0"/>
        <w:jc w:val="left"/>
        <w:rPr>
          <w:b/>
          <w:u w:val="single"/>
          <w:shd w:val="clear" w:fill="FFFF00"/>
        </w:rPr>
      </w:pPr>
      <w:r>
        <w:rPr>
          <w:b/>
          <w:u w:val="single"/>
          <w:shd w:val="clear" w:fill="FFFF00"/>
        </w:rPr>
        <w:t xml:space="preserve">Asiakirjan numero 37826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testamenttinsa perusteella perustettiin lukuisia hänen nimeään kantavia laitoksia, joista merkittävimpiä olivat </w:t>
      </w:r>
      <w:r>
        <w:rPr>
          <w:color w:val="A9A9A9"/>
        </w:rPr>
        <w:t xml:space="preserve">Johns Hopkinsin </w:t>
      </w:r>
      <w:r>
        <w:rPr/>
        <w:t xml:space="preserve">sairaala ja Johns Hopkinsin yliopisto (mukaan lukien sen akateemiset yksiköt, kuten Johns Hopkins School of Nursing, Johns Hopkins School of Medicine, Johns Hopkins Carey Business School ja Johns Hopkins Bloomberg School of Public Health).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Johns Hopkinsin sairaalan perustaja.</w:t>
      </w:r>
    </w:p>
    <w:p>
      <w:pPr>
        <w:pStyle w:val="TextBody"/>
        <w:bidi w:val="0"/>
        <w:jc w:val="left"/>
        <w:rPr>
          <w:b/>
          <w:u w:val="single"/>
          <w:shd w:val="clear" w:fill="FFFF00"/>
        </w:rPr>
      </w:pPr>
      <w:r>
        <w:rPr>
          <w:b/>
          <w:u w:val="single"/>
          <w:shd w:val="clear" w:fill="FFFF00"/>
        </w:rPr>
        <w:t xml:space="preserve">Asiakirjan numero 37827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Yhdysvalloissa vuonna 1949 </w:t>
      </w:r>
      <w:r>
        <w:rPr/>
        <w:t xml:space="preserve">tarjottu kaupallinen puhelinvastaaja Tel-Magnet </w:t>
      </w:r>
      <w:r>
        <w:rPr/>
        <w:t xml:space="preserve">toisti lähtevät viestit ja nauhoitti saapuvat viestit magneettijohdolle. Sen hinta oli 200 dollaria, mutta se ei ollut kaupallinen menestys.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vastaaja julkaistiin?</w:t>
      </w:r>
    </w:p>
    <w:p>
      <w:pPr>
        <w:pStyle w:val="TextBody"/>
        <w:bidi w:val="0"/>
        <w:jc w:val="left"/>
        <w:rPr>
          <w:b/>
          <w:u w:val="single"/>
          <w:shd w:val="clear" w:fill="FFFF00"/>
        </w:rPr>
      </w:pPr>
      <w:r>
        <w:rPr>
          <w:b/>
          <w:u w:val="single"/>
          <w:shd w:val="clear" w:fill="FFFF00"/>
        </w:rPr>
        <w:t xml:space="preserve">Asiakirjan numero 37828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``Endless Love'' on Lionel Richien säveltämä kappale, joka alun perin levytettiin Richien ja hänen </w:t>
      </w:r>
      <w:r>
        <w:rPr>
          <w:color w:val="A9A9A9"/>
        </w:rPr>
        <w:t xml:space="preserve">soul-laulajakollegansa Diana Rossin </w:t>
      </w:r>
      <w:r>
        <w:rPr/>
        <w:t xml:space="preserve">duettona</w:t>
      </w:r>
      <w:r>
        <w:rPr/>
        <w:t xml:space="preserve">. Tässä balladissa laulajat julistavat ``loputtoman rakkautensa'' toisiaan kohtaan. Sitä coveroivat soul-laulaja Luther Vandross ja R&amp;B-laulaja Mariah Carey sekä kantrilaulaja Shania Twain. Myös Richien ystävä (ja joskus työtoveri) Kenny Rogers on levyttänyt kappaleen. Billboard on nimennyt alkuperäisen version kaikkien aikojen hienoimmaksi laulun duetoksi.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Lionel Richien kanssa Endless Love -kappaleessa...</w:t>
      </w:r>
    </w:p>
    <w:p>
      <w:pPr>
        <w:pStyle w:val="TextBody"/>
        <w:bidi w:val="0"/>
        <w:jc w:val="left"/>
        <w:rPr>
          <w:b/>
          <w:u w:val="single"/>
          <w:shd w:val="clear" w:fill="FFFF00"/>
        </w:rPr>
      </w:pPr>
      <w:r>
        <w:rPr>
          <w:b/>
          <w:u w:val="single"/>
          <w:shd w:val="clear" w:fill="FFFF00"/>
        </w:rPr>
        <w:t xml:space="preserve">Asiakirjan numero 37829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47"/>
        <w:gridCol w:w="1163"/>
        <w:gridCol w:w="1373"/>
        <w:gridCol w:w="1662"/>
        <w:gridCol w:w="983"/>
        <w:gridCol w:w="1572"/>
        <w:gridCol w:w="585"/>
        <w:gridCol w:w="1088"/>
        <w:gridCol w:w="432"/>
      </w:tblGrid>
      <w:tr>
        <w:trPr/>
        <w:tc>
          <w:tcPr>
            <w:tcW w:w="1347" w:type="dxa"/>
            <w:tcBorders/>
            <w:vAlign w:val="center"/>
          </w:tcPr>
          <w:p>
            <w:pPr>
              <w:pStyle w:val="TableHeading"/>
              <w:suppressLineNumbers/>
              <w:bidi w:val="0"/>
              <w:spacing w:before="0" w:after="283"/>
              <w:jc w:val="center"/>
              <w:rPr/>
            </w:pPr>
            <w:r>
              <w:rPr/>
              <w:t xml:space="preserve">Vuosi </w:t>
            </w:r>
          </w:p>
        </w:tc>
        <w:tc>
          <w:tcPr>
            <w:tcW w:w="1163" w:type="dxa"/>
            <w:tcBorders/>
            <w:vAlign w:val="center"/>
          </w:tcPr>
          <w:p>
            <w:pPr>
              <w:pStyle w:val="TableHeading"/>
              <w:suppressLineNumbers/>
              <w:bidi w:val="0"/>
              <w:spacing w:before="0" w:after="283"/>
              <w:jc w:val="center"/>
              <w:rPr/>
            </w:pPr>
            <w:r>
              <w:rPr/>
              <w:t xml:space="preserve">Isännät </w:t>
            </w:r>
          </w:p>
        </w:tc>
        <w:tc>
          <w:tcPr>
            <w:tcW w:w="1373" w:type="dxa"/>
            <w:tcBorders/>
            <w:vAlign w:val="center"/>
          </w:tcPr>
          <w:p>
            <w:pPr>
              <w:pStyle w:val="TableHeading"/>
              <w:bidi w:val="0"/>
              <w:spacing w:before="0" w:after="283"/>
              <w:rPr>
                <w:sz w:val="4"/>
                <w:szCs w:val="4"/>
              </w:rPr>
            </w:pPr>
            <w:r>
              <w:rPr>
                <w:sz w:val="4"/>
                <w:szCs w:val="4"/>
              </w:rPr>
              <w:t xml:space="preserve">Lopullinen </w:t>
            </w:r>
          </w:p>
        </w:tc>
        <w:tc>
          <w:tcPr>
            <w:tcW w:w="1662" w:type="dxa"/>
            <w:tcBorders/>
            <w:vAlign w:val="center"/>
          </w:tcPr>
          <w:p>
            <w:pPr>
              <w:pStyle w:val="TableHeading"/>
              <w:bidi w:val="0"/>
              <w:spacing w:before="0" w:after="283"/>
              <w:rPr>
                <w:sz w:val="4"/>
                <w:szCs w:val="4"/>
              </w:rPr>
            </w:pPr>
            <w:r>
              <w:rPr>
                <w:sz w:val="4"/>
                <w:szCs w:val="4"/>
              </w:rPr>
              <w:t xml:space="preserve">Kolmannen sijan ottelu </w:t>
            </w:r>
          </w:p>
        </w:tc>
        <w:tc>
          <w:tcPr>
            <w:tcW w:w="983" w:type="dxa"/>
            <w:tcBorders/>
            <w:vAlign w:val="center"/>
          </w:tcPr>
          <w:p>
            <w:pPr>
              <w:pStyle w:val="TableHeading"/>
              <w:bidi w:val="0"/>
              <w:spacing w:before="0" w:after="283"/>
              <w:rPr>
                <w:sz w:val="4"/>
                <w:szCs w:val="4"/>
              </w:rPr>
            </w:pPr>
            <w:r>
              <w:rPr>
                <w:sz w:val="4"/>
                <w:szCs w:val="4"/>
              </w:rPr>
            </w:r>
          </w:p>
        </w:tc>
        <w:tc>
          <w:tcPr>
            <w:tcW w:w="1572" w:type="dxa"/>
            <w:tcBorders/>
            <w:vAlign w:val="center"/>
          </w:tcPr>
          <w:p>
            <w:pPr>
              <w:pStyle w:val="TableHeading"/>
              <w:suppressLineNumbers/>
              <w:bidi w:val="0"/>
              <w:spacing w:before="0" w:after="283"/>
              <w:jc w:val="center"/>
              <w:rPr/>
            </w:pPr>
            <w:r>
              <w:rPr/>
              <w:t xml:space="preserve">Joukkueiden lukumäärä </w:t>
            </w:r>
          </w:p>
        </w:tc>
        <w:tc>
          <w:tcPr>
            <w:tcW w:w="585" w:type="dxa"/>
            <w:tcBorders/>
          </w:tcPr>
          <w:p>
            <w:pPr>
              <w:pStyle w:val="TableContents"/>
              <w:bidi w:val="0"/>
              <w:spacing w:before="0" w:after="283"/>
              <w:jc w:val="left"/>
              <w:rPr>
                <w:sz w:val="4"/>
                <w:szCs w:val="4"/>
              </w:rPr>
            </w:pPr>
            <w:r>
              <w:rPr>
                <w:sz w:val="4"/>
                <w:szCs w:val="4"/>
              </w:rPr>
            </w:r>
          </w:p>
        </w:tc>
        <w:tc>
          <w:tcPr>
            <w:tcW w:w="1088" w:type="dxa"/>
            <w:tcBorders/>
          </w:tcPr>
          <w:p>
            <w:pPr>
              <w:pStyle w:val="TableContents"/>
              <w:bidi w:val="0"/>
              <w:spacing w:before="0" w:after="283"/>
              <w:jc w:val="left"/>
              <w:rPr>
                <w:sz w:val="4"/>
                <w:szCs w:val="4"/>
              </w:rPr>
            </w:pPr>
            <w:r>
              <w:rPr>
                <w:sz w:val="4"/>
                <w:szCs w:val="4"/>
              </w:rPr>
            </w:r>
          </w:p>
        </w:tc>
        <w:tc>
          <w:tcPr>
            <w:tcW w:w="432" w:type="dxa"/>
            <w:tcBorders/>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Heading"/>
              <w:suppressLineNumbers/>
              <w:bidi w:val="0"/>
              <w:spacing w:before="0" w:after="283"/>
              <w:jc w:val="center"/>
              <w:rPr/>
            </w:pPr>
            <w:r>
              <w:rPr/>
              <w:t xml:space="preserve">Champions </w:t>
            </w:r>
          </w:p>
        </w:tc>
        <w:tc>
          <w:tcPr>
            <w:tcW w:w="1163" w:type="dxa"/>
            <w:tcBorders/>
            <w:vAlign w:val="center"/>
          </w:tcPr>
          <w:p>
            <w:pPr>
              <w:pStyle w:val="TableHeading"/>
              <w:suppressLineNumbers/>
              <w:bidi w:val="0"/>
              <w:spacing w:before="0" w:after="283"/>
              <w:jc w:val="center"/>
              <w:rPr/>
            </w:pPr>
            <w:r>
              <w:rPr/>
              <w:t xml:space="preserve">Pisteet </w:t>
            </w:r>
          </w:p>
        </w:tc>
        <w:tc>
          <w:tcPr>
            <w:tcW w:w="1373" w:type="dxa"/>
            <w:tcBorders/>
            <w:vAlign w:val="center"/>
          </w:tcPr>
          <w:p>
            <w:pPr>
              <w:pStyle w:val="TableHeading"/>
              <w:suppressLineNumbers/>
              <w:bidi w:val="0"/>
              <w:spacing w:before="0" w:after="283"/>
              <w:jc w:val="center"/>
              <w:rPr/>
            </w:pPr>
            <w:r>
              <w:rPr/>
              <w:t xml:space="preserve">Toiseksi sijoittuneet </w:t>
            </w:r>
          </w:p>
        </w:tc>
        <w:tc>
          <w:tcPr>
            <w:tcW w:w="1662" w:type="dxa"/>
            <w:tcBorders/>
            <w:vAlign w:val="center"/>
          </w:tcPr>
          <w:p>
            <w:pPr>
              <w:pStyle w:val="TableHeading"/>
              <w:suppressLineNumbers/>
              <w:bidi w:val="0"/>
              <w:spacing w:before="0" w:after="283"/>
              <w:jc w:val="center"/>
              <w:rPr/>
            </w:pPr>
            <w:r>
              <w:rPr/>
              <w:t xml:space="preserve">Kolmas sija </w:t>
            </w:r>
          </w:p>
        </w:tc>
        <w:tc>
          <w:tcPr>
            <w:tcW w:w="983" w:type="dxa"/>
            <w:tcBorders/>
            <w:vAlign w:val="center"/>
          </w:tcPr>
          <w:p>
            <w:pPr>
              <w:pStyle w:val="TableHeading"/>
              <w:suppressLineNumbers/>
              <w:bidi w:val="0"/>
              <w:spacing w:before="0" w:after="283"/>
              <w:jc w:val="center"/>
              <w:rPr/>
            </w:pPr>
            <w:r>
              <w:rPr/>
              <w:t xml:space="preserve">Pisteet </w:t>
            </w:r>
          </w:p>
        </w:tc>
        <w:tc>
          <w:tcPr>
            <w:tcW w:w="1572" w:type="dxa"/>
            <w:tcBorders/>
            <w:vAlign w:val="center"/>
          </w:tcPr>
          <w:p>
            <w:pPr>
              <w:pStyle w:val="TableHeading"/>
              <w:suppressLineNumbers/>
              <w:bidi w:val="0"/>
              <w:spacing w:before="0" w:after="283"/>
              <w:jc w:val="center"/>
              <w:rPr/>
            </w:pPr>
            <w:r>
              <w:rPr/>
              <w:t xml:space="preserve">Neljäs sija </w:t>
            </w:r>
          </w:p>
        </w:tc>
        <w:tc>
          <w:tcPr>
            <w:tcW w:w="585" w:type="dxa"/>
            <w:tcBorders/>
          </w:tcPr>
          <w:p>
            <w:pPr>
              <w:pStyle w:val="TableContents"/>
              <w:bidi w:val="0"/>
              <w:spacing w:before="0" w:after="283"/>
              <w:jc w:val="left"/>
              <w:rPr>
                <w:sz w:val="4"/>
                <w:szCs w:val="4"/>
              </w:rPr>
            </w:pPr>
            <w:r>
              <w:rPr>
                <w:sz w:val="4"/>
                <w:szCs w:val="4"/>
              </w:rPr>
            </w:r>
          </w:p>
        </w:tc>
        <w:tc>
          <w:tcPr>
            <w:tcW w:w="1088" w:type="dxa"/>
            <w:tcBorders/>
          </w:tcPr>
          <w:p>
            <w:pPr>
              <w:pStyle w:val="TableContents"/>
              <w:bidi w:val="0"/>
              <w:spacing w:before="0" w:after="283"/>
              <w:jc w:val="left"/>
              <w:rPr>
                <w:sz w:val="4"/>
                <w:szCs w:val="4"/>
              </w:rPr>
            </w:pPr>
            <w:r>
              <w:rPr>
                <w:sz w:val="4"/>
                <w:szCs w:val="4"/>
              </w:rPr>
            </w:r>
          </w:p>
        </w:tc>
        <w:tc>
          <w:tcPr>
            <w:tcW w:w="432" w:type="dxa"/>
            <w:tcBorders/>
          </w:tcPr>
          <w:p>
            <w:pPr>
              <w:pStyle w:val="TableContents"/>
              <w:bidi w:val="0"/>
              <w:spacing w:before="0" w:after="283"/>
              <w:jc w:val="left"/>
              <w:rPr>
                <w:sz w:val="4"/>
                <w:szCs w:val="4"/>
              </w:rPr>
            </w:pPr>
            <w:r>
              <w:rPr>
                <w:sz w:val="4"/>
                <w:szCs w:val="4"/>
              </w:rPr>
            </w:r>
          </w:p>
        </w:tc>
      </w:tr>
      <w:tr>
        <w:trPr/>
        <w:tc>
          <w:tcPr>
            <w:tcW w:w="1347" w:type="dxa"/>
            <w:tcBorders/>
            <w:vAlign w:val="center"/>
          </w:tcPr>
          <w:p>
            <w:pPr>
              <w:pStyle w:val="TableContents"/>
              <w:bidi w:val="0"/>
              <w:spacing w:before="0" w:after="283"/>
              <w:jc w:val="left"/>
              <w:rPr/>
            </w:pPr>
            <w:r>
              <w:rPr/>
              <w:t xml:space="preserve">2007 Yksityiskohdat </w:t>
            </w:r>
          </w:p>
        </w:tc>
        <w:tc>
          <w:tcPr>
            <w:tcW w:w="1163" w:type="dxa"/>
            <w:tcBorders/>
            <w:vAlign w:val="center"/>
          </w:tcPr>
          <w:p>
            <w:pPr>
              <w:pStyle w:val="TableContents"/>
              <w:bidi w:val="0"/>
              <w:spacing w:before="0" w:after="283"/>
              <w:jc w:val="left"/>
              <w:rPr/>
            </w:pPr>
            <w:r>
              <w:rPr/>
              <w:t xml:space="preserve">Etelä-Korea </w:t>
            </w:r>
          </w:p>
        </w:tc>
        <w:tc>
          <w:tcPr>
            <w:tcW w:w="1373" w:type="dxa"/>
            <w:tcBorders/>
            <w:vAlign w:val="center"/>
          </w:tcPr>
          <w:p>
            <w:pPr>
              <w:pStyle w:val="TableContents"/>
              <w:bidi w:val="0"/>
              <w:spacing w:before="0" w:after="283"/>
              <w:jc w:val="left"/>
              <w:rPr/>
            </w:pPr>
            <w:r>
              <w:rPr/>
              <w:t xml:space="preserve">Nigeria </w:t>
            </w:r>
          </w:p>
        </w:tc>
        <w:tc>
          <w:tcPr>
            <w:tcW w:w="1662" w:type="dxa"/>
            <w:tcBorders/>
            <w:vAlign w:val="center"/>
          </w:tcPr>
          <w:p>
            <w:pPr>
              <w:pStyle w:val="TableContents"/>
              <w:bidi w:val="0"/>
              <w:spacing w:before="0" w:after="283"/>
              <w:jc w:val="left"/>
              <w:rPr/>
            </w:pPr>
            <w:r>
              <w:rPr/>
              <w:t xml:space="preserve">0 -- 0 (a.e.t.) 3 -- 0 (p) </w:t>
            </w:r>
          </w:p>
        </w:tc>
        <w:tc>
          <w:tcPr>
            <w:tcW w:w="983" w:type="dxa"/>
            <w:tcBorders/>
            <w:vAlign w:val="center"/>
          </w:tcPr>
          <w:p>
            <w:pPr>
              <w:pStyle w:val="TableContents"/>
              <w:bidi w:val="0"/>
              <w:spacing w:before="0" w:after="283"/>
              <w:jc w:val="left"/>
              <w:rPr/>
            </w:pPr>
            <w:r>
              <w:rPr/>
              <w:t xml:space="preserve">Espanja </w:t>
            </w:r>
          </w:p>
        </w:tc>
        <w:tc>
          <w:tcPr>
            <w:tcW w:w="1572" w:type="dxa"/>
            <w:tcBorders/>
            <w:vAlign w:val="center"/>
          </w:tcPr>
          <w:p>
            <w:pPr>
              <w:pStyle w:val="TableContents"/>
              <w:bidi w:val="0"/>
              <w:spacing w:before="0" w:after="283"/>
              <w:jc w:val="left"/>
              <w:rPr/>
            </w:pPr>
            <w:r>
              <w:rPr/>
              <w:t xml:space="preserve">Saksa </w:t>
            </w:r>
          </w:p>
        </w:tc>
        <w:tc>
          <w:tcPr>
            <w:tcW w:w="585" w:type="dxa"/>
            <w:tcBorders/>
            <w:vAlign w:val="center"/>
          </w:tcPr>
          <w:p>
            <w:pPr>
              <w:pStyle w:val="TableContents"/>
              <w:bidi w:val="0"/>
              <w:spacing w:before="0" w:after="283"/>
              <w:jc w:val="left"/>
              <w:rPr/>
            </w:pPr>
            <w:r>
              <w:rPr/>
              <w:t xml:space="preserve">2 -- 1 </w:t>
            </w:r>
          </w:p>
        </w:tc>
        <w:tc>
          <w:tcPr>
            <w:tcW w:w="1088" w:type="dxa"/>
            <w:tcBorders/>
            <w:vAlign w:val="center"/>
          </w:tcPr>
          <w:p>
            <w:pPr>
              <w:pStyle w:val="TableContents"/>
              <w:bidi w:val="0"/>
              <w:spacing w:before="0" w:after="283"/>
              <w:jc w:val="left"/>
              <w:rPr/>
            </w:pPr>
            <w:r>
              <w:rPr/>
              <w:t xml:space="preserve">Ghana </w:t>
            </w:r>
          </w:p>
        </w:tc>
        <w:tc>
          <w:tcPr>
            <w:tcW w:w="432" w:type="dxa"/>
            <w:tcBorders/>
            <w:vAlign w:val="center"/>
          </w:tcPr>
          <w:p>
            <w:pPr>
              <w:pStyle w:val="TableContents"/>
              <w:bidi w:val="0"/>
              <w:spacing w:before="0" w:after="283"/>
              <w:jc w:val="left"/>
              <w:rPr/>
            </w:pPr>
            <w:r>
              <w:rPr/>
              <w:t xml:space="preserve">24 </w:t>
            </w:r>
          </w:p>
        </w:tc>
      </w:tr>
      <w:tr>
        <w:trPr/>
        <w:tc>
          <w:tcPr>
            <w:tcW w:w="1347" w:type="dxa"/>
            <w:tcBorders/>
            <w:vAlign w:val="center"/>
          </w:tcPr>
          <w:p>
            <w:pPr>
              <w:pStyle w:val="TableContents"/>
              <w:bidi w:val="0"/>
              <w:spacing w:before="0" w:after="283"/>
              <w:jc w:val="left"/>
              <w:rPr/>
            </w:pPr>
            <w:r>
              <w:rPr/>
              <w:t xml:space="preserve">2009 Yksityiskohdat </w:t>
            </w:r>
          </w:p>
        </w:tc>
        <w:tc>
          <w:tcPr>
            <w:tcW w:w="1163" w:type="dxa"/>
            <w:tcBorders/>
            <w:vAlign w:val="center"/>
          </w:tcPr>
          <w:p>
            <w:pPr>
              <w:pStyle w:val="TableContents"/>
              <w:bidi w:val="0"/>
              <w:spacing w:before="0" w:after="283"/>
              <w:jc w:val="left"/>
              <w:rPr/>
            </w:pPr>
            <w:r>
              <w:rPr/>
              <w:t xml:space="preserve">Nigeria </w:t>
            </w:r>
          </w:p>
        </w:tc>
        <w:tc>
          <w:tcPr>
            <w:tcW w:w="1373" w:type="dxa"/>
            <w:tcBorders/>
            <w:vAlign w:val="center"/>
          </w:tcPr>
          <w:p>
            <w:pPr>
              <w:pStyle w:val="TableContents"/>
              <w:bidi w:val="0"/>
              <w:spacing w:before="0" w:after="283"/>
              <w:jc w:val="left"/>
              <w:rPr/>
            </w:pPr>
            <w:r>
              <w:rPr/>
              <w:t xml:space="preserve">Sveitsi </w:t>
            </w:r>
          </w:p>
        </w:tc>
        <w:tc>
          <w:tcPr>
            <w:tcW w:w="1662" w:type="dxa"/>
            <w:tcBorders/>
            <w:vAlign w:val="center"/>
          </w:tcPr>
          <w:p>
            <w:pPr>
              <w:pStyle w:val="TableContents"/>
              <w:bidi w:val="0"/>
              <w:spacing w:before="0" w:after="283"/>
              <w:jc w:val="left"/>
              <w:rPr/>
            </w:pPr>
            <w:r>
              <w:rPr/>
              <w:t xml:space="preserve">1 -- 0 </w:t>
            </w:r>
          </w:p>
        </w:tc>
        <w:tc>
          <w:tcPr>
            <w:tcW w:w="983" w:type="dxa"/>
            <w:tcBorders/>
            <w:vAlign w:val="center"/>
          </w:tcPr>
          <w:p>
            <w:pPr>
              <w:pStyle w:val="TableContents"/>
              <w:bidi w:val="0"/>
              <w:spacing w:before="0" w:after="283"/>
              <w:jc w:val="left"/>
              <w:rPr/>
            </w:pPr>
            <w:r>
              <w:rPr/>
              <w:t xml:space="preserve">Nigeria </w:t>
            </w:r>
          </w:p>
        </w:tc>
        <w:tc>
          <w:tcPr>
            <w:tcW w:w="1572" w:type="dxa"/>
            <w:tcBorders/>
            <w:vAlign w:val="center"/>
          </w:tcPr>
          <w:p>
            <w:pPr>
              <w:pStyle w:val="TableContents"/>
              <w:bidi w:val="0"/>
              <w:spacing w:before="0" w:after="283"/>
              <w:jc w:val="left"/>
              <w:rPr/>
            </w:pPr>
            <w:r>
              <w:rPr/>
              <w:t xml:space="preserve">Espanja </w:t>
            </w:r>
          </w:p>
        </w:tc>
        <w:tc>
          <w:tcPr>
            <w:tcW w:w="585" w:type="dxa"/>
            <w:tcBorders/>
            <w:vAlign w:val="center"/>
          </w:tcPr>
          <w:p>
            <w:pPr>
              <w:pStyle w:val="TableContents"/>
              <w:bidi w:val="0"/>
              <w:spacing w:before="0" w:after="283"/>
              <w:jc w:val="left"/>
              <w:rPr/>
            </w:pPr>
            <w:r>
              <w:rPr/>
              <w:t xml:space="preserve">1 -- 0 </w:t>
            </w:r>
          </w:p>
        </w:tc>
        <w:tc>
          <w:tcPr>
            <w:tcW w:w="1088" w:type="dxa"/>
            <w:tcBorders/>
            <w:vAlign w:val="center"/>
          </w:tcPr>
          <w:p>
            <w:pPr>
              <w:pStyle w:val="TableContents"/>
              <w:bidi w:val="0"/>
              <w:spacing w:before="0" w:after="283"/>
              <w:jc w:val="left"/>
              <w:rPr/>
            </w:pPr>
            <w:r>
              <w:rPr/>
              <w:t xml:space="preserve">Kolumbia </w:t>
            </w:r>
          </w:p>
        </w:tc>
        <w:tc>
          <w:tcPr>
            <w:tcW w:w="432" w:type="dxa"/>
            <w:tcBorders/>
            <w:vAlign w:val="center"/>
          </w:tcPr>
          <w:p>
            <w:pPr>
              <w:pStyle w:val="TableContents"/>
              <w:bidi w:val="0"/>
              <w:spacing w:before="0" w:after="283"/>
              <w:jc w:val="left"/>
              <w:rPr/>
            </w:pPr>
            <w:r>
              <w:rPr/>
              <w:t xml:space="preserve">24 </w:t>
            </w:r>
          </w:p>
        </w:tc>
      </w:tr>
      <w:tr>
        <w:trPr/>
        <w:tc>
          <w:tcPr>
            <w:tcW w:w="1347" w:type="dxa"/>
            <w:tcBorders/>
            <w:vAlign w:val="center"/>
          </w:tcPr>
          <w:p>
            <w:pPr>
              <w:pStyle w:val="TableContents"/>
              <w:bidi w:val="0"/>
              <w:spacing w:before="0" w:after="283"/>
              <w:jc w:val="left"/>
              <w:rPr/>
            </w:pPr>
            <w:r>
              <w:rPr/>
              <w:t xml:space="preserve">2011 Yksityiskohdat </w:t>
            </w:r>
          </w:p>
        </w:tc>
        <w:tc>
          <w:tcPr>
            <w:tcW w:w="1163" w:type="dxa"/>
            <w:tcBorders/>
            <w:vAlign w:val="center"/>
          </w:tcPr>
          <w:p>
            <w:pPr>
              <w:pStyle w:val="TableContents"/>
              <w:bidi w:val="0"/>
              <w:spacing w:before="0" w:after="283"/>
              <w:jc w:val="left"/>
              <w:rPr/>
            </w:pPr>
            <w:r>
              <w:rPr/>
              <w:t xml:space="preserve">Meksiko </w:t>
            </w:r>
          </w:p>
        </w:tc>
        <w:tc>
          <w:tcPr>
            <w:tcW w:w="1373" w:type="dxa"/>
            <w:tcBorders/>
            <w:vAlign w:val="center"/>
          </w:tcPr>
          <w:p>
            <w:pPr>
              <w:pStyle w:val="TableContents"/>
              <w:bidi w:val="0"/>
              <w:spacing w:before="0" w:after="283"/>
              <w:jc w:val="left"/>
              <w:rPr/>
            </w:pPr>
            <w:r>
              <w:rPr/>
              <w:t xml:space="preserve">Meksiko </w:t>
            </w:r>
          </w:p>
        </w:tc>
        <w:tc>
          <w:tcPr>
            <w:tcW w:w="1662" w:type="dxa"/>
            <w:tcBorders/>
            <w:vAlign w:val="center"/>
          </w:tcPr>
          <w:p>
            <w:pPr>
              <w:pStyle w:val="TableContents"/>
              <w:bidi w:val="0"/>
              <w:spacing w:before="0" w:after="283"/>
              <w:jc w:val="left"/>
              <w:rPr/>
            </w:pPr>
            <w:r>
              <w:rPr/>
              <w:t xml:space="preserve">2 -- 0 </w:t>
            </w:r>
          </w:p>
        </w:tc>
        <w:tc>
          <w:tcPr>
            <w:tcW w:w="983" w:type="dxa"/>
            <w:tcBorders/>
            <w:vAlign w:val="center"/>
          </w:tcPr>
          <w:p>
            <w:pPr>
              <w:pStyle w:val="TableContents"/>
              <w:bidi w:val="0"/>
              <w:spacing w:before="0" w:after="283"/>
              <w:jc w:val="left"/>
              <w:rPr/>
            </w:pPr>
            <w:r>
              <w:rPr/>
              <w:t xml:space="preserve">Uruguay </w:t>
            </w:r>
          </w:p>
        </w:tc>
        <w:tc>
          <w:tcPr>
            <w:tcW w:w="1572" w:type="dxa"/>
            <w:tcBorders/>
            <w:vAlign w:val="center"/>
          </w:tcPr>
          <w:p>
            <w:pPr>
              <w:pStyle w:val="TableContents"/>
              <w:bidi w:val="0"/>
              <w:spacing w:before="0" w:after="283"/>
              <w:jc w:val="left"/>
              <w:rPr/>
            </w:pPr>
            <w:r>
              <w:rPr/>
              <w:t xml:space="preserve">Saksa </w:t>
            </w:r>
          </w:p>
        </w:tc>
        <w:tc>
          <w:tcPr>
            <w:tcW w:w="585" w:type="dxa"/>
            <w:tcBorders/>
            <w:vAlign w:val="center"/>
          </w:tcPr>
          <w:p>
            <w:pPr>
              <w:pStyle w:val="TableContents"/>
              <w:bidi w:val="0"/>
              <w:spacing w:before="0" w:after="283"/>
              <w:jc w:val="left"/>
              <w:rPr/>
            </w:pPr>
            <w:r>
              <w:rPr/>
              <w:t xml:space="preserve">4 -- 3 </w:t>
            </w:r>
          </w:p>
        </w:tc>
        <w:tc>
          <w:tcPr>
            <w:tcW w:w="1088" w:type="dxa"/>
            <w:tcBorders/>
            <w:vAlign w:val="center"/>
          </w:tcPr>
          <w:p>
            <w:pPr>
              <w:pStyle w:val="TableContents"/>
              <w:bidi w:val="0"/>
              <w:spacing w:before="0" w:after="283"/>
              <w:jc w:val="left"/>
              <w:rPr/>
            </w:pPr>
            <w:r>
              <w:rPr/>
              <w:t xml:space="preserve">Brasilia </w:t>
            </w:r>
          </w:p>
        </w:tc>
        <w:tc>
          <w:tcPr>
            <w:tcW w:w="432" w:type="dxa"/>
            <w:tcBorders/>
            <w:vAlign w:val="center"/>
          </w:tcPr>
          <w:p>
            <w:pPr>
              <w:pStyle w:val="TableContents"/>
              <w:bidi w:val="0"/>
              <w:spacing w:before="0" w:after="283"/>
              <w:jc w:val="left"/>
              <w:rPr/>
            </w:pPr>
            <w:r>
              <w:rPr/>
              <w:t xml:space="preserve">24 </w:t>
            </w:r>
          </w:p>
        </w:tc>
      </w:tr>
      <w:tr>
        <w:trPr/>
        <w:tc>
          <w:tcPr>
            <w:tcW w:w="1347" w:type="dxa"/>
            <w:tcBorders/>
            <w:vAlign w:val="center"/>
          </w:tcPr>
          <w:p>
            <w:pPr>
              <w:pStyle w:val="TableContents"/>
              <w:bidi w:val="0"/>
              <w:spacing w:before="0" w:after="283"/>
              <w:jc w:val="left"/>
              <w:rPr/>
            </w:pPr>
            <w:r>
              <w:rPr/>
              <w:t xml:space="preserve">2013 Yksityiskohdat </w:t>
            </w:r>
          </w:p>
        </w:tc>
        <w:tc>
          <w:tcPr>
            <w:tcW w:w="1163" w:type="dxa"/>
            <w:tcBorders/>
            <w:vAlign w:val="center"/>
          </w:tcPr>
          <w:p>
            <w:pPr>
              <w:pStyle w:val="TableContents"/>
              <w:bidi w:val="0"/>
              <w:spacing w:before="0" w:after="283"/>
              <w:jc w:val="left"/>
              <w:rPr/>
            </w:pPr>
            <w:r>
              <w:rPr/>
              <w:t xml:space="preserve">UAE </w:t>
            </w:r>
          </w:p>
        </w:tc>
        <w:tc>
          <w:tcPr>
            <w:tcW w:w="1373" w:type="dxa"/>
            <w:tcBorders/>
            <w:vAlign w:val="center"/>
          </w:tcPr>
          <w:p>
            <w:pPr>
              <w:pStyle w:val="TableContents"/>
              <w:bidi w:val="0"/>
              <w:spacing w:before="0" w:after="283"/>
              <w:jc w:val="left"/>
              <w:rPr/>
            </w:pPr>
            <w:r>
              <w:rPr/>
              <w:t xml:space="preserve">Nigeria </w:t>
            </w:r>
          </w:p>
        </w:tc>
        <w:tc>
          <w:tcPr>
            <w:tcW w:w="1662" w:type="dxa"/>
            <w:tcBorders/>
            <w:vAlign w:val="center"/>
          </w:tcPr>
          <w:p>
            <w:pPr>
              <w:pStyle w:val="TableContents"/>
              <w:bidi w:val="0"/>
              <w:spacing w:before="0" w:after="283"/>
              <w:jc w:val="left"/>
              <w:rPr/>
            </w:pPr>
            <w:r>
              <w:rPr/>
              <w:t xml:space="preserve">3 -- 0 </w:t>
            </w:r>
          </w:p>
        </w:tc>
        <w:tc>
          <w:tcPr>
            <w:tcW w:w="983" w:type="dxa"/>
            <w:tcBorders/>
            <w:vAlign w:val="center"/>
          </w:tcPr>
          <w:p>
            <w:pPr>
              <w:pStyle w:val="TableContents"/>
              <w:bidi w:val="0"/>
              <w:spacing w:before="0" w:after="283"/>
              <w:jc w:val="left"/>
              <w:rPr/>
            </w:pPr>
            <w:r>
              <w:rPr/>
              <w:t xml:space="preserve">Meksiko </w:t>
            </w:r>
          </w:p>
        </w:tc>
        <w:tc>
          <w:tcPr>
            <w:tcW w:w="1572" w:type="dxa"/>
            <w:tcBorders/>
            <w:vAlign w:val="center"/>
          </w:tcPr>
          <w:p>
            <w:pPr>
              <w:pStyle w:val="TableContents"/>
              <w:bidi w:val="0"/>
              <w:spacing w:before="0" w:after="283"/>
              <w:jc w:val="left"/>
              <w:rPr/>
            </w:pPr>
            <w:r>
              <w:rPr/>
              <w:t xml:space="preserve">Ruotsi </w:t>
            </w:r>
          </w:p>
        </w:tc>
        <w:tc>
          <w:tcPr>
            <w:tcW w:w="585" w:type="dxa"/>
            <w:tcBorders/>
            <w:vAlign w:val="center"/>
          </w:tcPr>
          <w:p>
            <w:pPr>
              <w:pStyle w:val="TableContents"/>
              <w:bidi w:val="0"/>
              <w:spacing w:before="0" w:after="283"/>
              <w:jc w:val="left"/>
              <w:rPr/>
            </w:pPr>
            <w:r>
              <w:rPr/>
              <w:t xml:space="preserve">4 -- 1 </w:t>
            </w:r>
          </w:p>
        </w:tc>
        <w:tc>
          <w:tcPr>
            <w:tcW w:w="1088" w:type="dxa"/>
            <w:tcBorders/>
            <w:vAlign w:val="center"/>
          </w:tcPr>
          <w:p>
            <w:pPr>
              <w:pStyle w:val="TableContents"/>
              <w:bidi w:val="0"/>
              <w:spacing w:before="0" w:after="283"/>
              <w:jc w:val="left"/>
              <w:rPr/>
            </w:pPr>
            <w:r>
              <w:rPr/>
              <w:t xml:space="preserve">Argentiina </w:t>
            </w:r>
          </w:p>
        </w:tc>
        <w:tc>
          <w:tcPr>
            <w:tcW w:w="432" w:type="dxa"/>
            <w:tcBorders/>
            <w:vAlign w:val="center"/>
          </w:tcPr>
          <w:p>
            <w:pPr>
              <w:pStyle w:val="TableContents"/>
              <w:bidi w:val="0"/>
              <w:spacing w:before="0" w:after="283"/>
              <w:jc w:val="left"/>
              <w:rPr/>
            </w:pPr>
            <w:r>
              <w:rPr/>
              <w:t xml:space="preserve">24 </w:t>
            </w:r>
          </w:p>
        </w:tc>
      </w:tr>
      <w:tr>
        <w:trPr/>
        <w:tc>
          <w:tcPr>
            <w:tcW w:w="1347" w:type="dxa"/>
            <w:tcBorders/>
            <w:vAlign w:val="center"/>
          </w:tcPr>
          <w:p>
            <w:pPr>
              <w:pStyle w:val="TableContents"/>
              <w:bidi w:val="0"/>
              <w:spacing w:before="0" w:after="283"/>
              <w:jc w:val="left"/>
              <w:rPr/>
            </w:pPr>
            <w:r>
              <w:rPr/>
              <w:t xml:space="preserve">2015 Yksityiskohdat </w:t>
            </w:r>
          </w:p>
        </w:tc>
        <w:tc>
          <w:tcPr>
            <w:tcW w:w="1163" w:type="dxa"/>
            <w:tcBorders/>
            <w:vAlign w:val="center"/>
          </w:tcPr>
          <w:p>
            <w:pPr>
              <w:pStyle w:val="TableContents"/>
              <w:bidi w:val="0"/>
              <w:spacing w:before="0" w:after="283"/>
              <w:jc w:val="left"/>
              <w:rPr/>
            </w:pPr>
            <w:r>
              <w:rPr/>
              <w:t xml:space="preserve">Chile </w:t>
            </w:r>
          </w:p>
        </w:tc>
        <w:tc>
          <w:tcPr>
            <w:tcW w:w="1373" w:type="dxa"/>
            <w:tcBorders/>
            <w:vAlign w:val="center"/>
          </w:tcPr>
          <w:p>
            <w:pPr>
              <w:pStyle w:val="TableContents"/>
              <w:bidi w:val="0"/>
              <w:spacing w:before="0" w:after="283"/>
              <w:jc w:val="left"/>
              <w:rPr/>
            </w:pPr>
            <w:r>
              <w:rPr/>
              <w:t xml:space="preserve">Nigeria </w:t>
            </w:r>
          </w:p>
        </w:tc>
        <w:tc>
          <w:tcPr>
            <w:tcW w:w="1662" w:type="dxa"/>
            <w:tcBorders/>
            <w:vAlign w:val="center"/>
          </w:tcPr>
          <w:p>
            <w:pPr>
              <w:pStyle w:val="TableContents"/>
              <w:bidi w:val="0"/>
              <w:spacing w:before="0" w:after="283"/>
              <w:jc w:val="left"/>
              <w:rPr/>
            </w:pPr>
            <w:r>
              <w:rPr/>
              <w:t xml:space="preserve">2 -- 0 </w:t>
            </w:r>
          </w:p>
        </w:tc>
        <w:tc>
          <w:tcPr>
            <w:tcW w:w="983" w:type="dxa"/>
            <w:tcBorders/>
            <w:vAlign w:val="center"/>
          </w:tcPr>
          <w:p>
            <w:pPr>
              <w:pStyle w:val="TableContents"/>
              <w:bidi w:val="0"/>
              <w:spacing w:before="0" w:after="283"/>
              <w:jc w:val="left"/>
              <w:rPr/>
            </w:pPr>
            <w:r>
              <w:rPr/>
              <w:t xml:space="preserve">Mali </w:t>
            </w:r>
          </w:p>
        </w:tc>
        <w:tc>
          <w:tcPr>
            <w:tcW w:w="1572" w:type="dxa"/>
            <w:tcBorders/>
            <w:vAlign w:val="center"/>
          </w:tcPr>
          <w:p>
            <w:pPr>
              <w:pStyle w:val="TableContents"/>
              <w:bidi w:val="0"/>
              <w:spacing w:before="0" w:after="283"/>
              <w:jc w:val="left"/>
              <w:rPr/>
            </w:pPr>
            <w:r>
              <w:rPr/>
              <w:t xml:space="preserve">Belgia </w:t>
            </w:r>
          </w:p>
        </w:tc>
        <w:tc>
          <w:tcPr>
            <w:tcW w:w="585" w:type="dxa"/>
            <w:tcBorders/>
            <w:vAlign w:val="center"/>
          </w:tcPr>
          <w:p>
            <w:pPr>
              <w:pStyle w:val="TableContents"/>
              <w:bidi w:val="0"/>
              <w:spacing w:before="0" w:after="283"/>
              <w:jc w:val="left"/>
              <w:rPr/>
            </w:pPr>
            <w:r>
              <w:rPr/>
              <w:t xml:space="preserve">3 -- 2 </w:t>
            </w:r>
          </w:p>
        </w:tc>
        <w:tc>
          <w:tcPr>
            <w:tcW w:w="1088" w:type="dxa"/>
            <w:tcBorders/>
            <w:vAlign w:val="center"/>
          </w:tcPr>
          <w:p>
            <w:pPr>
              <w:pStyle w:val="TableContents"/>
              <w:bidi w:val="0"/>
              <w:spacing w:before="0" w:after="283"/>
              <w:jc w:val="left"/>
              <w:rPr/>
            </w:pPr>
            <w:r>
              <w:rPr/>
              <w:t xml:space="preserve">Meksiko </w:t>
            </w:r>
          </w:p>
        </w:tc>
        <w:tc>
          <w:tcPr>
            <w:tcW w:w="432" w:type="dxa"/>
            <w:tcBorders/>
            <w:vAlign w:val="center"/>
          </w:tcPr>
          <w:p>
            <w:pPr>
              <w:pStyle w:val="TableContents"/>
              <w:bidi w:val="0"/>
              <w:spacing w:before="0" w:after="283"/>
              <w:jc w:val="left"/>
              <w:rPr/>
            </w:pPr>
            <w:r>
              <w:rPr/>
              <w:t xml:space="preserve">24 </w:t>
            </w:r>
          </w:p>
        </w:tc>
      </w:tr>
      <w:tr>
        <w:trPr/>
        <w:tc>
          <w:tcPr>
            <w:tcW w:w="1347" w:type="dxa"/>
            <w:tcBorders/>
            <w:vAlign w:val="center"/>
          </w:tcPr>
          <w:p>
            <w:pPr>
              <w:pStyle w:val="TableContents"/>
              <w:bidi w:val="0"/>
              <w:spacing w:before="0" w:after="283"/>
              <w:jc w:val="left"/>
              <w:rPr/>
            </w:pPr>
            <w:r>
              <w:rPr/>
              <w:t xml:space="preserve">2017 Yksityiskohdat </w:t>
            </w:r>
          </w:p>
        </w:tc>
        <w:tc>
          <w:tcPr>
            <w:tcW w:w="1163" w:type="dxa"/>
            <w:tcBorders/>
            <w:vAlign w:val="center"/>
          </w:tcPr>
          <w:p>
            <w:pPr>
              <w:pStyle w:val="TableContents"/>
              <w:bidi w:val="0"/>
              <w:spacing w:before="0" w:after="283"/>
              <w:jc w:val="left"/>
              <w:rPr/>
            </w:pPr>
            <w:r>
              <w:rPr/>
              <w:t xml:space="preserve">Intia </w:t>
            </w:r>
          </w:p>
        </w:tc>
        <w:tc>
          <w:tcPr>
            <w:tcW w:w="1373" w:type="dxa"/>
            <w:tcBorders/>
            <w:vAlign w:val="center"/>
          </w:tcPr>
          <w:p>
            <w:pPr>
              <w:pStyle w:val="TableContents"/>
              <w:bidi w:val="0"/>
              <w:spacing w:before="0" w:after="283"/>
              <w:jc w:val="left"/>
              <w:rPr/>
            </w:pPr>
            <w:r>
              <w:rPr>
                <w:color w:val="A9A9A9"/>
              </w:rPr>
              <w:t xml:space="preserve">Englant</w:t>
            </w:r>
            <w:r>
              <w:rPr/>
              <w:t xml:space="preserve">i </w:t>
            </w:r>
          </w:p>
        </w:tc>
        <w:tc>
          <w:tcPr>
            <w:tcW w:w="1662" w:type="dxa"/>
            <w:tcBorders/>
            <w:vAlign w:val="center"/>
          </w:tcPr>
          <w:p>
            <w:pPr>
              <w:pStyle w:val="TableContents"/>
              <w:bidi w:val="0"/>
              <w:spacing w:before="0" w:after="283"/>
              <w:jc w:val="left"/>
              <w:rPr/>
            </w:pPr>
            <w:r>
              <w:rPr/>
              <w:t xml:space="preserve">5 -- 2 </w:t>
            </w:r>
          </w:p>
        </w:tc>
        <w:tc>
          <w:tcPr>
            <w:tcW w:w="983" w:type="dxa"/>
            <w:tcBorders/>
            <w:vAlign w:val="center"/>
          </w:tcPr>
          <w:p>
            <w:pPr>
              <w:pStyle w:val="TableContents"/>
              <w:bidi w:val="0"/>
              <w:spacing w:before="0" w:after="283"/>
              <w:jc w:val="left"/>
              <w:rPr/>
            </w:pPr>
            <w:r>
              <w:rPr/>
              <w:t xml:space="preserve">Espanja </w:t>
            </w:r>
          </w:p>
        </w:tc>
        <w:tc>
          <w:tcPr>
            <w:tcW w:w="1572" w:type="dxa"/>
            <w:tcBorders/>
            <w:vAlign w:val="center"/>
          </w:tcPr>
          <w:p>
            <w:pPr>
              <w:pStyle w:val="TableContents"/>
              <w:bidi w:val="0"/>
              <w:spacing w:before="0" w:after="283"/>
              <w:jc w:val="left"/>
              <w:rPr/>
            </w:pPr>
            <w:r>
              <w:rPr/>
              <w:t xml:space="preserve">Brasilia </w:t>
            </w:r>
          </w:p>
        </w:tc>
        <w:tc>
          <w:tcPr>
            <w:tcW w:w="585" w:type="dxa"/>
            <w:tcBorders/>
            <w:vAlign w:val="center"/>
          </w:tcPr>
          <w:p>
            <w:pPr>
              <w:pStyle w:val="TableContents"/>
              <w:bidi w:val="0"/>
              <w:spacing w:before="0" w:after="283"/>
              <w:jc w:val="left"/>
              <w:rPr/>
            </w:pPr>
            <w:r>
              <w:rPr/>
              <w:t xml:space="preserve">2 -- 0 </w:t>
            </w:r>
          </w:p>
        </w:tc>
        <w:tc>
          <w:tcPr>
            <w:tcW w:w="1088" w:type="dxa"/>
            <w:tcBorders/>
            <w:vAlign w:val="center"/>
          </w:tcPr>
          <w:p>
            <w:pPr>
              <w:pStyle w:val="TableContents"/>
              <w:bidi w:val="0"/>
              <w:spacing w:before="0" w:after="283"/>
              <w:jc w:val="left"/>
              <w:rPr/>
            </w:pPr>
            <w:r>
              <w:rPr/>
              <w:t xml:space="preserve">Mali </w:t>
            </w:r>
          </w:p>
        </w:tc>
        <w:tc>
          <w:tcPr>
            <w:tcW w:w="432" w:type="dxa"/>
            <w:tcBorders/>
            <w:vAlign w:val="center"/>
          </w:tcPr>
          <w:p>
            <w:pPr>
              <w:pStyle w:val="TableContents"/>
              <w:bidi w:val="0"/>
              <w:spacing w:before="0" w:after="283"/>
              <w:jc w:val="left"/>
              <w:rPr/>
            </w:pPr>
            <w:r>
              <w:rPr/>
              <w:t xml:space="preserve">24 </w:t>
            </w:r>
          </w:p>
        </w:tc>
      </w:tr>
      <w:tr>
        <w:trPr/>
        <w:tc>
          <w:tcPr>
            <w:tcW w:w="1347" w:type="dxa"/>
            <w:tcBorders/>
            <w:vAlign w:val="center"/>
          </w:tcPr>
          <w:p>
            <w:pPr>
              <w:pStyle w:val="TableContents"/>
              <w:bidi w:val="0"/>
              <w:spacing w:before="0" w:after="283"/>
              <w:jc w:val="left"/>
              <w:rPr/>
            </w:pPr>
            <w:r>
              <w:rPr/>
              <w:t xml:space="preserve">2019 Yksityiskohdat </w:t>
            </w:r>
          </w:p>
        </w:tc>
        <w:tc>
          <w:tcPr>
            <w:tcW w:w="1163" w:type="dxa"/>
            <w:tcBorders/>
            <w:vAlign w:val="center"/>
          </w:tcPr>
          <w:p>
            <w:pPr>
              <w:pStyle w:val="TableContents"/>
              <w:bidi w:val="0"/>
              <w:spacing w:before="0" w:after="283"/>
              <w:jc w:val="left"/>
              <w:rPr/>
            </w:pPr>
            <w:r>
              <w:rPr/>
              <w:t xml:space="preserve">TBD </w:t>
            </w:r>
          </w:p>
        </w:tc>
        <w:tc>
          <w:tcPr>
            <w:tcW w:w="1373" w:type="dxa"/>
            <w:tcBorders/>
            <w:vAlign w:val="center"/>
          </w:tcPr>
          <w:p>
            <w:pPr>
              <w:pStyle w:val="TableContents"/>
              <w:bidi w:val="0"/>
              <w:spacing w:before="0" w:after="283"/>
              <w:jc w:val="left"/>
              <w:rPr>
                <w:sz w:val="4"/>
                <w:szCs w:val="4"/>
              </w:rPr>
            </w:pPr>
            <w:r>
              <w:rPr>
                <w:sz w:val="4"/>
                <w:szCs w:val="4"/>
              </w:rPr>
            </w:r>
          </w:p>
        </w:tc>
        <w:tc>
          <w:tcPr>
            <w:tcW w:w="1662" w:type="dxa"/>
            <w:tcBorders/>
            <w:vAlign w:val="center"/>
          </w:tcPr>
          <w:p>
            <w:pPr>
              <w:pStyle w:val="TableContents"/>
              <w:bidi w:val="0"/>
              <w:spacing w:before="0" w:after="283"/>
              <w:jc w:val="left"/>
              <w:rPr>
                <w:sz w:val="4"/>
                <w:szCs w:val="4"/>
              </w:rPr>
            </w:pPr>
            <w:r>
              <w:rPr>
                <w:sz w:val="4"/>
                <w:szCs w:val="4"/>
              </w:rPr>
            </w:r>
          </w:p>
        </w:tc>
        <w:tc>
          <w:tcPr>
            <w:tcW w:w="983" w:type="dxa"/>
            <w:tcBorders/>
            <w:vAlign w:val="center"/>
          </w:tcPr>
          <w:p>
            <w:pPr>
              <w:pStyle w:val="TableContents"/>
              <w:bidi w:val="0"/>
              <w:spacing w:before="0" w:after="283"/>
              <w:jc w:val="left"/>
              <w:rPr>
                <w:sz w:val="4"/>
                <w:szCs w:val="4"/>
              </w:rPr>
            </w:pPr>
            <w:r>
              <w:rPr>
                <w:sz w:val="4"/>
                <w:szCs w:val="4"/>
              </w:rPr>
            </w:r>
          </w:p>
        </w:tc>
        <w:tc>
          <w:tcPr>
            <w:tcW w:w="1572" w:type="dxa"/>
            <w:tcBorders/>
            <w:vAlign w:val="center"/>
          </w:tcPr>
          <w:p>
            <w:pPr>
              <w:pStyle w:val="TableContents"/>
              <w:bidi w:val="0"/>
              <w:spacing w:before="0" w:after="283"/>
              <w:jc w:val="left"/>
              <w:rPr>
                <w:sz w:val="4"/>
                <w:szCs w:val="4"/>
              </w:rPr>
            </w:pPr>
            <w:r>
              <w:rPr>
                <w:sz w:val="4"/>
                <w:szCs w:val="4"/>
              </w:rPr>
            </w:r>
          </w:p>
        </w:tc>
        <w:tc>
          <w:tcPr>
            <w:tcW w:w="585" w:type="dxa"/>
            <w:tcBorders/>
            <w:vAlign w:val="center"/>
          </w:tcPr>
          <w:p>
            <w:pPr>
              <w:pStyle w:val="TableContents"/>
              <w:bidi w:val="0"/>
              <w:spacing w:before="0" w:after="283"/>
              <w:jc w:val="left"/>
              <w:rPr>
                <w:sz w:val="4"/>
                <w:szCs w:val="4"/>
              </w:rPr>
            </w:pPr>
            <w:r>
              <w:rPr>
                <w:sz w:val="4"/>
                <w:szCs w:val="4"/>
              </w:rPr>
            </w:r>
          </w:p>
        </w:tc>
        <w:tc>
          <w:tcPr>
            <w:tcW w:w="1088" w:type="dxa"/>
            <w:tcBorders/>
            <w:vAlign w:val="center"/>
          </w:tcPr>
          <w:p>
            <w:pPr>
              <w:pStyle w:val="TableContents"/>
              <w:bidi w:val="0"/>
              <w:spacing w:before="0" w:after="283"/>
              <w:jc w:val="left"/>
              <w:rPr>
                <w:sz w:val="4"/>
                <w:szCs w:val="4"/>
              </w:rPr>
            </w:pPr>
            <w:r>
              <w:rPr>
                <w:sz w:val="4"/>
                <w:szCs w:val="4"/>
              </w:rPr>
            </w:r>
          </w:p>
        </w:tc>
        <w:tc>
          <w:tcPr>
            <w:tcW w:w="432" w:type="dxa"/>
            <w:tcBorders/>
            <w:vAlign w:val="center"/>
          </w:tcPr>
          <w:p>
            <w:pPr>
              <w:pStyle w:val="TableContents"/>
              <w:bidi w:val="0"/>
              <w:spacing w:before="0" w:after="283"/>
              <w:jc w:val="left"/>
              <w:rPr/>
            </w:pPr>
            <w:r>
              <w:rPr/>
              <w:t xml:space="preserve">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alle 17-vuotiaiden MM-kisojen voittaja</w:t>
      </w:r>
    </w:p>
    <w:p>
      <w:pPr>
        <w:pStyle w:val="TextBody"/>
        <w:bidi w:val="0"/>
        <w:jc w:val="left"/>
        <w:rPr>
          <w:b/>
          <w:u w:val="single"/>
          <w:shd w:val="clear" w:fill="FFFF00"/>
        </w:rPr>
      </w:pPr>
      <w:r>
        <w:rPr>
          <w:b/>
          <w:u w:val="single"/>
          <w:shd w:val="clear" w:fill="FFFF00"/>
        </w:rPr>
        <w:t xml:space="preserve">Asiakirjan numero 37830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90"/>
        <w:gridCol w:w="3236"/>
        <w:gridCol w:w="2122"/>
        <w:gridCol w:w="3057"/>
      </w:tblGrid>
      <w:tr>
        <w:trPr/>
        <w:tc>
          <w:tcPr>
            <w:tcW w:w="1790" w:type="dxa"/>
            <w:tcBorders/>
            <w:vAlign w:val="center"/>
          </w:tcPr>
          <w:p>
            <w:pPr>
              <w:pStyle w:val="TableHeading"/>
              <w:suppressLineNumbers/>
              <w:bidi w:val="0"/>
              <w:spacing w:before="0" w:after="283"/>
              <w:jc w:val="center"/>
              <w:rPr/>
            </w:pPr>
            <w:r>
              <w:rPr/>
              <w:t xml:space="preserve">Julkkis </w:t>
            </w:r>
          </w:p>
        </w:tc>
        <w:tc>
          <w:tcPr>
            <w:tcW w:w="3236" w:type="dxa"/>
            <w:tcBorders/>
            <w:vAlign w:val="center"/>
          </w:tcPr>
          <w:p>
            <w:pPr>
              <w:pStyle w:val="TableHeading"/>
              <w:suppressLineNumbers/>
              <w:bidi w:val="0"/>
              <w:spacing w:before="0" w:after="283"/>
              <w:jc w:val="center"/>
              <w:rPr/>
            </w:pPr>
            <w:r>
              <w:rPr/>
              <w:t xml:space="preserve">Huomattavuus (tunnettu) </w:t>
            </w:r>
          </w:p>
        </w:tc>
        <w:tc>
          <w:tcPr>
            <w:tcW w:w="2122" w:type="dxa"/>
            <w:tcBorders/>
            <w:vAlign w:val="center"/>
          </w:tcPr>
          <w:p>
            <w:pPr>
              <w:pStyle w:val="TableHeading"/>
              <w:suppressLineNumbers/>
              <w:bidi w:val="0"/>
              <w:spacing w:before="0" w:after="283"/>
              <w:jc w:val="center"/>
              <w:rPr/>
            </w:pPr>
            <w:r>
              <w:rPr/>
              <w:t xml:space="preserve">Ammattimainen kumppani </w:t>
            </w:r>
          </w:p>
        </w:tc>
        <w:tc>
          <w:tcPr>
            <w:tcW w:w="3057" w:type="dxa"/>
            <w:tcBorders/>
            <w:vAlign w:val="center"/>
          </w:tcPr>
          <w:p>
            <w:pPr>
              <w:pStyle w:val="TableHeading"/>
              <w:suppressLineNumbers/>
              <w:bidi w:val="0"/>
              <w:spacing w:before="0" w:after="283"/>
              <w:jc w:val="center"/>
              <w:rPr/>
            </w:pPr>
            <w:r>
              <w:rPr/>
              <w:t xml:space="preserve">Tila </w:t>
            </w:r>
          </w:p>
        </w:tc>
      </w:tr>
      <w:tr>
        <w:trPr/>
        <w:tc>
          <w:tcPr>
            <w:tcW w:w="1790" w:type="dxa"/>
            <w:tcBorders/>
            <w:vAlign w:val="center"/>
          </w:tcPr>
          <w:p>
            <w:pPr>
              <w:pStyle w:val="TableContents"/>
              <w:bidi w:val="0"/>
              <w:spacing w:before="0" w:after="283"/>
              <w:jc w:val="left"/>
              <w:rPr/>
            </w:pPr>
            <w:r>
              <w:rPr/>
              <w:t xml:space="preserve">Josie Maran </w:t>
            </w:r>
          </w:p>
        </w:tc>
        <w:tc>
          <w:tcPr>
            <w:tcW w:w="3236" w:type="dxa"/>
            <w:tcBorders/>
            <w:vAlign w:val="center"/>
          </w:tcPr>
          <w:p>
            <w:pPr>
              <w:pStyle w:val="TableContents"/>
              <w:bidi w:val="0"/>
              <w:spacing w:before="0" w:after="283"/>
              <w:jc w:val="left"/>
              <w:rPr/>
            </w:pPr>
            <w:r>
              <w:rPr/>
              <w:t xml:space="preserve">Malli &amp; näyttelijä </w:t>
            </w:r>
          </w:p>
        </w:tc>
        <w:tc>
          <w:tcPr>
            <w:tcW w:w="2122" w:type="dxa"/>
            <w:tcBorders/>
            <w:vAlign w:val="center"/>
          </w:tcPr>
          <w:p>
            <w:pPr>
              <w:pStyle w:val="TableContents"/>
              <w:bidi w:val="0"/>
              <w:spacing w:before="0" w:after="283"/>
              <w:jc w:val="left"/>
              <w:rPr/>
            </w:pPr>
            <w:r>
              <w:rPr/>
              <w:t xml:space="preserve">Alec Mazo </w:t>
            </w:r>
          </w:p>
        </w:tc>
        <w:tc>
          <w:tcPr>
            <w:tcW w:w="3057" w:type="dxa"/>
            <w:tcBorders/>
            <w:vAlign w:val="center"/>
          </w:tcPr>
          <w:p>
            <w:pPr>
              <w:pStyle w:val="TableContents"/>
              <w:bidi w:val="0"/>
              <w:spacing w:before="0" w:after="283"/>
              <w:jc w:val="left"/>
              <w:rPr/>
            </w:pPr>
            <w:r>
              <w:rPr/>
              <w:t xml:space="preserve">Poistettu 1. syyskuuta 25, 2007 </w:t>
            </w:r>
          </w:p>
        </w:tc>
      </w:tr>
      <w:tr>
        <w:trPr/>
        <w:tc>
          <w:tcPr>
            <w:tcW w:w="1790" w:type="dxa"/>
            <w:tcBorders/>
            <w:vAlign w:val="center"/>
          </w:tcPr>
          <w:p>
            <w:pPr>
              <w:pStyle w:val="TableContents"/>
              <w:bidi w:val="0"/>
              <w:spacing w:before="0" w:after="283"/>
              <w:jc w:val="left"/>
              <w:rPr/>
            </w:pPr>
            <w:r>
              <w:rPr/>
              <w:t xml:space="preserve">Albert Reed </w:t>
            </w:r>
          </w:p>
        </w:tc>
        <w:tc>
          <w:tcPr>
            <w:tcW w:w="3236" w:type="dxa"/>
            <w:tcBorders/>
            <w:vAlign w:val="center"/>
          </w:tcPr>
          <w:p>
            <w:pPr>
              <w:pStyle w:val="TableContents"/>
              <w:bidi w:val="0"/>
              <w:spacing w:before="0" w:after="283"/>
              <w:jc w:val="left"/>
              <w:rPr/>
            </w:pPr>
            <w:r>
              <w:rPr/>
              <w:t xml:space="preserve">Malli </w:t>
            </w:r>
          </w:p>
        </w:tc>
        <w:tc>
          <w:tcPr>
            <w:tcW w:w="2122" w:type="dxa"/>
            <w:tcBorders/>
            <w:vAlign w:val="center"/>
          </w:tcPr>
          <w:p>
            <w:pPr>
              <w:pStyle w:val="TableContents"/>
              <w:bidi w:val="0"/>
              <w:spacing w:before="0" w:after="283"/>
              <w:jc w:val="left"/>
              <w:rPr/>
            </w:pPr>
            <w:r>
              <w:rPr/>
              <w:t xml:space="preserve">Anna Trebunskaya </w:t>
            </w:r>
          </w:p>
        </w:tc>
        <w:tc>
          <w:tcPr>
            <w:tcW w:w="3057" w:type="dxa"/>
            <w:tcBorders/>
            <w:vAlign w:val="center"/>
          </w:tcPr>
          <w:p>
            <w:pPr>
              <w:pStyle w:val="TableContents"/>
              <w:bidi w:val="0"/>
              <w:spacing w:before="0" w:after="283"/>
              <w:jc w:val="left"/>
              <w:rPr/>
            </w:pPr>
            <w:r>
              <w:rPr/>
              <w:t xml:space="preserve">Poistui 2. lokakuuta 2, 2007 </w:t>
            </w:r>
          </w:p>
        </w:tc>
      </w:tr>
      <w:tr>
        <w:trPr/>
        <w:tc>
          <w:tcPr>
            <w:tcW w:w="1790" w:type="dxa"/>
            <w:tcBorders/>
            <w:vAlign w:val="center"/>
          </w:tcPr>
          <w:p>
            <w:pPr>
              <w:pStyle w:val="TableContents"/>
              <w:bidi w:val="0"/>
              <w:spacing w:before="0" w:after="283"/>
              <w:jc w:val="left"/>
              <w:rPr/>
            </w:pPr>
            <w:r>
              <w:rPr/>
              <w:t xml:space="preserve">Wayne Newton </w:t>
            </w:r>
          </w:p>
        </w:tc>
        <w:tc>
          <w:tcPr>
            <w:tcW w:w="3236" w:type="dxa"/>
            <w:tcBorders/>
            <w:vAlign w:val="center"/>
          </w:tcPr>
          <w:p>
            <w:pPr>
              <w:pStyle w:val="TableContents"/>
              <w:bidi w:val="0"/>
              <w:spacing w:before="0" w:after="283"/>
              <w:jc w:val="left"/>
              <w:rPr/>
            </w:pPr>
            <w:r>
              <w:rPr/>
              <w:t xml:space="preserve">Las Vegasin viihdyttäjä </w:t>
            </w:r>
          </w:p>
        </w:tc>
        <w:tc>
          <w:tcPr>
            <w:tcW w:w="2122" w:type="dxa"/>
            <w:tcBorders/>
            <w:vAlign w:val="center"/>
          </w:tcPr>
          <w:p>
            <w:pPr>
              <w:pStyle w:val="TableContents"/>
              <w:bidi w:val="0"/>
              <w:spacing w:before="0" w:after="283"/>
              <w:jc w:val="left"/>
              <w:rPr/>
            </w:pPr>
            <w:r>
              <w:rPr/>
              <w:t xml:space="preserve">Cheryl Burke </w:t>
            </w:r>
          </w:p>
        </w:tc>
        <w:tc>
          <w:tcPr>
            <w:tcW w:w="3057" w:type="dxa"/>
            <w:tcBorders/>
            <w:vAlign w:val="center"/>
          </w:tcPr>
          <w:p>
            <w:pPr>
              <w:pStyle w:val="TableContents"/>
              <w:bidi w:val="0"/>
              <w:spacing w:before="0" w:after="283"/>
              <w:jc w:val="left"/>
              <w:rPr/>
            </w:pPr>
            <w:r>
              <w:rPr/>
              <w:t xml:space="preserve">Poistui 3. lokakuuta 9, 2007 </w:t>
            </w:r>
          </w:p>
        </w:tc>
      </w:tr>
      <w:tr>
        <w:trPr/>
        <w:tc>
          <w:tcPr>
            <w:tcW w:w="1790" w:type="dxa"/>
            <w:tcBorders/>
            <w:vAlign w:val="center"/>
          </w:tcPr>
          <w:p>
            <w:pPr>
              <w:pStyle w:val="TableContents"/>
              <w:bidi w:val="0"/>
              <w:spacing w:before="0" w:after="283"/>
              <w:jc w:val="left"/>
              <w:rPr/>
            </w:pPr>
            <w:r>
              <w:rPr/>
              <w:t xml:space="preserve">Floyd Mayweather </w:t>
            </w:r>
          </w:p>
        </w:tc>
        <w:tc>
          <w:tcPr>
            <w:tcW w:w="3236" w:type="dxa"/>
            <w:tcBorders/>
            <w:vAlign w:val="center"/>
          </w:tcPr>
          <w:p>
            <w:pPr>
              <w:pStyle w:val="TableContents"/>
              <w:bidi w:val="0"/>
              <w:spacing w:before="0" w:after="283"/>
              <w:jc w:val="left"/>
              <w:rPr/>
            </w:pPr>
            <w:r>
              <w:rPr/>
              <w:t xml:space="preserve">Ammattinyrkkeilijä </w:t>
            </w:r>
          </w:p>
        </w:tc>
        <w:tc>
          <w:tcPr>
            <w:tcW w:w="2122" w:type="dxa"/>
            <w:tcBorders/>
            <w:vAlign w:val="center"/>
          </w:tcPr>
          <w:p>
            <w:pPr>
              <w:pStyle w:val="TableContents"/>
              <w:bidi w:val="0"/>
              <w:spacing w:before="0" w:after="283"/>
              <w:jc w:val="left"/>
              <w:rPr/>
            </w:pPr>
            <w:r>
              <w:rPr/>
              <w:t xml:space="preserve">Karina Smirnoff </w:t>
            </w:r>
          </w:p>
        </w:tc>
        <w:tc>
          <w:tcPr>
            <w:tcW w:w="3057" w:type="dxa"/>
            <w:tcBorders/>
            <w:vAlign w:val="center"/>
          </w:tcPr>
          <w:p>
            <w:pPr>
              <w:pStyle w:val="TableContents"/>
              <w:bidi w:val="0"/>
              <w:spacing w:before="0" w:after="283"/>
              <w:jc w:val="left"/>
              <w:rPr/>
            </w:pPr>
            <w:r>
              <w:rPr/>
              <w:t xml:space="preserve">Poistui 4. lokakuuta 16, 2007 </w:t>
            </w:r>
          </w:p>
        </w:tc>
      </w:tr>
      <w:tr>
        <w:trPr/>
        <w:tc>
          <w:tcPr>
            <w:tcW w:w="1790" w:type="dxa"/>
            <w:tcBorders/>
            <w:vAlign w:val="center"/>
          </w:tcPr>
          <w:p>
            <w:pPr>
              <w:pStyle w:val="TableContents"/>
              <w:bidi w:val="0"/>
              <w:spacing w:before="0" w:after="283"/>
              <w:jc w:val="left"/>
              <w:rPr/>
            </w:pPr>
            <w:r>
              <w:rPr/>
              <w:t xml:space="preserve">Mark Cuban </w:t>
            </w:r>
          </w:p>
        </w:tc>
        <w:tc>
          <w:tcPr>
            <w:tcW w:w="3236" w:type="dxa"/>
            <w:tcBorders/>
            <w:vAlign w:val="center"/>
          </w:tcPr>
          <w:p>
            <w:pPr>
              <w:pStyle w:val="TableContents"/>
              <w:bidi w:val="0"/>
              <w:spacing w:before="0" w:after="283"/>
              <w:jc w:val="left"/>
              <w:rPr/>
            </w:pPr>
            <w:r>
              <w:rPr/>
              <w:t xml:space="preserve">Dallas Mavericksin omistaja ja yrittäjä </w:t>
            </w:r>
          </w:p>
        </w:tc>
        <w:tc>
          <w:tcPr>
            <w:tcW w:w="2122" w:type="dxa"/>
            <w:tcBorders/>
            <w:vAlign w:val="center"/>
          </w:tcPr>
          <w:p>
            <w:pPr>
              <w:pStyle w:val="TableContents"/>
              <w:bidi w:val="0"/>
              <w:spacing w:before="0" w:after="283"/>
              <w:jc w:val="left"/>
              <w:rPr/>
            </w:pPr>
            <w:r>
              <w:rPr/>
              <w:t xml:space="preserve">Kym Johnson </w:t>
            </w:r>
          </w:p>
        </w:tc>
        <w:tc>
          <w:tcPr>
            <w:tcW w:w="3057" w:type="dxa"/>
            <w:tcBorders/>
            <w:vAlign w:val="center"/>
          </w:tcPr>
          <w:p>
            <w:pPr>
              <w:pStyle w:val="TableContents"/>
              <w:bidi w:val="0"/>
              <w:spacing w:before="0" w:after="283"/>
              <w:jc w:val="left"/>
              <w:rPr/>
            </w:pPr>
            <w:r>
              <w:rPr/>
              <w:t xml:space="preserve">Poistui 5. sijalla 23. lokakuuta 2007 </w:t>
            </w:r>
          </w:p>
        </w:tc>
      </w:tr>
      <w:tr>
        <w:trPr/>
        <w:tc>
          <w:tcPr>
            <w:tcW w:w="1790" w:type="dxa"/>
            <w:tcBorders/>
            <w:vAlign w:val="center"/>
          </w:tcPr>
          <w:p>
            <w:pPr>
              <w:pStyle w:val="TableContents"/>
              <w:bidi w:val="0"/>
              <w:spacing w:before="0" w:after="283"/>
              <w:jc w:val="left"/>
              <w:rPr/>
            </w:pPr>
            <w:r>
              <w:rPr/>
              <w:t xml:space="preserve">Sabrina Bryan </w:t>
            </w:r>
          </w:p>
        </w:tc>
        <w:tc>
          <w:tcPr>
            <w:tcW w:w="3236" w:type="dxa"/>
            <w:tcBorders/>
            <w:vAlign w:val="center"/>
          </w:tcPr>
          <w:p>
            <w:pPr>
              <w:pStyle w:val="TableContents"/>
              <w:bidi w:val="0"/>
              <w:spacing w:before="0" w:after="283"/>
              <w:jc w:val="left"/>
              <w:rPr/>
            </w:pPr>
            <w:r>
              <w:rPr/>
              <w:t xml:space="preserve">Cheetah Girls -laulaja ja näyttelijä </w:t>
            </w:r>
          </w:p>
        </w:tc>
        <w:tc>
          <w:tcPr>
            <w:tcW w:w="2122" w:type="dxa"/>
            <w:tcBorders/>
            <w:vAlign w:val="center"/>
          </w:tcPr>
          <w:p>
            <w:pPr>
              <w:pStyle w:val="TableContents"/>
              <w:bidi w:val="0"/>
              <w:spacing w:before="0" w:after="283"/>
              <w:jc w:val="left"/>
              <w:rPr/>
            </w:pPr>
            <w:r>
              <w:rPr/>
              <w:t xml:space="preserve">Mark Ballas </w:t>
            </w:r>
          </w:p>
        </w:tc>
        <w:tc>
          <w:tcPr>
            <w:tcW w:w="3057" w:type="dxa"/>
            <w:tcBorders/>
            <w:vAlign w:val="center"/>
          </w:tcPr>
          <w:p>
            <w:pPr>
              <w:pStyle w:val="TableContents"/>
              <w:bidi w:val="0"/>
              <w:spacing w:before="0" w:after="283"/>
              <w:jc w:val="left"/>
              <w:rPr/>
            </w:pPr>
            <w:r>
              <w:rPr/>
              <w:t xml:space="preserve">Eliminoitu 6. lokakuuta 30, 2007 </w:t>
            </w:r>
          </w:p>
        </w:tc>
      </w:tr>
      <w:tr>
        <w:trPr/>
        <w:tc>
          <w:tcPr>
            <w:tcW w:w="1790" w:type="dxa"/>
            <w:tcBorders/>
            <w:vAlign w:val="center"/>
          </w:tcPr>
          <w:p>
            <w:pPr>
              <w:pStyle w:val="TableContents"/>
              <w:bidi w:val="0"/>
              <w:spacing w:before="0" w:after="283"/>
              <w:jc w:val="left"/>
              <w:rPr/>
            </w:pPr>
            <w:r>
              <w:rPr/>
              <w:t xml:space="preserve">Jane Seymour </w:t>
            </w:r>
          </w:p>
        </w:tc>
        <w:tc>
          <w:tcPr>
            <w:tcW w:w="3236" w:type="dxa"/>
            <w:tcBorders/>
            <w:vAlign w:val="center"/>
          </w:tcPr>
          <w:p>
            <w:pPr>
              <w:pStyle w:val="TableContents"/>
              <w:bidi w:val="0"/>
              <w:spacing w:before="0" w:after="283"/>
              <w:jc w:val="left"/>
              <w:rPr/>
            </w:pPr>
            <w:r>
              <w:rPr/>
              <w:t xml:space="preserve">Elokuva- ja televisionäyttelijä </w:t>
            </w:r>
          </w:p>
        </w:tc>
        <w:tc>
          <w:tcPr>
            <w:tcW w:w="2122" w:type="dxa"/>
            <w:tcBorders/>
            <w:vAlign w:val="center"/>
          </w:tcPr>
          <w:p>
            <w:pPr>
              <w:pStyle w:val="TableContents"/>
              <w:bidi w:val="0"/>
              <w:spacing w:before="0" w:after="283"/>
              <w:jc w:val="left"/>
              <w:rPr/>
            </w:pPr>
            <w:r>
              <w:rPr/>
              <w:t xml:space="preserve">Tony Dovolani </w:t>
            </w:r>
          </w:p>
        </w:tc>
        <w:tc>
          <w:tcPr>
            <w:tcW w:w="3057" w:type="dxa"/>
            <w:tcBorders/>
            <w:vAlign w:val="center"/>
          </w:tcPr>
          <w:p>
            <w:pPr>
              <w:pStyle w:val="TableContents"/>
              <w:bidi w:val="0"/>
              <w:spacing w:before="0" w:after="283"/>
              <w:jc w:val="left"/>
              <w:rPr/>
            </w:pPr>
            <w:r>
              <w:rPr/>
              <w:t xml:space="preserve">Poistui 7. marraskuuta 6. marraskuuta 2007 </w:t>
            </w:r>
          </w:p>
        </w:tc>
      </w:tr>
      <w:tr>
        <w:trPr/>
        <w:tc>
          <w:tcPr>
            <w:tcW w:w="1790" w:type="dxa"/>
            <w:tcBorders/>
            <w:vAlign w:val="center"/>
          </w:tcPr>
          <w:p>
            <w:pPr>
              <w:pStyle w:val="TableContents"/>
              <w:bidi w:val="0"/>
              <w:spacing w:before="0" w:after="283"/>
              <w:jc w:val="left"/>
              <w:rPr/>
            </w:pPr>
            <w:r>
              <w:rPr/>
              <w:t xml:space="preserve">Cameron Mathison </w:t>
            </w:r>
          </w:p>
        </w:tc>
        <w:tc>
          <w:tcPr>
            <w:tcW w:w="3236" w:type="dxa"/>
            <w:tcBorders/>
            <w:vAlign w:val="center"/>
          </w:tcPr>
          <w:p>
            <w:pPr>
              <w:pStyle w:val="TableContents"/>
              <w:bidi w:val="0"/>
              <w:spacing w:before="0" w:after="283"/>
              <w:jc w:val="left"/>
              <w:rPr/>
            </w:pPr>
            <w:r>
              <w:rPr/>
              <w:t xml:space="preserve">All My Children -näyttelijä ja juontaja </w:t>
            </w:r>
          </w:p>
        </w:tc>
        <w:tc>
          <w:tcPr>
            <w:tcW w:w="2122" w:type="dxa"/>
            <w:tcBorders/>
            <w:vAlign w:val="center"/>
          </w:tcPr>
          <w:p>
            <w:pPr>
              <w:pStyle w:val="TableContents"/>
              <w:bidi w:val="0"/>
              <w:spacing w:before="0" w:after="283"/>
              <w:jc w:val="left"/>
              <w:rPr/>
            </w:pPr>
            <w:r>
              <w:rPr/>
              <w:t xml:space="preserve">Edyta Śliwińska </w:t>
            </w:r>
          </w:p>
        </w:tc>
        <w:tc>
          <w:tcPr>
            <w:tcW w:w="3057" w:type="dxa"/>
            <w:tcBorders/>
            <w:vAlign w:val="center"/>
          </w:tcPr>
          <w:p>
            <w:pPr>
              <w:pStyle w:val="TableContents"/>
              <w:bidi w:val="0"/>
              <w:spacing w:before="0" w:after="283"/>
              <w:jc w:val="left"/>
              <w:rPr/>
            </w:pPr>
            <w:r>
              <w:rPr/>
              <w:t xml:space="preserve">Poistui 8. sijalla 13. marraskuuta 2007 </w:t>
            </w:r>
          </w:p>
        </w:tc>
      </w:tr>
      <w:tr>
        <w:trPr/>
        <w:tc>
          <w:tcPr>
            <w:tcW w:w="1790" w:type="dxa"/>
            <w:tcBorders/>
            <w:vAlign w:val="center"/>
          </w:tcPr>
          <w:p>
            <w:pPr>
              <w:pStyle w:val="TableContents"/>
              <w:bidi w:val="0"/>
              <w:spacing w:before="0" w:after="283"/>
              <w:jc w:val="left"/>
              <w:rPr/>
            </w:pPr>
            <w:r>
              <w:rPr/>
              <w:t xml:space="preserve">Jennie Garth </w:t>
            </w:r>
          </w:p>
        </w:tc>
        <w:tc>
          <w:tcPr>
            <w:tcW w:w="3236" w:type="dxa"/>
            <w:tcBorders/>
            <w:vAlign w:val="center"/>
          </w:tcPr>
          <w:p>
            <w:pPr>
              <w:pStyle w:val="TableContents"/>
              <w:bidi w:val="0"/>
              <w:spacing w:before="0" w:after="283"/>
              <w:jc w:val="left"/>
              <w:rPr/>
            </w:pPr>
            <w:r>
              <w:rPr/>
              <w:t xml:space="preserve">Beverly Hills, 90210 näyttelijä </w:t>
            </w:r>
          </w:p>
        </w:tc>
        <w:tc>
          <w:tcPr>
            <w:tcW w:w="2122" w:type="dxa"/>
            <w:tcBorders/>
            <w:vAlign w:val="center"/>
          </w:tcPr>
          <w:p>
            <w:pPr>
              <w:pStyle w:val="TableContents"/>
              <w:bidi w:val="0"/>
              <w:spacing w:before="0" w:after="283"/>
              <w:jc w:val="left"/>
              <w:rPr/>
            </w:pPr>
            <w:r>
              <w:rPr/>
              <w:t xml:space="preserve">Derek Hough </w:t>
            </w:r>
          </w:p>
        </w:tc>
        <w:tc>
          <w:tcPr>
            <w:tcW w:w="3057" w:type="dxa"/>
            <w:tcBorders/>
            <w:vAlign w:val="center"/>
          </w:tcPr>
          <w:p>
            <w:pPr>
              <w:pStyle w:val="TableContents"/>
              <w:bidi w:val="0"/>
              <w:spacing w:before="0" w:after="283"/>
              <w:jc w:val="left"/>
              <w:rPr/>
            </w:pPr>
            <w:r>
              <w:rPr/>
              <w:t xml:space="preserve">Poistui 9. marraskuuta 20, 2007 </w:t>
            </w:r>
          </w:p>
        </w:tc>
      </w:tr>
      <w:tr>
        <w:trPr/>
        <w:tc>
          <w:tcPr>
            <w:tcW w:w="1790" w:type="dxa"/>
            <w:tcBorders/>
            <w:vAlign w:val="center"/>
          </w:tcPr>
          <w:p>
            <w:pPr>
              <w:pStyle w:val="TableContents"/>
              <w:bidi w:val="0"/>
              <w:spacing w:before="0" w:after="283"/>
              <w:jc w:val="left"/>
              <w:rPr/>
            </w:pPr>
            <w:r>
              <w:rPr/>
              <w:t xml:space="preserve">Marie Osmond </w:t>
            </w:r>
          </w:p>
        </w:tc>
        <w:tc>
          <w:tcPr>
            <w:tcW w:w="3236" w:type="dxa"/>
            <w:tcBorders/>
            <w:vAlign w:val="center"/>
          </w:tcPr>
          <w:p>
            <w:pPr>
              <w:pStyle w:val="TableContents"/>
              <w:bidi w:val="0"/>
              <w:spacing w:before="0" w:after="283"/>
              <w:jc w:val="left"/>
              <w:rPr/>
            </w:pPr>
            <w:r>
              <w:rPr/>
              <w:t xml:space="preserve">Laulaja &amp; näyttelijä </w:t>
            </w:r>
          </w:p>
        </w:tc>
        <w:tc>
          <w:tcPr>
            <w:tcW w:w="2122" w:type="dxa"/>
            <w:tcBorders/>
            <w:vAlign w:val="center"/>
          </w:tcPr>
          <w:p>
            <w:pPr>
              <w:pStyle w:val="TableContents"/>
              <w:bidi w:val="0"/>
              <w:spacing w:before="0" w:after="283"/>
              <w:jc w:val="left"/>
              <w:rPr/>
            </w:pPr>
            <w:r>
              <w:rPr/>
              <w:t xml:space="preserve">Jonathan Roberts </w:t>
            </w:r>
          </w:p>
        </w:tc>
        <w:tc>
          <w:tcPr>
            <w:tcW w:w="3057" w:type="dxa"/>
            <w:tcBorders/>
            <w:vAlign w:val="center"/>
          </w:tcPr>
          <w:p>
            <w:pPr>
              <w:pStyle w:val="TableContents"/>
              <w:bidi w:val="0"/>
              <w:spacing w:before="0" w:after="283"/>
              <w:jc w:val="left"/>
              <w:rPr/>
            </w:pPr>
            <w:r>
              <w:rPr/>
              <w:t xml:space="preserve">Kolmas sija 27. marraskuuta 2007 </w:t>
            </w:r>
          </w:p>
        </w:tc>
      </w:tr>
      <w:tr>
        <w:trPr/>
        <w:tc>
          <w:tcPr>
            <w:tcW w:w="1790" w:type="dxa"/>
            <w:tcBorders/>
            <w:vAlign w:val="center"/>
          </w:tcPr>
          <w:p>
            <w:pPr>
              <w:pStyle w:val="TableContents"/>
              <w:bidi w:val="0"/>
              <w:spacing w:before="0" w:after="283"/>
              <w:jc w:val="left"/>
              <w:rPr/>
            </w:pPr>
            <w:r>
              <w:rPr/>
              <w:t xml:space="preserve">Mel B </w:t>
            </w:r>
          </w:p>
        </w:tc>
        <w:tc>
          <w:tcPr>
            <w:tcW w:w="3236" w:type="dxa"/>
            <w:tcBorders/>
            <w:vAlign w:val="center"/>
          </w:tcPr>
          <w:p>
            <w:pPr>
              <w:pStyle w:val="TableContents"/>
              <w:bidi w:val="0"/>
              <w:spacing w:before="0" w:after="283"/>
              <w:jc w:val="left"/>
              <w:rPr/>
            </w:pPr>
            <w:r>
              <w:rPr/>
              <w:t xml:space="preserve">Spice Girls -laulaja </w:t>
            </w:r>
          </w:p>
        </w:tc>
        <w:tc>
          <w:tcPr>
            <w:tcW w:w="2122" w:type="dxa"/>
            <w:tcBorders/>
            <w:vAlign w:val="center"/>
          </w:tcPr>
          <w:p>
            <w:pPr>
              <w:pStyle w:val="TableContents"/>
              <w:bidi w:val="0"/>
              <w:spacing w:before="0" w:after="283"/>
              <w:jc w:val="left"/>
              <w:rPr/>
            </w:pPr>
            <w:r>
              <w:rPr/>
              <w:t xml:space="preserve">Maksim Chmerkovskiy </w:t>
            </w:r>
          </w:p>
        </w:tc>
        <w:tc>
          <w:tcPr>
            <w:tcW w:w="3057" w:type="dxa"/>
            <w:tcBorders/>
            <w:vAlign w:val="center"/>
          </w:tcPr>
          <w:p>
            <w:pPr>
              <w:pStyle w:val="TableContents"/>
              <w:bidi w:val="0"/>
              <w:spacing w:before="0" w:after="283"/>
              <w:jc w:val="left"/>
              <w:rPr/>
            </w:pPr>
            <w:r>
              <w:rPr/>
              <w:t xml:space="preserve">Runner-up 27. marraskuuta 2007 </w:t>
            </w:r>
          </w:p>
        </w:tc>
      </w:tr>
      <w:tr>
        <w:trPr/>
        <w:tc>
          <w:tcPr>
            <w:tcW w:w="1790" w:type="dxa"/>
            <w:tcBorders/>
            <w:vAlign w:val="center"/>
          </w:tcPr>
          <w:p>
            <w:pPr>
              <w:pStyle w:val="TableContents"/>
              <w:bidi w:val="0"/>
              <w:spacing w:before="0" w:after="283"/>
              <w:jc w:val="left"/>
              <w:rPr/>
            </w:pPr>
            <w:r>
              <w:rPr>
                <w:color w:val="A9A9A9"/>
              </w:rPr>
              <w:t xml:space="preserve">Hélio Castroneves </w:t>
            </w:r>
          </w:p>
        </w:tc>
        <w:tc>
          <w:tcPr>
            <w:tcW w:w="3236" w:type="dxa"/>
            <w:tcBorders/>
            <w:vAlign w:val="center"/>
          </w:tcPr>
          <w:p>
            <w:pPr>
              <w:pStyle w:val="TableContents"/>
              <w:bidi w:val="0"/>
              <w:spacing w:before="0" w:after="283"/>
              <w:jc w:val="left"/>
              <w:rPr/>
            </w:pPr>
            <w:r>
              <w:rPr/>
              <w:t xml:space="preserve">IndyCar-kuljettaja </w:t>
            </w:r>
          </w:p>
        </w:tc>
        <w:tc>
          <w:tcPr>
            <w:tcW w:w="2122" w:type="dxa"/>
            <w:tcBorders/>
            <w:vAlign w:val="center"/>
          </w:tcPr>
          <w:p>
            <w:pPr>
              <w:pStyle w:val="TableContents"/>
              <w:bidi w:val="0"/>
              <w:spacing w:before="0" w:after="283"/>
              <w:jc w:val="left"/>
              <w:rPr/>
            </w:pPr>
            <w:r>
              <w:rPr/>
              <w:t xml:space="preserve">Julianne Hough </w:t>
            </w:r>
          </w:p>
        </w:tc>
        <w:tc>
          <w:tcPr>
            <w:tcW w:w="3057" w:type="dxa"/>
            <w:tcBorders/>
            <w:vAlign w:val="center"/>
          </w:tcPr>
          <w:p>
            <w:pPr>
              <w:pStyle w:val="TableContents"/>
              <w:bidi w:val="0"/>
              <w:spacing w:before="0" w:after="283"/>
              <w:jc w:val="left"/>
              <w:rPr/>
            </w:pPr>
            <w:r>
              <w:rPr/>
              <w:t xml:space="preserve">Voittaja 27. marraskuuta 2007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tanssii tähtien kanssa -ohjelman viidennen kauden.</w:t>
      </w:r>
    </w:p>
    <w:p>
      <w:pPr>
        <w:pStyle w:val="TextBody"/>
        <w:bidi w:val="0"/>
        <w:jc w:val="left"/>
        <w:rPr>
          <w:b/>
          <w:u w:val="single"/>
          <w:shd w:val="clear" w:fill="FFFF00"/>
        </w:rPr>
      </w:pPr>
      <w:r>
        <w:rPr>
          <w:b/>
          <w:u w:val="single"/>
          <w:shd w:val="clear" w:fill="FFFF00"/>
        </w:rPr>
        <w:t xml:space="preserve">Asiakirjan numero 37831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Eddie Hall oli puolustava maailman vahvin mies, joka voitti vuoden 2017 kilpailun, mutta ei puolustanut titteliään. Turnauksen voitti </w:t>
      </w:r>
      <w:r>
        <w:rPr/>
        <w:t xml:space="preserve">islantilainen </w:t>
      </w:r>
      <w:r>
        <w:rPr>
          <w:color w:val="A9A9A9"/>
        </w:rPr>
        <w:t xml:space="preserve">Hafþór Júlíus Björnsson</w:t>
      </w:r>
      <w:r>
        <w:rPr/>
        <w:t xml:space="preserve">, toiseksi tuli puolalainen Mateusz Kieliszkowski ja kolmanneksi yhdysvaltalainen Brian Shaw. Nelinkertainen voittaja Žydrūnas Savickas sijoittui kymmenenneksi vetäydyttyään neljännessä osakilpailussa loukkaantumisen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2018 maailman vahvin mies -kilpailun</w:t>
      </w:r>
    </w:p>
    <w:p>
      <w:pPr>
        <w:pStyle w:val="TextBody"/>
        <w:bidi w:val="0"/>
        <w:jc w:val="left"/>
        <w:rPr>
          <w:b/>
          <w:u w:val="single"/>
          <w:shd w:val="clear" w:fill="FFFF00"/>
        </w:rPr>
      </w:pPr>
      <w:r>
        <w:rPr>
          <w:b/>
          <w:u w:val="single"/>
          <w:shd w:val="clear" w:fill="FFFF00"/>
        </w:rPr>
        <w:t xml:space="preserve">Asiakirjan numero 37832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Voitettuaan Shamrock Roversin ja Dukla Prahan alkulohkossa ja ensimmäisellä kierroksella United sai </w:t>
      </w:r>
      <w:r>
        <w:rPr/>
        <w:t xml:space="preserve">puolivälierissä </w:t>
      </w:r>
      <w:r>
        <w:rPr/>
        <w:t xml:space="preserve">vastaansa </w:t>
      </w:r>
      <w:r>
        <w:rPr/>
        <w:t xml:space="preserve">jugoslavialaisen </w:t>
      </w:r>
      <w:r>
        <w:rPr>
          <w:color w:val="A9A9A9"/>
        </w:rPr>
        <w:t xml:space="preserve">Red Star Belgradin.</w:t>
      </w:r>
      <w:r>
        <w:rPr/>
        <w:t xml:space="preserve"> Voitettuaan heidät 2 -- 1 Old Traffordilla 14. tammikuuta 1958 seuran oli määrä matkustaa Jugoslaviaan 5. helmikuuta pelattavaan jatko-otteluun. Paluumatkalla Prahasta edelliseltä kierrokselta sumu Englannin yllä esti joukkuetta lentämästä takaisin Manchesteriin, joten joukkue lensi Amsterdamiin ennen kuin se lähti lautalla Hollannin koukusta Harwichiin ja sieltä junalla Manchesteriin. Matka vaati pelaajilta veronsa, ja kolme päivää myöhemmin he pelasivat St Andrew'sissa Birmingham Cityn kanssa 3 -- 3 tasapelin.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Manchester United pelasi ennen Münchenin lentoturmaa?</w:t>
      </w:r>
    </w:p>
    <w:p>
      <w:pPr>
        <w:pStyle w:val="TextBody"/>
        <w:bidi w:val="0"/>
        <w:jc w:val="left"/>
        <w:rPr>
          <w:b/>
          <w:u w:val="single"/>
          <w:shd w:val="clear" w:fill="FFFF00"/>
        </w:rPr>
      </w:pPr>
      <w:r>
        <w:rPr>
          <w:b/>
          <w:u w:val="single"/>
          <w:shd w:val="clear" w:fill="FFFF00"/>
        </w:rPr>
        <w:t xml:space="preserve">Asiakirjan numero 37833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autoilijoiden on lakisääteisesti annettava jalankulkijoille tietä </w:t>
      </w:r>
      <w:r>
        <w:rPr>
          <w:color w:val="A9A9A9"/>
        </w:rPr>
        <w:t xml:space="preserve">seepra-risteyksissä </w:t>
      </w:r>
      <w:r>
        <w:rPr/>
        <w:t xml:space="preserve">(The Highway Code -säädöksen sääntö 195). Ne otettiin käyttöön 1940- ja 50-luvun lopulla, jotta voitaisiin puuttua tietä ylittävien jalankulkijoiden korkeaan kuolleisuuslukuun. Yli 60 vuoden ajan ne on tunnustettu turvalliseksi paikaksi, jossa jalankulkijat voivat ylittää tien, mutta viime aikoina jotkut autoilijat eivät ole antaneet tietä jalankulkijoille. Uskotaan, että sadat ihmiset ovat kuolleet risteyksissä ja tuhannet muut ovat loukkaantuneet. Tämä on saanut jotkin kunnat asentamaan risteyksiin valvontakameroita, jotta rikkomuksiin syyllistyneet saadaan kiinni.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zebra-risteyksen nimi Yhdistyneessä kuningaskunnassa?</w:t>
      </w:r>
    </w:p>
    <w:p>
      <w:pPr>
        <w:pStyle w:val="TextBody"/>
        <w:bidi w:val="0"/>
        <w:jc w:val="left"/>
        <w:rPr>
          <w:b/>
          <w:u w:val="single"/>
          <w:shd w:val="clear" w:fill="FFFF00"/>
        </w:rPr>
      </w:pPr>
      <w:r>
        <w:rPr>
          <w:b/>
          <w:u w:val="single"/>
          <w:shd w:val="clear" w:fill="FFFF00"/>
        </w:rPr>
        <w:t xml:space="preserve">Asiakirjan numero 37834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talviolympialaisten soihtuviesti alkoi 24. lokakuuta 2017 ja päättyi 9. helmikuuta 2018 ennen vuoden 2018 talviolympialaisia. Sytytettyään soihdun Kreikan Olympiassa se matkasi Ateenaan 31. lokakuuta. Soihtu aloitti Korean-matkansa 1. marraskuuta ja vieraili kaikilla Korean alueilla. Korean osuus alkoi Incheonista: soihtu kulki maan halki 101 päivän ajan. Soihdun kuljettamiseen 2 017 kilometrin matkalla osallistui 7 500 juoksijaa. Soihdunkantajat kantoivat liekkiä kukin 200 metriä. Ripustus päättyi Pyeongchangin olympiastadionille, joka on vuoden 2018 olympialaisten päätapahtumapaikka. Viimeisen soihdun sytytti </w:t>
      </w:r>
      <w:r>
        <w:rPr>
          <w:color w:val="A9A9A9"/>
        </w:rPr>
        <w:t xml:space="preserve">taitoluistelija Yuna Kim</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sytytti soihdun vuoden 2018 talviolympialaisiin?</w:t>
      </w:r>
    </w:p>
    <w:p>
      <w:pPr>
        <w:pStyle w:val="TextBody"/>
        <w:bidi w:val="0"/>
        <w:jc w:val="left"/>
        <w:rPr>
          <w:b/>
          <w:u w:val="single"/>
          <w:shd w:val="clear" w:fill="FFFF00"/>
        </w:rPr>
      </w:pPr>
      <w:r>
        <w:rPr>
          <w:b/>
          <w:u w:val="single"/>
          <w:shd w:val="clear" w:fill="FFFF00"/>
        </w:rPr>
        <w:t xml:space="preserve">Asiakirjan numero 37835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Little Dive Bar in Dahlonega'' on kappale, jonka on kirjoittanut ja levyttänyt yhdysvaltalainen kantriartisti </w:t>
      </w:r>
      <w:r>
        <w:rPr>
          <w:color w:val="A9A9A9"/>
        </w:rPr>
        <w:t xml:space="preserve">Ashley McBryde</w:t>
      </w:r>
      <w:r>
        <w:rPr/>
        <w:t xml:space="preserve">. Kappale julkaistiin hänen ensimmäisenä singlenään 16. lokakuuta 2017, ja se toimi hänen debyyttialbuminsa Girl Going Nowhere, joka julkaistiin Warner Bros. Nashvillen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pienessä kuppilassa Dahlonegassa -</w:t>
      </w:r>
    </w:p>
    <w:p>
      <w:pPr>
        <w:pStyle w:val="TextBody"/>
        <w:bidi w:val="0"/>
        <w:jc w:val="left"/>
        <w:rPr>
          <w:b/>
          <w:u w:val="single"/>
          <w:shd w:val="clear" w:fill="FFFF00"/>
        </w:rPr>
      </w:pPr>
      <w:r>
        <w:rPr>
          <w:b/>
          <w:u w:val="single"/>
          <w:shd w:val="clear" w:fill="FFFF00"/>
        </w:rPr>
        <w:t xml:space="preserve">Asiakirjan numero 37836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Wayne McMillan Rogers III </w:t>
      </w:r>
      <w:r>
        <w:rPr/>
        <w:t xml:space="preserve">(7. huhtikuuta 1933 - 31. joulukuuta 2015) oli yhdysvaltalainen elokuva- ja televisionäyttelijä, joka tunnettiin kapteeni ``Trapper'' John McIntyren roolista CBS:n televisiosarjassa M * A * S * 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Trapper Johnia tv-sarjassa Mash...</w:t>
      </w:r>
    </w:p>
    <w:p>
      <w:pPr>
        <w:pStyle w:val="TextBody"/>
        <w:bidi w:val="0"/>
        <w:jc w:val="left"/>
        <w:rPr>
          <w:b/>
          <w:u w:val="single"/>
          <w:shd w:val="clear" w:fill="FFFF00"/>
        </w:rPr>
      </w:pPr>
      <w:r>
        <w:rPr>
          <w:b/>
          <w:u w:val="single"/>
          <w:shd w:val="clear" w:fill="FFFF00"/>
        </w:rPr>
        <w:t xml:space="preserve">Asiakirjan numero 37837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Oxford English Dictionaryn mukaan ilmaisun ensimmäinen kirjattu käyttö nykyaikaisessa merkityksessä oli </w:t>
      </w:r>
      <w:r>
        <w:rPr>
          <w:color w:val="A9A9A9"/>
        </w:rPr>
        <w:t xml:space="preserve">englantilaisen poliitikon ja puhujan John Brightin </w:t>
      </w:r>
      <w:r>
        <w:rPr/>
        <w:t xml:space="preserve">tekemä </w:t>
      </w:r>
      <w:r>
        <w:rPr/>
        <w:t xml:space="preserve">viittaus vuoden 1867 reformilakiin, jossa vaadittiin demokraattisempaa edustusta parlamentissa. Hän sanoi puheessaan, että parlamentin herättäminen apaattisuudesta olisi kuin yrittäisi ruoskia kuollutta hevosta saadakseen sen vetämään kuormaa. Oxford English Dictionary mainitsee vuoden 1872 The Globe -kirjan varhaisimmaksi todennettavaksi käytöksi, jossa sanotaan jonkun "harjoitelleen sitä (...) eloisaa toimintaa, joka tunnetaan nimellä flogging a dead horse".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kuolleen hevosen hakkaaminen tuli</w:t>
      </w:r>
    </w:p>
    <w:p>
      <w:pPr>
        <w:pStyle w:val="TextBody"/>
        <w:bidi w:val="0"/>
        <w:jc w:val="left"/>
        <w:rPr>
          <w:b/>
          <w:u w:val="single"/>
          <w:shd w:val="clear" w:fill="FFFF00"/>
        </w:rPr>
      </w:pPr>
      <w:r>
        <w:rPr>
          <w:b/>
          <w:u w:val="single"/>
          <w:shd w:val="clear" w:fill="FFFF00"/>
        </w:rPr>
        <w:t xml:space="preserve">Asiakirjan numero 37838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00"/>
        <w:gridCol w:w="2651"/>
        <w:gridCol w:w="7054"/>
      </w:tblGrid>
      <w:tr>
        <w:trPr/>
        <w:tc>
          <w:tcPr>
            <w:tcW w:w="500" w:type="dxa"/>
            <w:tcBorders/>
            <w:vAlign w:val="center"/>
          </w:tcPr>
          <w:p>
            <w:pPr>
              <w:pStyle w:val="TableHeading"/>
              <w:suppressLineNumbers/>
              <w:bidi w:val="0"/>
              <w:spacing w:before="0" w:after="283"/>
              <w:jc w:val="center"/>
              <w:rPr/>
            </w:pPr>
            <w:r>
              <w:rPr/>
              <w:t xml:space="preserve">Ei. </w:t>
            </w:r>
          </w:p>
        </w:tc>
        <w:tc>
          <w:tcPr>
            <w:tcW w:w="2651" w:type="dxa"/>
            <w:tcBorders/>
            <w:vAlign w:val="center"/>
          </w:tcPr>
          <w:p>
            <w:pPr>
              <w:pStyle w:val="TableHeading"/>
              <w:suppressLineNumbers/>
              <w:bidi w:val="0"/>
              <w:spacing w:before="0" w:after="283"/>
              <w:jc w:val="center"/>
              <w:rPr/>
            </w:pPr>
            <w:r>
              <w:rPr/>
              <w:t xml:space="preserve">Otsikko </w:t>
            </w:r>
          </w:p>
        </w:tc>
        <w:tc>
          <w:tcPr>
            <w:tcW w:w="7054" w:type="dxa"/>
            <w:tcBorders/>
            <w:vAlign w:val="center"/>
          </w:tcPr>
          <w:p>
            <w:pPr>
              <w:pStyle w:val="TableHeading"/>
              <w:suppressLineNumbers/>
              <w:bidi w:val="0"/>
              <w:spacing w:before="0" w:after="283"/>
              <w:jc w:val="center"/>
              <w:rPr/>
            </w:pPr>
            <w:r>
              <w:rPr/>
              <w:t xml:space="preserve">Alkuperäinen lähetyspäivä </w:t>
            </w:r>
          </w:p>
        </w:tc>
      </w:tr>
      <w:tr>
        <w:trPr/>
        <w:tc>
          <w:tcPr>
            <w:tcW w:w="500" w:type="dxa"/>
            <w:tcBorders/>
            <w:vAlign w:val="center"/>
          </w:tcPr>
          <w:p>
            <w:pPr>
              <w:pStyle w:val="TableHeading"/>
              <w:suppressLineNumbers/>
              <w:bidi w:val="0"/>
              <w:spacing w:before="0" w:after="283"/>
              <w:jc w:val="center"/>
              <w:rPr/>
            </w:pPr>
            <w:r>
              <w:rPr/>
              <w:t xml:space="preserve">51 (1) </w:t>
            </w:r>
          </w:p>
        </w:tc>
        <w:tc>
          <w:tcPr>
            <w:tcW w:w="2651" w:type="dxa"/>
            <w:tcBorders/>
            <w:vAlign w:val="center"/>
          </w:tcPr>
          <w:p>
            <w:pPr>
              <w:pStyle w:val="TableContents"/>
              <w:bidi w:val="0"/>
              <w:spacing w:before="0" w:after="283"/>
              <w:jc w:val="left"/>
              <w:rPr/>
            </w:pPr>
            <w:r>
              <w:rPr/>
              <w:t xml:space="preserve">"Terveisiä" "Go Aisatsu" </w:t>
            </w:r>
            <w:r>
              <w:rPr/>
              <w:t xml:space="preserve">(ご </w:t>
            </w:r>
            <w:r>
              <w:rPr/>
              <w:t xml:space="preserve">あいさつ) </w:t>
            </w:r>
          </w:p>
        </w:tc>
        <w:tc>
          <w:tcPr>
            <w:tcW w:w="7054" w:type="dxa"/>
            <w:tcBorders/>
            <w:vAlign w:val="center"/>
          </w:tcPr>
          <w:p>
            <w:pPr>
              <w:pStyle w:val="TableContents"/>
              <w:bidi w:val="0"/>
              <w:spacing w:before="0" w:after="283"/>
              <w:jc w:val="left"/>
              <w:rPr/>
            </w:pPr>
            <w:r>
              <w:rPr/>
              <w:t xml:space="preserve">8. lokakuuta 2016 Ottelu Shiratorizawaa vastaan alkaa, ja Karasunon kannattajat ovat paikalla kannustamassa joukkuetta. Molempien joukkueiden aloittavat pelaajat esitellään yleisölle, ja ensimmäinen ottelu alkaa Ushijiman tehdessä Nishinoyalle maalin. Libero ei kuitenkaan lannistu, vaan on valmis pelaamaan joukkuetovereidensa kanssa vasenkätistä ässää vastaan. </w:t>
            </w:r>
          </w:p>
        </w:tc>
      </w:tr>
      <w:tr>
        <w:trPr/>
        <w:tc>
          <w:tcPr>
            <w:tcW w:w="500" w:type="dxa"/>
            <w:tcBorders/>
            <w:vAlign w:val="center"/>
          </w:tcPr>
          <w:p>
            <w:pPr>
              <w:pStyle w:val="TableHeading"/>
              <w:suppressLineNumbers/>
              <w:bidi w:val="0"/>
              <w:spacing w:before="0" w:after="283"/>
              <w:jc w:val="center"/>
              <w:rPr/>
            </w:pPr>
            <w:r>
              <w:rPr/>
              <w:t xml:space="preserve">52 (2) </w:t>
            </w:r>
          </w:p>
        </w:tc>
        <w:tc>
          <w:tcPr>
            <w:tcW w:w="2651" w:type="dxa"/>
            <w:tcBorders/>
            <w:vAlign w:val="center"/>
          </w:tcPr>
          <w:p>
            <w:pPr>
              <w:pStyle w:val="TableContents"/>
              <w:bidi w:val="0"/>
              <w:spacing w:before="0" w:after="283"/>
              <w:jc w:val="left"/>
              <w:rPr/>
            </w:pPr>
            <w:r>
              <w:rPr/>
              <w:t xml:space="preserve">"Vasemmiston uhka"'''' ``'' Hidari'' no Kyōi'' (``</w:t>
            </w:r>
            <w:r>
              <w:rPr/>
              <w:t xml:space="preserve">左'' </w:t>
            </w:r>
            <w:r>
              <w:rPr/>
              <w:t xml:space="preserve">の </w:t>
            </w:r>
            <w:r>
              <w:rPr/>
              <w:t xml:space="preserve">脅威) </w:t>
            </w:r>
          </w:p>
        </w:tc>
        <w:tc>
          <w:tcPr>
            <w:tcW w:w="7054" w:type="dxa"/>
            <w:tcBorders/>
            <w:vAlign w:val="center"/>
          </w:tcPr>
          <w:p>
            <w:pPr>
              <w:pStyle w:val="TableContents"/>
              <w:bidi w:val="0"/>
              <w:jc w:val="left"/>
              <w:rPr/>
            </w:pPr>
            <w:r>
              <w:rPr/>
              <w:t xml:space="preserve">lokakuu 15, 2016 </w:t>
            </w:r>
          </w:p>
          <w:p>
            <w:pPr>
              <w:pStyle w:val="TextBody"/>
              <w:bidi w:val="0"/>
              <w:spacing w:before="0" w:after="283"/>
              <w:jc w:val="left"/>
              <w:rPr/>
            </w:pPr>
            <w:r>
              <w:rPr/>
              <w:t xml:space="preserve">Ottelu Karasuno vs. Shiratorizawa jatkuu ja Shiratorizawa voittaa ensimmäisen erän upeasti 25-16. Karasunon joukkue ei kuitenkaan lannistu ja vannoo voittavansa seuraavan sarjan. Sillä välin Akiteru selittää muille vasemman- ja oikeakätisen piikin eron. </w:t>
            </w:r>
          </w:p>
          <w:p>
            <w:pPr>
              <w:pStyle w:val="TextBody"/>
              <w:bidi w:val="0"/>
              <w:spacing w:before="0" w:after="283"/>
              <w:jc w:val="left"/>
              <w:rPr/>
            </w:pPr>
            <w:r>
              <w:rPr/>
              <w:t xml:space="preserve">Huomautus: Tämä jakso on omistettu 10. lokakuuta 2016 kuolleen Kazunari Tanakan muistolle. </w:t>
            </w:r>
          </w:p>
        </w:tc>
      </w:tr>
      <w:tr>
        <w:trPr/>
        <w:tc>
          <w:tcPr>
            <w:tcW w:w="500" w:type="dxa"/>
            <w:tcBorders/>
            <w:vAlign w:val="center"/>
          </w:tcPr>
          <w:p>
            <w:pPr>
              <w:pStyle w:val="TableHeading"/>
              <w:suppressLineNumbers/>
              <w:bidi w:val="0"/>
              <w:spacing w:before="0" w:after="283"/>
              <w:jc w:val="center"/>
              <w:rPr/>
            </w:pPr>
            <w:r>
              <w:rPr/>
              <w:t xml:space="preserve">53 (3) </w:t>
            </w:r>
          </w:p>
        </w:tc>
        <w:tc>
          <w:tcPr>
            <w:tcW w:w="2651" w:type="dxa"/>
            <w:tcBorders/>
            <w:vAlign w:val="center"/>
          </w:tcPr>
          <w:p>
            <w:pPr>
              <w:pStyle w:val="TableContents"/>
              <w:bidi w:val="0"/>
              <w:spacing w:before="0" w:after="283"/>
              <w:jc w:val="left"/>
              <w:rPr/>
            </w:pPr>
            <w:r>
              <w:rPr/>
              <w:t xml:space="preserve">``ARVAA-HIRVIÖ'' (ARVAA ・ </w:t>
            </w:r>
            <w:r>
              <w:rPr/>
              <w:t xml:space="preserve">HIRVIÖ) </w:t>
            </w:r>
          </w:p>
        </w:tc>
        <w:tc>
          <w:tcPr>
            <w:tcW w:w="7054" w:type="dxa"/>
            <w:tcBorders/>
            <w:vAlign w:val="center"/>
          </w:tcPr>
          <w:p>
            <w:pPr>
              <w:pStyle w:val="TableContents"/>
              <w:bidi w:val="0"/>
              <w:spacing w:before="0" w:after="283"/>
              <w:jc w:val="left"/>
              <w:rPr/>
            </w:pPr>
            <w:r>
              <w:rPr/>
              <w:t xml:space="preserve">22. lokakuuta 2016 Karasunolla on vaikeuksia Ushijiman estämisessä, mutta ennen kuin he voivat pysäyttää vasenkätisen ässän, heillä on toinenkin ongelma edessään: Tendou Satori, Arvausmonsteri. </w:t>
            </w:r>
          </w:p>
        </w:tc>
      </w:tr>
      <w:tr>
        <w:trPr/>
        <w:tc>
          <w:tcPr>
            <w:tcW w:w="500" w:type="dxa"/>
            <w:tcBorders/>
            <w:vAlign w:val="center"/>
          </w:tcPr>
          <w:p>
            <w:pPr>
              <w:pStyle w:val="TableHeading"/>
              <w:suppressLineNumbers/>
              <w:bidi w:val="0"/>
              <w:spacing w:before="0" w:after="283"/>
              <w:jc w:val="center"/>
              <w:rPr/>
            </w:pPr>
            <w:r>
              <w:rPr/>
              <w:t xml:space="preserve">54 (4) </w:t>
            </w:r>
          </w:p>
        </w:tc>
        <w:tc>
          <w:tcPr>
            <w:tcW w:w="2651" w:type="dxa"/>
            <w:tcBorders/>
            <w:vAlign w:val="center"/>
          </w:tcPr>
          <w:p>
            <w:pPr>
              <w:pStyle w:val="TableContents"/>
              <w:bidi w:val="0"/>
              <w:spacing w:before="0" w:after="283"/>
              <w:jc w:val="left"/>
              <w:rPr/>
            </w:pPr>
            <w:r>
              <w:rPr/>
              <w:t xml:space="preserve">"Halo kuun ympärillä" "Tsuki no Wa" </w:t>
            </w:r>
            <w:r>
              <w:rPr/>
              <w:t xml:space="preserve">(</w:t>
            </w:r>
            <w:r>
              <w:rPr/>
              <w:t xml:space="preserve">月の輪) </w:t>
            </w:r>
          </w:p>
        </w:tc>
        <w:tc>
          <w:tcPr>
            <w:tcW w:w="7054" w:type="dxa"/>
            <w:tcBorders/>
            <w:vAlign w:val="center"/>
          </w:tcPr>
          <w:p>
            <w:pPr>
              <w:pStyle w:val="TableContents"/>
              <w:bidi w:val="0"/>
              <w:spacing w:before="0" w:after="283"/>
              <w:jc w:val="left"/>
              <w:rPr/>
            </w:pPr>
            <w:r>
              <w:rPr/>
              <w:t xml:space="preserve">29. lokakuuta 2016 Ushijiman voimakkaiden piikkien jälkeen Karasuno löytää keinon hidastaa Ushijimaa estämällä hänen poikittaispiikkinsä. Kun Tsukishima asettaa ajoituksen kolmen miehen blokille ja Nishinoya saa mukavasti vastusta Ushijiman piikeille, Karasuno onnistuu kokonaispuolustuksessa kansalliseksi rankattua super-ässää vastaan. Monien väsymättömien rallien jälkeen Shiratorizawan lavastaja tulee kärsimättömäksi heittonsa kanssa, mikä johtaa Ushijiman alhaiseen asetukseen ja nopeaan lähestymiseen. Tätä laskelmoitua tilaisuutta odottaessaan Tsukishima luo tilapäisen aukon houkutellakseen Ushijimaa vain pyyhkäisemään blokkinsa viime hetkellä, sulkien aukon ja tukkien piikin. Tsukishima riemuitsee tunteella ja voitosta, yleisö ja hänen joukkueensa liittyvät juhliin toisen sarjan voiton johdosta. </w:t>
            </w:r>
          </w:p>
        </w:tc>
      </w:tr>
      <w:tr>
        <w:trPr/>
        <w:tc>
          <w:tcPr>
            <w:tcW w:w="500" w:type="dxa"/>
            <w:tcBorders/>
            <w:vAlign w:val="center"/>
          </w:tcPr>
          <w:p>
            <w:pPr>
              <w:pStyle w:val="TableHeading"/>
              <w:suppressLineNumbers/>
              <w:bidi w:val="0"/>
              <w:spacing w:before="0" w:after="283"/>
              <w:jc w:val="center"/>
              <w:rPr/>
            </w:pPr>
            <w:r>
              <w:rPr/>
              <w:t xml:space="preserve">55 (5) </w:t>
            </w:r>
          </w:p>
        </w:tc>
        <w:tc>
          <w:tcPr>
            <w:tcW w:w="2651" w:type="dxa"/>
            <w:tcBorders/>
            <w:vAlign w:val="center"/>
          </w:tcPr>
          <w:p>
            <w:pPr>
              <w:pStyle w:val="TableContents"/>
              <w:bidi w:val="0"/>
              <w:spacing w:before="0" w:after="283"/>
              <w:jc w:val="left"/>
              <w:rPr/>
            </w:pPr>
            <w:r>
              <w:rPr/>
              <w:t xml:space="preserve">``Yksittäiset VS numerot'' ``Ko vs. Kazu'' </w:t>
            </w:r>
            <w:r>
              <w:rPr/>
              <w:t xml:space="preserve">(個 </w:t>
            </w:r>
            <w:r>
              <w:rPr/>
              <w:t xml:space="preserve">VS </w:t>
            </w:r>
            <w:r>
              <w:rPr/>
              <w:t xml:space="preserve">数) </w:t>
            </w:r>
          </w:p>
        </w:tc>
        <w:tc>
          <w:tcPr>
            <w:tcW w:w="7054" w:type="dxa"/>
            <w:tcBorders/>
            <w:vAlign w:val="center"/>
          </w:tcPr>
          <w:p>
            <w:pPr>
              <w:pStyle w:val="TableContents"/>
              <w:bidi w:val="0"/>
              <w:spacing w:before="0" w:after="283"/>
              <w:jc w:val="left"/>
              <w:rPr/>
            </w:pPr>
            <w:r>
              <w:rPr/>
              <w:t xml:space="preserve">5. marraskuuta 2016 Karasuno voittaa sarjan Tsukishima Kein blokki-puolustuksen ansiosta. Shirabun aiempi elämä yläasteella ja syy hänen siirtymiselleen Shiratorizawaan paljastuvat. </w:t>
            </w:r>
          </w:p>
        </w:tc>
      </w:tr>
      <w:tr>
        <w:trPr/>
        <w:tc>
          <w:tcPr>
            <w:tcW w:w="500" w:type="dxa"/>
            <w:tcBorders/>
            <w:vAlign w:val="center"/>
          </w:tcPr>
          <w:p>
            <w:pPr>
              <w:pStyle w:val="TableHeading"/>
              <w:suppressLineNumbers/>
              <w:bidi w:val="0"/>
              <w:spacing w:before="0" w:after="283"/>
              <w:jc w:val="center"/>
              <w:rPr/>
            </w:pPr>
            <w:r>
              <w:rPr/>
              <w:t xml:space="preserve">56 (6) </w:t>
            </w:r>
          </w:p>
        </w:tc>
        <w:tc>
          <w:tcPr>
            <w:tcW w:w="2651" w:type="dxa"/>
            <w:tcBorders/>
            <w:vAlign w:val="center"/>
          </w:tcPr>
          <w:p>
            <w:pPr>
              <w:pStyle w:val="TableContents"/>
              <w:bidi w:val="0"/>
              <w:spacing w:before="0" w:after="283"/>
              <w:jc w:val="left"/>
              <w:rPr/>
            </w:pPr>
            <w:r>
              <w:rPr/>
              <w:t xml:space="preserve">``Kohtaamisten kemiallinen muutos'' ``Deai no Kagaku Henka'' </w:t>
            </w:r>
            <w:r>
              <w:rPr/>
              <w:t xml:space="preserve">(出会い の 化学 </w:t>
            </w:r>
            <w:r>
              <w:rPr/>
              <w:t xml:space="preserve">変化) </w:t>
            </w:r>
          </w:p>
        </w:tc>
        <w:tc>
          <w:tcPr>
            <w:tcW w:w="7054" w:type="dxa"/>
            <w:tcBorders/>
            <w:vAlign w:val="center"/>
          </w:tcPr>
          <w:p>
            <w:pPr>
              <w:pStyle w:val="TableContents"/>
              <w:bidi w:val="0"/>
              <w:spacing w:before="0" w:after="283"/>
              <w:jc w:val="left"/>
              <w:rPr/>
            </w:pPr>
            <w:r>
              <w:rPr/>
              <w:t xml:space="preserve">12. marraskuuta 2016 Kolme vuotta sitten Daichi, Sugawara ja Azumane liittyivät Karasunon lentopallojoukkueeseen. Epäonnistuttuaan Inter-High-mestaruuskilpailuissa, heidän kapteeninsa kehottaa heitä, että jos heillä on mahdollisuus voittaa kansalliset mestaruudet, heidän on tartuttava siihen. Karasuno on nyt ottelussaan Shiratorizawaa vastaan neljännessä erässä, ja vaikka he käyttävät uusia taktiikoita, he joutuvat myös kohtaamaan väsymyksen, joka tulee pidemmän pelin myötä. </w:t>
            </w:r>
          </w:p>
        </w:tc>
      </w:tr>
      <w:tr>
        <w:trPr/>
        <w:tc>
          <w:tcPr>
            <w:tcW w:w="500" w:type="dxa"/>
            <w:tcBorders/>
            <w:vAlign w:val="center"/>
          </w:tcPr>
          <w:p>
            <w:pPr>
              <w:pStyle w:val="TableHeading"/>
              <w:suppressLineNumbers/>
              <w:bidi w:val="0"/>
              <w:spacing w:before="0" w:after="283"/>
              <w:jc w:val="center"/>
              <w:rPr/>
            </w:pPr>
            <w:r>
              <w:rPr/>
              <w:t xml:space="preserve">57 (7) </w:t>
            </w:r>
          </w:p>
        </w:tc>
        <w:tc>
          <w:tcPr>
            <w:tcW w:w="2651" w:type="dxa"/>
            <w:tcBorders/>
            <w:vAlign w:val="center"/>
          </w:tcPr>
          <w:p>
            <w:pPr>
              <w:pStyle w:val="TableContents"/>
              <w:bidi w:val="0"/>
              <w:spacing w:before="0" w:after="283"/>
              <w:jc w:val="left"/>
              <w:rPr/>
            </w:pPr>
            <w:r>
              <w:rPr/>
              <w:t xml:space="preserve">``Obsession'' ``Kodawari'' </w:t>
            </w:r>
            <w:r>
              <w:rPr/>
              <w:t xml:space="preserve">(</w:t>
            </w:r>
            <w:r>
              <w:rPr/>
              <w:t xml:space="preserve">こだわり) </w:t>
            </w:r>
          </w:p>
        </w:tc>
        <w:tc>
          <w:tcPr>
            <w:tcW w:w="7054" w:type="dxa"/>
            <w:tcBorders/>
            <w:vAlign w:val="center"/>
          </w:tcPr>
          <w:p>
            <w:pPr>
              <w:pStyle w:val="TableContents"/>
              <w:bidi w:val="0"/>
              <w:spacing w:before="0" w:after="283"/>
              <w:jc w:val="left"/>
              <w:rPr/>
            </w:pPr>
            <w:r>
              <w:rPr/>
              <w:t xml:space="preserve">19. marraskuuta 2016 Hinatan yllättävän vasemman käden hyökkäyksen ansiosta Karasuno voittaa toisenkin sarjan Shiratorizawalta ja siirtyy viimeiseen ja viidenteen sarjaan, joka ratkaisee voittajan! Viimeisestä setistä tulee nopea, päättyen viiteentoista pisteeseen, joten Karasuno vaihtaa settiä Kageyamalta Suguwaralle, jotta hän saisi levätä. Satori kuitenkin ennustaa Suguwaran jokaisen liikkeen ja tekee pisteen onnistuneesti. Suguwara seuraa synkronoitujen hyökkäysten sekoitusta, jossa hän piikittää ja tekee pisteitä. Ottelu jatkuu sellaisenaan, mutta Tsukishima loukkaantuu yrittäessään torjua Ushijiman piikkiä, ja hänet lähetetään sairastuvalle, jolloin Karasuno jää pahasti jälkeen. Lisäksi näytetään jaksoja Satorin ja Ushijiman elämästä, kun he olivat nuoria. </w:t>
            </w:r>
          </w:p>
        </w:tc>
      </w:tr>
      <w:tr>
        <w:trPr/>
        <w:tc>
          <w:tcPr>
            <w:tcW w:w="500" w:type="dxa"/>
            <w:tcBorders/>
            <w:vAlign w:val="center"/>
          </w:tcPr>
          <w:p>
            <w:pPr>
              <w:pStyle w:val="TableHeading"/>
              <w:suppressLineNumbers/>
              <w:bidi w:val="0"/>
              <w:spacing w:before="0" w:after="283"/>
              <w:jc w:val="center"/>
              <w:rPr/>
            </w:pPr>
            <w:r>
              <w:rPr/>
              <w:t xml:space="preserve">58 (8) </w:t>
            </w:r>
          </w:p>
        </w:tc>
        <w:tc>
          <w:tcPr>
            <w:tcW w:w="2651" w:type="dxa"/>
            <w:tcBorders/>
            <w:vAlign w:val="center"/>
          </w:tcPr>
          <w:p>
            <w:pPr>
              <w:pStyle w:val="TableContents"/>
              <w:bidi w:val="0"/>
              <w:spacing w:before="0" w:after="283"/>
              <w:jc w:val="left"/>
              <w:rPr/>
            </w:pPr>
            <w:r>
              <w:rPr/>
              <w:t xml:space="preserve">"Ärsyttävä tyyppi" "Iya na Otoko" </w:t>
            </w:r>
            <w:r>
              <w:rPr/>
              <w:t xml:space="preserve">(嫌 な </w:t>
            </w:r>
            <w:r>
              <w:rPr/>
              <w:t xml:space="preserve">男) </w:t>
            </w:r>
          </w:p>
        </w:tc>
        <w:tc>
          <w:tcPr>
            <w:tcW w:w="7054" w:type="dxa"/>
            <w:tcBorders/>
            <w:vAlign w:val="center"/>
          </w:tcPr>
          <w:p>
            <w:pPr>
              <w:pStyle w:val="TableContents"/>
              <w:bidi w:val="0"/>
              <w:spacing w:before="0" w:after="283"/>
              <w:jc w:val="left"/>
              <w:rPr/>
            </w:pPr>
            <w:r>
              <w:rPr/>
              <w:t xml:space="preserve">26. marraskuuta 2016 Voiton varmistamiseksi Hinata vaihdetaan takaisin peliin, ja koska hänen lyhyt korkeutensa, vahingossa käyttää hänen poski vastaanottaa pallon, jolloin Suguwara asettaa ja hänet piikkiin ja pisteen. Tämä ärsyttää Ushijimaa suuresti, ja hän päättää murskata Karasunon, erityisesti Hinatan. Kageyama vaihdetaan takaisin Suguwaralta onnistuneiden synkronoitujen hyökkäysten jälkeen, ja voimakaksikko vetää heti suoran alasajon. Hinata onnistuu myös blokkaamaan Ushijiman piikin ja tekemään jälleen maalin, mutta Hinata vaihdetaan pois, tilalle Yamaguchi, ja Shiratorizawan tuleva ässä Goshiki koskettaa verkkoa, joten Karasuno saa pisteen. Narita tekee myös Kageyaman kanssa töitä pisteen eteen ja vetää onnistuneen yrityksen, ja tilanne on tasan näiden kahden koulun välillä. Goshiki panikoi ja antaa Karasunon viedä Karasunon sillä välin johtoon, ja Hinata vaihdetaan takaisin sisään. Karasunon yrityksistä huolimatta Shiratorizawa on kuitenkin ottelupisteellä. Kun Daichi kuitenkin kääntää ottelun kakkoseksi 14-14:ssä, jännitys alkaa nousta. Kun Shiratorizawa tekee jälleen pisteen, Karasuno alkaa masentua, mutta katsoo ylös ja huomaa Tsukishiman palanneen sairastuvalta ja olevan valmis pelaamaan jälleen. </w:t>
            </w:r>
          </w:p>
        </w:tc>
      </w:tr>
      <w:tr>
        <w:trPr/>
        <w:tc>
          <w:tcPr>
            <w:tcW w:w="500" w:type="dxa"/>
            <w:tcBorders/>
            <w:vAlign w:val="center"/>
          </w:tcPr>
          <w:p>
            <w:pPr>
              <w:pStyle w:val="TableHeading"/>
              <w:suppressLineNumbers/>
              <w:bidi w:val="0"/>
              <w:spacing w:before="0" w:after="283"/>
              <w:jc w:val="center"/>
              <w:rPr/>
            </w:pPr>
            <w:r>
              <w:rPr/>
              <w:t xml:space="preserve">59 (9) </w:t>
            </w:r>
          </w:p>
        </w:tc>
        <w:tc>
          <w:tcPr>
            <w:tcW w:w="2651" w:type="dxa"/>
            <w:tcBorders/>
            <w:vAlign w:val="center"/>
          </w:tcPr>
          <w:p>
            <w:pPr>
              <w:pStyle w:val="TableContents"/>
              <w:bidi w:val="0"/>
              <w:spacing w:before="0" w:after="283"/>
              <w:jc w:val="left"/>
              <w:rPr/>
            </w:pPr>
            <w:r>
              <w:rPr/>
              <w:t xml:space="preserve">``The Volleyball Idiots'' ``Barē Baka-tachi'' </w:t>
            </w:r>
            <w:r>
              <w:rPr/>
              <w:t xml:space="preserve">(バレー 馬鹿 </w:t>
            </w:r>
            <w:r>
              <w:rPr/>
              <w:t xml:space="preserve">たち) </w:t>
            </w:r>
          </w:p>
        </w:tc>
        <w:tc>
          <w:tcPr>
            <w:tcW w:w="7054" w:type="dxa"/>
            <w:tcBorders/>
            <w:vAlign w:val="center"/>
          </w:tcPr>
          <w:p>
            <w:pPr>
              <w:pStyle w:val="TableContents"/>
              <w:bidi w:val="0"/>
              <w:spacing w:before="0" w:after="283"/>
              <w:jc w:val="left"/>
              <w:rPr/>
            </w:pPr>
            <w:r>
              <w:rPr/>
              <w:t xml:space="preserve">Joulukuu 3, 2016 Tsukishima on vihdoin palannut peliin loukkaannuttuaan oikean pikkusormensa, mutta se ei pysäyttänyt häntä. Molempien joukkueiden aikalisät ovat loppuneet, joten seuraavan kerran kentälle astuessaan toinen joukkueista tulee olemaan voittajajoukkue, kun taas toinen joutuu maistamaan katkeraa tappiota. Jakso päättyy Hinatan lähestyessä hyökkäykseen miinus 2 tempo takaiskuhyökkäyksellä. </w:t>
            </w:r>
          </w:p>
        </w:tc>
      </w:tr>
      <w:tr>
        <w:trPr/>
        <w:tc>
          <w:tcPr>
            <w:tcW w:w="500" w:type="dxa"/>
            <w:tcBorders/>
            <w:vAlign w:val="center"/>
          </w:tcPr>
          <w:p>
            <w:pPr>
              <w:pStyle w:val="TableHeading"/>
              <w:suppressLineNumbers/>
              <w:bidi w:val="0"/>
              <w:spacing w:before="0" w:after="283"/>
              <w:jc w:val="center"/>
              <w:rPr/>
            </w:pPr>
            <w:r>
              <w:rPr/>
              <w:t xml:space="preserve">60 (</w:t>
            </w:r>
            <w:r>
              <w:rPr>
                <w:color w:val="A9A9A9"/>
              </w:rPr>
              <w:t xml:space="preserve">10</w:t>
            </w:r>
            <w:r>
              <w:rPr/>
              <w:t xml:space="preserve">) </w:t>
            </w:r>
          </w:p>
        </w:tc>
        <w:tc>
          <w:tcPr>
            <w:tcW w:w="2651" w:type="dxa"/>
            <w:tcBorders/>
            <w:vAlign w:val="center"/>
          </w:tcPr>
          <w:p>
            <w:pPr>
              <w:pStyle w:val="TableContents"/>
              <w:bidi w:val="0"/>
              <w:spacing w:before="0" w:after="283"/>
              <w:jc w:val="left"/>
              <w:rPr/>
            </w:pPr>
            <w:r>
              <w:rPr/>
              <w:t xml:space="preserve">``Konseputo no Tatakai'' </w:t>
            </w:r>
            <w:r>
              <w:rPr/>
              <w:t xml:space="preserve">(コンセプト の </w:t>
            </w:r>
            <w:r>
              <w:rPr/>
              <w:t xml:space="preserve">戦い) </w:t>
            </w:r>
          </w:p>
        </w:tc>
        <w:tc>
          <w:tcPr>
            <w:tcW w:w="7054" w:type="dxa"/>
            <w:tcBorders/>
            <w:vAlign w:val="center"/>
          </w:tcPr>
          <w:p>
            <w:pPr>
              <w:pStyle w:val="TableContents"/>
              <w:bidi w:val="0"/>
              <w:spacing w:before="0" w:after="283"/>
              <w:jc w:val="left"/>
              <w:rPr/>
            </w:pPr>
            <w:r>
              <w:rPr/>
              <w:t xml:space="preserve">10. joulukuuta 2016 Karasuno voittaa Shiratorizawan, he lähtevät kotiin onnen kyyneleet silmissä ja päättävät voittaa tulevan kevään Interhigh-turnauksen.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haikyuu kausi 3 on</w:t>
      </w:r>
    </w:p>
    <w:p>
      <w:pPr>
        <w:pStyle w:val="TextBody"/>
        <w:bidi w:val="0"/>
        <w:jc w:val="left"/>
        <w:rPr>
          <w:b/>
          <w:u w:val="single"/>
          <w:shd w:val="clear" w:fill="FFFF00"/>
        </w:rPr>
      </w:pPr>
      <w:r>
        <w:rPr>
          <w:b/>
          <w:u w:val="single"/>
          <w:shd w:val="clear" w:fill="FFFF00"/>
        </w:rPr>
        <w:t xml:space="preserve">Asiakirjan numero 37839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Samsung Galaxy, joka tunnetaan joissakin maissa nimellä Samsung GT-I7500, on Samsungin valmistama matkapuhelin, jossa käytetään avoimen lähdekoodin Android-käyttöjärjestelmää. Se julkistettiin 27. huhtikuuta 2009 ja julkaistiin </w:t>
      </w:r>
      <w:r>
        <w:rPr>
          <w:color w:val="A9A9A9"/>
        </w:rPr>
        <w:t xml:space="preserve">29. kesäkuuta 2009</w:t>
      </w:r>
      <w:r>
        <w:rPr/>
        <w:t xml:space="preserve">. Sen seuraaja on Samsung i5700.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Samsung Galaxy-puhelin lanseerattiin?</w:t>
      </w:r>
    </w:p>
    <w:p>
      <w:pPr>
        <w:pStyle w:val="TextBody"/>
        <w:bidi w:val="0"/>
        <w:jc w:val="left"/>
        <w:rPr>
          <w:b/>
          <w:u w:val="single"/>
          <w:shd w:val="clear" w:fill="FFFF00"/>
        </w:rPr>
      </w:pPr>
      <w:r>
        <w:rPr>
          <w:b/>
          <w:u w:val="single"/>
          <w:shd w:val="clear" w:fill="FFFF00"/>
        </w:rPr>
        <w:t xml:space="preserve">Asiakirjan numero 37840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Shutter Island on Martin Scorsesen ohjaama ja Laeta Kalogridisin käsikirjoittama yhdysvaltalainen neo-noir psykologinen trilleri vuodelta 2010, joka perustuu Dennis Lehanen samannimiseen romaaniin vuodelta 2003. Leonardo DiCaprio näyttelee Yhdysvaltain sheriffiä Edward ``Teddy'' Danielsia, joka </w:t>
      </w:r>
      <w:r>
        <w:rPr>
          <w:color w:val="A9A9A9"/>
        </w:rPr>
        <w:t xml:space="preserve">tutkii Shutter Islandilla sijaitsevaa psykiatrista laitosta yhden potilaan kadottua</w:t>
      </w:r>
      <w:r>
        <w:rPr/>
        <w:t xml:space="preserve">. Mark Ruffalo näyttelee hänen parinaan olevaa poliisia, Ben Kingsley on laitoksen johtava psykiatri ja Michelle Williams Danielsin vaimo. Elokuva sai kriitikoilta yleisesti ottaen myönteiset arvostelut ja tuotti lipputuloja yli 294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elokuvassa Shutter Island on kyse</w:t>
      </w:r>
    </w:p>
    <w:p>
      <w:pPr>
        <w:pStyle w:val="TextBody"/>
        <w:bidi w:val="0"/>
        <w:jc w:val="left"/>
        <w:rPr>
          <w:b/>
          <w:u w:val="single"/>
          <w:shd w:val="clear" w:fill="FFFF00"/>
        </w:rPr>
      </w:pPr>
      <w:r>
        <w:rPr>
          <w:b/>
          <w:u w:val="single"/>
          <w:shd w:val="clear" w:fill="FFFF00"/>
        </w:rPr>
        <w:t xml:space="preserve">Asiakirjan numero 37841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``Amarillo by Morning'' on </w:t>
      </w:r>
      <w:r>
        <w:rPr>
          <w:color w:val="A9A9A9"/>
        </w:rPr>
        <w:t xml:space="preserve">Terry Staffordin </w:t>
      </w:r>
      <w:r>
        <w:rPr/>
        <w:t xml:space="preserve">ja Paul Fraserin </w:t>
      </w:r>
      <w:r>
        <w:rPr/>
        <w:t xml:space="preserve">säveltämä country-kappale, jonka </w:t>
      </w:r>
      <w:r>
        <w:rPr/>
        <w:t xml:space="preserve">Stafford levytti vuonna 1973. Kappaleesta on sittemmin tehty useita cover-versioita, muun muassa George Straitin suuri hitti vuonna 1983.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henkilö, joka lauloi aamulla amarillo</w:t>
      </w:r>
    </w:p>
    <w:p>
      <w:pPr>
        <w:pStyle w:val="TextBody"/>
        <w:bidi w:val="0"/>
        <w:jc w:val="left"/>
        <w:rPr>
          <w:b/>
          <w:u w:val="single"/>
          <w:shd w:val="clear" w:fill="FFFF00"/>
        </w:rPr>
      </w:pPr>
      <w:r>
        <w:rPr>
          <w:b/>
          <w:u w:val="single"/>
          <w:shd w:val="clear" w:fill="FFFF00"/>
        </w:rPr>
        <w:t xml:space="preserve">Asiakirjan numero 37842</w:t>
      </w:r>
    </w:p>
    <w:p>
      <w:pPr>
        <w:pStyle w:val="TextBody"/>
        <w:bidi w:val="0"/>
        <w:jc w:val="left"/>
        <w:rPr>
          <w:b/>
          <w:shd w:val="clear" w:fill="FFFF00"/>
        </w:rPr>
      </w:pPr>
      <w:r>
        <w:rPr>
          <w:b/>
          <w:shd w:val="clear" w:fill="FFFF00"/>
        </w:rPr>
        <w:t xml:space="preserve">Tekstin numero 0</w:t>
      </w:r>
    </w:p>
    <w:p>
      <w:pPr>
        <w:pStyle w:val="TextBody"/>
        <w:numPr>
          <w:ilvl w:val="0"/>
          <w:numId w:val="32"/>
        </w:numPr>
        <w:tabs>
          <w:tab w:val="clear" w:pos="1134"/>
          <w:tab w:val="left" w:leader="none" w:pos="707"/>
        </w:tabs>
        <w:bidi w:val="0"/>
        <w:spacing w:before="0" w:after="0"/>
        <w:ind w:start="707" w:hanging="283"/>
        <w:jc w:val="left"/>
        <w:rPr/>
      </w:pPr>
      <w:r>
        <w:rPr/>
        <w:t xml:space="preserve">Jack Nicholson Yhdysvaltain presidenttinä James Dale. </w:t>
      </w:r>
    </w:p>
    <w:p>
      <w:pPr>
        <w:pStyle w:val="TextBody"/>
        <w:numPr>
          <w:ilvl w:val="1"/>
          <w:numId w:val="32"/>
        </w:numPr>
        <w:tabs>
          <w:tab w:val="clear" w:pos="1134"/>
          <w:tab w:val="left" w:leader="none" w:pos="1414"/>
        </w:tabs>
        <w:bidi w:val="0"/>
        <w:spacing w:before="0" w:after="0"/>
        <w:ind w:start="1414" w:hanging="283"/>
        <w:jc w:val="left"/>
        <w:rPr/>
      </w:pPr>
      <w:r>
        <w:rPr/>
        <w:t xml:space="preserve">Nicholson esittää myös Art Landia, Las Vegasissa toimivaa rakennuttajaa. </w:t>
      </w:r>
    </w:p>
    <w:p>
      <w:pPr>
        <w:pStyle w:val="TextBody"/>
        <w:numPr>
          <w:ilvl w:val="0"/>
          <w:numId w:val="32"/>
        </w:numPr>
        <w:tabs>
          <w:tab w:val="clear" w:pos="1134"/>
          <w:tab w:val="left" w:leader="none" w:pos="707"/>
        </w:tabs>
        <w:bidi w:val="0"/>
        <w:spacing w:before="0" w:after="0"/>
        <w:ind w:start="707" w:hanging="283"/>
        <w:jc w:val="left"/>
        <w:rPr/>
      </w:pPr>
      <w:r>
        <w:rPr/>
        <w:t xml:space="preserve">Glenn Close näyttelee First Lady Marsha Dalea, James Dalen vaimoa. </w:t>
      </w:r>
    </w:p>
    <w:p>
      <w:pPr>
        <w:pStyle w:val="TextBody"/>
        <w:numPr>
          <w:ilvl w:val="0"/>
          <w:numId w:val="32"/>
        </w:numPr>
        <w:tabs>
          <w:tab w:val="clear" w:pos="1134"/>
          <w:tab w:val="left" w:leader="none" w:pos="707"/>
        </w:tabs>
        <w:bidi w:val="0"/>
        <w:spacing w:before="0" w:after="0"/>
        <w:ind w:start="707" w:hanging="283"/>
        <w:jc w:val="left"/>
        <w:rPr/>
      </w:pPr>
      <w:r>
        <w:rPr/>
        <w:t xml:space="preserve">Annette Bening Barbara Landina, Art Landin vaimona. </w:t>
      </w:r>
    </w:p>
    <w:p>
      <w:pPr>
        <w:pStyle w:val="TextBody"/>
        <w:numPr>
          <w:ilvl w:val="0"/>
          <w:numId w:val="32"/>
        </w:numPr>
        <w:tabs>
          <w:tab w:val="clear" w:pos="1134"/>
          <w:tab w:val="left" w:leader="none" w:pos="707"/>
        </w:tabs>
        <w:bidi w:val="0"/>
        <w:spacing w:before="0" w:after="0"/>
        <w:ind w:start="707" w:hanging="283"/>
        <w:jc w:val="left"/>
        <w:rPr/>
      </w:pPr>
      <w:r>
        <w:rPr/>
        <w:t xml:space="preserve">Pierce Brosnan näyttelee professori Donald Kessleriä, presidentti Dalen palveluksessa olevaa tiedemiestä, joka joutuu myöhemmin marsilaisten vangiksi ja jolla he tekevät kokeita. </w:t>
      </w:r>
    </w:p>
    <w:p>
      <w:pPr>
        <w:pStyle w:val="TextBody"/>
        <w:numPr>
          <w:ilvl w:val="0"/>
          <w:numId w:val="32"/>
        </w:numPr>
        <w:tabs>
          <w:tab w:val="clear" w:pos="1134"/>
          <w:tab w:val="left" w:leader="none" w:pos="707"/>
        </w:tabs>
        <w:bidi w:val="0"/>
        <w:spacing w:before="0" w:after="0"/>
        <w:ind w:start="707" w:hanging="283"/>
        <w:jc w:val="left"/>
        <w:rPr/>
      </w:pPr>
      <w:r>
        <w:rPr/>
        <w:t xml:space="preserve">Danny DeVito roistomaisena uhkapelurina </w:t>
      </w:r>
    </w:p>
    <w:p>
      <w:pPr>
        <w:pStyle w:val="TextBody"/>
        <w:numPr>
          <w:ilvl w:val="0"/>
          <w:numId w:val="32"/>
        </w:numPr>
        <w:tabs>
          <w:tab w:val="clear" w:pos="1134"/>
          <w:tab w:val="left" w:leader="none" w:pos="707"/>
        </w:tabs>
        <w:bidi w:val="0"/>
        <w:spacing w:before="0" w:after="0"/>
        <w:ind w:start="707" w:hanging="283"/>
        <w:jc w:val="left"/>
        <w:rPr/>
      </w:pPr>
      <w:r>
        <w:rPr/>
        <w:t xml:space="preserve">Martin Short lehdistösihteerinä Jerry Ross </w:t>
      </w:r>
    </w:p>
    <w:p>
      <w:pPr>
        <w:pStyle w:val="TextBody"/>
        <w:numPr>
          <w:ilvl w:val="0"/>
          <w:numId w:val="32"/>
        </w:numPr>
        <w:tabs>
          <w:tab w:val="clear" w:pos="1134"/>
          <w:tab w:val="left" w:leader="none" w:pos="707"/>
        </w:tabs>
        <w:bidi w:val="0"/>
        <w:spacing w:before="0" w:after="0"/>
        <w:ind w:start="707" w:hanging="283"/>
        <w:jc w:val="left"/>
        <w:rPr/>
      </w:pPr>
      <w:r>
        <w:rPr/>
        <w:t xml:space="preserve">Sarah Jessica Parker esittää Nathalie Lakea, talk show -juontajaa, jonka marsilaiset myöhemmin vangitsevat ja jolla he tekevät kokeita. </w:t>
      </w:r>
    </w:p>
    <w:p>
      <w:pPr>
        <w:pStyle w:val="TextBody"/>
        <w:numPr>
          <w:ilvl w:val="0"/>
          <w:numId w:val="32"/>
        </w:numPr>
        <w:tabs>
          <w:tab w:val="clear" w:pos="1134"/>
          <w:tab w:val="left" w:leader="none" w:pos="707"/>
        </w:tabs>
        <w:bidi w:val="0"/>
        <w:spacing w:before="0" w:after="0"/>
        <w:ind w:start="707" w:hanging="283"/>
        <w:jc w:val="left"/>
        <w:rPr/>
      </w:pPr>
      <w:r>
        <w:rPr/>
        <w:t xml:space="preserve">Michael J. Fox näyttelee Jason Stonea, uutistoimittajaa, joka kuolee marsilaisten ensimmäisen hyökkäyksen aikana. </w:t>
      </w:r>
    </w:p>
    <w:p>
      <w:pPr>
        <w:pStyle w:val="TextBody"/>
        <w:numPr>
          <w:ilvl w:val="0"/>
          <w:numId w:val="32"/>
        </w:numPr>
        <w:tabs>
          <w:tab w:val="clear" w:pos="1134"/>
          <w:tab w:val="left" w:leader="none" w:pos="707"/>
        </w:tabs>
        <w:bidi w:val="0"/>
        <w:spacing w:before="0" w:after="0"/>
        <w:ind w:start="707" w:hanging="283"/>
        <w:jc w:val="left"/>
        <w:rPr/>
      </w:pPr>
      <w:r>
        <w:rPr/>
        <w:t xml:space="preserve">Rod Steiger kenraali Deckerinä, Yhdysvaltain armeijan kenraalina, joka työskentelee presidentti Dalelle. </w:t>
      </w:r>
    </w:p>
    <w:p>
      <w:pPr>
        <w:pStyle w:val="TextBody"/>
        <w:numPr>
          <w:ilvl w:val="0"/>
          <w:numId w:val="32"/>
        </w:numPr>
        <w:tabs>
          <w:tab w:val="clear" w:pos="1134"/>
          <w:tab w:val="left" w:leader="none" w:pos="707"/>
        </w:tabs>
        <w:bidi w:val="0"/>
        <w:spacing w:before="0" w:after="0"/>
        <w:ind w:start="707" w:hanging="283"/>
        <w:jc w:val="left"/>
        <w:rPr/>
      </w:pPr>
      <w:r>
        <w:rPr/>
        <w:t xml:space="preserve">Lukas Haas on Richie Norris, Billy-Glenn Norrisin nuorempi veli. </w:t>
      </w:r>
    </w:p>
    <w:p>
      <w:pPr>
        <w:pStyle w:val="TextBody"/>
        <w:numPr>
          <w:ilvl w:val="0"/>
          <w:numId w:val="32"/>
        </w:numPr>
        <w:tabs>
          <w:tab w:val="clear" w:pos="1134"/>
          <w:tab w:val="left" w:leader="none" w:pos="707"/>
        </w:tabs>
        <w:bidi w:val="0"/>
        <w:spacing w:before="0" w:after="0"/>
        <w:ind w:start="707" w:hanging="283"/>
        <w:jc w:val="left"/>
        <w:rPr/>
      </w:pPr>
      <w:r>
        <w:rPr/>
        <w:t xml:space="preserve">Natalie Portman Taffy Dale, James ja Marsha Dalen tytär. </w:t>
      </w:r>
    </w:p>
    <w:p>
      <w:pPr>
        <w:pStyle w:val="TextBody"/>
        <w:numPr>
          <w:ilvl w:val="0"/>
          <w:numId w:val="32"/>
        </w:numPr>
        <w:tabs>
          <w:tab w:val="clear" w:pos="1134"/>
          <w:tab w:val="left" w:leader="none" w:pos="707"/>
        </w:tabs>
        <w:bidi w:val="0"/>
        <w:spacing w:before="0" w:after="0"/>
        <w:ind w:start="707" w:hanging="283"/>
        <w:jc w:val="left"/>
        <w:rPr/>
      </w:pPr>
      <w:r>
        <w:rPr/>
        <w:t xml:space="preserve">Jim Brown esittää Byron Williamsia, Las Vegasin kasinon työntekijää ja entistä nyrkkeilijää. </w:t>
      </w:r>
    </w:p>
    <w:p>
      <w:pPr>
        <w:pStyle w:val="TextBody"/>
        <w:numPr>
          <w:ilvl w:val="0"/>
          <w:numId w:val="32"/>
        </w:numPr>
        <w:tabs>
          <w:tab w:val="clear" w:pos="1134"/>
          <w:tab w:val="left" w:leader="none" w:pos="707"/>
        </w:tabs>
        <w:bidi w:val="0"/>
        <w:spacing w:before="0" w:after="0"/>
        <w:ind w:start="707" w:hanging="283"/>
        <w:jc w:val="left"/>
        <w:rPr/>
      </w:pPr>
      <w:r>
        <w:rPr/>
        <w:t xml:space="preserve">Lisa Marie Smith Marsin tyttönä, marsilainen, joka esittää ihmisnaista. </w:t>
      </w:r>
    </w:p>
    <w:p>
      <w:pPr>
        <w:pStyle w:val="TextBody"/>
        <w:numPr>
          <w:ilvl w:val="0"/>
          <w:numId w:val="32"/>
        </w:numPr>
        <w:tabs>
          <w:tab w:val="clear" w:pos="1134"/>
          <w:tab w:val="left" w:leader="none" w:pos="707"/>
        </w:tabs>
        <w:bidi w:val="0"/>
        <w:spacing w:before="0" w:after="0"/>
        <w:ind w:start="707" w:hanging="283"/>
        <w:jc w:val="left"/>
        <w:rPr/>
      </w:pPr>
      <w:r>
        <w:rPr/>
        <w:t xml:space="preserve">Sylvia Sidney Florence Norrisina, Richien ja Billy-Glennin isoäitinä. </w:t>
      </w:r>
    </w:p>
    <w:p>
      <w:pPr>
        <w:pStyle w:val="TextBody"/>
        <w:numPr>
          <w:ilvl w:val="0"/>
          <w:numId w:val="32"/>
        </w:numPr>
        <w:tabs>
          <w:tab w:val="clear" w:pos="1134"/>
          <w:tab w:val="left" w:leader="none" w:pos="707"/>
        </w:tabs>
        <w:bidi w:val="0"/>
        <w:spacing w:before="0" w:after="0"/>
        <w:ind w:start="707" w:hanging="283"/>
        <w:jc w:val="left"/>
        <w:rPr/>
      </w:pPr>
      <w:r>
        <w:rPr/>
        <w:t xml:space="preserve">Tom Jones itseään </w:t>
      </w:r>
    </w:p>
    <w:p>
      <w:pPr>
        <w:pStyle w:val="TextBody"/>
        <w:numPr>
          <w:ilvl w:val="0"/>
          <w:numId w:val="32"/>
        </w:numPr>
        <w:tabs>
          <w:tab w:val="clear" w:pos="1134"/>
          <w:tab w:val="left" w:leader="none" w:pos="707"/>
        </w:tabs>
        <w:bidi w:val="0"/>
        <w:spacing w:before="0" w:after="0"/>
        <w:ind w:start="707" w:hanging="283"/>
        <w:jc w:val="left"/>
        <w:rPr/>
      </w:pPr>
      <w:r>
        <w:rPr>
          <w:color w:val="A9A9A9"/>
        </w:rPr>
        <w:t xml:space="preserve">Christina Applegate </w:t>
      </w:r>
      <w:r>
        <w:rPr/>
        <w:t xml:space="preserve">Sharona, Billy-Glennin tyttöystävä. </w:t>
      </w:r>
    </w:p>
    <w:p>
      <w:pPr>
        <w:pStyle w:val="TextBody"/>
        <w:numPr>
          <w:ilvl w:val="0"/>
          <w:numId w:val="32"/>
        </w:numPr>
        <w:tabs>
          <w:tab w:val="clear" w:pos="1134"/>
          <w:tab w:val="left" w:leader="none" w:pos="707"/>
        </w:tabs>
        <w:bidi w:val="0"/>
        <w:spacing w:before="0" w:after="0"/>
        <w:ind w:start="707" w:hanging="283"/>
        <w:jc w:val="left"/>
        <w:rPr/>
      </w:pPr>
      <w:r>
        <w:rPr/>
        <w:t xml:space="preserve">Pam Grier Louise Williamsina, Byronin entisenä vaimona. </w:t>
      </w:r>
    </w:p>
    <w:p>
      <w:pPr>
        <w:pStyle w:val="TextBody"/>
        <w:numPr>
          <w:ilvl w:val="0"/>
          <w:numId w:val="32"/>
        </w:numPr>
        <w:tabs>
          <w:tab w:val="clear" w:pos="1134"/>
          <w:tab w:val="left" w:leader="none" w:pos="707"/>
        </w:tabs>
        <w:bidi w:val="0"/>
        <w:spacing w:before="0" w:after="0"/>
        <w:ind w:start="707" w:hanging="283"/>
        <w:jc w:val="left"/>
        <w:rPr/>
      </w:pPr>
      <w:r>
        <w:rPr/>
        <w:t xml:space="preserve">Jack Black näyttelee Billy-Glenn Norrisia, Yhdysvaltain armeijan sotilasta, joka on Richien isoveli ja saa surmansa yrittäessään vastustaa marsilaisia. </w:t>
      </w:r>
    </w:p>
    <w:p>
      <w:pPr>
        <w:pStyle w:val="TextBody"/>
        <w:numPr>
          <w:ilvl w:val="0"/>
          <w:numId w:val="32"/>
        </w:numPr>
        <w:tabs>
          <w:tab w:val="clear" w:pos="1134"/>
          <w:tab w:val="left" w:leader="none" w:pos="707"/>
        </w:tabs>
        <w:bidi w:val="0"/>
        <w:spacing w:before="0" w:after="0"/>
        <w:ind w:start="707" w:hanging="283"/>
        <w:jc w:val="left"/>
        <w:rPr/>
      </w:pPr>
      <w:r>
        <w:rPr/>
        <w:t xml:space="preserve">Paul Winfield kenraali Casey </w:t>
      </w:r>
    </w:p>
    <w:p>
      <w:pPr>
        <w:pStyle w:val="TextBody"/>
        <w:numPr>
          <w:ilvl w:val="0"/>
          <w:numId w:val="32"/>
        </w:numPr>
        <w:tabs>
          <w:tab w:val="clear" w:pos="1134"/>
          <w:tab w:val="left" w:leader="none" w:pos="707"/>
        </w:tabs>
        <w:bidi w:val="0"/>
        <w:spacing w:before="0" w:after="0"/>
        <w:ind w:start="707" w:hanging="283"/>
        <w:jc w:val="left"/>
        <w:rPr/>
      </w:pPr>
      <w:r>
        <w:rPr/>
        <w:t xml:space="preserve">Janice Rivera Byronin työtoverina Cindynä. </w:t>
      </w:r>
    </w:p>
    <w:p>
      <w:pPr>
        <w:pStyle w:val="TextBody"/>
        <w:numPr>
          <w:ilvl w:val="0"/>
          <w:numId w:val="32"/>
        </w:numPr>
        <w:tabs>
          <w:tab w:val="clear" w:pos="1134"/>
          <w:tab w:val="left" w:leader="none" w:pos="707"/>
        </w:tabs>
        <w:bidi w:val="0"/>
        <w:spacing w:before="0" w:after="0"/>
        <w:ind w:start="707" w:hanging="283"/>
        <w:jc w:val="left"/>
        <w:rPr/>
      </w:pPr>
      <w:r>
        <w:rPr/>
        <w:t xml:space="preserve">Brian Haley salaisen palvelun agentti Mitchinä. </w:t>
      </w:r>
    </w:p>
    <w:p>
      <w:pPr>
        <w:pStyle w:val="TextBody"/>
        <w:numPr>
          <w:ilvl w:val="0"/>
          <w:numId w:val="32"/>
        </w:numPr>
        <w:tabs>
          <w:tab w:val="clear" w:pos="1134"/>
          <w:tab w:val="left" w:leader="none" w:pos="707"/>
        </w:tabs>
        <w:bidi w:val="0"/>
        <w:spacing w:before="0" w:after="0"/>
        <w:ind w:start="707" w:hanging="283"/>
        <w:jc w:val="left"/>
        <w:rPr/>
      </w:pPr>
      <w:r>
        <w:rPr/>
        <w:t xml:space="preserve">Joe Don Baker herra Norrisina, Billy-Glennin ja Richien isänä. </w:t>
      </w:r>
    </w:p>
    <w:p>
      <w:pPr>
        <w:pStyle w:val="TextBody"/>
        <w:numPr>
          <w:ilvl w:val="0"/>
          <w:numId w:val="32"/>
        </w:numPr>
        <w:tabs>
          <w:tab w:val="clear" w:pos="1134"/>
          <w:tab w:val="left" w:leader="none" w:pos="707"/>
        </w:tabs>
        <w:bidi w:val="0"/>
        <w:spacing w:before="0" w:after="0"/>
        <w:ind w:start="707" w:hanging="283"/>
        <w:jc w:val="left"/>
        <w:rPr/>
      </w:pPr>
      <w:r>
        <w:rPr/>
        <w:t xml:space="preserve">O-Lan Jones Sue-Ann Norrisina, Billy-Glennin ja Richien äitinä. </w:t>
      </w:r>
    </w:p>
    <w:p>
      <w:pPr>
        <w:pStyle w:val="TextBody"/>
        <w:numPr>
          <w:ilvl w:val="0"/>
          <w:numId w:val="32"/>
        </w:numPr>
        <w:tabs>
          <w:tab w:val="clear" w:pos="1134"/>
          <w:tab w:val="left" w:leader="none" w:pos="707"/>
        </w:tabs>
        <w:bidi w:val="0"/>
        <w:spacing w:before="0" w:after="0"/>
        <w:ind w:start="707" w:hanging="283"/>
        <w:jc w:val="left"/>
        <w:rPr/>
      </w:pPr>
      <w:r>
        <w:rPr/>
        <w:t xml:space="preserve">Ray J ja Brandon Hammond Cedric ja Neville Williamsina, Byronin ja Louisen poikina. </w:t>
      </w:r>
    </w:p>
    <w:p>
      <w:pPr>
        <w:pStyle w:val="TextBody"/>
        <w:numPr>
          <w:ilvl w:val="0"/>
          <w:numId w:val="32"/>
        </w:numPr>
        <w:tabs>
          <w:tab w:val="clear" w:pos="1134"/>
          <w:tab w:val="left" w:leader="none" w:pos="707"/>
        </w:tabs>
        <w:bidi w:val="0"/>
        <w:spacing w:before="0" w:after="0"/>
        <w:ind w:start="707" w:hanging="283"/>
        <w:jc w:val="left"/>
        <w:rPr/>
      </w:pPr>
      <w:r>
        <w:rPr/>
        <w:t xml:space="preserve">Jerzy Skolimowski näyttelee tohtori Zeigleriä, tiedemiestä, joka loi laitteen, joka käänsi (huonosti) marsilaisten kieltä. </w:t>
      </w:r>
    </w:p>
    <w:p>
      <w:pPr>
        <w:pStyle w:val="TextBody"/>
        <w:numPr>
          <w:ilvl w:val="0"/>
          <w:numId w:val="32"/>
        </w:numPr>
        <w:tabs>
          <w:tab w:val="clear" w:pos="1134"/>
          <w:tab w:val="left" w:leader="none" w:pos="707"/>
        </w:tabs>
        <w:bidi w:val="0"/>
        <w:spacing w:before="0" w:after="0"/>
        <w:ind w:start="707" w:hanging="283"/>
        <w:jc w:val="left"/>
        <w:rPr/>
      </w:pPr>
      <w:r>
        <w:rPr/>
        <w:t xml:space="preserve">Barbet Schroeder Ranskan presidenttinä Maurice. </w:t>
      </w:r>
    </w:p>
    <w:p>
      <w:pPr>
        <w:pStyle w:val="TextBody"/>
        <w:numPr>
          <w:ilvl w:val="0"/>
          <w:numId w:val="32"/>
        </w:numPr>
        <w:tabs>
          <w:tab w:val="clear" w:pos="1134"/>
          <w:tab w:val="left" w:leader="none" w:pos="707"/>
        </w:tabs>
        <w:bidi w:val="0"/>
        <w:spacing w:before="0" w:after="0"/>
        <w:ind w:start="707" w:hanging="283"/>
        <w:jc w:val="left"/>
        <w:rPr/>
      </w:pPr>
      <w:r>
        <w:rPr/>
        <w:t xml:space="preserve">Joseph Maher Valkoisen talon sisustajana </w:t>
      </w:r>
    </w:p>
    <w:p>
      <w:pPr>
        <w:pStyle w:val="TextBody"/>
        <w:numPr>
          <w:ilvl w:val="0"/>
          <w:numId w:val="32"/>
        </w:numPr>
        <w:tabs>
          <w:tab w:val="clear" w:pos="1134"/>
          <w:tab w:val="left" w:leader="none" w:pos="707"/>
        </w:tabs>
        <w:bidi w:val="0"/>
        <w:spacing w:before="0" w:after="0"/>
        <w:ind w:start="707" w:hanging="283"/>
        <w:jc w:val="left"/>
        <w:rPr/>
      </w:pPr>
      <w:r>
        <w:rPr/>
        <w:t xml:space="preserve">Steve Valentine TV-johtajana </w:t>
      </w:r>
    </w:p>
    <w:p>
      <w:pPr>
        <w:pStyle w:val="TextBody"/>
        <w:numPr>
          <w:ilvl w:val="0"/>
          <w:numId w:val="32"/>
        </w:numPr>
        <w:tabs>
          <w:tab w:val="clear" w:pos="1134"/>
          <w:tab w:val="left" w:leader="none" w:pos="707"/>
        </w:tabs>
        <w:bidi w:val="0"/>
        <w:spacing w:before="0" w:after="0"/>
        <w:ind w:start="707" w:hanging="283"/>
        <w:jc w:val="left"/>
        <w:rPr/>
      </w:pPr>
      <w:r>
        <w:rPr/>
        <w:t xml:space="preserve">Frank Welker Marsin ääniefekteinä </w:t>
      </w:r>
    </w:p>
    <w:p>
      <w:pPr>
        <w:pStyle w:val="TextBody"/>
        <w:numPr>
          <w:ilvl w:val="0"/>
          <w:numId w:val="32"/>
        </w:numPr>
        <w:tabs>
          <w:tab w:val="clear" w:pos="1134"/>
          <w:tab w:val="left" w:leader="none" w:pos="707"/>
        </w:tabs>
        <w:bidi w:val="0"/>
        <w:ind w:start="707" w:hanging="283"/>
        <w:jc w:val="left"/>
        <w:rPr/>
      </w:pPr>
      <w:r>
        <w:rPr/>
        <w:t xml:space="preserve">Roger L. Jackson tohtori Zeiglerin kääntäjänä (ääni ei ole lainattu)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Jack Blackin tyttöystävää Mars-hyökkäyksissä...</w:t>
      </w:r>
    </w:p>
    <w:p>
      <w:pPr>
        <w:pStyle w:val="TextBody"/>
        <w:bidi w:val="0"/>
        <w:jc w:val="left"/>
        <w:rPr>
          <w:b/>
          <w:shd w:val="clear" w:fill="FFFF00"/>
        </w:rPr>
      </w:pPr>
      <w:r>
        <w:rPr>
          <w:b/>
          <w:shd w:val="clear" w:fill="FFFF00"/>
        </w:rPr>
        <w:t xml:space="preserve">Teksti numero 1</w:t>
      </w:r>
    </w:p>
    <w:p>
      <w:pPr>
        <w:pStyle w:val="TextBody"/>
        <w:numPr>
          <w:ilvl w:val="0"/>
          <w:numId w:val="33"/>
        </w:numPr>
        <w:tabs>
          <w:tab w:val="clear" w:pos="1134"/>
          <w:tab w:val="left" w:leader="none" w:pos="720"/>
        </w:tabs>
        <w:bidi w:val="0"/>
        <w:ind w:start="720" w:hanging="283"/>
        <w:jc w:val="left"/>
        <w:rPr/>
      </w:pPr>
      <w:r>
        <w:rPr>
          <w:color w:val="A9A9A9"/>
        </w:rPr>
        <w:t xml:space="preserve">Jack Nicholson Yhdysvaltain </w:t>
      </w:r>
      <w:r>
        <w:rPr/>
        <w:t xml:space="preserve">presidenttinä James Dale. </w:t>
      </w:r>
    </w:p>
    <w:p>
      <w:pPr>
        <w:pStyle w:val="TextBody"/>
        <w:numPr>
          <w:ilvl w:val="0"/>
          <w:numId w:val="34"/>
        </w:numPr>
        <w:tabs>
          <w:tab w:val="clear" w:pos="1134"/>
          <w:tab w:val="left" w:leader="none" w:pos="707"/>
        </w:tabs>
        <w:bidi w:val="0"/>
        <w:ind w:start="707" w:hanging="283"/>
        <w:jc w:val="left"/>
        <w:rPr/>
      </w:pPr>
      <w:r>
        <w:rPr/>
        <w:t xml:space="preserve">Nicholson esittää myös Art Landia, Las Vegasissa toimivaa rakennuttajaa.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Yhdysvaltain presidenttiä muukalaisten hyökkäyskomediassa Mars-hyökkäykset...</w:t>
      </w:r>
    </w:p>
    <w:p>
      <w:pPr>
        <w:pStyle w:val="TextBody"/>
        <w:bidi w:val="0"/>
        <w:jc w:val="left"/>
        <w:rPr>
          <w:b/>
          <w:u w:val="single"/>
          <w:shd w:val="clear" w:fill="FFFF00"/>
        </w:rPr>
      </w:pPr>
      <w:r>
        <w:rPr>
          <w:b/>
          <w:u w:val="single"/>
          <w:shd w:val="clear" w:fill="FFFF00"/>
        </w:rPr>
        <w:t xml:space="preserve">Asiakirjan numero 37843</w:t>
      </w:r>
    </w:p>
    <w:p>
      <w:pPr>
        <w:pStyle w:val="TextBody"/>
        <w:bidi w:val="0"/>
        <w:jc w:val="left"/>
        <w:rPr>
          <w:b/>
          <w:shd w:val="clear" w:fill="FFFF00"/>
        </w:rPr>
      </w:pPr>
      <w:r>
        <w:rPr>
          <w:b/>
          <w:shd w:val="clear" w:fill="FFFF00"/>
        </w:rPr>
        <w:t xml:space="preserve">Tekstin numero 0</w:t>
      </w:r>
    </w:p>
    <w:p>
      <w:pPr>
        <w:pStyle w:val="TextBody"/>
        <w:numPr>
          <w:ilvl w:val="0"/>
          <w:numId w:val="35"/>
        </w:numPr>
        <w:tabs>
          <w:tab w:val="clear" w:pos="1134"/>
          <w:tab w:val="left" w:leader="none" w:pos="720"/>
        </w:tabs>
        <w:bidi w:val="0"/>
        <w:ind w:start="720" w:hanging="283"/>
        <w:jc w:val="left"/>
        <w:rPr/>
      </w:pPr>
      <w:r>
        <w:rPr>
          <w:color w:val="A9A9A9"/>
        </w:rPr>
        <w:t xml:space="preserve">Ben Johnson </w:t>
      </w:r>
      <w:r>
        <w:rPr/>
        <w:t xml:space="preserve">kersantti Tyree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Tyréetä elokuvassa "Hänellä oli keltainen nauha".</w:t>
      </w:r>
    </w:p>
    <w:p>
      <w:pPr>
        <w:pStyle w:val="TextBody"/>
        <w:bidi w:val="0"/>
        <w:jc w:val="left"/>
        <w:rPr>
          <w:b/>
          <w:u w:val="single"/>
          <w:shd w:val="clear" w:fill="FFFF00"/>
        </w:rPr>
      </w:pPr>
      <w:r>
        <w:rPr>
          <w:b/>
          <w:u w:val="single"/>
          <w:shd w:val="clear" w:fill="FFFF00"/>
        </w:rPr>
        <w:t xml:space="preserve">Asiakirjan numero 37844</w:t>
      </w:r>
    </w:p>
    <w:p>
      <w:pPr>
        <w:pStyle w:val="TextBody"/>
        <w:bidi w:val="0"/>
        <w:jc w:val="left"/>
        <w:rPr>
          <w:b/>
          <w:shd w:val="clear" w:fill="FFFF00"/>
        </w:rPr>
      </w:pPr>
      <w:r>
        <w:rPr>
          <w:b/>
          <w:shd w:val="clear" w:fill="FFFF00"/>
        </w:rPr>
        <w:t xml:space="preserve">Tekstin numero 0</w:t>
      </w:r>
    </w:p>
    <w:p>
      <w:pPr>
        <w:pStyle w:val="TextBody"/>
        <w:numPr>
          <w:ilvl w:val="0"/>
          <w:numId w:val="36"/>
        </w:numPr>
        <w:tabs>
          <w:tab w:val="clear" w:pos="1134"/>
          <w:tab w:val="left" w:leader="none" w:pos="707"/>
        </w:tabs>
        <w:bidi w:val="0"/>
        <w:spacing w:before="0" w:after="0"/>
        <w:ind w:start="707" w:hanging="283"/>
        <w:jc w:val="left"/>
        <w:rPr/>
      </w:pPr>
      <w:r>
        <w:rPr/>
        <w:t xml:space="preserve">Kevin Bacon Baltona, nuorena aikuisena urossusikoirana, joka on puoliksi susi ja puoliksi susi. Jeffrey James Varab ja Dick Zondag toimivat Balton ohjaavina animaattoreina. </w:t>
      </w:r>
    </w:p>
    <w:p>
      <w:pPr>
        <w:pStyle w:val="TextBody"/>
        <w:numPr>
          <w:ilvl w:val="0"/>
          <w:numId w:val="36"/>
        </w:numPr>
        <w:tabs>
          <w:tab w:val="clear" w:pos="1134"/>
          <w:tab w:val="left" w:leader="none" w:pos="707"/>
        </w:tabs>
        <w:bidi w:val="0"/>
        <w:spacing w:before="0" w:after="0"/>
        <w:ind w:start="707" w:hanging="283"/>
        <w:jc w:val="left"/>
        <w:rPr/>
      </w:pPr>
      <w:r>
        <w:rPr/>
        <w:t xml:space="preserve">Bob Hoskins Borisina, venäläisenä lumihanheena ja Balton talonmiehenä ja apurina. Kristof Serrand toimi Boriksen ohjaavana animaattorina. </w:t>
      </w:r>
    </w:p>
    <w:p>
      <w:pPr>
        <w:pStyle w:val="TextBody"/>
        <w:numPr>
          <w:ilvl w:val="0"/>
          <w:numId w:val="36"/>
        </w:numPr>
        <w:tabs>
          <w:tab w:val="clear" w:pos="1134"/>
          <w:tab w:val="left" w:leader="none" w:pos="707"/>
        </w:tabs>
        <w:bidi w:val="0"/>
        <w:spacing w:before="0" w:after="0"/>
        <w:ind w:start="707" w:hanging="283"/>
        <w:jc w:val="left"/>
        <w:rPr/>
      </w:pPr>
      <w:r>
        <w:rPr/>
        <w:t xml:space="preserve">Bridget Fonda Jennana, naaraspuolinen husky, Rosyn lemmikki ja Balton rakkauden kohde. Jennan valvojana toimi Robert Stevenhagen. </w:t>
      </w:r>
    </w:p>
    <w:p>
      <w:pPr>
        <w:pStyle w:val="TextBody"/>
        <w:numPr>
          <w:ilvl w:val="0"/>
          <w:numId w:val="36"/>
        </w:numPr>
        <w:tabs>
          <w:tab w:val="clear" w:pos="1134"/>
          <w:tab w:val="left" w:leader="none" w:pos="707"/>
        </w:tabs>
        <w:bidi w:val="0"/>
        <w:spacing w:before="0" w:after="0"/>
        <w:ind w:start="707" w:hanging="283"/>
        <w:jc w:val="left"/>
        <w:rPr/>
      </w:pPr>
      <w:r>
        <w:rPr/>
        <w:t xml:space="preserve">Juliette Brewer roolissa Rosy, Jennan omistaja ja kiltti, kiihkeä tyttö, joka oli ainoa ihminen Nomissa, joka oli kiltti Baltolle. Tyttö sairastuu yhdessä muiden kaupungin lasten kanssa, mutta Balto tuo lääkettä, joka pelastaa heidän henkensä. David Bowers toimi Rosyn valvovana animaattorina. </w:t>
      </w:r>
    </w:p>
    <w:p>
      <w:pPr>
        <w:pStyle w:val="TextBody"/>
        <w:numPr>
          <w:ilvl w:val="1"/>
          <w:numId w:val="36"/>
        </w:numPr>
        <w:tabs>
          <w:tab w:val="clear" w:pos="1134"/>
          <w:tab w:val="left" w:leader="none" w:pos="1414"/>
        </w:tabs>
        <w:bidi w:val="0"/>
        <w:spacing w:before="0" w:after="0"/>
        <w:ind w:start="1414" w:hanging="283"/>
        <w:jc w:val="left"/>
        <w:rPr/>
      </w:pPr>
      <w:r>
        <w:rPr/>
        <w:t xml:space="preserve">Miriam Margolyes vanhana Rosyna, joka kertoo tarinansa lapsenlapselleen. </w:t>
      </w:r>
    </w:p>
    <w:p>
      <w:pPr>
        <w:pStyle w:val="TextBody"/>
        <w:numPr>
          <w:ilvl w:val="0"/>
          <w:numId w:val="36"/>
        </w:numPr>
        <w:tabs>
          <w:tab w:val="clear" w:pos="1134"/>
          <w:tab w:val="left" w:leader="none" w:pos="707"/>
        </w:tabs>
        <w:bidi w:val="0"/>
        <w:spacing w:before="0" w:after="0"/>
        <w:ind w:start="707" w:hanging="283"/>
        <w:jc w:val="left"/>
        <w:rPr/>
      </w:pPr>
      <w:r>
        <w:rPr>
          <w:color w:val="A9A9A9"/>
        </w:rPr>
        <w:t xml:space="preserve">Jim Cummings </w:t>
      </w:r>
      <w:r>
        <w:rPr/>
        <w:t xml:space="preserve">on Steele, alaskanmalamuutti ja Balton kilpailija, joka on myös ihastunut Jennaan. Sahin Ersöz toimi Steelen ohjaavana animaattorina. </w:t>
      </w:r>
    </w:p>
    <w:p>
      <w:pPr>
        <w:pStyle w:val="TextBody"/>
        <w:numPr>
          <w:ilvl w:val="0"/>
          <w:numId w:val="36"/>
        </w:numPr>
        <w:tabs>
          <w:tab w:val="clear" w:pos="1134"/>
          <w:tab w:val="left" w:leader="none" w:pos="707"/>
        </w:tabs>
        <w:bidi w:val="0"/>
        <w:spacing w:before="0" w:after="0"/>
        <w:ind w:start="707" w:hanging="283"/>
        <w:jc w:val="left"/>
        <w:rPr/>
      </w:pPr>
      <w:r>
        <w:rPr/>
        <w:t xml:space="preserve">Phil Collins jääkarhuparina Muk ja Luk. Nicolas Marlet toimi Mukin ja Lakin ohjaavana animaattorina. </w:t>
      </w:r>
    </w:p>
    <w:p>
      <w:pPr>
        <w:pStyle w:val="TextBody"/>
        <w:numPr>
          <w:ilvl w:val="0"/>
          <w:numId w:val="36"/>
        </w:numPr>
        <w:tabs>
          <w:tab w:val="clear" w:pos="1134"/>
          <w:tab w:val="left" w:leader="none" w:pos="707"/>
        </w:tabs>
        <w:bidi w:val="0"/>
        <w:spacing w:before="0" w:after="0"/>
        <w:ind w:start="707" w:hanging="283"/>
        <w:jc w:val="left"/>
        <w:rPr/>
      </w:pPr>
      <w:r>
        <w:rPr/>
        <w:t xml:space="preserve">Jack Angel, Danny Mann ja Robbie Rist Nikkinä, Kaltagina ja Starina (vastaavasti), jotka ovat Steelen tiimin kolme merkittävää jäsentä. William Salazar toimi tiimin valvovana animaattorina. </w:t>
      </w:r>
    </w:p>
    <w:p>
      <w:pPr>
        <w:pStyle w:val="TextBody"/>
        <w:numPr>
          <w:ilvl w:val="0"/>
          <w:numId w:val="36"/>
        </w:numPr>
        <w:tabs>
          <w:tab w:val="clear" w:pos="1134"/>
          <w:tab w:val="left" w:leader="none" w:pos="707"/>
        </w:tabs>
        <w:bidi w:val="0"/>
        <w:spacing w:before="0" w:after="0"/>
        <w:ind w:start="707" w:hanging="283"/>
        <w:jc w:val="left"/>
        <w:rPr/>
      </w:pPr>
      <w:r>
        <w:rPr/>
        <w:t xml:space="preserve">Sandra Dickinson näyttelee Dixietä, pomeranialaista narttua ja Jennan ystävää, joka jumaloi Steeleä, kunnes tämän valheet paljastuvat. Dickinson esittää myös Sylvietä, afgaanikoira-narttua, joka on myös Jennan ystävä, sekä Rosyn äitiä. Patrick Mate toimi Sylvien ja Dixien ohjaavana animaattorina. </w:t>
      </w:r>
    </w:p>
    <w:p>
      <w:pPr>
        <w:pStyle w:val="TextBody"/>
        <w:numPr>
          <w:ilvl w:val="0"/>
          <w:numId w:val="36"/>
        </w:numPr>
        <w:tabs>
          <w:tab w:val="clear" w:pos="1134"/>
          <w:tab w:val="left" w:leader="none" w:pos="707"/>
        </w:tabs>
        <w:bidi w:val="0"/>
        <w:spacing w:before="0" w:after="0"/>
        <w:ind w:start="707" w:hanging="283"/>
        <w:jc w:val="left"/>
        <w:rPr/>
      </w:pPr>
      <w:r>
        <w:rPr/>
        <w:t xml:space="preserve">Lola Bates-Campbell Rosyn nimettömänä tyttärentyttärenä, joka esiintyy live-action-jaksoissa ja jonka mukana on hänen koiransa Blaze, puhdasrotuinen siperianhusky. </w:t>
      </w:r>
    </w:p>
    <w:p>
      <w:pPr>
        <w:pStyle w:val="TextBody"/>
        <w:numPr>
          <w:ilvl w:val="0"/>
          <w:numId w:val="36"/>
        </w:numPr>
        <w:tabs>
          <w:tab w:val="clear" w:pos="1134"/>
          <w:tab w:val="left" w:leader="none" w:pos="707"/>
        </w:tabs>
        <w:bidi w:val="0"/>
        <w:spacing w:before="0" w:after="0"/>
        <w:ind w:start="707" w:hanging="283"/>
        <w:jc w:val="left"/>
        <w:rPr/>
      </w:pPr>
      <w:r>
        <w:rPr/>
        <w:t xml:space="preserve">William Roberts Rosyn isänä </w:t>
      </w:r>
    </w:p>
    <w:p>
      <w:pPr>
        <w:pStyle w:val="TextBody"/>
        <w:numPr>
          <w:ilvl w:val="0"/>
          <w:numId w:val="36"/>
        </w:numPr>
        <w:tabs>
          <w:tab w:val="clear" w:pos="1134"/>
          <w:tab w:val="left" w:leader="none" w:pos="707"/>
        </w:tabs>
        <w:bidi w:val="0"/>
        <w:spacing w:before="0" w:after="0"/>
        <w:ind w:start="707" w:hanging="283"/>
        <w:jc w:val="left"/>
        <w:rPr/>
      </w:pPr>
      <w:r>
        <w:rPr/>
        <w:t xml:space="preserve">Donald Sinden Curtis Welchinä, lääkärin roolissa. </w:t>
      </w:r>
    </w:p>
    <w:p>
      <w:pPr>
        <w:pStyle w:val="TextBody"/>
        <w:numPr>
          <w:ilvl w:val="0"/>
          <w:numId w:val="36"/>
        </w:numPr>
        <w:tabs>
          <w:tab w:val="clear" w:pos="1134"/>
          <w:tab w:val="left" w:leader="none" w:pos="707"/>
        </w:tabs>
        <w:bidi w:val="0"/>
        <w:spacing w:before="0" w:after="0"/>
        <w:ind w:start="707" w:hanging="283"/>
        <w:jc w:val="left"/>
        <w:rPr/>
      </w:pPr>
      <w:r>
        <w:rPr/>
        <w:t xml:space="preserve">Bill Bailey teurastajana </w:t>
      </w:r>
    </w:p>
    <w:p>
      <w:pPr>
        <w:pStyle w:val="TextBody"/>
        <w:numPr>
          <w:ilvl w:val="0"/>
          <w:numId w:val="36"/>
        </w:numPr>
        <w:tabs>
          <w:tab w:val="clear" w:pos="1134"/>
          <w:tab w:val="left" w:leader="none" w:pos="707"/>
        </w:tabs>
        <w:bidi w:val="0"/>
        <w:spacing w:before="0" w:after="0"/>
        <w:ind w:start="707" w:hanging="283"/>
        <w:jc w:val="left"/>
        <w:rPr/>
      </w:pPr>
      <w:r>
        <w:rPr/>
        <w:t xml:space="preserve">Garrick Hagon lennätinoperaattorina </w:t>
      </w:r>
    </w:p>
    <w:p>
      <w:pPr>
        <w:pStyle w:val="TextBody"/>
        <w:numPr>
          <w:ilvl w:val="0"/>
          <w:numId w:val="36"/>
        </w:numPr>
        <w:tabs>
          <w:tab w:val="clear" w:pos="1134"/>
          <w:tab w:val="left" w:leader="none" w:pos="707"/>
        </w:tabs>
        <w:bidi w:val="0"/>
        <w:ind w:start="707" w:hanging="283"/>
        <w:jc w:val="left"/>
        <w:rPr/>
      </w:pPr>
      <w:r>
        <w:rPr/>
        <w:t xml:space="preserve">Frank Welker Grizzly Bearina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teräksisen äänen Balossa?</w:t>
      </w:r>
    </w:p>
    <w:p>
      <w:pPr>
        <w:pStyle w:val="TextBody"/>
        <w:bidi w:val="0"/>
        <w:jc w:val="left"/>
        <w:rPr>
          <w:b/>
          <w:u w:val="single"/>
          <w:shd w:val="clear" w:fill="FFFF00"/>
        </w:rPr>
      </w:pPr>
      <w:r>
        <w:rPr>
          <w:b/>
          <w:u w:val="single"/>
          <w:shd w:val="clear" w:fill="FFFF00"/>
        </w:rPr>
        <w:t xml:space="preserve">Asiakirjan numero 37845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Roger Federer voitti kahdeksannentoista miesten kaksinpelin Grand Slam -tittelinsä voittamalla Rafael Nadalin viiden erän finaalissa. Kyseessä oli hänen ensimmäinen major-mestaruutensa sitten vuoden 2012 Wimbledonin ja uusinta vuoden 2009 Australian avointen finaalista, jonka Nadal voitti viidessä erässä. </w:t>
      </w:r>
      <w:r>
        <w:rPr>
          <w:color w:val="A9A9A9"/>
        </w:rPr>
        <w:t xml:space="preserve">Serena Williams </w:t>
      </w:r>
      <w:r>
        <w:rPr/>
        <w:t xml:space="preserve">voitti sisarensa Venuksen naisten kaksinpelin finaalissa ja ohitti Steffi Grafin ja on nyt pelaaja, jolla on eniten naisten major-voittoja avoimen aikakauden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Australian naisten avoimen tennisturnauksen?</w:t>
      </w:r>
    </w:p>
    <w:p>
      <w:pPr>
        <w:pStyle w:val="TextBody"/>
        <w:bidi w:val="0"/>
        <w:jc w:val="left"/>
        <w:rPr>
          <w:b/>
          <w:u w:val="single"/>
          <w:shd w:val="clear" w:fill="FFFF00"/>
        </w:rPr>
      </w:pPr>
      <w:r>
        <w:rPr>
          <w:b/>
          <w:u w:val="single"/>
          <w:shd w:val="clear" w:fill="FFFF00"/>
        </w:rPr>
        <w:t xml:space="preserve">Asiakirjan numero 37846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RG-58:aa versioina RG-58A/U tai RG-58C/U käytettiin aikoinaan laajalti "ohuessa" Ethernetissä (10BASE2), jossa sen segmentin enimmäispituus on </w:t>
      </w:r>
      <w:r>
        <w:rPr>
          <w:color w:val="A9A9A9"/>
        </w:rPr>
        <w:t xml:space="preserve">185 metriä</w:t>
      </w:r>
      <w:r>
        <w:rPr/>
        <w:t xml:space="preserve">. Se on kuitenkin korvattu lähes kokonaan kierretyillä parikaapeleilla, kuten Cat 5, Cat 6 ja vastaavilla kaapeleilla, tietoverkkosovelluksissa.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rg58-segmentin enimmäispituus?</w:t>
      </w:r>
    </w:p>
    <w:p>
      <w:pPr>
        <w:pStyle w:val="TextBody"/>
        <w:bidi w:val="0"/>
        <w:jc w:val="left"/>
        <w:rPr>
          <w:b/>
          <w:u w:val="single"/>
          <w:shd w:val="clear" w:fill="FFFF00"/>
        </w:rPr>
      </w:pPr>
      <w:r>
        <w:rPr>
          <w:b/>
          <w:u w:val="single"/>
          <w:shd w:val="clear" w:fill="FFFF00"/>
        </w:rPr>
        <w:t xml:space="preserve">Asiakirjan numero 37847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Kaikkien </w:t>
      </w:r>
      <w:r>
        <w:rPr>
          <w:color w:val="A9A9A9"/>
        </w:rPr>
        <w:t xml:space="preserve">16 </w:t>
      </w:r>
      <w:r>
        <w:rPr/>
        <w:t xml:space="preserve">kansallispuiston yhteenlaskettu pinta-ala on yli 42 000 km. Niitä hallinnoi Tansanian kansallispuistoviranomainen (TANAPA). Nimet, kuten Arusha ja Serengeti, ovat hyvin tunnettuja, osittain Afrikan villieläimistä kertovien elokuvien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kansallispuistoa Tansaniassa on?</w:t>
      </w:r>
    </w:p>
    <w:p>
      <w:pPr>
        <w:pStyle w:val="TextBody"/>
        <w:bidi w:val="0"/>
        <w:jc w:val="left"/>
        <w:rPr>
          <w:b/>
          <w:u w:val="single"/>
          <w:shd w:val="clear" w:fill="FFFF00"/>
        </w:rPr>
      </w:pPr>
      <w:r>
        <w:rPr>
          <w:b/>
          <w:u w:val="single"/>
          <w:shd w:val="clear" w:fill="FFFF00"/>
        </w:rPr>
        <w:t xml:space="preserve">Asiakirjan numero 37848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Memorial Tournament on PGA Tourin golfturnaus, jonka Jack Nicklaus perusti 42 vuotta sitten vuonna 1976. Se pelataan Nicklauksen suunnittelemalla kentällä </w:t>
      </w:r>
      <w:r>
        <w:rPr>
          <w:color w:val="A9A9A9"/>
        </w:rPr>
        <w:t xml:space="preserve">Muirfield Village Golf Clubilla Dublinissa, Ohiossa</w:t>
      </w:r>
      <w:r>
        <w:rPr/>
        <w:t xml:space="preserve">, Columbuksen pohjoispuolella sijaitsevassa esikaupungissa. Golfkenttä kulkee Muirfield Village -nimisen laajan asuinalueen läpi, jossa on vuonna 1999 paljastettu pronssiveistos, jossa Nicklaus mentoroi nuorta golfaajaa; veistos sijaitsee Muirfield Driven leveällä keskiviivalla.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pelaavat muistomerkin golf-turnauksen</w:t>
      </w:r>
    </w:p>
    <w:p>
      <w:pPr>
        <w:pStyle w:val="TextBody"/>
        <w:bidi w:val="0"/>
        <w:jc w:val="left"/>
        <w:rPr>
          <w:b/>
          <w:u w:val="single"/>
          <w:shd w:val="clear" w:fill="FFFF00"/>
        </w:rPr>
      </w:pPr>
      <w:r>
        <w:rPr>
          <w:b/>
          <w:u w:val="single"/>
          <w:shd w:val="clear" w:fill="FFFF00"/>
        </w:rPr>
        <w:t xml:space="preserve">Asiakirjan numero 37849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Lord Loves the Drinkin' Man'' on yhdysvaltalaisen kantriartistin Mark Chesnuttin levyttämä kappale. Se julkaistiin heinäkuussa 2004 ensimmäisenä singlenä albumilta Savin' the Honky Tonk. Kappale nousi BillBoard Hot Country Singles &amp; Tracks -listan sijalle 36. Kappaleen on kirjoittanut </w:t>
      </w:r>
      <w:r>
        <w:rPr>
          <w:color w:val="A9A9A9"/>
        </w:rPr>
        <w:t xml:space="preserve">Kevin Fowler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Herra rakastaa juoppoa miestä.</w:t>
      </w:r>
    </w:p>
    <w:p>
      <w:pPr>
        <w:pStyle w:val="TextBody"/>
        <w:bidi w:val="0"/>
        <w:jc w:val="left"/>
        <w:rPr>
          <w:b/>
          <w:u w:val="single"/>
          <w:shd w:val="clear" w:fill="FFFF00"/>
        </w:rPr>
      </w:pPr>
      <w:r>
        <w:rPr>
          <w:b/>
          <w:u w:val="single"/>
          <w:shd w:val="clear" w:fill="FFFF00"/>
        </w:rPr>
        <w:t xml:space="preserve">Asiakirjan numero 37850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Opiskelijat, tiedekunta ja henkilökunta juhlivat Gallaudet'n kenttähallissa, kun neljä vaatimusta täytettiin ja I. </w:t>
      </w:r>
      <w:r>
        <w:rPr>
          <w:color w:val="A9A9A9"/>
        </w:rPr>
        <w:t xml:space="preserve">King Jordan </w:t>
      </w:r>
      <w:r>
        <w:rPr/>
        <w:t xml:space="preserve">valittiin uudeksi presidentiksi. Ensimmäisessä lehdistöhaastattelussaan presidentiksi tultuaan Jordan esitti yhden kuuluisimmista sitaateistaan: "Kuurot ihmiset voivat tehdä mitä tahansa kuulevat ihmiset voivat tehdä, paitsi kuulla." Hän sanoi: "Kuurot ihmiset voivat tehdä mitä tahansa kuulevat ihmiset voivat tehdä, paitsi kuulla. Phil Bravin, joka oli kuuro, nimitettiin hallituksen puheenjohtajaksi, koska Spilman oli eronnut. Bravin, joka oli ensimmäinen kuurojen puheenjohtaja, nimitettiin Lexingtonin kuurojen koulun puheenjohtajaksi vastaavien mielenosoitusten jälkeen vuonna 1994.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presidentiksi valittu henkilö, joka erosi opiskelijavallankumouksen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Gallaudet'n opiskelijat, joita tukivat lukuisat alumnit, henkilökunta ja opettajat, sulkivat kampuksen. Mielenosoittajat tukkivat portit, polttivat kuvia ja antoivat haastatteluja lehdistölle vaatien hallitukselta neljää erityistä myönnytystä. Protesti päättyi </w:t>
      </w:r>
      <w:r>
        <w:rPr>
          <w:color w:val="A9A9A9"/>
        </w:rPr>
        <w:t xml:space="preserve">13. maaliskuuta 1988</w:t>
      </w:r>
      <w:r>
        <w:rPr/>
        <w:t xml:space="preserve">, kun kaikki neljä vaatimusta oli täytetty, mukaan lukien kuuron I. King Jordanin nimittäminen yliopiston presidentiksi.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Gallaudet-yliopiston ensimmäinen kuuro presidentti?</w:t>
      </w:r>
    </w:p>
    <w:p>
      <w:pPr>
        <w:pStyle w:val="TextBody"/>
        <w:bidi w:val="0"/>
        <w:jc w:val="left"/>
        <w:rPr>
          <w:b/>
          <w:u w:val="single"/>
          <w:shd w:val="clear" w:fill="FFFF00"/>
        </w:rPr>
      </w:pPr>
      <w:r>
        <w:rPr>
          <w:b/>
          <w:u w:val="single"/>
          <w:shd w:val="clear" w:fill="FFFF00"/>
        </w:rPr>
        <w:t xml:space="preserve">Asiakirjan numero 37851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Sisällönanalyysi </w:t>
      </w:r>
      <w:r>
        <w:rPr/>
        <w:t xml:space="preserve">on tutkimusmenetelmä, jonka avulla tutkitaan asiakirjoja ja viestintäartefakteja, jotka voivat olla eri muotoisia tekstejä, kuvia, ääntä tai videota. Yhteiskuntatieteilijät käyttävät sisällönanalyysiä viestinnän mallien määrittelemiseen toistettavalla ja järjestelmällisellä tavalla. Yksi tämän tutkimusmenetelmän tärkeimmistä eduista on se, että sillä voidaan analysoida sosiaalisia ilmiöitä ei-invasiivisesti, toisin kuin simuloimalla sosiaalisia kokemuksia tai keräämällä kyselyvastauksia.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laadullisen tutkimuksen tekniikka on systemaattinen prosessi.</w:t>
      </w:r>
    </w:p>
    <w:p>
      <w:pPr>
        <w:pStyle w:val="TextBody"/>
        <w:bidi w:val="0"/>
        <w:jc w:val="left"/>
        <w:rPr>
          <w:b/>
          <w:u w:val="single"/>
          <w:shd w:val="clear" w:fill="FFFF00"/>
        </w:rPr>
      </w:pPr>
      <w:r>
        <w:rPr>
          <w:b/>
          <w:u w:val="single"/>
          <w:shd w:val="clear" w:fill="FFFF00"/>
        </w:rPr>
        <w:t xml:space="preserve">Asiakirjan numero 37852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englantilaisasutus Länsi-Presidenssinä tunnetussa puheenjohtajavaltiossa aloitettiin vuonna 1618 Suratissa nykyisessä Gujaratissa, kun Itä-Intian komppania perusti tehtaan, jota suojasi mogulien keisari Jahangirilta saatu peruskirja. Vuonna 1626 hollantilaiset ja englantilaiset yrittivät epäonnistuneesti saada Portugalilta haltuunsa Konkanin rannikkoalueella sijaitsevan Bombayn saaren, ja vuonna 1653 ehdotettiin sen ostamista portugalilaisilta. Vuonna 1661 Bombay luovutettiin Englannin kuningaskunnalle osana Braganzan Katariina Braganzan myötäjäisiä hänen avioiduttuaan kuningas Kaarle II:n kanssa. Englannissa arvostettiin hankintaa niin vähän ja kruunun virkamiesten hallinto oli niin epäonnistunut, että vuonna 1668 Bombay siirrettiin Itä-Intian yhtiölle 10 punnan vuosimaksua vastaan, ja yhtiö perusti sinne tehtaan. Siirron yhteydessä yhtiölle annettiin myös valtuudet saaren puolustamiseen ja oikeudenkäyttöön; eurooppalainen rykmentti värvättiin ja rakennettiin linnoituksia, jotka vuonna 1673 osoittautuivat riittäviksi estämään hollantilaisten hyökkäyssuunnitelman. Kun englantilaisten kauppa Bombayssa kasvoi, Suratin (jonka Shivaji oli ryöstänyt vuonna 1670) suhteellinen taantuminen alkoi. </w:t>
      </w:r>
      <w:r>
        <w:rPr>
          <w:color w:val="A9A9A9"/>
        </w:rPr>
        <w:t xml:space="preserve">Vuonna 1687 </w:t>
      </w:r>
      <w:r>
        <w:rPr/>
        <w:t xml:space="preserve">Bombaysta tehtiin Itä-Intian komppanian kaikkien Intiassa sijaitsevien omistusten päämaja. Vuonna 1753 Bombayn kuvernööristä tuli kuitenkin Kalkutan kuvernöörin alainen.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Bombaysta tuli Bombayn puheenjohtajavaltion pääkaupunki?</w:t>
      </w:r>
    </w:p>
    <w:p>
      <w:pPr>
        <w:pStyle w:val="TextBody"/>
        <w:bidi w:val="0"/>
        <w:jc w:val="left"/>
        <w:rPr>
          <w:b/>
          <w:u w:val="single"/>
          <w:shd w:val="clear" w:fill="FFFF00"/>
        </w:rPr>
      </w:pPr>
      <w:r>
        <w:rPr>
          <w:b/>
          <w:u w:val="single"/>
          <w:shd w:val="clear" w:fill="FFFF00"/>
        </w:rPr>
        <w:t xml:space="preserve">Asiakirjan numero 37853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``Stuck in a Moment You Can't Get Out Of'' on toinen single U2:n vuoden 2000 albumilta All That You Can't Leave Behind. Kappale voitti Grammy-palkinnon parhaasta pop-esityksestä duon tai yhtyeen laululla vuonna 2002. Bono on sanonut, että kappaleen inspiraationa oli kuvitteellinen keskustelu hänen ystävänsä </w:t>
      </w:r>
      <w:r>
        <w:rPr>
          <w:color w:val="A9A9A9"/>
        </w:rPr>
        <w:t xml:space="preserve">Michael Hutchencen </w:t>
      </w:r>
      <w:r>
        <w:rPr/>
        <w:t xml:space="preserve">kanssa </w:t>
      </w:r>
      <w:r>
        <w:rPr/>
        <w:t xml:space="preserve">itsemurhasta.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juuttunut hetkeen, joka oli kirjoitettu</w:t>
      </w:r>
    </w:p>
    <w:p>
      <w:pPr>
        <w:pStyle w:val="TextBody"/>
        <w:bidi w:val="0"/>
        <w:jc w:val="left"/>
        <w:rPr>
          <w:b/>
          <w:u w:val="single"/>
          <w:shd w:val="clear" w:fill="FFFF00"/>
        </w:rPr>
      </w:pPr>
      <w:r>
        <w:rPr>
          <w:b/>
          <w:u w:val="single"/>
          <w:shd w:val="clear" w:fill="FFFF00"/>
        </w:rPr>
        <w:t xml:space="preserve">Asiakirjan numero 37854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Mick Ralphs ja Simon Kirke paljastivat In the Studio -ohjelmassa (joka omisti jakson Straight Shooterille), että kappale ``Shooting Star'' (</w:t>
      </w:r>
      <w:r>
        <w:rPr>
          <w:color w:val="A9A9A9"/>
        </w:rPr>
        <w:t xml:space="preserve">joka kertoi tarinan varhain kuolleesta rocktähdestä) </w:t>
      </w:r>
      <w:r>
        <w:rPr/>
        <w:t xml:space="preserve">oli sanoituksellisesti saanut inspiraationsa Jimi Hendrixin, Janis Joplinin ja Jim Morrisonin huumeisiin ja alkoholiin liittyvistä kuolemista.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Bad Company lauloi Shooting Starissa...</w:t>
      </w:r>
    </w:p>
    <w:p>
      <w:pPr>
        <w:pStyle w:val="TextBody"/>
        <w:bidi w:val="0"/>
        <w:jc w:val="left"/>
        <w:rPr>
          <w:b/>
          <w:u w:val="single"/>
          <w:shd w:val="clear" w:fill="FFFF00"/>
        </w:rPr>
      </w:pPr>
      <w:r>
        <w:rPr>
          <w:b/>
          <w:u w:val="single"/>
          <w:shd w:val="clear" w:fill="FFFF00"/>
        </w:rPr>
        <w:t xml:space="preserve">Asiakirjan numero 37855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"Pieni merenneito" (tanskaksi Den lille havfrue) on </w:t>
      </w:r>
      <w:r>
        <w:rPr>
          <w:color w:val="A9A9A9"/>
        </w:rPr>
        <w:t xml:space="preserve">tanskalaisen kirjailijan </w:t>
      </w:r>
      <w:r>
        <w:rPr>
          <w:color w:val="DCDCDC"/>
        </w:rPr>
        <w:t xml:space="preserve">Hans Christian Andersenin</w:t>
      </w:r>
      <w:r>
        <w:rPr/>
        <w:t xml:space="preserve"> kirjoittama satu </w:t>
      </w:r>
      <w:r>
        <w:rPr/>
        <w:t xml:space="preserve">nuoresta merenneitosta, joka on valmis luopumaan elämästään meressä ja identiteetistään merenneitona saadakseen ihmissielun.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Pienen merenneito -kirjan kirjoittaja?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alkuperäisen sadun Pieni merenneito...</w:t>
      </w:r>
    </w:p>
    <w:p>
      <w:pPr>
        <w:pStyle w:val="TextBody"/>
        <w:bidi w:val="0"/>
        <w:jc w:val="left"/>
        <w:rPr>
          <w:b/>
          <w:u w:val="single"/>
          <w:shd w:val="clear" w:fill="FFFF00"/>
        </w:rPr>
      </w:pPr>
      <w:r>
        <w:rPr>
          <w:b/>
          <w:u w:val="single"/>
          <w:shd w:val="clear" w:fill="FFFF00"/>
        </w:rPr>
        <w:t xml:space="preserve">Asiakirjan numero 37856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Messinki on </w:t>
      </w:r>
      <w:r>
        <w:rPr>
          <w:color w:val="A9A9A9"/>
        </w:rPr>
        <w:t xml:space="preserve">kuparista </w:t>
      </w:r>
      <w:r>
        <w:rPr/>
        <w:t xml:space="preserve">ja </w:t>
      </w:r>
      <w:r>
        <w:rPr>
          <w:color w:val="DCDCDC"/>
        </w:rPr>
        <w:t xml:space="preserve">sinkistä valmistettu </w:t>
      </w:r>
      <w:r>
        <w:rPr/>
        <w:t xml:space="preserve">metalliseos</w:t>
      </w:r>
      <w:r>
        <w:rPr/>
        <w:t xml:space="preserve">. Sinkin ja kuparin osuudet voivat vaihdella, jolloin syntyy erilaisia messinkiseoksia, joilla on erilaiset mekaaniset ja sähköiset ominaisuudet. Se on substituutioseos: kahden ainesosan atomit voivat korvata toisensa samassa kiderakenteessa.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messinki on minkä kahden metallin seos</w:t>
      </w:r>
    </w:p>
    <w:p>
      <w:pPr>
        <w:pStyle w:val="TextBody"/>
        <w:bidi w:val="0"/>
        <w:jc w:val="left"/>
        <w:rPr>
          <w:b/>
          <w:u w:val="single"/>
          <w:shd w:val="clear" w:fill="FFFF00"/>
        </w:rPr>
      </w:pPr>
      <w:r>
        <w:rPr>
          <w:b/>
          <w:u w:val="single"/>
          <w:shd w:val="clear" w:fill="FFFF00"/>
        </w:rPr>
        <w:t xml:space="preserve">Asiakirjan numero 37857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Cheetah on Custom Coasters Internationalin valmistama puinen vuoristorata, joka sijaitsee Wild Adventures -teemapuiston African Pridelands -osastolla Valdostassa, Georgiassa. Vuoristorata nimettiin Cheetahin, nopeimman maaeläimen, mukaan, koska sen huippunopeus oli 65 </w:t>
      </w:r>
      <w:r>
        <w:rPr>
          <w:color w:val="A9A9A9"/>
        </w:rPr>
        <w:t xml:space="preserve">mailia</w:t>
      </w:r>
      <w:r>
        <w:rPr/>
        <w:t xml:space="preserve"> tunnissa, kun vuoristorata avattiin ensimmäisen kerran, mutta vuosien kitkan ja radan muodonmuutosten jälkeen vuoristoradan huippunopeudeksi kirjattiin </w:t>
      </w:r>
      <w:r>
        <w:rPr>
          <w:color w:val="A9A9A9"/>
        </w:rPr>
        <w:t xml:space="preserve">52 mailia tunnissa vuonna 2009</w:t>
      </w:r>
      <w:r>
        <w:rPr/>
        <w:t xml:space="preserve">. Siinä on tavallinen ulos ja takaisin -ratkaisu, jossa on viisi jänishyppyä ja kahdeksikon loppu. Vuonna 2001 rakennettu Cheetah on Wild Adventuresin suurin vuoristorata. Wild Adventuresin välikaudella vuosina 2009 ja 2010 Martin &amp; Vleminckx teki Cheetahiin 1,3 miljoonan dollarin remontin, jossa vaihdettiin radat kahdeksikon kohdalla ja tasoitettiin loput radasta.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nopea on gepardi villissä seikkailuissa?</w:t>
      </w:r>
    </w:p>
    <w:p>
      <w:pPr>
        <w:pStyle w:val="TextBody"/>
        <w:bidi w:val="0"/>
        <w:jc w:val="left"/>
        <w:rPr>
          <w:b/>
          <w:u w:val="single"/>
          <w:shd w:val="clear" w:fill="FFFF00"/>
        </w:rPr>
      </w:pPr>
      <w:r>
        <w:rPr>
          <w:b/>
          <w:u w:val="single"/>
          <w:shd w:val="clear" w:fill="FFFF00"/>
        </w:rPr>
        <w:t xml:space="preserve">Asiakirjan numero 37858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03"/>
        <w:gridCol w:w="1432"/>
        <w:gridCol w:w="1408"/>
        <w:gridCol w:w="1485"/>
        <w:gridCol w:w="4477"/>
      </w:tblGrid>
      <w:tr>
        <w:trPr/>
        <w:tc>
          <w:tcPr>
            <w:tcW w:w="1403" w:type="dxa"/>
            <w:tcBorders/>
            <w:vAlign w:val="center"/>
          </w:tcPr>
          <w:p>
            <w:pPr>
              <w:pStyle w:val="TableHeading"/>
              <w:suppressLineNumbers/>
              <w:bidi w:val="0"/>
              <w:spacing w:before="0" w:after="283"/>
              <w:jc w:val="center"/>
              <w:rPr/>
            </w:pPr>
            <w:r>
              <w:rPr/>
              <w:t xml:space="preserve">Hahmon nimi </w:t>
            </w:r>
          </w:p>
        </w:tc>
        <w:tc>
          <w:tcPr>
            <w:tcW w:w="1432" w:type="dxa"/>
            <w:tcBorders/>
            <w:vAlign w:val="center"/>
          </w:tcPr>
          <w:p>
            <w:pPr>
              <w:pStyle w:val="TableHeading"/>
              <w:suppressLineNumbers/>
              <w:bidi w:val="0"/>
              <w:spacing w:before="0" w:after="283"/>
              <w:jc w:val="center"/>
              <w:rPr/>
            </w:pPr>
            <w:r>
              <w:rPr/>
              <w:t xml:space="preserve">Kuvat: </w:t>
            </w:r>
          </w:p>
        </w:tc>
        <w:tc>
          <w:tcPr>
            <w:tcW w:w="1408" w:type="dxa"/>
            <w:tcBorders/>
            <w:vAlign w:val="center"/>
          </w:tcPr>
          <w:p>
            <w:pPr>
              <w:pStyle w:val="TableHeading"/>
              <w:suppressLineNumbers/>
              <w:bidi w:val="0"/>
              <w:spacing w:before="0" w:after="283"/>
              <w:jc w:val="center"/>
              <w:rPr/>
            </w:pPr>
            <w:r>
              <w:rPr/>
              <w:t xml:space="preserve">Historiallinen perusta </w:t>
            </w:r>
          </w:p>
        </w:tc>
        <w:tc>
          <w:tcPr>
            <w:tcW w:w="1485" w:type="dxa"/>
            <w:tcBorders/>
            <w:vAlign w:val="center"/>
          </w:tcPr>
          <w:p>
            <w:pPr>
              <w:pStyle w:val="TableHeading"/>
              <w:suppressLineNumbers/>
              <w:bidi w:val="0"/>
              <w:spacing w:before="0" w:after="283"/>
              <w:jc w:val="center"/>
              <w:rPr/>
            </w:pPr>
            <w:r>
              <w:rPr/>
              <w:t xml:space="preserve">Ensimmäinen esiintyminen </w:t>
            </w:r>
          </w:p>
        </w:tc>
        <w:tc>
          <w:tcPr>
            <w:tcW w:w="4477" w:type="dxa"/>
            <w:tcBorders/>
            <w:vAlign w:val="center"/>
          </w:tcPr>
          <w:p>
            <w:pPr>
              <w:pStyle w:val="TableHeading"/>
              <w:suppressLineNumbers/>
              <w:bidi w:val="0"/>
              <w:spacing w:before="0" w:after="283"/>
              <w:jc w:val="center"/>
              <w:rPr/>
            </w:pPr>
            <w:r>
              <w:rPr/>
              <w:t xml:space="preserve">Viimeinen esiintyminen </w:t>
            </w:r>
          </w:p>
        </w:tc>
      </w:tr>
      <w:tr>
        <w:trPr/>
        <w:tc>
          <w:tcPr>
            <w:tcW w:w="1403" w:type="dxa"/>
            <w:tcBorders/>
            <w:vAlign w:val="center"/>
          </w:tcPr>
          <w:p>
            <w:pPr>
              <w:pStyle w:val="TableContents"/>
              <w:bidi w:val="0"/>
              <w:spacing w:before="0" w:after="283"/>
              <w:jc w:val="left"/>
              <w:rPr/>
            </w:pPr>
            <w:r>
              <w:rPr/>
              <w:t xml:space="preserve">Buckinghamin herttua </w:t>
            </w:r>
          </w:p>
        </w:tc>
        <w:tc>
          <w:tcPr>
            <w:tcW w:w="1432" w:type="dxa"/>
            <w:tcBorders/>
            <w:vAlign w:val="center"/>
          </w:tcPr>
          <w:p>
            <w:pPr>
              <w:pStyle w:val="TableContents"/>
              <w:bidi w:val="0"/>
              <w:spacing w:before="0" w:after="283"/>
              <w:jc w:val="left"/>
              <w:rPr/>
            </w:pPr>
            <w:r>
              <w:rPr/>
              <w:t xml:space="preserve">Steven Waddington (2007) </w:t>
            </w:r>
          </w:p>
        </w:tc>
        <w:tc>
          <w:tcPr>
            <w:tcW w:w="1408" w:type="dxa"/>
            <w:tcBorders/>
            <w:vAlign w:val="center"/>
          </w:tcPr>
          <w:p>
            <w:pPr>
              <w:pStyle w:val="TableContents"/>
              <w:bidi w:val="0"/>
              <w:spacing w:before="0" w:after="283"/>
              <w:jc w:val="left"/>
              <w:rPr/>
            </w:pPr>
            <w:r>
              <w:rPr/>
              <w:t xml:space="preserve">Edward Stafford, Buckinghamin 3. herttua </w:t>
            </w:r>
          </w:p>
        </w:tc>
        <w:tc>
          <w:tcPr>
            <w:tcW w:w="1485" w:type="dxa"/>
            <w:tcBorders/>
            <w:vAlign w:val="center"/>
          </w:tcPr>
          <w:p>
            <w:pPr>
              <w:pStyle w:val="TableContents"/>
              <w:bidi w:val="0"/>
              <w:spacing w:before="0" w:after="283"/>
              <w:jc w:val="left"/>
              <w:rPr/>
            </w:pPr>
            <w:r>
              <w:rPr/>
              <w:t xml:space="preserve">Jakso 1.01 </w:t>
            </w:r>
          </w:p>
        </w:tc>
        <w:tc>
          <w:tcPr>
            <w:tcW w:w="4477" w:type="dxa"/>
            <w:tcBorders/>
            <w:vAlign w:val="center"/>
          </w:tcPr>
          <w:p>
            <w:pPr>
              <w:pStyle w:val="TableContents"/>
              <w:bidi w:val="0"/>
              <w:spacing w:before="0" w:after="283"/>
              <w:jc w:val="left"/>
              <w:rPr/>
            </w:pPr>
            <w:r>
              <w:rPr/>
              <w:t xml:space="preserve">Jakso 1.02 Edvard III:n suorana jälkeläisenä Buckingham oli avoimesti närkästynyt kardinaali Wolsleyn kaltaisia "uusia miehiä" kohtaan, jotka olivat nousseet korkeammalle pikemminkin kyvyillään kuin syntyperällään. Thomas Moren tyhmäksi mutta voimakkaaksi kuvaama Buckingham uskoutuu Norfolkille, että hän tavoittelee kruunua. Saatuaan Henryn nuhteet yrityksestä nöyryyttää Wolseyta Buckingham suunnittelee holtittomasti kuninkaan salamurhaa. Suunnitelmasta ilmoittaa kuitenkin kardinaalille Thomas Boleyn, jota Buckingham oli yrittänyt värvätä. Buckingham tuomitaan tämän jälkeen maanpetoksesta ja hänet mestataan. Hän jättää jälkeensä tyttären, jolla oli lyhyt suhde Charles Brandonin kanssa (myös yksi syy siihen, miksi hän oli riidoissa Henrikin kanssa, koska tämä kieltäytyi rankaisemasta Brandonia). </w:t>
            </w:r>
          </w:p>
        </w:tc>
      </w:tr>
      <w:tr>
        <w:trPr/>
        <w:tc>
          <w:tcPr>
            <w:tcW w:w="1403" w:type="dxa"/>
            <w:tcBorders/>
            <w:vAlign w:val="center"/>
          </w:tcPr>
          <w:p>
            <w:pPr>
              <w:pStyle w:val="TableContents"/>
              <w:bidi w:val="0"/>
              <w:spacing w:before="0" w:after="283"/>
              <w:jc w:val="left"/>
              <w:rPr/>
            </w:pPr>
            <w:r>
              <w:rPr/>
              <w:t xml:space="preserve">Anna Buckingham Hastings </w:t>
            </w:r>
          </w:p>
        </w:tc>
        <w:tc>
          <w:tcPr>
            <w:tcW w:w="1432" w:type="dxa"/>
            <w:tcBorders/>
            <w:vAlign w:val="center"/>
          </w:tcPr>
          <w:p>
            <w:pPr>
              <w:pStyle w:val="TableContents"/>
              <w:bidi w:val="0"/>
              <w:spacing w:before="0" w:after="283"/>
              <w:jc w:val="left"/>
              <w:rPr/>
            </w:pPr>
            <w:r>
              <w:rPr/>
              <w:t xml:space="preserve">Anna Brewster (2007) </w:t>
            </w:r>
          </w:p>
        </w:tc>
        <w:tc>
          <w:tcPr>
            <w:tcW w:w="1408" w:type="dxa"/>
            <w:tcBorders/>
            <w:vAlign w:val="center"/>
          </w:tcPr>
          <w:p>
            <w:pPr>
              <w:pStyle w:val="TableContents"/>
              <w:bidi w:val="0"/>
              <w:spacing w:before="0" w:after="283"/>
              <w:jc w:val="left"/>
              <w:rPr/>
            </w:pPr>
            <w:r>
              <w:rPr/>
              <w:t xml:space="preserve">Anne Hastings, o.s. Stafford, Huntingdonin kreivitär. </w:t>
            </w:r>
          </w:p>
        </w:tc>
        <w:tc>
          <w:tcPr>
            <w:tcW w:w="1485" w:type="dxa"/>
            <w:tcBorders/>
            <w:vAlign w:val="center"/>
          </w:tcPr>
          <w:p>
            <w:pPr>
              <w:pStyle w:val="TableContents"/>
              <w:bidi w:val="0"/>
              <w:spacing w:before="0" w:after="283"/>
              <w:jc w:val="left"/>
              <w:rPr/>
            </w:pPr>
            <w:r>
              <w:rPr/>
              <w:t xml:space="preserve">Jakso 1.01 </w:t>
            </w:r>
          </w:p>
        </w:tc>
        <w:tc>
          <w:tcPr>
            <w:tcW w:w="4477" w:type="dxa"/>
            <w:tcBorders/>
            <w:vAlign w:val="center"/>
          </w:tcPr>
          <w:p>
            <w:pPr>
              <w:pStyle w:val="TableContents"/>
              <w:bidi w:val="0"/>
              <w:spacing w:before="0" w:after="283"/>
              <w:jc w:val="left"/>
              <w:rPr/>
            </w:pPr>
            <w:r>
              <w:rPr/>
              <w:t xml:space="preserve">Jakso 1.07 Buckinghamin herttuan tytär oli Charles Brandonin entinen rakastaja ja katalysaattori isänsä murhayritykselle Englannin kuningasta vastaan. Myöhemmin hänestä tulee William Comptonin aviovaimo, ja hän kuolee hänen kanssaan pelättyyn hikitautiepidemiaan. </w:t>
            </w:r>
          </w:p>
        </w:tc>
      </w:tr>
      <w:tr>
        <w:trPr/>
        <w:tc>
          <w:tcPr>
            <w:tcW w:w="1403" w:type="dxa"/>
            <w:tcBorders/>
            <w:vAlign w:val="center"/>
          </w:tcPr>
          <w:p>
            <w:pPr>
              <w:pStyle w:val="TableContents"/>
              <w:bidi w:val="0"/>
              <w:spacing w:before="0" w:after="283"/>
              <w:jc w:val="left"/>
              <w:rPr/>
            </w:pPr>
            <w:r>
              <w:rPr/>
              <w:t xml:space="preserve">Prinsessa Margaret Tudor </w:t>
            </w:r>
          </w:p>
        </w:tc>
        <w:tc>
          <w:tcPr>
            <w:tcW w:w="1432" w:type="dxa"/>
            <w:tcBorders/>
            <w:vAlign w:val="center"/>
          </w:tcPr>
          <w:p>
            <w:pPr>
              <w:pStyle w:val="TableContents"/>
              <w:bidi w:val="0"/>
              <w:spacing w:before="0" w:after="283"/>
              <w:jc w:val="left"/>
              <w:rPr/>
            </w:pPr>
            <w:r>
              <w:rPr>
                <w:color w:val="A9A9A9"/>
              </w:rPr>
              <w:t xml:space="preserve">Gabrielle Anwar </w:t>
            </w:r>
            <w:r>
              <w:rPr/>
              <w:t xml:space="preserve">(2007) </w:t>
            </w:r>
          </w:p>
        </w:tc>
        <w:tc>
          <w:tcPr>
            <w:tcW w:w="1408" w:type="dxa"/>
            <w:tcBorders/>
            <w:vAlign w:val="center"/>
          </w:tcPr>
          <w:p>
            <w:pPr>
              <w:pStyle w:val="TableContents"/>
              <w:bidi w:val="0"/>
              <w:spacing w:before="0" w:after="283"/>
              <w:jc w:val="left"/>
              <w:rPr/>
            </w:pPr>
            <w:r>
              <w:rPr/>
              <w:t xml:space="preserve">Mary Tudor, Ranskan kuningatar; Margaret Tudor, skotlantilainen kuningatar. </w:t>
            </w:r>
          </w:p>
        </w:tc>
        <w:tc>
          <w:tcPr>
            <w:tcW w:w="1485" w:type="dxa"/>
            <w:tcBorders/>
            <w:vAlign w:val="center"/>
          </w:tcPr>
          <w:p>
            <w:pPr>
              <w:pStyle w:val="TableContents"/>
              <w:bidi w:val="0"/>
              <w:spacing w:before="0" w:after="283"/>
              <w:jc w:val="left"/>
              <w:rPr/>
            </w:pPr>
            <w:r>
              <w:rPr/>
              <w:t xml:space="preserve">Jakso 1.03 </w:t>
            </w:r>
          </w:p>
        </w:tc>
        <w:tc>
          <w:tcPr>
            <w:tcW w:w="4477" w:type="dxa"/>
            <w:tcBorders/>
            <w:vAlign w:val="center"/>
          </w:tcPr>
          <w:p>
            <w:pPr>
              <w:pStyle w:val="TableContents"/>
              <w:bidi w:val="0"/>
              <w:spacing w:before="0" w:after="283"/>
              <w:jc w:val="left"/>
              <w:rPr/>
            </w:pPr>
            <w:r>
              <w:rPr/>
              <w:t xml:space="preserve">Jakso 1.09 Portugalin iäkkään kuninkaan kanssa kihloihin mennyt Margareta anelee veljeään, Englannin kuningasta Henrik VIII:aa, harkitsemaan avioliittoa uudelleen. Mies kieltäytyy, ja Margareta ärsyyntyy entisestään siitä, että mies on valinnut rahvaan ystävänsä Charles Brandonin saattamaan Margaretaa Portugaliin ja esittelemään hänet tulevalle aviomiehelleen. Margaret painostaa Henrikiä suostumaan siihen, että kun hänen miehensä on kuollut, hän voi mennä naimisiin kenen tahansa kanssa, ja Henrik näyttää myöntyvän. Margaret suhtautuu aluksi torjuvasti hovinarri Brandoniin, mutta pian he harrastavat intohimoista seksiä pitkällä merimatkalla Portugaliin. Margaret menee naimisiin raihnaisen Portugalin kuninkaan kanssa, joka elää vain muutaman päivän, kunnes Margaret tukehduttaa hänet unissaan. Henrik on vihainen poliittisen liiton menettämisestä, mutta vielä raivokkaampi hän on, kun hän saa tietää, että Margaret ja Brandon ovat menneet naimisiin ilman hänen suostumustaan. Maanpetoksesta syytettynä heidät karkotetaan hovista; Norfolkin herttua lupaa pian puuttua Brandonin asioihin vastineeksi Brandonin avusta Norfolkin poliittisen kilpailijan, kardinaali Wolseyn, tuhoamisessa. Margaretin suhde Brandoniin romahtaa lopulta; Margaret väittää, että Brandon "rakasti häntä vain tunnin ajan", sillä hänellä on edelleen suhteita muihin naisiin. Brandonin palatessa hovin suosioon Margaret osoittaa selvää vastenmielisyyttä Anne Boleynia ja tämän liittolaisia kohtaan. Margaret sairastuu keuhkotuberkuloosiin ja kuolee, kun Charles harrastaa seksiä toisen naisen kanssa. Henrik on raivoissaan Brandonille, koska tämä ei ole kiinnittänyt huomiota vaimoonsa, ja Brandon osoittaa katumusta haudatessaan Margaretin. </w:t>
            </w:r>
          </w:p>
        </w:tc>
      </w:tr>
      <w:tr>
        <w:trPr/>
        <w:tc>
          <w:tcPr>
            <w:tcW w:w="1403" w:type="dxa"/>
            <w:tcBorders/>
            <w:vAlign w:val="center"/>
          </w:tcPr>
          <w:p>
            <w:pPr>
              <w:pStyle w:val="TableContents"/>
              <w:bidi w:val="0"/>
              <w:spacing w:before="0" w:after="283"/>
              <w:jc w:val="left"/>
              <w:rPr/>
            </w:pPr>
            <w:r>
              <w:rPr/>
              <w:t xml:space="preserve">William Compton </w:t>
            </w:r>
          </w:p>
        </w:tc>
        <w:tc>
          <w:tcPr>
            <w:tcW w:w="1432" w:type="dxa"/>
            <w:tcBorders/>
            <w:vAlign w:val="center"/>
          </w:tcPr>
          <w:p>
            <w:pPr>
              <w:pStyle w:val="TableContents"/>
              <w:bidi w:val="0"/>
              <w:spacing w:before="0" w:after="283"/>
              <w:jc w:val="left"/>
              <w:rPr/>
            </w:pPr>
            <w:r>
              <w:rPr/>
              <w:t xml:space="preserve">Kristen Holden-Ried (2007) </w:t>
            </w:r>
          </w:p>
        </w:tc>
        <w:tc>
          <w:tcPr>
            <w:tcW w:w="1408" w:type="dxa"/>
            <w:tcBorders/>
            <w:vAlign w:val="center"/>
          </w:tcPr>
          <w:p>
            <w:pPr>
              <w:pStyle w:val="TableContents"/>
              <w:bidi w:val="0"/>
              <w:spacing w:before="0" w:after="283"/>
              <w:jc w:val="left"/>
              <w:rPr/>
            </w:pPr>
            <w:r>
              <w:rPr/>
              <w:t xml:space="preserve">William Compton </w:t>
            </w:r>
          </w:p>
        </w:tc>
        <w:tc>
          <w:tcPr>
            <w:tcW w:w="1485" w:type="dxa"/>
            <w:tcBorders/>
            <w:vAlign w:val="center"/>
          </w:tcPr>
          <w:p>
            <w:pPr>
              <w:pStyle w:val="TableContents"/>
              <w:bidi w:val="0"/>
              <w:spacing w:before="0" w:after="283"/>
              <w:jc w:val="left"/>
              <w:rPr/>
            </w:pPr>
            <w:r>
              <w:rPr/>
              <w:t xml:space="preserve">Jakso 1.01 </w:t>
            </w:r>
          </w:p>
        </w:tc>
        <w:tc>
          <w:tcPr>
            <w:tcW w:w="4477" w:type="dxa"/>
            <w:tcBorders/>
            <w:vAlign w:val="center"/>
          </w:tcPr>
          <w:p>
            <w:pPr>
              <w:pStyle w:val="TableContents"/>
              <w:bidi w:val="0"/>
              <w:spacing w:before="0" w:after="283"/>
              <w:jc w:val="left"/>
              <w:rPr/>
            </w:pPr>
            <w:r>
              <w:rPr/>
              <w:t xml:space="preserve">Jakso 1.07 Kuningas Henrik VIII:n pitkäaikainen ystävä William Compton (yhdessä samassa asemassa olevien Charles Brandonin ja Anthony Knivertin kanssa) herättää Buckinghamin herttuan, aatelissyntyisen Edward Staffordin, vihan, koska Henrik suosii kolmikkoa. Jaksossa 1.04 Compton lyödään Knivertin ohella ritariksi Sir William Comptoniksi vain siksi, että hän oli huvittanut kuningasta vaihtamalla keihään pientä tukkia keihään tilalle ratsastuksessa. Uutta Sir Williamia kuvataan koko sarjan ajan nokkelana ja tyylikkäänä hovimiehenä, joka välttää kahden ystävänsä Brandonin ja Knivertin ajoittaiset kömmähdykset. Vaikka Compton on naimisissa, hän osoittaa pian jaksossa 1.05 romanttista homoseksuaalista kiinnostusta nuorta säveltäjää Thomas Tallisia kohtaan. Aluksi Tallis torjuu Comptonin lähentelyt, mutta ei vetäydy pois, kun Compton suutelee häntä; myöhemmin heidät näytetään yhdessä sängyssä. Compton kuolee toisena (Henry Fitzroyn jälkeen) tuhoisaan "hikoilutautiin" jaksossa 1.07. </w:t>
            </w:r>
          </w:p>
        </w:tc>
      </w:tr>
      <w:tr>
        <w:trPr/>
        <w:tc>
          <w:tcPr>
            <w:tcW w:w="1403" w:type="dxa"/>
            <w:tcBorders/>
            <w:vAlign w:val="center"/>
          </w:tcPr>
          <w:p>
            <w:pPr>
              <w:pStyle w:val="TableContents"/>
              <w:bidi w:val="0"/>
              <w:spacing w:before="0" w:after="283"/>
              <w:jc w:val="left"/>
              <w:rPr/>
            </w:pPr>
            <w:r>
              <w:rPr/>
              <w:t xml:space="preserve">Thomas Tallis </w:t>
            </w:r>
          </w:p>
        </w:tc>
        <w:tc>
          <w:tcPr>
            <w:tcW w:w="1432" w:type="dxa"/>
            <w:tcBorders/>
            <w:vAlign w:val="center"/>
          </w:tcPr>
          <w:p>
            <w:pPr>
              <w:pStyle w:val="TableContents"/>
              <w:bidi w:val="0"/>
              <w:spacing w:before="0" w:after="283"/>
              <w:jc w:val="left"/>
              <w:rPr/>
            </w:pPr>
            <w:r>
              <w:rPr/>
              <w:t xml:space="preserve">Joe Van Moyland (2007) </w:t>
            </w:r>
          </w:p>
        </w:tc>
        <w:tc>
          <w:tcPr>
            <w:tcW w:w="1408" w:type="dxa"/>
            <w:tcBorders/>
            <w:vAlign w:val="center"/>
          </w:tcPr>
          <w:p>
            <w:pPr>
              <w:pStyle w:val="TableContents"/>
              <w:bidi w:val="0"/>
              <w:spacing w:before="0" w:after="283"/>
              <w:jc w:val="left"/>
              <w:rPr/>
            </w:pPr>
            <w:r>
              <w:rPr/>
              <w:t xml:space="preserve">Thomas Tallis </w:t>
            </w:r>
          </w:p>
        </w:tc>
        <w:tc>
          <w:tcPr>
            <w:tcW w:w="1485" w:type="dxa"/>
            <w:tcBorders/>
            <w:vAlign w:val="center"/>
          </w:tcPr>
          <w:p>
            <w:pPr>
              <w:pStyle w:val="TableContents"/>
              <w:bidi w:val="0"/>
              <w:spacing w:before="0" w:after="283"/>
              <w:jc w:val="left"/>
              <w:rPr/>
            </w:pPr>
            <w:r>
              <w:rPr/>
              <w:t xml:space="preserve">Jakso 1.01 </w:t>
            </w:r>
          </w:p>
        </w:tc>
        <w:tc>
          <w:tcPr>
            <w:tcW w:w="4477" w:type="dxa"/>
            <w:tcBorders/>
            <w:vAlign w:val="center"/>
          </w:tcPr>
          <w:p>
            <w:pPr>
              <w:pStyle w:val="TableContents"/>
              <w:bidi w:val="0"/>
              <w:spacing w:before="0" w:after="283"/>
              <w:jc w:val="left"/>
              <w:rPr/>
            </w:pPr>
            <w:r>
              <w:rPr/>
              <w:t xml:space="preserve">Jakso 1.10 Nuori säveltäjä Thomas Tallis saapuu Lontooseen hyvien suositusten kera ja saa paikan Chapel Royalissa. Hän herättää pian kuningas Henrik VIII:n läheisen ystävän Sir William Comptonin huomion, ja heistä tulee rakastavaisia. Comptonin kuoleman jälkeen Tallis kosiskelee kahta sisarta. Ensimmäisen valinnan kuoltua hän nai toisen. Sarjassa harvinaisena yliluonnollisena elementtinä kuollut sisar katselee Tallisin ja hänen uuden vaimonsa sänkyä yhdessä. Vaikka hän ei esiinny seuraavilla kausilla, Tallis jatkoi menestymistään koko ajan ja sai Elisabet I:n suosion. </w:t>
            </w:r>
          </w:p>
        </w:tc>
      </w:tr>
      <w:tr>
        <w:trPr/>
        <w:tc>
          <w:tcPr>
            <w:tcW w:w="1403" w:type="dxa"/>
            <w:tcBorders/>
            <w:vAlign w:val="center"/>
          </w:tcPr>
          <w:p>
            <w:pPr>
              <w:pStyle w:val="TableContents"/>
              <w:bidi w:val="0"/>
              <w:spacing w:before="0" w:after="283"/>
              <w:jc w:val="left"/>
              <w:rPr/>
            </w:pPr>
            <w:r>
              <w:rPr/>
              <w:t xml:space="preserve">Suurlähettiläs Mendoza </w:t>
            </w:r>
          </w:p>
        </w:tc>
        <w:tc>
          <w:tcPr>
            <w:tcW w:w="1432" w:type="dxa"/>
            <w:tcBorders/>
            <w:vAlign w:val="center"/>
          </w:tcPr>
          <w:p>
            <w:pPr>
              <w:pStyle w:val="TableContents"/>
              <w:bidi w:val="0"/>
              <w:spacing w:before="0" w:after="283"/>
              <w:jc w:val="left"/>
              <w:rPr/>
            </w:pPr>
            <w:r>
              <w:rPr/>
              <w:t xml:space="preserve">Declan Conlon (2007 -- 2009) </w:t>
            </w:r>
          </w:p>
        </w:tc>
        <w:tc>
          <w:tcPr>
            <w:tcW w:w="1408" w:type="dxa"/>
            <w:tcBorders/>
            <w:vAlign w:val="center"/>
          </w:tcPr>
          <w:p>
            <w:pPr>
              <w:pStyle w:val="TableContents"/>
              <w:bidi w:val="0"/>
              <w:spacing w:before="0" w:after="283"/>
              <w:jc w:val="left"/>
              <w:rPr/>
            </w:pPr>
            <w:r>
              <w:rPr/>
              <w:t xml:space="preserve">Íñigo López de Mendoza y Zúñiga </w:t>
            </w:r>
          </w:p>
        </w:tc>
        <w:tc>
          <w:tcPr>
            <w:tcW w:w="1485" w:type="dxa"/>
            <w:tcBorders/>
            <w:vAlign w:val="center"/>
          </w:tcPr>
          <w:p>
            <w:pPr>
              <w:pStyle w:val="TableContents"/>
              <w:bidi w:val="0"/>
              <w:spacing w:before="0" w:after="283"/>
              <w:jc w:val="left"/>
              <w:rPr/>
            </w:pPr>
            <w:r>
              <w:rPr/>
              <w:t xml:space="preserve">Jakso 1.03 </w:t>
            </w:r>
          </w:p>
        </w:tc>
        <w:tc>
          <w:tcPr>
            <w:tcW w:w="4477" w:type="dxa"/>
            <w:tcBorders/>
            <w:vAlign w:val="center"/>
          </w:tcPr>
          <w:p>
            <w:pPr>
              <w:pStyle w:val="TableContents"/>
              <w:bidi w:val="0"/>
              <w:spacing w:before="0" w:after="283"/>
              <w:jc w:val="left"/>
              <w:rPr/>
            </w:pPr>
            <w:r>
              <w:rPr/>
              <w:t xml:space="preserve">Jakso 3.02 Espanjan Englannin suurlähettiläs Mendoza toimii linkkinä kuningatar Katariina ja hänen veljenpoikansa Kaarle V:n välillä, kun kardinaali Wolsey avaa hänen kirjeensä. Hän on myös ainoa ystävä, joka Katariinalla on hovissa, sillä Wolsey erotti hänen espanjalaiset avustajattarensa, ja kardinaali joko lahjoi tai vietteli hänen englantilaiset avustajattarensa, puhumattakaan siitä, että kuningas itse olisi viettänyt hänet. Hän joutui kärsimään Henrik VIII:n vihasta ja siitä, että Kaarle V rikkoi Englannin ja Espanjan välisen sopimuksen vapauttamalla Ranskan Fransiskus I:n Henrikiä kuulematta, sillä hän oli Kaarlen liittolainen, ja nai myös Portugalin Isabellan, vaikka hän oli kihlattu prinsessa Marialle. Kaarle ylentää hänet ja lähettää hänet kotiin Espanjaan jättäen kuningatar Katariinan ja kuningas Henrikin avioerokysymyksen Eustace Chapuysin (keisarillinen suurlähettiläs, joka jäi edustamaan koko Kaarle V:n aluetta) hoidettavaksi. </w:t>
            </w:r>
          </w:p>
        </w:tc>
      </w:tr>
      <w:tr>
        <w:trPr/>
        <w:tc>
          <w:tcPr>
            <w:tcW w:w="1403" w:type="dxa"/>
            <w:tcBorders/>
            <w:vAlign w:val="center"/>
          </w:tcPr>
          <w:p>
            <w:pPr>
              <w:pStyle w:val="TableContents"/>
              <w:bidi w:val="0"/>
              <w:spacing w:before="0" w:after="283"/>
              <w:jc w:val="left"/>
              <w:rPr/>
            </w:pPr>
            <w:r>
              <w:rPr/>
              <w:t xml:space="preserve">Piispa John Fisher </w:t>
            </w:r>
          </w:p>
        </w:tc>
        <w:tc>
          <w:tcPr>
            <w:tcW w:w="1432" w:type="dxa"/>
            <w:tcBorders/>
            <w:vAlign w:val="center"/>
          </w:tcPr>
          <w:p>
            <w:pPr>
              <w:pStyle w:val="TableContents"/>
              <w:bidi w:val="0"/>
              <w:spacing w:before="0" w:after="283"/>
              <w:jc w:val="left"/>
              <w:rPr/>
            </w:pPr>
            <w:r>
              <w:rPr/>
              <w:t xml:space="preserve">Bosco Hogan (2007 -- 2008) </w:t>
            </w:r>
          </w:p>
        </w:tc>
        <w:tc>
          <w:tcPr>
            <w:tcW w:w="1408" w:type="dxa"/>
            <w:tcBorders/>
            <w:vAlign w:val="center"/>
          </w:tcPr>
          <w:p>
            <w:pPr>
              <w:pStyle w:val="TableContents"/>
              <w:bidi w:val="0"/>
              <w:spacing w:before="0" w:after="283"/>
              <w:jc w:val="left"/>
              <w:rPr/>
            </w:pPr>
            <w:r>
              <w:rPr/>
              <w:t xml:space="preserve">Piispa John Fisher </w:t>
            </w:r>
          </w:p>
        </w:tc>
        <w:tc>
          <w:tcPr>
            <w:tcW w:w="1485" w:type="dxa"/>
            <w:tcBorders/>
            <w:vAlign w:val="center"/>
          </w:tcPr>
          <w:p>
            <w:pPr>
              <w:pStyle w:val="TableContents"/>
              <w:bidi w:val="0"/>
              <w:spacing w:before="0" w:after="283"/>
              <w:jc w:val="left"/>
              <w:rPr/>
            </w:pPr>
            <w:r>
              <w:rPr/>
              <w:t xml:space="preserve">Jakso 1.05 </w:t>
            </w:r>
          </w:p>
        </w:tc>
        <w:tc>
          <w:tcPr>
            <w:tcW w:w="4477" w:type="dxa"/>
            <w:tcBorders/>
            <w:vAlign w:val="center"/>
          </w:tcPr>
          <w:p>
            <w:pPr>
              <w:pStyle w:val="TableContents"/>
              <w:bidi w:val="0"/>
              <w:spacing w:before="0" w:after="283"/>
              <w:jc w:val="left"/>
              <w:rPr/>
            </w:pPr>
            <w:r>
              <w:rPr/>
              <w:t xml:space="preserve">Jakso 2.05 Rochesterin piispa ja Katherinen oikeudellinen neuvonantaja. Historiallisesti hän oli Henrikin äidin rippi-isä ja hyvä ystävä ja yksi harvoista miehistä, jotka eivät pelänneet häntä. Hän kärsi kauheasti vakaumuksensa vuoksi. Hänet nimitettiin kardinaaliksi järkkymättömyydestään, ja myöhemmin roomalaiskatolinen kirkko kanonisoi hänet. Hänen juhlapäivänsä on sama kuin Pyhän Thomas Moren. </w:t>
            </w:r>
          </w:p>
        </w:tc>
      </w:tr>
      <w:tr>
        <w:trPr/>
        <w:tc>
          <w:tcPr>
            <w:tcW w:w="1403" w:type="dxa"/>
            <w:tcBorders/>
            <w:vAlign w:val="center"/>
          </w:tcPr>
          <w:p>
            <w:pPr>
              <w:pStyle w:val="TableContents"/>
              <w:bidi w:val="0"/>
              <w:spacing w:before="0" w:after="283"/>
              <w:jc w:val="left"/>
              <w:rPr/>
            </w:pPr>
            <w:r>
              <w:rPr/>
              <w:t xml:space="preserve">Mary Boleyn </w:t>
            </w:r>
          </w:p>
        </w:tc>
        <w:tc>
          <w:tcPr>
            <w:tcW w:w="1432" w:type="dxa"/>
            <w:tcBorders/>
            <w:vAlign w:val="center"/>
          </w:tcPr>
          <w:p>
            <w:pPr>
              <w:pStyle w:val="TableContents"/>
              <w:bidi w:val="0"/>
              <w:spacing w:before="0" w:after="283"/>
              <w:jc w:val="left"/>
              <w:rPr/>
            </w:pPr>
            <w:r>
              <w:rPr/>
              <w:t xml:space="preserve">Perdita Weeks (2007 -- 2008) </w:t>
            </w:r>
          </w:p>
        </w:tc>
        <w:tc>
          <w:tcPr>
            <w:tcW w:w="1408" w:type="dxa"/>
            <w:tcBorders/>
            <w:vAlign w:val="center"/>
          </w:tcPr>
          <w:p>
            <w:pPr>
              <w:pStyle w:val="TableContents"/>
              <w:bidi w:val="0"/>
              <w:spacing w:before="0" w:after="283"/>
              <w:jc w:val="left"/>
              <w:rPr/>
            </w:pPr>
            <w:r>
              <w:rPr/>
              <w:t xml:space="preserve">Mary Boleyn </w:t>
            </w:r>
          </w:p>
        </w:tc>
        <w:tc>
          <w:tcPr>
            <w:tcW w:w="1485" w:type="dxa"/>
            <w:tcBorders/>
            <w:vAlign w:val="center"/>
          </w:tcPr>
          <w:p>
            <w:pPr>
              <w:pStyle w:val="TableContents"/>
              <w:bidi w:val="0"/>
              <w:spacing w:before="0" w:after="283"/>
              <w:jc w:val="left"/>
              <w:rPr/>
            </w:pPr>
            <w:r>
              <w:rPr/>
              <w:t xml:space="preserve">Jakso 1.01 </w:t>
            </w:r>
          </w:p>
        </w:tc>
        <w:tc>
          <w:tcPr>
            <w:tcW w:w="4477" w:type="dxa"/>
            <w:tcBorders/>
            <w:vAlign w:val="center"/>
          </w:tcPr>
          <w:p>
            <w:pPr>
              <w:pStyle w:val="TableContents"/>
              <w:bidi w:val="0"/>
              <w:spacing w:before="0" w:after="283"/>
              <w:jc w:val="left"/>
              <w:rPr/>
            </w:pPr>
            <w:r>
              <w:rPr/>
              <w:t xml:space="preserve">Jakso 2.05 Thomas Boleynin tytär ja George ja Anne Boleynin sisar. Myös kuningas Henrik VIII:n entinen rakastajatar. Näytetään sarjan toisella kaudella enemmänkin toistuvana hahmona, vaikka hänet karkotetaan hovista paljastettuaan salaisen avioliittonsa alempana olevan William Staffordin kanssa. </w:t>
            </w:r>
          </w:p>
        </w:tc>
      </w:tr>
      <w:tr>
        <w:trPr/>
        <w:tc>
          <w:tcPr>
            <w:tcW w:w="1403" w:type="dxa"/>
            <w:tcBorders/>
            <w:vAlign w:val="center"/>
          </w:tcPr>
          <w:p>
            <w:pPr>
              <w:pStyle w:val="TableContents"/>
              <w:bidi w:val="0"/>
              <w:spacing w:before="0" w:after="283"/>
              <w:jc w:val="left"/>
              <w:rPr/>
            </w:pPr>
            <w:r>
              <w:rPr/>
              <w:t xml:space="preserve">Lady Elizabeth Blount </w:t>
            </w:r>
          </w:p>
        </w:tc>
        <w:tc>
          <w:tcPr>
            <w:tcW w:w="1432" w:type="dxa"/>
            <w:tcBorders/>
            <w:vAlign w:val="center"/>
          </w:tcPr>
          <w:p>
            <w:pPr>
              <w:pStyle w:val="TableContents"/>
              <w:bidi w:val="0"/>
              <w:spacing w:before="0" w:after="283"/>
              <w:jc w:val="left"/>
              <w:rPr/>
            </w:pPr>
            <w:r>
              <w:rPr/>
              <w:t xml:space="preserve">Ruta Gedmintas (2007) </w:t>
            </w:r>
          </w:p>
        </w:tc>
        <w:tc>
          <w:tcPr>
            <w:tcW w:w="1408" w:type="dxa"/>
            <w:tcBorders/>
            <w:vAlign w:val="center"/>
          </w:tcPr>
          <w:p>
            <w:pPr>
              <w:pStyle w:val="TableContents"/>
              <w:bidi w:val="0"/>
              <w:spacing w:before="0" w:after="283"/>
              <w:jc w:val="left"/>
              <w:rPr/>
            </w:pPr>
            <w:r>
              <w:rPr/>
              <w:t xml:space="preserve">Elizabeth Blount </w:t>
            </w:r>
          </w:p>
        </w:tc>
        <w:tc>
          <w:tcPr>
            <w:tcW w:w="1485" w:type="dxa"/>
            <w:tcBorders/>
            <w:vAlign w:val="center"/>
          </w:tcPr>
          <w:p>
            <w:pPr>
              <w:pStyle w:val="TableContents"/>
              <w:bidi w:val="0"/>
              <w:spacing w:before="0" w:after="283"/>
              <w:jc w:val="left"/>
              <w:rPr/>
            </w:pPr>
            <w:r>
              <w:rPr/>
              <w:t xml:space="preserve">Jakso 1.01 </w:t>
            </w:r>
          </w:p>
        </w:tc>
        <w:tc>
          <w:tcPr>
            <w:tcW w:w="4477" w:type="dxa"/>
            <w:tcBorders/>
            <w:vAlign w:val="center"/>
          </w:tcPr>
          <w:p>
            <w:pPr>
              <w:pStyle w:val="TableContents"/>
              <w:bidi w:val="0"/>
              <w:spacing w:before="0" w:after="283"/>
              <w:jc w:val="left"/>
              <w:rPr/>
            </w:pPr>
            <w:r>
              <w:rPr/>
              <w:t xml:space="preserve">Jakso 1.05 Kuningas Henrik VIII:n naimisissa oleva rakastajatar ja hänen ensimmäisen (joskin aviottoman) poikansa äiti, joka selvisi lapsuudesta (historiallisesti hän meni naimisiin vasta syntymän jälkeen). Poika kuolee viidennessä jaksossa nelivuotiaana, ja sekä hän että kuningas itkevät menetystä. (Hänen poikansa kuolema on ristiriidassa historian kanssa, sillä hänen poikansa jäi henkiin teini-ikään asti). </w:t>
            </w:r>
          </w:p>
        </w:tc>
      </w:tr>
      <w:tr>
        <w:trPr/>
        <w:tc>
          <w:tcPr>
            <w:tcW w:w="1403" w:type="dxa"/>
            <w:tcBorders/>
            <w:vAlign w:val="center"/>
          </w:tcPr>
          <w:p>
            <w:pPr>
              <w:pStyle w:val="TableContents"/>
              <w:bidi w:val="0"/>
              <w:spacing w:before="0" w:after="283"/>
              <w:jc w:val="left"/>
              <w:rPr/>
            </w:pPr>
            <w:r>
              <w:rPr/>
              <w:t xml:space="preserve">Richard Pace </w:t>
            </w:r>
          </w:p>
        </w:tc>
        <w:tc>
          <w:tcPr>
            <w:tcW w:w="1432" w:type="dxa"/>
            <w:tcBorders/>
            <w:vAlign w:val="center"/>
          </w:tcPr>
          <w:p>
            <w:pPr>
              <w:pStyle w:val="TableContents"/>
              <w:bidi w:val="0"/>
              <w:spacing w:before="0" w:after="283"/>
              <w:jc w:val="left"/>
              <w:rPr/>
            </w:pPr>
            <w:r>
              <w:rPr/>
              <w:t xml:space="preserve">Matt Ryan (2007) </w:t>
            </w:r>
          </w:p>
        </w:tc>
        <w:tc>
          <w:tcPr>
            <w:tcW w:w="1408" w:type="dxa"/>
            <w:tcBorders/>
            <w:vAlign w:val="center"/>
          </w:tcPr>
          <w:p>
            <w:pPr>
              <w:pStyle w:val="TableContents"/>
              <w:bidi w:val="0"/>
              <w:spacing w:before="0" w:after="283"/>
              <w:jc w:val="left"/>
              <w:rPr/>
            </w:pPr>
            <w:r>
              <w:rPr/>
              <w:t xml:space="preserve">Richard Pace </w:t>
            </w:r>
          </w:p>
        </w:tc>
        <w:tc>
          <w:tcPr>
            <w:tcW w:w="1485" w:type="dxa"/>
            <w:tcBorders/>
            <w:vAlign w:val="center"/>
          </w:tcPr>
          <w:p>
            <w:pPr>
              <w:pStyle w:val="TableContents"/>
              <w:bidi w:val="0"/>
              <w:spacing w:before="0" w:after="283"/>
              <w:jc w:val="left"/>
              <w:rPr/>
            </w:pPr>
            <w:r>
              <w:rPr/>
              <w:t xml:space="preserve">Jakso 1.01 </w:t>
            </w:r>
          </w:p>
        </w:tc>
        <w:tc>
          <w:tcPr>
            <w:tcW w:w="4477" w:type="dxa"/>
            <w:tcBorders/>
            <w:vAlign w:val="center"/>
          </w:tcPr>
          <w:p>
            <w:pPr>
              <w:pStyle w:val="TableContents"/>
              <w:bidi w:val="0"/>
              <w:spacing w:before="0" w:after="283"/>
              <w:jc w:val="left"/>
              <w:rPr/>
            </w:pPr>
            <w:r>
              <w:rPr/>
              <w:t xml:space="preserve">Jakso 1.04 Leskimies, joka oli Henrik VIII:n sihteeri. Kardinaali Wolsey lavasti hänet ranskalaisten hyväksi vakoilevaksi ja tuomitsi hänet Lontoon Toweriin. Hän menetti henkiset kykynsä ennen kuin hänet vapautettiin Towerista. </w:t>
            </w:r>
          </w:p>
        </w:tc>
      </w:tr>
      <w:tr>
        <w:trPr/>
        <w:tc>
          <w:tcPr>
            <w:tcW w:w="1403" w:type="dxa"/>
            <w:tcBorders/>
            <w:vAlign w:val="center"/>
          </w:tcPr>
          <w:p>
            <w:pPr>
              <w:pStyle w:val="TableContents"/>
              <w:bidi w:val="0"/>
              <w:spacing w:before="0" w:after="283"/>
              <w:jc w:val="left"/>
              <w:rPr/>
            </w:pPr>
            <w:r>
              <w:rPr/>
              <w:t xml:space="preserve">George Boleyn </w:t>
            </w:r>
          </w:p>
        </w:tc>
        <w:tc>
          <w:tcPr>
            <w:tcW w:w="1432" w:type="dxa"/>
            <w:tcBorders/>
            <w:vAlign w:val="center"/>
          </w:tcPr>
          <w:p>
            <w:pPr>
              <w:pStyle w:val="TableContents"/>
              <w:bidi w:val="0"/>
              <w:spacing w:before="0" w:after="283"/>
              <w:jc w:val="left"/>
              <w:rPr/>
            </w:pPr>
            <w:r>
              <w:rPr/>
              <w:t xml:space="preserve">Pádraic Delaney (2007 -- 2008) </w:t>
            </w:r>
          </w:p>
        </w:tc>
        <w:tc>
          <w:tcPr>
            <w:tcW w:w="1408" w:type="dxa"/>
            <w:tcBorders/>
            <w:vAlign w:val="center"/>
          </w:tcPr>
          <w:p>
            <w:pPr>
              <w:pStyle w:val="TableContents"/>
              <w:bidi w:val="0"/>
              <w:spacing w:before="0" w:after="283"/>
              <w:jc w:val="left"/>
              <w:rPr/>
            </w:pPr>
            <w:r>
              <w:rPr/>
              <w:t xml:space="preserve">George Boleyn, varakreivi Rochford </w:t>
            </w:r>
          </w:p>
        </w:tc>
        <w:tc>
          <w:tcPr>
            <w:tcW w:w="1485" w:type="dxa"/>
            <w:tcBorders/>
            <w:vAlign w:val="center"/>
          </w:tcPr>
          <w:p>
            <w:pPr>
              <w:pStyle w:val="TableContents"/>
              <w:bidi w:val="0"/>
              <w:spacing w:before="0" w:after="283"/>
              <w:jc w:val="left"/>
              <w:rPr/>
            </w:pPr>
            <w:r>
              <w:rPr/>
              <w:t xml:space="preserve">Jakso 1.04 </w:t>
            </w:r>
          </w:p>
        </w:tc>
        <w:tc>
          <w:tcPr>
            <w:tcW w:w="4477" w:type="dxa"/>
            <w:tcBorders/>
            <w:vAlign w:val="center"/>
          </w:tcPr>
          <w:p>
            <w:pPr>
              <w:pStyle w:val="TableContents"/>
              <w:bidi w:val="0"/>
              <w:spacing w:before="0" w:after="283"/>
              <w:jc w:val="left"/>
              <w:rPr/>
            </w:pPr>
            <w:r>
              <w:rPr/>
              <w:t xml:space="preserve">Jakso 2.09 Thomas Boleynin poika ja Mary ja Anne Boleynin veli. Yrjö hyötyy suuresti Annen noususta ja nauttii uudesta vallastaan. Naiseudestaan huolimatta Yrjöllä on salainen suhde miespuolisen hovimuusikon Mark Smeatonin kanssa. Sisarensa Annen kaaduttua Yrjö joutuu myrskyn keskelle ja häntä syytetään insestistä Annen kanssa, minkä myöhemmin vahvistaa hänen pahoinpidelty ja laiminlyöty vaimonsa Jane. Hänet mestataan maanpetoksesta jaksossa 2.09. </w:t>
            </w:r>
          </w:p>
        </w:tc>
      </w:tr>
      <w:tr>
        <w:trPr/>
        <w:tc>
          <w:tcPr>
            <w:tcW w:w="1403" w:type="dxa"/>
            <w:tcBorders/>
            <w:vAlign w:val="center"/>
          </w:tcPr>
          <w:p>
            <w:pPr>
              <w:pStyle w:val="TableContents"/>
              <w:bidi w:val="0"/>
              <w:spacing w:before="0" w:after="283"/>
              <w:jc w:val="left"/>
              <w:rPr/>
            </w:pPr>
            <w:r>
              <w:rPr/>
              <w:t xml:space="preserve">William Brereton </w:t>
            </w:r>
          </w:p>
        </w:tc>
        <w:tc>
          <w:tcPr>
            <w:tcW w:w="1432" w:type="dxa"/>
            <w:tcBorders/>
            <w:vAlign w:val="center"/>
          </w:tcPr>
          <w:p>
            <w:pPr>
              <w:pStyle w:val="TableContents"/>
              <w:bidi w:val="0"/>
              <w:spacing w:before="0" w:after="283"/>
              <w:jc w:val="left"/>
              <w:rPr/>
            </w:pPr>
            <w:r>
              <w:rPr/>
              <w:t xml:space="preserve">James Gilbert (2008) </w:t>
            </w:r>
          </w:p>
        </w:tc>
        <w:tc>
          <w:tcPr>
            <w:tcW w:w="1408" w:type="dxa"/>
            <w:tcBorders/>
            <w:vAlign w:val="center"/>
          </w:tcPr>
          <w:p>
            <w:pPr>
              <w:pStyle w:val="TableContents"/>
              <w:bidi w:val="0"/>
              <w:spacing w:before="0" w:after="283"/>
              <w:jc w:val="left"/>
              <w:rPr/>
            </w:pPr>
            <w:r>
              <w:rPr/>
              <w:t xml:space="preserve">William Brereton </w:t>
            </w:r>
          </w:p>
        </w:tc>
        <w:tc>
          <w:tcPr>
            <w:tcW w:w="1485" w:type="dxa"/>
            <w:tcBorders/>
            <w:vAlign w:val="center"/>
          </w:tcPr>
          <w:p>
            <w:pPr>
              <w:pStyle w:val="TableContents"/>
              <w:bidi w:val="0"/>
              <w:spacing w:before="0" w:after="283"/>
              <w:jc w:val="left"/>
              <w:rPr/>
            </w:pPr>
            <w:r>
              <w:rPr/>
              <w:t xml:space="preserve">Jakso 2.01 </w:t>
            </w:r>
          </w:p>
        </w:tc>
        <w:tc>
          <w:tcPr>
            <w:tcW w:w="4477" w:type="dxa"/>
            <w:tcBorders/>
            <w:vAlign w:val="center"/>
          </w:tcPr>
          <w:p>
            <w:pPr>
              <w:pStyle w:val="TableContents"/>
              <w:bidi w:val="0"/>
              <w:spacing w:before="0" w:after="283"/>
              <w:jc w:val="left"/>
              <w:rPr/>
            </w:pPr>
            <w:r>
              <w:rPr/>
              <w:t xml:space="preserve">Jakso 2.09 Näyttää siltä, että paavi Paavali III ja suurlähettiläs Chapuys ovat antaneet hänelle tehtäväksi murhata Anne Boleyn kuningas Henrik VIII:n ja katolisen kirkon hyväksi. Häntä syytettiin siitä, että hänellä oli lihallista kanssakäymistä kuningatar Annen kanssa, mutta toisin kuin muut hänen asemassaan olleet, jotka joko kielsivät sen (George Boleyn ja Henry Norris) tai joita kidutettiin myöntämään se (Mark Smeaton), Brereton myönsi syyllisyytensä valheellisesti Thomas Cromwellille. Hänet mestataan sarjan 2 jaksossa 9 yhdessä muiden syytettyjen kanssa. </w:t>
            </w:r>
          </w:p>
        </w:tc>
      </w:tr>
      <w:tr>
        <w:trPr/>
        <w:tc>
          <w:tcPr>
            <w:tcW w:w="1403" w:type="dxa"/>
            <w:tcBorders/>
            <w:vAlign w:val="center"/>
          </w:tcPr>
          <w:p>
            <w:pPr>
              <w:pStyle w:val="TableContents"/>
              <w:bidi w:val="0"/>
              <w:spacing w:before="0" w:after="283"/>
              <w:jc w:val="left"/>
              <w:rPr/>
            </w:pPr>
            <w:r>
              <w:rPr/>
              <w:t xml:space="preserve">Lady Jane Rochford </w:t>
            </w:r>
          </w:p>
        </w:tc>
        <w:tc>
          <w:tcPr>
            <w:tcW w:w="1432" w:type="dxa"/>
            <w:tcBorders/>
            <w:vAlign w:val="center"/>
          </w:tcPr>
          <w:p>
            <w:pPr>
              <w:pStyle w:val="TableContents"/>
              <w:bidi w:val="0"/>
              <w:spacing w:before="0" w:after="283"/>
              <w:jc w:val="left"/>
              <w:rPr/>
            </w:pPr>
            <w:r>
              <w:rPr/>
              <w:t xml:space="preserve">Joanne King (2008 -- 2010) </w:t>
            </w:r>
          </w:p>
        </w:tc>
        <w:tc>
          <w:tcPr>
            <w:tcW w:w="1408" w:type="dxa"/>
            <w:tcBorders/>
            <w:vAlign w:val="center"/>
          </w:tcPr>
          <w:p>
            <w:pPr>
              <w:pStyle w:val="TableContents"/>
              <w:bidi w:val="0"/>
              <w:spacing w:before="0" w:after="283"/>
              <w:jc w:val="left"/>
              <w:rPr/>
            </w:pPr>
            <w:r>
              <w:rPr/>
              <w:t xml:space="preserve">Jane Boleyn, varakreivitär Rochfordin varakreivitär </w:t>
            </w:r>
          </w:p>
        </w:tc>
        <w:tc>
          <w:tcPr>
            <w:tcW w:w="1485" w:type="dxa"/>
            <w:tcBorders/>
            <w:vAlign w:val="center"/>
          </w:tcPr>
          <w:p>
            <w:pPr>
              <w:pStyle w:val="TableContents"/>
              <w:bidi w:val="0"/>
              <w:spacing w:before="0" w:after="283"/>
              <w:jc w:val="left"/>
              <w:rPr/>
            </w:pPr>
            <w:r>
              <w:rPr/>
              <w:t xml:space="preserve">Jakso 2.07 </w:t>
            </w:r>
          </w:p>
        </w:tc>
        <w:tc>
          <w:tcPr>
            <w:tcW w:w="4477" w:type="dxa"/>
            <w:tcBorders/>
            <w:vAlign w:val="center"/>
          </w:tcPr>
          <w:p>
            <w:pPr>
              <w:pStyle w:val="TableContents"/>
              <w:bidi w:val="0"/>
              <w:jc w:val="left"/>
              <w:rPr/>
            </w:pPr>
            <w:r>
              <w:rPr/>
              <w:t xml:space="preserve">Jakso 4.05 George Boleynin vaimo ja siten kuningatar Annen ja kuningas Henrikin käly. Hänellä on järjestetty avioliitto (hänen ja Georgen perheiden kautta), ja George käyttää häntä seksuaalisesti hyväksi, eikä hän osoita minkäänlaista kiintymystä häntä kohtaan. Hän yrittää voittaa Georgen rakkauden, mutta turhautuu Georgen suhteisiin ja inhoaa sitä, kun hän saa tietää Georgen suhteesta Mark Smeatoniin. Hän välttää osallisuuden Boleynien kaatumiseen antamalla todistajanlausunnon miestään vastaan ja suostumalla väitteeseen, jonka mukaan mies syyllistyi insestiin sisarensa kanssa. </w:t>
            </w:r>
          </w:p>
          <w:p>
            <w:pPr>
              <w:pStyle w:val="TextBody"/>
              <w:bidi w:val="0"/>
              <w:spacing w:before="0" w:after="283"/>
              <w:jc w:val="left"/>
              <w:rPr/>
            </w:pPr>
            <w:r>
              <w:rPr/>
              <w:t xml:space="preserve">Onnettomasta avioliitostaan ja appivanhempiensa aiheuttamasta skandaalista huolimatta kuningatar Jane kutsuu hänet takaisin hoviin, ja hänet nimitetään hänen tärkeimmäksi palvelijattarekseen. Jane auttaa kuningatarta salaa hankkimaan varoja Lady Elizabethin kotiopettajalle, kun Henry kieltäytyy maksamasta, ja järjestää Lady Maryn julkisen paluun hoviin. Lady Rochford on innokas uskonpuhdistuksen kannattaja ja inhoaa katolista uskoa, mutta Janen toiminta liikuttaa häntä niin paljon, että hän siirtää mielipiteensä syrjään. Myöhemmin Rochford toimii Katherine Howardin, jota hän halveksii, palvelijattarena ja manipuloi hänet salaseikkailuun Thomas Culpepperin kanssa, joka on yksi Henrikin sulhasista ja jolla on patologinen pakkomielle nuoreen kuningattareen. Kun suhde tuli ilmi, häntä kuulusteltiin ja pidätettiin maanpetoksesta (sekä avunannosta), ja hän sai hermoromahduksen. Vaikka Lady Rochford julistettiin laillisesti mielisairaaksi, kuningas Henrik VIII antoi lain, jonka mukaan hänet voitiin teloittaa mestaamalla. Hänet teloitettiin samana päivänä kuin Katherine Howard. </w:t>
            </w:r>
          </w:p>
          <w:p>
            <w:pPr>
              <w:pStyle w:val="TextBody"/>
              <w:bidi w:val="0"/>
              <w:spacing w:before="0" w:after="283"/>
              <w:jc w:val="left"/>
              <w:rPr/>
            </w:pPr>
            <w:r>
              <w:rPr/>
            </w:r>
          </w:p>
        </w:tc>
      </w:tr>
      <w:tr>
        <w:trPr/>
        <w:tc>
          <w:tcPr>
            <w:tcW w:w="1403" w:type="dxa"/>
            <w:tcBorders/>
            <w:vAlign w:val="center"/>
          </w:tcPr>
          <w:p>
            <w:pPr>
              <w:pStyle w:val="TableContents"/>
              <w:bidi w:val="0"/>
              <w:spacing w:before="0" w:after="283"/>
              <w:jc w:val="left"/>
              <w:rPr/>
            </w:pPr>
            <w:r>
              <w:rPr/>
              <w:t xml:space="preserve">Lady Jane Howard </w:t>
            </w:r>
          </w:p>
        </w:tc>
        <w:tc>
          <w:tcPr>
            <w:tcW w:w="1432" w:type="dxa"/>
            <w:tcBorders/>
            <w:vAlign w:val="center"/>
          </w:tcPr>
          <w:p>
            <w:pPr>
              <w:pStyle w:val="TableContents"/>
              <w:bidi w:val="0"/>
              <w:spacing w:before="0" w:after="283"/>
              <w:jc w:val="left"/>
              <w:rPr/>
            </w:pPr>
            <w:r>
              <w:rPr/>
              <w:t xml:space="preserve">Slaine Kelly (2007) </w:t>
            </w:r>
          </w:p>
        </w:tc>
        <w:tc>
          <w:tcPr>
            <w:tcW w:w="1408"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Jakso 1.01 </w:t>
            </w:r>
          </w:p>
        </w:tc>
        <w:tc>
          <w:tcPr>
            <w:tcW w:w="4477" w:type="dxa"/>
            <w:tcBorders/>
            <w:vAlign w:val="center"/>
          </w:tcPr>
          <w:p>
            <w:pPr>
              <w:pStyle w:val="TableContents"/>
              <w:bidi w:val="0"/>
              <w:spacing w:before="0" w:after="283"/>
              <w:jc w:val="left"/>
              <w:rPr/>
            </w:pPr>
            <w:r>
              <w:rPr/>
              <w:t xml:space="preserve">Jakso 1.01 Henrik VIII:n rakastajatar lyhyen aikaa, vaikkakaan ilman historiallista perustaa. Nimetty Norfolkin herttuan tyttärentyttären, Jane Nevillen, o.s. Howardin, Westmorelandin kreivittären mukaan. </w:t>
            </w:r>
          </w:p>
        </w:tc>
      </w:tr>
      <w:tr>
        <w:trPr/>
        <w:tc>
          <w:tcPr>
            <w:tcW w:w="1403" w:type="dxa"/>
            <w:tcBorders/>
            <w:vAlign w:val="center"/>
          </w:tcPr>
          <w:p>
            <w:pPr>
              <w:pStyle w:val="TableContents"/>
              <w:bidi w:val="0"/>
              <w:spacing w:before="0" w:after="283"/>
              <w:jc w:val="left"/>
              <w:rPr/>
            </w:pPr>
            <w:r>
              <w:rPr/>
              <w:t xml:space="preserve">Ranskan kuningas Frans Francis </w:t>
            </w:r>
          </w:p>
        </w:tc>
        <w:tc>
          <w:tcPr>
            <w:tcW w:w="1432" w:type="dxa"/>
            <w:tcBorders/>
            <w:vAlign w:val="center"/>
          </w:tcPr>
          <w:p>
            <w:pPr>
              <w:pStyle w:val="TableContents"/>
              <w:bidi w:val="0"/>
              <w:spacing w:before="0" w:after="283"/>
              <w:jc w:val="left"/>
              <w:rPr/>
            </w:pPr>
            <w:r>
              <w:rPr/>
              <w:t xml:space="preserve">Emmanuel Leconte (2007 -- 2008) </w:t>
            </w:r>
          </w:p>
        </w:tc>
        <w:tc>
          <w:tcPr>
            <w:tcW w:w="1408" w:type="dxa"/>
            <w:tcBorders/>
            <w:vAlign w:val="center"/>
          </w:tcPr>
          <w:p>
            <w:pPr>
              <w:pStyle w:val="TableContents"/>
              <w:bidi w:val="0"/>
              <w:spacing w:before="0" w:after="283"/>
              <w:jc w:val="left"/>
              <w:rPr/>
            </w:pPr>
            <w:r>
              <w:rPr/>
              <w:t xml:space="preserve">Ranskan Fransiskus I </w:t>
            </w:r>
          </w:p>
        </w:tc>
        <w:tc>
          <w:tcPr>
            <w:tcW w:w="1485" w:type="dxa"/>
            <w:tcBorders/>
            <w:vAlign w:val="center"/>
          </w:tcPr>
          <w:p>
            <w:pPr>
              <w:pStyle w:val="TableContents"/>
              <w:bidi w:val="0"/>
              <w:spacing w:before="0" w:after="283"/>
              <w:jc w:val="left"/>
              <w:rPr/>
            </w:pPr>
            <w:r>
              <w:rPr/>
              <w:t xml:space="preserve">Jakso 1.02 </w:t>
            </w:r>
          </w:p>
        </w:tc>
        <w:tc>
          <w:tcPr>
            <w:tcW w:w="4477" w:type="dxa"/>
            <w:tcBorders/>
            <w:vAlign w:val="center"/>
          </w:tcPr>
          <w:p>
            <w:pPr>
              <w:pStyle w:val="TableContents"/>
              <w:bidi w:val="0"/>
              <w:spacing w:before="0" w:after="283"/>
              <w:jc w:val="left"/>
              <w:rPr/>
            </w:pPr>
            <w:r>
              <w:rPr/>
              <w:t xml:space="preserve">Jakso 2.08 Kuningas Henrik VIII:n vastustaja ja liittolainen </w:t>
            </w:r>
          </w:p>
        </w:tc>
      </w:tr>
      <w:tr>
        <w:trPr/>
        <w:tc>
          <w:tcPr>
            <w:tcW w:w="1403" w:type="dxa"/>
            <w:tcBorders/>
            <w:vAlign w:val="center"/>
          </w:tcPr>
          <w:p>
            <w:pPr>
              <w:pStyle w:val="TableContents"/>
              <w:bidi w:val="0"/>
              <w:spacing w:before="0" w:after="283"/>
              <w:jc w:val="left"/>
              <w:rPr/>
            </w:pPr>
            <w:r>
              <w:rPr/>
              <w:t xml:space="preserve">Ranskan kuningatar Claude </w:t>
            </w:r>
          </w:p>
        </w:tc>
        <w:tc>
          <w:tcPr>
            <w:tcW w:w="1432" w:type="dxa"/>
            <w:tcBorders/>
            <w:vAlign w:val="center"/>
          </w:tcPr>
          <w:p>
            <w:pPr>
              <w:pStyle w:val="TableContents"/>
              <w:bidi w:val="0"/>
              <w:spacing w:before="0" w:after="283"/>
              <w:jc w:val="left"/>
              <w:rPr/>
            </w:pPr>
            <w:r>
              <w:rPr/>
              <w:t xml:space="preserve">Gabriella Wright (2007) </w:t>
            </w:r>
          </w:p>
        </w:tc>
        <w:tc>
          <w:tcPr>
            <w:tcW w:w="1408" w:type="dxa"/>
            <w:tcBorders/>
            <w:vAlign w:val="center"/>
          </w:tcPr>
          <w:p>
            <w:pPr>
              <w:pStyle w:val="TableContents"/>
              <w:bidi w:val="0"/>
              <w:spacing w:before="0" w:after="283"/>
              <w:jc w:val="left"/>
              <w:rPr/>
            </w:pPr>
            <w:r>
              <w:rPr/>
              <w:t xml:space="preserve">Claude Ranskasta </w:t>
            </w:r>
          </w:p>
        </w:tc>
        <w:tc>
          <w:tcPr>
            <w:tcW w:w="1485" w:type="dxa"/>
            <w:tcBorders/>
            <w:vAlign w:val="center"/>
          </w:tcPr>
          <w:p>
            <w:pPr>
              <w:pStyle w:val="TableContents"/>
              <w:bidi w:val="0"/>
              <w:spacing w:before="0" w:after="283"/>
              <w:jc w:val="left"/>
              <w:rPr/>
            </w:pPr>
            <w:r>
              <w:rPr/>
              <w:t xml:space="preserve">Jakso 1.02 </w:t>
            </w:r>
          </w:p>
        </w:tc>
        <w:tc>
          <w:tcPr>
            <w:tcW w:w="4477" w:type="dxa"/>
            <w:tcBorders/>
            <w:vAlign w:val="center"/>
          </w:tcPr>
          <w:p>
            <w:pPr>
              <w:pStyle w:val="TableContents"/>
              <w:bidi w:val="0"/>
              <w:spacing w:before="0" w:after="283"/>
              <w:jc w:val="left"/>
              <w:rPr/>
            </w:pPr>
            <w:r>
              <w:rPr/>
              <w:t xml:space="preserve">Jakso 1.08 Ranskan Fransiskus I:n puoliso. Hän torjuu Suffolkin herttuan lähentelyt, koska uskoo, että rakastelu kostoksi (miehelleen, joka esittelee rakastajattariaan Henrik VIII:n tavoin) tappaa sielun. </w:t>
            </w:r>
          </w:p>
        </w:tc>
      </w:tr>
      <w:tr>
        <w:trPr/>
        <w:tc>
          <w:tcPr>
            <w:tcW w:w="1403" w:type="dxa"/>
            <w:tcBorders/>
            <w:vAlign w:val="center"/>
          </w:tcPr>
          <w:p>
            <w:pPr>
              <w:pStyle w:val="TableContents"/>
              <w:bidi w:val="0"/>
              <w:spacing w:before="0" w:after="283"/>
              <w:jc w:val="left"/>
              <w:rPr/>
            </w:pPr>
            <w:r>
              <w:rPr/>
              <w:t xml:space="preserve">Keisari Kaarle </w:t>
            </w:r>
          </w:p>
        </w:tc>
        <w:tc>
          <w:tcPr>
            <w:tcW w:w="1432" w:type="dxa"/>
            <w:tcBorders/>
            <w:vAlign w:val="center"/>
          </w:tcPr>
          <w:p>
            <w:pPr>
              <w:pStyle w:val="TableContents"/>
              <w:bidi w:val="0"/>
              <w:spacing w:before="0" w:after="283"/>
              <w:jc w:val="left"/>
              <w:rPr/>
            </w:pPr>
            <w:r>
              <w:rPr/>
              <w:t xml:space="preserve">Sebastian Armesto (2007) </w:t>
            </w:r>
          </w:p>
        </w:tc>
        <w:tc>
          <w:tcPr>
            <w:tcW w:w="1408" w:type="dxa"/>
            <w:tcBorders/>
            <w:vAlign w:val="center"/>
          </w:tcPr>
          <w:p>
            <w:pPr>
              <w:pStyle w:val="TableContents"/>
              <w:bidi w:val="0"/>
              <w:spacing w:before="0" w:after="283"/>
              <w:jc w:val="left"/>
              <w:rPr/>
            </w:pPr>
            <w:r>
              <w:rPr/>
              <w:t xml:space="preserve">Kaarle V, Pyhän Rooman keisari </w:t>
            </w:r>
          </w:p>
        </w:tc>
        <w:tc>
          <w:tcPr>
            <w:tcW w:w="1485" w:type="dxa"/>
            <w:tcBorders/>
            <w:vAlign w:val="center"/>
          </w:tcPr>
          <w:p>
            <w:pPr>
              <w:pStyle w:val="TableContents"/>
              <w:bidi w:val="0"/>
              <w:spacing w:before="0" w:after="283"/>
              <w:jc w:val="left"/>
              <w:rPr/>
            </w:pPr>
            <w:r>
              <w:rPr/>
              <w:t xml:space="preserve">Jakso 1.03 </w:t>
            </w:r>
          </w:p>
        </w:tc>
        <w:tc>
          <w:tcPr>
            <w:tcW w:w="4477" w:type="dxa"/>
            <w:tcBorders/>
            <w:vAlign w:val="center"/>
          </w:tcPr>
          <w:p>
            <w:pPr>
              <w:pStyle w:val="TableContents"/>
              <w:bidi w:val="0"/>
              <w:spacing w:before="0" w:after="283"/>
              <w:jc w:val="left"/>
              <w:rPr/>
            </w:pPr>
            <w:r>
              <w:rPr/>
              <w:t xml:space="preserve">Jakso 1.03 Kuningas Henrik VIII:n liittolainen ja vastustaja, Kaarle aloittaa sarjan Espanjan kuninkaana ja on Henrikin ensimmäisen vaimon, kuningatar Katariina Aragonian veljenpoika. Hänestä tulee nopeasti myös Pyhän Rooman keisari, mikä tekee hänestä kristikunnan vaikutusvaltaisimman miehen ja siten täydellisen liittolaisen Henrikille, jonka vuoksi hän voi luopua liittolaisuudestaan Ranskan kanssa. Hän oli kihlattu prinsessa Marialle, mutta rikkoi kihlauksen myöhemmin naiakseen Portugalin Isabellan. Kaarle esiintyy vain yhdessä jaksossa ensimmäisellä kaudella, mutta hänet mainitaan sen jälkeen lähes jokaisessa sarjan jaksossa, ja häneen viitataan yleensä vain nimellä "keisari". Englannissa häntä edustavat aluksi Espanjan suurlähettiläät Mendoza ja Pyhän saksalais-roomalaisen keisarikunnan suurlähettiläs Chapuys, mutta lopulta hän kutsuu Mendozan takaisin ja valtuuttaa Chapuysin edustamaan häntä yksin. </w:t>
            </w:r>
          </w:p>
        </w:tc>
      </w:tr>
      <w:tr>
        <w:trPr/>
        <w:tc>
          <w:tcPr>
            <w:tcW w:w="1403" w:type="dxa"/>
            <w:tcBorders/>
            <w:vAlign w:val="center"/>
          </w:tcPr>
          <w:p>
            <w:pPr>
              <w:pStyle w:val="TableContents"/>
              <w:bidi w:val="0"/>
              <w:spacing w:before="0" w:after="283"/>
              <w:jc w:val="left"/>
              <w:rPr/>
            </w:pPr>
            <w:r>
              <w:rPr/>
              <w:t xml:space="preserve">Lady Salisbury </w:t>
            </w:r>
          </w:p>
        </w:tc>
        <w:tc>
          <w:tcPr>
            <w:tcW w:w="1432" w:type="dxa"/>
            <w:tcBorders/>
            <w:vAlign w:val="center"/>
          </w:tcPr>
          <w:p>
            <w:pPr>
              <w:pStyle w:val="TableContents"/>
              <w:bidi w:val="0"/>
              <w:spacing w:before="0" w:after="283"/>
              <w:jc w:val="left"/>
              <w:rPr/>
            </w:pPr>
            <w:r>
              <w:rPr/>
              <w:t xml:space="preserve">Kate O'Toole (2007 -- 2009) </w:t>
            </w:r>
          </w:p>
        </w:tc>
        <w:tc>
          <w:tcPr>
            <w:tcW w:w="1408" w:type="dxa"/>
            <w:tcBorders/>
            <w:vAlign w:val="center"/>
          </w:tcPr>
          <w:p>
            <w:pPr>
              <w:pStyle w:val="TableContents"/>
              <w:bidi w:val="0"/>
              <w:spacing w:before="0" w:after="283"/>
              <w:jc w:val="left"/>
              <w:rPr/>
            </w:pPr>
            <w:r>
              <w:rPr/>
              <w:t xml:space="preserve">Margaret Pole, Salisburyn kreivitär </w:t>
            </w:r>
          </w:p>
        </w:tc>
        <w:tc>
          <w:tcPr>
            <w:tcW w:w="1485" w:type="dxa"/>
            <w:tcBorders/>
            <w:vAlign w:val="center"/>
          </w:tcPr>
          <w:p>
            <w:pPr>
              <w:pStyle w:val="TableContents"/>
              <w:bidi w:val="0"/>
              <w:spacing w:before="0" w:after="283"/>
              <w:jc w:val="left"/>
              <w:rPr/>
            </w:pPr>
            <w:r>
              <w:rPr/>
              <w:t xml:space="preserve">Jakso 1.05 </w:t>
            </w:r>
          </w:p>
        </w:tc>
        <w:tc>
          <w:tcPr>
            <w:tcW w:w="4477" w:type="dxa"/>
            <w:tcBorders/>
            <w:vAlign w:val="center"/>
          </w:tcPr>
          <w:p>
            <w:pPr>
              <w:pStyle w:val="TableContents"/>
              <w:bidi w:val="0"/>
              <w:spacing w:before="0" w:after="283"/>
              <w:jc w:val="left"/>
              <w:rPr/>
            </w:pPr>
            <w:r>
              <w:rPr/>
              <w:t xml:space="preserve">Jakso 3.06 Keski-ikäinen aatelisnainen, joka saa tehtäväkseen toimia prinsessa Marian, kuningas Henrik VIII:n ja Aragonin Katariinan tyttären, kotiopettajana ja holhoojana, kun prinsessa saa oman kotitalouden Walesin marsseilla. Lady Salisbury ansaitsee myöhemmin kuninkaan vihamielisyyden Reginald Polen äitinä, joka kieltäytyy tarjouksesta nimittää hänet korkeaan virkaan Englannin kirkossa mutta ottaa vastahakoisesti vastaan paavin tarjoaman kardinaalin arvon. Kun kardinaali Pole on hänen ulottumattomissaan, Henrik kostaa perheelleen teloittamalla Lady Salisburyn, toisen hänen pojistaan ja hänen nuoren pojanpoikansa. Historiallisesti tätä pidettiin laajalti Henrikin hirvittävänä tekona iäkästä naista kohtaan, joka oli syytön mihinkään rikokseen. </w:t>
            </w:r>
          </w:p>
        </w:tc>
      </w:tr>
      <w:tr>
        <w:trPr/>
        <w:tc>
          <w:tcPr>
            <w:tcW w:w="1403" w:type="dxa"/>
            <w:tcBorders/>
            <w:vAlign w:val="center"/>
          </w:tcPr>
          <w:p>
            <w:pPr>
              <w:pStyle w:val="TableContents"/>
              <w:bidi w:val="0"/>
              <w:spacing w:before="0" w:after="283"/>
              <w:jc w:val="left"/>
              <w:rPr/>
            </w:pPr>
            <w:r>
              <w:rPr/>
              <w:t xml:space="preserve">Catherine Willoughby Brandon, Suffolkin herttuatar, - </w:t>
            </w:r>
          </w:p>
        </w:tc>
        <w:tc>
          <w:tcPr>
            <w:tcW w:w="1432" w:type="dxa"/>
            <w:tcBorders/>
            <w:vAlign w:val="center"/>
          </w:tcPr>
          <w:p>
            <w:pPr>
              <w:pStyle w:val="TableContents"/>
              <w:bidi w:val="0"/>
              <w:spacing w:before="0" w:after="283"/>
              <w:jc w:val="left"/>
              <w:rPr/>
            </w:pPr>
            <w:r>
              <w:rPr/>
              <w:t xml:space="preserve">Rebekah Wainwright (2007 -- 2009) Marcella Plunkett (2010) </w:t>
            </w:r>
          </w:p>
        </w:tc>
        <w:tc>
          <w:tcPr>
            <w:tcW w:w="1408" w:type="dxa"/>
            <w:tcBorders/>
            <w:vAlign w:val="center"/>
          </w:tcPr>
          <w:p>
            <w:pPr>
              <w:pStyle w:val="TableContents"/>
              <w:bidi w:val="0"/>
              <w:spacing w:before="0" w:after="283"/>
              <w:jc w:val="left"/>
              <w:rPr/>
            </w:pPr>
            <w:r>
              <w:rPr/>
              <w:t xml:space="preserve">Catherine Willoughby, 12. paronitar Willoughby de Eresby </w:t>
            </w:r>
          </w:p>
        </w:tc>
        <w:tc>
          <w:tcPr>
            <w:tcW w:w="1485" w:type="dxa"/>
            <w:tcBorders/>
            <w:vAlign w:val="center"/>
          </w:tcPr>
          <w:p>
            <w:pPr>
              <w:pStyle w:val="TableContents"/>
              <w:bidi w:val="0"/>
              <w:spacing w:before="0" w:after="283"/>
              <w:jc w:val="left"/>
              <w:rPr/>
            </w:pPr>
            <w:r>
              <w:rPr/>
              <w:t xml:space="preserve">Jakso 1.10 (Wainwright) Jakso 4.10 (Plunkett) </w:t>
            </w:r>
          </w:p>
        </w:tc>
        <w:tc>
          <w:tcPr>
            <w:tcW w:w="4477" w:type="dxa"/>
            <w:tcBorders/>
            <w:vAlign w:val="center"/>
          </w:tcPr>
          <w:p>
            <w:pPr>
              <w:pStyle w:val="TableContents"/>
              <w:bidi w:val="0"/>
              <w:spacing w:before="0" w:after="283"/>
              <w:jc w:val="left"/>
              <w:rPr/>
            </w:pPr>
            <w:r>
              <w:rPr/>
              <w:t xml:space="preserve">Jakso 3.08 (Wainwright) Jakso 4.10 (Plunkett) Charles Brandonin seitsemäntoista-vuotiaasta holhokista Catherinesta tulee hänen toinen vaimonsa ja Suffolkin herttuatar. Hän motivoi Brandonia teräväkielisellä nokkeluudellaan pitämään ``kaunis päänsä'', vaikka Brandon vihaa Anne Boleynia, nykyistä kuningatarta, kohtaan. Kun Catherine saa tietää, että Brandonilla on ollut lyhyt suhde Ranskan suurlähettilään rakastajattaren kanssa, hän antaa Brandonille anteeksi ja sanoo, että Brandon oli ainoa, joka sai hänet itkemään. Kolmannella kaudella heidän avioliittonsa kärsii siitä, että Katariina halveksii Brandonin halukkuutta panna täytäntöön kuninkaan käskyjä katolilaisten levottomuuksien häikäilemättömässä tukahduttamisessa Pohjois-Englannissa. Neljännellä kaudella hän ei ole läsnä ja vieraantuu miehestään. </w:t>
            </w:r>
          </w:p>
        </w:tc>
      </w:tr>
      <w:tr>
        <w:trPr/>
        <w:tc>
          <w:tcPr>
            <w:tcW w:w="1403" w:type="dxa"/>
            <w:tcBorders/>
            <w:vAlign w:val="center"/>
          </w:tcPr>
          <w:p>
            <w:pPr>
              <w:pStyle w:val="TableContents"/>
              <w:bidi w:val="0"/>
              <w:spacing w:before="0" w:after="283"/>
              <w:jc w:val="left"/>
              <w:rPr/>
            </w:pPr>
            <w:r>
              <w:rPr/>
              <w:t xml:space="preserve">Lady Eleanor Luke </w:t>
            </w:r>
          </w:p>
        </w:tc>
        <w:tc>
          <w:tcPr>
            <w:tcW w:w="1432" w:type="dxa"/>
            <w:tcBorders/>
            <w:vAlign w:val="center"/>
          </w:tcPr>
          <w:p>
            <w:pPr>
              <w:pStyle w:val="TableContents"/>
              <w:bidi w:val="0"/>
              <w:spacing w:before="0" w:after="283"/>
              <w:jc w:val="left"/>
              <w:rPr/>
            </w:pPr>
            <w:r>
              <w:rPr/>
              <w:t xml:space="preserve">Andrea Lowe (2008) </w:t>
            </w:r>
          </w:p>
        </w:tc>
        <w:tc>
          <w:tcPr>
            <w:tcW w:w="1408" w:type="dxa"/>
            <w:tcBorders/>
            <w:vAlign w:val="center"/>
          </w:tcPr>
          <w:p>
            <w:pPr>
              <w:pStyle w:val="TableContents"/>
              <w:bidi w:val="0"/>
              <w:spacing w:before="0" w:after="283"/>
              <w:jc w:val="left"/>
              <w:rPr>
                <w:sz w:val="4"/>
                <w:szCs w:val="4"/>
              </w:rPr>
            </w:pPr>
            <w:r>
              <w:rPr>
                <w:sz w:val="4"/>
                <w:szCs w:val="4"/>
              </w:rPr>
            </w:r>
          </w:p>
        </w:tc>
        <w:tc>
          <w:tcPr>
            <w:tcW w:w="1485" w:type="dxa"/>
            <w:tcBorders/>
            <w:vAlign w:val="center"/>
          </w:tcPr>
          <w:p>
            <w:pPr>
              <w:pStyle w:val="TableContents"/>
              <w:bidi w:val="0"/>
              <w:spacing w:before="0" w:after="283"/>
              <w:jc w:val="left"/>
              <w:rPr/>
            </w:pPr>
            <w:r>
              <w:rPr/>
              <w:t xml:space="preserve">Jakso 2.03 </w:t>
            </w:r>
          </w:p>
        </w:tc>
        <w:tc>
          <w:tcPr>
            <w:tcW w:w="4477" w:type="dxa"/>
            <w:tcBorders/>
            <w:vAlign w:val="center"/>
          </w:tcPr>
          <w:p>
            <w:pPr>
              <w:pStyle w:val="TableContents"/>
              <w:bidi w:val="0"/>
              <w:spacing w:before="0" w:after="283"/>
              <w:jc w:val="left"/>
              <w:rPr/>
            </w:pPr>
            <w:r>
              <w:rPr/>
              <w:t xml:space="preserve">Jakso 2.04 Lyhytaikainen kuningas Henrikin rakastajatar, vaikkei sillä ole mitään historiallista pohjaa. Henrik ihastuu häneen välittömästi joulujuhlien aikana, kun hän saapuu hoviin kuningatar Annen luo. Hän tekee hänestä nopeasti rakastajattarensa, ja Anne saa tietää heidän suhteestaan. Hän vaatii veljeään hankkiutumaan eroon Annasta, minkä tämä tekeekin syyttämällä häntä Annen korujen varastamisesta. Lady Eleanor lähtee hovista, ja hänet mainitaan myöhemmin, kun Henrik kysyy Annalta, miksi hänet erotettiin. Anne vastaa, että Eleanor varasti jotain arvokasta. </w:t>
            </w:r>
          </w:p>
        </w:tc>
      </w:tr>
      <w:tr>
        <w:trPr/>
        <w:tc>
          <w:tcPr>
            <w:tcW w:w="1403" w:type="dxa"/>
            <w:tcBorders/>
            <w:vAlign w:val="center"/>
          </w:tcPr>
          <w:p>
            <w:pPr>
              <w:pStyle w:val="TableContents"/>
              <w:bidi w:val="0"/>
              <w:spacing w:before="0" w:after="283"/>
              <w:jc w:val="left"/>
              <w:rPr/>
            </w:pPr>
            <w:r>
              <w:rPr/>
              <w:t xml:space="preserve">Eustace Chapuys </w:t>
            </w:r>
          </w:p>
        </w:tc>
        <w:tc>
          <w:tcPr>
            <w:tcW w:w="1432" w:type="dxa"/>
            <w:tcBorders/>
            <w:vAlign w:val="center"/>
          </w:tcPr>
          <w:p>
            <w:pPr>
              <w:pStyle w:val="TableContents"/>
              <w:bidi w:val="0"/>
              <w:spacing w:before="0" w:after="283"/>
              <w:jc w:val="left"/>
              <w:rPr/>
            </w:pPr>
            <w:r>
              <w:rPr/>
              <w:t xml:space="preserve">Anthony Brophy (2007 -- 2010) </w:t>
            </w:r>
          </w:p>
        </w:tc>
        <w:tc>
          <w:tcPr>
            <w:tcW w:w="1408" w:type="dxa"/>
            <w:tcBorders/>
            <w:vAlign w:val="center"/>
          </w:tcPr>
          <w:p>
            <w:pPr>
              <w:pStyle w:val="TableContents"/>
              <w:bidi w:val="0"/>
              <w:spacing w:before="0" w:after="283"/>
              <w:jc w:val="left"/>
              <w:rPr/>
            </w:pPr>
            <w:r>
              <w:rPr/>
              <w:t xml:space="preserve">Eustace Chapuys </w:t>
            </w:r>
          </w:p>
        </w:tc>
        <w:tc>
          <w:tcPr>
            <w:tcW w:w="1485" w:type="dxa"/>
            <w:tcBorders/>
            <w:vAlign w:val="center"/>
          </w:tcPr>
          <w:p>
            <w:pPr>
              <w:pStyle w:val="TableContents"/>
              <w:bidi w:val="0"/>
              <w:spacing w:before="0" w:after="283"/>
              <w:jc w:val="left"/>
              <w:rPr/>
            </w:pPr>
            <w:r>
              <w:rPr/>
              <w:t xml:space="preserve">Jakso 1.03 </w:t>
            </w:r>
          </w:p>
        </w:tc>
        <w:tc>
          <w:tcPr>
            <w:tcW w:w="4477" w:type="dxa"/>
            <w:tcBorders/>
            <w:vAlign w:val="center"/>
          </w:tcPr>
          <w:p>
            <w:pPr>
              <w:pStyle w:val="TableContents"/>
              <w:bidi w:val="0"/>
              <w:jc w:val="left"/>
              <w:rPr/>
            </w:pPr>
            <w:r>
              <w:rPr/>
              <w:t xml:space="preserve">Jakso 4.08 Pyhän saksalais-roomalaisen keisarin Kaarle V:n lähettiläs Henrik VIII:n hovissa, aluksi Mendozan (Espanjan lähettiläs) rinnalla, mutta myöhemmin edustaa yksin koko Kaarle V:n aluetta. Koska keisari on Aragonin Katariina veljenpoika, hänen lähettiläänsä toimii hänen liittolaisenaan ja juonittelee Anne Boleynia vastaan, mutta saa aikaan vain vähän. Chapuys yrittää käyttää hurskaasti katolista hovimiestä William Breretonia Annen salamurhaamiseen, mutta salaliitto epäonnistuu. Brereton teloitetaan sittemmin, koska hän (valheellisesti) myönsi, että hänellä oli suhde kuningatar Annen kanssa. Vaikka Chapuys esitetään taitavana ja ovelana diplomaattina ja hovimiehenä, hän vaikuttaa aidosti omistautuneelta Lady Marialle, jota hän neuvoo ja rauhoittelee sinä aikana, jolloin hän on kuninkaan epäsuosiossa. Sarjan loppupuolella Chapuys, joka on jo iäkäs ja kärsii kihtikohtauksesta, eroaa virastaan ja palaa Espanjaan. Vaikka Henrik on raivoissaan Chapuysille ja keisarille heidän Ranskan kanssa tekemästään äskettäisestä sopimuksesta, hän vaikuttaa jokseenkin loukkaantuneelta Chapuysin lähdöstä ja toivottaa hänelle onnellisia eläkepäiviä. Ennen lähtöään Chapuys antaa Marialle sormuksen, jonka hän oli saanut keisarilta ja jonka hän puolestaan oli saanut Aragonian Katariinalta. Maria vannoo palauttavansa Englannin katoliseen uskontoon hinnalla millä hyvänsä; Chapuys on silminnähden järkyttynyt Marian fanaattisuudesta. Pian hänen palattuaan Espanjaan Chapuys kuolee, ja tämä uutinen järkyttää Mariaa. </w:t>
            </w:r>
          </w:p>
          <w:p>
            <w:pPr>
              <w:pStyle w:val="TextBody"/>
              <w:bidi w:val="0"/>
              <w:spacing w:before="0" w:after="283"/>
              <w:jc w:val="left"/>
              <w:rPr/>
            </w:pPr>
            <w:r>
              <w:rPr/>
              <w:t xml:space="preserve">Chapuys on ainoa hahmo, joka on ollut näkyvästi esillä kaikilla neljällä kaudella ilman, että hän on koskaan ollut pääosassa. Hänen alkuperänsä ja lopullinen kohtalonsa muutettiin sarjaa varten: historiallisesti hän oli savolainen (ei espanjalainen, kuten sarjassa annetaan ymmärtää) ja vetäytyi mataliin maihin, jonne hän perusti pienen opiston vuonna 1548. Hän kuoli vuonna 1556, mikä tarkoittaa, että hän itse asiassa eli Marian valtakauden ajan. </w:t>
            </w:r>
          </w:p>
          <w:p>
            <w:pPr>
              <w:pStyle w:val="TextBody"/>
              <w:bidi w:val="0"/>
              <w:spacing w:before="0" w:after="283"/>
              <w:jc w:val="left"/>
              <w:rPr/>
            </w:pPr>
            <w:r>
              <w:rPr/>
            </w:r>
          </w:p>
        </w:tc>
      </w:tr>
      <w:tr>
        <w:trPr/>
        <w:tc>
          <w:tcPr>
            <w:tcW w:w="1403" w:type="dxa"/>
            <w:tcBorders/>
            <w:vAlign w:val="center"/>
          </w:tcPr>
          <w:p>
            <w:pPr>
              <w:pStyle w:val="TableContents"/>
              <w:bidi w:val="0"/>
              <w:spacing w:before="0" w:after="283"/>
              <w:jc w:val="left"/>
              <w:rPr/>
            </w:pPr>
            <w:r>
              <w:rPr/>
              <w:t xml:space="preserve">Lady Ursula Misseldon </w:t>
            </w:r>
          </w:p>
        </w:tc>
        <w:tc>
          <w:tcPr>
            <w:tcW w:w="1432" w:type="dxa"/>
            <w:tcBorders/>
            <w:vAlign w:val="center"/>
          </w:tcPr>
          <w:p>
            <w:pPr>
              <w:pStyle w:val="TableContents"/>
              <w:bidi w:val="0"/>
              <w:spacing w:before="0" w:after="283"/>
              <w:jc w:val="left"/>
              <w:rPr/>
            </w:pPr>
            <w:r>
              <w:rPr/>
              <w:t xml:space="preserve">Charlotte Salt (2009) </w:t>
            </w:r>
          </w:p>
        </w:tc>
        <w:tc>
          <w:tcPr>
            <w:tcW w:w="1408" w:type="dxa"/>
            <w:tcBorders/>
            <w:vAlign w:val="center"/>
          </w:tcPr>
          <w:p>
            <w:pPr>
              <w:pStyle w:val="TableContents"/>
              <w:bidi w:val="0"/>
              <w:spacing w:before="0" w:after="283"/>
              <w:jc w:val="left"/>
              <w:rPr/>
            </w:pPr>
            <w:r>
              <w:rPr/>
              <w:t xml:space="preserve">Mary Shelton tai Margaret Skipwith </w:t>
            </w:r>
          </w:p>
        </w:tc>
        <w:tc>
          <w:tcPr>
            <w:tcW w:w="1485" w:type="dxa"/>
            <w:tcBorders/>
            <w:vAlign w:val="center"/>
          </w:tcPr>
          <w:p>
            <w:pPr>
              <w:pStyle w:val="TableContents"/>
              <w:bidi w:val="0"/>
              <w:spacing w:before="0" w:after="283"/>
              <w:jc w:val="left"/>
              <w:rPr/>
            </w:pPr>
            <w:r>
              <w:rPr/>
              <w:t xml:space="preserve">Jakso 3.01 </w:t>
            </w:r>
          </w:p>
        </w:tc>
        <w:tc>
          <w:tcPr>
            <w:tcW w:w="4477" w:type="dxa"/>
            <w:tcBorders/>
            <w:vAlign w:val="center"/>
          </w:tcPr>
          <w:p>
            <w:pPr>
              <w:pStyle w:val="TableContents"/>
              <w:bidi w:val="0"/>
              <w:spacing w:before="0" w:after="283"/>
              <w:jc w:val="left"/>
              <w:rPr/>
            </w:pPr>
            <w:r>
              <w:rPr/>
              <w:t xml:space="preserve">Jakso 3.05 Kuningatar Janen palvelijatar, vaikkakaan ei historiallinen henkilö. Hän on Sir Francis Bryanin rakastajatar ja myöhemmin kuningas Henrikin rakastajatar, joka pitää hänen rohkeuttaan kiihottavana. Hän saapuu hoviin kuninkaan ja uuden kuningattaren hääjuhlien aikana. Hän on kihloissa, mutta ei mieti kahdesti käyttää ruumistaan etenemiseen ja palkkioihin. Ennen kotiinpaluutaan hän harrastaa intohimoista seksiä masentuneen Henrikin kanssa kuningatar Janen kuoleman jälkeen. Mary Shelton ja Margaret Skipwith olivat hovinaisia, jotka liitettiin romanttisesti Henrik VIII:een (mutta ei Francis Bryaniin) hovin juoruissa kuningatar Janen kuoleman jälkeisenä aikana. </w:t>
            </w:r>
          </w:p>
        </w:tc>
      </w:tr>
      <w:tr>
        <w:trPr/>
        <w:tc>
          <w:tcPr>
            <w:tcW w:w="1403" w:type="dxa"/>
            <w:tcBorders/>
            <w:vAlign w:val="center"/>
          </w:tcPr>
          <w:p>
            <w:pPr>
              <w:pStyle w:val="TableContents"/>
              <w:bidi w:val="0"/>
              <w:spacing w:before="0" w:after="283"/>
              <w:jc w:val="left"/>
              <w:rPr/>
            </w:pPr>
            <w:r>
              <w:rPr/>
              <w:t xml:space="preserve">Prinsessa / Lady Elizabeth Tudor </w:t>
            </w:r>
          </w:p>
        </w:tc>
        <w:tc>
          <w:tcPr>
            <w:tcW w:w="1432" w:type="dxa"/>
            <w:tcBorders/>
            <w:vAlign w:val="center"/>
          </w:tcPr>
          <w:p>
            <w:pPr>
              <w:pStyle w:val="TableContents"/>
              <w:bidi w:val="0"/>
              <w:spacing w:before="0" w:after="283"/>
              <w:jc w:val="left"/>
              <w:rPr/>
            </w:pPr>
            <w:r>
              <w:rPr/>
              <w:t xml:space="preserve">Kate Duggan (2008) Claire MacCauley (2009) Laoise Murray (2010) </w:t>
            </w:r>
          </w:p>
        </w:tc>
        <w:tc>
          <w:tcPr>
            <w:tcW w:w="1408" w:type="dxa"/>
            <w:tcBorders/>
            <w:vAlign w:val="center"/>
          </w:tcPr>
          <w:p>
            <w:pPr>
              <w:pStyle w:val="TableContents"/>
              <w:bidi w:val="0"/>
              <w:spacing w:before="0" w:after="283"/>
              <w:jc w:val="left"/>
              <w:rPr/>
            </w:pPr>
            <w:r>
              <w:rPr/>
              <w:t xml:space="preserve">Englannin Elisabet I </w:t>
            </w:r>
          </w:p>
        </w:tc>
        <w:tc>
          <w:tcPr>
            <w:tcW w:w="1485" w:type="dxa"/>
            <w:tcBorders/>
            <w:vAlign w:val="center"/>
          </w:tcPr>
          <w:p>
            <w:pPr>
              <w:pStyle w:val="TableContents"/>
              <w:bidi w:val="0"/>
              <w:spacing w:before="0" w:after="283"/>
              <w:jc w:val="left"/>
              <w:rPr/>
            </w:pPr>
            <w:r>
              <w:rPr/>
              <w:t xml:space="preserve">Jakso 2.07 (Duggan) Jakso 3.03 (MacCauley) Jakso 4.01 (Murray) </w:t>
            </w:r>
          </w:p>
        </w:tc>
        <w:tc>
          <w:tcPr>
            <w:tcW w:w="4477" w:type="dxa"/>
            <w:tcBorders/>
            <w:vAlign w:val="center"/>
          </w:tcPr>
          <w:p>
            <w:pPr>
              <w:pStyle w:val="TableContents"/>
              <w:bidi w:val="0"/>
              <w:jc w:val="left"/>
              <w:rPr/>
            </w:pPr>
            <w:r>
              <w:rPr/>
              <w:t xml:space="preserve">Jakso 2.10 (Duggan) Jakso 3.07 (MacCauley) Jakso 4.10 (Murray) (4.10 Unijakso) Henrikin ja Anne Boleynin tytär. Elisabetin lapsena hänet julistetaan Englannin prinsessaksi, ja perintökaari nimittää hänet kruununperijäksi syrjäyttäen hänen vanhemman sisarpuolensa Maryn, joka lähetetään Elisabetin laitokseen Hatfieldiin odottamaan häntä. Vähän ennen Annen teloitusta hänen avioliittonsa Henrikin kanssa mitätöidään, jolloin Elisabetista tulee äpärä. Hänet poistetaan perimysjärjestyksestä ja hänestä käytetään nimitystä Lady Elizabeth. </w:t>
            </w:r>
          </w:p>
          <w:p>
            <w:pPr>
              <w:pStyle w:val="TextBody"/>
              <w:bidi w:val="0"/>
              <w:spacing w:before="0" w:after="283"/>
              <w:jc w:val="left"/>
              <w:rPr/>
            </w:pPr>
            <w:r>
              <w:rPr/>
              <w:t xml:space="preserve">Annen teloituksen jälkeen Henrik ei aluksi halua olla missään tekemisissä Elisabetin kanssa, koska hän väittää, ettei usko Elisabetin olevan hänen lapsensa, mutta kun Elisabetin sisarpuoli Mary ja äitipuoli Jane Seymour järjestävät, että hänet tuodaan hoviin ja esitellään isälleen jouluna 1536, hänet otetaan vastaan. Hän osallistuu velipuolensa Edwardin ristiäisiin ja muuttaa myöhemmin asumaan Hundsoniin Maryn kanssa. Jaksossa 3.07 Elisabet ja Maria ovat hovissa tervehtimässä uutta äitipuoltaan, Anne of Clevesiä. Henrikin avioliiton aikana Katariina Howardin kanssa Elisabet suhtautuu häneen paljon lämpimämmin kuin Mariaan, mutta ei salaa mieltymystään Anne of Clevesiin ja viettää suurimman osan vapaa-ajastaan Heverin linnassa (Annen asuinpaikka ja Elisabetin esi-isien koti). Jaksossa 4.06 Elisabet suhtautuu pelokkaasti perintöoikeuden palauttamiseen ja ilmoittaa Marialle Jumalan todistamana, ettei hän koskaan mene naimisiin. </w:t>
            </w:r>
          </w:p>
          <w:p>
            <w:pPr>
              <w:pStyle w:val="TextBody"/>
              <w:bidi w:val="0"/>
              <w:spacing w:before="0" w:after="283"/>
              <w:jc w:val="left"/>
              <w:rPr/>
            </w:pPr>
            <w:r>
              <w:rPr/>
              <w:t xml:space="preserve">Elisabet kehittyy läheiseksi siskonsa ja veljensä kanssa. Hänen nähdään olevan hyvä ystävä Anne of Clevesin kanssa, ja neljännellä kaudella hän lähentyy Catherine Parria, joka vannoo kasvattavansa Elisabetia äitinsä uskossa. Kaiken tämän aikana hän ja hänen isänsä pysyvät kuitenkin jossain määrin etäällä toisistaan. Lopussa Henrik myöntää keskustellessaan Anne Boleynin hengen kanssa, että hän on aina ollut ylpeä tyttärestään ja tunnustaa, että tämä on hyvin älykäs. Hän paljastaa myös toivovansa, että olisi voinut osoittaa tälle enemmän hellyyttä, mutta että tämän samankaltaisuus äitinsä kanssa (Elisabet näytti isältään, mutta hänellä oli äidin silmät ja persoonallisuus) sai hänet pitämään tämän etäällä. </w:t>
            </w:r>
          </w:p>
          <w:p>
            <w:pPr>
              <w:pStyle w:val="TextBody"/>
              <w:bidi w:val="0"/>
              <w:spacing w:before="0" w:after="283"/>
              <w:jc w:val="left"/>
              <w:rPr/>
            </w:pPr>
            <w:r>
              <w:rPr/>
            </w:r>
          </w:p>
        </w:tc>
      </w:tr>
      <w:tr>
        <w:trPr/>
        <w:tc>
          <w:tcPr>
            <w:tcW w:w="1403" w:type="dxa"/>
            <w:tcBorders/>
            <w:vAlign w:val="center"/>
          </w:tcPr>
          <w:p>
            <w:pPr>
              <w:pStyle w:val="TableContents"/>
              <w:bidi w:val="0"/>
              <w:spacing w:before="0" w:after="283"/>
              <w:jc w:val="left"/>
              <w:rPr/>
            </w:pPr>
            <w:r>
              <w:rPr/>
              <w:t xml:space="preserve">Prinssi Edward Tudor </w:t>
            </w:r>
          </w:p>
        </w:tc>
        <w:tc>
          <w:tcPr>
            <w:tcW w:w="1432" w:type="dxa"/>
            <w:tcBorders/>
            <w:vAlign w:val="center"/>
          </w:tcPr>
          <w:p>
            <w:pPr>
              <w:pStyle w:val="TableContents"/>
              <w:bidi w:val="0"/>
              <w:spacing w:before="0" w:after="283"/>
              <w:jc w:val="left"/>
              <w:rPr/>
            </w:pPr>
            <w:r>
              <w:rPr/>
              <w:t xml:space="preserve">? (2009) Eoin Murtagh (2010) Jake Hathaway (2010) </w:t>
            </w:r>
          </w:p>
        </w:tc>
        <w:tc>
          <w:tcPr>
            <w:tcW w:w="1408" w:type="dxa"/>
            <w:tcBorders/>
            <w:vAlign w:val="center"/>
          </w:tcPr>
          <w:p>
            <w:pPr>
              <w:pStyle w:val="TableContents"/>
              <w:bidi w:val="0"/>
              <w:spacing w:before="0" w:after="283"/>
              <w:jc w:val="left"/>
              <w:rPr/>
            </w:pPr>
            <w:r>
              <w:rPr/>
              <w:t xml:space="preserve">Edward VI </w:t>
            </w:r>
          </w:p>
        </w:tc>
        <w:tc>
          <w:tcPr>
            <w:tcW w:w="1485" w:type="dxa"/>
            <w:tcBorders/>
            <w:vAlign w:val="center"/>
          </w:tcPr>
          <w:p>
            <w:pPr>
              <w:pStyle w:val="TableContents"/>
              <w:bidi w:val="0"/>
              <w:spacing w:before="0" w:after="283"/>
              <w:jc w:val="left"/>
              <w:rPr/>
            </w:pPr>
            <w:r>
              <w:rPr/>
              <w:t xml:space="preserve">Jakso 3.04 (?) Jakso 4.01 (Murtagh) Jakso 4.10 (Hathaway) </w:t>
            </w:r>
          </w:p>
        </w:tc>
        <w:tc>
          <w:tcPr>
            <w:tcW w:w="4477" w:type="dxa"/>
            <w:tcBorders/>
            <w:vAlign w:val="center"/>
          </w:tcPr>
          <w:p>
            <w:pPr>
              <w:pStyle w:val="TableContents"/>
              <w:bidi w:val="0"/>
              <w:spacing w:before="0" w:after="283"/>
              <w:jc w:val="left"/>
              <w:rPr/>
            </w:pPr>
            <w:r>
              <w:rPr/>
              <w:t xml:space="preserve">Jakso 3.08 (?) Jakso 4.08 (Murtagh) Jakso 4.10 (Hathaway) (4.10 Unijakso) Henrikin ainoa poika; syntynyt Jane Seymourille. Kauan odotettu miespuolinen perillinen Edward näytetään kansalle isänsä sylissä. Edward on läheinen sisarustensa Marian ja Elisabetin kanssa, ja hän seuraa Henrikiä Englannin kuninkaana; tosin vain lyhyen aikaa, sillä hän kuoli 15-vuotiaana tuberkuloosiin. </w:t>
            </w:r>
          </w:p>
        </w:tc>
      </w:tr>
      <w:tr>
        <w:trPr/>
        <w:tc>
          <w:tcPr>
            <w:tcW w:w="1403" w:type="dxa"/>
            <w:tcBorders/>
            <w:vAlign w:val="center"/>
          </w:tcPr>
          <w:p>
            <w:pPr>
              <w:pStyle w:val="TableContents"/>
              <w:bidi w:val="0"/>
              <w:spacing w:before="0" w:after="283"/>
              <w:jc w:val="left"/>
              <w:rPr/>
            </w:pPr>
            <w:r>
              <w:rPr/>
              <w:t xml:space="preserve">Thomas Seymour </w:t>
            </w:r>
          </w:p>
        </w:tc>
        <w:tc>
          <w:tcPr>
            <w:tcW w:w="1432" w:type="dxa"/>
            <w:tcBorders/>
            <w:vAlign w:val="center"/>
          </w:tcPr>
          <w:p>
            <w:pPr>
              <w:pStyle w:val="TableContents"/>
              <w:bidi w:val="0"/>
              <w:spacing w:before="0" w:after="283"/>
              <w:jc w:val="left"/>
              <w:rPr/>
            </w:pPr>
            <w:r>
              <w:rPr/>
              <w:t xml:space="preserve">Andrew McNair (2009 -- 2010) </w:t>
            </w:r>
          </w:p>
        </w:tc>
        <w:tc>
          <w:tcPr>
            <w:tcW w:w="1408" w:type="dxa"/>
            <w:tcBorders/>
            <w:vAlign w:val="center"/>
          </w:tcPr>
          <w:p>
            <w:pPr>
              <w:pStyle w:val="TableContents"/>
              <w:bidi w:val="0"/>
              <w:spacing w:before="0" w:after="283"/>
              <w:jc w:val="left"/>
              <w:rPr/>
            </w:pPr>
            <w:r>
              <w:rPr/>
              <w:t xml:space="preserve">Thomas Seymour, Sudeleyn 1. paroni Seymour, Sudeleyn paroni </w:t>
            </w:r>
          </w:p>
        </w:tc>
        <w:tc>
          <w:tcPr>
            <w:tcW w:w="1485" w:type="dxa"/>
            <w:tcBorders/>
            <w:vAlign w:val="center"/>
          </w:tcPr>
          <w:p>
            <w:pPr>
              <w:pStyle w:val="TableContents"/>
              <w:bidi w:val="0"/>
              <w:spacing w:before="0" w:after="283"/>
              <w:jc w:val="left"/>
              <w:rPr/>
            </w:pPr>
            <w:r>
              <w:rPr/>
              <w:t xml:space="preserve">Jakso 3.04 </w:t>
            </w:r>
          </w:p>
        </w:tc>
        <w:tc>
          <w:tcPr>
            <w:tcW w:w="4477" w:type="dxa"/>
            <w:tcBorders/>
            <w:vAlign w:val="center"/>
          </w:tcPr>
          <w:p>
            <w:pPr>
              <w:pStyle w:val="TableContents"/>
              <w:bidi w:val="0"/>
              <w:spacing w:before="0" w:after="283"/>
              <w:jc w:val="left"/>
              <w:rPr/>
            </w:pPr>
            <w:r>
              <w:rPr/>
              <w:t xml:space="preserve">Jakso 4.10 Edward Seymourin nuorempi veli, kuningatar Jane Seymourin vanhempi veli ja prinssi Edward Tudorin setä. Thomas esiintyy Sir Francis Bryanin kumppanina, kun he etsivät kardinaali Polea ja tappavat hänet. </w:t>
            </w:r>
          </w:p>
        </w:tc>
      </w:tr>
      <w:tr>
        <w:trPr/>
        <w:tc>
          <w:tcPr>
            <w:tcW w:w="1403" w:type="dxa"/>
            <w:tcBorders/>
            <w:vAlign w:val="center"/>
          </w:tcPr>
          <w:p>
            <w:pPr>
              <w:pStyle w:val="TableContents"/>
              <w:bidi w:val="0"/>
              <w:spacing w:before="0" w:after="283"/>
              <w:jc w:val="left"/>
              <w:rPr/>
            </w:pPr>
            <w:r>
              <w:rPr/>
              <w:t xml:space="preserve">Kardinaali Reginald Pole </w:t>
            </w:r>
          </w:p>
        </w:tc>
        <w:tc>
          <w:tcPr>
            <w:tcW w:w="1432" w:type="dxa"/>
            <w:tcBorders/>
            <w:vAlign w:val="center"/>
          </w:tcPr>
          <w:p>
            <w:pPr>
              <w:pStyle w:val="TableContents"/>
              <w:bidi w:val="0"/>
              <w:spacing w:before="0" w:after="283"/>
              <w:jc w:val="left"/>
              <w:rPr/>
            </w:pPr>
            <w:r>
              <w:rPr/>
              <w:t xml:space="preserve">Mark Hildreth (2009) </w:t>
            </w:r>
          </w:p>
        </w:tc>
        <w:tc>
          <w:tcPr>
            <w:tcW w:w="1408" w:type="dxa"/>
            <w:tcBorders/>
            <w:vAlign w:val="center"/>
          </w:tcPr>
          <w:p>
            <w:pPr>
              <w:pStyle w:val="TableContents"/>
              <w:bidi w:val="0"/>
              <w:spacing w:before="0" w:after="283"/>
              <w:jc w:val="left"/>
              <w:rPr/>
            </w:pPr>
            <w:r>
              <w:rPr/>
              <w:t xml:space="preserve">Reginald Pole </w:t>
            </w:r>
          </w:p>
        </w:tc>
        <w:tc>
          <w:tcPr>
            <w:tcW w:w="1485" w:type="dxa"/>
            <w:tcBorders/>
            <w:vAlign w:val="center"/>
          </w:tcPr>
          <w:p>
            <w:pPr>
              <w:pStyle w:val="TableContents"/>
              <w:bidi w:val="0"/>
              <w:spacing w:before="0" w:after="283"/>
              <w:jc w:val="left"/>
              <w:rPr/>
            </w:pPr>
            <w:r>
              <w:rPr/>
              <w:t xml:space="preserve">Jakso 3.01 </w:t>
            </w:r>
          </w:p>
        </w:tc>
        <w:tc>
          <w:tcPr>
            <w:tcW w:w="4477" w:type="dxa"/>
            <w:tcBorders/>
            <w:vAlign w:val="center"/>
          </w:tcPr>
          <w:p>
            <w:pPr>
              <w:pStyle w:val="TableContents"/>
              <w:bidi w:val="0"/>
              <w:spacing w:before="0" w:after="283"/>
              <w:jc w:val="left"/>
              <w:rPr/>
            </w:pPr>
            <w:r>
              <w:rPr/>
              <w:t xml:space="preserve">Jakso 3.07 Italiassa opiskeleva katolinen pappi Pole on äitinsä, Salisburyn kreivitär Margaret Polen kautta myös syrjäytetyn Plantagenet-suvun perillinen. Reginaldista tehdään kardinaali, ja hänen mentorinsa, kardinaali von Waldburgin johdolla hän pyrkii horjuttamaan Henrik VIII:n valtaistuinta käyttämällä hyväkseen Yorkshiren levottomuuksia ja rohkaisemalla kuninkaan ulkomaisia vihollisia tukemaan kapinaa. Henrikin närkästys tästä kohdistuu Poolin perheeseen.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Ranskan kuningatarta Tiedorsissa...</w:t>
      </w:r>
    </w:p>
    <w:p>
      <w:pPr>
        <w:pStyle w:val="TextBody"/>
        <w:bidi w:val="0"/>
        <w:jc w:val="left"/>
        <w:rPr>
          <w:b/>
          <w:u w:val="single"/>
          <w:shd w:val="clear" w:fill="FFFF00"/>
        </w:rPr>
      </w:pPr>
      <w:r>
        <w:rPr>
          <w:b/>
          <w:u w:val="single"/>
          <w:shd w:val="clear" w:fill="FFFF00"/>
        </w:rPr>
        <w:t xml:space="preserve">Asiakirjan numero 37859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Lawrence v. Texas, 539 U.S. 558 (2003) on Yhdysvaltojen korkeimman oikeuden merkittävä päätös. Tuomioistuin kumosi Teksasin sodomialain 6-3-päätöksellä ja </w:t>
      </w:r>
      <w:r>
        <w:rPr>
          <w:color w:val="A9A9A9"/>
        </w:rPr>
        <w:t xml:space="preserve">mitätöi näin ollen 13 muun osavaltion sodomialait, mikä teki samaa sukupuolta olevien seksuaalisesta kanssakäymisestä laillista kaikissa Yhdysvaltojen osavaltioissa ja alueilla</w:t>
      </w:r>
      <w:r>
        <w:rPr/>
        <w:t xml:space="preserve">. Tuomioistuin kumosi viiden tuomarin enemmistöllä aikaisemman päätöksensä samasta asiasta vuonna 1986 asiassa Bowers v. Hardwick, jossa se piti voimassa Georgian osavaltion kiistanalaisen lain eikä todennut, että seksuaalista yksityisyyttä suojellaan perustuslailla.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korkein oikeus päätti asiassa Lawrence v. Texas vuonna 2003?</w:t>
      </w:r>
    </w:p>
    <w:p>
      <w:pPr>
        <w:pStyle w:val="TextBody"/>
        <w:bidi w:val="0"/>
        <w:jc w:val="left"/>
        <w:rPr>
          <w:b/>
          <w:u w:val="single"/>
          <w:shd w:val="clear" w:fill="FFFF00"/>
        </w:rPr>
      </w:pPr>
      <w:r>
        <w:rPr>
          <w:b/>
          <w:u w:val="single"/>
          <w:shd w:val="clear" w:fill="FFFF00"/>
        </w:rPr>
        <w:t xml:space="preserve">Asiakirjan numero 37860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Selkäranka on selkärankaisten anatomiassa kaulan etuosa, joka sijaitsee selkärangan edessä. Se sisältää nielun ja kurkunpään. Tärkeä osa kurkkua on </w:t>
      </w:r>
      <w:r>
        <w:rPr>
          <w:color w:val="A9A9A9"/>
        </w:rPr>
        <w:t xml:space="preserve">epiglottis, </w:t>
      </w:r>
      <w:r>
        <w:rPr/>
        <w:t xml:space="preserve">joka on ruokatorven henkitorvesta (henkitorvesta) erottava läppä, joka estää ruoan ja juoman hengittämisen keuhkoihin. Kurkku sisältää erilaisia verisuonia, nielulihaksia, nenänielun nielurisoja, nielurisoja, suulakihalkio, henkitorvea, ruokatorvea ja äänihuulia. Nisäkkäiden kurkku koostuu kahdesta luusta, kieliluu ja solisluu. Kurkun katsotaan joskus olevan synonyymi suulakihalkion isthmusille.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kurkun osa suun ja ruokatorven välissä.</w:t>
      </w:r>
    </w:p>
    <w:p>
      <w:pPr>
        <w:pStyle w:val="TextBody"/>
        <w:bidi w:val="0"/>
        <w:jc w:val="left"/>
        <w:rPr>
          <w:b/>
          <w:u w:val="single"/>
          <w:shd w:val="clear" w:fill="FFFF00"/>
        </w:rPr>
      </w:pPr>
      <w:r>
        <w:rPr>
          <w:b/>
          <w:u w:val="single"/>
          <w:shd w:val="clear" w:fill="FFFF00"/>
        </w:rPr>
        <w:t xml:space="preserve">Asiakirjan numero 37861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49"/>
        <w:gridCol w:w="3659"/>
        <w:gridCol w:w="4097"/>
      </w:tblGrid>
      <w:tr>
        <w:trPr/>
        <w:tc>
          <w:tcPr>
            <w:tcW w:w="2449" w:type="dxa"/>
            <w:tcBorders/>
            <w:vAlign w:val="center"/>
          </w:tcPr>
          <w:p>
            <w:pPr>
              <w:pStyle w:val="TableHeading"/>
              <w:suppressLineNumbers/>
              <w:bidi w:val="0"/>
              <w:spacing w:before="0" w:after="283"/>
              <w:jc w:val="center"/>
              <w:rPr/>
            </w:pPr>
            <w:r>
              <w:rPr/>
              <w:t xml:space="preserve">Maakunta tai alue </w:t>
            </w:r>
          </w:p>
        </w:tc>
        <w:tc>
          <w:tcPr>
            <w:tcW w:w="3659" w:type="dxa"/>
            <w:tcBorders/>
            <w:vAlign w:val="center"/>
          </w:tcPr>
          <w:p>
            <w:pPr>
              <w:pStyle w:val="TableHeading"/>
              <w:suppressLineNumbers/>
              <w:bidi w:val="0"/>
              <w:spacing w:before="0" w:after="283"/>
              <w:jc w:val="center"/>
              <w:rPr/>
            </w:pPr>
            <w:r>
              <w:rPr/>
              <w:t xml:space="preserve">Työttömyysaste (kausitasoitettu) </w:t>
            </w:r>
          </w:p>
        </w:tc>
        <w:tc>
          <w:tcPr>
            <w:tcW w:w="4097" w:type="dxa"/>
            <w:tcBorders/>
            <w:vAlign w:val="center"/>
          </w:tcPr>
          <w:p>
            <w:pPr>
              <w:pStyle w:val="TableHeading"/>
              <w:suppressLineNumbers/>
              <w:bidi w:val="0"/>
              <w:spacing w:before="0" w:after="283"/>
              <w:jc w:val="center"/>
              <w:rPr/>
            </w:pPr>
            <w:r>
              <w:rPr/>
              <w:t xml:space="preserve">Kuukausittainen prosentuaalinen muutos (= työttömyyden lasku) </w:t>
            </w:r>
          </w:p>
        </w:tc>
      </w:tr>
      <w:tr>
        <w:trPr/>
        <w:tc>
          <w:tcPr>
            <w:tcW w:w="2449" w:type="dxa"/>
            <w:tcBorders/>
            <w:vAlign w:val="center"/>
          </w:tcPr>
          <w:p>
            <w:pPr>
              <w:pStyle w:val="TableContents"/>
              <w:bidi w:val="0"/>
              <w:spacing w:before="0" w:after="283"/>
              <w:jc w:val="left"/>
              <w:rPr/>
            </w:pPr>
            <w:r>
              <w:rPr/>
              <w:t xml:space="preserve">Kanada (kansallinen) </w:t>
            </w:r>
          </w:p>
        </w:tc>
        <w:tc>
          <w:tcPr>
            <w:tcW w:w="3659" w:type="dxa"/>
            <w:tcBorders/>
            <w:vAlign w:val="center"/>
          </w:tcPr>
          <w:p>
            <w:pPr>
              <w:pStyle w:val="TableContents"/>
              <w:bidi w:val="0"/>
              <w:spacing w:before="0" w:after="283"/>
              <w:jc w:val="left"/>
              <w:rPr/>
            </w:pPr>
            <w:r>
              <w:rPr/>
              <w:t xml:space="preserve">7000580000000000000 ♠ 5.8 </w:t>
            </w:r>
          </w:p>
        </w:tc>
        <w:tc>
          <w:tcPr>
            <w:tcW w:w="4097" w:type="dxa"/>
            <w:tcBorders/>
            <w:vAlign w:val="center"/>
          </w:tcPr>
          <w:p>
            <w:pPr>
              <w:pStyle w:val="TableContents"/>
              <w:bidi w:val="0"/>
              <w:spacing w:before="0" w:after="283"/>
              <w:jc w:val="left"/>
              <w:rPr/>
            </w:pPr>
            <w:r>
              <w:rPr/>
              <w:t xml:space="preserve">0.1% </w:t>
            </w:r>
          </w:p>
        </w:tc>
      </w:tr>
      <w:tr>
        <w:trPr/>
        <w:tc>
          <w:tcPr>
            <w:tcW w:w="2449" w:type="dxa"/>
            <w:tcBorders/>
            <w:vAlign w:val="center"/>
          </w:tcPr>
          <w:p>
            <w:pPr>
              <w:pStyle w:val="TableContents"/>
              <w:bidi w:val="0"/>
              <w:spacing w:before="0" w:after="283"/>
              <w:jc w:val="left"/>
              <w:rPr/>
            </w:pPr>
            <w:r>
              <w:rPr/>
              <w:t xml:space="preserve">Brittiläinen Kolumbia </w:t>
            </w:r>
          </w:p>
        </w:tc>
        <w:tc>
          <w:tcPr>
            <w:tcW w:w="3659" w:type="dxa"/>
            <w:tcBorders/>
            <w:vAlign w:val="center"/>
          </w:tcPr>
          <w:p>
            <w:pPr>
              <w:pStyle w:val="TableContents"/>
              <w:bidi w:val="0"/>
              <w:spacing w:before="0" w:after="283"/>
              <w:jc w:val="left"/>
              <w:rPr/>
            </w:pPr>
            <w:r>
              <w:rPr/>
              <w:t xml:space="preserve">7000470000000000000 ♠ 4.7 </w:t>
            </w:r>
          </w:p>
        </w:tc>
        <w:tc>
          <w:tcPr>
            <w:tcW w:w="4097" w:type="dxa"/>
            <w:tcBorders/>
            <w:vAlign w:val="center"/>
          </w:tcPr>
          <w:p>
            <w:pPr>
              <w:pStyle w:val="TableContents"/>
              <w:bidi w:val="0"/>
              <w:spacing w:before="0" w:after="283"/>
              <w:jc w:val="left"/>
              <w:rPr/>
            </w:pPr>
            <w:r>
              <w:rPr/>
              <w:t xml:space="preserve">0.1% </w:t>
            </w:r>
          </w:p>
        </w:tc>
      </w:tr>
      <w:tr>
        <w:trPr/>
        <w:tc>
          <w:tcPr>
            <w:tcW w:w="2449" w:type="dxa"/>
            <w:tcBorders/>
            <w:vAlign w:val="center"/>
          </w:tcPr>
          <w:p>
            <w:pPr>
              <w:pStyle w:val="TableContents"/>
              <w:bidi w:val="0"/>
              <w:spacing w:before="0" w:after="283"/>
              <w:jc w:val="left"/>
              <w:rPr/>
            </w:pPr>
            <w:r>
              <w:rPr/>
              <w:t xml:space="preserve">Alberta </w:t>
            </w:r>
          </w:p>
        </w:tc>
        <w:tc>
          <w:tcPr>
            <w:tcW w:w="3659" w:type="dxa"/>
            <w:tcBorders/>
            <w:vAlign w:val="center"/>
          </w:tcPr>
          <w:p>
            <w:pPr>
              <w:pStyle w:val="TableContents"/>
              <w:bidi w:val="0"/>
              <w:spacing w:before="0" w:after="283"/>
              <w:jc w:val="left"/>
              <w:rPr/>
            </w:pPr>
            <w:r>
              <w:rPr/>
              <w:t xml:space="preserve">7000670000000000000 ♠ 6.7 </w:t>
            </w:r>
          </w:p>
        </w:tc>
        <w:tc>
          <w:tcPr>
            <w:tcW w:w="4097" w:type="dxa"/>
            <w:tcBorders/>
            <w:vAlign w:val="center"/>
          </w:tcPr>
          <w:p>
            <w:pPr>
              <w:pStyle w:val="TableContents"/>
              <w:bidi w:val="0"/>
              <w:spacing w:before="0" w:after="283"/>
              <w:jc w:val="left"/>
              <w:rPr/>
            </w:pPr>
            <w:r>
              <w:rPr/>
              <w:t xml:space="preserve">0.3% </w:t>
            </w:r>
          </w:p>
        </w:tc>
      </w:tr>
      <w:tr>
        <w:trPr/>
        <w:tc>
          <w:tcPr>
            <w:tcW w:w="2449" w:type="dxa"/>
            <w:tcBorders/>
            <w:vAlign w:val="center"/>
          </w:tcPr>
          <w:p>
            <w:pPr>
              <w:pStyle w:val="TableContents"/>
              <w:bidi w:val="0"/>
              <w:spacing w:before="0" w:after="283"/>
              <w:jc w:val="left"/>
              <w:rPr/>
            </w:pPr>
            <w:r>
              <w:rPr/>
              <w:t xml:space="preserve">Saskatchewan </w:t>
            </w:r>
          </w:p>
        </w:tc>
        <w:tc>
          <w:tcPr>
            <w:tcW w:w="3659" w:type="dxa"/>
            <w:tcBorders/>
            <w:vAlign w:val="center"/>
          </w:tcPr>
          <w:p>
            <w:pPr>
              <w:pStyle w:val="TableContents"/>
              <w:bidi w:val="0"/>
              <w:spacing w:before="0" w:after="283"/>
              <w:jc w:val="left"/>
              <w:rPr/>
            </w:pPr>
            <w:r>
              <w:rPr/>
              <w:t xml:space="preserve">7000560000000099999 ♠ 5.6 </w:t>
            </w:r>
          </w:p>
        </w:tc>
        <w:tc>
          <w:tcPr>
            <w:tcW w:w="4097" w:type="dxa"/>
            <w:tcBorders/>
            <w:vAlign w:val="center"/>
          </w:tcPr>
          <w:p>
            <w:pPr>
              <w:pStyle w:val="TableContents"/>
              <w:bidi w:val="0"/>
              <w:spacing w:before="0" w:after="283"/>
              <w:jc w:val="left"/>
              <w:rPr/>
            </w:pPr>
            <w:r>
              <w:rPr/>
              <w:t xml:space="preserve">0.2% </w:t>
            </w:r>
          </w:p>
        </w:tc>
      </w:tr>
      <w:tr>
        <w:trPr/>
        <w:tc>
          <w:tcPr>
            <w:tcW w:w="2449" w:type="dxa"/>
            <w:tcBorders/>
            <w:vAlign w:val="center"/>
          </w:tcPr>
          <w:p>
            <w:pPr>
              <w:pStyle w:val="TableContents"/>
              <w:bidi w:val="0"/>
              <w:spacing w:before="0" w:after="283"/>
              <w:jc w:val="left"/>
              <w:rPr/>
            </w:pPr>
            <w:r>
              <w:rPr/>
              <w:t xml:space="preserve">Manitoba </w:t>
            </w:r>
          </w:p>
        </w:tc>
        <w:tc>
          <w:tcPr>
            <w:tcW w:w="3659" w:type="dxa"/>
            <w:tcBorders/>
            <w:vAlign w:val="center"/>
          </w:tcPr>
          <w:p>
            <w:pPr>
              <w:pStyle w:val="TableContents"/>
              <w:bidi w:val="0"/>
              <w:spacing w:before="0" w:after="283"/>
              <w:jc w:val="left"/>
              <w:rPr/>
            </w:pPr>
            <w:r>
              <w:rPr/>
              <w:t xml:space="preserve">7000590000000000000 ♠ 5.9 </w:t>
            </w:r>
          </w:p>
        </w:tc>
        <w:tc>
          <w:tcPr>
            <w:tcW w:w="4097" w:type="dxa"/>
            <w:tcBorders/>
            <w:vAlign w:val="center"/>
          </w:tcPr>
          <w:p>
            <w:pPr>
              <w:pStyle w:val="TableContents"/>
              <w:bidi w:val="0"/>
              <w:spacing w:before="0" w:after="283"/>
              <w:jc w:val="left"/>
              <w:rPr/>
            </w:pPr>
            <w:r>
              <w:rPr/>
              <w:t xml:space="preserve">0.3% </w:t>
            </w:r>
          </w:p>
        </w:tc>
      </w:tr>
      <w:tr>
        <w:trPr/>
        <w:tc>
          <w:tcPr>
            <w:tcW w:w="2449" w:type="dxa"/>
            <w:tcBorders/>
            <w:vAlign w:val="center"/>
          </w:tcPr>
          <w:p>
            <w:pPr>
              <w:pStyle w:val="TableContents"/>
              <w:bidi w:val="0"/>
              <w:spacing w:before="0" w:after="283"/>
              <w:jc w:val="left"/>
              <w:rPr/>
            </w:pPr>
            <w:r>
              <w:rPr/>
              <w:t xml:space="preserve">Ontario </w:t>
            </w:r>
          </w:p>
        </w:tc>
        <w:tc>
          <w:tcPr>
            <w:tcW w:w="3659" w:type="dxa"/>
            <w:tcBorders/>
            <w:vAlign w:val="center"/>
          </w:tcPr>
          <w:p>
            <w:pPr>
              <w:pStyle w:val="TableContents"/>
              <w:bidi w:val="0"/>
              <w:spacing w:before="0" w:after="283"/>
              <w:jc w:val="left"/>
              <w:rPr/>
            </w:pPr>
            <w:r>
              <w:rPr/>
              <w:t xml:space="preserve">7000550000000000000 ♠ 5.5 </w:t>
            </w:r>
          </w:p>
        </w:tc>
        <w:tc>
          <w:tcPr>
            <w:tcW w:w="4097" w:type="dxa"/>
            <w:tcBorders/>
            <w:vAlign w:val="center"/>
          </w:tcPr>
          <w:p>
            <w:pPr>
              <w:pStyle w:val="TableContents"/>
              <w:bidi w:val="0"/>
              <w:spacing w:before="0" w:after="283"/>
              <w:jc w:val="left"/>
              <w:rPr/>
            </w:pPr>
            <w:r>
              <w:rPr/>
              <w:t xml:space="preserve">0.0% </w:t>
            </w:r>
          </w:p>
        </w:tc>
      </w:tr>
      <w:tr>
        <w:trPr/>
        <w:tc>
          <w:tcPr>
            <w:tcW w:w="2449" w:type="dxa"/>
            <w:tcBorders/>
            <w:vAlign w:val="center"/>
          </w:tcPr>
          <w:p>
            <w:pPr>
              <w:pStyle w:val="TableContents"/>
              <w:bidi w:val="0"/>
              <w:spacing w:before="0" w:after="283"/>
              <w:jc w:val="left"/>
              <w:rPr/>
            </w:pPr>
            <w:r>
              <w:rPr/>
              <w:t xml:space="preserve">Quebec </w:t>
            </w:r>
          </w:p>
        </w:tc>
        <w:tc>
          <w:tcPr>
            <w:tcW w:w="3659" w:type="dxa"/>
            <w:tcBorders/>
            <w:vAlign w:val="center"/>
          </w:tcPr>
          <w:p>
            <w:pPr>
              <w:pStyle w:val="TableContents"/>
              <w:bidi w:val="0"/>
              <w:spacing w:before="0" w:after="283"/>
              <w:jc w:val="left"/>
              <w:rPr/>
            </w:pPr>
            <w:r>
              <w:rPr/>
              <w:t xml:space="preserve">7000560000000099999 ♠ 5.6 </w:t>
            </w:r>
          </w:p>
        </w:tc>
        <w:tc>
          <w:tcPr>
            <w:tcW w:w="4097" w:type="dxa"/>
            <w:tcBorders/>
            <w:vAlign w:val="center"/>
          </w:tcPr>
          <w:p>
            <w:pPr>
              <w:pStyle w:val="TableContents"/>
              <w:bidi w:val="0"/>
              <w:spacing w:before="0" w:after="283"/>
              <w:jc w:val="left"/>
              <w:rPr/>
            </w:pPr>
            <w:r>
              <w:rPr/>
              <w:t xml:space="preserve">0.2% </w:t>
            </w:r>
          </w:p>
        </w:tc>
      </w:tr>
      <w:tr>
        <w:trPr/>
        <w:tc>
          <w:tcPr>
            <w:tcW w:w="2449" w:type="dxa"/>
            <w:tcBorders/>
            <w:vAlign w:val="center"/>
          </w:tcPr>
          <w:p>
            <w:pPr>
              <w:pStyle w:val="TableContents"/>
              <w:bidi w:val="0"/>
              <w:spacing w:before="0" w:after="283"/>
              <w:jc w:val="left"/>
              <w:rPr/>
            </w:pPr>
            <w:r>
              <w:rPr/>
              <w:t xml:space="preserve">New Brunswick </w:t>
            </w:r>
          </w:p>
        </w:tc>
        <w:tc>
          <w:tcPr>
            <w:tcW w:w="3659" w:type="dxa"/>
            <w:tcBorders/>
            <w:vAlign w:val="center"/>
          </w:tcPr>
          <w:p>
            <w:pPr>
              <w:pStyle w:val="TableContents"/>
              <w:bidi w:val="0"/>
              <w:spacing w:before="0" w:after="283"/>
              <w:jc w:val="left"/>
              <w:rPr/>
            </w:pPr>
            <w:r>
              <w:rPr/>
              <w:t xml:space="preserve">7000820009999999999 ♠ 8.2 </w:t>
            </w:r>
          </w:p>
        </w:tc>
        <w:tc>
          <w:tcPr>
            <w:tcW w:w="4097" w:type="dxa"/>
            <w:tcBorders/>
            <w:vAlign w:val="center"/>
          </w:tcPr>
          <w:p>
            <w:pPr>
              <w:pStyle w:val="TableContents"/>
              <w:bidi w:val="0"/>
              <w:spacing w:before="0" w:after="283"/>
              <w:jc w:val="left"/>
              <w:rPr/>
            </w:pPr>
            <w:r>
              <w:rPr/>
              <w:t xml:space="preserve">0.9% </w:t>
            </w:r>
          </w:p>
        </w:tc>
      </w:tr>
      <w:tr>
        <w:trPr/>
        <w:tc>
          <w:tcPr>
            <w:tcW w:w="2449" w:type="dxa"/>
            <w:tcBorders/>
            <w:vAlign w:val="center"/>
          </w:tcPr>
          <w:p>
            <w:pPr>
              <w:pStyle w:val="TableContents"/>
              <w:bidi w:val="0"/>
              <w:spacing w:before="0" w:after="283"/>
              <w:jc w:val="left"/>
              <w:rPr/>
            </w:pPr>
            <w:r>
              <w:rPr/>
              <w:t xml:space="preserve">Prinssi Edwardin saari </w:t>
            </w:r>
          </w:p>
        </w:tc>
        <w:tc>
          <w:tcPr>
            <w:tcW w:w="3659" w:type="dxa"/>
            <w:tcBorders/>
            <w:vAlign w:val="center"/>
          </w:tcPr>
          <w:p>
            <w:pPr>
              <w:pStyle w:val="TableContents"/>
              <w:bidi w:val="0"/>
              <w:spacing w:before="0" w:after="283"/>
              <w:jc w:val="left"/>
              <w:rPr/>
            </w:pPr>
            <w:r>
              <w:rPr/>
              <w:t xml:space="preserve">7001101000000000000 ♠ 10.1 </w:t>
            </w:r>
          </w:p>
        </w:tc>
        <w:tc>
          <w:tcPr>
            <w:tcW w:w="4097" w:type="dxa"/>
            <w:tcBorders/>
            <w:vAlign w:val="center"/>
          </w:tcPr>
          <w:p>
            <w:pPr>
              <w:pStyle w:val="TableContents"/>
              <w:bidi w:val="0"/>
              <w:spacing w:before="0" w:after="283"/>
              <w:jc w:val="left"/>
              <w:rPr/>
            </w:pPr>
            <w:r>
              <w:rPr/>
              <w:t xml:space="preserve">0.5% </w:t>
            </w:r>
          </w:p>
        </w:tc>
      </w:tr>
      <w:tr>
        <w:trPr/>
        <w:tc>
          <w:tcPr>
            <w:tcW w:w="2449" w:type="dxa"/>
            <w:tcBorders/>
            <w:vAlign w:val="center"/>
          </w:tcPr>
          <w:p>
            <w:pPr>
              <w:pStyle w:val="TableContents"/>
              <w:bidi w:val="0"/>
              <w:spacing w:before="0" w:after="283"/>
              <w:jc w:val="left"/>
              <w:rPr/>
            </w:pPr>
            <w:r>
              <w:rPr/>
              <w:t xml:space="preserve">Nova Scotia </w:t>
            </w:r>
          </w:p>
        </w:tc>
        <w:tc>
          <w:tcPr>
            <w:tcW w:w="3659" w:type="dxa"/>
            <w:tcBorders/>
            <w:vAlign w:val="center"/>
          </w:tcPr>
          <w:p>
            <w:pPr>
              <w:pStyle w:val="TableContents"/>
              <w:bidi w:val="0"/>
              <w:spacing w:before="0" w:after="283"/>
              <w:jc w:val="left"/>
              <w:rPr/>
            </w:pPr>
            <w:r>
              <w:rPr/>
              <w:t xml:space="preserve">7000790000000000000 ♠ 7.9 </w:t>
            </w:r>
          </w:p>
        </w:tc>
        <w:tc>
          <w:tcPr>
            <w:tcW w:w="4097" w:type="dxa"/>
            <w:tcBorders/>
            <w:vAlign w:val="center"/>
          </w:tcPr>
          <w:p>
            <w:pPr>
              <w:pStyle w:val="TableContents"/>
              <w:bidi w:val="0"/>
              <w:spacing w:before="0" w:after="283"/>
              <w:jc w:val="left"/>
              <w:rPr/>
            </w:pPr>
            <w:r>
              <w:rPr/>
              <w:t xml:space="preserve">0.3% </w:t>
            </w:r>
          </w:p>
        </w:tc>
      </w:tr>
      <w:tr>
        <w:trPr/>
        <w:tc>
          <w:tcPr>
            <w:tcW w:w="2449" w:type="dxa"/>
            <w:tcBorders/>
            <w:vAlign w:val="center"/>
          </w:tcPr>
          <w:p>
            <w:pPr>
              <w:pStyle w:val="TableContents"/>
              <w:bidi w:val="0"/>
              <w:spacing w:before="0" w:after="283"/>
              <w:jc w:val="left"/>
              <w:rPr/>
            </w:pPr>
            <w:r>
              <w:rPr/>
              <w:t xml:space="preserve">Newfoundland ja Labrador </w:t>
            </w:r>
          </w:p>
        </w:tc>
        <w:tc>
          <w:tcPr>
            <w:tcW w:w="3659" w:type="dxa"/>
            <w:tcBorders/>
            <w:vAlign w:val="center"/>
          </w:tcPr>
          <w:p>
            <w:pPr>
              <w:pStyle w:val="TableContents"/>
              <w:bidi w:val="0"/>
              <w:spacing w:before="0" w:after="283"/>
              <w:jc w:val="left"/>
              <w:rPr/>
            </w:pPr>
            <w:r>
              <w:rPr/>
              <w:t xml:space="preserve">7001140000000000000 ♠ 14.0 </w:t>
            </w:r>
          </w:p>
        </w:tc>
        <w:tc>
          <w:tcPr>
            <w:tcW w:w="4097" w:type="dxa"/>
            <w:tcBorders/>
            <w:vAlign w:val="center"/>
          </w:tcPr>
          <w:p>
            <w:pPr>
              <w:pStyle w:val="TableContents"/>
              <w:bidi w:val="0"/>
              <w:spacing w:before="0" w:after="283"/>
              <w:jc w:val="left"/>
              <w:rPr/>
            </w:pPr>
            <w:r>
              <w:rPr/>
              <w:t xml:space="preserve">0.0% </w:t>
            </w:r>
          </w:p>
        </w:tc>
      </w:tr>
      <w:tr>
        <w:trPr/>
        <w:tc>
          <w:tcPr>
            <w:tcW w:w="2449" w:type="dxa"/>
            <w:tcBorders/>
            <w:vAlign w:val="center"/>
          </w:tcPr>
          <w:p>
            <w:pPr>
              <w:pStyle w:val="TableContents"/>
              <w:bidi w:val="0"/>
              <w:spacing w:before="0" w:after="283"/>
              <w:jc w:val="left"/>
              <w:rPr/>
            </w:pPr>
            <w:r>
              <w:rPr>
                <w:color w:val="A9A9A9"/>
              </w:rPr>
              <w:t xml:space="preserve">Yuko</w:t>
            </w:r>
            <w:r>
              <w:rPr/>
              <w:t xml:space="preserve">n </w:t>
            </w:r>
          </w:p>
        </w:tc>
        <w:tc>
          <w:tcPr>
            <w:tcW w:w="3659" w:type="dxa"/>
            <w:tcBorders/>
            <w:vAlign w:val="center"/>
          </w:tcPr>
          <w:p>
            <w:pPr>
              <w:pStyle w:val="TableContents"/>
              <w:bidi w:val="0"/>
              <w:spacing w:before="0" w:after="283"/>
              <w:jc w:val="left"/>
              <w:rPr/>
            </w:pPr>
            <w:r>
              <w:rPr/>
              <w:t xml:space="preserve">7000320000000000000 ♠ 3.2 </w:t>
            </w:r>
          </w:p>
        </w:tc>
        <w:tc>
          <w:tcPr>
            <w:tcW w:w="4097" w:type="dxa"/>
            <w:tcBorders/>
            <w:vAlign w:val="center"/>
          </w:tcPr>
          <w:p>
            <w:pPr>
              <w:pStyle w:val="TableContents"/>
              <w:bidi w:val="0"/>
              <w:spacing w:before="0" w:after="283"/>
              <w:jc w:val="left"/>
              <w:rPr>
                <w:sz w:val="4"/>
                <w:szCs w:val="4"/>
              </w:rPr>
            </w:pPr>
            <w:r>
              <w:rPr>
                <w:sz w:val="4"/>
                <w:szCs w:val="4"/>
              </w:rPr>
            </w:r>
          </w:p>
        </w:tc>
      </w:tr>
      <w:tr>
        <w:trPr/>
        <w:tc>
          <w:tcPr>
            <w:tcW w:w="2449" w:type="dxa"/>
            <w:tcBorders/>
            <w:vAlign w:val="center"/>
          </w:tcPr>
          <w:p>
            <w:pPr>
              <w:pStyle w:val="TableContents"/>
              <w:bidi w:val="0"/>
              <w:spacing w:before="0" w:after="283"/>
              <w:jc w:val="left"/>
              <w:rPr/>
            </w:pPr>
            <w:r>
              <w:rPr/>
              <w:t xml:space="preserve">Luoteisalueet </w:t>
            </w:r>
          </w:p>
        </w:tc>
        <w:tc>
          <w:tcPr>
            <w:tcW w:w="3659" w:type="dxa"/>
            <w:tcBorders/>
            <w:vAlign w:val="center"/>
          </w:tcPr>
          <w:p>
            <w:pPr>
              <w:pStyle w:val="TableContents"/>
              <w:bidi w:val="0"/>
              <w:spacing w:before="0" w:after="283"/>
              <w:jc w:val="left"/>
              <w:rPr/>
            </w:pPr>
            <w:r>
              <w:rPr/>
              <w:t xml:space="preserve">7000640000000000000 ♠ 6.4 </w:t>
            </w:r>
          </w:p>
        </w:tc>
        <w:tc>
          <w:tcPr>
            <w:tcW w:w="4097" w:type="dxa"/>
            <w:tcBorders/>
            <w:vAlign w:val="center"/>
          </w:tcPr>
          <w:p>
            <w:pPr>
              <w:pStyle w:val="TableContents"/>
              <w:bidi w:val="0"/>
              <w:spacing w:before="0" w:after="283"/>
              <w:jc w:val="left"/>
              <w:rPr>
                <w:sz w:val="4"/>
                <w:szCs w:val="4"/>
              </w:rPr>
            </w:pPr>
            <w:r>
              <w:rPr>
                <w:sz w:val="4"/>
                <w:szCs w:val="4"/>
              </w:rPr>
            </w:r>
          </w:p>
        </w:tc>
      </w:tr>
      <w:tr>
        <w:trPr/>
        <w:tc>
          <w:tcPr>
            <w:tcW w:w="2449" w:type="dxa"/>
            <w:tcBorders/>
            <w:vAlign w:val="center"/>
          </w:tcPr>
          <w:p>
            <w:pPr>
              <w:pStyle w:val="TableContents"/>
              <w:bidi w:val="0"/>
              <w:spacing w:before="0" w:after="283"/>
              <w:jc w:val="left"/>
              <w:rPr/>
            </w:pPr>
            <w:r>
              <w:rPr/>
              <w:t xml:space="preserve">Nunavut </w:t>
            </w:r>
          </w:p>
        </w:tc>
        <w:tc>
          <w:tcPr>
            <w:tcW w:w="3659" w:type="dxa"/>
            <w:tcBorders/>
            <w:vAlign w:val="center"/>
          </w:tcPr>
          <w:p>
            <w:pPr>
              <w:pStyle w:val="TableContents"/>
              <w:bidi w:val="0"/>
              <w:spacing w:before="0" w:after="283"/>
              <w:jc w:val="left"/>
              <w:rPr/>
            </w:pPr>
            <w:r>
              <w:rPr/>
              <w:t xml:space="preserve">7001137000000000000 ♠ 13.7 </w:t>
            </w:r>
          </w:p>
        </w:tc>
        <w:tc>
          <w:tcPr>
            <w:tcW w:w="409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Kanadan maakunnassa on alhaisin työttömyysaste?</w:t>
      </w:r>
    </w:p>
    <w:p>
      <w:pPr>
        <w:pStyle w:val="TextBody"/>
        <w:bidi w:val="0"/>
        <w:jc w:val="left"/>
        <w:rPr>
          <w:b/>
          <w:u w:val="single"/>
          <w:shd w:val="clear" w:fill="FFFF00"/>
        </w:rPr>
      </w:pPr>
      <w:r>
        <w:rPr>
          <w:b/>
          <w:u w:val="single"/>
          <w:shd w:val="clear" w:fill="FFFF00"/>
        </w:rPr>
        <w:t xml:space="preserve">Asiakirjan numero 37862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 Na </w:t>
      </w:r>
      <w:r>
        <w:rPr/>
        <w:t xml:space="preserve">voitti mestaruuden voittamalla Dominika Cibulkován finaalissa 7 -- 6, 6 -- 0. Hänestä tuli ensimmäinen Aasian Australian avointen mestari ja kuudes nainen, joka on voittanut mestaruuden oltuaan ottelupisteen tappiolla (kolmannella kierroksella Lucie Šafářovaa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2014 Australian avoimet naisten sulkapallon kaksinpelin mestaruuden</w:t>
      </w:r>
    </w:p>
    <w:p>
      <w:pPr>
        <w:pStyle w:val="TextBody"/>
        <w:bidi w:val="0"/>
        <w:jc w:val="left"/>
        <w:rPr>
          <w:b/>
          <w:u w:val="single"/>
          <w:shd w:val="clear" w:fill="FFFF00"/>
        </w:rPr>
      </w:pPr>
      <w:r>
        <w:rPr>
          <w:b/>
          <w:u w:val="single"/>
          <w:shd w:val="clear" w:fill="FFFF00"/>
        </w:rPr>
        <w:t xml:space="preserve">Asiakirjan numero 37863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Syvä arkuus McBurneyn pisteessä, joka tunnetaan nimellä McBurneyn merkki, on merkki </w:t>
      </w:r>
      <w:r>
        <w:rPr>
          <w:color w:val="A9A9A9"/>
        </w:rPr>
        <w:t xml:space="preserve">akuutista umpilisäkkeen tulehduksesta</w:t>
      </w:r>
      <w:r>
        <w:rPr/>
        <w:t xml:space="preserve">. Kliininen merkki, joka liittyy epigastriumiin kohdistuvaan kipuun painettaessa, tunnetaan myös nimellä Aaronin merkki. McBurneyn pisteen arkuuden erityinen paikallistaminen osoittaa, että tulehdus ei enää rajoitu suolen luumeniin (joka paikallistaa kivun huonosti) ja ärsyttää vatsakalvon limakalvoa kohdassa, jossa vatsakalvo koskettaa umpilisäkettä. Herkkyys McBurneyn kohdassa viittaa akuutin umpilisäkkeen tulehduksen kehittymiseen myöhempään vaiheeseen ja siten lisääntyneeseen repeämän todennäköisyyteen. Myös muut vatsaontelon prosessit voivat joskus aiheuttaa arkuutta McBurneyn kohdassa. Näin ollen tämä merkki on erittäin hyödyllinen, mutta ei välttämätön eikä riittävä akuutin umpilisäkkeen diagnoosin tekemiseksi. Lisäksi umpilisäkkeen anatominen sijainti on hyvin vaihteleva (esimerkiksi retrokaekaalinen umpilisäke, umpilisäke umpilisäkkeen takana), mikä myös rajoittaa tämän merkin käyttöä, koska monet umpilisäkkeen tulehdustapaukset eivät aiheuta pistemäistä arkuutta McBurneyn pisteessä. Useimmissa avoimissa umpilisäkkeenpoistoissa (toisin kuin laparoskooppisissa umpilisäkkeenpoistoissa) viilto tehdään McBurneyn pisteeseen.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mcburney-pisteen paineessa ilmenevä arkuus on diagnostinen indikaattori, joka osoittaa, että</w:t>
      </w:r>
    </w:p>
    <w:p>
      <w:pPr>
        <w:pStyle w:val="TextBody"/>
        <w:bidi w:val="0"/>
        <w:jc w:val="left"/>
        <w:rPr>
          <w:b/>
          <w:u w:val="single"/>
          <w:shd w:val="clear" w:fill="FFFF00"/>
        </w:rPr>
      </w:pPr>
      <w:r>
        <w:rPr>
          <w:b/>
          <w:u w:val="single"/>
          <w:shd w:val="clear" w:fill="FFFF00"/>
        </w:rPr>
        <w:t xml:space="preserve">Asiakirjan numero 37864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Thalesin pimennys </w:t>
      </w:r>
      <w:r>
        <w:rPr/>
        <w:t xml:space="preserve">oli auringonpimennys, jonka kreikkalainen filosofi Thales Miletolainen ennusti Herodotoksen historian mukaan tarkasti. Jos Herodotoksen kertomus pitää paikkansa, tämä auringonpimennys on varhaisin kirjattu auringonpimennys, jonka tapahtuminen tiedettiin etukäteen. Monet historioitsijat uskovat, että ennustettu auringonpimennys oli 28. toukokuuta 585 eaa. tapahtunut auringonpimennys. Se, miten tarkalleen Thales ennusti pimennyksen, on edelleen epävarmaa; jotkut historioitsijat väittävät, ettei pimennystä ennustettu lainkaan. Toiset ovat väittäneet eri päivämääriä.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ennustettiin ensimmäinen täydellinen auringonpimennys?</w:t>
      </w:r>
    </w:p>
    <w:p>
      <w:pPr>
        <w:pStyle w:val="TextBody"/>
        <w:bidi w:val="0"/>
        <w:jc w:val="left"/>
        <w:rPr>
          <w:b/>
          <w:u w:val="single"/>
          <w:shd w:val="clear" w:fill="FFFF00"/>
        </w:rPr>
      </w:pPr>
      <w:r>
        <w:rPr>
          <w:b/>
          <w:u w:val="single"/>
          <w:shd w:val="clear" w:fill="FFFF00"/>
        </w:rPr>
        <w:t xml:space="preserve">Asiakirjan numero 37865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Sukunimi Mullins on </w:t>
      </w:r>
      <w:r>
        <w:rPr>
          <w:color w:val="A9A9A9"/>
        </w:rPr>
        <w:t xml:space="preserve">irlantilaista alkuperää, ja se </w:t>
      </w:r>
      <w:r>
        <w:rPr/>
        <w:t xml:space="preserve">on sukua Mullenille ja McMillanille.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Mullins tulee?</w:t>
      </w:r>
    </w:p>
    <w:p>
      <w:pPr>
        <w:pStyle w:val="TextBody"/>
        <w:bidi w:val="0"/>
        <w:jc w:val="left"/>
        <w:rPr>
          <w:b/>
          <w:u w:val="single"/>
          <w:shd w:val="clear" w:fill="FFFF00"/>
        </w:rPr>
      </w:pPr>
      <w:r>
        <w:rPr>
          <w:b/>
          <w:u w:val="single"/>
          <w:shd w:val="clear" w:fill="FFFF00"/>
        </w:rPr>
        <w:t xml:space="preserve">Asiakirjan numero 37866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1265 lähtien muutama prosentti Englannin kuningaskunnan (jonka täysivaltainen ja tasavertainen jäsen Wales oli vuodesta 1542 lähtien) aikuisesta miespuolisesta väestöstä saattoi äänestää epäsäännöllisin väliajoin pidetyissä Englannin parlamentin vaaleissa. Skotlannin parlamentin äänioikeus kehittyi erikseen. Englannin kuningas Henrik VI vahvisti vuonna 1432, että vain vähintään neljänkymmenen shillingin arvoisen omaisuuden omistajilla, mikä oli merkittävä summa, oli oikeus äänestää Englannin kreivikunnassa. Äänioikeus oli rajoitettu miehiin pikemminkin tavan kuin lain nojalla. Järjestelmän yksityiskohtiin tehtiin muutoksia, mutta suurta uudistusta ei tehty ennen vuoden 1832 reformilakia. Sen jälkeen seurasi joukko uudistuksia ja kansanedustuslakeja. Vuonna 1918 kaikki yli 21-vuotiaat miehet ja yli 30-vuotiaat naiset saivat äänioikeuden, ja </w:t>
      </w:r>
      <w:r>
        <w:rPr>
          <w:color w:val="A9A9A9"/>
        </w:rPr>
        <w:t xml:space="preserve">vuonna 1928 kaikki yli 21-vuotiaat naiset saivat äänioikeuden, mikä johti yleiseen äänioikeuteen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kaikki saivat äänioikeuden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Äänioikeus, </w:t>
      </w:r>
      <w:r>
        <w:rPr>
          <w:color w:val="A9A9A9"/>
        </w:rPr>
        <w:t xml:space="preserve">poliittinen äänioikeus </w:t>
      </w:r>
      <w:r>
        <w:rPr/>
        <w:t xml:space="preserve">tai yksinkertaisesti </w:t>
      </w:r>
      <w:r>
        <w:rPr>
          <w:color w:val="DCDCDC"/>
        </w:rPr>
        <w:t xml:space="preserve">äänioikeus </w:t>
      </w:r>
      <w:r>
        <w:rPr/>
        <w:t xml:space="preserve">on oikeus äänestää julkisissa, poliittisissa vaaleissa (vaikka termiä käytetään joskus mistä tahansa äänioikeudesta). Oikeus asettua ehdokkaaksi kutsutaan toisinaan nimellä vaalikelpoisuus, ja molempien oikeuksien yhdistelmää kutsutaan toisinaan täydeksi äänioikeudeksi. Monissa kielissä äänioikeutta kutsutaan aktiiviseksi äänioikeudeksi ja vaalikelpoisuutta passiiviseksi äänioikeudeksi. Englannin kielessä näitä kutsutaan joskus aktiiviseksi äänioikeudeksi ja passiiviseksi äänioikeudeksi.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äänioikeus tunnetaan nimellä äänioikeus tai</w:t>
      </w:r>
    </w:p>
    <w:p>
      <w:pPr>
        <w:pStyle w:val="TextBody"/>
        <w:bidi w:val="0"/>
        <w:jc w:val="left"/>
        <w:rPr>
          <w:b/>
          <w:u w:val="single"/>
          <w:shd w:val="clear" w:fill="FFFF00"/>
        </w:rPr>
      </w:pPr>
      <w:r>
        <w:rPr>
          <w:b/>
          <w:u w:val="single"/>
          <w:shd w:val="clear" w:fill="FFFF00"/>
        </w:rPr>
        <w:t xml:space="preserve">Asiakirjan numero 37867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``That's the Way I've Always Heard It Should Be'' on Carly Simonin esittämä kappale vuodelta 1971. Hänen ystävänsä ja vakituinen yhteistyökumppaninsa </w:t>
      </w:r>
      <w:r>
        <w:rPr>
          <w:color w:val="A9A9A9"/>
        </w:rPr>
        <w:t xml:space="preserve">Jacob Brackman </w:t>
      </w:r>
      <w:r>
        <w:rPr/>
        <w:t xml:space="preserve">kirjoitti sanat ja Simon sävelsi musiikin. Kappale julkaistiin Carly Simonin omakustanteisen debyyttialbumin pääsinkkuna, ja se saavutti huippusijoitukset Billboard Hot 100 -listalla sijalla 10 ja Billboard Adult Contemporary -listalla sijalla 6. Kappale oli myös Carly Simonin debyyttialbumi.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niin kuin olen aina kuullut sen pitäisi olla.</w:t>
      </w:r>
    </w:p>
    <w:p>
      <w:pPr>
        <w:pStyle w:val="TextBody"/>
        <w:bidi w:val="0"/>
        <w:jc w:val="left"/>
        <w:rPr>
          <w:b/>
          <w:u w:val="single"/>
          <w:shd w:val="clear" w:fill="FFFF00"/>
        </w:rPr>
      </w:pPr>
      <w:r>
        <w:rPr>
          <w:b/>
          <w:u w:val="single"/>
          <w:shd w:val="clear" w:fill="FFFF00"/>
        </w:rPr>
        <w:t xml:space="preserve">Asiakirjan numero 37868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Skyscraper Teatterilevityksen julisteet </w:t>
      </w:r>
    </w:p>
    <w:tbl>
      <w:tblPr>
        <w:tblW w:w="7444" w:type="dxa"/>
        <w:jc w:val="left"/>
        <w:tblInd w:w="0" w:type="dxa"/>
        <w:tblLayout w:type="fixed"/>
        <w:tblCellMar>
          <w:top w:w="28" w:type="dxa"/>
          <w:left w:w="28" w:type="dxa"/>
          <w:bottom w:w="28" w:type="dxa"/>
          <w:right w:w="28" w:type="dxa"/>
        </w:tblCellMar>
      </w:tblPr>
      <w:tblGrid>
        <w:gridCol w:w="2446"/>
        <w:gridCol w:w="4998"/>
      </w:tblGrid>
      <w:tr>
        <w:trPr/>
        <w:tc>
          <w:tcPr>
            <w:tcW w:w="2446" w:type="dxa"/>
            <w:tcBorders/>
            <w:vAlign w:val="center"/>
          </w:tcPr>
          <w:p>
            <w:pPr>
              <w:pStyle w:val="TableHeading"/>
              <w:suppressLineNumbers/>
              <w:bidi w:val="0"/>
              <w:spacing w:before="0" w:after="283"/>
              <w:jc w:val="center"/>
              <w:rPr/>
            </w:pPr>
            <w:r>
              <w:rPr/>
              <w:t xml:space="preserve">Ohjaaja </w:t>
            </w:r>
          </w:p>
        </w:tc>
        <w:tc>
          <w:tcPr>
            <w:tcW w:w="4998" w:type="dxa"/>
            <w:tcBorders/>
            <w:vAlign w:val="center"/>
          </w:tcPr>
          <w:p>
            <w:pPr>
              <w:pStyle w:val="TableContents"/>
              <w:bidi w:val="0"/>
              <w:spacing w:before="0" w:after="283"/>
              <w:jc w:val="left"/>
              <w:rPr/>
            </w:pPr>
            <w:r>
              <w:rPr/>
              <w:t xml:space="preserve">Rawson Marshall Thurber </w:t>
            </w:r>
          </w:p>
        </w:tc>
      </w:tr>
      <w:tr>
        <w:trPr/>
        <w:tc>
          <w:tcPr>
            <w:tcW w:w="2446" w:type="dxa"/>
            <w:tcBorders/>
            <w:vAlign w:val="center"/>
          </w:tcPr>
          <w:p>
            <w:pPr>
              <w:pStyle w:val="TableHeading"/>
              <w:suppressLineNumbers/>
              <w:bidi w:val="0"/>
              <w:spacing w:before="0" w:after="283"/>
              <w:jc w:val="center"/>
              <w:rPr/>
            </w:pPr>
            <w:r>
              <w:rPr/>
              <w:t xml:space="preserve">Tuottaja </w:t>
            </w:r>
          </w:p>
        </w:tc>
        <w:tc>
          <w:tcPr>
            <w:tcW w:w="4998"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Beau Flynn </w:t>
            </w:r>
          </w:p>
          <w:p>
            <w:pPr>
              <w:pStyle w:val="TableContents"/>
              <w:numPr>
                <w:ilvl w:val="0"/>
                <w:numId w:val="37"/>
              </w:numPr>
              <w:tabs>
                <w:tab w:val="clear" w:pos="1134"/>
                <w:tab w:val="left" w:leader="none" w:pos="707"/>
              </w:tabs>
              <w:bidi w:val="0"/>
              <w:spacing w:before="0" w:after="0"/>
              <w:ind w:start="707" w:hanging="283"/>
              <w:jc w:val="left"/>
              <w:rPr/>
            </w:pPr>
            <w:r>
              <w:rPr/>
              <w:t xml:space="preserve">Dwayne Johnson </w:t>
            </w:r>
          </w:p>
          <w:p>
            <w:pPr>
              <w:pStyle w:val="TableContents"/>
              <w:numPr>
                <w:ilvl w:val="0"/>
                <w:numId w:val="37"/>
              </w:numPr>
              <w:tabs>
                <w:tab w:val="clear" w:pos="1134"/>
                <w:tab w:val="left" w:leader="none" w:pos="707"/>
              </w:tabs>
              <w:bidi w:val="0"/>
              <w:spacing w:before="0" w:after="0"/>
              <w:ind w:start="707" w:hanging="283"/>
              <w:jc w:val="left"/>
              <w:rPr/>
            </w:pPr>
            <w:r>
              <w:rPr/>
              <w:t xml:space="preserve">Rawson Marshall Thurber </w:t>
            </w:r>
          </w:p>
          <w:p>
            <w:pPr>
              <w:pStyle w:val="TableContents"/>
              <w:numPr>
                <w:ilvl w:val="0"/>
                <w:numId w:val="37"/>
              </w:numPr>
              <w:tabs>
                <w:tab w:val="clear" w:pos="1134"/>
                <w:tab w:val="left" w:leader="none" w:pos="707"/>
              </w:tabs>
              <w:bidi w:val="0"/>
              <w:spacing w:before="0" w:after="283"/>
              <w:ind w:start="707" w:hanging="283"/>
              <w:jc w:val="left"/>
              <w:rPr/>
            </w:pPr>
            <w:r>
              <w:rPr/>
              <w:t xml:space="preserve">Hiram Garcia </w:t>
            </w:r>
          </w:p>
        </w:tc>
      </w:tr>
      <w:tr>
        <w:trPr/>
        <w:tc>
          <w:tcPr>
            <w:tcW w:w="2446" w:type="dxa"/>
            <w:tcBorders/>
            <w:vAlign w:val="center"/>
          </w:tcPr>
          <w:p>
            <w:pPr>
              <w:pStyle w:val="TableHeading"/>
              <w:suppressLineNumbers/>
              <w:bidi w:val="0"/>
              <w:spacing w:before="0" w:after="283"/>
              <w:jc w:val="center"/>
              <w:rPr/>
            </w:pPr>
            <w:r>
              <w:rPr/>
              <w:t xml:space="preserve">Kirjoittanut </w:t>
            </w:r>
          </w:p>
        </w:tc>
        <w:tc>
          <w:tcPr>
            <w:tcW w:w="4998" w:type="dxa"/>
            <w:tcBorders/>
            <w:vAlign w:val="center"/>
          </w:tcPr>
          <w:p>
            <w:pPr>
              <w:pStyle w:val="TableContents"/>
              <w:bidi w:val="0"/>
              <w:spacing w:before="0" w:after="283"/>
              <w:jc w:val="left"/>
              <w:rPr/>
            </w:pPr>
            <w:r>
              <w:rPr/>
              <w:t xml:space="preserve">Rawson Marshall Thurber </w:t>
            </w:r>
          </w:p>
        </w:tc>
      </w:tr>
      <w:tr>
        <w:trPr/>
        <w:tc>
          <w:tcPr>
            <w:tcW w:w="2446" w:type="dxa"/>
            <w:tcBorders/>
            <w:vAlign w:val="center"/>
          </w:tcPr>
          <w:p>
            <w:pPr>
              <w:pStyle w:val="TableHeading"/>
              <w:suppressLineNumbers/>
              <w:bidi w:val="0"/>
              <w:spacing w:before="0" w:after="283"/>
              <w:jc w:val="center"/>
              <w:rPr/>
            </w:pPr>
            <w:r>
              <w:rPr/>
              <w:t xml:space="preserve">Pääosissa </w:t>
            </w:r>
          </w:p>
        </w:tc>
        <w:tc>
          <w:tcPr>
            <w:tcW w:w="4998"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Dwayne Johnson </w:t>
            </w:r>
          </w:p>
          <w:p>
            <w:pPr>
              <w:pStyle w:val="TableContents"/>
              <w:numPr>
                <w:ilvl w:val="0"/>
                <w:numId w:val="38"/>
              </w:numPr>
              <w:tabs>
                <w:tab w:val="clear" w:pos="1134"/>
                <w:tab w:val="left" w:leader="none" w:pos="707"/>
              </w:tabs>
              <w:bidi w:val="0"/>
              <w:spacing w:before="0" w:after="0"/>
              <w:ind w:start="707" w:hanging="283"/>
              <w:jc w:val="left"/>
              <w:rPr/>
            </w:pPr>
            <w:r>
              <w:rPr/>
              <w:t xml:space="preserve">Neve Campbell </w:t>
            </w:r>
          </w:p>
          <w:p>
            <w:pPr>
              <w:pStyle w:val="TableContents"/>
              <w:numPr>
                <w:ilvl w:val="0"/>
                <w:numId w:val="38"/>
              </w:numPr>
              <w:tabs>
                <w:tab w:val="clear" w:pos="1134"/>
                <w:tab w:val="left" w:leader="none" w:pos="707"/>
              </w:tabs>
              <w:bidi w:val="0"/>
              <w:spacing w:before="0" w:after="0"/>
              <w:ind w:start="707" w:hanging="283"/>
              <w:jc w:val="left"/>
              <w:rPr/>
            </w:pPr>
            <w:r>
              <w:rPr/>
              <w:t xml:space="preserve">Chin Han </w:t>
            </w:r>
          </w:p>
          <w:p>
            <w:pPr>
              <w:pStyle w:val="TableContents"/>
              <w:numPr>
                <w:ilvl w:val="0"/>
                <w:numId w:val="38"/>
              </w:numPr>
              <w:tabs>
                <w:tab w:val="clear" w:pos="1134"/>
                <w:tab w:val="left" w:leader="none" w:pos="707"/>
              </w:tabs>
              <w:bidi w:val="0"/>
              <w:spacing w:before="0" w:after="0"/>
              <w:ind w:start="707" w:hanging="283"/>
              <w:jc w:val="left"/>
              <w:rPr/>
            </w:pPr>
            <w:r>
              <w:rPr/>
              <w:t xml:space="preserve">Roland Møller </w:t>
            </w:r>
          </w:p>
          <w:p>
            <w:pPr>
              <w:pStyle w:val="TableContents"/>
              <w:numPr>
                <w:ilvl w:val="0"/>
                <w:numId w:val="38"/>
              </w:numPr>
              <w:tabs>
                <w:tab w:val="clear" w:pos="1134"/>
                <w:tab w:val="left" w:leader="none" w:pos="707"/>
              </w:tabs>
              <w:bidi w:val="0"/>
              <w:spacing w:before="0" w:after="0"/>
              <w:ind w:start="707" w:hanging="283"/>
              <w:jc w:val="left"/>
              <w:rPr/>
            </w:pPr>
            <w:r>
              <w:rPr/>
              <w:t xml:space="preserve">Noah Taylor </w:t>
            </w:r>
          </w:p>
          <w:p>
            <w:pPr>
              <w:pStyle w:val="TableContents"/>
              <w:numPr>
                <w:ilvl w:val="0"/>
                <w:numId w:val="38"/>
              </w:numPr>
              <w:tabs>
                <w:tab w:val="clear" w:pos="1134"/>
                <w:tab w:val="left" w:leader="none" w:pos="707"/>
              </w:tabs>
              <w:bidi w:val="0"/>
              <w:spacing w:before="0" w:after="0"/>
              <w:ind w:start="707" w:hanging="283"/>
              <w:jc w:val="left"/>
              <w:rPr/>
            </w:pPr>
            <w:r>
              <w:rPr/>
              <w:t xml:space="preserve">Byron Mann </w:t>
            </w:r>
          </w:p>
          <w:p>
            <w:pPr>
              <w:pStyle w:val="TableContents"/>
              <w:numPr>
                <w:ilvl w:val="0"/>
                <w:numId w:val="38"/>
              </w:numPr>
              <w:tabs>
                <w:tab w:val="clear" w:pos="1134"/>
                <w:tab w:val="left" w:leader="none" w:pos="707"/>
              </w:tabs>
              <w:bidi w:val="0"/>
              <w:spacing w:before="0" w:after="0"/>
              <w:ind w:start="707" w:hanging="283"/>
              <w:jc w:val="left"/>
              <w:rPr/>
            </w:pPr>
            <w:r>
              <w:rPr/>
              <w:t xml:space="preserve">Pablo Schreiber </w:t>
            </w:r>
          </w:p>
          <w:p>
            <w:pPr>
              <w:pStyle w:val="TableContents"/>
              <w:numPr>
                <w:ilvl w:val="0"/>
                <w:numId w:val="38"/>
              </w:numPr>
              <w:tabs>
                <w:tab w:val="clear" w:pos="1134"/>
                <w:tab w:val="left" w:leader="none" w:pos="707"/>
              </w:tabs>
              <w:bidi w:val="0"/>
              <w:spacing w:before="0" w:after="0"/>
              <w:ind w:start="707" w:hanging="283"/>
              <w:jc w:val="left"/>
              <w:rPr/>
            </w:pPr>
            <w:r>
              <w:rPr/>
              <w:t xml:space="preserve">Hannah Quinlivan </w:t>
            </w:r>
          </w:p>
          <w:p>
            <w:pPr>
              <w:pStyle w:val="TableContents"/>
              <w:numPr>
                <w:ilvl w:val="0"/>
                <w:numId w:val="38"/>
              </w:numPr>
              <w:tabs>
                <w:tab w:val="clear" w:pos="1134"/>
                <w:tab w:val="left" w:leader="none" w:pos="707"/>
              </w:tabs>
              <w:bidi w:val="0"/>
              <w:spacing w:before="0" w:after="283"/>
              <w:ind w:start="707" w:hanging="283"/>
              <w:jc w:val="left"/>
              <w:rPr/>
            </w:pPr>
            <w:r>
              <w:rPr/>
              <w:t xml:space="preserve">Tzi Ma </w:t>
            </w:r>
          </w:p>
        </w:tc>
      </w:tr>
      <w:tr>
        <w:trPr/>
        <w:tc>
          <w:tcPr>
            <w:tcW w:w="2446" w:type="dxa"/>
            <w:tcBorders/>
            <w:vAlign w:val="center"/>
          </w:tcPr>
          <w:p>
            <w:pPr>
              <w:pStyle w:val="TableHeading"/>
              <w:suppressLineNumbers/>
              <w:bidi w:val="0"/>
              <w:spacing w:before="0" w:after="283"/>
              <w:jc w:val="center"/>
              <w:rPr/>
            </w:pPr>
            <w:r>
              <w:rPr/>
              <w:t xml:space="preserve">Musiikki </w:t>
            </w:r>
          </w:p>
        </w:tc>
        <w:tc>
          <w:tcPr>
            <w:tcW w:w="4998" w:type="dxa"/>
            <w:tcBorders/>
            <w:vAlign w:val="center"/>
          </w:tcPr>
          <w:p>
            <w:pPr>
              <w:pStyle w:val="TableContents"/>
              <w:bidi w:val="0"/>
              <w:spacing w:before="0" w:after="283"/>
              <w:jc w:val="left"/>
              <w:rPr/>
            </w:pPr>
            <w:r>
              <w:rPr/>
              <w:t xml:space="preserve">Steve Jablonsky </w:t>
            </w:r>
          </w:p>
        </w:tc>
      </w:tr>
      <w:tr>
        <w:trPr/>
        <w:tc>
          <w:tcPr>
            <w:tcW w:w="2446" w:type="dxa"/>
            <w:tcBorders/>
            <w:vAlign w:val="center"/>
          </w:tcPr>
          <w:p>
            <w:pPr>
              <w:pStyle w:val="TableHeading"/>
              <w:suppressLineNumbers/>
              <w:bidi w:val="0"/>
              <w:spacing w:before="0" w:after="283"/>
              <w:jc w:val="center"/>
              <w:rPr/>
            </w:pPr>
            <w:r>
              <w:rPr/>
              <w:t xml:space="preserve">Elokuvataide </w:t>
            </w:r>
          </w:p>
        </w:tc>
        <w:tc>
          <w:tcPr>
            <w:tcW w:w="4998" w:type="dxa"/>
            <w:tcBorders/>
            <w:vAlign w:val="center"/>
          </w:tcPr>
          <w:p>
            <w:pPr>
              <w:pStyle w:val="TableContents"/>
              <w:bidi w:val="0"/>
              <w:spacing w:before="0" w:after="283"/>
              <w:jc w:val="left"/>
              <w:rPr/>
            </w:pPr>
            <w:r>
              <w:rPr/>
              <w:t xml:space="preserve">Robert Elswit </w:t>
            </w:r>
          </w:p>
        </w:tc>
      </w:tr>
      <w:tr>
        <w:trPr/>
        <w:tc>
          <w:tcPr>
            <w:tcW w:w="2446" w:type="dxa"/>
            <w:tcBorders/>
            <w:vAlign w:val="center"/>
          </w:tcPr>
          <w:p>
            <w:pPr>
              <w:pStyle w:val="TableHeading"/>
              <w:suppressLineNumbers/>
              <w:bidi w:val="0"/>
              <w:spacing w:before="0" w:after="283"/>
              <w:jc w:val="center"/>
              <w:rPr/>
            </w:pPr>
            <w:r>
              <w:rPr/>
              <w:t xml:space="preserve">Toimittanut </w:t>
            </w:r>
          </w:p>
        </w:tc>
        <w:tc>
          <w:tcPr>
            <w:tcW w:w="4998"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Mike Sale </w:t>
            </w:r>
          </w:p>
          <w:p>
            <w:pPr>
              <w:pStyle w:val="TableContents"/>
              <w:numPr>
                <w:ilvl w:val="0"/>
                <w:numId w:val="39"/>
              </w:numPr>
              <w:tabs>
                <w:tab w:val="clear" w:pos="1134"/>
                <w:tab w:val="left" w:leader="none" w:pos="707"/>
              </w:tabs>
              <w:bidi w:val="0"/>
              <w:spacing w:before="0" w:after="283"/>
              <w:ind w:start="707" w:hanging="283"/>
              <w:jc w:val="left"/>
              <w:rPr/>
            </w:pPr>
            <w:r>
              <w:rPr/>
              <w:t xml:space="preserve">Julian Clarke </w:t>
            </w:r>
          </w:p>
        </w:tc>
      </w:tr>
      <w:tr>
        <w:trPr/>
        <w:tc>
          <w:tcPr>
            <w:tcW w:w="2446" w:type="dxa"/>
            <w:tcBorders/>
            <w:vAlign w:val="center"/>
          </w:tcPr>
          <w:p>
            <w:pPr>
              <w:pStyle w:val="TableHeading"/>
              <w:suppressLineNumbers/>
              <w:bidi w:val="0"/>
              <w:spacing w:before="0" w:after="283"/>
              <w:jc w:val="center"/>
              <w:rPr/>
            </w:pPr>
            <w:r>
              <w:rPr/>
              <w:t xml:space="preserve">Tuotantoyhtiöt </w:t>
            </w:r>
          </w:p>
        </w:tc>
        <w:tc>
          <w:tcPr>
            <w:tcW w:w="4998"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Legendaariset kuvat </w:t>
            </w:r>
          </w:p>
          <w:p>
            <w:pPr>
              <w:pStyle w:val="TableContents"/>
              <w:numPr>
                <w:ilvl w:val="0"/>
                <w:numId w:val="40"/>
              </w:numPr>
              <w:tabs>
                <w:tab w:val="clear" w:pos="1134"/>
                <w:tab w:val="left" w:leader="none" w:pos="707"/>
              </w:tabs>
              <w:bidi w:val="0"/>
              <w:spacing w:before="0" w:after="0"/>
              <w:ind w:start="707" w:hanging="283"/>
              <w:jc w:val="left"/>
              <w:rPr/>
            </w:pPr>
            <w:r>
              <w:rPr/>
              <w:t xml:space="preserve">Flynn Picture Company </w:t>
            </w:r>
          </w:p>
          <w:p>
            <w:pPr>
              <w:pStyle w:val="TableContents"/>
              <w:numPr>
                <w:ilvl w:val="0"/>
                <w:numId w:val="40"/>
              </w:numPr>
              <w:tabs>
                <w:tab w:val="clear" w:pos="1134"/>
                <w:tab w:val="left" w:leader="none" w:pos="707"/>
              </w:tabs>
              <w:bidi w:val="0"/>
              <w:spacing w:before="0" w:after="283"/>
              <w:ind w:start="707" w:hanging="283"/>
              <w:jc w:val="left"/>
              <w:rPr/>
            </w:pPr>
            <w:r>
              <w:rPr/>
              <w:t xml:space="preserve">Seven Bucks Productions </w:t>
            </w:r>
          </w:p>
        </w:tc>
      </w:tr>
      <w:tr>
        <w:trPr/>
        <w:tc>
          <w:tcPr>
            <w:tcW w:w="2446" w:type="dxa"/>
            <w:tcBorders/>
            <w:vAlign w:val="center"/>
          </w:tcPr>
          <w:p>
            <w:pPr>
              <w:pStyle w:val="TableHeading"/>
              <w:suppressLineNumbers/>
              <w:bidi w:val="0"/>
              <w:spacing w:before="0" w:after="283"/>
              <w:jc w:val="center"/>
              <w:rPr/>
            </w:pPr>
            <w:r>
              <w:rPr/>
              <w:t xml:space="preserve">Jakelija </w:t>
            </w:r>
          </w:p>
        </w:tc>
        <w:tc>
          <w:tcPr>
            <w:tcW w:w="4998" w:type="dxa"/>
            <w:tcBorders/>
            <w:vAlign w:val="center"/>
          </w:tcPr>
          <w:p>
            <w:pPr>
              <w:pStyle w:val="TableContents"/>
              <w:bidi w:val="0"/>
              <w:spacing w:before="0" w:after="283"/>
              <w:jc w:val="left"/>
              <w:rPr/>
            </w:pPr>
            <w:r>
              <w:rPr/>
              <w:t xml:space="preserve">Universal Pictures </w:t>
            </w:r>
          </w:p>
        </w:tc>
      </w:tr>
      <w:tr>
        <w:trPr/>
        <w:tc>
          <w:tcPr>
            <w:tcW w:w="2446" w:type="dxa"/>
            <w:tcBorders/>
            <w:vAlign w:val="center"/>
          </w:tcPr>
          <w:p>
            <w:pPr>
              <w:pStyle w:val="TableHeading"/>
              <w:suppressLineNumbers/>
              <w:bidi w:val="0"/>
              <w:spacing w:before="0" w:after="283"/>
              <w:jc w:val="center"/>
              <w:rPr/>
            </w:pPr>
            <w:r>
              <w:rPr/>
              <w:t xml:space="preserve">Julkaisupäivä </w:t>
            </w:r>
          </w:p>
        </w:tc>
        <w:tc>
          <w:tcPr>
            <w:tcW w:w="4998"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1. heinäkuuta 2018 (2018-07-01) (Peking) </w:t>
            </w:r>
          </w:p>
          <w:p>
            <w:pPr>
              <w:pStyle w:val="TableContents"/>
              <w:numPr>
                <w:ilvl w:val="0"/>
                <w:numId w:val="41"/>
              </w:numPr>
              <w:tabs>
                <w:tab w:val="clear" w:pos="1134"/>
                <w:tab w:val="left" w:leader="none" w:pos="707"/>
              </w:tabs>
              <w:bidi w:val="0"/>
              <w:spacing w:before="0" w:after="0"/>
              <w:ind w:start="707" w:hanging="283"/>
              <w:jc w:val="left"/>
              <w:rPr/>
            </w:pPr>
            <w:r>
              <w:rPr/>
              <w:t xml:space="preserve">13. heinäkuuta 2018 (2018-07-13) (Yhdysvallat) </w:t>
            </w:r>
          </w:p>
          <w:p>
            <w:pPr>
              <w:pStyle w:val="TableContents"/>
              <w:numPr>
                <w:ilvl w:val="0"/>
                <w:numId w:val="41"/>
              </w:numPr>
              <w:tabs>
                <w:tab w:val="clear" w:pos="1134"/>
                <w:tab w:val="left" w:leader="none" w:pos="707"/>
              </w:tabs>
              <w:bidi w:val="0"/>
              <w:spacing w:before="0" w:after="283"/>
              <w:ind w:start="707" w:hanging="283"/>
              <w:jc w:val="left"/>
              <w:rPr/>
            </w:pPr>
            <w:r>
              <w:rPr/>
            </w:r>
          </w:p>
        </w:tc>
      </w:tr>
      <w:tr>
        <w:trPr/>
        <w:tc>
          <w:tcPr>
            <w:tcW w:w="2446" w:type="dxa"/>
            <w:tcBorders/>
            <w:vAlign w:val="center"/>
          </w:tcPr>
          <w:p>
            <w:pPr>
              <w:pStyle w:val="TableHeading"/>
              <w:suppressLineNumbers/>
              <w:bidi w:val="0"/>
              <w:spacing w:before="0" w:after="283"/>
              <w:jc w:val="center"/>
              <w:rPr/>
            </w:pPr>
            <w:r>
              <w:rPr/>
              <w:t xml:space="preserve">Juoksuaika </w:t>
            </w:r>
          </w:p>
        </w:tc>
        <w:tc>
          <w:tcPr>
            <w:tcW w:w="4998" w:type="dxa"/>
            <w:tcBorders/>
            <w:vAlign w:val="center"/>
          </w:tcPr>
          <w:p>
            <w:pPr>
              <w:pStyle w:val="TableContents"/>
              <w:bidi w:val="0"/>
              <w:spacing w:before="0" w:after="283"/>
              <w:jc w:val="left"/>
              <w:rPr/>
            </w:pPr>
            <w:r>
              <w:rPr/>
              <w:t xml:space="preserve">102 minuuttia </w:t>
            </w:r>
          </w:p>
        </w:tc>
      </w:tr>
      <w:tr>
        <w:trPr/>
        <w:tc>
          <w:tcPr>
            <w:tcW w:w="2446" w:type="dxa"/>
            <w:tcBorders/>
            <w:vAlign w:val="center"/>
          </w:tcPr>
          <w:p>
            <w:pPr>
              <w:pStyle w:val="TableHeading"/>
              <w:suppressLineNumbers/>
              <w:bidi w:val="0"/>
              <w:spacing w:before="0" w:after="283"/>
              <w:jc w:val="center"/>
              <w:rPr/>
            </w:pPr>
            <w:r>
              <w:rPr/>
              <w:t xml:space="preserve">Maa </w:t>
            </w:r>
          </w:p>
        </w:tc>
        <w:tc>
          <w:tcPr>
            <w:tcW w:w="4998" w:type="dxa"/>
            <w:tcBorders/>
            <w:vAlign w:val="center"/>
          </w:tcPr>
          <w:p>
            <w:pPr>
              <w:pStyle w:val="TableContents"/>
              <w:bidi w:val="0"/>
              <w:spacing w:before="0" w:after="283"/>
              <w:jc w:val="left"/>
              <w:rPr/>
            </w:pPr>
            <w:r>
              <w:rPr/>
              <w:t xml:space="preserve">Yhdysvallat </w:t>
            </w:r>
          </w:p>
        </w:tc>
      </w:tr>
      <w:tr>
        <w:trPr/>
        <w:tc>
          <w:tcPr>
            <w:tcW w:w="2446" w:type="dxa"/>
            <w:tcBorders/>
            <w:vAlign w:val="center"/>
          </w:tcPr>
          <w:p>
            <w:pPr>
              <w:pStyle w:val="TableHeading"/>
              <w:suppressLineNumbers/>
              <w:bidi w:val="0"/>
              <w:spacing w:before="0" w:after="283"/>
              <w:jc w:val="center"/>
              <w:rPr/>
            </w:pPr>
            <w:r>
              <w:rPr/>
              <w:t xml:space="preserve">Kieli </w:t>
            </w:r>
          </w:p>
        </w:tc>
        <w:tc>
          <w:tcPr>
            <w:tcW w:w="4998" w:type="dxa"/>
            <w:tcBorders/>
            <w:vAlign w:val="center"/>
          </w:tcPr>
          <w:p>
            <w:pPr>
              <w:pStyle w:val="TableContents"/>
              <w:bidi w:val="0"/>
              <w:spacing w:before="0" w:after="283"/>
              <w:jc w:val="left"/>
              <w:rPr/>
            </w:pPr>
            <w:r>
              <w:rPr/>
              <w:t xml:space="preserve">Englanti </w:t>
            </w:r>
          </w:p>
        </w:tc>
      </w:tr>
      <w:tr>
        <w:trPr/>
        <w:tc>
          <w:tcPr>
            <w:tcW w:w="2446" w:type="dxa"/>
            <w:tcBorders/>
            <w:vAlign w:val="center"/>
          </w:tcPr>
          <w:p>
            <w:pPr>
              <w:pStyle w:val="TableHeading"/>
              <w:suppressLineNumbers/>
              <w:bidi w:val="0"/>
              <w:spacing w:before="0" w:after="283"/>
              <w:jc w:val="center"/>
              <w:rPr/>
            </w:pPr>
            <w:r>
              <w:rPr/>
              <w:t xml:space="preserve">Talousarvio </w:t>
            </w:r>
          </w:p>
        </w:tc>
        <w:tc>
          <w:tcPr>
            <w:tcW w:w="4998" w:type="dxa"/>
            <w:tcBorders/>
            <w:vAlign w:val="center"/>
          </w:tcPr>
          <w:p>
            <w:pPr>
              <w:pStyle w:val="TableContents"/>
              <w:bidi w:val="0"/>
              <w:spacing w:before="0" w:after="283"/>
              <w:jc w:val="left"/>
              <w:rPr/>
            </w:pPr>
            <w:r>
              <w:rPr>
                <w:color w:val="A9A9A9"/>
              </w:rPr>
              <w:t xml:space="preserve">125 -- 129 </w:t>
            </w:r>
            <w:r>
              <w:rPr/>
              <w:t xml:space="preserve">miljoonaa</w:t>
            </w:r>
            <w:r>
              <w:rPr>
                <w:color w:val="A9A9A9"/>
              </w:rPr>
              <w:t xml:space="preserve"> dollaria </w:t>
            </w:r>
          </w:p>
        </w:tc>
      </w:tr>
      <w:tr>
        <w:trPr/>
        <w:tc>
          <w:tcPr>
            <w:tcW w:w="2446" w:type="dxa"/>
            <w:tcBorders/>
            <w:vAlign w:val="center"/>
          </w:tcPr>
          <w:p>
            <w:pPr>
              <w:pStyle w:val="TableHeading"/>
              <w:suppressLineNumbers/>
              <w:bidi w:val="0"/>
              <w:spacing w:before="0" w:after="283"/>
              <w:jc w:val="center"/>
              <w:rPr/>
            </w:pPr>
            <w:r>
              <w:rPr/>
              <w:t xml:space="preserve">Lipputulot </w:t>
            </w:r>
          </w:p>
        </w:tc>
        <w:tc>
          <w:tcPr>
            <w:tcW w:w="4998" w:type="dxa"/>
            <w:tcBorders/>
            <w:vAlign w:val="center"/>
          </w:tcPr>
          <w:p>
            <w:pPr>
              <w:pStyle w:val="TableContents"/>
              <w:bidi w:val="0"/>
              <w:spacing w:before="0" w:after="283"/>
              <w:jc w:val="left"/>
              <w:rPr/>
            </w:pPr>
            <w:r>
              <w:rPr/>
              <w:t xml:space="preserve">304,1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maksoi pilvenpiirtäjä-elokuvan tekeminen?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Elokuun 28. päivään 2018 mennessä Skyscraper on tuottanut 67,2 miljoonaa dollaria Yhdysvalloissa ja Kanadassa ja 225,9 miljoonaa dollaria muilla alueilla, joten maailmanlaajuinen kokonaisbrutto on 293,1 miljoonaa dollaria </w:t>
      </w:r>
      <w:r>
        <w:rPr>
          <w:color w:val="A9A9A9"/>
        </w:rPr>
        <w:t xml:space="preserve">125 miljoonan dollarin</w:t>
      </w:r>
      <w:r>
        <w:rPr/>
        <w:t xml:space="preserve"> tuotantobudjettia vastaan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elokuvan pilvenpiirtäjä maksoi tehdä</w:t>
      </w:r>
    </w:p>
    <w:p>
      <w:pPr>
        <w:pStyle w:val="TextBody"/>
        <w:bidi w:val="0"/>
        <w:jc w:val="left"/>
        <w:rPr>
          <w:b/>
          <w:u w:val="single"/>
          <w:shd w:val="clear" w:fill="FFFF00"/>
        </w:rPr>
      </w:pPr>
      <w:r>
        <w:rPr>
          <w:b/>
          <w:u w:val="single"/>
          <w:shd w:val="clear" w:fill="FFFF00"/>
        </w:rPr>
        <w:t xml:space="preserve">Asiakirjan numero 37869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Sekundaariset lähettiläät ovat solunsisäisiä signaalimolekyylejä, joita solu vapauttaa </w:t>
      </w:r>
      <w:r>
        <w:rPr>
          <w:color w:val="A9A9A9"/>
        </w:rPr>
        <w:t xml:space="preserve">laukaistakseen fysiologisia muutoksia, kuten proliferaatiota, erilaistumista, migraatiota, selviytymistä ja apoptoosia</w:t>
      </w:r>
      <w:r>
        <w:rPr/>
        <w:t xml:space="preserve">. Toissijaiset sanansaattajat ovat näin ollen yksi solunsisäisten signaalinvälitysketjujen käynnistävistä komponenteista. Esimerkkejä toissijaisista viestimolekyyleistä ovat syklinen AMP, syklinen GMP, inositolitrisfosfaatti, diasyyliglyseroli ja kalsium. Solu vapauttaa kakkoslähetinmolekyylejä vastauksena altistumiseen solunulkoisille signaalimolekyyleille - ensilähettiläille. Ensilähettiläät ovat solunulkoisia tekijöitä, usein hormoneja tai välittäjäaineita, kuten adrenaliini, kasvuhormoni ja serotoniini. Koska peptidihormonit ja välittäjäaineet ovat yleensä biokemiallisesti hydrofiilisiä molekyylejä, nämä ensimmäiset viestinviejät eivät välttämättä läpäise fosfolipidikaksoiskerrosta ja aiheuta muutoksia solussa suoraan - toisin kuin steroidihormonit, jotka yleensä läpäisevät. Tämä toiminnallinen rajoitus edellyttää, että solun on kehitettävä signaalinsiirtomekanismeja, joilla ensimmäinen lähettiläs muunnetaan toiseksi lähettilääksi, jotta solunulkoinen signaali voi levitä solunsisäisesti. Tärkeä piirre toisen lähettilään signaalijärjestelmässä on se, että toisen lähettilään signaalit voidaan kytkeä monisyklisiin kinaasikaskadeihin, jolloin alkuperäisen ensimmäisen lähettilään signaalin voimakkuus voimistuu huomattavasti. Esimerkiksi RasGTP-signaalit kytkeytyvät mitogeeniaktivoitujen proteiinikinaasien (MAPK) kaskadiin ja vahvistavat proliferatiivisten transkriptiotekijöiden, kuten Myc:n ja CREB:n, allosterista aktivaatiota.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toisen lähettilään rooli hormonitoiminnassa?</w:t>
      </w:r>
    </w:p>
    <w:p>
      <w:pPr>
        <w:pStyle w:val="TextBody"/>
        <w:bidi w:val="0"/>
        <w:jc w:val="left"/>
        <w:rPr>
          <w:b/>
          <w:u w:val="single"/>
          <w:shd w:val="clear" w:fill="FFFF00"/>
        </w:rPr>
      </w:pPr>
      <w:r>
        <w:rPr>
          <w:b/>
          <w:u w:val="single"/>
          <w:shd w:val="clear" w:fill="FFFF00"/>
        </w:rPr>
        <w:t xml:space="preserve">Asiakirjan numero 37870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Bad Day at Black Rock kuvattiin </w:t>
      </w:r>
      <w:r>
        <w:rPr>
          <w:color w:val="A9A9A9"/>
        </w:rPr>
        <w:t xml:space="preserve">Lone Pinessa, Kaliforniassa ja läheisillä Alabama Hillsin kukkuloilla</w:t>
      </w:r>
      <w:r>
        <w:rPr/>
        <w:t xml:space="preserve">, ja se on yksi sadoista elokuvista, joita on kuvattu alueella vuodesta 1920 lähtien. Black Rockin "kaupunki" rakennettiin elokuvaa varten. Nykyään ei ole jäljellä mitään mailin verran pohjoiseen (36 ° 38 ′ 2,84'' N 118 ° 2 ′ 23,74'' W </w:t>
      </w:r>
      <w:r>
        <w:rPr/>
        <w:t xml:space="preserve">/ </w:t>
      </w:r>
      <w:r>
        <w:rPr/>
        <w:t xml:space="preserve">36.6341222 ° N 118.0399278 ° W </w:t>
      </w:r>
      <w:r>
        <w:rPr/>
        <w:t xml:space="preserve">/ 36.6341222;-118.0399278 Koordinaatit: 36 ° 38 ′ 2.84'' N 118 ° 2 ′ 23.74'' W </w:t>
      </w:r>
      <w:r>
        <w:rPr/>
        <w:t xml:space="preserve">/ </w:t>
      </w:r>
      <w:r>
        <w:rPr/>
        <w:t xml:space="preserve">36.6341222 ° N 118.0399278 ° W </w:t>
      </w:r>
      <w:r>
        <w:rPr/>
        <w:t xml:space="preserve">/ 36.6341222;-118.0399278) Lone Pinen asemalla, joka oli pysäkki Southern Pacific Railroadin Jawbone Branch -junan varrella, joka palveli pohjoista Mojaven autiomaata ja Owens Valleytä.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Bad Day at Black Rockin</w:t>
      </w:r>
    </w:p>
    <w:p>
      <w:pPr>
        <w:pStyle w:val="TextBody"/>
        <w:bidi w:val="0"/>
        <w:jc w:val="left"/>
        <w:rPr>
          <w:b/>
          <w:u w:val="single"/>
          <w:shd w:val="clear" w:fill="FFFF00"/>
        </w:rPr>
      </w:pPr>
      <w:r>
        <w:rPr>
          <w:b/>
          <w:u w:val="single"/>
          <w:shd w:val="clear" w:fill="FFFF00"/>
        </w:rPr>
        <w:t xml:space="preserve">Asiakirjan numero 37871</w:t>
      </w:r>
    </w:p>
    <w:p>
      <w:pPr>
        <w:pStyle w:val="TextBody"/>
        <w:bidi w:val="0"/>
        <w:jc w:val="left"/>
        <w:rPr>
          <w:b/>
          <w:shd w:val="clear" w:fill="FFFF00"/>
        </w:rPr>
      </w:pPr>
      <w:r>
        <w:rPr>
          <w:b/>
          <w:shd w:val="clear" w:fill="FFFF00"/>
        </w:rPr>
        <w:t xml:space="preserve">Tekstin numero 0</w:t>
      </w:r>
    </w:p>
    <w:p>
      <w:pPr>
        <w:pStyle w:val="TextBody"/>
        <w:numPr>
          <w:ilvl w:val="0"/>
          <w:numId w:val="42"/>
        </w:numPr>
        <w:tabs>
          <w:tab w:val="clear" w:pos="1134"/>
          <w:tab w:val="left" w:leader="none" w:pos="720"/>
        </w:tabs>
        <w:bidi w:val="0"/>
        <w:ind w:start="720" w:hanging="283"/>
        <w:jc w:val="left"/>
        <w:rPr/>
      </w:pPr>
      <w:r>
        <w:rPr>
          <w:color w:val="A9A9A9"/>
        </w:rPr>
        <w:t xml:space="preserve">Jonah Bobo </w:t>
      </w:r>
      <w:r>
        <w:rPr/>
        <w:t xml:space="preserve">(Robbie Weaver)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Robbie Weaveria elokuvassa Crazy stupid love -</w:t>
      </w:r>
    </w:p>
    <w:p>
      <w:pPr>
        <w:pStyle w:val="TextBody"/>
        <w:bidi w:val="0"/>
        <w:jc w:val="left"/>
        <w:rPr>
          <w:b/>
          <w:u w:val="single"/>
          <w:shd w:val="clear" w:fill="FFFF00"/>
        </w:rPr>
      </w:pPr>
      <w:r>
        <w:rPr>
          <w:b/>
          <w:u w:val="single"/>
          <w:shd w:val="clear" w:fill="FFFF00"/>
        </w:rPr>
        <w:t xml:space="preserve">Asiakirjan numero 37872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Varkauteen liittyviä tapahtumia ja Brycen motiiveja paljastetaan kahden ensimmäisen kauden aikana. Bryce varasti Intersectin pitääkseen sen poissa Fulcrumin käsistä ja teki sen Stephen Bartowskin johdolla. Mutta huolimatta Stephenin toiveesta pitää Chuck erossa siitä, Bryce lähetti Risteymän Chuckille, </w:t>
      </w:r>
      <w:r>
        <w:rPr>
          <w:color w:val="A9A9A9"/>
        </w:rPr>
        <w:t xml:space="preserve">koska hän tiesi, että Chuck pystyisi käsittelemään Risteymää ja että Sarah löytäisi Chuckin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Bryce Larkin lähetti risteymän Chuckille?</w:t>
      </w:r>
    </w:p>
    <w:p>
      <w:pPr>
        <w:pStyle w:val="TextBody"/>
        <w:bidi w:val="0"/>
        <w:jc w:val="left"/>
        <w:rPr>
          <w:b/>
          <w:u w:val="single"/>
          <w:shd w:val="clear" w:fill="FFFF00"/>
        </w:rPr>
      </w:pPr>
      <w:r>
        <w:rPr>
          <w:b/>
          <w:u w:val="single"/>
          <w:shd w:val="clear" w:fill="FFFF00"/>
        </w:rPr>
        <w:t xml:space="preserve">Asiakirjan numero 37873</w:t>
      </w:r>
    </w:p>
    <w:p>
      <w:pPr>
        <w:pStyle w:val="TextBody"/>
        <w:bidi w:val="0"/>
        <w:jc w:val="left"/>
        <w:rPr>
          <w:b/>
          <w:shd w:val="clear" w:fill="FFFF00"/>
        </w:rPr>
      </w:pPr>
      <w:r>
        <w:rPr>
          <w:b/>
          <w:shd w:val="clear" w:fill="FFFF00"/>
        </w:rPr>
        <w:t xml:space="preserve">Tekstin numero 0</w:t>
      </w:r>
    </w:p>
    <w:p>
      <w:pPr>
        <w:pStyle w:val="TextBody"/>
        <w:numPr>
          <w:ilvl w:val="0"/>
          <w:numId w:val="43"/>
        </w:numPr>
        <w:tabs>
          <w:tab w:val="clear" w:pos="1134"/>
          <w:tab w:val="left" w:leader="none" w:pos="707"/>
        </w:tabs>
        <w:bidi w:val="0"/>
        <w:spacing w:before="0" w:after="0"/>
        <w:ind w:start="707" w:hanging="283"/>
        <w:jc w:val="left"/>
        <w:rPr/>
      </w:pPr>
      <w:r>
        <w:rPr/>
        <w:t xml:space="preserve">Ylempi tuomioistuin antaa alemmalle tuomioistuimelle </w:t>
      </w:r>
      <w:r>
        <w:rPr>
          <w:color w:val="A9A9A9"/>
        </w:rPr>
        <w:t xml:space="preserve">kieltomääräyksen</w:t>
      </w:r>
      <w:r>
        <w:rPr/>
        <w:t xml:space="preserve">, jolla se kieltää alempaa tuomioistuinta käsittelemästä asiaa, koska se ei kuulu alemman tuomioistuimen toimivaltaan. Näin ylempi tuomioistuin siirtää asian itselleen. </w:t>
      </w:r>
    </w:p>
    <w:p>
      <w:pPr>
        <w:pStyle w:val="TextBody"/>
        <w:numPr>
          <w:ilvl w:val="0"/>
          <w:numId w:val="43"/>
        </w:numPr>
        <w:tabs>
          <w:tab w:val="clear" w:pos="1134"/>
          <w:tab w:val="left" w:leader="none" w:pos="707"/>
        </w:tabs>
        <w:bidi w:val="0"/>
        <w:spacing w:before="0" w:after="0"/>
        <w:ind w:start="707" w:hanging="283"/>
        <w:jc w:val="left"/>
        <w:rPr/>
      </w:pPr>
      <w:r>
        <w:rPr>
          <w:color w:val="DCDCDC"/>
        </w:rPr>
        <w:t xml:space="preserve">Habeas corpus </w:t>
      </w:r>
      <w:r>
        <w:rPr/>
        <w:t xml:space="preserve">-määräys </w:t>
      </w:r>
      <w:r>
        <w:rPr/>
        <w:t xml:space="preserve">annetaan pidättävälle viranomaiselle, ja siinä määrätään pidättäjää esittämään pidätetty henkilö pidättämisen perusteineen pidättämisen päättäneeseen tuomioistuimeen. Jos pidätyksen todetaan olevan laiton, tuomioistuin antaa määräyksen henkilön vapauttamisesta. </w:t>
      </w:r>
    </w:p>
    <w:p>
      <w:pPr>
        <w:pStyle w:val="TextBody"/>
        <w:numPr>
          <w:ilvl w:val="0"/>
          <w:numId w:val="43"/>
        </w:numPr>
        <w:tabs>
          <w:tab w:val="clear" w:pos="1134"/>
          <w:tab w:val="left" w:leader="none" w:pos="707"/>
        </w:tabs>
        <w:bidi w:val="0"/>
        <w:spacing w:before="0" w:after="0"/>
        <w:ind w:start="707" w:hanging="283"/>
        <w:jc w:val="left"/>
        <w:rPr/>
      </w:pPr>
      <w:r>
        <w:rPr>
          <w:color w:val="2F4F4F"/>
        </w:rPr>
        <w:t xml:space="preserve">Certiorari-määräys </w:t>
      </w:r>
      <w:r>
        <w:rPr/>
        <w:t xml:space="preserve">annetaan alemmalle tuomioistuimelle ja siinä määrätään, että asian pöytäkirjat ja kaikki niitä tukevat asiakirjat, todisteet ja dokumentit on lähetettävä uudelleenkäsittelyä varten, ja yleensä tarkoituksena on kumota alemman tuomioistuimen tuomio. Se on yksi niistä mekanismeista, joilla kansalaisten perusoikeuksia puolustetaan. </w:t>
      </w:r>
    </w:p>
    <w:p>
      <w:pPr>
        <w:pStyle w:val="TextBody"/>
        <w:numPr>
          <w:ilvl w:val="0"/>
          <w:numId w:val="43"/>
        </w:numPr>
        <w:tabs>
          <w:tab w:val="clear" w:pos="1134"/>
          <w:tab w:val="left" w:leader="none" w:pos="707"/>
        </w:tabs>
        <w:bidi w:val="0"/>
        <w:spacing w:before="0" w:after="0"/>
        <w:ind w:start="707" w:hanging="283"/>
        <w:jc w:val="left"/>
        <w:rPr/>
      </w:pPr>
      <w:r>
        <w:rPr>
          <w:color w:val="556B2F"/>
        </w:rPr>
        <w:t xml:space="preserve">Määräys </w:t>
      </w:r>
      <w:r>
        <w:rPr/>
        <w:t xml:space="preserve">annetaan alioikeudelle, hallituksen virkamiehelle, yhtiölle tai muulle toimielimelle ja siinä määrätään tiettyjen toimien tai tehtävien suorittamisesta. </w:t>
      </w:r>
    </w:p>
    <w:p>
      <w:pPr>
        <w:pStyle w:val="TextBody"/>
        <w:numPr>
          <w:ilvl w:val="0"/>
          <w:numId w:val="43"/>
        </w:numPr>
        <w:tabs>
          <w:tab w:val="clear" w:pos="1134"/>
          <w:tab w:val="left" w:leader="none" w:pos="707"/>
        </w:tabs>
        <w:bidi w:val="0"/>
        <w:ind w:start="707" w:hanging="283"/>
        <w:jc w:val="left"/>
        <w:rPr/>
      </w:pPr>
      <w:r>
        <w:rPr>
          <w:color w:val="6B8E23"/>
        </w:rPr>
        <w:t xml:space="preserve">Quo warranto </w:t>
      </w:r>
      <w:r>
        <w:rPr/>
        <w:t xml:space="preserve">-määräys </w:t>
      </w:r>
      <w:r>
        <w:rPr/>
        <w:t xml:space="preserve">annetaan henkilöä vastaan, joka väittää tai anastaa julkisen viran. Tuomioistuin tiedustelee tällä määräyksellä, "millä valtuuksilla" henkilö perustelee vaatimuksensa.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oikeussuojakeinojen tyypit Intian perustuslaissa</w:t>
      </w:r>
    </w:p>
    <w:p>
      <w:pPr>
        <w:pStyle w:val="TextBody"/>
        <w:bidi w:val="0"/>
        <w:jc w:val="left"/>
        <w:rPr>
          <w:b/>
          <w:u w:val="single"/>
          <w:shd w:val="clear" w:fill="FFFF00"/>
        </w:rPr>
      </w:pPr>
      <w:r>
        <w:rPr>
          <w:b/>
          <w:u w:val="single"/>
          <w:shd w:val="clear" w:fill="FFFF00"/>
        </w:rPr>
        <w:t xml:space="preserve">Asiakirjan numero 37874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Konsolin </w:t>
      </w:r>
      <w:r>
        <w:rPr>
          <w:color w:val="A9A9A9"/>
        </w:rPr>
        <w:t xml:space="preserve">783 </w:t>
      </w:r>
      <w:r>
        <w:rPr/>
        <w:t xml:space="preserve">virallisesta julkaisusta 249 julkaistiin ainoastaan Pohjois-Amerikassa ja 62 Euroopassa. Super NES julkaistiin Pohjois-Amerikassa 23. elokuuta 1991, ja sen julkaisupelit olivat Super Mario World, F-Zero, Pilotwings, SimCity ja Gradius III. Viimeinen järjestelmälle virallisesti julkaistu peli oli Frogger vuonna 1998. Myydyin peli on Super Mario World, jota on myyty yli 20,6 miljoonaa kappaletta. Huolimatta konsolin suhteellisen myöhäisestä aloituksesta ja kovasta kilpailusta, jota se kohtasi Pohjois-Amerikassa ja Euroopassa Segan Genesis/Mega Drive -konsolin kanssa, se oli aikakautensa myydyin konsoli.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snes-kirjastossa on</w:t>
      </w:r>
    </w:p>
    <w:p>
      <w:pPr>
        <w:pStyle w:val="TextBody"/>
        <w:bidi w:val="0"/>
        <w:jc w:val="left"/>
        <w:rPr>
          <w:b/>
          <w:u w:val="single"/>
          <w:shd w:val="clear" w:fill="FFFF00"/>
        </w:rPr>
      </w:pPr>
      <w:r>
        <w:rPr>
          <w:b/>
          <w:u w:val="single"/>
          <w:shd w:val="clear" w:fill="FFFF00"/>
        </w:rPr>
        <w:t xml:space="preserve">Asiakirjan numero 37875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Atanasoff keksi ensimmäisen elektronisen digitaalisen tietokoneen </w:t>
      </w:r>
      <w:r>
        <w:rPr>
          <w:color w:val="A9A9A9"/>
        </w:rPr>
        <w:t xml:space="preserve">1930-luvulla </w:t>
      </w:r>
      <w:r>
        <w:rPr/>
        <w:t xml:space="preserve">Iowa State Collegessa. Hänen väitettään vastaan esitetyt väitteet ratkaistiin vuonna 1973, kun Honeywell vastaan Sperry Rand -oikeudenkäynnissä todettiin, että Atanasoff oli tietokoneen keksijä. Hänen erikoiskonettaan on alettu kutsua Atanasoff -- Berry Computeriksi.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tietokone keksittiin Amerikassa?</w:t>
      </w:r>
    </w:p>
    <w:p>
      <w:pPr>
        <w:pStyle w:val="TextBody"/>
        <w:bidi w:val="0"/>
        <w:jc w:val="left"/>
        <w:rPr>
          <w:b/>
          <w:u w:val="single"/>
          <w:shd w:val="clear" w:fill="FFFF00"/>
        </w:rPr>
      </w:pPr>
      <w:r>
        <w:rPr>
          <w:b/>
          <w:u w:val="single"/>
          <w:shd w:val="clear" w:fill="FFFF00"/>
        </w:rPr>
        <w:t xml:space="preserve">Asiakirjan numero 37876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Ileen Getz </w:t>
      </w:r>
      <w:r>
        <w:rPr/>
        <w:t xml:space="preserve">(7. elokuuta 1961 - 4. elokuuta 2005) oli yhdysvaltalainen näyttelijä, joka tunnetaan parhaiten roolistaan tohtori Judith Draperina televisiosarjassa 3rd Rock from the Sun.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Judithia 3rd Rock from the Sunissa...</w:t>
      </w:r>
    </w:p>
    <w:p>
      <w:pPr>
        <w:pStyle w:val="TextBody"/>
        <w:bidi w:val="0"/>
        <w:jc w:val="left"/>
        <w:rPr>
          <w:b/>
          <w:u w:val="single"/>
          <w:shd w:val="clear" w:fill="FFFF00"/>
        </w:rPr>
      </w:pPr>
      <w:r>
        <w:rPr>
          <w:b/>
          <w:u w:val="single"/>
          <w:shd w:val="clear" w:fill="FFFF00"/>
        </w:rPr>
        <w:t xml:space="preserve">Asiakirjan numero 37877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Glasgow -- Edinburgh via Falkirk -rata on kaukojunarata, joka yhdistää Glasgow'n ja Edinburghin Falkirkin kautta Skotlannissa. Se on tärkein reitti Skotlannin kahden suurimman kaupungin välisistä neljästä rautatieyhteydestä, ja sillä kulkee lippulaivayhteys "Shuttle" Glasgow Queen Streetin ja Edinburgh Waverleyn välillä. Tyypillinen vuoro pysähtyy </w:t>
      </w:r>
      <w:r>
        <w:rPr>
          <w:color w:val="A9A9A9"/>
        </w:rPr>
        <w:t xml:space="preserve">Croyssa</w:t>
      </w:r>
      <w:r>
        <w:rPr/>
        <w:t xml:space="preserve">, </w:t>
      </w:r>
      <w:r>
        <w:rPr>
          <w:color w:val="DCDCDC"/>
        </w:rPr>
        <w:t xml:space="preserve">Falkirk Highissa</w:t>
      </w:r>
      <w:r>
        <w:rPr/>
        <w:t xml:space="preserve">, </w:t>
      </w:r>
      <w:r>
        <w:rPr>
          <w:color w:val="2F4F4F"/>
        </w:rPr>
        <w:t xml:space="preserve">Haymarketissa </w:t>
      </w:r>
      <w:r>
        <w:rPr/>
        <w:t xml:space="preserve">ja </w:t>
      </w:r>
      <w:r>
        <w:rPr>
          <w:color w:val="556B2F"/>
        </w:rPr>
        <w:t xml:space="preserve">Edinburghissa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pysähtyy juna Glasgow'sta Edinburghiin?</w:t>
      </w:r>
    </w:p>
    <w:p>
      <w:pPr>
        <w:pStyle w:val="TextBody"/>
        <w:bidi w:val="0"/>
        <w:jc w:val="left"/>
        <w:rPr>
          <w:b/>
          <w:u w:val="single"/>
          <w:shd w:val="clear" w:fill="FFFF00"/>
        </w:rPr>
      </w:pPr>
      <w:r>
        <w:rPr>
          <w:b/>
          <w:u w:val="single"/>
          <w:shd w:val="clear" w:fill="FFFF00"/>
        </w:rPr>
        <w:t xml:space="preserve">Asiakirjan numero 37878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perustuslain </w:t>
      </w:r>
      <w:r>
        <w:rPr>
          <w:color w:val="A9A9A9"/>
        </w:rPr>
        <w:t xml:space="preserve">kahdeskymmenesensimmäinen lisäys </w:t>
      </w:r>
      <w:r>
        <w:rPr/>
        <w:t xml:space="preserve">(lisäys XXI) kumosi </w:t>
      </w:r>
      <w:r>
        <w:rPr/>
        <w:t xml:space="preserve">Yhdysvaltojen perustuslain </w:t>
      </w:r>
      <w:r>
        <w:rPr>
          <w:color w:val="DCDCDC"/>
        </w:rPr>
        <w:t xml:space="preserve">kahdeksastoista lisäyksen, </w:t>
      </w:r>
      <w:r>
        <w:rPr/>
        <w:t xml:space="preserve">joka oli määrännyt 16. tammikuuta 1919 valtakunnallisesta alkoholikiellosta. Kaksikymmentäkympin muutos ratifioitiin 5. joulukuuta 1933. Se on ainutlaatuinen Yhdysvaltain perustuslain 27 lisäyksen joukossa, sillä se on ainoa, joka kumosi aikaisemman lisäyksen ja jonka ratifioivat osavaltioiden ratifiointikokoukset.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muutos poistettiin perustuslaista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kieltoa koskevat tarkistukset?</w:t>
      </w:r>
    </w:p>
    <w:p>
      <w:pPr>
        <w:pStyle w:val="TextBody"/>
        <w:bidi w:val="0"/>
        <w:jc w:val="left"/>
        <w:rPr>
          <w:b/>
          <w:u w:val="single"/>
          <w:shd w:val="clear" w:fill="FFFF00"/>
        </w:rPr>
      </w:pPr>
      <w:r>
        <w:rPr>
          <w:b/>
          <w:u w:val="single"/>
          <w:shd w:val="clear" w:fill="FFFF00"/>
        </w:rPr>
        <w:t xml:space="preserve">Asiakirjan numero 37879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keittiö koostuu monista </w:t>
      </w:r>
      <w:r>
        <w:rPr>
          <w:color w:val="A9A9A9"/>
        </w:rPr>
        <w:t xml:space="preserve">eri etnisten ryhmien keittiöistä, jotka ovat </w:t>
      </w:r>
      <w:r>
        <w:rPr/>
        <w:t xml:space="preserve">tulleet Yhdysvaltoihin kaupungin kautta. Lähes kaikki etniset keittiöt ovat hyvin edustettuina New Yorkissa sekä eri etnisten kaupunginosien sisällä että niiden ulkopuolella. New York City oli myös New Yorkin ravintolaviikon perustajakaupunki, joka on levinnyt ympäri maailmaa tällaisen tarjouksen tarjoamien alennettujen hintojen ansiosta. New York Cityssä on yli 12 000 bodegaa, delistä ja ruokakauppaa, ja monet niistä ovat auki ympäri vuorokauden.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millaisesta ruoasta New York on tunnettu</w:t>
      </w:r>
    </w:p>
    <w:p>
      <w:pPr>
        <w:pStyle w:val="TextBody"/>
        <w:bidi w:val="0"/>
        <w:jc w:val="left"/>
        <w:rPr>
          <w:b/>
          <w:u w:val="single"/>
          <w:shd w:val="clear" w:fill="FFFF00"/>
        </w:rPr>
      </w:pPr>
      <w:r>
        <w:rPr>
          <w:b/>
          <w:u w:val="single"/>
          <w:shd w:val="clear" w:fill="FFFF00"/>
        </w:rPr>
        <w:t xml:space="preserve">Asiakirjan numero 37880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Plioseenikausi jaetaan kahteen aikakauteen: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neogeenikauden ylin aikakausi on seuraavanlainen</w:t>
      </w:r>
    </w:p>
    <w:p>
      <w:pPr>
        <w:pStyle w:val="TextBody"/>
        <w:bidi w:val="0"/>
        <w:jc w:val="left"/>
        <w:rPr>
          <w:b/>
          <w:u w:val="single"/>
          <w:shd w:val="clear" w:fill="FFFF00"/>
        </w:rPr>
      </w:pPr>
      <w:r>
        <w:rPr>
          <w:b/>
          <w:u w:val="single"/>
          <w:shd w:val="clear" w:fill="FFFF00"/>
        </w:rPr>
        <w:t xml:space="preserve">Asiakirjan numero 37881</w:t>
      </w:r>
    </w:p>
    <w:p>
      <w:pPr>
        <w:pStyle w:val="TextBody"/>
        <w:bidi w:val="0"/>
        <w:jc w:val="left"/>
        <w:rPr>
          <w:b/>
          <w:shd w:val="clear" w:fill="FFFF00"/>
        </w:rPr>
      </w:pPr>
      <w:r>
        <w:rPr>
          <w:b/>
          <w:shd w:val="clear" w:fill="FFFF00"/>
        </w:rPr>
        <w:t xml:space="preserve">Tekstin numero 0</w:t>
      </w:r>
    </w:p>
    <w:p>
      <w:pPr>
        <w:pStyle w:val="TextBody"/>
        <w:numPr>
          <w:ilvl w:val="0"/>
          <w:numId w:val="44"/>
        </w:numPr>
        <w:tabs>
          <w:tab w:val="clear" w:pos="1134"/>
          <w:tab w:val="left" w:leader="none" w:pos="707"/>
        </w:tabs>
        <w:bidi w:val="0"/>
        <w:spacing w:before="0" w:after="0"/>
        <w:ind w:start="707" w:hanging="283"/>
        <w:jc w:val="left"/>
        <w:rPr/>
      </w:pPr>
      <w:r>
        <w:rPr/>
        <w:t xml:space="preserve">Ray Walston Sandy McSouthersina, Barney Northrup, Julian R. Eastman ja Sam Westing. </w:t>
      </w:r>
    </w:p>
    <w:p>
      <w:pPr>
        <w:pStyle w:val="TextBody"/>
        <w:numPr>
          <w:ilvl w:val="0"/>
          <w:numId w:val="44"/>
        </w:numPr>
        <w:tabs>
          <w:tab w:val="clear" w:pos="1134"/>
          <w:tab w:val="left" w:leader="none" w:pos="707"/>
        </w:tabs>
        <w:bidi w:val="0"/>
        <w:spacing w:before="0" w:after="0"/>
        <w:ind w:start="707" w:hanging="283"/>
        <w:jc w:val="left"/>
        <w:rPr/>
      </w:pPr>
      <w:r>
        <w:rPr/>
        <w:t xml:space="preserve">Ashley Peldon nimellä Tabitha Ruth Wexler ``Turtle'' tai ``Alice'' T.R. </w:t>
      </w:r>
    </w:p>
    <w:p>
      <w:pPr>
        <w:pStyle w:val="TextBody"/>
        <w:numPr>
          <w:ilvl w:val="0"/>
          <w:numId w:val="44"/>
        </w:numPr>
        <w:tabs>
          <w:tab w:val="clear" w:pos="1134"/>
          <w:tab w:val="left" w:leader="none" w:pos="707"/>
        </w:tabs>
        <w:bidi w:val="0"/>
        <w:spacing w:before="0" w:after="0"/>
        <w:ind w:start="707" w:hanging="283"/>
        <w:jc w:val="left"/>
        <w:rPr/>
      </w:pPr>
      <w:r>
        <w:rPr/>
        <w:t xml:space="preserve">Diane Ladd (Berthe Erica Crow) </w:t>
      </w:r>
    </w:p>
    <w:p>
      <w:pPr>
        <w:pStyle w:val="TextBody"/>
        <w:numPr>
          <w:ilvl w:val="0"/>
          <w:numId w:val="44"/>
        </w:numPr>
        <w:tabs>
          <w:tab w:val="clear" w:pos="1134"/>
          <w:tab w:val="left" w:leader="none" w:pos="707"/>
        </w:tabs>
        <w:bidi w:val="0"/>
        <w:spacing w:before="0" w:after="0"/>
        <w:ind w:start="707" w:hanging="283"/>
        <w:jc w:val="left"/>
        <w:rPr/>
      </w:pPr>
      <w:r>
        <w:rPr/>
        <w:t xml:space="preserve">Sally Kirkland (Sydelle Pulaski) </w:t>
      </w:r>
    </w:p>
    <w:p>
      <w:pPr>
        <w:pStyle w:val="TextBody"/>
        <w:numPr>
          <w:ilvl w:val="0"/>
          <w:numId w:val="44"/>
        </w:numPr>
        <w:tabs>
          <w:tab w:val="clear" w:pos="1134"/>
          <w:tab w:val="left" w:leader="none" w:pos="707"/>
        </w:tabs>
        <w:bidi w:val="0"/>
        <w:spacing w:before="0" w:after="0"/>
        <w:ind w:start="707" w:hanging="283"/>
        <w:jc w:val="left"/>
        <w:rPr/>
      </w:pPr>
      <w:r>
        <w:rPr/>
        <w:t xml:space="preserve">Cliff De Young (Jake Wexler) </w:t>
      </w:r>
    </w:p>
    <w:p>
      <w:pPr>
        <w:pStyle w:val="TextBody"/>
        <w:numPr>
          <w:ilvl w:val="0"/>
          <w:numId w:val="44"/>
        </w:numPr>
        <w:tabs>
          <w:tab w:val="clear" w:pos="1134"/>
          <w:tab w:val="left" w:leader="none" w:pos="707"/>
        </w:tabs>
        <w:bidi w:val="0"/>
        <w:spacing w:before="0" w:after="0"/>
        <w:ind w:start="707" w:hanging="283"/>
        <w:jc w:val="left"/>
        <w:rPr/>
      </w:pPr>
      <w:r>
        <w:rPr/>
        <w:t xml:space="preserve">Sandy Faison Grace Wexlerinä </w:t>
      </w:r>
    </w:p>
    <w:p>
      <w:pPr>
        <w:pStyle w:val="TextBody"/>
        <w:numPr>
          <w:ilvl w:val="0"/>
          <w:numId w:val="44"/>
        </w:numPr>
        <w:tabs>
          <w:tab w:val="clear" w:pos="1134"/>
          <w:tab w:val="left" w:leader="none" w:pos="707"/>
        </w:tabs>
        <w:bidi w:val="0"/>
        <w:spacing w:before="0" w:after="0"/>
        <w:ind w:start="707" w:hanging="283"/>
        <w:jc w:val="left"/>
        <w:rPr/>
      </w:pPr>
      <w:r>
        <w:rPr/>
        <w:t xml:space="preserve">June Christopher tuomari J.J. Fordina </w:t>
      </w:r>
    </w:p>
    <w:p>
      <w:pPr>
        <w:pStyle w:val="TextBody"/>
        <w:numPr>
          <w:ilvl w:val="0"/>
          <w:numId w:val="44"/>
        </w:numPr>
        <w:tabs>
          <w:tab w:val="clear" w:pos="1134"/>
          <w:tab w:val="left" w:leader="none" w:pos="707"/>
        </w:tabs>
        <w:bidi w:val="0"/>
        <w:spacing w:before="0" w:after="0"/>
        <w:ind w:start="707" w:hanging="283"/>
        <w:jc w:val="left"/>
        <w:rPr/>
      </w:pPr>
      <w:r>
        <w:rPr/>
        <w:t xml:space="preserve">Lewis Arquette Otis Amberina </w:t>
      </w:r>
    </w:p>
    <w:p>
      <w:pPr>
        <w:pStyle w:val="TextBody"/>
        <w:numPr>
          <w:ilvl w:val="0"/>
          <w:numId w:val="44"/>
        </w:numPr>
        <w:tabs>
          <w:tab w:val="clear" w:pos="1134"/>
          <w:tab w:val="left" w:leader="none" w:pos="707"/>
        </w:tabs>
        <w:bidi w:val="0"/>
        <w:spacing w:before="0" w:after="0"/>
        <w:ind w:start="707" w:hanging="283"/>
        <w:jc w:val="left"/>
        <w:rPr/>
      </w:pPr>
      <w:r>
        <w:rPr>
          <w:color w:val="A9A9A9"/>
        </w:rPr>
        <w:t xml:space="preserve">Diane Nadeau </w:t>
      </w:r>
      <w:r>
        <w:rPr/>
        <w:t xml:space="preserve">Angela Wexlerinä </w:t>
      </w:r>
    </w:p>
    <w:p>
      <w:pPr>
        <w:pStyle w:val="TextBody"/>
        <w:numPr>
          <w:ilvl w:val="0"/>
          <w:numId w:val="44"/>
        </w:numPr>
        <w:tabs>
          <w:tab w:val="clear" w:pos="1134"/>
          <w:tab w:val="left" w:leader="none" w:pos="707"/>
        </w:tabs>
        <w:bidi w:val="0"/>
        <w:spacing w:before="0" w:after="0"/>
        <w:ind w:start="707" w:hanging="283"/>
        <w:jc w:val="left"/>
        <w:rPr/>
      </w:pPr>
      <w:r>
        <w:rPr/>
        <w:t xml:space="preserve">Billy Morrissette (Ed Plum) </w:t>
      </w:r>
    </w:p>
    <w:p>
      <w:pPr>
        <w:pStyle w:val="TextBody"/>
        <w:numPr>
          <w:ilvl w:val="0"/>
          <w:numId w:val="44"/>
        </w:numPr>
        <w:tabs>
          <w:tab w:val="clear" w:pos="1134"/>
          <w:tab w:val="left" w:leader="none" w:pos="707"/>
        </w:tabs>
        <w:bidi w:val="0"/>
        <w:spacing w:before="0" w:after="0"/>
        <w:ind w:start="707" w:hanging="283"/>
        <w:jc w:val="left"/>
        <w:rPr/>
      </w:pPr>
      <w:r>
        <w:rPr/>
        <w:t xml:space="preserve">Jim Lau James Shin Hoo </w:t>
      </w:r>
    </w:p>
    <w:p>
      <w:pPr>
        <w:pStyle w:val="TextBody"/>
        <w:numPr>
          <w:ilvl w:val="0"/>
          <w:numId w:val="44"/>
        </w:numPr>
        <w:tabs>
          <w:tab w:val="clear" w:pos="1134"/>
          <w:tab w:val="left" w:leader="none" w:pos="707"/>
        </w:tabs>
        <w:bidi w:val="0"/>
        <w:spacing w:before="0" w:after="0"/>
        <w:ind w:start="707" w:hanging="283"/>
        <w:jc w:val="left"/>
        <w:rPr/>
      </w:pPr>
      <w:r>
        <w:rPr/>
        <w:t xml:space="preserve">Shane West (Chris Theodorakis) </w:t>
      </w:r>
    </w:p>
    <w:p>
      <w:pPr>
        <w:pStyle w:val="TextBody"/>
        <w:numPr>
          <w:ilvl w:val="0"/>
          <w:numId w:val="44"/>
        </w:numPr>
        <w:tabs>
          <w:tab w:val="clear" w:pos="1134"/>
          <w:tab w:val="left" w:leader="none" w:pos="707"/>
        </w:tabs>
        <w:bidi w:val="0"/>
        <w:ind w:start="707" w:hanging="283"/>
        <w:jc w:val="left"/>
        <w:rPr/>
      </w:pPr>
      <w:r>
        <w:rPr/>
        <w:t xml:space="preserve">Ernest Liu kuin Doug Hoo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Angela Wexleriä Westing Game -elokuvassa?</w:t>
      </w:r>
    </w:p>
    <w:p>
      <w:pPr>
        <w:pStyle w:val="TextBody"/>
        <w:bidi w:val="0"/>
        <w:jc w:val="left"/>
        <w:rPr>
          <w:b/>
          <w:u w:val="single"/>
          <w:shd w:val="clear" w:fill="FFFF00"/>
        </w:rPr>
      </w:pPr>
      <w:r>
        <w:rPr>
          <w:b/>
          <w:u w:val="single"/>
          <w:shd w:val="clear" w:fill="FFFF00"/>
        </w:rPr>
        <w:t xml:space="preserve">Asiakirjan numero 37882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Pyhän haudan kirkon tuhoaminen 1009 viittaa Pyhän haudan kirkon, kirkkojen, synagogien, toorakääröjen ja muiden uskonnollisten esineiden ja rakennusten tuhoamiseen Jerusalemissa ja sen ympäristössä, jonka määräsi 28. syyskuuta 1009 jKr. </w:t>
      </w:r>
      <w:r>
        <w:rPr>
          <w:color w:val="A9A9A9"/>
        </w:rPr>
        <w:t xml:space="preserve">fatmidikalifi Al-Hakim bi-Amr Allah</w:t>
      </w:r>
      <w:r>
        <w:rPr/>
        <w:t xml:space="preserve">, joka tunnetaan nimellä ``mad-kalifi'' tai ``Islamin Nero''.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tuhosivat pyhän haudan kirkon -</w:t>
      </w:r>
    </w:p>
    <w:p>
      <w:pPr>
        <w:pStyle w:val="TextBody"/>
        <w:bidi w:val="0"/>
        <w:jc w:val="left"/>
        <w:rPr>
          <w:b/>
          <w:u w:val="single"/>
          <w:shd w:val="clear" w:fill="FFFF00"/>
        </w:rPr>
      </w:pPr>
      <w:r>
        <w:rPr>
          <w:b/>
          <w:u w:val="single"/>
          <w:shd w:val="clear" w:fill="FFFF00"/>
        </w:rPr>
        <w:t xml:space="preserve">Asiakirjan numero 37883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Koodauksella tarkoitetaan ilmoituslaitteen äänimuotoa tai -ääniä, ja sitä ohjataan joko paneelista tai asettamalla hyppysarjat tai DIP-kytkimet ilmoituslaitteissa. Suurin osa ennen vuotta 1996 asennetuista äänimerkinantolaitteista tuotti tasaisen äänen evakuointia varten. Yleisesti ottaen mikään yleinen standardi ei tuolloin edellyttänyt mitään tiettyä äänimerkkiä tai kuviota palohälytyssignaalin evakuointisignaalille. Vaikka tasaista ääntä harvinaisempaa, samaan tarkoitukseen käytettiin erilaisia merkinantomenetelmiä. Niitä ovat </w:t>
      </w:r>
      <w:r>
        <w:rPr/>
        <w:t xml:space="preserve">muun muassa </w:t>
      </w:r>
      <w:r>
        <w:rPr>
          <w:color w:val="A9A9A9"/>
        </w:rPr>
        <w:t xml:space="preserve">March Time </w:t>
      </w:r>
      <w:r>
        <w:rPr/>
        <w:t xml:space="preserve">(yleensä 120 pulssia minuutissa, mutta joskus 90 pulssia tai 20 pulssia minuutissa, paneelista riippuen), Hi-Lo (kaksi eri ääntä, jotka vuorottelevat), Slow-Whoop (hitaasti nouseva, ylöspäin suuntautuva ääni). Nykyään nämä menetelmät rajoittuvat sovelluksiin, joiden tarkoituksena on käynnistää muu kuin pelkkä evakuointi. ANSI ja NFPA suosittelivat vuonna 1996 vakiomuotoista evakuointikuviota sekaannusten välttämiseksi. Kuvio on yhtenäinen riippumatta käytetystä äänestä. Tämä kuvio, jota käytetään myös savuhälyttimissä, on nimeltään Temporal-Three-hälytyssignaali, johon usein viitataan nimellä "T-3" (ISO 8201 ja ANSI / ASA S3. 41 Temporal Pattern), ja se tuottaa keskeytetyn nelilaskennan (kolme puolen sekunnin pulssia, joita seuraa puolitoista sekuntia kestävä tauko, joka toistuu vähintään 180 sekunnin ajan). CO (hiilimonoksidi)-ilmaisimet on määritelty käyttämään samanlaista mallia, jossa käytetään neljää äänipulssia (usein nimellä T4).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palohälyttimen voimakkuus, jonka äänitaso on 120 desibeliä?</w:t>
      </w:r>
    </w:p>
    <w:p>
      <w:pPr>
        <w:pStyle w:val="TextBody"/>
        <w:bidi w:val="0"/>
        <w:jc w:val="left"/>
        <w:rPr>
          <w:b/>
          <w:u w:val="single"/>
          <w:shd w:val="clear" w:fill="FFFF00"/>
        </w:rPr>
      </w:pPr>
      <w:r>
        <w:rPr>
          <w:b/>
          <w:u w:val="single"/>
          <w:shd w:val="clear" w:fill="FFFF00"/>
        </w:rPr>
        <w:t xml:space="preserve">Asiakirjan numero 37884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in the Mood for Dancing'' on irlantilaisen pop-yhtyeen The Nolan Sistersin single. </w:t>
      </w:r>
      <w:r>
        <w:rPr/>
        <w:t xml:space="preserve">Kappale </w:t>
      </w:r>
      <w:r>
        <w:rPr/>
        <w:t xml:space="preserve">julkaistiin alun perin marraskuussa </w:t>
      </w:r>
      <w:r>
        <w:rPr>
          <w:color w:val="A9A9A9"/>
        </w:rPr>
        <w:t xml:space="preserve">1979, ja se nousi </w:t>
      </w:r>
      <w:r>
        <w:rPr/>
        <w:t xml:space="preserve">Isossa-Britanniassa kolmen suurimman hitin joukkoon </w:t>
      </w:r>
      <w:r>
        <w:rPr>
          <w:color w:val="DCDCDC"/>
        </w:rPr>
        <w:t xml:space="preserve">helmikuussa 1980</w:t>
      </w:r>
      <w:r>
        <w:rPr/>
        <w:t xml:space="preserve">. Se on sekoitus popia ja diskoa, ja siitä on sittemmin tullut yhtyeen synonyymi, ja se on edelleen yhtyeen suurin hitti. Se oli hitti myös monissa maissa ympäri maailmaa, kuten Uudessa-Seelannissa ja Japanissa, jossa se oli listaykkönen.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im oli tanssimisen tuulella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im in the mood for dancing ilmestyi?</w:t>
      </w:r>
    </w:p>
    <w:p>
      <w:pPr>
        <w:pStyle w:val="TextBody"/>
        <w:bidi w:val="0"/>
        <w:jc w:val="left"/>
        <w:rPr>
          <w:b/>
          <w:u w:val="single"/>
          <w:shd w:val="clear" w:fill="FFFF00"/>
        </w:rPr>
      </w:pPr>
      <w:r>
        <w:rPr>
          <w:b/>
          <w:u w:val="single"/>
          <w:shd w:val="clear" w:fill="FFFF00"/>
        </w:rPr>
        <w:t xml:space="preserve">Asiakirjan numero 37885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Melodica</w:t>
      </w:r>
      <w:r>
        <w:rPr/>
        <w:t xml:space="preserve">, joka tunnetaan myös nimellä pianica, blow-organ, key harmonica tai melodyhorn, on pumpun urkujen ja harmonikan kaltainen vapaakielinen soitin. Sen päällä on näppäimistö, ja sitä soitetaan puhaltamalla ilmaa suukappaleen läpi, joka sopii soittimen sivussa olevaan reikään. Näppäintä painamalla avataan reikä, jolloin ilma pääsee virtaamaan kielekkeen läpi. Näppäimistö on yleensä kaksi tai kolme oktaavia pitkä. Melodiat ovat pieniä, kevyitä ja kannettavia. Ne ovat suosittuja musiikinopetuksessa erityisesti Aasiassa.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instrumenttia puhallat näppäimistöllä</w:t>
      </w:r>
    </w:p>
    <w:p>
      <w:pPr>
        <w:pStyle w:val="TextBody"/>
        <w:bidi w:val="0"/>
        <w:jc w:val="left"/>
        <w:rPr>
          <w:b/>
          <w:u w:val="single"/>
          <w:shd w:val="clear" w:fill="FFFF00"/>
        </w:rPr>
      </w:pPr>
      <w:r>
        <w:rPr>
          <w:b/>
          <w:u w:val="single"/>
          <w:shd w:val="clear" w:fill="FFFF00"/>
        </w:rPr>
        <w:t xml:space="preserve">Asiakirjan numero 37886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Nokia on kehittänyt Symbian-alustan tiettyjä älypuhelinmalleja varten. Se on oma ohjelmisto. Käyttöjärjestelmä lopetettiin vuonna 2012, vaikka siitä kehitettiin vielä heinäkuuhun 2014 asti kevennettyä versiota peruspuhelimiin. Microsoft hyllytti alustan virallisesti Windows Phonen hyväksi ostettuaan Nokian.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nokia-matkapuhelimen käyttöjärjestelmän nimi</w:t>
      </w:r>
    </w:p>
    <w:p>
      <w:pPr>
        <w:pStyle w:val="TextBody"/>
        <w:bidi w:val="0"/>
        <w:jc w:val="left"/>
        <w:rPr>
          <w:b/>
          <w:u w:val="single"/>
          <w:shd w:val="clear" w:fill="FFFF00"/>
        </w:rPr>
      </w:pPr>
      <w:r>
        <w:rPr>
          <w:b/>
          <w:u w:val="single"/>
          <w:shd w:val="clear" w:fill="FFFF00"/>
        </w:rPr>
        <w:t xml:space="preserve">Asiakirjan numero 37887</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20"/>
        </w:tabs>
        <w:bidi w:val="0"/>
        <w:ind w:start="720" w:hanging="283"/>
        <w:jc w:val="left"/>
        <w:rPr/>
      </w:pPr>
      <w:r>
        <w:rPr/>
        <w:t xml:space="preserve">Meg Donnelly Taylor Ottona (roolia esitti </w:t>
      </w:r>
      <w:r>
        <w:rPr>
          <w:color w:val="A9A9A9"/>
        </w:rPr>
        <w:t xml:space="preserve">Johnny Sequoyah </w:t>
      </w:r>
      <w:r>
        <w:rPr/>
        <w:t xml:space="preserve">tv-pilottijaksossa).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Tayloria amerikkalaisen kotirouvan pilottijaksossa...</w:t>
      </w:r>
    </w:p>
    <w:p>
      <w:pPr>
        <w:pStyle w:val="TextBody"/>
        <w:bidi w:val="0"/>
        <w:jc w:val="left"/>
        <w:rPr>
          <w:b/>
          <w:shd w:val="clear" w:fill="FFFF00"/>
        </w:rPr>
      </w:pPr>
      <w:r>
        <w:rPr>
          <w:b/>
          <w:shd w:val="clear" w:fill="FFFF00"/>
        </w:rPr>
        <w:t xml:space="preserve">Teksti numero 1</w:t>
      </w:r>
    </w:p>
    <w:p>
      <w:pPr>
        <w:pStyle w:val="TextBody"/>
        <w:numPr>
          <w:ilvl w:val="0"/>
          <w:numId w:val="46"/>
        </w:numPr>
        <w:tabs>
          <w:tab w:val="clear" w:pos="1134"/>
          <w:tab w:val="left" w:leader="none" w:pos="720"/>
        </w:tabs>
        <w:bidi w:val="0"/>
        <w:ind w:start="720" w:hanging="283"/>
        <w:jc w:val="left"/>
        <w:rPr/>
      </w:pPr>
      <w:r>
        <w:rPr>
          <w:color w:val="A9A9A9"/>
        </w:rPr>
        <w:t xml:space="preserve">Julia Duffy </w:t>
      </w:r>
      <w:r>
        <w:rPr/>
        <w:t xml:space="preserve">roolissa Amanda Otto, Gregin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Gregin äitiä amerikkalaisessa kotiäidissä -</w:t>
      </w:r>
    </w:p>
    <w:p>
      <w:pPr>
        <w:pStyle w:val="TextBody"/>
        <w:bidi w:val="0"/>
        <w:jc w:val="left"/>
        <w:rPr>
          <w:b/>
          <w:u w:val="single"/>
          <w:shd w:val="clear" w:fill="FFFF00"/>
        </w:rPr>
      </w:pPr>
      <w:r>
        <w:rPr>
          <w:b/>
          <w:u w:val="single"/>
          <w:shd w:val="clear" w:fill="FFFF00"/>
        </w:rPr>
        <w:t xml:space="preserve">Asiakirjan numero 37888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Greatest Indian oli Reliance Mobilen sponsoroima ja Outlook-lehden yhteistyössä CNN-IBN:n ja The History Channelin kanssa toteuttama kysely. Kysely toteutettiin kesäkuusta elokuuhun 2012, ja voittaja, </w:t>
      </w:r>
      <w:r>
        <w:rPr>
          <w:color w:val="A9A9A9"/>
        </w:rPr>
        <w:t xml:space="preserve">Babasaheb B.R. Ambedkar</w:t>
      </w:r>
      <w:r>
        <w:rPr/>
        <w:t xml:space="preserve">, julkistettiin 11. elokuuta. Kyselyyn liittyvä ohjelma esitettiin 4. kesäkuuta ja 15. elokuuta välisenä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kaikkien aikojen suurin intialainen</w:t>
      </w:r>
    </w:p>
    <w:p>
      <w:pPr>
        <w:pStyle w:val="TextBody"/>
        <w:bidi w:val="0"/>
        <w:jc w:val="left"/>
        <w:rPr>
          <w:b/>
          <w:u w:val="single"/>
          <w:shd w:val="clear" w:fill="FFFF00"/>
        </w:rPr>
      </w:pPr>
      <w:r>
        <w:rPr>
          <w:b/>
          <w:u w:val="single"/>
          <w:shd w:val="clear" w:fill="FFFF00"/>
        </w:rPr>
        <w:t xml:space="preserve">Asiakirjan numero 37889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1981 </w:t>
      </w:r>
      <w:r>
        <w:rPr/>
        <w:t xml:space="preserve">Etelä-Afrikan rugbykiertue (joka tunnettiin Uudessa-Seelannissa nimellä Springbok Tour ja Etelä-Afrikassa nimellä Rebel Tour) jakoi mielipiteitä ja herätti laajoja mielenosoituksia koko Uudessa-Seelannissa. Kiista ulottui myös Yhdysvaltoihin, jossa Etelä-Afrikan rugbyjoukkue jatkoi kiertuettaan lähdettyään Uudesta-Seelannista.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kevätbokin kiertue alkoi ja päättyi?</w:t>
      </w:r>
    </w:p>
    <w:p>
      <w:pPr>
        <w:pStyle w:val="TextBody"/>
        <w:bidi w:val="0"/>
        <w:jc w:val="left"/>
        <w:rPr>
          <w:b/>
          <w:u w:val="single"/>
          <w:shd w:val="clear" w:fill="FFFF00"/>
        </w:rPr>
      </w:pPr>
      <w:r>
        <w:rPr>
          <w:b/>
          <w:u w:val="single"/>
          <w:shd w:val="clear" w:fill="FFFF00"/>
        </w:rPr>
        <w:t xml:space="preserve">Asiakirjan numero 37890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 You Think You Can Dance (Yhdysvaltain tv-sarja) Kausi 14 </w:t>
      </w:r>
    </w:p>
    <w:tbl>
      <w:tblPr>
        <w:tblW w:w="9782" w:type="dxa"/>
        <w:jc w:val="left"/>
        <w:tblInd w:w="0" w:type="dxa"/>
        <w:tblLayout w:type="fixed"/>
        <w:tblCellMar>
          <w:top w:w="28" w:type="dxa"/>
          <w:left w:w="28" w:type="dxa"/>
          <w:bottom w:w="28" w:type="dxa"/>
          <w:right w:w="28" w:type="dxa"/>
        </w:tblCellMar>
      </w:tblPr>
      <w:tblGrid>
        <w:gridCol w:w="1771"/>
        <w:gridCol w:w="801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8011" w:type="dxa"/>
            <w:tcBorders/>
            <w:vAlign w:val="center"/>
          </w:tcPr>
          <w:p>
            <w:pPr>
              <w:pStyle w:val="TableContents"/>
              <w:bidi w:val="0"/>
              <w:spacing w:before="0" w:after="283"/>
              <w:jc w:val="left"/>
              <w:rPr/>
            </w:pPr>
            <w:r>
              <w:rPr/>
              <w:t xml:space="preserve">12. kesäkuuta -- 25. syyskuuta 2017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8011" w:type="dxa"/>
            <w:tcBorders/>
            <w:vAlign w:val="center"/>
          </w:tcPr>
          <w:p>
            <w:pPr>
              <w:pStyle w:val="TableContents"/>
              <w:bidi w:val="0"/>
              <w:spacing w:before="0" w:after="283"/>
              <w:jc w:val="left"/>
              <w:rPr/>
            </w:pPr>
            <w:r>
              <w:rPr/>
              <w:t xml:space="preserve">Nigel Lythgoe Mary Murphy Vanessa Hudgens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8011" w:type="dxa"/>
            <w:tcBorders/>
            <w:vAlign w:val="center"/>
          </w:tcPr>
          <w:p>
            <w:pPr>
              <w:pStyle w:val="TableContents"/>
              <w:bidi w:val="0"/>
              <w:spacing w:before="0" w:after="283"/>
              <w:jc w:val="left"/>
              <w:rPr/>
            </w:pPr>
            <w:r>
              <w:rPr/>
              <w:t xml:space="preserve">Cat Deeley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8011" w:type="dxa"/>
            <w:tcBorders/>
            <w:vAlign w:val="center"/>
          </w:tcPr>
          <w:p>
            <w:pPr>
              <w:pStyle w:val="TableContents"/>
              <w:bidi w:val="0"/>
              <w:spacing w:before="0" w:after="283"/>
              <w:jc w:val="left"/>
              <w:rPr/>
            </w:pPr>
            <w:r>
              <w:rPr/>
              <w:t xml:space="preserve">Fox Broadcasting Company </w:t>
            </w:r>
          </w:p>
        </w:tc>
      </w:tr>
      <w:tr>
        <w:trPr/>
        <w:tc>
          <w:tcPr>
            <w:tcW w:w="1771" w:type="dxa"/>
            <w:tcBorders/>
            <w:vAlign w:val="center"/>
          </w:tcPr>
          <w:p>
            <w:pPr>
              <w:pStyle w:val="TableHeading"/>
              <w:suppressLineNumbers/>
              <w:bidi w:val="0"/>
              <w:spacing w:before="0" w:after="283"/>
              <w:jc w:val="center"/>
              <w:rPr/>
            </w:pPr>
            <w:r>
              <w:rPr/>
              <w:t xml:space="preserve">Tapahtumapaikka </w:t>
            </w:r>
          </w:p>
        </w:tc>
        <w:tc>
          <w:tcPr>
            <w:tcW w:w="8011" w:type="dxa"/>
            <w:tcBorders/>
            <w:vAlign w:val="center"/>
          </w:tcPr>
          <w:p>
            <w:pPr>
              <w:pStyle w:val="TableContents"/>
              <w:bidi w:val="0"/>
              <w:spacing w:before="0" w:after="283"/>
              <w:jc w:val="left"/>
              <w:rPr/>
            </w:pPr>
            <w:r>
              <w:rPr/>
              <w:t xml:space="preserve">Yhdysvallat </w:t>
            </w:r>
          </w:p>
        </w:tc>
      </w:tr>
      <w:tr>
        <w:trPr/>
        <w:tc>
          <w:tcPr>
            <w:tcW w:w="1771" w:type="dxa"/>
            <w:tcBorders/>
            <w:vAlign w:val="center"/>
          </w:tcPr>
          <w:p>
            <w:pPr>
              <w:pStyle w:val="TableHeading"/>
              <w:suppressLineNumbers/>
              <w:bidi w:val="0"/>
              <w:spacing w:before="0" w:after="283"/>
              <w:jc w:val="center"/>
              <w:rPr/>
            </w:pPr>
            <w:r>
              <w:rPr/>
              <w:t xml:space="preserve">Verkkosivusto </w:t>
            </w:r>
          </w:p>
        </w:tc>
        <w:tc>
          <w:tcPr>
            <w:tcW w:w="8011" w:type="dxa"/>
            <w:tcBorders/>
            <w:vAlign w:val="center"/>
          </w:tcPr>
          <w:p>
            <w:pPr>
              <w:pStyle w:val="TableContents"/>
              <w:bidi w:val="0"/>
              <w:jc w:val="left"/>
              <w:rPr/>
            </w:pPr>
            <w:r>
              <w:rPr/>
              <w:t xml:space="preserve">www.fox.com/dance Voittaja </w:t>
            </w:r>
            <w:r>
              <w:rPr>
                <w:color w:val="A9A9A9"/>
              </w:rPr>
              <w:t xml:space="preserve">Lex Ishimoto </w:t>
            </w:r>
            <w:r>
              <w:rPr/>
              <w:t xml:space="preserve">Toiseksi tullut Koine Iwasaki Kronologia </w:t>
            </w:r>
          </w:p>
          <w:p>
            <w:pPr>
              <w:pStyle w:val="TextBody"/>
              <w:numPr>
                <w:ilvl w:val="0"/>
                <w:numId w:val="47"/>
              </w:numPr>
              <w:tabs>
                <w:tab w:val="clear" w:pos="1134"/>
                <w:tab w:val="left" w:leader="none" w:pos="707"/>
              </w:tabs>
              <w:bidi w:val="0"/>
              <w:spacing w:before="0" w:after="0"/>
              <w:ind w:start="707" w:hanging="283"/>
              <w:jc w:val="left"/>
              <w:rPr/>
            </w:pPr>
            <w:r>
              <w:rPr/>
              <w:t xml:space="preserve">◀ </w:t>
            </w:r>
          </w:p>
          <w:p>
            <w:pPr>
              <w:pStyle w:val="TextBody"/>
              <w:numPr>
                <w:ilvl w:val="0"/>
                <w:numId w:val="47"/>
              </w:numPr>
              <w:tabs>
                <w:tab w:val="clear" w:pos="1134"/>
                <w:tab w:val="left" w:leader="none" w:pos="707"/>
              </w:tabs>
              <w:bidi w:val="0"/>
              <w:ind w:start="707" w:hanging="283"/>
              <w:jc w:val="left"/>
              <w:rPr/>
            </w:pPr>
            <w:r>
              <w:rPr/>
              <w:t xml:space="preserve">2017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niin luulet, että voit damce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so you can dance -kauden 14</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15"/>
        <w:gridCol w:w="1566"/>
        <w:gridCol w:w="1901"/>
        <w:gridCol w:w="1206"/>
        <w:gridCol w:w="1116"/>
        <w:gridCol w:w="1371"/>
        <w:gridCol w:w="1268"/>
        <w:gridCol w:w="1062"/>
      </w:tblGrid>
      <w:tr>
        <w:trPr/>
        <w:tc>
          <w:tcPr>
            <w:tcW w:w="715" w:type="dxa"/>
            <w:tcBorders/>
            <w:vAlign w:val="center"/>
          </w:tcPr>
          <w:p>
            <w:pPr>
              <w:pStyle w:val="TableHeading"/>
              <w:suppressLineNumbers/>
              <w:bidi w:val="0"/>
              <w:spacing w:before="0" w:after="283"/>
              <w:jc w:val="center"/>
              <w:rPr/>
            </w:pPr>
            <w:r>
              <w:rPr/>
              <w:t xml:space="preserve">Näytä </w:t>
            </w:r>
          </w:p>
        </w:tc>
        <w:tc>
          <w:tcPr>
            <w:tcW w:w="1566" w:type="dxa"/>
            <w:tcBorders/>
            <w:vAlign w:val="center"/>
          </w:tcPr>
          <w:p>
            <w:pPr>
              <w:pStyle w:val="TableHeading"/>
              <w:suppressLineNumbers/>
              <w:bidi w:val="0"/>
              <w:spacing w:before="0" w:after="283"/>
              <w:jc w:val="center"/>
              <w:rPr/>
            </w:pPr>
            <w:r>
              <w:rPr/>
              <w:t xml:space="preserve">Jakso </w:t>
            </w:r>
          </w:p>
        </w:tc>
        <w:tc>
          <w:tcPr>
            <w:tcW w:w="1901" w:type="dxa"/>
            <w:tcBorders/>
            <w:vAlign w:val="center"/>
          </w:tcPr>
          <w:p>
            <w:pPr>
              <w:pStyle w:val="TableHeading"/>
              <w:suppressLineNumbers/>
              <w:bidi w:val="0"/>
              <w:spacing w:before="0" w:after="283"/>
              <w:jc w:val="center"/>
              <w:rPr/>
            </w:pPr>
            <w:r>
              <w:rPr/>
              <w:t xml:space="preserve">Ensimmäinen lähetyspäivä </w:t>
            </w:r>
          </w:p>
        </w:tc>
        <w:tc>
          <w:tcPr>
            <w:tcW w:w="1206" w:type="dxa"/>
            <w:tcBorders/>
            <w:vAlign w:val="center"/>
          </w:tcPr>
          <w:p>
            <w:pPr>
              <w:pStyle w:val="TableHeading"/>
              <w:suppressLineNumbers/>
              <w:bidi w:val="0"/>
              <w:spacing w:before="0" w:after="283"/>
              <w:jc w:val="center"/>
              <w:rPr/>
            </w:pPr>
            <w:r>
              <w:rPr/>
              <w:t xml:space="preserve">Luokitus (18 -- 49) </w:t>
            </w:r>
          </w:p>
        </w:tc>
        <w:tc>
          <w:tcPr>
            <w:tcW w:w="1116" w:type="dxa"/>
            <w:tcBorders/>
            <w:vAlign w:val="center"/>
          </w:tcPr>
          <w:p>
            <w:pPr>
              <w:pStyle w:val="TableHeading"/>
              <w:suppressLineNumbers/>
              <w:bidi w:val="0"/>
              <w:spacing w:before="0" w:after="283"/>
              <w:jc w:val="center"/>
              <w:rPr/>
            </w:pPr>
            <w:r>
              <w:rPr/>
              <w:t xml:space="preserve">Osuus (18 -- 49) </w:t>
            </w:r>
          </w:p>
        </w:tc>
        <w:tc>
          <w:tcPr>
            <w:tcW w:w="1371" w:type="dxa"/>
            <w:tcBorders/>
            <w:vAlign w:val="center"/>
          </w:tcPr>
          <w:p>
            <w:pPr>
              <w:pStyle w:val="TableHeading"/>
              <w:suppressLineNumbers/>
              <w:bidi w:val="0"/>
              <w:spacing w:before="0" w:after="283"/>
              <w:jc w:val="center"/>
              <w:rPr/>
            </w:pPr>
            <w:r>
              <w:rPr/>
              <w:t xml:space="preserve">Katsojat (miljoonaa) </w:t>
            </w:r>
          </w:p>
        </w:tc>
        <w:tc>
          <w:tcPr>
            <w:tcW w:w="1268" w:type="dxa"/>
            <w:tcBorders/>
            <w:vAlign w:val="center"/>
          </w:tcPr>
          <w:p>
            <w:pPr>
              <w:pStyle w:val="TableHeading"/>
              <w:suppressLineNumbers/>
              <w:bidi w:val="0"/>
              <w:spacing w:before="0" w:after="283"/>
              <w:jc w:val="center"/>
              <w:rPr/>
            </w:pPr>
            <w:r>
              <w:rPr/>
              <w:t xml:space="preserve">Sijoitus (aikaväli) </w:t>
            </w:r>
          </w:p>
        </w:tc>
        <w:tc>
          <w:tcPr>
            <w:tcW w:w="1062" w:type="dxa"/>
            <w:tcBorders/>
            <w:vAlign w:val="center"/>
          </w:tcPr>
          <w:p>
            <w:pPr>
              <w:pStyle w:val="TableHeading"/>
              <w:suppressLineNumbers/>
              <w:bidi w:val="0"/>
              <w:spacing w:before="0" w:after="283"/>
              <w:jc w:val="center"/>
              <w:rPr/>
            </w:pPr>
            <w:r>
              <w:rPr/>
              <w:t xml:space="preserve">Sijoitus (yö) </w:t>
            </w:r>
          </w:p>
        </w:tc>
      </w:tr>
      <w:tr>
        <w:trPr/>
        <w:tc>
          <w:tcPr>
            <w:tcW w:w="715" w:type="dxa"/>
            <w:tcBorders/>
            <w:vAlign w:val="center"/>
          </w:tcPr>
          <w:p>
            <w:pPr>
              <w:pStyle w:val="TableContents"/>
              <w:bidi w:val="0"/>
              <w:spacing w:before="0" w:after="283"/>
              <w:jc w:val="left"/>
              <w:rPr>
                <w:sz w:val="4"/>
                <w:szCs w:val="4"/>
              </w:rPr>
            </w:pPr>
            <w:r>
              <w:rPr>
                <w:sz w:val="4"/>
                <w:szCs w:val="4"/>
              </w:rPr>
            </w:r>
          </w:p>
        </w:tc>
        <w:tc>
          <w:tcPr>
            <w:tcW w:w="1566" w:type="dxa"/>
            <w:tcBorders/>
            <w:vAlign w:val="center"/>
          </w:tcPr>
          <w:p>
            <w:pPr>
              <w:pStyle w:val="TableContents"/>
              <w:bidi w:val="0"/>
              <w:spacing w:before="0" w:after="283"/>
              <w:jc w:val="left"/>
              <w:rPr/>
            </w:pPr>
            <w:r>
              <w:rPr/>
              <w:t xml:space="preserve">Koe-esiintymiset # 1 </w:t>
            </w:r>
          </w:p>
        </w:tc>
        <w:tc>
          <w:tcPr>
            <w:tcW w:w="1901" w:type="dxa"/>
            <w:tcBorders/>
            <w:vAlign w:val="center"/>
          </w:tcPr>
          <w:p>
            <w:pPr>
              <w:pStyle w:val="TableContents"/>
              <w:bidi w:val="0"/>
              <w:spacing w:before="0" w:after="283"/>
              <w:jc w:val="left"/>
              <w:rPr/>
            </w:pPr>
            <w:r>
              <w:rPr/>
              <w:t xml:space="preserve">12. kesäkuuta 2017 (2017-06-12) </w:t>
            </w:r>
          </w:p>
        </w:tc>
        <w:tc>
          <w:tcPr>
            <w:tcW w:w="1206" w:type="dxa"/>
            <w:tcBorders/>
            <w:vAlign w:val="center"/>
          </w:tcPr>
          <w:p>
            <w:pPr>
              <w:pStyle w:val="TableContents"/>
              <w:bidi w:val="0"/>
              <w:spacing w:before="0" w:after="283"/>
              <w:jc w:val="left"/>
              <w:rPr/>
            </w:pPr>
            <w:r>
              <w:rPr/>
              <w:t xml:space="preserve">0.9 </w:t>
            </w:r>
          </w:p>
        </w:tc>
        <w:tc>
          <w:tcPr>
            <w:tcW w:w="111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3.56 </w:t>
            </w:r>
          </w:p>
        </w:tc>
        <w:tc>
          <w:tcPr>
            <w:tcW w:w="1268"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5 (tasapeli) </w:t>
            </w:r>
          </w:p>
        </w:tc>
      </w:tr>
      <w:tr>
        <w:trPr/>
        <w:tc>
          <w:tcPr>
            <w:tcW w:w="715" w:type="dxa"/>
            <w:tcBorders/>
            <w:vAlign w:val="center"/>
          </w:tcPr>
          <w:p>
            <w:pPr>
              <w:pStyle w:val="TableContents"/>
              <w:bidi w:val="0"/>
              <w:spacing w:before="0" w:after="283"/>
              <w:jc w:val="left"/>
              <w:rPr>
                <w:sz w:val="4"/>
                <w:szCs w:val="4"/>
              </w:rPr>
            </w:pPr>
            <w:r>
              <w:rPr>
                <w:sz w:val="4"/>
                <w:szCs w:val="4"/>
              </w:rPr>
            </w:r>
          </w:p>
        </w:tc>
        <w:tc>
          <w:tcPr>
            <w:tcW w:w="1566" w:type="dxa"/>
            <w:tcBorders/>
            <w:vAlign w:val="center"/>
          </w:tcPr>
          <w:p>
            <w:pPr>
              <w:pStyle w:val="TableContents"/>
              <w:bidi w:val="0"/>
              <w:spacing w:before="0" w:after="283"/>
              <w:jc w:val="left"/>
              <w:rPr/>
            </w:pPr>
            <w:r>
              <w:rPr/>
              <w:t xml:space="preserve">Koe-esiintymiset # 2 </w:t>
            </w:r>
          </w:p>
        </w:tc>
        <w:tc>
          <w:tcPr>
            <w:tcW w:w="1901" w:type="dxa"/>
            <w:tcBorders/>
            <w:vAlign w:val="center"/>
          </w:tcPr>
          <w:p>
            <w:pPr>
              <w:pStyle w:val="TableContents"/>
              <w:bidi w:val="0"/>
              <w:spacing w:before="0" w:after="283"/>
              <w:jc w:val="left"/>
              <w:rPr/>
            </w:pPr>
            <w:r>
              <w:rPr/>
              <w:t xml:space="preserve">19. kesäkuuta 2017 (2017-06-19) </w:t>
            </w:r>
          </w:p>
        </w:tc>
        <w:tc>
          <w:tcPr>
            <w:tcW w:w="1206" w:type="dxa"/>
            <w:tcBorders/>
            <w:vAlign w:val="center"/>
          </w:tcPr>
          <w:p>
            <w:pPr>
              <w:pStyle w:val="TableContents"/>
              <w:bidi w:val="0"/>
              <w:spacing w:before="0" w:after="283"/>
              <w:jc w:val="left"/>
              <w:rPr/>
            </w:pPr>
            <w:r>
              <w:rPr/>
              <w:t xml:space="preserve">0.9 </w:t>
            </w:r>
          </w:p>
        </w:tc>
        <w:tc>
          <w:tcPr>
            <w:tcW w:w="111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3.40 </w:t>
            </w:r>
          </w:p>
        </w:tc>
        <w:tc>
          <w:tcPr>
            <w:tcW w:w="1268"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sz w:val="4"/>
                <w:szCs w:val="4"/>
              </w:rPr>
            </w:pPr>
            <w:r>
              <w:rPr>
                <w:sz w:val="4"/>
                <w:szCs w:val="4"/>
              </w:rPr>
            </w:r>
          </w:p>
        </w:tc>
        <w:tc>
          <w:tcPr>
            <w:tcW w:w="1566" w:type="dxa"/>
            <w:tcBorders/>
            <w:vAlign w:val="center"/>
          </w:tcPr>
          <w:p>
            <w:pPr>
              <w:pStyle w:val="TableContents"/>
              <w:bidi w:val="0"/>
              <w:spacing w:before="0" w:after="283"/>
              <w:jc w:val="left"/>
              <w:rPr/>
            </w:pPr>
            <w:r>
              <w:rPr/>
              <w:t xml:space="preserve">Koe-esiintymiset # 3 </w:t>
            </w:r>
          </w:p>
        </w:tc>
        <w:tc>
          <w:tcPr>
            <w:tcW w:w="1901" w:type="dxa"/>
            <w:tcBorders/>
            <w:vAlign w:val="center"/>
          </w:tcPr>
          <w:p>
            <w:pPr>
              <w:pStyle w:val="TableContents"/>
              <w:bidi w:val="0"/>
              <w:spacing w:before="0" w:after="283"/>
              <w:jc w:val="left"/>
              <w:rPr/>
            </w:pPr>
            <w:r>
              <w:rPr/>
              <w:t xml:space="preserve">26. kesäkuuta 2017 (2017-06-26) </w:t>
            </w:r>
          </w:p>
        </w:tc>
        <w:tc>
          <w:tcPr>
            <w:tcW w:w="1206" w:type="dxa"/>
            <w:tcBorders/>
            <w:vAlign w:val="center"/>
          </w:tcPr>
          <w:p>
            <w:pPr>
              <w:pStyle w:val="TableContents"/>
              <w:bidi w:val="0"/>
              <w:spacing w:before="0" w:after="283"/>
              <w:jc w:val="left"/>
              <w:rPr/>
            </w:pPr>
            <w:r>
              <w:rPr/>
              <w:t xml:space="preserve">0.8 </w:t>
            </w:r>
          </w:p>
        </w:tc>
        <w:tc>
          <w:tcPr>
            <w:tcW w:w="111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3.10 </w:t>
            </w:r>
          </w:p>
        </w:tc>
        <w:tc>
          <w:tcPr>
            <w:tcW w:w="1268"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5 </w:t>
            </w:r>
          </w:p>
        </w:tc>
      </w:tr>
      <w:tr>
        <w:trPr/>
        <w:tc>
          <w:tcPr>
            <w:tcW w:w="715" w:type="dxa"/>
            <w:tcBorders/>
            <w:vAlign w:val="center"/>
          </w:tcPr>
          <w:p>
            <w:pPr>
              <w:pStyle w:val="TableContents"/>
              <w:bidi w:val="0"/>
              <w:spacing w:before="0" w:after="283"/>
              <w:jc w:val="left"/>
              <w:rPr>
                <w:sz w:val="4"/>
                <w:szCs w:val="4"/>
              </w:rPr>
            </w:pPr>
            <w:r>
              <w:rPr>
                <w:sz w:val="4"/>
                <w:szCs w:val="4"/>
              </w:rPr>
            </w:r>
          </w:p>
        </w:tc>
        <w:tc>
          <w:tcPr>
            <w:tcW w:w="1566" w:type="dxa"/>
            <w:tcBorders/>
            <w:vAlign w:val="center"/>
          </w:tcPr>
          <w:p>
            <w:pPr>
              <w:pStyle w:val="TableContents"/>
              <w:bidi w:val="0"/>
              <w:spacing w:before="0" w:after="283"/>
              <w:jc w:val="left"/>
              <w:rPr/>
            </w:pPr>
            <w:r>
              <w:rPr/>
              <w:t xml:space="preserve">Koe-esiintymiset # 4 </w:t>
            </w:r>
          </w:p>
        </w:tc>
        <w:tc>
          <w:tcPr>
            <w:tcW w:w="1901" w:type="dxa"/>
            <w:tcBorders/>
            <w:vAlign w:val="center"/>
          </w:tcPr>
          <w:p>
            <w:pPr>
              <w:pStyle w:val="TableContents"/>
              <w:bidi w:val="0"/>
              <w:spacing w:before="0" w:after="283"/>
              <w:jc w:val="left"/>
              <w:rPr/>
            </w:pPr>
            <w:r>
              <w:rPr/>
              <w:t xml:space="preserve">10. heinäkuuta 2017 (2017-07-10) </w:t>
            </w:r>
          </w:p>
        </w:tc>
        <w:tc>
          <w:tcPr>
            <w:tcW w:w="1206" w:type="dxa"/>
            <w:tcBorders/>
            <w:vAlign w:val="center"/>
          </w:tcPr>
          <w:p>
            <w:pPr>
              <w:pStyle w:val="TableContents"/>
              <w:bidi w:val="0"/>
              <w:spacing w:before="0" w:after="283"/>
              <w:jc w:val="left"/>
              <w:rPr/>
            </w:pPr>
            <w:r>
              <w:rPr/>
              <w:t xml:space="preserve">0.8 </w:t>
            </w:r>
          </w:p>
        </w:tc>
        <w:tc>
          <w:tcPr>
            <w:tcW w:w="111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2.94 </w:t>
            </w:r>
          </w:p>
        </w:tc>
        <w:tc>
          <w:tcPr>
            <w:tcW w:w="1268"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5 </w:t>
            </w:r>
          </w:p>
        </w:tc>
        <w:tc>
          <w:tcPr>
            <w:tcW w:w="1566" w:type="dxa"/>
            <w:tcBorders/>
            <w:vAlign w:val="center"/>
          </w:tcPr>
          <w:p>
            <w:pPr>
              <w:pStyle w:val="TableContents"/>
              <w:bidi w:val="0"/>
              <w:spacing w:before="0" w:after="283"/>
              <w:jc w:val="left"/>
              <w:rPr/>
            </w:pPr>
            <w:r>
              <w:rPr/>
              <w:t xml:space="preserve">Akatemia # 1 </w:t>
            </w:r>
          </w:p>
        </w:tc>
        <w:tc>
          <w:tcPr>
            <w:tcW w:w="1901" w:type="dxa"/>
            <w:tcBorders/>
            <w:vAlign w:val="center"/>
          </w:tcPr>
          <w:p>
            <w:pPr>
              <w:pStyle w:val="TableContents"/>
              <w:bidi w:val="0"/>
              <w:spacing w:before="0" w:after="283"/>
              <w:jc w:val="left"/>
              <w:rPr/>
            </w:pPr>
            <w:r>
              <w:rPr/>
              <w:t xml:space="preserve">17. heinäkuuta 2017 (2017-07-17) </w:t>
            </w:r>
          </w:p>
        </w:tc>
        <w:tc>
          <w:tcPr>
            <w:tcW w:w="1206" w:type="dxa"/>
            <w:tcBorders/>
            <w:vAlign w:val="center"/>
          </w:tcPr>
          <w:p>
            <w:pPr>
              <w:pStyle w:val="TableContents"/>
              <w:bidi w:val="0"/>
              <w:spacing w:before="0" w:after="283"/>
              <w:jc w:val="left"/>
              <w:rPr/>
            </w:pPr>
            <w:r>
              <w:rPr/>
              <w:t xml:space="preserve">0.7 </w:t>
            </w:r>
          </w:p>
        </w:tc>
        <w:tc>
          <w:tcPr>
            <w:tcW w:w="111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2.82 </w:t>
            </w:r>
          </w:p>
        </w:tc>
        <w:tc>
          <w:tcPr>
            <w:tcW w:w="1268"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6 </w:t>
            </w:r>
          </w:p>
        </w:tc>
        <w:tc>
          <w:tcPr>
            <w:tcW w:w="1566" w:type="dxa"/>
            <w:tcBorders/>
            <w:vAlign w:val="center"/>
          </w:tcPr>
          <w:p>
            <w:pPr>
              <w:pStyle w:val="TableContents"/>
              <w:bidi w:val="0"/>
              <w:spacing w:before="0" w:after="283"/>
              <w:jc w:val="left"/>
              <w:rPr/>
            </w:pPr>
            <w:r>
              <w:rPr/>
              <w:t xml:space="preserve">Akatemia # 2 </w:t>
            </w:r>
          </w:p>
        </w:tc>
        <w:tc>
          <w:tcPr>
            <w:tcW w:w="1901" w:type="dxa"/>
            <w:tcBorders/>
            <w:vAlign w:val="center"/>
          </w:tcPr>
          <w:p>
            <w:pPr>
              <w:pStyle w:val="TableContents"/>
              <w:bidi w:val="0"/>
              <w:spacing w:before="0" w:after="283"/>
              <w:jc w:val="left"/>
              <w:rPr/>
            </w:pPr>
            <w:r>
              <w:rPr/>
              <w:t xml:space="preserve">24. heinäkuuta 2017 (2017-07-24) </w:t>
            </w:r>
          </w:p>
        </w:tc>
        <w:tc>
          <w:tcPr>
            <w:tcW w:w="1206" w:type="dxa"/>
            <w:tcBorders/>
            <w:vAlign w:val="center"/>
          </w:tcPr>
          <w:p>
            <w:pPr>
              <w:pStyle w:val="TableContents"/>
              <w:bidi w:val="0"/>
              <w:spacing w:before="0" w:after="283"/>
              <w:jc w:val="left"/>
              <w:rPr/>
            </w:pPr>
            <w:r>
              <w:rPr/>
              <w:t xml:space="preserve">0.7 </w:t>
            </w:r>
          </w:p>
        </w:tc>
        <w:tc>
          <w:tcPr>
            <w:tcW w:w="111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2.75 </w:t>
            </w:r>
          </w:p>
        </w:tc>
        <w:tc>
          <w:tcPr>
            <w:tcW w:w="1268"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7 </w:t>
            </w:r>
          </w:p>
        </w:tc>
        <w:tc>
          <w:tcPr>
            <w:tcW w:w="1566" w:type="dxa"/>
            <w:tcBorders/>
            <w:vAlign w:val="center"/>
          </w:tcPr>
          <w:p>
            <w:pPr>
              <w:pStyle w:val="TableContents"/>
              <w:bidi w:val="0"/>
              <w:spacing w:before="0" w:after="283"/>
              <w:jc w:val="left"/>
              <w:rPr/>
            </w:pPr>
            <w:r>
              <w:rPr/>
              <w:t xml:space="preserve">Akatemia # 3 </w:t>
            </w:r>
          </w:p>
        </w:tc>
        <w:tc>
          <w:tcPr>
            <w:tcW w:w="1901" w:type="dxa"/>
            <w:tcBorders/>
            <w:vAlign w:val="center"/>
          </w:tcPr>
          <w:p>
            <w:pPr>
              <w:pStyle w:val="TableContents"/>
              <w:bidi w:val="0"/>
              <w:spacing w:before="0" w:after="283"/>
              <w:jc w:val="left"/>
              <w:rPr/>
            </w:pPr>
            <w:r>
              <w:rPr/>
              <w:t xml:space="preserve">31. heinäkuuta 2017 (2017-07-31) </w:t>
            </w:r>
          </w:p>
        </w:tc>
        <w:tc>
          <w:tcPr>
            <w:tcW w:w="1206" w:type="dxa"/>
            <w:tcBorders/>
            <w:vAlign w:val="center"/>
          </w:tcPr>
          <w:p>
            <w:pPr>
              <w:pStyle w:val="TableContents"/>
              <w:bidi w:val="0"/>
              <w:spacing w:before="0" w:after="283"/>
              <w:jc w:val="left"/>
              <w:rPr/>
            </w:pPr>
            <w:r>
              <w:rPr/>
              <w:t xml:space="preserve">0.7 </w:t>
            </w:r>
          </w:p>
        </w:tc>
        <w:tc>
          <w:tcPr>
            <w:tcW w:w="111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2.63 </w:t>
            </w:r>
          </w:p>
        </w:tc>
        <w:tc>
          <w:tcPr>
            <w:tcW w:w="1268"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4 (tasapeli) </w:t>
            </w:r>
          </w:p>
        </w:tc>
      </w:tr>
      <w:tr>
        <w:trPr/>
        <w:tc>
          <w:tcPr>
            <w:tcW w:w="715" w:type="dxa"/>
            <w:tcBorders/>
            <w:vAlign w:val="center"/>
          </w:tcPr>
          <w:p>
            <w:pPr>
              <w:pStyle w:val="TableContents"/>
              <w:bidi w:val="0"/>
              <w:spacing w:before="0" w:after="283"/>
              <w:jc w:val="left"/>
              <w:rPr/>
            </w:pPr>
            <w:r>
              <w:rPr/>
              <w:t xml:space="preserve">8 </w:t>
            </w:r>
          </w:p>
        </w:tc>
        <w:tc>
          <w:tcPr>
            <w:tcW w:w="1566" w:type="dxa"/>
            <w:tcBorders/>
            <w:vAlign w:val="center"/>
          </w:tcPr>
          <w:p>
            <w:pPr>
              <w:pStyle w:val="TableContents"/>
              <w:bidi w:val="0"/>
              <w:spacing w:before="0" w:after="283"/>
              <w:jc w:val="left"/>
              <w:rPr/>
            </w:pPr>
            <w:r>
              <w:rPr/>
              <w:t xml:space="preserve">Top 10 Perform, osa 1 </w:t>
            </w:r>
          </w:p>
        </w:tc>
        <w:tc>
          <w:tcPr>
            <w:tcW w:w="1901" w:type="dxa"/>
            <w:tcBorders/>
            <w:vAlign w:val="center"/>
          </w:tcPr>
          <w:p>
            <w:pPr>
              <w:pStyle w:val="TableContents"/>
              <w:bidi w:val="0"/>
              <w:spacing w:before="0" w:after="283"/>
              <w:jc w:val="left"/>
              <w:rPr/>
            </w:pPr>
            <w:r>
              <w:rPr/>
              <w:t xml:space="preserve">7. elokuuta 2017 (2017-08-07) </w:t>
            </w:r>
          </w:p>
        </w:tc>
        <w:tc>
          <w:tcPr>
            <w:tcW w:w="1206" w:type="dxa"/>
            <w:tcBorders/>
            <w:vAlign w:val="center"/>
          </w:tcPr>
          <w:p>
            <w:pPr>
              <w:pStyle w:val="TableContents"/>
              <w:bidi w:val="0"/>
              <w:spacing w:before="0" w:after="283"/>
              <w:jc w:val="left"/>
              <w:rPr/>
            </w:pPr>
            <w:r>
              <w:rPr/>
              <w:t xml:space="preserve">0.7 </w:t>
            </w:r>
          </w:p>
        </w:tc>
        <w:tc>
          <w:tcPr>
            <w:tcW w:w="111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2.57 </w:t>
            </w:r>
          </w:p>
        </w:tc>
        <w:tc>
          <w:tcPr>
            <w:tcW w:w="1268" w:type="dxa"/>
            <w:tcBorders/>
            <w:vAlign w:val="center"/>
          </w:tcPr>
          <w:p>
            <w:pPr>
              <w:pStyle w:val="TableContents"/>
              <w:bidi w:val="0"/>
              <w:spacing w:before="0" w:after="283"/>
              <w:jc w:val="left"/>
              <w:rPr/>
            </w:pPr>
            <w:r>
              <w:rPr/>
              <w:t xml:space="preserve">3 (tasapeli) </w:t>
            </w:r>
          </w:p>
        </w:tc>
        <w:tc>
          <w:tcPr>
            <w:tcW w:w="1062" w:type="dxa"/>
            <w:tcBorders/>
            <w:vAlign w:val="center"/>
          </w:tcPr>
          <w:p>
            <w:pPr>
              <w:pStyle w:val="TableContents"/>
              <w:bidi w:val="0"/>
              <w:spacing w:before="0" w:after="283"/>
              <w:jc w:val="left"/>
              <w:rPr/>
            </w:pPr>
            <w:r>
              <w:rPr/>
              <w:t xml:space="preserve">4 (tasapeli) </w:t>
            </w:r>
          </w:p>
        </w:tc>
      </w:tr>
      <w:tr>
        <w:trPr/>
        <w:tc>
          <w:tcPr>
            <w:tcW w:w="715" w:type="dxa"/>
            <w:tcBorders/>
            <w:vAlign w:val="center"/>
          </w:tcPr>
          <w:p>
            <w:pPr>
              <w:pStyle w:val="TableContents"/>
              <w:bidi w:val="0"/>
              <w:spacing w:before="0" w:after="283"/>
              <w:jc w:val="left"/>
              <w:rPr/>
            </w:pPr>
            <w:r>
              <w:rPr/>
              <w:t xml:space="preserve">9 </w:t>
            </w:r>
          </w:p>
        </w:tc>
        <w:tc>
          <w:tcPr>
            <w:tcW w:w="1566" w:type="dxa"/>
            <w:tcBorders/>
            <w:vAlign w:val="center"/>
          </w:tcPr>
          <w:p>
            <w:pPr>
              <w:pStyle w:val="TableContents"/>
              <w:bidi w:val="0"/>
              <w:spacing w:before="0" w:after="283"/>
              <w:jc w:val="left"/>
              <w:rPr/>
            </w:pPr>
            <w:r>
              <w:rPr/>
              <w:t xml:space="preserve">Top 10 Suorita, osa 2 </w:t>
            </w:r>
          </w:p>
        </w:tc>
        <w:tc>
          <w:tcPr>
            <w:tcW w:w="1901" w:type="dxa"/>
            <w:tcBorders/>
            <w:vAlign w:val="center"/>
          </w:tcPr>
          <w:p>
            <w:pPr>
              <w:pStyle w:val="TableContents"/>
              <w:bidi w:val="0"/>
              <w:spacing w:before="0" w:after="283"/>
              <w:jc w:val="left"/>
              <w:rPr/>
            </w:pPr>
            <w:r>
              <w:rPr/>
              <w:t xml:space="preserve">14. elokuuta 2017 (2017-08-14) </w:t>
            </w:r>
          </w:p>
        </w:tc>
        <w:tc>
          <w:tcPr>
            <w:tcW w:w="1206" w:type="dxa"/>
            <w:tcBorders/>
            <w:vAlign w:val="center"/>
          </w:tcPr>
          <w:p>
            <w:pPr>
              <w:pStyle w:val="TableContents"/>
              <w:bidi w:val="0"/>
              <w:spacing w:before="0" w:after="283"/>
              <w:jc w:val="left"/>
              <w:rPr/>
            </w:pPr>
            <w:r>
              <w:rPr/>
              <w:t xml:space="preserve">0.7 </w:t>
            </w:r>
          </w:p>
        </w:tc>
        <w:tc>
          <w:tcPr>
            <w:tcW w:w="111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2.81 </w:t>
            </w:r>
          </w:p>
        </w:tc>
        <w:tc>
          <w:tcPr>
            <w:tcW w:w="1268" w:type="dxa"/>
            <w:tcBorders/>
            <w:vAlign w:val="center"/>
          </w:tcPr>
          <w:p>
            <w:pPr>
              <w:pStyle w:val="TableContents"/>
              <w:bidi w:val="0"/>
              <w:spacing w:before="0" w:after="283"/>
              <w:jc w:val="left"/>
              <w:rPr/>
            </w:pPr>
            <w:r>
              <w:rPr/>
              <w:t xml:space="preserve">3 (tasapeli) </w:t>
            </w:r>
          </w:p>
        </w:tc>
        <w:tc>
          <w:tcPr>
            <w:tcW w:w="1062" w:type="dxa"/>
            <w:tcBorders/>
            <w:vAlign w:val="center"/>
          </w:tcPr>
          <w:p>
            <w:pPr>
              <w:pStyle w:val="TableContents"/>
              <w:bidi w:val="0"/>
              <w:spacing w:before="0" w:after="283"/>
              <w:jc w:val="left"/>
              <w:rPr/>
            </w:pPr>
            <w:r>
              <w:rPr/>
              <w:t xml:space="preserve">3 (tasapeli) </w:t>
            </w:r>
          </w:p>
        </w:tc>
      </w:tr>
      <w:tr>
        <w:trPr/>
        <w:tc>
          <w:tcPr>
            <w:tcW w:w="715" w:type="dxa"/>
            <w:tcBorders/>
            <w:vAlign w:val="center"/>
          </w:tcPr>
          <w:p>
            <w:pPr>
              <w:pStyle w:val="TableContents"/>
              <w:bidi w:val="0"/>
              <w:spacing w:before="0" w:after="283"/>
              <w:jc w:val="left"/>
              <w:rPr/>
            </w:pPr>
            <w:r>
              <w:rPr/>
              <w:t xml:space="preserve">10 </w:t>
            </w:r>
          </w:p>
        </w:tc>
        <w:tc>
          <w:tcPr>
            <w:tcW w:w="1566" w:type="dxa"/>
            <w:tcBorders/>
            <w:vAlign w:val="center"/>
          </w:tcPr>
          <w:p>
            <w:pPr>
              <w:pStyle w:val="TableContents"/>
              <w:bidi w:val="0"/>
              <w:spacing w:before="0" w:after="283"/>
              <w:jc w:val="left"/>
              <w:rPr/>
            </w:pPr>
            <w:r>
              <w:rPr/>
              <w:t xml:space="preserve">Top 9 Suorita </w:t>
            </w:r>
          </w:p>
        </w:tc>
        <w:tc>
          <w:tcPr>
            <w:tcW w:w="1901" w:type="dxa"/>
            <w:tcBorders/>
            <w:vAlign w:val="center"/>
          </w:tcPr>
          <w:p>
            <w:pPr>
              <w:pStyle w:val="TableContents"/>
              <w:bidi w:val="0"/>
              <w:spacing w:before="0" w:after="283"/>
              <w:jc w:val="left"/>
              <w:rPr/>
            </w:pPr>
            <w:r>
              <w:rPr/>
              <w:t xml:space="preserve">21. elokuuta 2017 (2017-08-21) </w:t>
            </w:r>
          </w:p>
        </w:tc>
        <w:tc>
          <w:tcPr>
            <w:tcW w:w="1206" w:type="dxa"/>
            <w:tcBorders/>
            <w:vAlign w:val="center"/>
          </w:tcPr>
          <w:p>
            <w:pPr>
              <w:pStyle w:val="TableContents"/>
              <w:bidi w:val="0"/>
              <w:spacing w:before="0" w:after="283"/>
              <w:jc w:val="left"/>
              <w:rPr/>
            </w:pPr>
            <w:r>
              <w:rPr/>
              <w:t xml:space="preserve">0.7 </w:t>
            </w:r>
          </w:p>
        </w:tc>
        <w:tc>
          <w:tcPr>
            <w:tcW w:w="111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2.74 </w:t>
            </w:r>
          </w:p>
        </w:tc>
        <w:tc>
          <w:tcPr>
            <w:tcW w:w="1268" w:type="dxa"/>
            <w:tcBorders/>
            <w:vAlign w:val="center"/>
          </w:tcPr>
          <w:p>
            <w:pPr>
              <w:pStyle w:val="TableContents"/>
              <w:bidi w:val="0"/>
              <w:spacing w:before="0" w:after="283"/>
              <w:jc w:val="left"/>
              <w:rPr/>
            </w:pPr>
            <w:r>
              <w:rPr/>
              <w:t xml:space="preserve">3 (tasapeli) </w:t>
            </w:r>
          </w:p>
        </w:tc>
        <w:tc>
          <w:tcPr>
            <w:tcW w:w="1062" w:type="dxa"/>
            <w:tcBorders/>
            <w:vAlign w:val="center"/>
          </w:tcPr>
          <w:p>
            <w:pPr>
              <w:pStyle w:val="TableContents"/>
              <w:bidi w:val="0"/>
              <w:spacing w:before="0" w:after="283"/>
              <w:jc w:val="left"/>
              <w:rPr/>
            </w:pPr>
            <w:r>
              <w:rPr/>
              <w:t xml:space="preserve">3 (tasapeli) </w:t>
            </w:r>
          </w:p>
        </w:tc>
      </w:tr>
      <w:tr>
        <w:trPr/>
        <w:tc>
          <w:tcPr>
            <w:tcW w:w="715" w:type="dxa"/>
            <w:tcBorders/>
            <w:vAlign w:val="center"/>
          </w:tcPr>
          <w:p>
            <w:pPr>
              <w:pStyle w:val="TableContents"/>
              <w:bidi w:val="0"/>
              <w:spacing w:before="0" w:after="283"/>
              <w:jc w:val="left"/>
              <w:rPr/>
            </w:pPr>
            <w:r>
              <w:rPr/>
              <w:t xml:space="preserve">11 </w:t>
            </w:r>
          </w:p>
        </w:tc>
        <w:tc>
          <w:tcPr>
            <w:tcW w:w="1566" w:type="dxa"/>
            <w:tcBorders/>
            <w:vAlign w:val="center"/>
          </w:tcPr>
          <w:p>
            <w:pPr>
              <w:pStyle w:val="TableContents"/>
              <w:bidi w:val="0"/>
              <w:spacing w:before="0" w:after="283"/>
              <w:jc w:val="left"/>
              <w:rPr/>
            </w:pPr>
            <w:r>
              <w:rPr/>
              <w:t xml:space="preserve">Top 8 suorittaa </w:t>
            </w:r>
          </w:p>
        </w:tc>
        <w:tc>
          <w:tcPr>
            <w:tcW w:w="1901" w:type="dxa"/>
            <w:tcBorders/>
            <w:vAlign w:val="center"/>
          </w:tcPr>
          <w:p>
            <w:pPr>
              <w:pStyle w:val="TableContents"/>
              <w:bidi w:val="0"/>
              <w:spacing w:before="0" w:after="283"/>
              <w:jc w:val="left"/>
              <w:rPr/>
            </w:pPr>
            <w:r>
              <w:rPr/>
              <w:t xml:space="preserve">28. elokuuta 2017 (2017-08-28) </w:t>
            </w:r>
          </w:p>
        </w:tc>
        <w:tc>
          <w:tcPr>
            <w:tcW w:w="1206" w:type="dxa"/>
            <w:tcBorders/>
            <w:vAlign w:val="center"/>
          </w:tcPr>
          <w:p>
            <w:pPr>
              <w:pStyle w:val="TableContents"/>
              <w:bidi w:val="0"/>
              <w:spacing w:before="0" w:after="283"/>
              <w:jc w:val="left"/>
              <w:rPr/>
            </w:pPr>
            <w:r>
              <w:rPr/>
              <w:t xml:space="preserve">0.8 </w:t>
            </w:r>
          </w:p>
        </w:tc>
        <w:tc>
          <w:tcPr>
            <w:tcW w:w="111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2.95 </w:t>
            </w:r>
          </w:p>
        </w:tc>
        <w:tc>
          <w:tcPr>
            <w:tcW w:w="1268"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12 </w:t>
            </w:r>
          </w:p>
        </w:tc>
        <w:tc>
          <w:tcPr>
            <w:tcW w:w="1566" w:type="dxa"/>
            <w:tcBorders/>
            <w:vAlign w:val="center"/>
          </w:tcPr>
          <w:p>
            <w:pPr>
              <w:pStyle w:val="TableContents"/>
              <w:bidi w:val="0"/>
              <w:spacing w:before="0" w:after="283"/>
              <w:jc w:val="left"/>
              <w:rPr/>
            </w:pPr>
            <w:r>
              <w:rPr/>
              <w:t xml:space="preserve">Top 7 Suorita </w:t>
            </w:r>
          </w:p>
        </w:tc>
        <w:tc>
          <w:tcPr>
            <w:tcW w:w="1901" w:type="dxa"/>
            <w:tcBorders/>
            <w:vAlign w:val="center"/>
          </w:tcPr>
          <w:p>
            <w:pPr>
              <w:pStyle w:val="TableContents"/>
              <w:bidi w:val="0"/>
              <w:spacing w:before="0" w:after="283"/>
              <w:jc w:val="left"/>
              <w:rPr/>
            </w:pPr>
            <w:r>
              <w:rPr/>
              <w:t xml:space="preserve">Syyskuu 4, 2017 </w:t>
            </w:r>
          </w:p>
        </w:tc>
        <w:tc>
          <w:tcPr>
            <w:tcW w:w="1206" w:type="dxa"/>
            <w:tcBorders/>
            <w:vAlign w:val="center"/>
          </w:tcPr>
          <w:p>
            <w:pPr>
              <w:pStyle w:val="TableContents"/>
              <w:bidi w:val="0"/>
              <w:spacing w:before="0" w:after="283"/>
              <w:jc w:val="left"/>
              <w:rPr/>
            </w:pPr>
            <w:r>
              <w:rPr/>
              <w:t xml:space="preserve">0.6 </w:t>
            </w:r>
          </w:p>
        </w:tc>
        <w:tc>
          <w:tcPr>
            <w:tcW w:w="111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2.55 </w:t>
            </w:r>
          </w:p>
        </w:tc>
        <w:tc>
          <w:tcPr>
            <w:tcW w:w="1268"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7 (tasapeli) </w:t>
            </w:r>
          </w:p>
        </w:tc>
      </w:tr>
      <w:tr>
        <w:trPr/>
        <w:tc>
          <w:tcPr>
            <w:tcW w:w="715" w:type="dxa"/>
            <w:tcBorders/>
            <w:vAlign w:val="center"/>
          </w:tcPr>
          <w:p>
            <w:pPr>
              <w:pStyle w:val="TableContents"/>
              <w:bidi w:val="0"/>
              <w:spacing w:before="0" w:after="283"/>
              <w:jc w:val="left"/>
              <w:rPr/>
            </w:pPr>
            <w:r>
              <w:rPr/>
              <w:t xml:space="preserve">13 </w:t>
            </w:r>
          </w:p>
        </w:tc>
        <w:tc>
          <w:tcPr>
            <w:tcW w:w="1566" w:type="dxa"/>
            <w:tcBorders/>
            <w:vAlign w:val="center"/>
          </w:tcPr>
          <w:p>
            <w:pPr>
              <w:pStyle w:val="TableContents"/>
              <w:bidi w:val="0"/>
              <w:spacing w:before="0" w:after="283"/>
              <w:jc w:val="left"/>
              <w:rPr/>
            </w:pPr>
            <w:r>
              <w:rPr/>
              <w:t xml:space="preserve">Top 6 suorittaa </w:t>
            </w:r>
          </w:p>
        </w:tc>
        <w:tc>
          <w:tcPr>
            <w:tcW w:w="1901" w:type="dxa"/>
            <w:tcBorders/>
            <w:vAlign w:val="center"/>
          </w:tcPr>
          <w:p>
            <w:pPr>
              <w:pStyle w:val="TableContents"/>
              <w:bidi w:val="0"/>
              <w:spacing w:before="0" w:after="283"/>
              <w:jc w:val="left"/>
              <w:rPr/>
            </w:pPr>
            <w:r>
              <w:rPr/>
              <w:t xml:space="preserve">Syyskuu 11, 2017 </w:t>
            </w:r>
          </w:p>
        </w:tc>
        <w:tc>
          <w:tcPr>
            <w:tcW w:w="1206" w:type="dxa"/>
            <w:tcBorders/>
            <w:vAlign w:val="center"/>
          </w:tcPr>
          <w:p>
            <w:pPr>
              <w:pStyle w:val="TableContents"/>
              <w:bidi w:val="0"/>
              <w:spacing w:before="0" w:after="283"/>
              <w:jc w:val="left"/>
              <w:rPr/>
            </w:pPr>
            <w:r>
              <w:rPr/>
              <w:t xml:space="preserve">0.6 </w:t>
            </w:r>
          </w:p>
        </w:tc>
        <w:tc>
          <w:tcPr>
            <w:tcW w:w="111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2.48 </w:t>
            </w:r>
          </w:p>
        </w:tc>
        <w:tc>
          <w:tcPr>
            <w:tcW w:w="1268"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5 (tasapeli) </w:t>
            </w:r>
          </w:p>
        </w:tc>
      </w:tr>
      <w:tr>
        <w:trPr/>
        <w:tc>
          <w:tcPr>
            <w:tcW w:w="715" w:type="dxa"/>
            <w:tcBorders/>
            <w:vAlign w:val="center"/>
          </w:tcPr>
          <w:p>
            <w:pPr>
              <w:pStyle w:val="TableContents"/>
              <w:bidi w:val="0"/>
              <w:spacing w:before="0" w:after="283"/>
              <w:jc w:val="left"/>
              <w:rPr/>
            </w:pPr>
            <w:r>
              <w:rPr/>
              <w:t xml:space="preserve">14 </w:t>
            </w:r>
          </w:p>
        </w:tc>
        <w:tc>
          <w:tcPr>
            <w:tcW w:w="1566" w:type="dxa"/>
            <w:tcBorders/>
            <w:vAlign w:val="center"/>
          </w:tcPr>
          <w:p>
            <w:pPr>
              <w:pStyle w:val="TableContents"/>
              <w:bidi w:val="0"/>
              <w:spacing w:before="0" w:after="283"/>
              <w:jc w:val="left"/>
              <w:rPr/>
            </w:pPr>
            <w:r>
              <w:rPr/>
              <w:t xml:space="preserve">Top 4 suorittaa </w:t>
            </w:r>
          </w:p>
        </w:tc>
        <w:tc>
          <w:tcPr>
            <w:tcW w:w="1901" w:type="dxa"/>
            <w:tcBorders/>
            <w:vAlign w:val="center"/>
          </w:tcPr>
          <w:p>
            <w:pPr>
              <w:pStyle w:val="TableContents"/>
              <w:bidi w:val="0"/>
              <w:spacing w:before="0" w:after="283"/>
              <w:jc w:val="left"/>
              <w:rPr/>
            </w:pPr>
            <w:r>
              <w:rPr/>
              <w:t xml:space="preserve">Syyskuu 18, 2017 </w:t>
            </w:r>
          </w:p>
        </w:tc>
        <w:tc>
          <w:tcPr>
            <w:tcW w:w="1206" w:type="dxa"/>
            <w:tcBorders/>
            <w:vAlign w:val="center"/>
          </w:tcPr>
          <w:p>
            <w:pPr>
              <w:pStyle w:val="TableContents"/>
              <w:bidi w:val="0"/>
              <w:spacing w:before="0" w:after="283"/>
              <w:jc w:val="left"/>
              <w:rPr/>
            </w:pPr>
            <w:r>
              <w:rPr/>
              <w:t xml:space="preserve">0.6 </w:t>
            </w:r>
          </w:p>
        </w:tc>
        <w:tc>
          <w:tcPr>
            <w:tcW w:w="111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2.14 </w:t>
            </w:r>
          </w:p>
        </w:tc>
        <w:tc>
          <w:tcPr>
            <w:tcW w:w="1268"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8 (tasapeli) </w:t>
            </w:r>
          </w:p>
        </w:tc>
      </w:tr>
      <w:tr>
        <w:trPr/>
        <w:tc>
          <w:tcPr>
            <w:tcW w:w="715" w:type="dxa"/>
            <w:tcBorders/>
            <w:vAlign w:val="center"/>
          </w:tcPr>
          <w:p>
            <w:pPr>
              <w:pStyle w:val="TableContents"/>
              <w:bidi w:val="0"/>
              <w:spacing w:before="0" w:after="283"/>
              <w:jc w:val="left"/>
              <w:rPr/>
            </w:pPr>
            <w:r>
              <w:rPr/>
              <w:t xml:space="preserve">15 </w:t>
            </w:r>
          </w:p>
        </w:tc>
        <w:tc>
          <w:tcPr>
            <w:tcW w:w="1566" w:type="dxa"/>
            <w:tcBorders/>
            <w:vAlign w:val="center"/>
          </w:tcPr>
          <w:p>
            <w:pPr>
              <w:pStyle w:val="TableContents"/>
              <w:bidi w:val="0"/>
              <w:spacing w:before="0" w:after="283"/>
              <w:jc w:val="left"/>
              <w:rPr/>
            </w:pPr>
            <w:r>
              <w:rPr/>
              <w:t xml:space="preserve">Kauden finaali </w:t>
            </w:r>
          </w:p>
        </w:tc>
        <w:tc>
          <w:tcPr>
            <w:tcW w:w="1901" w:type="dxa"/>
            <w:tcBorders/>
            <w:vAlign w:val="center"/>
          </w:tcPr>
          <w:p>
            <w:pPr>
              <w:pStyle w:val="TableContents"/>
              <w:bidi w:val="0"/>
              <w:spacing w:before="0" w:after="283"/>
              <w:jc w:val="left"/>
              <w:rPr/>
            </w:pPr>
            <w:r>
              <w:rPr>
                <w:color w:val="A9A9A9"/>
              </w:rPr>
              <w:t xml:space="preserve">Syyskuu 25, </w:t>
            </w:r>
            <w:r>
              <w:rPr/>
              <w:t xml:space="preserve">2017 </w:t>
            </w:r>
          </w:p>
        </w:tc>
        <w:tc>
          <w:tcPr>
            <w:tcW w:w="1206" w:type="dxa"/>
            <w:tcBorders/>
            <w:vAlign w:val="center"/>
          </w:tcPr>
          <w:p>
            <w:pPr>
              <w:pStyle w:val="TableContents"/>
              <w:bidi w:val="0"/>
              <w:spacing w:before="0" w:after="283"/>
              <w:jc w:val="left"/>
              <w:rPr/>
            </w:pPr>
            <w:r>
              <w:rPr/>
              <w:t xml:space="preserve">0.5 </w:t>
            </w:r>
          </w:p>
        </w:tc>
        <w:tc>
          <w:tcPr>
            <w:tcW w:w="1116" w:type="dxa"/>
            <w:tcBorders/>
            <w:vAlign w:val="center"/>
          </w:tcPr>
          <w:p>
            <w:pPr>
              <w:pStyle w:val="TableContents"/>
              <w:bidi w:val="0"/>
              <w:spacing w:before="0" w:after="283"/>
              <w:jc w:val="left"/>
              <w:rPr>
                <w:sz w:val="4"/>
                <w:szCs w:val="4"/>
              </w:rPr>
            </w:pPr>
            <w:r>
              <w:rPr>
                <w:sz w:val="4"/>
                <w:szCs w:val="4"/>
              </w:rPr>
            </w:r>
          </w:p>
        </w:tc>
        <w:tc>
          <w:tcPr>
            <w:tcW w:w="1371" w:type="dxa"/>
            <w:tcBorders/>
            <w:vAlign w:val="center"/>
          </w:tcPr>
          <w:p>
            <w:pPr>
              <w:pStyle w:val="TableContents"/>
              <w:bidi w:val="0"/>
              <w:spacing w:before="0" w:after="283"/>
              <w:jc w:val="left"/>
              <w:rPr/>
            </w:pPr>
            <w:r>
              <w:rPr/>
              <w:t xml:space="preserve">1.91 </w:t>
            </w:r>
          </w:p>
        </w:tc>
        <w:tc>
          <w:tcPr>
            <w:tcW w:w="1268"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So you think you can dance -ohjelman 14. kauden finaali?</w:t>
      </w:r>
    </w:p>
    <w:p>
      <w:pPr>
        <w:pStyle w:val="TextBody"/>
        <w:bidi w:val="0"/>
        <w:jc w:val="left"/>
        <w:rPr>
          <w:b/>
          <w:u w:val="single"/>
          <w:shd w:val="clear" w:fill="FFFF00"/>
        </w:rPr>
      </w:pPr>
      <w:r>
        <w:rPr>
          <w:b/>
          <w:u w:val="single"/>
          <w:shd w:val="clear" w:fill="FFFF00"/>
        </w:rPr>
        <w:t xml:space="preserve">Asiakirjan numero 37891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Neuvostoliitto, jota edusti pääministeri Aleksei Kosygin, toimi välittäjänä Intian pääministerin </w:t>
      </w:r>
      <w:r>
        <w:rPr>
          <w:color w:val="A9A9A9"/>
        </w:rPr>
        <w:t xml:space="preserve">Lal Bahadur Shastrin ja </w:t>
      </w:r>
      <w:r>
        <w:rPr/>
        <w:t xml:space="preserve">Pakistanin presidentin Muhammad Ayub Khanin </w:t>
      </w:r>
      <w:r>
        <w:rPr/>
        <w:t xml:space="preserve">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pääministeri liittyy Tashkentin sopimukseen</w:t>
      </w:r>
    </w:p>
    <w:p>
      <w:pPr>
        <w:pStyle w:val="TextBody"/>
        <w:bidi w:val="0"/>
        <w:jc w:val="left"/>
        <w:rPr>
          <w:b/>
          <w:u w:val="single"/>
          <w:shd w:val="clear" w:fill="FFFF00"/>
        </w:rPr>
      </w:pPr>
      <w:r>
        <w:rPr>
          <w:b/>
          <w:u w:val="single"/>
          <w:shd w:val="clear" w:fill="FFFF00"/>
        </w:rPr>
        <w:t xml:space="preserve">Asiakirjan numero 37892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10"/>
        <w:gridCol w:w="1987"/>
        <w:gridCol w:w="2261"/>
        <w:gridCol w:w="3138"/>
        <w:gridCol w:w="1809"/>
      </w:tblGrid>
      <w:tr>
        <w:trPr/>
        <w:tc>
          <w:tcPr>
            <w:tcW w:w="1010" w:type="dxa"/>
            <w:tcBorders/>
            <w:vAlign w:val="center"/>
          </w:tcPr>
          <w:p>
            <w:pPr>
              <w:pStyle w:val="TableHeading"/>
              <w:suppressLineNumbers/>
              <w:bidi w:val="0"/>
              <w:spacing w:before="0" w:after="283"/>
              <w:jc w:val="center"/>
              <w:rPr/>
            </w:pPr>
            <w:r>
              <w:rPr/>
              <w:t xml:space="preserve">Vuodet </w:t>
            </w:r>
          </w:p>
        </w:tc>
        <w:tc>
          <w:tcPr>
            <w:tcW w:w="1987" w:type="dxa"/>
            <w:tcBorders/>
            <w:vAlign w:val="center"/>
          </w:tcPr>
          <w:p>
            <w:pPr>
              <w:pStyle w:val="TableHeading"/>
              <w:suppressLineNumbers/>
              <w:bidi w:val="0"/>
              <w:spacing w:before="0" w:after="283"/>
              <w:jc w:val="center"/>
              <w:rPr/>
            </w:pPr>
            <w:r>
              <w:rPr/>
              <w:t xml:space="preserve">Lippulaiva-asema </w:t>
            </w:r>
          </w:p>
        </w:tc>
        <w:tc>
          <w:tcPr>
            <w:tcW w:w="2261" w:type="dxa"/>
            <w:tcBorders/>
            <w:vAlign w:val="center"/>
          </w:tcPr>
          <w:p>
            <w:pPr>
              <w:pStyle w:val="TableHeading"/>
              <w:suppressLineNumbers/>
              <w:bidi w:val="0"/>
              <w:spacing w:before="0" w:after="283"/>
              <w:jc w:val="center"/>
              <w:rPr/>
            </w:pPr>
            <w:r>
              <w:rPr/>
              <w:t xml:space="preserve">Play-by-play </w:t>
            </w:r>
          </w:p>
        </w:tc>
        <w:tc>
          <w:tcPr>
            <w:tcW w:w="3138" w:type="dxa"/>
            <w:tcBorders/>
            <w:vAlign w:val="center"/>
          </w:tcPr>
          <w:p>
            <w:pPr>
              <w:pStyle w:val="TableHeading"/>
              <w:suppressLineNumbers/>
              <w:bidi w:val="0"/>
              <w:spacing w:before="0" w:after="283"/>
              <w:jc w:val="center"/>
              <w:rPr/>
            </w:pPr>
            <w:r>
              <w:rPr/>
              <w:t xml:space="preserve">Värikommentaattori </w:t>
            </w:r>
          </w:p>
        </w:tc>
        <w:tc>
          <w:tcPr>
            <w:tcW w:w="1809" w:type="dxa"/>
            <w:tcBorders/>
            <w:vAlign w:val="center"/>
          </w:tcPr>
          <w:p>
            <w:pPr>
              <w:pStyle w:val="TableHeading"/>
              <w:suppressLineNumbers/>
              <w:bidi w:val="0"/>
              <w:spacing w:before="0" w:after="283"/>
              <w:jc w:val="center"/>
              <w:rPr/>
            </w:pPr>
            <w:r>
              <w:rPr/>
              <w:t xml:space="preserve">Sivutoiminen toimittaja </w:t>
            </w:r>
          </w:p>
        </w:tc>
      </w:tr>
      <w:tr>
        <w:trPr/>
        <w:tc>
          <w:tcPr>
            <w:tcW w:w="1010" w:type="dxa"/>
            <w:tcBorders/>
            <w:vAlign w:val="center"/>
          </w:tcPr>
          <w:p>
            <w:pPr>
              <w:pStyle w:val="TableContents"/>
              <w:bidi w:val="0"/>
              <w:spacing w:before="0" w:after="283"/>
              <w:jc w:val="left"/>
              <w:rPr/>
            </w:pPr>
            <w:r>
              <w:rPr/>
              <w:t xml:space="preserve">1966 </w:t>
            </w:r>
          </w:p>
        </w:tc>
        <w:tc>
          <w:tcPr>
            <w:tcW w:w="1987" w:type="dxa"/>
            <w:tcBorders/>
            <w:vAlign w:val="center"/>
          </w:tcPr>
          <w:p>
            <w:pPr>
              <w:pStyle w:val="TableContents"/>
              <w:bidi w:val="0"/>
              <w:spacing w:before="0" w:after="283"/>
              <w:jc w:val="left"/>
              <w:rPr/>
            </w:pPr>
            <w:r>
              <w:rPr/>
              <w:t xml:space="preserve">AM 610 WIOD </w:t>
            </w:r>
          </w:p>
        </w:tc>
        <w:tc>
          <w:tcPr>
            <w:tcW w:w="2261" w:type="dxa"/>
            <w:tcBorders/>
            <w:vAlign w:val="center"/>
          </w:tcPr>
          <w:p>
            <w:pPr>
              <w:pStyle w:val="TableContents"/>
              <w:bidi w:val="0"/>
              <w:spacing w:before="0" w:after="283"/>
              <w:jc w:val="left"/>
              <w:rPr/>
            </w:pPr>
            <w:r>
              <w:rPr/>
              <w:t xml:space="preserve">Mel Allen </w:t>
            </w:r>
          </w:p>
        </w:tc>
        <w:tc>
          <w:tcPr>
            <w:tcW w:w="3138" w:type="dxa"/>
            <w:tcBorders/>
            <w:vAlign w:val="center"/>
          </w:tcPr>
          <w:p>
            <w:pPr>
              <w:pStyle w:val="TableContents"/>
              <w:bidi w:val="0"/>
              <w:spacing w:before="0" w:after="283"/>
              <w:jc w:val="left"/>
              <w:rPr/>
            </w:pPr>
            <w:r>
              <w:rPr/>
              <w:t xml:space="preserve">Dan Bossler </w:t>
            </w:r>
          </w:p>
        </w:tc>
        <w:tc>
          <w:tcPr>
            <w:tcW w:w="1809"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1967-69 </w:t>
            </w:r>
          </w:p>
        </w:tc>
        <w:tc>
          <w:tcPr>
            <w:tcW w:w="1987" w:type="dxa"/>
            <w:tcBorders/>
            <w:vAlign w:val="center"/>
          </w:tcPr>
          <w:p>
            <w:pPr>
              <w:pStyle w:val="TableContents"/>
              <w:bidi w:val="0"/>
              <w:spacing w:before="0" w:after="283"/>
              <w:jc w:val="left"/>
              <w:rPr/>
            </w:pPr>
            <w:r>
              <w:rPr/>
              <w:t xml:space="preserve">AM 610 WIOD </w:t>
            </w:r>
          </w:p>
        </w:tc>
        <w:tc>
          <w:tcPr>
            <w:tcW w:w="2261" w:type="dxa"/>
            <w:tcBorders/>
            <w:vAlign w:val="center"/>
          </w:tcPr>
          <w:p>
            <w:pPr>
              <w:pStyle w:val="TableContents"/>
              <w:bidi w:val="0"/>
              <w:spacing w:before="0" w:after="283"/>
              <w:jc w:val="left"/>
              <w:rPr/>
            </w:pPr>
            <w:r>
              <w:rPr/>
              <w:t xml:space="preserve">Bob Gallagher </w:t>
            </w:r>
          </w:p>
        </w:tc>
        <w:tc>
          <w:tcPr>
            <w:tcW w:w="3138" w:type="dxa"/>
            <w:tcBorders/>
            <w:vAlign w:val="center"/>
          </w:tcPr>
          <w:p>
            <w:pPr>
              <w:pStyle w:val="TableContents"/>
              <w:bidi w:val="0"/>
              <w:spacing w:before="0" w:after="283"/>
              <w:jc w:val="left"/>
              <w:rPr/>
            </w:pPr>
            <w:r>
              <w:rPr/>
              <w:t xml:space="preserve">Henry Barrow </w:t>
            </w:r>
          </w:p>
        </w:tc>
        <w:tc>
          <w:tcPr>
            <w:tcW w:w="1809"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1970 </w:t>
            </w:r>
          </w:p>
        </w:tc>
        <w:tc>
          <w:tcPr>
            <w:tcW w:w="1987" w:type="dxa"/>
            <w:tcBorders/>
            <w:vAlign w:val="center"/>
          </w:tcPr>
          <w:p>
            <w:pPr>
              <w:pStyle w:val="TableContents"/>
              <w:bidi w:val="0"/>
              <w:spacing w:before="0" w:after="283"/>
              <w:jc w:val="left"/>
              <w:rPr/>
            </w:pPr>
            <w:r>
              <w:rPr/>
              <w:t xml:space="preserve">AM 610 WIOD </w:t>
            </w:r>
          </w:p>
        </w:tc>
        <w:tc>
          <w:tcPr>
            <w:tcW w:w="2261" w:type="dxa"/>
            <w:tcBorders/>
            <w:vAlign w:val="center"/>
          </w:tcPr>
          <w:p>
            <w:pPr>
              <w:pStyle w:val="TableContents"/>
              <w:bidi w:val="0"/>
              <w:spacing w:before="0" w:after="283"/>
              <w:jc w:val="left"/>
              <w:rPr/>
            </w:pPr>
            <w:r>
              <w:rPr/>
              <w:t xml:space="preserve">Joe Croghan </w:t>
            </w:r>
          </w:p>
        </w:tc>
        <w:tc>
          <w:tcPr>
            <w:tcW w:w="3138" w:type="dxa"/>
            <w:tcBorders/>
            <w:vAlign w:val="center"/>
          </w:tcPr>
          <w:p>
            <w:pPr>
              <w:pStyle w:val="TableContents"/>
              <w:bidi w:val="0"/>
              <w:spacing w:before="0" w:after="283"/>
              <w:jc w:val="left"/>
              <w:rPr/>
            </w:pPr>
            <w:r>
              <w:rPr/>
              <w:t xml:space="preserve">Larry King </w:t>
            </w:r>
          </w:p>
        </w:tc>
        <w:tc>
          <w:tcPr>
            <w:tcW w:w="1809" w:type="dxa"/>
            <w:tcBorders/>
            <w:vAlign w:val="center"/>
          </w:tcPr>
          <w:p>
            <w:pPr>
              <w:pStyle w:val="TableContents"/>
              <w:bidi w:val="0"/>
              <w:spacing w:before="0" w:after="283"/>
              <w:jc w:val="left"/>
              <w:rPr/>
            </w:pPr>
            <w:r>
              <w:rPr/>
              <w:t xml:space="preserve">Henry Barrow </w:t>
            </w:r>
          </w:p>
        </w:tc>
      </w:tr>
      <w:tr>
        <w:trPr/>
        <w:tc>
          <w:tcPr>
            <w:tcW w:w="1010" w:type="dxa"/>
            <w:tcBorders/>
            <w:vAlign w:val="center"/>
          </w:tcPr>
          <w:p>
            <w:pPr>
              <w:pStyle w:val="TableContents"/>
              <w:bidi w:val="0"/>
              <w:spacing w:before="0" w:after="283"/>
              <w:jc w:val="left"/>
              <w:rPr/>
            </w:pPr>
            <w:r>
              <w:rPr/>
              <w:t xml:space="preserve">1971 </w:t>
            </w:r>
          </w:p>
        </w:tc>
        <w:tc>
          <w:tcPr>
            <w:tcW w:w="1987" w:type="dxa"/>
            <w:tcBorders/>
            <w:vAlign w:val="center"/>
          </w:tcPr>
          <w:p>
            <w:pPr>
              <w:pStyle w:val="TableContents"/>
              <w:bidi w:val="0"/>
              <w:spacing w:before="0" w:after="283"/>
              <w:jc w:val="left"/>
              <w:rPr/>
            </w:pPr>
            <w:r>
              <w:rPr/>
              <w:t xml:space="preserve">AM 610 WIOD </w:t>
            </w:r>
          </w:p>
        </w:tc>
        <w:tc>
          <w:tcPr>
            <w:tcW w:w="2261" w:type="dxa"/>
            <w:tcBorders/>
            <w:vAlign w:val="center"/>
          </w:tcPr>
          <w:p>
            <w:pPr>
              <w:pStyle w:val="TableContents"/>
              <w:bidi w:val="0"/>
              <w:spacing w:before="0" w:after="283"/>
              <w:jc w:val="left"/>
              <w:rPr/>
            </w:pPr>
            <w:r>
              <w:rPr/>
              <w:t xml:space="preserve">Rick Weaver </w:t>
            </w:r>
          </w:p>
        </w:tc>
        <w:tc>
          <w:tcPr>
            <w:tcW w:w="3138" w:type="dxa"/>
            <w:tcBorders/>
            <w:vAlign w:val="center"/>
          </w:tcPr>
          <w:p>
            <w:pPr>
              <w:pStyle w:val="TableContents"/>
              <w:bidi w:val="0"/>
              <w:spacing w:before="0" w:after="283"/>
              <w:jc w:val="left"/>
              <w:rPr/>
            </w:pPr>
            <w:r>
              <w:rPr/>
              <w:t xml:space="preserve">Larry King </w:t>
            </w:r>
          </w:p>
        </w:tc>
        <w:tc>
          <w:tcPr>
            <w:tcW w:w="1809" w:type="dxa"/>
            <w:tcBorders/>
            <w:vAlign w:val="center"/>
          </w:tcPr>
          <w:p>
            <w:pPr>
              <w:pStyle w:val="TableContents"/>
              <w:bidi w:val="0"/>
              <w:spacing w:before="0" w:after="283"/>
              <w:jc w:val="left"/>
              <w:rPr/>
            </w:pPr>
            <w:r>
              <w:rPr/>
              <w:t xml:space="preserve">Henry Barrow </w:t>
            </w:r>
          </w:p>
        </w:tc>
      </w:tr>
      <w:tr>
        <w:trPr/>
        <w:tc>
          <w:tcPr>
            <w:tcW w:w="1010" w:type="dxa"/>
            <w:tcBorders/>
            <w:vAlign w:val="center"/>
          </w:tcPr>
          <w:p>
            <w:pPr>
              <w:pStyle w:val="TableContents"/>
              <w:bidi w:val="0"/>
              <w:spacing w:before="0" w:after="283"/>
              <w:jc w:val="left"/>
              <w:rPr/>
            </w:pPr>
            <w:r>
              <w:rPr/>
              <w:t xml:space="preserve">1972 </w:t>
            </w:r>
          </w:p>
        </w:tc>
        <w:tc>
          <w:tcPr>
            <w:tcW w:w="1987" w:type="dxa"/>
            <w:tcBorders/>
            <w:vAlign w:val="center"/>
          </w:tcPr>
          <w:p>
            <w:pPr>
              <w:pStyle w:val="TableContents"/>
              <w:bidi w:val="0"/>
              <w:spacing w:before="0" w:after="283"/>
              <w:jc w:val="left"/>
              <w:rPr/>
            </w:pPr>
            <w:r>
              <w:rPr/>
              <w:t xml:space="preserve">AM 610 WIOD </w:t>
            </w:r>
          </w:p>
        </w:tc>
        <w:tc>
          <w:tcPr>
            <w:tcW w:w="2261" w:type="dxa"/>
            <w:tcBorders/>
            <w:vAlign w:val="center"/>
          </w:tcPr>
          <w:p>
            <w:pPr>
              <w:pStyle w:val="TableContents"/>
              <w:bidi w:val="0"/>
              <w:spacing w:before="0" w:after="283"/>
              <w:jc w:val="left"/>
              <w:rPr/>
            </w:pPr>
            <w:r>
              <w:rPr/>
              <w:t xml:space="preserve">Rick Weaver </w:t>
            </w:r>
          </w:p>
        </w:tc>
        <w:tc>
          <w:tcPr>
            <w:tcW w:w="3138" w:type="dxa"/>
            <w:tcBorders/>
            <w:vAlign w:val="center"/>
          </w:tcPr>
          <w:p>
            <w:pPr>
              <w:pStyle w:val="TableContents"/>
              <w:bidi w:val="0"/>
              <w:spacing w:before="0" w:after="283"/>
              <w:jc w:val="left"/>
              <w:rPr/>
            </w:pPr>
            <w:r>
              <w:rPr/>
              <w:t xml:space="preserve">Lou Creekmur </w:t>
            </w:r>
          </w:p>
        </w:tc>
        <w:tc>
          <w:tcPr>
            <w:tcW w:w="1809" w:type="dxa"/>
            <w:tcBorders/>
            <w:vAlign w:val="center"/>
          </w:tcPr>
          <w:p>
            <w:pPr>
              <w:pStyle w:val="TableContents"/>
              <w:bidi w:val="0"/>
              <w:spacing w:before="0" w:after="283"/>
              <w:jc w:val="left"/>
              <w:rPr/>
            </w:pPr>
            <w:r>
              <w:rPr/>
              <w:t xml:space="preserve">Henry Barrow </w:t>
            </w:r>
          </w:p>
        </w:tc>
      </w:tr>
      <w:tr>
        <w:trPr/>
        <w:tc>
          <w:tcPr>
            <w:tcW w:w="1010" w:type="dxa"/>
            <w:tcBorders/>
            <w:vAlign w:val="center"/>
          </w:tcPr>
          <w:p>
            <w:pPr>
              <w:pStyle w:val="TableContents"/>
              <w:bidi w:val="0"/>
              <w:spacing w:before="0" w:after="283"/>
              <w:jc w:val="left"/>
              <w:rPr/>
            </w:pPr>
            <w:r>
              <w:rPr/>
              <w:t xml:space="preserve">1973 </w:t>
            </w:r>
          </w:p>
        </w:tc>
        <w:tc>
          <w:tcPr>
            <w:tcW w:w="1987" w:type="dxa"/>
            <w:tcBorders/>
            <w:vAlign w:val="center"/>
          </w:tcPr>
          <w:p>
            <w:pPr>
              <w:pStyle w:val="TableContents"/>
              <w:bidi w:val="0"/>
              <w:spacing w:before="0" w:after="283"/>
              <w:jc w:val="left"/>
              <w:rPr/>
            </w:pPr>
            <w:r>
              <w:rPr/>
              <w:t xml:space="preserve">AM 610 WIOD </w:t>
            </w:r>
          </w:p>
        </w:tc>
        <w:tc>
          <w:tcPr>
            <w:tcW w:w="2261" w:type="dxa"/>
            <w:tcBorders/>
            <w:vAlign w:val="center"/>
          </w:tcPr>
          <w:p>
            <w:pPr>
              <w:pStyle w:val="TableContents"/>
              <w:bidi w:val="0"/>
              <w:spacing w:before="0" w:after="283"/>
              <w:jc w:val="left"/>
              <w:rPr/>
            </w:pPr>
            <w:r>
              <w:rPr/>
              <w:t xml:space="preserve">Rick Weaver </w:t>
            </w:r>
          </w:p>
        </w:tc>
        <w:tc>
          <w:tcPr>
            <w:tcW w:w="3138" w:type="dxa"/>
            <w:tcBorders/>
            <w:vAlign w:val="center"/>
          </w:tcPr>
          <w:p>
            <w:pPr>
              <w:pStyle w:val="TableContents"/>
              <w:bidi w:val="0"/>
              <w:spacing w:before="0" w:after="283"/>
              <w:jc w:val="left"/>
              <w:rPr/>
            </w:pPr>
            <w:r>
              <w:rPr/>
              <w:t xml:space="preserve">Fred Woodson </w:t>
            </w:r>
          </w:p>
        </w:tc>
        <w:tc>
          <w:tcPr>
            <w:tcW w:w="1809" w:type="dxa"/>
            <w:tcBorders/>
            <w:vAlign w:val="center"/>
          </w:tcPr>
          <w:p>
            <w:pPr>
              <w:pStyle w:val="TableContents"/>
              <w:bidi w:val="0"/>
              <w:spacing w:before="0" w:after="283"/>
              <w:jc w:val="left"/>
              <w:rPr/>
            </w:pPr>
            <w:r>
              <w:rPr/>
              <w:t xml:space="preserve">Henry Barrow </w:t>
            </w:r>
          </w:p>
        </w:tc>
      </w:tr>
      <w:tr>
        <w:trPr/>
        <w:tc>
          <w:tcPr>
            <w:tcW w:w="1010" w:type="dxa"/>
            <w:tcBorders/>
            <w:vAlign w:val="center"/>
          </w:tcPr>
          <w:p>
            <w:pPr>
              <w:pStyle w:val="TableContents"/>
              <w:bidi w:val="0"/>
              <w:spacing w:before="0" w:after="283"/>
              <w:jc w:val="left"/>
              <w:rPr/>
            </w:pPr>
            <w:r>
              <w:rPr/>
              <w:t xml:space="preserve">1974-76 </w:t>
            </w:r>
          </w:p>
        </w:tc>
        <w:tc>
          <w:tcPr>
            <w:tcW w:w="1987" w:type="dxa"/>
            <w:tcBorders/>
            <w:vAlign w:val="center"/>
          </w:tcPr>
          <w:p>
            <w:pPr>
              <w:pStyle w:val="TableContents"/>
              <w:bidi w:val="0"/>
              <w:spacing w:before="0" w:after="283"/>
              <w:jc w:val="left"/>
              <w:rPr/>
            </w:pPr>
            <w:r>
              <w:rPr/>
              <w:t xml:space="preserve">AM 610 WIOD </w:t>
            </w:r>
          </w:p>
        </w:tc>
        <w:tc>
          <w:tcPr>
            <w:tcW w:w="2261" w:type="dxa"/>
            <w:tcBorders/>
            <w:vAlign w:val="center"/>
          </w:tcPr>
          <w:p>
            <w:pPr>
              <w:pStyle w:val="TableContents"/>
              <w:bidi w:val="0"/>
              <w:spacing w:before="0" w:after="283"/>
              <w:jc w:val="left"/>
              <w:rPr/>
            </w:pPr>
            <w:r>
              <w:rPr/>
              <w:t xml:space="preserve">Rick Weaver </w:t>
            </w:r>
          </w:p>
        </w:tc>
        <w:tc>
          <w:tcPr>
            <w:tcW w:w="3138" w:type="dxa"/>
            <w:tcBorders/>
            <w:vAlign w:val="center"/>
          </w:tcPr>
          <w:p>
            <w:pPr>
              <w:pStyle w:val="TableContents"/>
              <w:bidi w:val="0"/>
              <w:spacing w:before="0" w:after="283"/>
              <w:jc w:val="left"/>
              <w:rPr/>
            </w:pPr>
            <w:r>
              <w:rPr/>
              <w:t xml:space="preserve">Allan Minter </w:t>
            </w:r>
          </w:p>
        </w:tc>
        <w:tc>
          <w:tcPr>
            <w:tcW w:w="1809"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1977-91 </w:t>
            </w:r>
          </w:p>
        </w:tc>
        <w:tc>
          <w:tcPr>
            <w:tcW w:w="1987" w:type="dxa"/>
            <w:tcBorders/>
            <w:vAlign w:val="center"/>
          </w:tcPr>
          <w:p>
            <w:pPr>
              <w:pStyle w:val="TableContents"/>
              <w:bidi w:val="0"/>
              <w:spacing w:before="0" w:after="283"/>
              <w:jc w:val="left"/>
              <w:rPr/>
            </w:pPr>
            <w:r>
              <w:rPr/>
              <w:t xml:space="preserve">AM 610 WIOD </w:t>
            </w:r>
          </w:p>
        </w:tc>
        <w:tc>
          <w:tcPr>
            <w:tcW w:w="2261" w:type="dxa"/>
            <w:tcBorders/>
            <w:vAlign w:val="center"/>
          </w:tcPr>
          <w:p>
            <w:pPr>
              <w:pStyle w:val="TableContents"/>
              <w:bidi w:val="0"/>
              <w:spacing w:before="0" w:after="283"/>
              <w:jc w:val="left"/>
              <w:rPr/>
            </w:pPr>
            <w:r>
              <w:rPr/>
              <w:t xml:space="preserve">Rick Weaver </w:t>
            </w:r>
          </w:p>
        </w:tc>
        <w:tc>
          <w:tcPr>
            <w:tcW w:w="3138" w:type="dxa"/>
            <w:tcBorders/>
            <w:vAlign w:val="center"/>
          </w:tcPr>
          <w:p>
            <w:pPr>
              <w:pStyle w:val="TableContents"/>
              <w:bidi w:val="0"/>
              <w:spacing w:before="0" w:after="283"/>
              <w:jc w:val="left"/>
              <w:rPr/>
            </w:pPr>
            <w:r>
              <w:rPr/>
              <w:t xml:space="preserve">Hank Goldberg </w:t>
            </w:r>
          </w:p>
        </w:tc>
        <w:tc>
          <w:tcPr>
            <w:tcW w:w="1809" w:type="dxa"/>
            <w:tcBorders/>
            <w:vAlign w:val="center"/>
          </w:tcPr>
          <w:p>
            <w:pPr>
              <w:pStyle w:val="TableContents"/>
              <w:bidi w:val="0"/>
              <w:spacing w:before="0" w:after="283"/>
              <w:jc w:val="left"/>
              <w:rPr/>
            </w:pPr>
            <w:r>
              <w:rPr/>
              <w:t xml:space="preserve">Henry Barrow </w:t>
            </w:r>
          </w:p>
        </w:tc>
      </w:tr>
      <w:tr>
        <w:trPr/>
        <w:tc>
          <w:tcPr>
            <w:tcW w:w="1010" w:type="dxa"/>
            <w:tcBorders/>
            <w:vAlign w:val="center"/>
          </w:tcPr>
          <w:p>
            <w:pPr>
              <w:pStyle w:val="TableContents"/>
              <w:bidi w:val="0"/>
              <w:spacing w:before="0" w:after="283"/>
              <w:jc w:val="left"/>
              <w:rPr/>
            </w:pPr>
            <w:r>
              <w:rPr/>
              <w:t xml:space="preserve">1992-93 </w:t>
            </w:r>
          </w:p>
        </w:tc>
        <w:tc>
          <w:tcPr>
            <w:tcW w:w="1987" w:type="dxa"/>
            <w:tcBorders/>
            <w:vAlign w:val="center"/>
          </w:tcPr>
          <w:p>
            <w:pPr>
              <w:pStyle w:val="TableContents"/>
              <w:bidi w:val="0"/>
              <w:spacing w:before="0" w:after="283"/>
              <w:jc w:val="left"/>
              <w:rPr/>
            </w:pPr>
            <w:r>
              <w:rPr/>
              <w:t xml:space="preserve">AM 610 WIOD </w:t>
            </w:r>
          </w:p>
        </w:tc>
        <w:tc>
          <w:tcPr>
            <w:tcW w:w="2261" w:type="dxa"/>
            <w:tcBorders/>
            <w:vAlign w:val="center"/>
          </w:tcPr>
          <w:p>
            <w:pPr>
              <w:pStyle w:val="TableContents"/>
              <w:bidi w:val="0"/>
              <w:spacing w:before="0" w:after="283"/>
              <w:jc w:val="left"/>
              <w:rPr/>
            </w:pPr>
            <w:r>
              <w:rPr/>
              <w:t xml:space="preserve">Rick Weaver </w:t>
            </w:r>
          </w:p>
        </w:tc>
        <w:tc>
          <w:tcPr>
            <w:tcW w:w="3138" w:type="dxa"/>
            <w:tcBorders/>
            <w:vAlign w:val="center"/>
          </w:tcPr>
          <w:p>
            <w:pPr>
              <w:pStyle w:val="TableContents"/>
              <w:bidi w:val="0"/>
              <w:spacing w:before="0" w:after="283"/>
              <w:jc w:val="left"/>
              <w:rPr/>
            </w:pPr>
            <w:r>
              <w:rPr/>
              <w:t xml:space="preserve">Jim Mandich </w:t>
            </w:r>
          </w:p>
        </w:tc>
        <w:tc>
          <w:tcPr>
            <w:tcW w:w="1809"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1994-01 </w:t>
            </w:r>
          </w:p>
        </w:tc>
        <w:tc>
          <w:tcPr>
            <w:tcW w:w="1987" w:type="dxa"/>
            <w:tcBorders/>
            <w:vAlign w:val="center"/>
          </w:tcPr>
          <w:p>
            <w:pPr>
              <w:pStyle w:val="TableContents"/>
              <w:bidi w:val="0"/>
              <w:spacing w:before="0" w:after="283"/>
              <w:jc w:val="left"/>
              <w:rPr/>
            </w:pPr>
            <w:r>
              <w:rPr/>
              <w:t xml:space="preserve">AM 610 WIOD </w:t>
            </w:r>
          </w:p>
        </w:tc>
        <w:tc>
          <w:tcPr>
            <w:tcW w:w="2261" w:type="dxa"/>
            <w:tcBorders/>
            <w:vAlign w:val="center"/>
          </w:tcPr>
          <w:p>
            <w:pPr>
              <w:pStyle w:val="TableContents"/>
              <w:bidi w:val="0"/>
              <w:spacing w:before="0" w:after="283"/>
              <w:jc w:val="left"/>
              <w:rPr/>
            </w:pPr>
            <w:r>
              <w:rPr/>
              <w:t xml:space="preserve">Bill Zimpfer </w:t>
            </w:r>
          </w:p>
        </w:tc>
        <w:tc>
          <w:tcPr>
            <w:tcW w:w="3138" w:type="dxa"/>
            <w:tcBorders/>
            <w:vAlign w:val="center"/>
          </w:tcPr>
          <w:p>
            <w:pPr>
              <w:pStyle w:val="TableContents"/>
              <w:bidi w:val="0"/>
              <w:spacing w:before="0" w:after="283"/>
              <w:jc w:val="left"/>
              <w:rPr/>
            </w:pPr>
            <w:r>
              <w:rPr/>
              <w:t xml:space="preserve">Jim Mandich </w:t>
            </w:r>
          </w:p>
        </w:tc>
        <w:tc>
          <w:tcPr>
            <w:tcW w:w="1809"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2002-04 </w:t>
            </w:r>
          </w:p>
        </w:tc>
        <w:tc>
          <w:tcPr>
            <w:tcW w:w="1987" w:type="dxa"/>
            <w:tcBorders/>
            <w:vAlign w:val="center"/>
          </w:tcPr>
          <w:p>
            <w:pPr>
              <w:pStyle w:val="TableContents"/>
              <w:bidi w:val="0"/>
              <w:spacing w:before="0" w:after="283"/>
              <w:jc w:val="left"/>
              <w:rPr/>
            </w:pPr>
            <w:r>
              <w:rPr/>
              <w:t xml:space="preserve">AM 560 WQAM </w:t>
            </w:r>
          </w:p>
        </w:tc>
        <w:tc>
          <w:tcPr>
            <w:tcW w:w="2261" w:type="dxa"/>
            <w:tcBorders/>
            <w:vAlign w:val="center"/>
          </w:tcPr>
          <w:p>
            <w:pPr>
              <w:pStyle w:val="TableContents"/>
              <w:bidi w:val="0"/>
              <w:spacing w:before="0" w:after="283"/>
              <w:jc w:val="left"/>
              <w:rPr/>
            </w:pPr>
            <w:r>
              <w:rPr/>
              <w:t xml:space="preserve">Howard David </w:t>
            </w:r>
          </w:p>
        </w:tc>
        <w:tc>
          <w:tcPr>
            <w:tcW w:w="3138" w:type="dxa"/>
            <w:tcBorders/>
            <w:vAlign w:val="center"/>
          </w:tcPr>
          <w:p>
            <w:pPr>
              <w:pStyle w:val="TableContents"/>
              <w:bidi w:val="0"/>
              <w:spacing w:before="0" w:after="283"/>
              <w:jc w:val="left"/>
              <w:rPr/>
            </w:pPr>
            <w:r>
              <w:rPr/>
              <w:t xml:space="preserve">Jim Mandich </w:t>
            </w:r>
          </w:p>
        </w:tc>
        <w:tc>
          <w:tcPr>
            <w:tcW w:w="1809"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2005-06 </w:t>
            </w:r>
          </w:p>
        </w:tc>
        <w:tc>
          <w:tcPr>
            <w:tcW w:w="1987" w:type="dxa"/>
            <w:tcBorders/>
            <w:vAlign w:val="center"/>
          </w:tcPr>
          <w:p>
            <w:pPr>
              <w:pStyle w:val="TableContents"/>
              <w:bidi w:val="0"/>
              <w:spacing w:before="0" w:after="283"/>
              <w:jc w:val="left"/>
              <w:rPr/>
            </w:pPr>
            <w:r>
              <w:rPr/>
              <w:t xml:space="preserve">AM 790 WAXY </w:t>
            </w:r>
          </w:p>
        </w:tc>
        <w:tc>
          <w:tcPr>
            <w:tcW w:w="2261" w:type="dxa"/>
            <w:tcBorders/>
            <w:vAlign w:val="center"/>
          </w:tcPr>
          <w:p>
            <w:pPr>
              <w:pStyle w:val="TableContents"/>
              <w:bidi w:val="0"/>
              <w:spacing w:before="0" w:after="283"/>
              <w:jc w:val="left"/>
              <w:rPr/>
            </w:pPr>
            <w:r>
              <w:rPr/>
              <w:t xml:space="preserve">Jimmy Cefalo </w:t>
            </w:r>
          </w:p>
        </w:tc>
        <w:tc>
          <w:tcPr>
            <w:tcW w:w="3138" w:type="dxa"/>
            <w:tcBorders/>
            <w:vAlign w:val="center"/>
          </w:tcPr>
          <w:p>
            <w:pPr>
              <w:pStyle w:val="TableContents"/>
              <w:bidi w:val="0"/>
              <w:spacing w:before="0" w:after="283"/>
              <w:jc w:val="left"/>
              <w:rPr/>
            </w:pPr>
            <w:r>
              <w:rPr/>
              <w:t xml:space="preserve">Joe Rose </w:t>
            </w:r>
          </w:p>
        </w:tc>
        <w:tc>
          <w:tcPr>
            <w:tcW w:w="1809" w:type="dxa"/>
            <w:tcBorders/>
            <w:vAlign w:val="center"/>
          </w:tcPr>
          <w:p>
            <w:pPr>
              <w:pStyle w:val="TableContents"/>
              <w:bidi w:val="0"/>
              <w:spacing w:before="0" w:after="283"/>
              <w:jc w:val="left"/>
              <w:rPr/>
            </w:pPr>
            <w:r>
              <w:rPr/>
              <w:t xml:space="preserve">Nat Moore </w:t>
            </w:r>
          </w:p>
        </w:tc>
      </w:tr>
      <w:tr>
        <w:trPr/>
        <w:tc>
          <w:tcPr>
            <w:tcW w:w="1010" w:type="dxa"/>
            <w:tcBorders/>
            <w:vAlign w:val="center"/>
          </w:tcPr>
          <w:p>
            <w:pPr>
              <w:pStyle w:val="TableContents"/>
              <w:bidi w:val="0"/>
              <w:spacing w:before="0" w:after="283"/>
              <w:jc w:val="left"/>
              <w:rPr/>
            </w:pPr>
            <w:r>
              <w:rPr/>
              <w:t xml:space="preserve">2007-2009 </w:t>
            </w:r>
          </w:p>
        </w:tc>
        <w:tc>
          <w:tcPr>
            <w:tcW w:w="1987" w:type="dxa"/>
            <w:tcBorders/>
            <w:vAlign w:val="center"/>
          </w:tcPr>
          <w:p>
            <w:pPr>
              <w:pStyle w:val="TableContents"/>
              <w:bidi w:val="0"/>
              <w:spacing w:before="0" w:after="283"/>
              <w:jc w:val="left"/>
              <w:rPr/>
            </w:pPr>
            <w:r>
              <w:rPr/>
              <w:t xml:space="preserve">AM 560 WQAM </w:t>
            </w:r>
          </w:p>
        </w:tc>
        <w:tc>
          <w:tcPr>
            <w:tcW w:w="2261" w:type="dxa"/>
            <w:tcBorders/>
            <w:vAlign w:val="center"/>
          </w:tcPr>
          <w:p>
            <w:pPr>
              <w:pStyle w:val="TableContents"/>
              <w:bidi w:val="0"/>
              <w:spacing w:before="0" w:after="283"/>
              <w:jc w:val="left"/>
              <w:rPr/>
            </w:pPr>
            <w:r>
              <w:rPr/>
              <w:t xml:space="preserve">Jimmy Cefalo </w:t>
            </w:r>
          </w:p>
        </w:tc>
        <w:tc>
          <w:tcPr>
            <w:tcW w:w="3138" w:type="dxa"/>
            <w:tcBorders/>
            <w:vAlign w:val="center"/>
          </w:tcPr>
          <w:p>
            <w:pPr>
              <w:pStyle w:val="TableContents"/>
              <w:bidi w:val="0"/>
              <w:spacing w:before="0" w:after="283"/>
              <w:jc w:val="left"/>
              <w:rPr/>
            </w:pPr>
            <w:r>
              <w:rPr/>
              <w:t xml:space="preserve">Jim Mandich ja Joe Rose </w:t>
            </w:r>
          </w:p>
        </w:tc>
        <w:tc>
          <w:tcPr>
            <w:tcW w:w="1809" w:type="dxa"/>
            <w:tcBorders/>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sz w:val="4"/>
                <w:szCs w:val="4"/>
              </w:rPr>
            </w:pPr>
            <w:r>
              <w:rPr>
                <w:sz w:val="4"/>
                <w:szCs w:val="4"/>
              </w:rPr>
            </w:r>
          </w:p>
        </w:tc>
        <w:tc>
          <w:tcPr>
            <w:tcW w:w="1987" w:type="dxa"/>
            <w:tcBorders/>
            <w:vAlign w:val="center"/>
          </w:tcPr>
          <w:p>
            <w:pPr>
              <w:pStyle w:val="TableContents"/>
              <w:bidi w:val="0"/>
              <w:spacing w:before="0" w:after="283"/>
              <w:jc w:val="left"/>
              <w:rPr/>
            </w:pPr>
            <w:r>
              <w:rPr/>
              <w:t xml:space="preserve">AM 940 WINZ / FM 105.9 WBGG </w:t>
            </w:r>
          </w:p>
        </w:tc>
        <w:tc>
          <w:tcPr>
            <w:tcW w:w="2261" w:type="dxa"/>
            <w:tcBorders/>
            <w:vAlign w:val="center"/>
          </w:tcPr>
          <w:p>
            <w:pPr>
              <w:pStyle w:val="TableContents"/>
              <w:bidi w:val="0"/>
              <w:spacing w:before="0" w:after="283"/>
              <w:jc w:val="left"/>
              <w:rPr/>
            </w:pPr>
            <w:r>
              <w:rPr/>
              <w:t xml:space="preserve">Jimmy Cefalo tai Dick Stockton (viikko 4) </w:t>
            </w:r>
          </w:p>
        </w:tc>
        <w:tc>
          <w:tcPr>
            <w:tcW w:w="3138" w:type="dxa"/>
            <w:tcBorders/>
            <w:vAlign w:val="center"/>
          </w:tcPr>
          <w:p>
            <w:pPr>
              <w:pStyle w:val="TableContents"/>
              <w:bidi w:val="0"/>
              <w:spacing w:before="0" w:after="283"/>
              <w:jc w:val="left"/>
              <w:rPr/>
            </w:pPr>
            <w:r>
              <w:rPr/>
              <w:t xml:space="preserve">Jim Mandich ja Joe Rose </w:t>
            </w:r>
          </w:p>
        </w:tc>
        <w:tc>
          <w:tcPr>
            <w:tcW w:w="1809" w:type="dxa"/>
            <w:tcBorders/>
            <w:vAlign w:val="center"/>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Contents"/>
              <w:bidi w:val="0"/>
              <w:spacing w:before="0" w:after="283"/>
              <w:jc w:val="left"/>
              <w:rPr/>
            </w:pPr>
            <w:r>
              <w:rPr/>
              <w:t xml:space="preserve">2011 -- 2015 </w:t>
            </w:r>
          </w:p>
        </w:tc>
        <w:tc>
          <w:tcPr>
            <w:tcW w:w="1987" w:type="dxa"/>
            <w:tcBorders/>
            <w:vAlign w:val="center"/>
          </w:tcPr>
          <w:p>
            <w:pPr>
              <w:pStyle w:val="TableContents"/>
              <w:bidi w:val="0"/>
              <w:spacing w:before="0" w:after="283"/>
              <w:jc w:val="left"/>
              <w:rPr/>
            </w:pPr>
            <w:r>
              <w:rPr/>
              <w:t xml:space="preserve">AM 940 WINZ / FM 105.9 WBGG </w:t>
            </w:r>
          </w:p>
        </w:tc>
        <w:tc>
          <w:tcPr>
            <w:tcW w:w="2261" w:type="dxa"/>
            <w:tcBorders/>
            <w:vAlign w:val="center"/>
          </w:tcPr>
          <w:p>
            <w:pPr>
              <w:pStyle w:val="TableContents"/>
              <w:bidi w:val="0"/>
              <w:spacing w:before="0" w:after="283"/>
              <w:jc w:val="left"/>
              <w:rPr/>
            </w:pPr>
            <w:r>
              <w:rPr/>
              <w:t xml:space="preserve">Jimmy Cefalo </w:t>
            </w:r>
          </w:p>
        </w:tc>
        <w:tc>
          <w:tcPr>
            <w:tcW w:w="3138" w:type="dxa"/>
            <w:tcBorders/>
            <w:vAlign w:val="center"/>
          </w:tcPr>
          <w:p>
            <w:pPr>
              <w:pStyle w:val="TableContents"/>
              <w:bidi w:val="0"/>
              <w:spacing w:before="0" w:after="283"/>
              <w:jc w:val="left"/>
              <w:rPr/>
            </w:pPr>
            <w:r>
              <w:rPr/>
              <w:t xml:space="preserve">Bob Griese ja Joe Rose </w:t>
            </w:r>
          </w:p>
        </w:tc>
        <w:tc>
          <w:tcPr>
            <w:tcW w:w="1809" w:type="dxa"/>
            <w:tcBorders/>
            <w:vAlign w:val="center"/>
          </w:tcPr>
          <w:p>
            <w:pPr>
              <w:pStyle w:val="TableContents"/>
              <w:bidi w:val="0"/>
              <w:spacing w:before="0" w:after="283"/>
              <w:jc w:val="left"/>
              <w:rPr/>
            </w:pPr>
            <w:r>
              <w:rPr/>
              <w:t xml:space="preserve">Kim Bokamper ja Keith Sims </w:t>
            </w:r>
          </w:p>
        </w:tc>
      </w:tr>
      <w:tr>
        <w:trPr/>
        <w:tc>
          <w:tcPr>
            <w:tcW w:w="1010" w:type="dxa"/>
            <w:tcBorders/>
            <w:vAlign w:val="center"/>
          </w:tcPr>
          <w:p>
            <w:pPr>
              <w:pStyle w:val="TableContents"/>
              <w:bidi w:val="0"/>
              <w:spacing w:before="0" w:after="283"/>
              <w:jc w:val="left"/>
              <w:rPr/>
            </w:pPr>
            <w:r>
              <w:rPr/>
              <w:t xml:space="preserve">2016-nykyinen </w:t>
            </w:r>
          </w:p>
        </w:tc>
        <w:tc>
          <w:tcPr>
            <w:tcW w:w="1987" w:type="dxa"/>
            <w:tcBorders/>
            <w:vAlign w:val="center"/>
          </w:tcPr>
          <w:p>
            <w:pPr>
              <w:pStyle w:val="TableContents"/>
              <w:bidi w:val="0"/>
              <w:spacing w:before="0" w:after="283"/>
              <w:jc w:val="left"/>
              <w:rPr/>
            </w:pPr>
            <w:r>
              <w:rPr>
                <w:color w:val="A9A9A9"/>
              </w:rPr>
              <w:t xml:space="preserve">AM 560 WQAM / FM KISS 99.9 WKIS </w:t>
            </w:r>
          </w:p>
        </w:tc>
        <w:tc>
          <w:tcPr>
            <w:tcW w:w="2261" w:type="dxa"/>
            <w:tcBorders/>
            <w:vAlign w:val="center"/>
          </w:tcPr>
          <w:p>
            <w:pPr>
              <w:pStyle w:val="TableContents"/>
              <w:bidi w:val="0"/>
              <w:spacing w:before="0" w:after="283"/>
              <w:jc w:val="left"/>
              <w:rPr/>
            </w:pPr>
            <w:r>
              <w:rPr/>
              <w:t xml:space="preserve">Jimmy Cefalo </w:t>
            </w:r>
          </w:p>
        </w:tc>
        <w:tc>
          <w:tcPr>
            <w:tcW w:w="3138" w:type="dxa"/>
            <w:tcBorders/>
            <w:vAlign w:val="center"/>
          </w:tcPr>
          <w:p>
            <w:pPr>
              <w:pStyle w:val="TableContents"/>
              <w:bidi w:val="0"/>
              <w:spacing w:before="0" w:after="283"/>
              <w:jc w:val="left"/>
              <w:rPr/>
            </w:pPr>
            <w:r>
              <w:rPr/>
              <w:t xml:space="preserve">Jason Taylor (alkukausi) Bob Griese (runkosarja) ja Joe Rose. </w:t>
            </w:r>
          </w:p>
        </w:tc>
        <w:tc>
          <w:tcPr>
            <w:tcW w:w="1809" w:type="dxa"/>
            <w:tcBorders/>
            <w:vAlign w:val="center"/>
          </w:tcPr>
          <w:p>
            <w:pPr>
              <w:pStyle w:val="TableContents"/>
              <w:bidi w:val="0"/>
              <w:spacing w:before="0" w:after="283"/>
              <w:jc w:val="left"/>
              <w:rPr/>
            </w:pPr>
            <w:r>
              <w:rPr/>
              <w:t xml:space="preserve">Kim Bokamper ja Keith Sims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radioasema on Miamin delfiinien peli on</w:t>
      </w:r>
    </w:p>
    <w:p>
      <w:pPr>
        <w:pStyle w:val="TextBody"/>
        <w:bidi w:val="0"/>
        <w:jc w:val="left"/>
        <w:rPr>
          <w:b/>
          <w:u w:val="single"/>
          <w:shd w:val="clear" w:fill="FFFF00"/>
        </w:rPr>
      </w:pPr>
      <w:r>
        <w:rPr>
          <w:b/>
          <w:u w:val="single"/>
          <w:shd w:val="clear" w:fill="FFFF00"/>
        </w:rPr>
        <w:t xml:space="preserve">Asiakirjan numero 37893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Eurooppalaisten kontaktien aikaan 1500- ja 1600-luvuilla historialliset calusat olivat Caloosahatchee-kulttuurin kansaa. He kehittivät monimutkaisen kulttuurin, joka perustui </w:t>
      </w:r>
      <w:r>
        <w:rPr/>
        <w:t xml:space="preserve">pikemminkin </w:t>
      </w:r>
      <w:r>
        <w:rPr>
          <w:color w:val="A9A9A9"/>
        </w:rPr>
        <w:t xml:space="preserve">suistoalueen kalastukseen </w:t>
      </w:r>
      <w:r>
        <w:rPr/>
        <w:t xml:space="preserve">kuin maanviljelyyn. Calusan alue ulottui Charlotte Harborista Cape Sableen, koko nykyiseen Charlotten ja Leen piirikuntaan, ja se saattoi ajoittain käsittää myös Florida Keysin. Heillä oli Etelä-Floridan korkein väestötiheys; arviot kokonaisväestöstä Euroopan kanssa kosketuksiin joutumisen aikaan vaihtelevat 10 000:sta moninkertaiseen määrään, mutta nämä arviot ovat spekulatiivisia.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calusa-heimo sai ruokansa -</w:t>
      </w:r>
    </w:p>
    <w:p>
      <w:pPr>
        <w:pStyle w:val="TextBody"/>
        <w:bidi w:val="0"/>
        <w:jc w:val="left"/>
        <w:rPr>
          <w:b/>
          <w:u w:val="single"/>
          <w:shd w:val="clear" w:fill="FFFF00"/>
        </w:rPr>
      </w:pPr>
      <w:r>
        <w:rPr>
          <w:b/>
          <w:u w:val="single"/>
          <w:shd w:val="clear" w:fill="FFFF00"/>
        </w:rPr>
        <w:t xml:space="preserve">Asiakirjan numero 37894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 Into You'' on kanadalaisen laulajan </w:t>
      </w:r>
      <w:r>
        <w:rPr>
          <w:color w:val="A9A9A9"/>
        </w:rPr>
        <w:t xml:space="preserve">Tamia</w:t>
      </w:r>
      <w:r>
        <w:rPr/>
        <w:t xml:space="preserve"> esittämä kappale, joka on </w:t>
      </w:r>
      <w:r>
        <w:rPr/>
        <w:t xml:space="preserve">nauhoitettu hänen samannimiselle debyyttialbumilleen Tamia (1998). Kappaleen ovat kirjoittaneet Tamia, Tim Kelley, Bob Robinson, Lionel Richie ja Ronald LaPread, ja sen ovat tuottaneet Tim ja Bob. ``So Into You'' on keskitempoinen R&amp;B-kappale, jonka sanat kuvaavat päähenkilön rakkauden tunteita kumppaniaan kohtaan. Kappaleessa käytetään muokattua näytettä The Commodoresin singlestä ``Say Yeah'' (1978). Kappaleessa Tamia käytti hillitympää ja viettelevämpää laulutekniikkaa, joka oli tuolloin ennenkuulumatonta hänen aiemmin julkaisemassaan materiaalissa.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I am so into you (Olen niin rakastunut sinuun)</w:t>
      </w:r>
    </w:p>
    <w:p>
      <w:pPr>
        <w:pStyle w:val="TextBody"/>
        <w:bidi w:val="0"/>
        <w:jc w:val="left"/>
        <w:rPr>
          <w:b/>
          <w:u w:val="single"/>
          <w:shd w:val="clear" w:fill="FFFF00"/>
        </w:rPr>
      </w:pPr>
      <w:r>
        <w:rPr>
          <w:b/>
          <w:u w:val="single"/>
          <w:shd w:val="clear" w:fill="FFFF00"/>
        </w:rPr>
        <w:t xml:space="preserve">Asiakirjan numero 37895</w:t>
      </w:r>
    </w:p>
    <w:p>
      <w:pPr>
        <w:pStyle w:val="TextBody"/>
        <w:bidi w:val="0"/>
        <w:jc w:val="left"/>
        <w:rPr>
          <w:b/>
          <w:shd w:val="clear" w:fill="FFFF00"/>
        </w:rPr>
      </w:pPr>
      <w:r>
        <w:rPr>
          <w:b/>
          <w:shd w:val="clear" w:fill="FFFF00"/>
        </w:rPr>
        <w:t xml:space="preserve">Tekstin numero 0</w:t>
      </w:r>
    </w:p>
    <w:p>
      <w:pPr>
        <w:pStyle w:val="TextBody"/>
        <w:numPr>
          <w:ilvl w:val="0"/>
          <w:numId w:val="48"/>
        </w:numPr>
        <w:tabs>
          <w:tab w:val="clear" w:pos="1134"/>
          <w:tab w:val="left" w:leader="none" w:pos="720"/>
        </w:tabs>
        <w:bidi w:val="0"/>
        <w:ind w:start="720" w:hanging="283"/>
        <w:jc w:val="left"/>
        <w:rPr/>
      </w:pPr>
      <w:r>
        <w:rPr>
          <w:color w:val="A9A9A9"/>
        </w:rPr>
        <w:t xml:space="preserve">920 </w:t>
      </w:r>
      <w:r>
        <w:rPr/>
        <w:t xml:space="preserve">Elämäkerta &amp; sukututkimus </w:t>
      </w:r>
    </w:p>
    <w:p>
      <w:pPr>
        <w:pStyle w:val="TextBody"/>
        <w:numPr>
          <w:ilvl w:val="0"/>
          <w:numId w:val="49"/>
        </w:numPr>
        <w:tabs>
          <w:tab w:val="clear" w:pos="1134"/>
          <w:tab w:val="left" w:leader="none" w:pos="707"/>
        </w:tabs>
        <w:bidi w:val="0"/>
        <w:spacing w:before="0" w:after="0"/>
        <w:ind w:start="707" w:hanging="283"/>
        <w:jc w:val="left"/>
        <w:rPr/>
      </w:pPr>
      <w:r>
        <w:rPr/>
        <w:t xml:space="preserve">920 Elämäkerta, sukututkimus, tunnukset </w:t>
      </w:r>
    </w:p>
    <w:p>
      <w:pPr>
        <w:pStyle w:val="TextBody"/>
        <w:numPr>
          <w:ilvl w:val="0"/>
          <w:numId w:val="49"/>
        </w:numPr>
        <w:tabs>
          <w:tab w:val="clear" w:pos="1134"/>
          <w:tab w:val="left" w:leader="none" w:pos="707"/>
        </w:tabs>
        <w:bidi w:val="0"/>
        <w:spacing w:before="0" w:after="0"/>
        <w:ind w:start="707" w:hanging="283"/>
        <w:jc w:val="left"/>
        <w:rPr/>
      </w:pPr>
      <w:r>
        <w:rPr/>
        <w:t xml:space="preserve">921-928 Tämä alue on varattu valinnaiseksi sijoituspaikaksi elämäkerroille, jotka hyllytetään aakkosjärjestyksessä henkilön sukunimen mukaan. </w:t>
      </w:r>
    </w:p>
    <w:p>
      <w:pPr>
        <w:pStyle w:val="TextBody"/>
        <w:numPr>
          <w:ilvl w:val="0"/>
          <w:numId w:val="49"/>
        </w:numPr>
        <w:tabs>
          <w:tab w:val="clear" w:pos="1134"/>
          <w:tab w:val="left" w:leader="none" w:pos="707"/>
        </w:tabs>
        <w:bidi w:val="0"/>
        <w:ind w:start="707" w:hanging="283"/>
        <w:jc w:val="left"/>
        <w:rPr/>
      </w:pPr>
      <w:r>
        <w:rPr/>
        <w:t xml:space="preserve">929 Sukututkimus, nimet, tunnukset ja merkit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elämäkerrat kuuluvat Dewey desimaalijärjestelmässä?</w:t>
      </w:r>
    </w:p>
    <w:p>
      <w:pPr>
        <w:pStyle w:val="TextBody"/>
        <w:bidi w:val="0"/>
        <w:jc w:val="left"/>
        <w:rPr>
          <w:b/>
          <w:u w:val="single"/>
          <w:shd w:val="clear" w:fill="FFFF00"/>
        </w:rPr>
      </w:pPr>
      <w:r>
        <w:rPr>
          <w:b/>
          <w:u w:val="single"/>
          <w:shd w:val="clear" w:fill="FFFF00"/>
        </w:rPr>
        <w:t xml:space="preserve">Asiakirjan numero 37896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kansallisissa mestaruuskilpailuissa </w:t>
      </w:r>
      <w:r>
        <w:rPr>
          <w:color w:val="A9A9A9"/>
        </w:rPr>
        <w:t xml:space="preserve">Richard Sears </w:t>
      </w:r>
      <w:r>
        <w:rPr/>
        <w:t xml:space="preserve">(1881 -- 1887), </w:t>
      </w:r>
      <w:r>
        <w:rPr>
          <w:color w:val="DCDCDC"/>
        </w:rPr>
        <w:t xml:space="preserve">William Larned </w:t>
      </w:r>
      <w:r>
        <w:rPr/>
        <w:t xml:space="preserve">(1901 -- 1902, 1907 -- 1911) ja </w:t>
      </w:r>
      <w:r>
        <w:rPr>
          <w:color w:val="2F4F4F"/>
        </w:rPr>
        <w:t xml:space="preserve">Bill Tilden </w:t>
      </w:r>
      <w:r>
        <w:rPr/>
        <w:t xml:space="preserve">(1920 -- 1925, 1929) pitävät hallussaan ennätystä, joka on miesten kaksinpelin eniten voitettuja mestaruuksia, kukin seitsemän voittoa. Searsin voitoista neljä ja Larnedin kaikki voitot tulivat haastekierrosmuodossa, ja he voittivat vain kolmesti ja kahdesti käytyään läpi täydellisen tasapelin. Sears pitää hallussaan myös kaikkien aikojen ennätystä useimmista peräkkäisistä titteleistä, seitsemän (1881-1887); ensimmäinen voitto tuli, kun tapahtuma oli suljettu ulkomaalaisilta osallistujilta. Ilman haastekierrosta ennätys on kuusi, ja sitä pitää Tilden (1920 -- 1925).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us open tennistitteliä</w:t>
      </w:r>
    </w:p>
    <w:p>
      <w:pPr>
        <w:pStyle w:val="TextBody"/>
        <w:bidi w:val="0"/>
        <w:jc w:val="left"/>
        <w:rPr>
          <w:b/>
          <w:u w:val="single"/>
          <w:shd w:val="clear" w:fill="FFFF00"/>
        </w:rPr>
      </w:pPr>
      <w:r>
        <w:rPr>
          <w:b/>
          <w:u w:val="single"/>
          <w:shd w:val="clear" w:fill="FFFF00"/>
        </w:rPr>
        <w:t xml:space="preserve">Asiakirjan numero 37897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Jerusalemin kaupunki on merkittävä useissa uskonnollisissa perinteissä, kuten Abrahamin uskonnoissa </w:t>
      </w:r>
      <w:r>
        <w:rPr>
          <w:color w:val="A9A9A9"/>
        </w:rPr>
        <w:t xml:space="preserve">juutalaisuudessa</w:t>
      </w:r>
      <w:r>
        <w:rPr/>
        <w:t xml:space="preserve">, </w:t>
      </w:r>
      <w:r>
        <w:rPr>
          <w:color w:val="DCDCDC"/>
        </w:rPr>
        <w:t xml:space="preserve">kristinuskossa </w:t>
      </w:r>
      <w:r>
        <w:rPr/>
        <w:t xml:space="preserve">ja </w:t>
      </w:r>
      <w:r>
        <w:rPr>
          <w:color w:val="2F4F4F"/>
        </w:rPr>
        <w:t xml:space="preserve">islamissa, </w:t>
      </w:r>
      <w:r>
        <w:rPr/>
        <w:t xml:space="preserve">jotka pitävät sitä pyhänä kaupunkina. Jerusalemissa on joitakin näiden uskontojen pyhimpiä paikkoja, ja kaikkien kolmen uskonnon yhteinen paikka on temppelivuori.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kolme uskontoa ovat taistelleet Jerusalemin hallinnasta?</w:t>
      </w:r>
    </w:p>
    <w:p>
      <w:pPr>
        <w:pStyle w:val="TextBody"/>
        <w:bidi w:val="0"/>
        <w:jc w:val="left"/>
        <w:rPr>
          <w:b/>
          <w:u w:val="single"/>
          <w:shd w:val="clear" w:fill="FFFF00"/>
        </w:rPr>
      </w:pPr>
      <w:r>
        <w:rPr>
          <w:b/>
          <w:u w:val="single"/>
          <w:shd w:val="clear" w:fill="FFFF00"/>
        </w:rPr>
        <w:t xml:space="preserve">Asiakirjan numero 37898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Leslie Landon Matthews </w:t>
      </w:r>
      <w:r>
        <w:rPr/>
        <w:t xml:space="preserve">(o.s. Landon; s. 11. lokakuuta 1962) on entinen yhdysvaltalainen näyttelijä. Hänet tunnetaan Etta Plumin roolista televisiosarjassa Little House on the Prairie ja Michael Landonin tyttärestä. Matthews on nykyään kliininen psykologi.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Miss Luumua Pienessä talossa preerialla -elokuvassa -</w:t>
      </w:r>
    </w:p>
    <w:p>
      <w:pPr>
        <w:pStyle w:val="TextBody"/>
        <w:bidi w:val="0"/>
        <w:jc w:val="left"/>
        <w:rPr>
          <w:b/>
          <w:u w:val="single"/>
          <w:shd w:val="clear" w:fill="FFFF00"/>
        </w:rPr>
      </w:pPr>
      <w:r>
        <w:rPr>
          <w:b/>
          <w:u w:val="single"/>
          <w:shd w:val="clear" w:fill="FFFF00"/>
        </w:rPr>
        <w:t xml:space="preserve">Asiakirjan numero 37899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Polkupyörän alatukivarsi </w:t>
      </w:r>
      <w:r>
        <w:rPr>
          <w:color w:val="A9A9A9"/>
        </w:rPr>
        <w:t xml:space="preserve">yhdistää kampiakselin (ketjusarjan) polkupyörään ja mahdollistaa kampiakselin vapaan pyörimisen</w:t>
      </w:r>
      <w:r>
        <w:rPr/>
        <w:t xml:space="preserve">. Se sisältää karan, johon kampiakseli kiinnittyy, sekä laakerit, joiden avulla kara ja kampiakseli voivat pyöriä. Ketjupyörät ja polkimet kiinnittyvät kampiakseliin. Alatukivarsi sopii alatukivarren kuoren sisälle, joka yhdistää istuinputken, alatukiputken ja ketjupalkit osana polkupyörän runkoa.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maantiepyörän alatukivarsi?</w:t>
      </w:r>
    </w:p>
    <w:p>
      <w:pPr>
        <w:pStyle w:val="TextBody"/>
        <w:bidi w:val="0"/>
        <w:jc w:val="left"/>
        <w:rPr>
          <w:b/>
          <w:u w:val="single"/>
          <w:shd w:val="clear" w:fill="FFFF00"/>
        </w:rPr>
      </w:pPr>
      <w:r>
        <w:rPr>
          <w:b/>
          <w:u w:val="single"/>
          <w:shd w:val="clear" w:fill="FFFF00"/>
        </w:rPr>
        <w:t xml:space="preserve">Asiakirjan numero 37900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``Paholaisen ja syvän sinisen meren välissä'' on </w:t>
      </w:r>
      <w:r>
        <w:rPr>
          <w:color w:val="A9A9A9"/>
        </w:rPr>
        <w:t xml:space="preserve">idiomi, joka tarkoittaa dilemmaa </w:t>
      </w:r>
      <w:r>
        <w:rPr/>
        <w:t xml:space="preserve">- eli valintaa kahden epätoivotun tilanteen välillä (vastaa sanaa ``kiven ja vaikean paikan 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paholaisen ja syvän sinisen meren välissä?</w:t>
      </w:r>
    </w:p>
    <w:p>
      <w:pPr>
        <w:pStyle w:val="TextBody"/>
        <w:bidi w:val="0"/>
        <w:jc w:val="left"/>
        <w:rPr>
          <w:b/>
          <w:u w:val="single"/>
          <w:shd w:val="clear" w:fill="FFFF00"/>
        </w:rPr>
      </w:pPr>
      <w:r>
        <w:rPr>
          <w:b/>
          <w:u w:val="single"/>
          <w:shd w:val="clear" w:fill="FFFF00"/>
        </w:rPr>
        <w:t xml:space="preserve">Asiakirjan numero 37901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Erilaisia alkoholilajeja käytettiin myös muinaisissa lääketieteellisissä käytännöissä. Yksi ensimmäisistä käyttökohteista oli </w:t>
      </w:r>
      <w:r>
        <w:rPr>
          <w:color w:val="A9A9A9"/>
        </w:rPr>
        <w:t xml:space="preserve">sumerilaiset, jotka käyttivät olutta antiseptisenä aineena haavojen sidonnan ohella ja käyttivät jopa 19 erilaista olutta.</w:t>
      </w:r>
      <w:r>
        <w:rPr/>
        <w:t xml:space="preserve"> Muissa muinaisarabialaisissa kulttuureissa, kuten sumerilaisissa ja akkadilaisissa, käytettiin viiniä, johon oli sekoitettu seesamimehua, joka ``puhdistettiin ja jauhettiin'' ennen käyttöä yhdessä monien oluiden kanssa. Toiset kansat, jotka hyödynsivät alkoholin puhdistusominaisuuksia, olivat kreikkalaiset. He käyttivät viiniä yhdessä keitetyn veden ja etikan kanssa haavojen puhdistamiseen. Kreikkalaiset, erityisesti Hippokrates (430-377 eaa.), olivat myös ensimmäisiä, jotka määrittelivät neljä tulehduksen päämerkkiä: punoitus, turvotus, kuumuus ja kipu. Alkoholia käytetään yhä nykyäänkin haavanpuhdistusaineena lähinnä hankausalkoholina. Sivuvaikutuksena voi kuitenkin olla ihosolujen kuolema, joka aiheuttaa tulehdusta ja kutinaa käyttöpaikalla.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alkoholia käytettiin ensimmäisen kerran desinfiointiaineena?</w:t>
      </w:r>
    </w:p>
    <w:p>
      <w:pPr>
        <w:pStyle w:val="TextBody"/>
        <w:bidi w:val="0"/>
        <w:jc w:val="left"/>
        <w:rPr>
          <w:b/>
          <w:u w:val="single"/>
          <w:shd w:val="clear" w:fill="FFFF00"/>
        </w:rPr>
      </w:pPr>
      <w:r>
        <w:rPr>
          <w:b/>
          <w:u w:val="single"/>
          <w:shd w:val="clear" w:fill="FFFF00"/>
        </w:rPr>
        <w:t xml:space="preserve">Asiakirjan numero 37902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Weed Eater oli jousitrimmeriyritys, jonka </w:t>
      </w:r>
      <w:r>
        <w:rPr/>
        <w:t xml:space="preserve">laitteen keksijä George C. Ballas Sr. </w:t>
      </w:r>
      <w:r>
        <w:rPr/>
        <w:t xml:space="preserve">perusti vuonna </w:t>
      </w:r>
      <w:r>
        <w:rPr>
          <w:color w:val="A9A9A9"/>
        </w:rPr>
        <w:t xml:space="preserve">1971 </w:t>
      </w:r>
      <w:r>
        <w:rPr/>
        <w:t xml:space="preserve">Houstonissa, Texasissa.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rikkaruohonleikkuri tuli markkinoille?</w:t>
      </w:r>
    </w:p>
    <w:p>
      <w:pPr>
        <w:pStyle w:val="TextBody"/>
        <w:bidi w:val="0"/>
        <w:jc w:val="left"/>
        <w:rPr>
          <w:b/>
          <w:u w:val="single"/>
          <w:shd w:val="clear" w:fill="FFFF00"/>
        </w:rPr>
      </w:pPr>
      <w:r>
        <w:rPr>
          <w:b/>
          <w:u w:val="single"/>
          <w:shd w:val="clear" w:fill="FFFF00"/>
        </w:rPr>
        <w:t xml:space="preserve">Asiakirjan numero 37903</w:t>
      </w:r>
    </w:p>
    <w:p>
      <w:pPr>
        <w:pStyle w:val="TextBody"/>
        <w:bidi w:val="0"/>
        <w:jc w:val="left"/>
        <w:rPr>
          <w:b/>
          <w:shd w:val="clear" w:fill="FFFF00"/>
        </w:rPr>
      </w:pPr>
      <w:r>
        <w:rPr>
          <w:b/>
          <w:shd w:val="clear" w:fill="FFFF00"/>
        </w:rPr>
        <w:t xml:space="preserve">Tekstin numero 0</w:t>
      </w:r>
    </w:p>
    <w:p>
      <w:pPr>
        <w:pStyle w:val="TextBody"/>
        <w:numPr>
          <w:ilvl w:val="0"/>
          <w:numId w:val="50"/>
        </w:numPr>
        <w:tabs>
          <w:tab w:val="clear" w:pos="1134"/>
          <w:tab w:val="left" w:leader="none" w:pos="720"/>
        </w:tabs>
        <w:bidi w:val="0"/>
        <w:ind w:start="720" w:hanging="283"/>
        <w:jc w:val="left"/>
        <w:rPr/>
      </w:pPr>
      <w:r>
        <w:rPr/>
        <w:t xml:space="preserve">Chicago, alkuperäinen Broadway-musikaali vuodelta 1975, jossa esiintyi </w:t>
      </w:r>
      <w:r>
        <w:rPr>
          <w:color w:val="A9A9A9"/>
        </w:rPr>
        <w:t xml:space="preserve">Gwen Verdon, </w:t>
      </w:r>
      <w:r>
        <w:rPr/>
        <w:t xml:space="preserve">ja sen vuoden 1996 uusintaversio.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Roxie Hartia Chicagossa Broadwaylla...</w:t>
      </w:r>
    </w:p>
    <w:p>
      <w:pPr>
        <w:pStyle w:val="TextBody"/>
        <w:bidi w:val="0"/>
        <w:jc w:val="left"/>
        <w:rPr>
          <w:b/>
          <w:u w:val="single"/>
          <w:shd w:val="clear" w:fill="FFFF00"/>
        </w:rPr>
      </w:pPr>
      <w:r>
        <w:rPr>
          <w:b/>
          <w:u w:val="single"/>
          <w:shd w:val="clear" w:fill="FFFF00"/>
        </w:rPr>
        <w:t xml:space="preserve">Asiakirjan numero 37904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``King of Wishful Thinking'' on brittiläisen popduon </w:t>
      </w:r>
      <w:r>
        <w:rPr>
          <w:color w:val="A9A9A9"/>
        </w:rPr>
        <w:t xml:space="preserve">Go Westin </w:t>
      </w:r>
      <w:r>
        <w:rPr/>
        <w:t xml:space="preserve">kappale vuodelta 1990</w:t>
      </w:r>
      <w:r>
        <w:rPr/>
        <w:t xml:space="preserve">. Se esitettiin elokuvassa Pretty Woman ja se kuului sen soundtrackille. Myöhemmin se oli mukana Go Westin neljännellä studioalbumilla Indian Summer vuonna 1992.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toiveajattelun kuningas...</w:t>
      </w:r>
    </w:p>
    <w:p>
      <w:pPr>
        <w:pStyle w:val="TextBody"/>
        <w:bidi w:val="0"/>
        <w:jc w:val="left"/>
        <w:rPr>
          <w:b/>
          <w:u w:val="single"/>
          <w:shd w:val="clear" w:fill="FFFF00"/>
        </w:rPr>
      </w:pPr>
      <w:r>
        <w:rPr>
          <w:b/>
          <w:u w:val="single"/>
          <w:shd w:val="clear" w:fill="FFFF00"/>
        </w:rPr>
        <w:t xml:space="preserve">Asiakirjan numero 37905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Kesäkuussa 2012 kerrottiin, että Robbie oli mukana Martin Scorsesen The Wolf of Wall Street -elokuvassa (2013) Leonardo DiCaprion ja Jonah Hillin kanssa. Hänen valintansa vahvistettiin elokuussa. The Wolf of Wall Street julkaistiin 25. joulukuuta 2013 positiivisten arvostelujen saattelemana, ja siitä tuli kaupallinen menestys 392 miljoonan dollarin maailmanlaajuisella bruttotuloksella, mikä teki siitä Scorsesen tuottoisimman elokuvan. Elokuva oli sittemmin ehdolla viideksi Oscar-palkinnoksi, mukaan lukien parhaan elokuvan palkinto. Jordan Belfortin toisen vaimon Naomi Lapaglian roolisuorituksesta </w:t>
      </w:r>
      <w:r>
        <w:rPr>
          <w:color w:val="A9A9A9"/>
        </w:rPr>
        <w:t xml:space="preserve">Robbie </w:t>
      </w:r>
      <w:r>
        <w:rPr/>
        <w:t xml:space="preserve">sai kriitikoilta kiitosta Brooklynin aksentistaan. Kriitikko Sasha Stone kirjoitti: ``Hän on Scorsesen paras blondi pommi sitten Raging Bullin Cathy Moriartyn. Robbie on hauska, kova ja tappaa jokaisen kohtauksensa''. Hän sai MTV Movie Award -ehdokkuuden parhaasta läpimurtosuorituksesta ja voitti Empire Award -palkinnon parhaasta tulokkaasta.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vaimoa Wall Streetin susi -elokuvassa -</w:t>
      </w:r>
    </w:p>
    <w:p>
      <w:pPr>
        <w:pStyle w:val="TextBody"/>
        <w:bidi w:val="0"/>
        <w:jc w:val="left"/>
        <w:rPr>
          <w:b/>
          <w:u w:val="single"/>
          <w:shd w:val="clear" w:fill="FFFF00"/>
        </w:rPr>
      </w:pPr>
      <w:r>
        <w:rPr>
          <w:b/>
          <w:u w:val="single"/>
          <w:shd w:val="clear" w:fill="FFFF00"/>
        </w:rPr>
        <w:t xml:space="preserve">Asiakirjan numero 37906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Clapping Song'' on Lincoln Chasen kirjoittama amerikkalainen laulu, jonka Charles Callello on alun perin sovittanut ja jonka </w:t>
      </w:r>
      <w:r>
        <w:rPr>
          <w:color w:val="A9A9A9"/>
        </w:rPr>
        <w:t xml:space="preserve">Shirley Ellis </w:t>
      </w:r>
      <w:r>
        <w:rPr/>
        <w:t xml:space="preserve">levytti </w:t>
      </w:r>
      <w:r>
        <w:rPr/>
        <w:t xml:space="preserve">vuonna 1965. Kappale julkaistiin pian sen jälkeen, kun Ellis oli julkaissut ``The Name Game''. ``The Clapping Song'' sisältää sanat kappaleesta ``Little Rubber Dolly'', joka on Light Crust Doughboysin 1930-luvulla levyttämä laulu, ja siinä on myös ohjeet taputusleikkiin. Singleä myytiin yli miljoona kappaletta, ja se oli korkeimmillaan sijalla kahdeksan Yhdysvalloissa ja sijalla kuusi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369 hanhi joi viiniä</w:t>
      </w:r>
    </w:p>
    <w:p>
      <w:pPr>
        <w:pStyle w:val="TextBody"/>
        <w:bidi w:val="0"/>
        <w:jc w:val="left"/>
        <w:rPr>
          <w:b/>
          <w:u w:val="single"/>
          <w:shd w:val="clear" w:fill="FFFF00"/>
        </w:rPr>
      </w:pPr>
      <w:r>
        <w:rPr>
          <w:b/>
          <w:u w:val="single"/>
          <w:shd w:val="clear" w:fill="FFFF00"/>
        </w:rPr>
        <w:t xml:space="preserve">Asiakirjan numero 37907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Palattuaan metsästyksestä Theon kutsuu ihmiset aukiolle, ja Luwinin saavuttua paikalle hän paljastaa heille </w:t>
      </w:r>
      <w:r>
        <w:rPr>
          <w:color w:val="A9A9A9"/>
        </w:rPr>
        <w:t xml:space="preserve">kahden lapsen </w:t>
      </w:r>
      <w:r>
        <w:rPr/>
        <w:t xml:space="preserve">hiiltyneet jäännökset </w:t>
      </w:r>
      <w:r>
        <w:rPr/>
        <w:t xml:space="preserve">varoitukseksi niille, jotka eivät kunnioita hänen valtaansa. Luwin huutaa kauhuissaan Branin ja Rickonin puolesta, kun taas Theon katsoo ruumiita ja vaikuttaa silminnähden vaivautuneelta pystyäkseen hädin tuskin peittämään syyllisyyttään.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Theon tappoi kauden 2 jaksossa 7?</w:t>
      </w:r>
    </w:p>
    <w:p>
      <w:pPr>
        <w:pStyle w:val="TextBody"/>
        <w:bidi w:val="0"/>
        <w:jc w:val="left"/>
        <w:rPr>
          <w:b/>
          <w:u w:val="single"/>
          <w:shd w:val="clear" w:fill="FFFF00"/>
        </w:rPr>
      </w:pPr>
      <w:r>
        <w:rPr>
          <w:b/>
          <w:u w:val="single"/>
          <w:shd w:val="clear" w:fill="FFFF00"/>
        </w:rPr>
        <w:t xml:space="preserve">Asiakirjan numero 37908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Animalin tuuheat kulmakarvat ja hiukset, törkeä käytös ja villi rumpalityyli voidaan yhdistää klassisiin kovaa juhliviin rock-rumpaleihin, kuten The Whon Keith Mooniin, Led Zeppelinin John Bonhamiin ja Creamin Ginger Bakeriin, joiden kanssa Animal jakaa vaaleanpunaisen tukkansa, hameen jahtaamisen ja väkivaltaiset purkaukset. Alkuperäiset Animal-sketsit viittaavat yhteen Grammy-palkittuun rumpaliin nimeltä </w:t>
      </w:r>
      <w:r>
        <w:rPr>
          <w:color w:val="A9A9A9"/>
        </w:rPr>
        <w:t xml:space="preserve">Steve Mitchell</w:t>
      </w:r>
      <w:r>
        <w:rPr/>
        <w:t xml:space="preserve">, joka oli Jim Hensonin ystävä. Animal on taitava, monipuolinen sessiorumpali, joka taustoittaa Muppet-kappaleita, pystyy jopa viimeistelemään hitaan kappaleen, jos laulaja on mukava nainen. Hän voi vetää vertoja sekä Buddy Richille että Harry Belafontelle rumpukilpailuissa The Muppet Show'ssa, ja Questlovelle Late Night with Jimmy Fallonissa vuonna 2011. Hän osoittaa lahjakkuuttaan jazziin Renault Clio -auton televisiomainoksessa ranskalaisen jalkapalloilijan Thierry Henryn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Muppetsin eläin, joka perustuu</w:t>
      </w:r>
    </w:p>
    <w:p>
      <w:pPr>
        <w:pStyle w:val="TextBody"/>
        <w:bidi w:val="0"/>
        <w:jc w:val="left"/>
        <w:rPr>
          <w:b/>
          <w:u w:val="single"/>
          <w:shd w:val="clear" w:fill="FFFF00"/>
        </w:rPr>
      </w:pPr>
      <w:r>
        <w:rPr>
          <w:b/>
          <w:u w:val="single"/>
          <w:shd w:val="clear" w:fill="FFFF00"/>
        </w:rPr>
        <w:t xml:space="preserve">Asiakirjan numero 37909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Nicéphore Niépce </w:t>
      </w:r>
      <w:r>
        <w:rPr/>
        <w:t xml:space="preserve">(syntyjään Joseph Niépce; 7. maaliskuuta 1765 - 5. heinäkuuta 1833) oli ranskalainen keksijä, jota nykyään pidetään yleensä valokuvauksen keksijänä ja alan pioneerina. Niépce kehitti heliografian, tekniikan, jota hän käytti luodakseen maailman vanhimman säilyneen valokuvausprosessin tuotteen: valokuvakaiverretusta painolaatasta tehdyn vedoksen vuonna 1825. Vuonna 1826 tai 1827 hän käytti alkeellista kameraa tuottaakseen vanhimman säilyneen valokuvan todellisesta maisemasta. Niépcen muihin keksintöihin kuului Pyréolophore, maailman ensimmäinen polttomoottori, jonka hän suunnitteli, loi ja kehitti yhdessä vanhemman veljensä Clauden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vastuussa ensimmäisestä pysyvästä valokuvasta, jota kutsutaan heliografiksi.</w:t>
      </w:r>
    </w:p>
    <w:p>
      <w:pPr>
        <w:pStyle w:val="TextBody"/>
        <w:bidi w:val="0"/>
        <w:jc w:val="left"/>
        <w:rPr>
          <w:b/>
          <w:u w:val="single"/>
          <w:shd w:val="clear" w:fill="FFFF00"/>
        </w:rPr>
      </w:pPr>
      <w:r>
        <w:rPr>
          <w:b/>
          <w:u w:val="single"/>
          <w:shd w:val="clear" w:fill="FFFF00"/>
        </w:rPr>
        <w:t xml:space="preserve">Asiakirjan numero 37910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Kultainen maali tai kultainen piste on sääntö, jota käytetään jalkapallossa, bandyssa, lacrosseissa, maahockeyssä, jääkiekossa, floorballissa ja koripallossa ratkaisemaan voittaja ottelussa (tyypillisesti pudotuspeliottelussa), jossa pisteet ovat tasan varsinaisen peliajan päättyessä. Se on eräänlainen äkkikuolema. Tämän säännön mukaan peli päättyy, kun maali tai piste on tehty; joukkue, joka tekee kyseisen maalin tai pisteen lisäajan aikana, on voittaja. Sääntö otettiin virallisesti käyttöön vuonna 1992, vaikka sillä oli historiaa jo sitä ennen, mutta sitä ei enää sovellettu useimpiin FIFA:n hyväksymiin jalkapallo-otteluihin vuonna 2004. Vastaava hopeamaali täydensi kultaista maalia </w:t>
      </w:r>
      <w:r>
        <w:rPr>
          <w:color w:val="A9A9A9"/>
        </w:rPr>
        <w:t xml:space="preserve">vuosina 2002-2004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kultainen maali -järjestelmä poistettiin käytöstä</w:t>
      </w:r>
    </w:p>
    <w:p>
      <w:pPr>
        <w:pStyle w:val="TextBody"/>
        <w:bidi w:val="0"/>
        <w:jc w:val="left"/>
        <w:rPr>
          <w:b/>
          <w:u w:val="single"/>
          <w:shd w:val="clear" w:fill="FFFF00"/>
        </w:rPr>
      </w:pPr>
      <w:r>
        <w:rPr>
          <w:b/>
          <w:u w:val="single"/>
          <w:shd w:val="clear" w:fill="FFFF00"/>
        </w:rPr>
        <w:t xml:space="preserve">Asiakirjan numero 37911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Yläkeskiajalta lähtien puolalaiselta kuulostavat sukunimet, jotka päättyivät </w:t>
      </w:r>
      <w:r>
        <w:rPr>
          <w:color w:val="A9A9A9"/>
        </w:rPr>
        <w:t xml:space="preserve">maskuliiniseen </w:t>
      </w:r>
      <w:r>
        <w:rPr/>
        <w:t xml:space="preserve">ski-suffiksiin, mukaan lukien -cki ja -dzki, ja vastaavaan feminiiniseen suffiksiin -ska / -cka / -dzka, liitettiin aatelistoon (puolalainen szlachta), jolla yksin oli alkuvuosina tällaisia suffiksieroja. Ne ovat nykyään laajalti suosittuja.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hiihto tarkoittaa puolalaisissa nimissä</w:t>
      </w:r>
    </w:p>
    <w:p>
      <w:pPr>
        <w:pStyle w:val="TextBody"/>
        <w:bidi w:val="0"/>
        <w:jc w:val="left"/>
        <w:rPr>
          <w:b/>
          <w:u w:val="single"/>
          <w:shd w:val="clear" w:fill="FFFF00"/>
        </w:rPr>
      </w:pPr>
      <w:r>
        <w:rPr>
          <w:b/>
          <w:u w:val="single"/>
          <w:shd w:val="clear" w:fill="FFFF00"/>
        </w:rPr>
        <w:t xml:space="preserve">Asiakirjan numero 37912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Amerikkalainen tyttö: Chrissa Stands Strong (2009) on American Girl -sarjan viides elokuva</w:t>
      </w:r>
      <w:r>
        <w:rPr/>
        <w:t xml:space="preserve">,</w:t>
      </w:r>
      <w:r>
        <w:rPr/>
        <w:t xml:space="preserve"> jonka pääosassa on </w:t>
      </w:r>
      <w:r>
        <w:rPr>
          <w:color w:val="A9A9A9"/>
        </w:rPr>
        <w:t xml:space="preserve">Sammi Hanratty.</w:t>
      </w:r>
      <w:r>
        <w:rPr/>
        <w:t xml:space="preserve"> Se perustuu Mary Casanovan kirjoittamiin American Girl -sarjan Chrissa-kirjoihin.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Chrissaa American Girl -elokuvassa...</w:t>
      </w:r>
    </w:p>
    <w:p>
      <w:pPr>
        <w:pStyle w:val="TextBody"/>
        <w:bidi w:val="0"/>
        <w:jc w:val="left"/>
        <w:rPr>
          <w:b/>
          <w:u w:val="single"/>
          <w:shd w:val="clear" w:fill="FFFF00"/>
        </w:rPr>
      </w:pPr>
      <w:r>
        <w:rPr>
          <w:b/>
          <w:u w:val="single"/>
          <w:shd w:val="clear" w:fill="FFFF00"/>
        </w:rPr>
        <w:t xml:space="preserve">Asiakirjan numero 37913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Supremes oli yhdysvaltalainen naislauluryhmä ja Motown Recordsin ykkösnimi 1960-luvulla. Supremes perustettiin The Primettes -nimellä Detroitissa, Michiganissa vuonna 1959, ja se oli Motownin kaupallisesti menestynein esiintyjä, ja se on tähän päivään asti Amerikan menestynein lauluryhmä, jolla on </w:t>
      </w:r>
      <w:r>
        <w:rPr>
          <w:color w:val="A9A9A9"/>
        </w:rPr>
        <w:t xml:space="preserve">12 </w:t>
      </w:r>
      <w:r>
        <w:rPr/>
        <w:t xml:space="preserve">listaykkössijaa Billboard Hot 100 -listalla. Suurimman osan näistä hiteistä kirjoitti ja tuotti Motownin tärkein lauluntekijä- ja tuotantotiimi Holland -- Dozier -- Holland. Huippuvuosinaan 1960-luvun puolivälissä Supremes kilpaili Beatlesin kanssa maailmanlaajuisessa suosiossa, ja sanotaan, että heidän menestyksensä mahdollisti tuleville afroamerikkalaisille R&amp;B- ja soul-muusikoille valtavirran menestyksen.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ykköshittiä Supremesillä oli?</w:t>
      </w:r>
    </w:p>
    <w:p>
      <w:pPr>
        <w:pStyle w:val="TextBody"/>
        <w:bidi w:val="0"/>
        <w:jc w:val="left"/>
        <w:rPr>
          <w:b/>
          <w:u w:val="single"/>
          <w:shd w:val="clear" w:fill="FFFF00"/>
        </w:rPr>
      </w:pPr>
      <w:r>
        <w:rPr>
          <w:b/>
          <w:u w:val="single"/>
          <w:shd w:val="clear" w:fill="FFFF00"/>
        </w:rPr>
        <w:t xml:space="preserve">Asiakirjan numero 37914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Kingdom Come: Deliverance on Warhorse Studiosin kehittämä ja Deep Silverin julkaisema toimintaroolipeli Microsoft Windowsille, PlayStation 4:lle ja Xbox Onelle. Se sijoittuu keskiaikaiseen Böömin kuningaskuntaan, joka on Pyhän Rooman valtakunnan keisarillinen valtio, ja keskittyy historiallisesti tarkkaan sisältöön. Se julkaistiin maailmanlaajuisesti </w:t>
      </w:r>
      <w:r>
        <w:rPr>
          <w:color w:val="A9A9A9"/>
        </w:rPr>
        <w:t xml:space="preserve">13. helmikuuta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valtakunta tulee vapautus tulee ulos</w:t>
      </w:r>
    </w:p>
    <w:p>
      <w:pPr>
        <w:pStyle w:val="TextBody"/>
        <w:bidi w:val="0"/>
        <w:jc w:val="left"/>
        <w:rPr>
          <w:b/>
          <w:u w:val="single"/>
          <w:shd w:val="clear" w:fill="FFFF00"/>
        </w:rPr>
      </w:pPr>
      <w:r>
        <w:rPr>
          <w:b/>
          <w:u w:val="single"/>
          <w:shd w:val="clear" w:fill="FFFF00"/>
        </w:rPr>
        <w:t xml:space="preserve">Asiakirjan numero 37915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Matka Alfa Centauri B:n kiertoradalle kestäisi </w:t>
      </w:r>
      <w:r>
        <w:rPr>
          <w:color w:val="A9A9A9"/>
        </w:rPr>
        <w:t xml:space="preserve">noin 100 vuotta </w:t>
      </w:r>
      <w:r>
        <w:rPr/>
        <w:t xml:space="preserve">keskimääräisellä nopeudella noin 13411 km/s (noin 4,5 % valonnopeudesta), ja tietojen saapuminen Maahan kestäisi vielä 4,39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kestäisi päästä alfa centaurille nykyteknologialla?</w:t>
      </w:r>
    </w:p>
    <w:p>
      <w:pPr>
        <w:pStyle w:val="TextBody"/>
        <w:bidi w:val="0"/>
        <w:jc w:val="left"/>
        <w:rPr>
          <w:b/>
          <w:u w:val="single"/>
          <w:shd w:val="clear" w:fill="FFFF00"/>
        </w:rPr>
      </w:pPr>
      <w:r>
        <w:rPr>
          <w:b/>
          <w:u w:val="single"/>
          <w:shd w:val="clear" w:fill="FFFF00"/>
        </w:rPr>
        <w:t xml:space="preserve">Asiakirjan numero 37916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 Etelä-Walesin vt. kuvernööriluutnantti, eversti Kenneth Snodgrass lähetti Sydneyn ratsupoliisiyksikön jäljittämään Namoi-, Weraerai- ja Kamilaroi-kansan, jotka olivat tappaneet viisi karjankasvattajaa erillisissä välikohtauksissa hiljattain perustetuilla laidunmailla </w:t>
      </w:r>
      <w:r>
        <w:rPr>
          <w:color w:val="A9A9A9"/>
        </w:rPr>
        <w:t xml:space="preserve">Gwydir-joen yläjuoksulla Uudessa Etelä-Walesissa</w:t>
      </w:r>
      <w:r>
        <w:rPr/>
        <w:t xml:space="preserve">. Kahden kuukauden kuluttua ratsupoliisi, joka koostui kahdesta kersantista ja kahdestakymmenestä sotilaasta majuri James Nunnin johdolla, pidätti 15 aboriginaalia Namoi-joen varrella. He vapauttivat kaikki paitsi kaksi, joista toinen ammuttiin pakoyrityksen aikana. Kamilaroiden pääjoukko pakeni poliiseja, joten majuri Nunnin ryhmä ja kaksi karjamiestä jahtasivat kamilaroita kolmen viikon ajan nykyisestä Manillasta Namoi-joen varrella pohjoiseen Gwydir-joen yläjuoksulle. Tammikuun 26. päivän aamuna Nunnin ryhmän yllätyshyökkäyksessä alikersantti Hannan haavoittui keihäästä jalkaan, ja sen jälkeen neljä tai viisi aboriginaalia ammuttiin kuoliaaksi kostoksi. Aboriginaalit pakenivat jokea pitkin, kun sotilaat ryhmittyivät uudelleen, aseistuivat uudelleen ja ajoivat heitä takaa luutnantti George Cobbanin johdolla. Cobbanin ryhmä löysi saaliinsa noin kilometrin päässä joen alajuoksulla, joka tunnetaan nykyään Waterloo Creekinä, jossa käytiin toinen taistelu. Kohtaaminen kesti useita tunteja, eikä aboriginaaleja otettu kiinni. Tämän toisen yhteenoton yksityiskohdat poikkeavat huomattavasti toisistaan.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Waterloo Creekin verilöyly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Waterloo Creekin verilöyly (myös Slaughterhouse Creekin verilöyly) tarkoittaa </w:t>
      </w:r>
      <w:r>
        <w:rPr>
          <w:color w:val="A9A9A9"/>
        </w:rPr>
        <w:t xml:space="preserve">ratsupoliisien</w:t>
      </w:r>
      <w:r>
        <w:rPr/>
        <w:t xml:space="preserve">, </w:t>
      </w:r>
      <w:r>
        <w:rPr>
          <w:color w:val="DCDCDC"/>
        </w:rPr>
        <w:t xml:space="preserve">siviilirikollisten </w:t>
      </w:r>
      <w:r>
        <w:rPr/>
        <w:t xml:space="preserve">ja </w:t>
      </w:r>
      <w:r>
        <w:rPr>
          <w:color w:val="2F4F4F"/>
        </w:rPr>
        <w:t xml:space="preserve">gamilaraayn australialaisten </w:t>
      </w:r>
      <w:r>
        <w:rPr/>
        <w:t xml:space="preserve">välillä </w:t>
      </w:r>
      <w:r>
        <w:rPr/>
        <w:t xml:space="preserve">joulukuussa 1837 ja tammikuussa 1838 tapahtuneita </w:t>
      </w:r>
      <w:r>
        <w:rPr/>
        <w:t xml:space="preserve">yhteenottoja </w:t>
      </w:r>
      <w:r>
        <w:rPr/>
        <w:t xml:space="preserve">Moreen lounaispuolella Uudessa Etelä-Walesissa Australiassa. Tapahtumista on kiistelty paljon, mikä johtuu osallistujien sukulaisten ja yhteyksien ristiriitaisista näkemyksistä kuolonuhrien luonteesta ja lukumäärästä sekä toiminnan laillisuudesta. Waterloo Creekin tapahtumien tulkinta nousi esiin 1990-luvulla alkaneessa australialaisessa kiistassa, joka tunnetaan nimellä ``history wars''.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osallisena Waterloo Creekin verilöylyssä -</w:t>
      </w:r>
    </w:p>
    <w:p>
      <w:pPr>
        <w:pStyle w:val="TextBody"/>
        <w:bidi w:val="0"/>
        <w:jc w:val="left"/>
        <w:rPr>
          <w:b/>
          <w:u w:val="single"/>
          <w:shd w:val="clear" w:fill="FFFF00"/>
        </w:rPr>
      </w:pPr>
      <w:r>
        <w:rPr>
          <w:b/>
          <w:u w:val="single"/>
          <w:shd w:val="clear" w:fill="FFFF00"/>
        </w:rPr>
        <w:t xml:space="preserve">Asiakirjan numero 37917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yleiset additiopolymeerit muodostuvat tyydyttymättömistä monomeereistä (joissa on yleensä C = C-kaksoissidos). Yleisimpiä additiopolymeerejä ovat </w:t>
      </w:r>
      <w:r>
        <w:rPr>
          <w:color w:val="A9A9A9"/>
        </w:rPr>
        <w:t xml:space="preserve">polyolefiinit eli </w:t>
      </w:r>
      <w:r>
        <w:rPr/>
        <w:t xml:space="preserve">polymeerit, jotka ovat peräisin olefiinien (alkeenien) muuntamisesta pitkäketjuisiksi alkaaneiksi. Stökiometria on yksinkertainen: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polymeerejä valmistetaan alkeenien additioreaktioilla?</w:t>
      </w:r>
    </w:p>
    <w:p>
      <w:pPr>
        <w:pStyle w:val="TextBody"/>
        <w:bidi w:val="0"/>
        <w:jc w:val="left"/>
        <w:rPr>
          <w:b/>
          <w:u w:val="single"/>
          <w:shd w:val="clear" w:fill="FFFF00"/>
        </w:rPr>
      </w:pPr>
      <w:r>
        <w:rPr>
          <w:b/>
          <w:u w:val="single"/>
          <w:shd w:val="clear" w:fill="FFFF00"/>
        </w:rPr>
        <w:t xml:space="preserve">Asiakirjan numero 37918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18"/>
        <w:gridCol w:w="2224"/>
        <w:gridCol w:w="1372"/>
        <w:gridCol w:w="2445"/>
        <w:gridCol w:w="1809"/>
        <w:gridCol w:w="437"/>
      </w:tblGrid>
      <w:tr>
        <w:trPr/>
        <w:tc>
          <w:tcPr>
            <w:tcW w:w="1918" w:type="dxa"/>
            <w:tcBorders/>
            <w:vAlign w:val="center"/>
          </w:tcPr>
          <w:p>
            <w:pPr>
              <w:pStyle w:val="TableHeading"/>
              <w:suppressLineNumbers/>
              <w:bidi w:val="0"/>
              <w:spacing w:before="0" w:after="283"/>
              <w:jc w:val="center"/>
              <w:rPr/>
            </w:pPr>
            <w:r>
              <w:rPr/>
              <w:t xml:space="preserve">Record </w:t>
            </w:r>
          </w:p>
        </w:tc>
        <w:tc>
          <w:tcPr>
            <w:tcW w:w="2224" w:type="dxa"/>
            <w:tcBorders/>
            <w:vAlign w:val="center"/>
          </w:tcPr>
          <w:p>
            <w:pPr>
              <w:pStyle w:val="TableHeading"/>
              <w:suppressLineNumbers/>
              <w:bidi w:val="0"/>
              <w:spacing w:before="0" w:after="283"/>
              <w:jc w:val="center"/>
              <w:rPr/>
            </w:pPr>
            <w:r>
              <w:rPr/>
              <w:t xml:space="preserve">Urheilija </w:t>
            </w:r>
          </w:p>
        </w:tc>
        <w:tc>
          <w:tcPr>
            <w:tcW w:w="1372" w:type="dxa"/>
            <w:tcBorders/>
            <w:vAlign w:val="center"/>
          </w:tcPr>
          <w:p>
            <w:pPr>
              <w:pStyle w:val="TableHeading"/>
              <w:suppressLineNumbers/>
              <w:bidi w:val="0"/>
              <w:spacing w:before="0" w:after="283"/>
              <w:jc w:val="center"/>
              <w:rPr/>
            </w:pPr>
            <w:r>
              <w:rPr/>
              <w:t xml:space="preserve">Nation </w:t>
            </w:r>
          </w:p>
        </w:tc>
        <w:tc>
          <w:tcPr>
            <w:tcW w:w="2445" w:type="dxa"/>
            <w:tcBorders/>
            <w:vAlign w:val="center"/>
          </w:tcPr>
          <w:p>
            <w:pPr>
              <w:pStyle w:val="TableHeading"/>
              <w:suppressLineNumbers/>
              <w:bidi w:val="0"/>
              <w:spacing w:before="0" w:after="283"/>
              <w:jc w:val="center"/>
              <w:rPr/>
            </w:pPr>
            <w:r>
              <w:rPr/>
              <w:t xml:space="preserve">Tapahtumapaikka </w:t>
            </w:r>
          </w:p>
        </w:tc>
        <w:tc>
          <w:tcPr>
            <w:tcW w:w="1809" w:type="dxa"/>
            <w:tcBorders/>
            <w:vAlign w:val="center"/>
          </w:tcPr>
          <w:p>
            <w:pPr>
              <w:pStyle w:val="TableHeading"/>
              <w:suppressLineNumbers/>
              <w:bidi w:val="0"/>
              <w:spacing w:before="0" w:after="283"/>
              <w:jc w:val="center"/>
              <w:rPr/>
            </w:pPr>
            <w:r>
              <w:rPr/>
              <w:t xml:space="preserve">Päivämäärä </w:t>
            </w:r>
          </w:p>
        </w:tc>
        <w:tc>
          <w:tcPr>
            <w:tcW w:w="437" w:type="dxa"/>
            <w:tcBorders/>
            <w:vAlign w:val="center"/>
          </w:tcPr>
          <w:p>
            <w:pPr>
              <w:pStyle w:val="TableHeading"/>
              <w:suppressLineNumbers/>
              <w:bidi w:val="0"/>
              <w:spacing w:before="0" w:after="283"/>
              <w:jc w:val="center"/>
              <w:rPr/>
            </w:pPr>
            <w:r>
              <w:rPr/>
              <w:t xml:space="preserve"># </w:t>
            </w:r>
          </w:p>
        </w:tc>
      </w:tr>
      <w:tr>
        <w:trPr/>
        <w:tc>
          <w:tcPr>
            <w:tcW w:w="1918" w:type="dxa"/>
            <w:tcBorders/>
            <w:vAlign w:val="center"/>
          </w:tcPr>
          <w:p>
            <w:pPr>
              <w:pStyle w:val="TableContents"/>
              <w:bidi w:val="0"/>
              <w:spacing w:before="0" w:after="283"/>
              <w:jc w:val="left"/>
              <w:rPr/>
            </w:pPr>
            <w:r>
              <w:rPr/>
              <w:t xml:space="preserve">4,02 m (13 ft 2 ⁄ in) </w:t>
            </w:r>
          </w:p>
        </w:tc>
        <w:tc>
          <w:tcPr>
            <w:tcW w:w="2224" w:type="dxa"/>
            <w:tcBorders/>
            <w:vAlign w:val="center"/>
          </w:tcPr>
          <w:p>
            <w:pPr>
              <w:pStyle w:val="TableContents"/>
              <w:bidi w:val="0"/>
              <w:spacing w:before="0" w:after="283"/>
              <w:jc w:val="left"/>
              <w:rPr/>
            </w:pPr>
            <w:r>
              <w:rPr/>
              <w:t xml:space="preserve">Marc Wright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Cambridge, Yhdysvallat </w:t>
            </w:r>
          </w:p>
        </w:tc>
        <w:tc>
          <w:tcPr>
            <w:tcW w:w="1809" w:type="dxa"/>
            <w:tcBorders/>
            <w:vAlign w:val="center"/>
          </w:tcPr>
          <w:p>
            <w:pPr>
              <w:pStyle w:val="TableContents"/>
              <w:bidi w:val="0"/>
              <w:spacing w:before="0" w:after="283"/>
              <w:jc w:val="left"/>
              <w:rPr/>
            </w:pPr>
            <w:r>
              <w:rPr/>
              <w:t xml:space="preserve">8. kesäkuuta 1912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4,09 m (13 ft 5 in) </w:t>
            </w:r>
          </w:p>
        </w:tc>
        <w:tc>
          <w:tcPr>
            <w:tcW w:w="2224" w:type="dxa"/>
            <w:tcBorders/>
            <w:vAlign w:val="center"/>
          </w:tcPr>
          <w:p>
            <w:pPr>
              <w:pStyle w:val="TableContents"/>
              <w:bidi w:val="0"/>
              <w:spacing w:before="0" w:after="283"/>
              <w:jc w:val="left"/>
              <w:rPr/>
            </w:pPr>
            <w:r>
              <w:rPr/>
              <w:t xml:space="preserve">Frank Foss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Antwerpen, Belgia </w:t>
            </w:r>
          </w:p>
        </w:tc>
        <w:tc>
          <w:tcPr>
            <w:tcW w:w="1809" w:type="dxa"/>
            <w:tcBorders/>
            <w:vAlign w:val="center"/>
          </w:tcPr>
          <w:p>
            <w:pPr>
              <w:pStyle w:val="TableContents"/>
              <w:bidi w:val="0"/>
              <w:spacing w:before="0" w:after="283"/>
              <w:jc w:val="left"/>
              <w:rPr/>
            </w:pPr>
            <w:r>
              <w:rPr/>
              <w:t xml:space="preserve">20. elokuuta 1920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4,12 m (13 ft 6 in) </w:t>
            </w:r>
          </w:p>
        </w:tc>
        <w:tc>
          <w:tcPr>
            <w:tcW w:w="2224" w:type="dxa"/>
            <w:tcBorders/>
            <w:vAlign w:val="center"/>
          </w:tcPr>
          <w:p>
            <w:pPr>
              <w:pStyle w:val="TableContents"/>
              <w:bidi w:val="0"/>
              <w:spacing w:before="0" w:after="283"/>
              <w:jc w:val="left"/>
              <w:rPr/>
            </w:pPr>
            <w:r>
              <w:rPr/>
              <w:t xml:space="preserve">Charles Hoff </w:t>
            </w:r>
          </w:p>
        </w:tc>
        <w:tc>
          <w:tcPr>
            <w:tcW w:w="1372" w:type="dxa"/>
            <w:tcBorders/>
            <w:vAlign w:val="center"/>
          </w:tcPr>
          <w:p>
            <w:pPr>
              <w:pStyle w:val="TableContents"/>
              <w:bidi w:val="0"/>
              <w:spacing w:before="0" w:after="283"/>
              <w:jc w:val="left"/>
              <w:rPr/>
            </w:pPr>
            <w:r>
              <w:rPr/>
              <w:t xml:space="preserve">Norja </w:t>
            </w:r>
          </w:p>
        </w:tc>
        <w:tc>
          <w:tcPr>
            <w:tcW w:w="2445" w:type="dxa"/>
            <w:tcBorders/>
            <w:vAlign w:val="center"/>
          </w:tcPr>
          <w:p>
            <w:pPr>
              <w:pStyle w:val="TableContents"/>
              <w:bidi w:val="0"/>
              <w:spacing w:before="0" w:after="283"/>
              <w:jc w:val="left"/>
              <w:rPr/>
            </w:pPr>
            <w:r>
              <w:rPr/>
              <w:t xml:space="preserve">Kööpenhamina, Tanska </w:t>
            </w:r>
          </w:p>
        </w:tc>
        <w:tc>
          <w:tcPr>
            <w:tcW w:w="1809" w:type="dxa"/>
            <w:tcBorders/>
            <w:vAlign w:val="center"/>
          </w:tcPr>
          <w:p>
            <w:pPr>
              <w:pStyle w:val="TableContents"/>
              <w:bidi w:val="0"/>
              <w:spacing w:before="0" w:after="283"/>
              <w:jc w:val="left"/>
              <w:rPr/>
            </w:pPr>
            <w:r>
              <w:rPr/>
              <w:t xml:space="preserve">22. syyskuuta 1922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4,21 m (13 ft 9 ⁄ in) </w:t>
            </w:r>
          </w:p>
        </w:tc>
        <w:tc>
          <w:tcPr>
            <w:tcW w:w="2224" w:type="dxa"/>
            <w:tcBorders/>
            <w:vAlign w:val="center"/>
          </w:tcPr>
          <w:p>
            <w:pPr>
              <w:pStyle w:val="TableContents"/>
              <w:bidi w:val="0"/>
              <w:spacing w:before="0" w:after="283"/>
              <w:jc w:val="left"/>
              <w:rPr/>
            </w:pPr>
            <w:r>
              <w:rPr/>
              <w:t xml:space="preserve">Charles Hoff </w:t>
            </w:r>
          </w:p>
        </w:tc>
        <w:tc>
          <w:tcPr>
            <w:tcW w:w="1372" w:type="dxa"/>
            <w:tcBorders/>
            <w:vAlign w:val="center"/>
          </w:tcPr>
          <w:p>
            <w:pPr>
              <w:pStyle w:val="TableContents"/>
              <w:bidi w:val="0"/>
              <w:spacing w:before="0" w:after="283"/>
              <w:jc w:val="left"/>
              <w:rPr/>
            </w:pPr>
            <w:r>
              <w:rPr/>
              <w:t xml:space="preserve">Norja </w:t>
            </w:r>
          </w:p>
        </w:tc>
        <w:tc>
          <w:tcPr>
            <w:tcW w:w="2445" w:type="dxa"/>
            <w:tcBorders/>
            <w:vAlign w:val="center"/>
          </w:tcPr>
          <w:p>
            <w:pPr>
              <w:pStyle w:val="TableContents"/>
              <w:bidi w:val="0"/>
              <w:spacing w:before="0" w:after="283"/>
              <w:jc w:val="left"/>
              <w:rPr/>
            </w:pPr>
            <w:r>
              <w:rPr/>
              <w:t xml:space="preserve">Kööpenhamina, Tanska </w:t>
            </w:r>
          </w:p>
        </w:tc>
        <w:tc>
          <w:tcPr>
            <w:tcW w:w="1809" w:type="dxa"/>
            <w:tcBorders/>
            <w:vAlign w:val="center"/>
          </w:tcPr>
          <w:p>
            <w:pPr>
              <w:pStyle w:val="TableContents"/>
              <w:bidi w:val="0"/>
              <w:spacing w:before="0" w:after="283"/>
              <w:jc w:val="left"/>
              <w:rPr/>
            </w:pPr>
            <w:r>
              <w:rPr/>
              <w:t xml:space="preserve">22. heinäkuuta 1923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4,23 m (13 ft 10 ⁄ in) </w:t>
            </w:r>
          </w:p>
        </w:tc>
        <w:tc>
          <w:tcPr>
            <w:tcW w:w="2224" w:type="dxa"/>
            <w:tcBorders/>
            <w:vAlign w:val="center"/>
          </w:tcPr>
          <w:p>
            <w:pPr>
              <w:pStyle w:val="TableContents"/>
              <w:bidi w:val="0"/>
              <w:spacing w:before="0" w:after="283"/>
              <w:jc w:val="left"/>
              <w:rPr/>
            </w:pPr>
            <w:r>
              <w:rPr/>
              <w:t xml:space="preserve">Charles Hoff </w:t>
            </w:r>
          </w:p>
        </w:tc>
        <w:tc>
          <w:tcPr>
            <w:tcW w:w="1372" w:type="dxa"/>
            <w:tcBorders/>
            <w:vAlign w:val="center"/>
          </w:tcPr>
          <w:p>
            <w:pPr>
              <w:pStyle w:val="TableContents"/>
              <w:bidi w:val="0"/>
              <w:spacing w:before="0" w:after="283"/>
              <w:jc w:val="left"/>
              <w:rPr/>
            </w:pPr>
            <w:r>
              <w:rPr/>
              <w:t xml:space="preserve">Norja </w:t>
            </w:r>
          </w:p>
        </w:tc>
        <w:tc>
          <w:tcPr>
            <w:tcW w:w="2445" w:type="dxa"/>
            <w:tcBorders/>
            <w:vAlign w:val="center"/>
          </w:tcPr>
          <w:p>
            <w:pPr>
              <w:pStyle w:val="TableContents"/>
              <w:bidi w:val="0"/>
              <w:spacing w:before="0" w:after="283"/>
              <w:jc w:val="left"/>
              <w:rPr/>
            </w:pPr>
            <w:r>
              <w:rPr/>
              <w:t xml:space="preserve">Oslo, Norja </w:t>
            </w:r>
          </w:p>
        </w:tc>
        <w:tc>
          <w:tcPr>
            <w:tcW w:w="1809" w:type="dxa"/>
            <w:tcBorders/>
            <w:vAlign w:val="center"/>
          </w:tcPr>
          <w:p>
            <w:pPr>
              <w:pStyle w:val="TableContents"/>
              <w:bidi w:val="0"/>
              <w:spacing w:before="0" w:after="283"/>
              <w:jc w:val="left"/>
              <w:rPr/>
            </w:pPr>
            <w:r>
              <w:rPr/>
              <w:t xml:space="preserve">13. elokuuta 1925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4,25 m (13 ft 11 ⁄ in) </w:t>
            </w:r>
          </w:p>
        </w:tc>
        <w:tc>
          <w:tcPr>
            <w:tcW w:w="2224" w:type="dxa"/>
            <w:tcBorders/>
            <w:vAlign w:val="center"/>
          </w:tcPr>
          <w:p>
            <w:pPr>
              <w:pStyle w:val="TableContents"/>
              <w:bidi w:val="0"/>
              <w:spacing w:before="0" w:after="283"/>
              <w:jc w:val="left"/>
              <w:rPr/>
            </w:pPr>
            <w:r>
              <w:rPr/>
              <w:t xml:space="preserve">Charles Hoff </w:t>
            </w:r>
          </w:p>
        </w:tc>
        <w:tc>
          <w:tcPr>
            <w:tcW w:w="1372" w:type="dxa"/>
            <w:tcBorders/>
            <w:vAlign w:val="center"/>
          </w:tcPr>
          <w:p>
            <w:pPr>
              <w:pStyle w:val="TableContents"/>
              <w:bidi w:val="0"/>
              <w:spacing w:before="0" w:after="283"/>
              <w:jc w:val="left"/>
              <w:rPr/>
            </w:pPr>
            <w:r>
              <w:rPr/>
              <w:t xml:space="preserve">Norja </w:t>
            </w:r>
          </w:p>
        </w:tc>
        <w:tc>
          <w:tcPr>
            <w:tcW w:w="2445" w:type="dxa"/>
            <w:tcBorders/>
            <w:vAlign w:val="center"/>
          </w:tcPr>
          <w:p>
            <w:pPr>
              <w:pStyle w:val="TableContents"/>
              <w:bidi w:val="0"/>
              <w:spacing w:before="0" w:after="283"/>
              <w:jc w:val="left"/>
              <w:rPr/>
            </w:pPr>
            <w:r>
              <w:rPr/>
              <w:t xml:space="preserve">Turku, Suomi </w:t>
            </w:r>
          </w:p>
        </w:tc>
        <w:tc>
          <w:tcPr>
            <w:tcW w:w="1809" w:type="dxa"/>
            <w:tcBorders/>
            <w:vAlign w:val="center"/>
          </w:tcPr>
          <w:p>
            <w:pPr>
              <w:pStyle w:val="TableContents"/>
              <w:bidi w:val="0"/>
              <w:spacing w:before="0" w:after="283"/>
              <w:jc w:val="left"/>
              <w:rPr/>
            </w:pPr>
            <w:r>
              <w:rPr/>
              <w:t xml:space="preserve">27. syyskuuta 1925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4,27 m (14 ft 0 in) </w:t>
            </w:r>
          </w:p>
        </w:tc>
        <w:tc>
          <w:tcPr>
            <w:tcW w:w="2224" w:type="dxa"/>
            <w:tcBorders/>
            <w:vAlign w:val="center"/>
          </w:tcPr>
          <w:p>
            <w:pPr>
              <w:pStyle w:val="TableContents"/>
              <w:bidi w:val="0"/>
              <w:spacing w:before="0" w:after="283"/>
              <w:jc w:val="left"/>
              <w:rPr/>
            </w:pPr>
            <w:r>
              <w:rPr/>
              <w:t xml:space="preserve">Sabin Carr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Philadelphia, Yhdysvallat </w:t>
            </w:r>
          </w:p>
        </w:tc>
        <w:tc>
          <w:tcPr>
            <w:tcW w:w="1809" w:type="dxa"/>
            <w:tcBorders/>
            <w:vAlign w:val="center"/>
          </w:tcPr>
          <w:p>
            <w:pPr>
              <w:pStyle w:val="TableContents"/>
              <w:bidi w:val="0"/>
              <w:spacing w:before="0" w:after="283"/>
              <w:jc w:val="left"/>
              <w:rPr/>
            </w:pPr>
            <w:r>
              <w:rPr/>
              <w:t xml:space="preserve">27. toukokuuta 1927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4,30 m (14 ft 1 ⁄ in) </w:t>
            </w:r>
          </w:p>
        </w:tc>
        <w:tc>
          <w:tcPr>
            <w:tcW w:w="2224" w:type="dxa"/>
            <w:tcBorders/>
            <w:vAlign w:val="center"/>
          </w:tcPr>
          <w:p>
            <w:pPr>
              <w:pStyle w:val="TableContents"/>
              <w:bidi w:val="0"/>
              <w:spacing w:before="0" w:after="283"/>
              <w:jc w:val="left"/>
              <w:rPr/>
            </w:pPr>
            <w:r>
              <w:rPr/>
              <w:t xml:space="preserve">Lee Barnes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Fresno, Yhdysvallat </w:t>
            </w:r>
          </w:p>
        </w:tc>
        <w:tc>
          <w:tcPr>
            <w:tcW w:w="1809" w:type="dxa"/>
            <w:tcBorders/>
            <w:vAlign w:val="center"/>
          </w:tcPr>
          <w:p>
            <w:pPr>
              <w:pStyle w:val="TableContents"/>
              <w:bidi w:val="0"/>
              <w:spacing w:before="0" w:after="283"/>
              <w:jc w:val="left"/>
              <w:rPr/>
            </w:pPr>
            <w:r>
              <w:rPr/>
              <w:t xml:space="preserve">huhtikuu 28, 1928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4,37 m (14 ft 4 in) </w:t>
            </w:r>
          </w:p>
        </w:tc>
        <w:tc>
          <w:tcPr>
            <w:tcW w:w="2224" w:type="dxa"/>
            <w:tcBorders/>
            <w:vAlign w:val="center"/>
          </w:tcPr>
          <w:p>
            <w:pPr>
              <w:pStyle w:val="TableContents"/>
              <w:bidi w:val="0"/>
              <w:spacing w:before="0" w:after="283"/>
              <w:jc w:val="left"/>
              <w:rPr/>
            </w:pPr>
            <w:r>
              <w:rPr/>
              <w:t xml:space="preserve">William Graber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Palo Alto, Yhdysvallat </w:t>
            </w:r>
          </w:p>
        </w:tc>
        <w:tc>
          <w:tcPr>
            <w:tcW w:w="1809" w:type="dxa"/>
            <w:tcBorders/>
            <w:vAlign w:val="center"/>
          </w:tcPr>
          <w:p>
            <w:pPr>
              <w:pStyle w:val="TableContents"/>
              <w:bidi w:val="0"/>
              <w:spacing w:before="0" w:after="283"/>
              <w:jc w:val="left"/>
              <w:rPr/>
            </w:pPr>
            <w:r>
              <w:rPr/>
              <w:t xml:space="preserve">16. heinäkuuta 1932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4,39 m (14 ft 4 ⁄ in) </w:t>
            </w:r>
          </w:p>
        </w:tc>
        <w:tc>
          <w:tcPr>
            <w:tcW w:w="2224" w:type="dxa"/>
            <w:tcBorders/>
            <w:vAlign w:val="center"/>
          </w:tcPr>
          <w:p>
            <w:pPr>
              <w:pStyle w:val="TableContents"/>
              <w:bidi w:val="0"/>
              <w:spacing w:before="0" w:after="283"/>
              <w:jc w:val="left"/>
              <w:rPr/>
            </w:pPr>
            <w:r>
              <w:rPr/>
              <w:t xml:space="preserve">Keith Brown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Boston, Yhdysvallat </w:t>
            </w:r>
          </w:p>
        </w:tc>
        <w:tc>
          <w:tcPr>
            <w:tcW w:w="1809" w:type="dxa"/>
            <w:tcBorders/>
            <w:vAlign w:val="center"/>
          </w:tcPr>
          <w:p>
            <w:pPr>
              <w:pStyle w:val="TableContents"/>
              <w:bidi w:val="0"/>
              <w:spacing w:before="0" w:after="283"/>
              <w:jc w:val="left"/>
              <w:rPr/>
            </w:pPr>
            <w:r>
              <w:rPr/>
              <w:t xml:space="preserve">1. kesäkuuta 1935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4,43 m (14 ft 6 ⁄ in) </w:t>
            </w:r>
          </w:p>
        </w:tc>
        <w:tc>
          <w:tcPr>
            <w:tcW w:w="2224" w:type="dxa"/>
            <w:tcBorders/>
            <w:vAlign w:val="center"/>
          </w:tcPr>
          <w:p>
            <w:pPr>
              <w:pStyle w:val="TableContents"/>
              <w:bidi w:val="0"/>
              <w:spacing w:before="0" w:after="283"/>
              <w:jc w:val="left"/>
              <w:rPr/>
            </w:pPr>
            <w:r>
              <w:rPr/>
              <w:t xml:space="preserve">George Varoff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Princeton, New Jersey, Yhdysvallat. </w:t>
            </w:r>
          </w:p>
        </w:tc>
        <w:tc>
          <w:tcPr>
            <w:tcW w:w="1809" w:type="dxa"/>
            <w:tcBorders/>
            <w:vAlign w:val="center"/>
          </w:tcPr>
          <w:p>
            <w:pPr>
              <w:pStyle w:val="TableContents"/>
              <w:bidi w:val="0"/>
              <w:spacing w:before="0" w:after="283"/>
              <w:jc w:val="left"/>
              <w:rPr/>
            </w:pPr>
            <w:r>
              <w:rPr/>
              <w:t xml:space="preserve">4. heinäkuuta 1936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4,54 m (14 ft 10 ⁄ in) </w:t>
            </w:r>
          </w:p>
        </w:tc>
        <w:tc>
          <w:tcPr>
            <w:tcW w:w="2224" w:type="dxa"/>
            <w:tcBorders/>
            <w:vAlign w:val="center"/>
          </w:tcPr>
          <w:p>
            <w:pPr>
              <w:pStyle w:val="TableContents"/>
              <w:bidi w:val="0"/>
              <w:spacing w:before="0" w:after="283"/>
              <w:jc w:val="left"/>
              <w:rPr/>
            </w:pPr>
            <w:r>
              <w:rPr/>
              <w:t xml:space="preserve">Bill Sefton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Los Angeles, Yhdysvallat </w:t>
            </w:r>
          </w:p>
        </w:tc>
        <w:tc>
          <w:tcPr>
            <w:tcW w:w="1809" w:type="dxa"/>
            <w:tcBorders/>
            <w:vAlign w:val="center"/>
          </w:tcPr>
          <w:p>
            <w:pPr>
              <w:pStyle w:val="TableContents"/>
              <w:bidi w:val="0"/>
              <w:spacing w:before="0" w:after="283"/>
              <w:jc w:val="left"/>
              <w:rPr/>
            </w:pPr>
            <w:r>
              <w:rPr/>
              <w:t xml:space="preserve">29. toukokuuta 1937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4,54 m (14 ft 10 ⁄ in) </w:t>
            </w:r>
          </w:p>
        </w:tc>
        <w:tc>
          <w:tcPr>
            <w:tcW w:w="2224" w:type="dxa"/>
            <w:tcBorders/>
            <w:vAlign w:val="center"/>
          </w:tcPr>
          <w:p>
            <w:pPr>
              <w:pStyle w:val="TableContents"/>
              <w:bidi w:val="0"/>
              <w:spacing w:before="0" w:after="283"/>
              <w:jc w:val="left"/>
              <w:rPr/>
            </w:pPr>
            <w:r>
              <w:rPr/>
              <w:t xml:space="preserve">Earle Meadows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Los Angeles, Yhdysvallat </w:t>
            </w:r>
          </w:p>
        </w:tc>
        <w:tc>
          <w:tcPr>
            <w:tcW w:w="1809" w:type="dxa"/>
            <w:tcBorders/>
            <w:vAlign w:val="center"/>
          </w:tcPr>
          <w:p>
            <w:pPr>
              <w:pStyle w:val="TableContents"/>
              <w:bidi w:val="0"/>
              <w:spacing w:before="0" w:after="283"/>
              <w:jc w:val="left"/>
              <w:rPr/>
            </w:pPr>
            <w:r>
              <w:rPr/>
              <w:t xml:space="preserve">29. toukokuuta 1937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4,60 m (15 ft 1 in) </w:t>
            </w:r>
          </w:p>
        </w:tc>
        <w:tc>
          <w:tcPr>
            <w:tcW w:w="2224" w:type="dxa"/>
            <w:tcBorders/>
            <w:vAlign w:val="center"/>
          </w:tcPr>
          <w:p>
            <w:pPr>
              <w:pStyle w:val="TableContents"/>
              <w:bidi w:val="0"/>
              <w:spacing w:before="0" w:after="283"/>
              <w:jc w:val="left"/>
              <w:rPr/>
            </w:pPr>
            <w:r>
              <w:rPr/>
              <w:t xml:space="preserve">Cornelius Warmerdam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Fresno, Yhdysvallat </w:t>
            </w:r>
          </w:p>
        </w:tc>
        <w:tc>
          <w:tcPr>
            <w:tcW w:w="1809" w:type="dxa"/>
            <w:tcBorders/>
            <w:vAlign w:val="center"/>
          </w:tcPr>
          <w:p>
            <w:pPr>
              <w:pStyle w:val="TableContents"/>
              <w:bidi w:val="0"/>
              <w:spacing w:before="0" w:after="283"/>
              <w:jc w:val="left"/>
              <w:rPr/>
            </w:pPr>
            <w:r>
              <w:rPr/>
              <w:t xml:space="preserve">29. kesäkuuta 1940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4,72 m (15 ft 5 ⁄ in) </w:t>
            </w:r>
          </w:p>
        </w:tc>
        <w:tc>
          <w:tcPr>
            <w:tcW w:w="2224" w:type="dxa"/>
            <w:tcBorders/>
            <w:vAlign w:val="center"/>
          </w:tcPr>
          <w:p>
            <w:pPr>
              <w:pStyle w:val="TableContents"/>
              <w:bidi w:val="0"/>
              <w:spacing w:before="0" w:after="283"/>
              <w:jc w:val="left"/>
              <w:rPr/>
            </w:pPr>
            <w:r>
              <w:rPr/>
              <w:t xml:space="preserve">Cornelius Warmerdam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Compton, Yhdysvallat </w:t>
            </w:r>
          </w:p>
        </w:tc>
        <w:tc>
          <w:tcPr>
            <w:tcW w:w="1809" w:type="dxa"/>
            <w:tcBorders/>
            <w:vAlign w:val="center"/>
          </w:tcPr>
          <w:p>
            <w:pPr>
              <w:pStyle w:val="TableContents"/>
              <w:bidi w:val="0"/>
              <w:spacing w:before="0" w:after="283"/>
              <w:jc w:val="left"/>
              <w:rPr/>
            </w:pPr>
            <w:r>
              <w:rPr/>
              <w:t xml:space="preserve">26. kesäkuuta 1941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4,77 m (15 ft 7 ⁄ in) </w:t>
            </w:r>
          </w:p>
        </w:tc>
        <w:tc>
          <w:tcPr>
            <w:tcW w:w="2224" w:type="dxa"/>
            <w:tcBorders/>
            <w:vAlign w:val="center"/>
          </w:tcPr>
          <w:p>
            <w:pPr>
              <w:pStyle w:val="TableContents"/>
              <w:bidi w:val="0"/>
              <w:spacing w:before="0" w:after="283"/>
              <w:jc w:val="left"/>
              <w:rPr/>
            </w:pPr>
            <w:r>
              <w:rPr/>
              <w:t xml:space="preserve">Cornelius Warmerdam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Modesto, Yhdysvallat </w:t>
            </w:r>
          </w:p>
        </w:tc>
        <w:tc>
          <w:tcPr>
            <w:tcW w:w="1809" w:type="dxa"/>
            <w:tcBorders/>
            <w:vAlign w:val="center"/>
          </w:tcPr>
          <w:p>
            <w:pPr>
              <w:pStyle w:val="TableContents"/>
              <w:bidi w:val="0"/>
              <w:spacing w:before="0" w:after="283"/>
              <w:jc w:val="left"/>
              <w:rPr/>
            </w:pPr>
            <w:r>
              <w:rPr/>
              <w:t xml:space="preserve">23. toukokuuta 1942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4,78 m (15 ft 8 in) </w:t>
            </w:r>
          </w:p>
        </w:tc>
        <w:tc>
          <w:tcPr>
            <w:tcW w:w="2224" w:type="dxa"/>
            <w:tcBorders/>
            <w:vAlign w:val="center"/>
          </w:tcPr>
          <w:p>
            <w:pPr>
              <w:pStyle w:val="TableContents"/>
              <w:bidi w:val="0"/>
              <w:spacing w:before="0" w:after="283"/>
              <w:jc w:val="left"/>
              <w:rPr/>
            </w:pPr>
            <w:r>
              <w:rPr/>
              <w:t xml:space="preserve">Robert Gutowski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Palo Alto, Yhdysvallat </w:t>
            </w:r>
          </w:p>
        </w:tc>
        <w:tc>
          <w:tcPr>
            <w:tcW w:w="1809" w:type="dxa"/>
            <w:tcBorders/>
            <w:vAlign w:val="center"/>
          </w:tcPr>
          <w:p>
            <w:pPr>
              <w:pStyle w:val="TableContents"/>
              <w:bidi w:val="0"/>
              <w:spacing w:before="0" w:after="283"/>
              <w:jc w:val="left"/>
              <w:rPr/>
            </w:pPr>
            <w:r>
              <w:rPr/>
              <w:t xml:space="preserve">huhtikuu 27, 1957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4,80 m (15 ft 8 ⁄ in) </w:t>
            </w:r>
          </w:p>
        </w:tc>
        <w:tc>
          <w:tcPr>
            <w:tcW w:w="2224" w:type="dxa"/>
            <w:tcBorders/>
            <w:vAlign w:val="center"/>
          </w:tcPr>
          <w:p>
            <w:pPr>
              <w:pStyle w:val="TableContents"/>
              <w:bidi w:val="0"/>
              <w:spacing w:before="0" w:after="283"/>
              <w:jc w:val="left"/>
              <w:rPr/>
            </w:pPr>
            <w:r>
              <w:rPr/>
              <w:t xml:space="preserve">Don Bragg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Palo Alto, Yhdysvallat </w:t>
            </w:r>
          </w:p>
        </w:tc>
        <w:tc>
          <w:tcPr>
            <w:tcW w:w="1809" w:type="dxa"/>
            <w:tcBorders/>
            <w:vAlign w:val="center"/>
          </w:tcPr>
          <w:p>
            <w:pPr>
              <w:pStyle w:val="TableContents"/>
              <w:bidi w:val="0"/>
              <w:spacing w:before="0" w:after="283"/>
              <w:jc w:val="left"/>
              <w:rPr/>
            </w:pPr>
            <w:r>
              <w:rPr/>
              <w:t xml:space="preserve">2. heinäkuuta 1960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4,83 m (15 ft 10 in) </w:t>
            </w:r>
          </w:p>
        </w:tc>
        <w:tc>
          <w:tcPr>
            <w:tcW w:w="2224" w:type="dxa"/>
            <w:tcBorders/>
            <w:vAlign w:val="center"/>
          </w:tcPr>
          <w:p>
            <w:pPr>
              <w:pStyle w:val="TableContents"/>
              <w:bidi w:val="0"/>
              <w:spacing w:before="0" w:after="283"/>
              <w:jc w:val="left"/>
              <w:rPr/>
            </w:pPr>
            <w:r>
              <w:rPr/>
              <w:t xml:space="preserve">George Davies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Boulder, Yhdysvallat </w:t>
            </w:r>
          </w:p>
        </w:tc>
        <w:tc>
          <w:tcPr>
            <w:tcW w:w="1809" w:type="dxa"/>
            <w:tcBorders/>
            <w:vAlign w:val="center"/>
          </w:tcPr>
          <w:p>
            <w:pPr>
              <w:pStyle w:val="TableContents"/>
              <w:bidi w:val="0"/>
              <w:spacing w:before="0" w:after="283"/>
              <w:jc w:val="left"/>
              <w:rPr/>
            </w:pPr>
            <w:r>
              <w:rPr/>
              <w:t xml:space="preserve">20. toukokuuta 1961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4,89 m (16 ft 0 ⁄ in) </w:t>
            </w:r>
          </w:p>
        </w:tc>
        <w:tc>
          <w:tcPr>
            <w:tcW w:w="2224" w:type="dxa"/>
            <w:tcBorders/>
            <w:vAlign w:val="center"/>
          </w:tcPr>
          <w:p>
            <w:pPr>
              <w:pStyle w:val="TableContents"/>
              <w:bidi w:val="0"/>
              <w:spacing w:before="0" w:after="283"/>
              <w:jc w:val="left"/>
              <w:rPr/>
            </w:pPr>
            <w:r>
              <w:rPr/>
              <w:t xml:space="preserve">John Uelses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Santa Barbara, Yhdysvallat </w:t>
            </w:r>
          </w:p>
        </w:tc>
        <w:tc>
          <w:tcPr>
            <w:tcW w:w="1809" w:type="dxa"/>
            <w:tcBorders/>
            <w:vAlign w:val="center"/>
          </w:tcPr>
          <w:p>
            <w:pPr>
              <w:pStyle w:val="TableContents"/>
              <w:bidi w:val="0"/>
              <w:spacing w:before="0" w:after="283"/>
              <w:jc w:val="left"/>
              <w:rPr/>
            </w:pPr>
            <w:r>
              <w:rPr/>
              <w:t xml:space="preserve">31. maaliskuuta 1962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4,93 m (16 ft 2 in) </w:t>
            </w:r>
          </w:p>
        </w:tc>
        <w:tc>
          <w:tcPr>
            <w:tcW w:w="2224" w:type="dxa"/>
            <w:tcBorders/>
            <w:vAlign w:val="center"/>
          </w:tcPr>
          <w:p>
            <w:pPr>
              <w:pStyle w:val="TableContents"/>
              <w:bidi w:val="0"/>
              <w:spacing w:before="0" w:after="283"/>
              <w:jc w:val="left"/>
              <w:rPr/>
            </w:pPr>
            <w:r>
              <w:rPr/>
              <w:t xml:space="preserve">Dave Tork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Walnut, Yhdysvallat </w:t>
            </w:r>
          </w:p>
        </w:tc>
        <w:tc>
          <w:tcPr>
            <w:tcW w:w="1809" w:type="dxa"/>
            <w:tcBorders/>
            <w:vAlign w:val="center"/>
          </w:tcPr>
          <w:p>
            <w:pPr>
              <w:pStyle w:val="TableContents"/>
              <w:bidi w:val="0"/>
              <w:spacing w:before="0" w:after="283"/>
              <w:jc w:val="left"/>
              <w:rPr/>
            </w:pPr>
            <w:r>
              <w:rPr/>
              <w:t xml:space="preserve">huhtikuu 28, 1962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4,94 m (16 ft 2 ⁄ in) </w:t>
            </w:r>
          </w:p>
        </w:tc>
        <w:tc>
          <w:tcPr>
            <w:tcW w:w="2224" w:type="dxa"/>
            <w:tcBorders/>
            <w:vAlign w:val="center"/>
          </w:tcPr>
          <w:p>
            <w:pPr>
              <w:pStyle w:val="TableContents"/>
              <w:bidi w:val="0"/>
              <w:spacing w:before="0" w:after="283"/>
              <w:jc w:val="left"/>
              <w:rPr/>
            </w:pPr>
            <w:r>
              <w:rPr/>
              <w:t xml:space="preserve">Pentti Nikula </w:t>
            </w:r>
          </w:p>
        </w:tc>
        <w:tc>
          <w:tcPr>
            <w:tcW w:w="1372" w:type="dxa"/>
            <w:tcBorders/>
            <w:vAlign w:val="center"/>
          </w:tcPr>
          <w:p>
            <w:pPr>
              <w:pStyle w:val="TableContents"/>
              <w:bidi w:val="0"/>
              <w:spacing w:before="0" w:after="283"/>
              <w:jc w:val="left"/>
              <w:rPr/>
            </w:pPr>
            <w:r>
              <w:rPr/>
              <w:t xml:space="preserve">Suomi </w:t>
            </w:r>
          </w:p>
        </w:tc>
        <w:tc>
          <w:tcPr>
            <w:tcW w:w="2445" w:type="dxa"/>
            <w:tcBorders/>
            <w:vAlign w:val="center"/>
          </w:tcPr>
          <w:p>
            <w:pPr>
              <w:pStyle w:val="TableContents"/>
              <w:bidi w:val="0"/>
              <w:spacing w:before="0" w:after="283"/>
              <w:jc w:val="left"/>
              <w:rPr/>
            </w:pPr>
            <w:r>
              <w:rPr/>
              <w:t xml:space="preserve">Kauhava, Suomi </w:t>
            </w:r>
          </w:p>
        </w:tc>
        <w:tc>
          <w:tcPr>
            <w:tcW w:w="1809" w:type="dxa"/>
            <w:tcBorders/>
            <w:vAlign w:val="center"/>
          </w:tcPr>
          <w:p>
            <w:pPr>
              <w:pStyle w:val="TableContents"/>
              <w:bidi w:val="0"/>
              <w:spacing w:before="0" w:after="283"/>
              <w:jc w:val="left"/>
              <w:rPr/>
            </w:pPr>
            <w:r>
              <w:rPr/>
              <w:t xml:space="preserve">22. kesäkuuta 1962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5,00 m (16 jalkaa 4 ⁄ in) </w:t>
            </w:r>
          </w:p>
        </w:tc>
        <w:tc>
          <w:tcPr>
            <w:tcW w:w="2224" w:type="dxa"/>
            <w:tcBorders/>
            <w:vAlign w:val="center"/>
          </w:tcPr>
          <w:p>
            <w:pPr>
              <w:pStyle w:val="TableContents"/>
              <w:bidi w:val="0"/>
              <w:spacing w:before="0" w:after="283"/>
              <w:jc w:val="left"/>
              <w:rPr/>
            </w:pPr>
            <w:r>
              <w:rPr/>
              <w:t xml:space="preserve">Brian Sternberg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Philadelphia, Yhdysvallat </w:t>
            </w:r>
          </w:p>
        </w:tc>
        <w:tc>
          <w:tcPr>
            <w:tcW w:w="1809" w:type="dxa"/>
            <w:tcBorders/>
            <w:vAlign w:val="center"/>
          </w:tcPr>
          <w:p>
            <w:pPr>
              <w:pStyle w:val="TableContents"/>
              <w:bidi w:val="0"/>
              <w:spacing w:before="0" w:after="283"/>
              <w:jc w:val="left"/>
              <w:rPr/>
            </w:pPr>
            <w:r>
              <w:rPr/>
              <w:t xml:space="preserve">huhtikuu 27, 1963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5,08 m (16 ft 8 in) </w:t>
            </w:r>
          </w:p>
        </w:tc>
        <w:tc>
          <w:tcPr>
            <w:tcW w:w="2224" w:type="dxa"/>
            <w:tcBorders/>
            <w:vAlign w:val="center"/>
          </w:tcPr>
          <w:p>
            <w:pPr>
              <w:pStyle w:val="TableContents"/>
              <w:bidi w:val="0"/>
              <w:spacing w:before="0" w:after="283"/>
              <w:jc w:val="left"/>
              <w:rPr/>
            </w:pPr>
            <w:r>
              <w:rPr/>
              <w:t xml:space="preserve">Brian Sternberg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Compton, Yhdysvallat </w:t>
            </w:r>
          </w:p>
        </w:tc>
        <w:tc>
          <w:tcPr>
            <w:tcW w:w="1809" w:type="dxa"/>
            <w:tcBorders/>
            <w:vAlign w:val="center"/>
          </w:tcPr>
          <w:p>
            <w:pPr>
              <w:pStyle w:val="TableContents"/>
              <w:bidi w:val="0"/>
              <w:spacing w:before="0" w:after="283"/>
              <w:jc w:val="left"/>
              <w:rPr/>
            </w:pPr>
            <w:r>
              <w:rPr/>
              <w:t xml:space="preserve">7. kesäkuuta 1963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5,13 m (16 ft 9 ⁄ in) </w:t>
            </w:r>
          </w:p>
        </w:tc>
        <w:tc>
          <w:tcPr>
            <w:tcW w:w="2224" w:type="dxa"/>
            <w:tcBorders/>
            <w:vAlign w:val="center"/>
          </w:tcPr>
          <w:p>
            <w:pPr>
              <w:pStyle w:val="TableContents"/>
              <w:bidi w:val="0"/>
              <w:spacing w:before="0" w:after="283"/>
              <w:jc w:val="left"/>
              <w:rPr/>
            </w:pPr>
            <w:r>
              <w:rPr/>
              <w:t xml:space="preserve">John Pennel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Lontoo, Englanti </w:t>
            </w:r>
          </w:p>
        </w:tc>
        <w:tc>
          <w:tcPr>
            <w:tcW w:w="1809" w:type="dxa"/>
            <w:tcBorders/>
            <w:vAlign w:val="center"/>
          </w:tcPr>
          <w:p>
            <w:pPr>
              <w:pStyle w:val="TableContents"/>
              <w:bidi w:val="0"/>
              <w:spacing w:before="0" w:after="283"/>
              <w:jc w:val="left"/>
              <w:rPr/>
            </w:pPr>
            <w:r>
              <w:rPr/>
              <w:t xml:space="preserve">5. elokuuta 1963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5,20 m (17 jalkaa 0 ⁄ in) </w:t>
            </w:r>
          </w:p>
        </w:tc>
        <w:tc>
          <w:tcPr>
            <w:tcW w:w="2224" w:type="dxa"/>
            <w:tcBorders/>
            <w:vAlign w:val="center"/>
          </w:tcPr>
          <w:p>
            <w:pPr>
              <w:pStyle w:val="TableContents"/>
              <w:bidi w:val="0"/>
              <w:spacing w:before="0" w:after="283"/>
              <w:jc w:val="left"/>
              <w:rPr/>
            </w:pPr>
            <w:r>
              <w:rPr/>
              <w:t xml:space="preserve">John Pennel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Coral Gables, Yhdysvallat </w:t>
            </w:r>
          </w:p>
        </w:tc>
        <w:tc>
          <w:tcPr>
            <w:tcW w:w="1809" w:type="dxa"/>
            <w:tcBorders/>
            <w:vAlign w:val="center"/>
          </w:tcPr>
          <w:p>
            <w:pPr>
              <w:pStyle w:val="TableContents"/>
              <w:bidi w:val="0"/>
              <w:spacing w:before="0" w:after="283"/>
              <w:jc w:val="left"/>
              <w:rPr/>
            </w:pPr>
            <w:r>
              <w:rPr/>
              <w:t xml:space="preserve">24. elokuuta 1963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5,23 m (17 ft 1 ⁄ in) </w:t>
            </w:r>
          </w:p>
        </w:tc>
        <w:tc>
          <w:tcPr>
            <w:tcW w:w="2224" w:type="dxa"/>
            <w:tcBorders/>
            <w:vAlign w:val="center"/>
          </w:tcPr>
          <w:p>
            <w:pPr>
              <w:pStyle w:val="TableContents"/>
              <w:bidi w:val="0"/>
              <w:spacing w:before="0" w:after="283"/>
              <w:jc w:val="left"/>
              <w:rPr/>
            </w:pPr>
            <w:r>
              <w:rPr/>
              <w:t xml:space="preserve">Fred Hansen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San Diego, Yhdysvallat </w:t>
            </w:r>
          </w:p>
        </w:tc>
        <w:tc>
          <w:tcPr>
            <w:tcW w:w="1809" w:type="dxa"/>
            <w:tcBorders/>
            <w:vAlign w:val="center"/>
          </w:tcPr>
          <w:p>
            <w:pPr>
              <w:pStyle w:val="TableContents"/>
              <w:bidi w:val="0"/>
              <w:spacing w:before="0" w:after="283"/>
              <w:jc w:val="left"/>
              <w:rPr/>
            </w:pPr>
            <w:r>
              <w:rPr/>
              <w:t xml:space="preserve">13. kesäkuuta 1964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5,28 m (17 ft 3 ⁄ in) </w:t>
            </w:r>
          </w:p>
        </w:tc>
        <w:tc>
          <w:tcPr>
            <w:tcW w:w="2224" w:type="dxa"/>
            <w:tcBorders/>
            <w:vAlign w:val="center"/>
          </w:tcPr>
          <w:p>
            <w:pPr>
              <w:pStyle w:val="TableContents"/>
              <w:bidi w:val="0"/>
              <w:spacing w:before="0" w:after="283"/>
              <w:jc w:val="left"/>
              <w:rPr/>
            </w:pPr>
            <w:r>
              <w:rPr/>
              <w:t xml:space="preserve">Fred Hansen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Los Angeles, Yhdysvallat </w:t>
            </w:r>
          </w:p>
        </w:tc>
        <w:tc>
          <w:tcPr>
            <w:tcW w:w="1809" w:type="dxa"/>
            <w:tcBorders/>
            <w:vAlign w:val="center"/>
          </w:tcPr>
          <w:p>
            <w:pPr>
              <w:pStyle w:val="TableContents"/>
              <w:bidi w:val="0"/>
              <w:spacing w:before="0" w:after="283"/>
              <w:jc w:val="left"/>
              <w:rPr/>
            </w:pPr>
            <w:r>
              <w:rPr/>
              <w:t xml:space="preserve">25. heinäkuuta 1964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5,32 m (17 ft 5 ⁄ in) </w:t>
            </w:r>
          </w:p>
        </w:tc>
        <w:tc>
          <w:tcPr>
            <w:tcW w:w="2224" w:type="dxa"/>
            <w:tcBorders/>
            <w:vAlign w:val="center"/>
          </w:tcPr>
          <w:p>
            <w:pPr>
              <w:pStyle w:val="TableContents"/>
              <w:bidi w:val="0"/>
              <w:spacing w:before="0" w:after="283"/>
              <w:jc w:val="left"/>
              <w:rPr/>
            </w:pPr>
            <w:r>
              <w:rPr/>
              <w:t xml:space="preserve">Bob Seagren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Fresno, Yhdysvallat </w:t>
            </w:r>
          </w:p>
        </w:tc>
        <w:tc>
          <w:tcPr>
            <w:tcW w:w="1809" w:type="dxa"/>
            <w:tcBorders/>
            <w:vAlign w:val="center"/>
          </w:tcPr>
          <w:p>
            <w:pPr>
              <w:pStyle w:val="TableContents"/>
              <w:bidi w:val="0"/>
              <w:spacing w:before="0" w:after="283"/>
              <w:jc w:val="left"/>
              <w:rPr/>
            </w:pPr>
            <w:r>
              <w:rPr/>
              <w:t xml:space="preserve">14. toukokuuta 1966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5,34 m (17 ft 6 in) </w:t>
            </w:r>
          </w:p>
        </w:tc>
        <w:tc>
          <w:tcPr>
            <w:tcW w:w="2224" w:type="dxa"/>
            <w:tcBorders/>
            <w:vAlign w:val="center"/>
          </w:tcPr>
          <w:p>
            <w:pPr>
              <w:pStyle w:val="TableContents"/>
              <w:bidi w:val="0"/>
              <w:spacing w:before="0" w:after="283"/>
              <w:jc w:val="left"/>
              <w:rPr/>
            </w:pPr>
            <w:r>
              <w:rPr/>
              <w:t xml:space="preserve">John Pennel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Los Angeles, Yhdysvallat </w:t>
            </w:r>
          </w:p>
        </w:tc>
        <w:tc>
          <w:tcPr>
            <w:tcW w:w="1809" w:type="dxa"/>
            <w:tcBorders/>
            <w:vAlign w:val="center"/>
          </w:tcPr>
          <w:p>
            <w:pPr>
              <w:pStyle w:val="TableContents"/>
              <w:bidi w:val="0"/>
              <w:spacing w:before="0" w:after="283"/>
              <w:jc w:val="left"/>
              <w:rPr/>
            </w:pPr>
            <w:r>
              <w:rPr/>
              <w:t xml:space="preserve">23. heinäkuuta 1966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5,36 m (17 ft 7 in) </w:t>
            </w:r>
          </w:p>
        </w:tc>
        <w:tc>
          <w:tcPr>
            <w:tcW w:w="2224" w:type="dxa"/>
            <w:tcBorders/>
            <w:vAlign w:val="center"/>
          </w:tcPr>
          <w:p>
            <w:pPr>
              <w:pStyle w:val="TableContents"/>
              <w:bidi w:val="0"/>
              <w:spacing w:before="0" w:after="283"/>
              <w:jc w:val="left"/>
              <w:rPr/>
            </w:pPr>
            <w:r>
              <w:rPr/>
              <w:t xml:space="preserve">Bob Seagren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San Diego, Yhdysvallat </w:t>
            </w:r>
          </w:p>
        </w:tc>
        <w:tc>
          <w:tcPr>
            <w:tcW w:w="1809" w:type="dxa"/>
            <w:tcBorders/>
            <w:vAlign w:val="center"/>
          </w:tcPr>
          <w:p>
            <w:pPr>
              <w:pStyle w:val="TableContents"/>
              <w:bidi w:val="0"/>
              <w:spacing w:before="0" w:after="283"/>
              <w:jc w:val="left"/>
              <w:rPr/>
            </w:pPr>
            <w:r>
              <w:rPr/>
              <w:t xml:space="preserve">10. kesäkuuta 1967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5,38 m (17 ft 7 ⁄ in) </w:t>
            </w:r>
          </w:p>
        </w:tc>
        <w:tc>
          <w:tcPr>
            <w:tcW w:w="2224" w:type="dxa"/>
            <w:tcBorders/>
            <w:vAlign w:val="center"/>
          </w:tcPr>
          <w:p>
            <w:pPr>
              <w:pStyle w:val="TableContents"/>
              <w:bidi w:val="0"/>
              <w:spacing w:before="0" w:after="283"/>
              <w:jc w:val="left"/>
              <w:rPr/>
            </w:pPr>
            <w:r>
              <w:rPr/>
              <w:t xml:space="preserve">Paul Wilson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Bakersfield, Yhdysvallat </w:t>
            </w:r>
          </w:p>
        </w:tc>
        <w:tc>
          <w:tcPr>
            <w:tcW w:w="1809" w:type="dxa"/>
            <w:tcBorders/>
            <w:vAlign w:val="center"/>
          </w:tcPr>
          <w:p>
            <w:pPr>
              <w:pStyle w:val="TableContents"/>
              <w:bidi w:val="0"/>
              <w:spacing w:before="0" w:after="283"/>
              <w:jc w:val="left"/>
              <w:rPr/>
            </w:pPr>
            <w:r>
              <w:rPr/>
              <w:t xml:space="preserve">23. kesäkuuta 1967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5,41 m (17 ft 8 ⁄ in) A </w:t>
            </w:r>
          </w:p>
        </w:tc>
        <w:tc>
          <w:tcPr>
            <w:tcW w:w="2224" w:type="dxa"/>
            <w:tcBorders/>
            <w:vAlign w:val="center"/>
          </w:tcPr>
          <w:p>
            <w:pPr>
              <w:pStyle w:val="TableContents"/>
              <w:bidi w:val="0"/>
              <w:spacing w:before="0" w:after="283"/>
              <w:jc w:val="left"/>
              <w:rPr/>
            </w:pPr>
            <w:r>
              <w:rPr/>
              <w:t xml:space="preserve">Bob Seagren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Echo Summit, Yhdysvallat </w:t>
            </w:r>
          </w:p>
        </w:tc>
        <w:tc>
          <w:tcPr>
            <w:tcW w:w="1809" w:type="dxa"/>
            <w:tcBorders/>
            <w:vAlign w:val="center"/>
          </w:tcPr>
          <w:p>
            <w:pPr>
              <w:pStyle w:val="TableContents"/>
              <w:bidi w:val="0"/>
              <w:spacing w:before="0" w:after="283"/>
              <w:jc w:val="left"/>
              <w:rPr/>
            </w:pPr>
            <w:r>
              <w:rPr/>
              <w:t xml:space="preserve">12. syyskuuta 1968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5,44 m (17 ft 10 in) </w:t>
            </w:r>
          </w:p>
        </w:tc>
        <w:tc>
          <w:tcPr>
            <w:tcW w:w="2224" w:type="dxa"/>
            <w:tcBorders/>
            <w:vAlign w:val="center"/>
          </w:tcPr>
          <w:p>
            <w:pPr>
              <w:pStyle w:val="TableContents"/>
              <w:bidi w:val="0"/>
              <w:spacing w:before="0" w:after="283"/>
              <w:jc w:val="left"/>
              <w:rPr/>
            </w:pPr>
            <w:r>
              <w:rPr/>
              <w:t xml:space="preserve">John Pennel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Sacramento, Yhdysvallat </w:t>
            </w:r>
          </w:p>
        </w:tc>
        <w:tc>
          <w:tcPr>
            <w:tcW w:w="1809" w:type="dxa"/>
            <w:tcBorders/>
            <w:vAlign w:val="center"/>
          </w:tcPr>
          <w:p>
            <w:pPr>
              <w:pStyle w:val="TableContents"/>
              <w:bidi w:val="0"/>
              <w:spacing w:before="0" w:after="283"/>
              <w:jc w:val="left"/>
              <w:rPr/>
            </w:pPr>
            <w:r>
              <w:rPr/>
              <w:t xml:space="preserve">kesäkuu 21, 1969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5,45 m (17 jalkaa 10 ⁄ in) </w:t>
            </w:r>
          </w:p>
        </w:tc>
        <w:tc>
          <w:tcPr>
            <w:tcW w:w="2224" w:type="dxa"/>
            <w:tcBorders/>
            <w:vAlign w:val="center"/>
          </w:tcPr>
          <w:p>
            <w:pPr>
              <w:pStyle w:val="TableContents"/>
              <w:bidi w:val="0"/>
              <w:spacing w:before="0" w:after="283"/>
              <w:jc w:val="left"/>
              <w:rPr/>
            </w:pPr>
            <w:r>
              <w:rPr/>
              <w:t xml:space="preserve">Wolfgang Nordwig </w:t>
            </w:r>
          </w:p>
        </w:tc>
        <w:tc>
          <w:tcPr>
            <w:tcW w:w="1372" w:type="dxa"/>
            <w:tcBorders/>
            <w:vAlign w:val="center"/>
          </w:tcPr>
          <w:p>
            <w:pPr>
              <w:pStyle w:val="TableContents"/>
              <w:bidi w:val="0"/>
              <w:spacing w:before="0" w:after="283"/>
              <w:jc w:val="left"/>
              <w:rPr/>
            </w:pPr>
            <w:r>
              <w:rPr/>
              <w:t xml:space="preserve">Itä-Saksa </w:t>
            </w:r>
          </w:p>
        </w:tc>
        <w:tc>
          <w:tcPr>
            <w:tcW w:w="2445" w:type="dxa"/>
            <w:tcBorders/>
            <w:vAlign w:val="center"/>
          </w:tcPr>
          <w:p>
            <w:pPr>
              <w:pStyle w:val="TableContents"/>
              <w:bidi w:val="0"/>
              <w:spacing w:before="0" w:after="283"/>
              <w:jc w:val="left"/>
              <w:rPr/>
            </w:pPr>
            <w:r>
              <w:rPr/>
              <w:t xml:space="preserve">Berliini, Saksa </w:t>
            </w:r>
          </w:p>
        </w:tc>
        <w:tc>
          <w:tcPr>
            <w:tcW w:w="1809" w:type="dxa"/>
            <w:tcBorders/>
            <w:vAlign w:val="center"/>
          </w:tcPr>
          <w:p>
            <w:pPr>
              <w:pStyle w:val="TableContents"/>
              <w:bidi w:val="0"/>
              <w:spacing w:before="0" w:after="283"/>
              <w:jc w:val="left"/>
              <w:rPr/>
            </w:pPr>
            <w:r>
              <w:rPr/>
              <w:t xml:space="preserve">17. kesäkuuta 1970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5,46 m (17 ft 10 ⁄ in) </w:t>
            </w:r>
          </w:p>
        </w:tc>
        <w:tc>
          <w:tcPr>
            <w:tcW w:w="2224" w:type="dxa"/>
            <w:tcBorders/>
            <w:vAlign w:val="center"/>
          </w:tcPr>
          <w:p>
            <w:pPr>
              <w:pStyle w:val="TableContents"/>
              <w:bidi w:val="0"/>
              <w:spacing w:before="0" w:after="283"/>
              <w:jc w:val="left"/>
              <w:rPr/>
            </w:pPr>
            <w:r>
              <w:rPr/>
              <w:t xml:space="preserve">Wolfgang Nordwig </w:t>
            </w:r>
          </w:p>
        </w:tc>
        <w:tc>
          <w:tcPr>
            <w:tcW w:w="1372" w:type="dxa"/>
            <w:tcBorders/>
            <w:vAlign w:val="center"/>
          </w:tcPr>
          <w:p>
            <w:pPr>
              <w:pStyle w:val="TableContents"/>
              <w:bidi w:val="0"/>
              <w:spacing w:before="0" w:after="283"/>
              <w:jc w:val="left"/>
              <w:rPr/>
            </w:pPr>
            <w:r>
              <w:rPr/>
              <w:t xml:space="preserve">Itä-Saksa </w:t>
            </w:r>
          </w:p>
        </w:tc>
        <w:tc>
          <w:tcPr>
            <w:tcW w:w="2445" w:type="dxa"/>
            <w:tcBorders/>
            <w:vAlign w:val="center"/>
          </w:tcPr>
          <w:p>
            <w:pPr>
              <w:pStyle w:val="TableContents"/>
              <w:bidi w:val="0"/>
              <w:spacing w:before="0" w:after="283"/>
              <w:jc w:val="left"/>
              <w:rPr/>
            </w:pPr>
            <w:r>
              <w:rPr/>
              <w:t xml:space="preserve">Torino, Italia </w:t>
            </w:r>
          </w:p>
        </w:tc>
        <w:tc>
          <w:tcPr>
            <w:tcW w:w="1809" w:type="dxa"/>
            <w:tcBorders/>
            <w:vAlign w:val="center"/>
          </w:tcPr>
          <w:p>
            <w:pPr>
              <w:pStyle w:val="TableContents"/>
              <w:bidi w:val="0"/>
              <w:spacing w:before="0" w:after="283"/>
              <w:jc w:val="left"/>
              <w:rPr/>
            </w:pPr>
            <w:r>
              <w:rPr/>
              <w:t xml:space="preserve">3. syyskuuta 1970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5,49 m (18 ft 0 in) </w:t>
            </w:r>
          </w:p>
        </w:tc>
        <w:tc>
          <w:tcPr>
            <w:tcW w:w="2224" w:type="dxa"/>
            <w:tcBorders/>
            <w:vAlign w:val="center"/>
          </w:tcPr>
          <w:p>
            <w:pPr>
              <w:pStyle w:val="TableContents"/>
              <w:bidi w:val="0"/>
              <w:spacing w:before="0" w:after="283"/>
              <w:jc w:val="left"/>
              <w:rPr/>
            </w:pPr>
            <w:r>
              <w:rPr/>
              <w:t xml:space="preserve">Christos Papanikolaou </w:t>
            </w:r>
          </w:p>
        </w:tc>
        <w:tc>
          <w:tcPr>
            <w:tcW w:w="1372" w:type="dxa"/>
            <w:tcBorders/>
            <w:vAlign w:val="center"/>
          </w:tcPr>
          <w:p>
            <w:pPr>
              <w:pStyle w:val="TableContents"/>
              <w:bidi w:val="0"/>
              <w:spacing w:before="0" w:after="283"/>
              <w:jc w:val="left"/>
              <w:rPr/>
            </w:pPr>
            <w:r>
              <w:rPr/>
              <w:t xml:space="preserve">Kreikka </w:t>
            </w:r>
          </w:p>
        </w:tc>
        <w:tc>
          <w:tcPr>
            <w:tcW w:w="2445" w:type="dxa"/>
            <w:tcBorders/>
            <w:vAlign w:val="center"/>
          </w:tcPr>
          <w:p>
            <w:pPr>
              <w:pStyle w:val="TableContents"/>
              <w:bidi w:val="0"/>
              <w:spacing w:before="0" w:after="283"/>
              <w:jc w:val="left"/>
              <w:rPr/>
            </w:pPr>
            <w:r>
              <w:rPr/>
              <w:t xml:space="preserve">Ateena, Kreikka </w:t>
            </w:r>
          </w:p>
        </w:tc>
        <w:tc>
          <w:tcPr>
            <w:tcW w:w="1809" w:type="dxa"/>
            <w:tcBorders/>
            <w:vAlign w:val="center"/>
          </w:tcPr>
          <w:p>
            <w:pPr>
              <w:pStyle w:val="TableContents"/>
              <w:bidi w:val="0"/>
              <w:spacing w:before="0" w:after="283"/>
              <w:jc w:val="left"/>
              <w:rPr/>
            </w:pPr>
            <w:r>
              <w:rPr/>
              <w:t xml:space="preserve">24. lokakuuta 1970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5,51 m (18 ft 0 ⁄ in) </w:t>
            </w:r>
          </w:p>
        </w:tc>
        <w:tc>
          <w:tcPr>
            <w:tcW w:w="2224" w:type="dxa"/>
            <w:tcBorders/>
            <w:vAlign w:val="center"/>
          </w:tcPr>
          <w:p>
            <w:pPr>
              <w:pStyle w:val="TableContents"/>
              <w:bidi w:val="0"/>
              <w:spacing w:before="0" w:after="283"/>
              <w:jc w:val="left"/>
              <w:rPr/>
            </w:pPr>
            <w:r>
              <w:rPr/>
              <w:t xml:space="preserve">Kjell Isaksson </w:t>
            </w:r>
          </w:p>
        </w:tc>
        <w:tc>
          <w:tcPr>
            <w:tcW w:w="1372" w:type="dxa"/>
            <w:tcBorders/>
            <w:vAlign w:val="center"/>
          </w:tcPr>
          <w:p>
            <w:pPr>
              <w:pStyle w:val="TableContents"/>
              <w:bidi w:val="0"/>
              <w:spacing w:before="0" w:after="283"/>
              <w:jc w:val="left"/>
              <w:rPr/>
            </w:pPr>
            <w:r>
              <w:rPr/>
              <w:t xml:space="preserve">Ruotsi </w:t>
            </w:r>
          </w:p>
        </w:tc>
        <w:tc>
          <w:tcPr>
            <w:tcW w:w="2445" w:type="dxa"/>
            <w:tcBorders/>
            <w:vAlign w:val="center"/>
          </w:tcPr>
          <w:p>
            <w:pPr>
              <w:pStyle w:val="TableContents"/>
              <w:bidi w:val="0"/>
              <w:spacing w:before="0" w:after="283"/>
              <w:jc w:val="left"/>
              <w:rPr/>
            </w:pPr>
            <w:r>
              <w:rPr/>
              <w:t xml:space="preserve">Austin, Yhdysvallat </w:t>
            </w:r>
          </w:p>
        </w:tc>
        <w:tc>
          <w:tcPr>
            <w:tcW w:w="1809" w:type="dxa"/>
            <w:tcBorders/>
            <w:vAlign w:val="center"/>
          </w:tcPr>
          <w:p>
            <w:pPr>
              <w:pStyle w:val="TableContents"/>
              <w:bidi w:val="0"/>
              <w:spacing w:before="0" w:after="283"/>
              <w:jc w:val="left"/>
              <w:rPr/>
            </w:pPr>
            <w:r>
              <w:rPr/>
              <w:t xml:space="preserve">8. huhtikuuta 1972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5,54 m (18 ft 2 in) </w:t>
            </w:r>
          </w:p>
        </w:tc>
        <w:tc>
          <w:tcPr>
            <w:tcW w:w="2224" w:type="dxa"/>
            <w:tcBorders/>
            <w:vAlign w:val="center"/>
          </w:tcPr>
          <w:p>
            <w:pPr>
              <w:pStyle w:val="TableContents"/>
              <w:bidi w:val="0"/>
              <w:spacing w:before="0" w:after="283"/>
              <w:jc w:val="left"/>
              <w:rPr/>
            </w:pPr>
            <w:r>
              <w:rPr/>
              <w:t xml:space="preserve">Kjell Isaksson </w:t>
            </w:r>
          </w:p>
        </w:tc>
        <w:tc>
          <w:tcPr>
            <w:tcW w:w="1372" w:type="dxa"/>
            <w:tcBorders/>
            <w:vAlign w:val="center"/>
          </w:tcPr>
          <w:p>
            <w:pPr>
              <w:pStyle w:val="TableContents"/>
              <w:bidi w:val="0"/>
              <w:spacing w:before="0" w:after="283"/>
              <w:jc w:val="left"/>
              <w:rPr/>
            </w:pPr>
            <w:r>
              <w:rPr/>
              <w:t xml:space="preserve">Ruotsi </w:t>
            </w:r>
          </w:p>
        </w:tc>
        <w:tc>
          <w:tcPr>
            <w:tcW w:w="2445" w:type="dxa"/>
            <w:tcBorders/>
            <w:vAlign w:val="center"/>
          </w:tcPr>
          <w:p>
            <w:pPr>
              <w:pStyle w:val="TableContents"/>
              <w:bidi w:val="0"/>
              <w:spacing w:before="0" w:after="283"/>
              <w:jc w:val="left"/>
              <w:rPr/>
            </w:pPr>
            <w:r>
              <w:rPr/>
              <w:t xml:space="preserve">Los Angeles, Yhdysvallat </w:t>
            </w:r>
          </w:p>
        </w:tc>
        <w:tc>
          <w:tcPr>
            <w:tcW w:w="1809" w:type="dxa"/>
            <w:tcBorders/>
            <w:vAlign w:val="center"/>
          </w:tcPr>
          <w:p>
            <w:pPr>
              <w:pStyle w:val="TableContents"/>
              <w:bidi w:val="0"/>
              <w:spacing w:before="0" w:after="283"/>
              <w:jc w:val="left"/>
              <w:rPr/>
            </w:pPr>
            <w:r>
              <w:rPr/>
              <w:t xml:space="preserve">15. huhtikuuta 1972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5,55 m (18 ft 2 ⁄ in) </w:t>
            </w:r>
          </w:p>
        </w:tc>
        <w:tc>
          <w:tcPr>
            <w:tcW w:w="2224" w:type="dxa"/>
            <w:tcBorders/>
            <w:vAlign w:val="center"/>
          </w:tcPr>
          <w:p>
            <w:pPr>
              <w:pStyle w:val="TableContents"/>
              <w:bidi w:val="0"/>
              <w:spacing w:before="0" w:after="283"/>
              <w:jc w:val="left"/>
              <w:rPr/>
            </w:pPr>
            <w:r>
              <w:rPr/>
              <w:t xml:space="preserve">Kjell Isaksson </w:t>
            </w:r>
          </w:p>
        </w:tc>
        <w:tc>
          <w:tcPr>
            <w:tcW w:w="1372" w:type="dxa"/>
            <w:tcBorders/>
            <w:vAlign w:val="center"/>
          </w:tcPr>
          <w:p>
            <w:pPr>
              <w:pStyle w:val="TableContents"/>
              <w:bidi w:val="0"/>
              <w:spacing w:before="0" w:after="283"/>
              <w:jc w:val="left"/>
              <w:rPr/>
            </w:pPr>
            <w:r>
              <w:rPr/>
              <w:t xml:space="preserve">Ruotsi </w:t>
            </w:r>
          </w:p>
        </w:tc>
        <w:tc>
          <w:tcPr>
            <w:tcW w:w="2445" w:type="dxa"/>
            <w:tcBorders/>
            <w:vAlign w:val="center"/>
          </w:tcPr>
          <w:p>
            <w:pPr>
              <w:pStyle w:val="TableContents"/>
              <w:bidi w:val="0"/>
              <w:spacing w:before="0" w:after="283"/>
              <w:jc w:val="left"/>
              <w:rPr/>
            </w:pPr>
            <w:r>
              <w:rPr/>
              <w:t xml:space="preserve">Helsingborg, Ruotsi </w:t>
            </w:r>
          </w:p>
        </w:tc>
        <w:tc>
          <w:tcPr>
            <w:tcW w:w="1809" w:type="dxa"/>
            <w:tcBorders/>
            <w:vAlign w:val="center"/>
          </w:tcPr>
          <w:p>
            <w:pPr>
              <w:pStyle w:val="TableContents"/>
              <w:bidi w:val="0"/>
              <w:spacing w:before="0" w:after="283"/>
              <w:jc w:val="left"/>
              <w:rPr/>
            </w:pPr>
            <w:r>
              <w:rPr/>
              <w:t xml:space="preserve">12. kesäkuuta 1972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5,63 m (18 ft 5 ⁄ in) </w:t>
            </w:r>
          </w:p>
        </w:tc>
        <w:tc>
          <w:tcPr>
            <w:tcW w:w="2224" w:type="dxa"/>
            <w:tcBorders/>
            <w:vAlign w:val="center"/>
          </w:tcPr>
          <w:p>
            <w:pPr>
              <w:pStyle w:val="TableContents"/>
              <w:bidi w:val="0"/>
              <w:spacing w:before="0" w:after="283"/>
              <w:jc w:val="left"/>
              <w:rPr/>
            </w:pPr>
            <w:r>
              <w:rPr/>
              <w:t xml:space="preserve">Bob Seagren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Eugene, Yhdysvallat </w:t>
            </w:r>
          </w:p>
        </w:tc>
        <w:tc>
          <w:tcPr>
            <w:tcW w:w="1809" w:type="dxa"/>
            <w:tcBorders/>
            <w:vAlign w:val="center"/>
          </w:tcPr>
          <w:p>
            <w:pPr>
              <w:pStyle w:val="TableContents"/>
              <w:bidi w:val="0"/>
              <w:spacing w:before="0" w:after="283"/>
              <w:jc w:val="left"/>
              <w:rPr/>
            </w:pPr>
            <w:r>
              <w:rPr/>
              <w:t xml:space="preserve">2. heinäkuuta 1972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5,65 m (18 jalkaa 6 ⁄ in) </w:t>
            </w:r>
          </w:p>
        </w:tc>
        <w:tc>
          <w:tcPr>
            <w:tcW w:w="2224" w:type="dxa"/>
            <w:tcBorders/>
            <w:vAlign w:val="center"/>
          </w:tcPr>
          <w:p>
            <w:pPr>
              <w:pStyle w:val="TableContents"/>
              <w:bidi w:val="0"/>
              <w:spacing w:before="0" w:after="283"/>
              <w:jc w:val="left"/>
              <w:rPr/>
            </w:pPr>
            <w:r>
              <w:rPr/>
              <w:t xml:space="preserve">David Roberts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Gainesville, Yhdysvallat </w:t>
            </w:r>
          </w:p>
        </w:tc>
        <w:tc>
          <w:tcPr>
            <w:tcW w:w="1809" w:type="dxa"/>
            <w:tcBorders/>
            <w:vAlign w:val="center"/>
          </w:tcPr>
          <w:p>
            <w:pPr>
              <w:pStyle w:val="TableContents"/>
              <w:bidi w:val="0"/>
              <w:spacing w:before="0" w:after="283"/>
              <w:jc w:val="left"/>
              <w:rPr/>
            </w:pPr>
            <w:r>
              <w:rPr/>
              <w:t xml:space="preserve">28. maaliskuuta 1975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5,67 m (18 ft 7 in) </w:t>
            </w:r>
          </w:p>
        </w:tc>
        <w:tc>
          <w:tcPr>
            <w:tcW w:w="2224" w:type="dxa"/>
            <w:tcBorders/>
            <w:vAlign w:val="center"/>
          </w:tcPr>
          <w:p>
            <w:pPr>
              <w:pStyle w:val="TableContents"/>
              <w:bidi w:val="0"/>
              <w:spacing w:before="0" w:after="283"/>
              <w:jc w:val="left"/>
              <w:rPr/>
            </w:pPr>
            <w:r>
              <w:rPr/>
              <w:t xml:space="preserve">Earl Bell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Wichita, Yhdysvallat </w:t>
            </w:r>
          </w:p>
        </w:tc>
        <w:tc>
          <w:tcPr>
            <w:tcW w:w="1809" w:type="dxa"/>
            <w:tcBorders/>
            <w:vAlign w:val="center"/>
          </w:tcPr>
          <w:p>
            <w:pPr>
              <w:pStyle w:val="TableContents"/>
              <w:bidi w:val="0"/>
              <w:spacing w:before="0" w:after="283"/>
              <w:jc w:val="left"/>
              <w:rPr/>
            </w:pPr>
            <w:r>
              <w:rPr/>
              <w:t xml:space="preserve">29. toukokuuta 1976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5,70 m (18 jalkaa 8 ⁄ in) </w:t>
            </w:r>
          </w:p>
        </w:tc>
        <w:tc>
          <w:tcPr>
            <w:tcW w:w="2224" w:type="dxa"/>
            <w:tcBorders/>
            <w:vAlign w:val="center"/>
          </w:tcPr>
          <w:p>
            <w:pPr>
              <w:pStyle w:val="TableContents"/>
              <w:bidi w:val="0"/>
              <w:spacing w:before="0" w:after="283"/>
              <w:jc w:val="left"/>
              <w:rPr/>
            </w:pPr>
            <w:r>
              <w:rPr/>
              <w:t xml:space="preserve">David Roberts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Eugene, Yhdysvallat </w:t>
            </w:r>
          </w:p>
        </w:tc>
        <w:tc>
          <w:tcPr>
            <w:tcW w:w="1809" w:type="dxa"/>
            <w:tcBorders/>
            <w:vAlign w:val="center"/>
          </w:tcPr>
          <w:p>
            <w:pPr>
              <w:pStyle w:val="TableContents"/>
              <w:bidi w:val="0"/>
              <w:spacing w:before="0" w:after="283"/>
              <w:jc w:val="left"/>
              <w:rPr/>
            </w:pPr>
            <w:r>
              <w:rPr/>
              <w:t xml:space="preserve">22. kesäkuuta 1976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5,72 m (18 ft 9 in) </w:t>
            </w:r>
          </w:p>
        </w:tc>
        <w:tc>
          <w:tcPr>
            <w:tcW w:w="2224" w:type="dxa"/>
            <w:tcBorders/>
            <w:vAlign w:val="center"/>
          </w:tcPr>
          <w:p>
            <w:pPr>
              <w:pStyle w:val="TableContents"/>
              <w:bidi w:val="0"/>
              <w:spacing w:before="0" w:after="283"/>
              <w:jc w:val="left"/>
              <w:rPr/>
            </w:pPr>
            <w:r>
              <w:rPr/>
              <w:t xml:space="preserve">Władysław Kozakiewicz </w:t>
            </w:r>
          </w:p>
        </w:tc>
        <w:tc>
          <w:tcPr>
            <w:tcW w:w="1372" w:type="dxa"/>
            <w:tcBorders/>
            <w:vAlign w:val="center"/>
          </w:tcPr>
          <w:p>
            <w:pPr>
              <w:pStyle w:val="TableContents"/>
              <w:bidi w:val="0"/>
              <w:spacing w:before="0" w:after="283"/>
              <w:jc w:val="left"/>
              <w:rPr/>
            </w:pPr>
            <w:r>
              <w:rPr/>
              <w:t xml:space="preserve">Puola </w:t>
            </w:r>
          </w:p>
        </w:tc>
        <w:tc>
          <w:tcPr>
            <w:tcW w:w="2445" w:type="dxa"/>
            <w:tcBorders/>
            <w:vAlign w:val="center"/>
          </w:tcPr>
          <w:p>
            <w:pPr>
              <w:pStyle w:val="TableContents"/>
              <w:bidi w:val="0"/>
              <w:spacing w:before="0" w:after="283"/>
              <w:jc w:val="left"/>
              <w:rPr/>
            </w:pPr>
            <w:r>
              <w:rPr/>
              <w:t xml:space="preserve">Milano, Italia </w:t>
            </w:r>
          </w:p>
        </w:tc>
        <w:tc>
          <w:tcPr>
            <w:tcW w:w="1809" w:type="dxa"/>
            <w:tcBorders/>
            <w:vAlign w:val="center"/>
          </w:tcPr>
          <w:p>
            <w:pPr>
              <w:pStyle w:val="TableContents"/>
              <w:bidi w:val="0"/>
              <w:spacing w:before="0" w:after="283"/>
              <w:jc w:val="left"/>
              <w:rPr/>
            </w:pPr>
            <w:r>
              <w:rPr/>
              <w:t xml:space="preserve">11. toukokuuta 1980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5,75 m (18 jalkaa 10 ⁄ in) </w:t>
            </w:r>
          </w:p>
        </w:tc>
        <w:tc>
          <w:tcPr>
            <w:tcW w:w="2224" w:type="dxa"/>
            <w:tcBorders/>
            <w:vAlign w:val="center"/>
          </w:tcPr>
          <w:p>
            <w:pPr>
              <w:pStyle w:val="TableContents"/>
              <w:bidi w:val="0"/>
              <w:spacing w:before="0" w:after="283"/>
              <w:jc w:val="left"/>
              <w:rPr/>
            </w:pPr>
            <w:r>
              <w:rPr/>
              <w:t xml:space="preserve">Thierry Vigneron </w:t>
            </w:r>
          </w:p>
        </w:tc>
        <w:tc>
          <w:tcPr>
            <w:tcW w:w="1372" w:type="dxa"/>
            <w:tcBorders/>
            <w:vAlign w:val="center"/>
          </w:tcPr>
          <w:p>
            <w:pPr>
              <w:pStyle w:val="TableContents"/>
              <w:bidi w:val="0"/>
              <w:spacing w:before="0" w:after="283"/>
              <w:jc w:val="left"/>
              <w:rPr/>
            </w:pPr>
            <w:r>
              <w:rPr/>
              <w:t xml:space="preserve">Ranska </w:t>
            </w:r>
          </w:p>
        </w:tc>
        <w:tc>
          <w:tcPr>
            <w:tcW w:w="2445" w:type="dxa"/>
            <w:tcBorders/>
            <w:vAlign w:val="center"/>
          </w:tcPr>
          <w:p>
            <w:pPr>
              <w:pStyle w:val="TableContents"/>
              <w:bidi w:val="0"/>
              <w:spacing w:before="0" w:after="283"/>
              <w:jc w:val="left"/>
              <w:rPr/>
            </w:pPr>
            <w:r>
              <w:rPr/>
              <w:t xml:space="preserve">Pariisi, Ranska </w:t>
            </w:r>
          </w:p>
        </w:tc>
        <w:tc>
          <w:tcPr>
            <w:tcW w:w="1809" w:type="dxa"/>
            <w:tcBorders/>
            <w:vAlign w:val="center"/>
          </w:tcPr>
          <w:p>
            <w:pPr>
              <w:pStyle w:val="TableContents"/>
              <w:bidi w:val="0"/>
              <w:spacing w:before="0" w:after="283"/>
              <w:jc w:val="left"/>
              <w:rPr/>
            </w:pPr>
            <w:r>
              <w:rPr/>
              <w:t xml:space="preserve">1. kesäkuuta 1980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5,75 m (18 jalkaa 10 ⁄ in) </w:t>
            </w:r>
          </w:p>
        </w:tc>
        <w:tc>
          <w:tcPr>
            <w:tcW w:w="2224" w:type="dxa"/>
            <w:tcBorders/>
            <w:vAlign w:val="center"/>
          </w:tcPr>
          <w:p>
            <w:pPr>
              <w:pStyle w:val="TableContents"/>
              <w:bidi w:val="0"/>
              <w:spacing w:before="0" w:after="283"/>
              <w:jc w:val="left"/>
              <w:rPr/>
            </w:pPr>
            <w:r>
              <w:rPr/>
              <w:t xml:space="preserve">Thierry Vigneron </w:t>
            </w:r>
          </w:p>
        </w:tc>
        <w:tc>
          <w:tcPr>
            <w:tcW w:w="1372" w:type="dxa"/>
            <w:tcBorders/>
            <w:vAlign w:val="center"/>
          </w:tcPr>
          <w:p>
            <w:pPr>
              <w:pStyle w:val="TableContents"/>
              <w:bidi w:val="0"/>
              <w:spacing w:before="0" w:after="283"/>
              <w:jc w:val="left"/>
              <w:rPr/>
            </w:pPr>
            <w:r>
              <w:rPr/>
              <w:t xml:space="preserve">Ranska </w:t>
            </w:r>
          </w:p>
        </w:tc>
        <w:tc>
          <w:tcPr>
            <w:tcW w:w="2445" w:type="dxa"/>
            <w:tcBorders/>
            <w:vAlign w:val="center"/>
          </w:tcPr>
          <w:p>
            <w:pPr>
              <w:pStyle w:val="TableContents"/>
              <w:bidi w:val="0"/>
              <w:spacing w:before="0" w:after="283"/>
              <w:jc w:val="left"/>
              <w:rPr/>
            </w:pPr>
            <w:r>
              <w:rPr/>
              <w:t xml:space="preserve">Lille, Ranska </w:t>
            </w:r>
          </w:p>
        </w:tc>
        <w:tc>
          <w:tcPr>
            <w:tcW w:w="1809" w:type="dxa"/>
            <w:tcBorders/>
            <w:vAlign w:val="center"/>
          </w:tcPr>
          <w:p>
            <w:pPr>
              <w:pStyle w:val="TableContents"/>
              <w:bidi w:val="0"/>
              <w:spacing w:before="0" w:after="283"/>
              <w:jc w:val="left"/>
              <w:rPr/>
            </w:pPr>
            <w:r>
              <w:rPr/>
              <w:t xml:space="preserve">29. kesäkuuta 1980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5,77 m (18 ft 11 in) </w:t>
            </w:r>
          </w:p>
        </w:tc>
        <w:tc>
          <w:tcPr>
            <w:tcW w:w="2224" w:type="dxa"/>
            <w:tcBorders/>
            <w:vAlign w:val="center"/>
          </w:tcPr>
          <w:p>
            <w:pPr>
              <w:pStyle w:val="TableContents"/>
              <w:bidi w:val="0"/>
              <w:spacing w:before="0" w:after="283"/>
              <w:jc w:val="left"/>
              <w:rPr/>
            </w:pPr>
            <w:r>
              <w:rPr/>
              <w:t xml:space="preserve">Philippe Houvion </w:t>
            </w:r>
          </w:p>
        </w:tc>
        <w:tc>
          <w:tcPr>
            <w:tcW w:w="1372" w:type="dxa"/>
            <w:tcBorders/>
            <w:vAlign w:val="center"/>
          </w:tcPr>
          <w:p>
            <w:pPr>
              <w:pStyle w:val="TableContents"/>
              <w:bidi w:val="0"/>
              <w:spacing w:before="0" w:after="283"/>
              <w:jc w:val="left"/>
              <w:rPr/>
            </w:pPr>
            <w:r>
              <w:rPr/>
              <w:t xml:space="preserve">Ranska </w:t>
            </w:r>
          </w:p>
        </w:tc>
        <w:tc>
          <w:tcPr>
            <w:tcW w:w="2445" w:type="dxa"/>
            <w:tcBorders/>
            <w:vAlign w:val="center"/>
          </w:tcPr>
          <w:p>
            <w:pPr>
              <w:pStyle w:val="TableContents"/>
              <w:bidi w:val="0"/>
              <w:spacing w:before="0" w:after="283"/>
              <w:jc w:val="left"/>
              <w:rPr/>
            </w:pPr>
            <w:r>
              <w:rPr/>
              <w:t xml:space="preserve">Pariisi, Ranska </w:t>
            </w:r>
          </w:p>
        </w:tc>
        <w:tc>
          <w:tcPr>
            <w:tcW w:w="1809" w:type="dxa"/>
            <w:tcBorders/>
            <w:vAlign w:val="center"/>
          </w:tcPr>
          <w:p>
            <w:pPr>
              <w:pStyle w:val="TableContents"/>
              <w:bidi w:val="0"/>
              <w:spacing w:before="0" w:after="283"/>
              <w:jc w:val="left"/>
              <w:rPr/>
            </w:pPr>
            <w:r>
              <w:rPr/>
              <w:t xml:space="preserve">17. heinäkuuta 1980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5,78 m (18 ft 11 ⁄ in) </w:t>
            </w:r>
          </w:p>
        </w:tc>
        <w:tc>
          <w:tcPr>
            <w:tcW w:w="2224" w:type="dxa"/>
            <w:tcBorders/>
            <w:vAlign w:val="center"/>
          </w:tcPr>
          <w:p>
            <w:pPr>
              <w:pStyle w:val="TableContents"/>
              <w:bidi w:val="0"/>
              <w:spacing w:before="0" w:after="283"/>
              <w:jc w:val="left"/>
              <w:rPr/>
            </w:pPr>
            <w:r>
              <w:rPr/>
              <w:t xml:space="preserve">Władysław Kozakiewicz </w:t>
            </w:r>
          </w:p>
        </w:tc>
        <w:tc>
          <w:tcPr>
            <w:tcW w:w="1372" w:type="dxa"/>
            <w:tcBorders/>
            <w:vAlign w:val="center"/>
          </w:tcPr>
          <w:p>
            <w:pPr>
              <w:pStyle w:val="TableContents"/>
              <w:bidi w:val="0"/>
              <w:spacing w:before="0" w:after="283"/>
              <w:jc w:val="left"/>
              <w:rPr/>
            </w:pPr>
            <w:r>
              <w:rPr/>
              <w:t xml:space="preserve">Puola </w:t>
            </w:r>
          </w:p>
        </w:tc>
        <w:tc>
          <w:tcPr>
            <w:tcW w:w="2445" w:type="dxa"/>
            <w:tcBorders/>
            <w:vAlign w:val="center"/>
          </w:tcPr>
          <w:p>
            <w:pPr>
              <w:pStyle w:val="TableContents"/>
              <w:bidi w:val="0"/>
              <w:spacing w:before="0" w:after="283"/>
              <w:jc w:val="left"/>
              <w:rPr/>
            </w:pPr>
            <w:r>
              <w:rPr/>
              <w:t xml:space="preserve">Moskova, Neuvostoliitto </w:t>
            </w:r>
          </w:p>
        </w:tc>
        <w:tc>
          <w:tcPr>
            <w:tcW w:w="1809" w:type="dxa"/>
            <w:tcBorders/>
            <w:vAlign w:val="center"/>
          </w:tcPr>
          <w:p>
            <w:pPr>
              <w:pStyle w:val="TableContents"/>
              <w:bidi w:val="0"/>
              <w:spacing w:before="0" w:after="283"/>
              <w:jc w:val="left"/>
              <w:rPr/>
            </w:pPr>
            <w:r>
              <w:rPr/>
              <w:t xml:space="preserve">30. heinäkuuta 1980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5,80 m (19 ft 0 ⁄ in) </w:t>
            </w:r>
          </w:p>
        </w:tc>
        <w:tc>
          <w:tcPr>
            <w:tcW w:w="2224" w:type="dxa"/>
            <w:tcBorders/>
            <w:vAlign w:val="center"/>
          </w:tcPr>
          <w:p>
            <w:pPr>
              <w:pStyle w:val="TableContents"/>
              <w:bidi w:val="0"/>
              <w:spacing w:before="0" w:after="283"/>
              <w:jc w:val="left"/>
              <w:rPr/>
            </w:pPr>
            <w:r>
              <w:rPr/>
              <w:t xml:space="preserve">Thierry Vigneron </w:t>
            </w:r>
          </w:p>
        </w:tc>
        <w:tc>
          <w:tcPr>
            <w:tcW w:w="1372" w:type="dxa"/>
            <w:tcBorders/>
            <w:vAlign w:val="center"/>
          </w:tcPr>
          <w:p>
            <w:pPr>
              <w:pStyle w:val="TableContents"/>
              <w:bidi w:val="0"/>
              <w:spacing w:before="0" w:after="283"/>
              <w:jc w:val="left"/>
              <w:rPr/>
            </w:pPr>
            <w:r>
              <w:rPr/>
              <w:t xml:space="preserve">Ranska </w:t>
            </w:r>
          </w:p>
        </w:tc>
        <w:tc>
          <w:tcPr>
            <w:tcW w:w="2445" w:type="dxa"/>
            <w:tcBorders/>
            <w:vAlign w:val="center"/>
          </w:tcPr>
          <w:p>
            <w:pPr>
              <w:pStyle w:val="TableContents"/>
              <w:bidi w:val="0"/>
              <w:spacing w:before="0" w:after="283"/>
              <w:jc w:val="left"/>
              <w:rPr/>
            </w:pPr>
            <w:r>
              <w:rPr/>
              <w:t xml:space="preserve">Mâcon, Ranska </w:t>
            </w:r>
          </w:p>
        </w:tc>
        <w:tc>
          <w:tcPr>
            <w:tcW w:w="1809" w:type="dxa"/>
            <w:tcBorders/>
            <w:vAlign w:val="center"/>
          </w:tcPr>
          <w:p>
            <w:pPr>
              <w:pStyle w:val="TableContents"/>
              <w:bidi w:val="0"/>
              <w:spacing w:before="0" w:after="283"/>
              <w:jc w:val="left"/>
              <w:rPr/>
            </w:pPr>
            <w:r>
              <w:rPr/>
              <w:t xml:space="preserve">20. kesäkuuta 1981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5,81 m (19 ft 0 ⁄ in) </w:t>
            </w:r>
          </w:p>
        </w:tc>
        <w:tc>
          <w:tcPr>
            <w:tcW w:w="2224" w:type="dxa"/>
            <w:tcBorders/>
            <w:vAlign w:val="center"/>
          </w:tcPr>
          <w:p>
            <w:pPr>
              <w:pStyle w:val="TableContents"/>
              <w:bidi w:val="0"/>
              <w:spacing w:before="0" w:after="283"/>
              <w:jc w:val="left"/>
              <w:rPr/>
            </w:pPr>
            <w:r>
              <w:rPr/>
              <w:t xml:space="preserve">Vladimir Polyakov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Tbilisi, Neuvostoliitto </w:t>
            </w:r>
          </w:p>
        </w:tc>
        <w:tc>
          <w:tcPr>
            <w:tcW w:w="1809" w:type="dxa"/>
            <w:tcBorders/>
            <w:vAlign w:val="center"/>
          </w:tcPr>
          <w:p>
            <w:pPr>
              <w:pStyle w:val="TableContents"/>
              <w:bidi w:val="0"/>
              <w:spacing w:before="0" w:after="283"/>
              <w:jc w:val="left"/>
              <w:rPr/>
            </w:pPr>
            <w:r>
              <w:rPr/>
              <w:t xml:space="preserve">26. kesäkuuta 1981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5,82 m (19 ft 1 in) </w:t>
            </w:r>
          </w:p>
        </w:tc>
        <w:tc>
          <w:tcPr>
            <w:tcW w:w="2224" w:type="dxa"/>
            <w:tcBorders/>
            <w:vAlign w:val="center"/>
          </w:tcPr>
          <w:p>
            <w:pPr>
              <w:pStyle w:val="TableContents"/>
              <w:bidi w:val="0"/>
              <w:spacing w:before="0" w:after="283"/>
              <w:jc w:val="left"/>
              <w:rPr/>
            </w:pPr>
            <w:r>
              <w:rPr/>
              <w:t xml:space="preserve">Pierre Quinon </w:t>
            </w:r>
          </w:p>
        </w:tc>
        <w:tc>
          <w:tcPr>
            <w:tcW w:w="1372" w:type="dxa"/>
            <w:tcBorders/>
            <w:vAlign w:val="center"/>
          </w:tcPr>
          <w:p>
            <w:pPr>
              <w:pStyle w:val="TableContents"/>
              <w:bidi w:val="0"/>
              <w:spacing w:before="0" w:after="283"/>
              <w:jc w:val="left"/>
              <w:rPr/>
            </w:pPr>
            <w:r>
              <w:rPr/>
              <w:t xml:space="preserve">Ranska </w:t>
            </w:r>
          </w:p>
        </w:tc>
        <w:tc>
          <w:tcPr>
            <w:tcW w:w="2445" w:type="dxa"/>
            <w:tcBorders/>
            <w:vAlign w:val="center"/>
          </w:tcPr>
          <w:p>
            <w:pPr>
              <w:pStyle w:val="TableContents"/>
              <w:bidi w:val="0"/>
              <w:spacing w:before="0" w:after="283"/>
              <w:jc w:val="left"/>
              <w:rPr/>
            </w:pPr>
            <w:r>
              <w:rPr/>
              <w:t xml:space="preserve">Köln, Saksa </w:t>
            </w:r>
          </w:p>
        </w:tc>
        <w:tc>
          <w:tcPr>
            <w:tcW w:w="1809" w:type="dxa"/>
            <w:tcBorders/>
            <w:vAlign w:val="center"/>
          </w:tcPr>
          <w:p>
            <w:pPr>
              <w:pStyle w:val="TableContents"/>
              <w:bidi w:val="0"/>
              <w:spacing w:before="0" w:after="283"/>
              <w:jc w:val="left"/>
              <w:rPr/>
            </w:pPr>
            <w:r>
              <w:rPr/>
              <w:t xml:space="preserve">28. elokuuta 1983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5,83 m (19 ft 1 ⁄ in) </w:t>
            </w:r>
          </w:p>
        </w:tc>
        <w:tc>
          <w:tcPr>
            <w:tcW w:w="2224" w:type="dxa"/>
            <w:tcBorders/>
            <w:vAlign w:val="center"/>
          </w:tcPr>
          <w:p>
            <w:pPr>
              <w:pStyle w:val="TableContents"/>
              <w:bidi w:val="0"/>
              <w:spacing w:before="0" w:after="283"/>
              <w:jc w:val="left"/>
              <w:rPr/>
            </w:pPr>
            <w:r>
              <w:rPr/>
              <w:t xml:space="preserve">Thierry Vigneron </w:t>
            </w:r>
          </w:p>
        </w:tc>
        <w:tc>
          <w:tcPr>
            <w:tcW w:w="1372" w:type="dxa"/>
            <w:tcBorders/>
            <w:vAlign w:val="center"/>
          </w:tcPr>
          <w:p>
            <w:pPr>
              <w:pStyle w:val="TableContents"/>
              <w:bidi w:val="0"/>
              <w:spacing w:before="0" w:after="283"/>
              <w:jc w:val="left"/>
              <w:rPr/>
            </w:pPr>
            <w:r>
              <w:rPr/>
              <w:t xml:space="preserve">Ranska </w:t>
            </w:r>
          </w:p>
        </w:tc>
        <w:tc>
          <w:tcPr>
            <w:tcW w:w="2445" w:type="dxa"/>
            <w:tcBorders/>
            <w:vAlign w:val="center"/>
          </w:tcPr>
          <w:p>
            <w:pPr>
              <w:pStyle w:val="TableContents"/>
              <w:bidi w:val="0"/>
              <w:spacing w:before="0" w:after="283"/>
              <w:jc w:val="left"/>
              <w:rPr/>
            </w:pPr>
            <w:r>
              <w:rPr/>
              <w:t xml:space="preserve">Rooma, Italia </w:t>
            </w:r>
          </w:p>
        </w:tc>
        <w:tc>
          <w:tcPr>
            <w:tcW w:w="1809" w:type="dxa"/>
            <w:tcBorders/>
            <w:vAlign w:val="center"/>
          </w:tcPr>
          <w:p>
            <w:pPr>
              <w:pStyle w:val="TableContents"/>
              <w:bidi w:val="0"/>
              <w:spacing w:before="0" w:after="283"/>
              <w:jc w:val="left"/>
              <w:rPr/>
            </w:pPr>
            <w:r>
              <w:rPr/>
              <w:t xml:space="preserve">1. syyskuuta 1983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5,85 m (19 ft 2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Bratislava, Tšekkoslovakia </w:t>
            </w:r>
          </w:p>
        </w:tc>
        <w:tc>
          <w:tcPr>
            <w:tcW w:w="1809" w:type="dxa"/>
            <w:tcBorders/>
            <w:vAlign w:val="center"/>
          </w:tcPr>
          <w:p>
            <w:pPr>
              <w:pStyle w:val="TableContents"/>
              <w:bidi w:val="0"/>
              <w:spacing w:before="0" w:after="283"/>
              <w:jc w:val="left"/>
              <w:rPr/>
            </w:pPr>
            <w:r>
              <w:rPr/>
              <w:t xml:space="preserve">26. toukokuuta 1984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5,88 m (19 ft 3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Pariisi, Ranska </w:t>
            </w:r>
          </w:p>
        </w:tc>
        <w:tc>
          <w:tcPr>
            <w:tcW w:w="1809" w:type="dxa"/>
            <w:tcBorders/>
            <w:vAlign w:val="center"/>
          </w:tcPr>
          <w:p>
            <w:pPr>
              <w:pStyle w:val="TableContents"/>
              <w:bidi w:val="0"/>
              <w:spacing w:before="0" w:after="283"/>
              <w:jc w:val="left"/>
              <w:rPr/>
            </w:pPr>
            <w:r>
              <w:rPr/>
              <w:t xml:space="preserve">2. kesäkuuta 1984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5,90 m (19 ft 4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Lontoo, Englanti </w:t>
            </w:r>
          </w:p>
        </w:tc>
        <w:tc>
          <w:tcPr>
            <w:tcW w:w="1809" w:type="dxa"/>
            <w:tcBorders/>
            <w:vAlign w:val="center"/>
          </w:tcPr>
          <w:p>
            <w:pPr>
              <w:pStyle w:val="TableContents"/>
              <w:bidi w:val="0"/>
              <w:spacing w:before="0" w:after="283"/>
              <w:jc w:val="left"/>
              <w:rPr/>
            </w:pPr>
            <w:r>
              <w:rPr/>
              <w:t xml:space="preserve">13. heinäkuuta 1984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5,91 m (19 ft 4 ⁄ in) </w:t>
            </w:r>
          </w:p>
        </w:tc>
        <w:tc>
          <w:tcPr>
            <w:tcW w:w="2224" w:type="dxa"/>
            <w:tcBorders/>
            <w:vAlign w:val="center"/>
          </w:tcPr>
          <w:p>
            <w:pPr>
              <w:pStyle w:val="TableContents"/>
              <w:bidi w:val="0"/>
              <w:spacing w:before="0" w:after="283"/>
              <w:jc w:val="left"/>
              <w:rPr/>
            </w:pPr>
            <w:r>
              <w:rPr/>
              <w:t xml:space="preserve">Thierry Vigneron </w:t>
            </w:r>
          </w:p>
        </w:tc>
        <w:tc>
          <w:tcPr>
            <w:tcW w:w="1372" w:type="dxa"/>
            <w:tcBorders/>
            <w:vAlign w:val="center"/>
          </w:tcPr>
          <w:p>
            <w:pPr>
              <w:pStyle w:val="TableContents"/>
              <w:bidi w:val="0"/>
              <w:spacing w:before="0" w:after="283"/>
              <w:jc w:val="left"/>
              <w:rPr/>
            </w:pPr>
            <w:r>
              <w:rPr/>
              <w:t xml:space="preserve">Ranska </w:t>
            </w:r>
          </w:p>
        </w:tc>
        <w:tc>
          <w:tcPr>
            <w:tcW w:w="2445" w:type="dxa"/>
            <w:tcBorders/>
            <w:vAlign w:val="center"/>
          </w:tcPr>
          <w:p>
            <w:pPr>
              <w:pStyle w:val="TableContents"/>
              <w:bidi w:val="0"/>
              <w:spacing w:before="0" w:after="283"/>
              <w:jc w:val="left"/>
              <w:rPr/>
            </w:pPr>
            <w:r>
              <w:rPr/>
              <w:t xml:space="preserve">Rooma, Italia </w:t>
            </w:r>
          </w:p>
        </w:tc>
        <w:tc>
          <w:tcPr>
            <w:tcW w:w="1809" w:type="dxa"/>
            <w:tcBorders/>
            <w:vAlign w:val="center"/>
          </w:tcPr>
          <w:p>
            <w:pPr>
              <w:pStyle w:val="TableContents"/>
              <w:bidi w:val="0"/>
              <w:spacing w:before="0" w:after="283"/>
              <w:jc w:val="left"/>
              <w:rPr/>
            </w:pPr>
            <w:r>
              <w:rPr/>
              <w:t xml:space="preserve">31. elokuuta 1984 </w:t>
            </w:r>
          </w:p>
        </w:tc>
        <w:tc>
          <w:tcPr>
            <w:tcW w:w="437" w:type="dxa"/>
            <w:tcBorders/>
            <w:vAlign w:val="center"/>
          </w:tcPr>
          <w:p>
            <w:pPr>
              <w:pStyle w:val="TableContents"/>
              <w:bidi w:val="0"/>
              <w:spacing w:before="0" w:after="283"/>
              <w:jc w:val="left"/>
              <w:rPr/>
            </w:pPr>
            <w:r>
              <w:rPr/>
              <w:t xml:space="preserve">5 </w:t>
            </w:r>
          </w:p>
        </w:tc>
      </w:tr>
      <w:tr>
        <w:trPr/>
        <w:tc>
          <w:tcPr>
            <w:tcW w:w="1918" w:type="dxa"/>
            <w:tcBorders/>
            <w:vAlign w:val="center"/>
          </w:tcPr>
          <w:p>
            <w:pPr>
              <w:pStyle w:val="TableContents"/>
              <w:bidi w:val="0"/>
              <w:spacing w:before="0" w:after="283"/>
              <w:jc w:val="left"/>
              <w:rPr/>
            </w:pPr>
            <w:r>
              <w:rPr/>
              <w:t xml:space="preserve">5,94 m (19 ft 5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Rooma, Italia </w:t>
            </w:r>
          </w:p>
        </w:tc>
        <w:tc>
          <w:tcPr>
            <w:tcW w:w="1809" w:type="dxa"/>
            <w:tcBorders/>
            <w:vAlign w:val="center"/>
          </w:tcPr>
          <w:p>
            <w:pPr>
              <w:pStyle w:val="TableContents"/>
              <w:bidi w:val="0"/>
              <w:spacing w:before="0" w:after="283"/>
              <w:jc w:val="left"/>
              <w:rPr/>
            </w:pPr>
            <w:r>
              <w:rPr/>
              <w:t xml:space="preserve">31. elokuuta 1984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6,00 m (19 ft 8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Pariisi, Ranska </w:t>
            </w:r>
          </w:p>
        </w:tc>
        <w:tc>
          <w:tcPr>
            <w:tcW w:w="1809" w:type="dxa"/>
            <w:tcBorders/>
            <w:vAlign w:val="center"/>
          </w:tcPr>
          <w:p>
            <w:pPr>
              <w:pStyle w:val="TableContents"/>
              <w:bidi w:val="0"/>
              <w:spacing w:before="0" w:after="283"/>
              <w:jc w:val="left"/>
              <w:rPr/>
            </w:pPr>
            <w:r>
              <w:rPr/>
              <w:t xml:space="preserve">13. heinäkuuta 1985 </w:t>
            </w:r>
          </w:p>
        </w:tc>
        <w:tc>
          <w:tcPr>
            <w:tcW w:w="437" w:type="dxa"/>
            <w:tcBorders/>
            <w:vAlign w:val="center"/>
          </w:tcPr>
          <w:p>
            <w:pPr>
              <w:pStyle w:val="TableContents"/>
              <w:bidi w:val="0"/>
              <w:spacing w:before="0" w:after="283"/>
              <w:jc w:val="left"/>
              <w:rPr/>
            </w:pPr>
            <w:r>
              <w:rPr/>
              <w:t xml:space="preserve">5 </w:t>
            </w:r>
          </w:p>
        </w:tc>
      </w:tr>
      <w:tr>
        <w:trPr/>
        <w:tc>
          <w:tcPr>
            <w:tcW w:w="1918" w:type="dxa"/>
            <w:tcBorders/>
            <w:vAlign w:val="center"/>
          </w:tcPr>
          <w:p>
            <w:pPr>
              <w:pStyle w:val="TableContents"/>
              <w:bidi w:val="0"/>
              <w:spacing w:before="0" w:after="283"/>
              <w:jc w:val="left"/>
              <w:rPr/>
            </w:pPr>
            <w:r>
              <w:rPr/>
              <w:t xml:space="preserve">6,01 m (19 jalkaa 8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Moskova, Neuvostoliitto </w:t>
            </w:r>
          </w:p>
        </w:tc>
        <w:tc>
          <w:tcPr>
            <w:tcW w:w="1809" w:type="dxa"/>
            <w:tcBorders/>
            <w:vAlign w:val="center"/>
          </w:tcPr>
          <w:p>
            <w:pPr>
              <w:pStyle w:val="TableContents"/>
              <w:bidi w:val="0"/>
              <w:spacing w:before="0" w:after="283"/>
              <w:jc w:val="left"/>
              <w:rPr/>
            </w:pPr>
            <w:r>
              <w:rPr/>
              <w:t xml:space="preserve">8. kesäkuuta 1986 </w:t>
            </w:r>
          </w:p>
        </w:tc>
        <w:tc>
          <w:tcPr>
            <w:tcW w:w="437" w:type="dxa"/>
            <w:tcBorders/>
            <w:vAlign w:val="center"/>
          </w:tcPr>
          <w:p>
            <w:pPr>
              <w:pStyle w:val="TableContents"/>
              <w:bidi w:val="0"/>
              <w:spacing w:before="0" w:after="283"/>
              <w:jc w:val="left"/>
              <w:rPr/>
            </w:pPr>
            <w:r>
              <w:rPr/>
              <w:t xml:space="preserve">6 </w:t>
            </w:r>
          </w:p>
        </w:tc>
      </w:tr>
      <w:tr>
        <w:trPr/>
        <w:tc>
          <w:tcPr>
            <w:tcW w:w="1918" w:type="dxa"/>
            <w:tcBorders/>
            <w:vAlign w:val="center"/>
          </w:tcPr>
          <w:p>
            <w:pPr>
              <w:pStyle w:val="TableContents"/>
              <w:bidi w:val="0"/>
              <w:spacing w:before="0" w:after="283"/>
              <w:jc w:val="left"/>
              <w:rPr/>
            </w:pPr>
            <w:r>
              <w:rPr/>
              <w:t xml:space="preserve">6,03 m (19 ft 9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Praha, Tšekkoslovakia </w:t>
            </w:r>
          </w:p>
        </w:tc>
        <w:tc>
          <w:tcPr>
            <w:tcW w:w="1809" w:type="dxa"/>
            <w:tcBorders/>
            <w:vAlign w:val="center"/>
          </w:tcPr>
          <w:p>
            <w:pPr>
              <w:pStyle w:val="TableContents"/>
              <w:bidi w:val="0"/>
              <w:spacing w:before="0" w:after="283"/>
              <w:jc w:val="left"/>
              <w:rPr/>
            </w:pPr>
            <w:r>
              <w:rPr/>
              <w:t xml:space="preserve">23. kesäkuuta 1987 </w:t>
            </w:r>
          </w:p>
        </w:tc>
        <w:tc>
          <w:tcPr>
            <w:tcW w:w="437" w:type="dxa"/>
            <w:tcBorders/>
            <w:vAlign w:val="center"/>
          </w:tcPr>
          <w:p>
            <w:pPr>
              <w:pStyle w:val="TableContents"/>
              <w:bidi w:val="0"/>
              <w:spacing w:before="0" w:after="283"/>
              <w:jc w:val="left"/>
              <w:rPr/>
            </w:pPr>
            <w:r>
              <w:rPr/>
              <w:t xml:space="preserve">7 </w:t>
            </w:r>
          </w:p>
        </w:tc>
      </w:tr>
      <w:tr>
        <w:trPr/>
        <w:tc>
          <w:tcPr>
            <w:tcW w:w="1918" w:type="dxa"/>
            <w:tcBorders/>
            <w:vAlign w:val="center"/>
          </w:tcPr>
          <w:p>
            <w:pPr>
              <w:pStyle w:val="TableContents"/>
              <w:bidi w:val="0"/>
              <w:spacing w:before="0" w:after="283"/>
              <w:jc w:val="left"/>
              <w:rPr/>
            </w:pPr>
            <w:r>
              <w:rPr/>
              <w:t xml:space="preserve">6,05 m (19 ft 10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Bratislava, Tšekkoslovakia </w:t>
            </w:r>
          </w:p>
        </w:tc>
        <w:tc>
          <w:tcPr>
            <w:tcW w:w="1809" w:type="dxa"/>
            <w:tcBorders/>
            <w:vAlign w:val="center"/>
          </w:tcPr>
          <w:p>
            <w:pPr>
              <w:pStyle w:val="TableContents"/>
              <w:bidi w:val="0"/>
              <w:spacing w:before="0" w:after="283"/>
              <w:jc w:val="left"/>
              <w:rPr/>
            </w:pPr>
            <w:r>
              <w:rPr/>
              <w:t xml:space="preserve">9. kesäkuuta 1988 </w:t>
            </w:r>
          </w:p>
        </w:tc>
        <w:tc>
          <w:tcPr>
            <w:tcW w:w="437" w:type="dxa"/>
            <w:tcBorders/>
            <w:vAlign w:val="center"/>
          </w:tcPr>
          <w:p>
            <w:pPr>
              <w:pStyle w:val="TableContents"/>
              <w:bidi w:val="0"/>
              <w:spacing w:before="0" w:after="283"/>
              <w:jc w:val="left"/>
              <w:rPr/>
            </w:pPr>
            <w:r>
              <w:rPr/>
              <w:t xml:space="preserve">8 </w:t>
            </w:r>
          </w:p>
        </w:tc>
      </w:tr>
      <w:tr>
        <w:trPr/>
        <w:tc>
          <w:tcPr>
            <w:tcW w:w="1918" w:type="dxa"/>
            <w:tcBorders/>
            <w:vAlign w:val="center"/>
          </w:tcPr>
          <w:p>
            <w:pPr>
              <w:pStyle w:val="TableContents"/>
              <w:bidi w:val="0"/>
              <w:spacing w:before="0" w:after="283"/>
              <w:jc w:val="left"/>
              <w:rPr/>
            </w:pPr>
            <w:r>
              <w:rPr/>
              <w:t xml:space="preserve">6,06 m (19 ft 10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Nizza, Ranska </w:t>
            </w:r>
          </w:p>
        </w:tc>
        <w:tc>
          <w:tcPr>
            <w:tcW w:w="1809" w:type="dxa"/>
            <w:tcBorders/>
            <w:vAlign w:val="center"/>
          </w:tcPr>
          <w:p>
            <w:pPr>
              <w:pStyle w:val="TableContents"/>
              <w:bidi w:val="0"/>
              <w:spacing w:before="0" w:after="283"/>
              <w:jc w:val="left"/>
              <w:rPr/>
            </w:pPr>
            <w:r>
              <w:rPr/>
              <w:t xml:space="preserve">10. heinäkuuta 1988 </w:t>
            </w:r>
          </w:p>
        </w:tc>
        <w:tc>
          <w:tcPr>
            <w:tcW w:w="437" w:type="dxa"/>
            <w:tcBorders/>
            <w:vAlign w:val="center"/>
          </w:tcPr>
          <w:p>
            <w:pPr>
              <w:pStyle w:val="TableContents"/>
              <w:bidi w:val="0"/>
              <w:spacing w:before="0" w:after="283"/>
              <w:jc w:val="left"/>
              <w:rPr/>
            </w:pPr>
            <w:r>
              <w:rPr/>
              <w:t xml:space="preserve">9 </w:t>
            </w:r>
          </w:p>
        </w:tc>
      </w:tr>
      <w:tr>
        <w:trPr/>
        <w:tc>
          <w:tcPr>
            <w:tcW w:w="1918" w:type="dxa"/>
            <w:tcBorders/>
            <w:vAlign w:val="center"/>
          </w:tcPr>
          <w:p>
            <w:pPr>
              <w:pStyle w:val="TableContents"/>
              <w:bidi w:val="0"/>
              <w:spacing w:before="0" w:after="283"/>
              <w:jc w:val="left"/>
              <w:rPr/>
            </w:pPr>
            <w:r>
              <w:rPr/>
              <w:t xml:space="preserve">6,07 m (19 ft 10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Shizuoka, Japani </w:t>
            </w:r>
          </w:p>
        </w:tc>
        <w:tc>
          <w:tcPr>
            <w:tcW w:w="1809" w:type="dxa"/>
            <w:tcBorders/>
            <w:vAlign w:val="center"/>
          </w:tcPr>
          <w:p>
            <w:pPr>
              <w:pStyle w:val="TableContents"/>
              <w:bidi w:val="0"/>
              <w:spacing w:before="0" w:after="283"/>
              <w:jc w:val="left"/>
              <w:rPr/>
            </w:pPr>
            <w:r>
              <w:rPr/>
              <w:t xml:space="preserve">6. toukokuuta 1991 </w:t>
            </w:r>
          </w:p>
        </w:tc>
        <w:tc>
          <w:tcPr>
            <w:tcW w:w="437" w:type="dxa"/>
            <w:tcBorders/>
            <w:vAlign w:val="center"/>
          </w:tcPr>
          <w:p>
            <w:pPr>
              <w:pStyle w:val="TableContents"/>
              <w:bidi w:val="0"/>
              <w:spacing w:before="0" w:after="283"/>
              <w:jc w:val="left"/>
              <w:rPr/>
            </w:pPr>
            <w:r>
              <w:rPr/>
              <w:t xml:space="preserve">10 </w:t>
            </w:r>
          </w:p>
        </w:tc>
      </w:tr>
      <w:tr>
        <w:trPr/>
        <w:tc>
          <w:tcPr>
            <w:tcW w:w="1918" w:type="dxa"/>
            <w:tcBorders/>
            <w:vAlign w:val="center"/>
          </w:tcPr>
          <w:p>
            <w:pPr>
              <w:pStyle w:val="TableContents"/>
              <w:bidi w:val="0"/>
              <w:spacing w:before="0" w:after="283"/>
              <w:jc w:val="left"/>
              <w:rPr/>
            </w:pPr>
            <w:r>
              <w:rPr/>
              <w:t xml:space="preserve">6,08 m (19 ft 11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Moskova, Neuvostoliitto </w:t>
            </w:r>
          </w:p>
        </w:tc>
        <w:tc>
          <w:tcPr>
            <w:tcW w:w="1809" w:type="dxa"/>
            <w:tcBorders/>
            <w:vAlign w:val="center"/>
          </w:tcPr>
          <w:p>
            <w:pPr>
              <w:pStyle w:val="TableContents"/>
              <w:bidi w:val="0"/>
              <w:spacing w:before="0" w:after="283"/>
              <w:jc w:val="left"/>
              <w:rPr/>
            </w:pPr>
            <w:r>
              <w:rPr/>
              <w:t xml:space="preserve">9. kesäkuuta 1991 </w:t>
            </w:r>
          </w:p>
        </w:tc>
        <w:tc>
          <w:tcPr>
            <w:tcW w:w="437" w:type="dxa"/>
            <w:tcBorders/>
            <w:vAlign w:val="center"/>
          </w:tcPr>
          <w:p>
            <w:pPr>
              <w:pStyle w:val="TableContents"/>
              <w:bidi w:val="0"/>
              <w:spacing w:before="0" w:after="283"/>
              <w:jc w:val="left"/>
              <w:rPr/>
            </w:pPr>
            <w:r>
              <w:rPr/>
              <w:t xml:space="preserve">11 </w:t>
            </w:r>
          </w:p>
        </w:tc>
      </w:tr>
      <w:tr>
        <w:trPr/>
        <w:tc>
          <w:tcPr>
            <w:tcW w:w="1918" w:type="dxa"/>
            <w:tcBorders/>
            <w:vAlign w:val="center"/>
          </w:tcPr>
          <w:p>
            <w:pPr>
              <w:pStyle w:val="TableContents"/>
              <w:bidi w:val="0"/>
              <w:spacing w:before="0" w:after="283"/>
              <w:jc w:val="left"/>
              <w:rPr/>
            </w:pPr>
            <w:r>
              <w:rPr/>
              <w:t xml:space="preserve">6,09 m (19 ft 11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Formia, Italia </w:t>
            </w:r>
          </w:p>
        </w:tc>
        <w:tc>
          <w:tcPr>
            <w:tcW w:w="1809" w:type="dxa"/>
            <w:tcBorders/>
            <w:vAlign w:val="center"/>
          </w:tcPr>
          <w:p>
            <w:pPr>
              <w:pStyle w:val="TableContents"/>
              <w:bidi w:val="0"/>
              <w:spacing w:before="0" w:after="283"/>
              <w:jc w:val="left"/>
              <w:rPr/>
            </w:pPr>
            <w:r>
              <w:rPr/>
              <w:t xml:space="preserve">8. heinäkuuta 1991 </w:t>
            </w:r>
          </w:p>
        </w:tc>
        <w:tc>
          <w:tcPr>
            <w:tcW w:w="437" w:type="dxa"/>
            <w:tcBorders/>
            <w:vAlign w:val="center"/>
          </w:tcPr>
          <w:p>
            <w:pPr>
              <w:pStyle w:val="TableContents"/>
              <w:bidi w:val="0"/>
              <w:spacing w:before="0" w:after="283"/>
              <w:jc w:val="left"/>
              <w:rPr/>
            </w:pPr>
            <w:r>
              <w:rPr/>
              <w:t xml:space="preserve">12 </w:t>
            </w:r>
          </w:p>
        </w:tc>
      </w:tr>
      <w:tr>
        <w:trPr/>
        <w:tc>
          <w:tcPr>
            <w:tcW w:w="1918" w:type="dxa"/>
            <w:tcBorders/>
            <w:vAlign w:val="center"/>
          </w:tcPr>
          <w:p>
            <w:pPr>
              <w:pStyle w:val="TableContents"/>
              <w:bidi w:val="0"/>
              <w:spacing w:before="0" w:after="283"/>
              <w:jc w:val="left"/>
              <w:rPr/>
            </w:pPr>
            <w:r>
              <w:rPr/>
              <w:t xml:space="preserve">6,10 m (20 ft 0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Malmö, Ruotsi </w:t>
            </w:r>
          </w:p>
        </w:tc>
        <w:tc>
          <w:tcPr>
            <w:tcW w:w="1809" w:type="dxa"/>
            <w:tcBorders/>
            <w:vAlign w:val="center"/>
          </w:tcPr>
          <w:p>
            <w:pPr>
              <w:pStyle w:val="TableContents"/>
              <w:bidi w:val="0"/>
              <w:spacing w:before="0" w:after="283"/>
              <w:jc w:val="left"/>
              <w:rPr/>
            </w:pPr>
            <w:r>
              <w:rPr/>
              <w:t xml:space="preserve">5. elokuuta 1991 </w:t>
            </w:r>
          </w:p>
        </w:tc>
        <w:tc>
          <w:tcPr>
            <w:tcW w:w="437" w:type="dxa"/>
            <w:tcBorders/>
            <w:vAlign w:val="center"/>
          </w:tcPr>
          <w:p>
            <w:pPr>
              <w:pStyle w:val="TableContents"/>
              <w:bidi w:val="0"/>
              <w:spacing w:before="0" w:after="283"/>
              <w:jc w:val="left"/>
              <w:rPr/>
            </w:pPr>
            <w:r>
              <w:rPr/>
              <w:t xml:space="preserve">13 </w:t>
            </w:r>
          </w:p>
        </w:tc>
      </w:tr>
      <w:tr>
        <w:trPr/>
        <w:tc>
          <w:tcPr>
            <w:tcW w:w="1918" w:type="dxa"/>
            <w:tcBorders/>
            <w:vAlign w:val="center"/>
          </w:tcPr>
          <w:p>
            <w:pPr>
              <w:pStyle w:val="TableContents"/>
              <w:bidi w:val="0"/>
              <w:spacing w:before="0" w:after="283"/>
              <w:jc w:val="left"/>
              <w:rPr/>
            </w:pPr>
            <w:r>
              <w:rPr/>
              <w:t xml:space="preserve">6,11 m (20 ft 0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Ukraina </w:t>
            </w:r>
          </w:p>
        </w:tc>
        <w:tc>
          <w:tcPr>
            <w:tcW w:w="2445" w:type="dxa"/>
            <w:tcBorders/>
            <w:vAlign w:val="center"/>
          </w:tcPr>
          <w:p>
            <w:pPr>
              <w:pStyle w:val="TableContents"/>
              <w:bidi w:val="0"/>
              <w:spacing w:before="0" w:after="283"/>
              <w:jc w:val="left"/>
              <w:rPr/>
            </w:pPr>
            <w:r>
              <w:rPr/>
              <w:t xml:space="preserve">Dijon, Ranska </w:t>
            </w:r>
          </w:p>
        </w:tc>
        <w:tc>
          <w:tcPr>
            <w:tcW w:w="1809" w:type="dxa"/>
            <w:tcBorders/>
            <w:vAlign w:val="center"/>
          </w:tcPr>
          <w:p>
            <w:pPr>
              <w:pStyle w:val="TableContents"/>
              <w:bidi w:val="0"/>
              <w:spacing w:before="0" w:after="283"/>
              <w:jc w:val="left"/>
              <w:rPr/>
            </w:pPr>
            <w:r>
              <w:rPr/>
              <w:t xml:space="preserve">13. kesäkuuta 1992 </w:t>
            </w:r>
          </w:p>
        </w:tc>
        <w:tc>
          <w:tcPr>
            <w:tcW w:w="437" w:type="dxa"/>
            <w:tcBorders/>
            <w:vAlign w:val="center"/>
          </w:tcPr>
          <w:p>
            <w:pPr>
              <w:pStyle w:val="TableContents"/>
              <w:bidi w:val="0"/>
              <w:spacing w:before="0" w:after="283"/>
              <w:jc w:val="left"/>
              <w:rPr/>
            </w:pPr>
            <w:r>
              <w:rPr/>
              <w:t xml:space="preserve">14 </w:t>
            </w:r>
          </w:p>
        </w:tc>
      </w:tr>
      <w:tr>
        <w:trPr/>
        <w:tc>
          <w:tcPr>
            <w:tcW w:w="1918" w:type="dxa"/>
            <w:tcBorders/>
            <w:vAlign w:val="center"/>
          </w:tcPr>
          <w:p>
            <w:pPr>
              <w:pStyle w:val="TableContents"/>
              <w:bidi w:val="0"/>
              <w:spacing w:before="0" w:after="283"/>
              <w:jc w:val="left"/>
              <w:rPr/>
            </w:pPr>
            <w:r>
              <w:rPr/>
              <w:t xml:space="preserve">6,12 m (20 ft 0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Ukraina </w:t>
            </w:r>
          </w:p>
        </w:tc>
        <w:tc>
          <w:tcPr>
            <w:tcW w:w="2445" w:type="dxa"/>
            <w:tcBorders/>
            <w:vAlign w:val="center"/>
          </w:tcPr>
          <w:p>
            <w:pPr>
              <w:pStyle w:val="TableContents"/>
              <w:bidi w:val="0"/>
              <w:spacing w:before="0" w:after="283"/>
              <w:jc w:val="left"/>
              <w:rPr/>
            </w:pPr>
            <w:r>
              <w:rPr/>
              <w:t xml:space="preserve">Padova, Italia </w:t>
            </w:r>
          </w:p>
        </w:tc>
        <w:tc>
          <w:tcPr>
            <w:tcW w:w="1809" w:type="dxa"/>
            <w:tcBorders/>
            <w:vAlign w:val="center"/>
          </w:tcPr>
          <w:p>
            <w:pPr>
              <w:pStyle w:val="TableContents"/>
              <w:bidi w:val="0"/>
              <w:spacing w:before="0" w:after="283"/>
              <w:jc w:val="left"/>
              <w:rPr/>
            </w:pPr>
            <w:r>
              <w:rPr/>
              <w:t xml:space="preserve">30. elokuuta 1992 </w:t>
            </w:r>
          </w:p>
        </w:tc>
        <w:tc>
          <w:tcPr>
            <w:tcW w:w="437" w:type="dxa"/>
            <w:tcBorders/>
            <w:vAlign w:val="center"/>
          </w:tcPr>
          <w:p>
            <w:pPr>
              <w:pStyle w:val="TableContents"/>
              <w:bidi w:val="0"/>
              <w:spacing w:before="0" w:after="283"/>
              <w:jc w:val="left"/>
              <w:rPr/>
            </w:pPr>
            <w:r>
              <w:rPr/>
              <w:t xml:space="preserve">15 </w:t>
            </w:r>
          </w:p>
        </w:tc>
      </w:tr>
      <w:tr>
        <w:trPr/>
        <w:tc>
          <w:tcPr>
            <w:tcW w:w="1918" w:type="dxa"/>
            <w:tcBorders/>
            <w:vAlign w:val="center"/>
          </w:tcPr>
          <w:p>
            <w:pPr>
              <w:pStyle w:val="TableContents"/>
              <w:bidi w:val="0"/>
              <w:spacing w:before="0" w:after="283"/>
              <w:jc w:val="left"/>
              <w:rPr/>
            </w:pPr>
            <w:r>
              <w:rPr/>
              <w:t xml:space="preserve">6,13 m (20 jalkaa 1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Ukraina </w:t>
            </w:r>
          </w:p>
        </w:tc>
        <w:tc>
          <w:tcPr>
            <w:tcW w:w="2445" w:type="dxa"/>
            <w:tcBorders/>
            <w:vAlign w:val="center"/>
          </w:tcPr>
          <w:p>
            <w:pPr>
              <w:pStyle w:val="TableContents"/>
              <w:bidi w:val="0"/>
              <w:spacing w:before="0" w:after="283"/>
              <w:jc w:val="left"/>
              <w:rPr/>
            </w:pPr>
            <w:r>
              <w:rPr/>
              <w:t xml:space="preserve">Tokio, Japani </w:t>
            </w:r>
          </w:p>
        </w:tc>
        <w:tc>
          <w:tcPr>
            <w:tcW w:w="1809" w:type="dxa"/>
            <w:tcBorders/>
            <w:vAlign w:val="center"/>
          </w:tcPr>
          <w:p>
            <w:pPr>
              <w:pStyle w:val="TableContents"/>
              <w:bidi w:val="0"/>
              <w:spacing w:before="0" w:after="283"/>
              <w:jc w:val="left"/>
              <w:rPr/>
            </w:pPr>
            <w:r>
              <w:rPr/>
              <w:t xml:space="preserve">19. syyskuuta 1992 </w:t>
            </w:r>
          </w:p>
        </w:tc>
        <w:tc>
          <w:tcPr>
            <w:tcW w:w="437" w:type="dxa"/>
            <w:tcBorders/>
            <w:vAlign w:val="center"/>
          </w:tcPr>
          <w:p>
            <w:pPr>
              <w:pStyle w:val="TableContents"/>
              <w:bidi w:val="0"/>
              <w:spacing w:before="0" w:after="283"/>
              <w:jc w:val="left"/>
              <w:rPr/>
            </w:pPr>
            <w:r>
              <w:rPr/>
              <w:t xml:space="preserve">16 </w:t>
            </w:r>
          </w:p>
        </w:tc>
      </w:tr>
      <w:tr>
        <w:trPr/>
        <w:tc>
          <w:tcPr>
            <w:tcW w:w="1918" w:type="dxa"/>
            <w:tcBorders/>
            <w:vAlign w:val="center"/>
          </w:tcPr>
          <w:p>
            <w:pPr>
              <w:pStyle w:val="TableContents"/>
              <w:bidi w:val="0"/>
              <w:spacing w:before="0" w:after="283"/>
              <w:jc w:val="left"/>
              <w:rPr/>
            </w:pPr>
            <w:r>
              <w:rPr/>
              <w:t xml:space="preserve">6,14 m (20 ft 1 ⁄ in) A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Ukraina </w:t>
            </w:r>
          </w:p>
        </w:tc>
        <w:tc>
          <w:tcPr>
            <w:tcW w:w="2445" w:type="dxa"/>
            <w:tcBorders/>
            <w:vAlign w:val="center"/>
          </w:tcPr>
          <w:p>
            <w:pPr>
              <w:pStyle w:val="TableContents"/>
              <w:bidi w:val="0"/>
              <w:spacing w:before="0" w:after="283"/>
              <w:jc w:val="left"/>
              <w:rPr/>
            </w:pPr>
            <w:r>
              <w:rPr/>
              <w:t xml:space="preserve">Sestriere, Italia </w:t>
            </w:r>
          </w:p>
        </w:tc>
        <w:tc>
          <w:tcPr>
            <w:tcW w:w="1809" w:type="dxa"/>
            <w:tcBorders/>
            <w:vAlign w:val="center"/>
          </w:tcPr>
          <w:p>
            <w:pPr>
              <w:pStyle w:val="TableContents"/>
              <w:bidi w:val="0"/>
              <w:spacing w:before="0" w:after="283"/>
              <w:jc w:val="left"/>
              <w:rPr/>
            </w:pPr>
            <w:r>
              <w:rPr/>
              <w:t xml:space="preserve">31. heinäkuuta 1994 </w:t>
            </w:r>
          </w:p>
        </w:tc>
        <w:tc>
          <w:tcPr>
            <w:tcW w:w="437" w:type="dxa"/>
            <w:tcBorders/>
            <w:vAlign w:val="center"/>
          </w:tcPr>
          <w:p>
            <w:pPr>
              <w:pStyle w:val="TableContents"/>
              <w:bidi w:val="0"/>
              <w:spacing w:before="0" w:after="283"/>
              <w:jc w:val="left"/>
              <w:rPr/>
            </w:pPr>
            <w:r>
              <w:rPr/>
              <w:t xml:space="preserve">17 </w:t>
            </w:r>
          </w:p>
        </w:tc>
      </w:tr>
      <w:tr>
        <w:trPr/>
        <w:tc>
          <w:tcPr>
            <w:tcW w:w="1918" w:type="dxa"/>
            <w:tcBorders/>
            <w:vAlign w:val="center"/>
          </w:tcPr>
          <w:p>
            <w:pPr>
              <w:pStyle w:val="TableContents"/>
              <w:bidi w:val="0"/>
              <w:spacing w:before="0" w:after="283"/>
              <w:jc w:val="left"/>
              <w:rPr/>
            </w:pPr>
            <w:r>
              <w:rPr>
                <w:color w:val="A9A9A9"/>
              </w:rPr>
              <w:t xml:space="preserve">6,16 m (20 ft 2 ⁄ in) </w:t>
            </w:r>
            <w:r>
              <w:rPr/>
              <w:t xml:space="preserve">i </w:t>
            </w:r>
          </w:p>
        </w:tc>
        <w:tc>
          <w:tcPr>
            <w:tcW w:w="2224" w:type="dxa"/>
            <w:tcBorders/>
            <w:vAlign w:val="center"/>
          </w:tcPr>
          <w:p>
            <w:pPr>
              <w:pStyle w:val="TableContents"/>
              <w:bidi w:val="0"/>
              <w:spacing w:before="0" w:after="283"/>
              <w:jc w:val="left"/>
              <w:rPr/>
            </w:pPr>
            <w:r>
              <w:rPr/>
              <w:t xml:space="preserve">Renaud Lavillenie </w:t>
            </w:r>
          </w:p>
        </w:tc>
        <w:tc>
          <w:tcPr>
            <w:tcW w:w="1372" w:type="dxa"/>
            <w:tcBorders/>
            <w:vAlign w:val="center"/>
          </w:tcPr>
          <w:p>
            <w:pPr>
              <w:pStyle w:val="TableContents"/>
              <w:bidi w:val="0"/>
              <w:spacing w:before="0" w:after="283"/>
              <w:jc w:val="left"/>
              <w:rPr/>
            </w:pPr>
            <w:r>
              <w:rPr/>
              <w:t xml:space="preserve">Ranska </w:t>
            </w:r>
          </w:p>
        </w:tc>
        <w:tc>
          <w:tcPr>
            <w:tcW w:w="2445" w:type="dxa"/>
            <w:tcBorders/>
            <w:vAlign w:val="center"/>
          </w:tcPr>
          <w:p>
            <w:pPr>
              <w:pStyle w:val="TableContents"/>
              <w:bidi w:val="0"/>
              <w:spacing w:before="0" w:after="283"/>
              <w:jc w:val="left"/>
              <w:rPr/>
            </w:pPr>
            <w:r>
              <w:rPr/>
              <w:t xml:space="preserve">Donetsk, Ukraina </w:t>
            </w:r>
          </w:p>
        </w:tc>
        <w:tc>
          <w:tcPr>
            <w:tcW w:w="1809" w:type="dxa"/>
            <w:tcBorders/>
            <w:vAlign w:val="center"/>
          </w:tcPr>
          <w:p>
            <w:pPr>
              <w:pStyle w:val="TableContents"/>
              <w:bidi w:val="0"/>
              <w:spacing w:before="0" w:after="283"/>
              <w:jc w:val="left"/>
              <w:rPr/>
            </w:pPr>
            <w:r>
              <w:rPr/>
              <w:t xml:space="preserve">15. helmikuuta 2014 </w:t>
            </w:r>
          </w:p>
        </w:tc>
        <w:tc>
          <w:tcPr>
            <w:tcW w:w="43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korkeimman seiväshypyn maailmanennätys?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918"/>
        <w:gridCol w:w="2224"/>
        <w:gridCol w:w="1372"/>
        <w:gridCol w:w="2445"/>
        <w:gridCol w:w="1809"/>
        <w:gridCol w:w="437"/>
      </w:tblGrid>
      <w:tr>
        <w:trPr/>
        <w:tc>
          <w:tcPr>
            <w:tcW w:w="1918" w:type="dxa"/>
            <w:tcBorders/>
            <w:vAlign w:val="center"/>
          </w:tcPr>
          <w:p>
            <w:pPr>
              <w:pStyle w:val="TableHeading"/>
              <w:suppressLineNumbers/>
              <w:bidi w:val="0"/>
              <w:spacing w:before="0" w:after="283"/>
              <w:jc w:val="center"/>
              <w:rPr/>
            </w:pPr>
            <w:r>
              <w:rPr/>
              <w:t xml:space="preserve">Record </w:t>
            </w:r>
          </w:p>
        </w:tc>
        <w:tc>
          <w:tcPr>
            <w:tcW w:w="2224" w:type="dxa"/>
            <w:tcBorders/>
            <w:vAlign w:val="center"/>
          </w:tcPr>
          <w:p>
            <w:pPr>
              <w:pStyle w:val="TableHeading"/>
              <w:suppressLineNumbers/>
              <w:bidi w:val="0"/>
              <w:spacing w:before="0" w:after="283"/>
              <w:jc w:val="center"/>
              <w:rPr/>
            </w:pPr>
            <w:r>
              <w:rPr/>
              <w:t xml:space="preserve">Urheilija </w:t>
            </w:r>
          </w:p>
        </w:tc>
        <w:tc>
          <w:tcPr>
            <w:tcW w:w="1372" w:type="dxa"/>
            <w:tcBorders/>
            <w:vAlign w:val="center"/>
          </w:tcPr>
          <w:p>
            <w:pPr>
              <w:pStyle w:val="TableHeading"/>
              <w:suppressLineNumbers/>
              <w:bidi w:val="0"/>
              <w:spacing w:before="0" w:after="283"/>
              <w:jc w:val="center"/>
              <w:rPr/>
            </w:pPr>
            <w:r>
              <w:rPr/>
              <w:t xml:space="preserve">Nation </w:t>
            </w:r>
          </w:p>
        </w:tc>
        <w:tc>
          <w:tcPr>
            <w:tcW w:w="2445" w:type="dxa"/>
            <w:tcBorders/>
            <w:vAlign w:val="center"/>
          </w:tcPr>
          <w:p>
            <w:pPr>
              <w:pStyle w:val="TableHeading"/>
              <w:suppressLineNumbers/>
              <w:bidi w:val="0"/>
              <w:spacing w:before="0" w:after="283"/>
              <w:jc w:val="center"/>
              <w:rPr/>
            </w:pPr>
            <w:r>
              <w:rPr/>
              <w:t xml:space="preserve">Tapahtumapaikka </w:t>
            </w:r>
          </w:p>
        </w:tc>
        <w:tc>
          <w:tcPr>
            <w:tcW w:w="1809" w:type="dxa"/>
            <w:tcBorders/>
            <w:vAlign w:val="center"/>
          </w:tcPr>
          <w:p>
            <w:pPr>
              <w:pStyle w:val="TableHeading"/>
              <w:suppressLineNumbers/>
              <w:bidi w:val="0"/>
              <w:spacing w:before="0" w:after="283"/>
              <w:jc w:val="center"/>
              <w:rPr/>
            </w:pPr>
            <w:r>
              <w:rPr/>
              <w:t xml:space="preserve">Päivämäärä </w:t>
            </w:r>
          </w:p>
        </w:tc>
        <w:tc>
          <w:tcPr>
            <w:tcW w:w="437" w:type="dxa"/>
            <w:tcBorders/>
            <w:vAlign w:val="center"/>
          </w:tcPr>
          <w:p>
            <w:pPr>
              <w:pStyle w:val="TableHeading"/>
              <w:suppressLineNumbers/>
              <w:bidi w:val="0"/>
              <w:spacing w:before="0" w:after="283"/>
              <w:jc w:val="center"/>
              <w:rPr/>
            </w:pPr>
            <w:r>
              <w:rPr/>
              <w:t xml:space="preserve"># </w:t>
            </w:r>
          </w:p>
        </w:tc>
      </w:tr>
      <w:tr>
        <w:trPr/>
        <w:tc>
          <w:tcPr>
            <w:tcW w:w="1918" w:type="dxa"/>
            <w:tcBorders/>
            <w:vAlign w:val="center"/>
          </w:tcPr>
          <w:p>
            <w:pPr>
              <w:pStyle w:val="TableContents"/>
              <w:bidi w:val="0"/>
              <w:spacing w:before="0" w:after="283"/>
              <w:jc w:val="left"/>
              <w:rPr/>
            </w:pPr>
            <w:r>
              <w:rPr/>
              <w:t xml:space="preserve">4,02 m (13 ft 2 ⁄ in) </w:t>
            </w:r>
          </w:p>
        </w:tc>
        <w:tc>
          <w:tcPr>
            <w:tcW w:w="2224" w:type="dxa"/>
            <w:tcBorders/>
            <w:vAlign w:val="center"/>
          </w:tcPr>
          <w:p>
            <w:pPr>
              <w:pStyle w:val="TableContents"/>
              <w:bidi w:val="0"/>
              <w:spacing w:before="0" w:after="283"/>
              <w:jc w:val="left"/>
              <w:rPr/>
            </w:pPr>
            <w:r>
              <w:rPr/>
              <w:t xml:space="preserve">Marc Wright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Cambridge, Yhdysvallat </w:t>
            </w:r>
          </w:p>
        </w:tc>
        <w:tc>
          <w:tcPr>
            <w:tcW w:w="1809" w:type="dxa"/>
            <w:tcBorders/>
            <w:vAlign w:val="center"/>
          </w:tcPr>
          <w:p>
            <w:pPr>
              <w:pStyle w:val="TableContents"/>
              <w:bidi w:val="0"/>
              <w:spacing w:before="0" w:after="283"/>
              <w:jc w:val="left"/>
              <w:rPr/>
            </w:pPr>
            <w:r>
              <w:rPr/>
              <w:t xml:space="preserve">8. kesäkuuta 1912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4,09 m (13 ft 5 in) </w:t>
            </w:r>
          </w:p>
        </w:tc>
        <w:tc>
          <w:tcPr>
            <w:tcW w:w="2224" w:type="dxa"/>
            <w:tcBorders/>
            <w:vAlign w:val="center"/>
          </w:tcPr>
          <w:p>
            <w:pPr>
              <w:pStyle w:val="TableContents"/>
              <w:bidi w:val="0"/>
              <w:spacing w:before="0" w:after="283"/>
              <w:jc w:val="left"/>
              <w:rPr/>
            </w:pPr>
            <w:r>
              <w:rPr/>
              <w:t xml:space="preserve">Frank Foss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Antwerpen, Belgia </w:t>
            </w:r>
          </w:p>
        </w:tc>
        <w:tc>
          <w:tcPr>
            <w:tcW w:w="1809" w:type="dxa"/>
            <w:tcBorders/>
            <w:vAlign w:val="center"/>
          </w:tcPr>
          <w:p>
            <w:pPr>
              <w:pStyle w:val="TableContents"/>
              <w:bidi w:val="0"/>
              <w:spacing w:before="0" w:after="283"/>
              <w:jc w:val="left"/>
              <w:rPr/>
            </w:pPr>
            <w:r>
              <w:rPr/>
              <w:t xml:space="preserve">20. elokuuta 1920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4,12 m (13 ft 6 in) </w:t>
            </w:r>
          </w:p>
        </w:tc>
        <w:tc>
          <w:tcPr>
            <w:tcW w:w="2224" w:type="dxa"/>
            <w:tcBorders/>
            <w:vAlign w:val="center"/>
          </w:tcPr>
          <w:p>
            <w:pPr>
              <w:pStyle w:val="TableContents"/>
              <w:bidi w:val="0"/>
              <w:spacing w:before="0" w:after="283"/>
              <w:jc w:val="left"/>
              <w:rPr/>
            </w:pPr>
            <w:r>
              <w:rPr/>
              <w:t xml:space="preserve">Charles Hoff </w:t>
            </w:r>
          </w:p>
        </w:tc>
        <w:tc>
          <w:tcPr>
            <w:tcW w:w="1372" w:type="dxa"/>
            <w:tcBorders/>
            <w:vAlign w:val="center"/>
          </w:tcPr>
          <w:p>
            <w:pPr>
              <w:pStyle w:val="TableContents"/>
              <w:bidi w:val="0"/>
              <w:spacing w:before="0" w:after="283"/>
              <w:jc w:val="left"/>
              <w:rPr/>
            </w:pPr>
            <w:r>
              <w:rPr/>
              <w:t xml:space="preserve">Norja </w:t>
            </w:r>
          </w:p>
        </w:tc>
        <w:tc>
          <w:tcPr>
            <w:tcW w:w="2445" w:type="dxa"/>
            <w:tcBorders/>
            <w:vAlign w:val="center"/>
          </w:tcPr>
          <w:p>
            <w:pPr>
              <w:pStyle w:val="TableContents"/>
              <w:bidi w:val="0"/>
              <w:spacing w:before="0" w:after="283"/>
              <w:jc w:val="left"/>
              <w:rPr/>
            </w:pPr>
            <w:r>
              <w:rPr/>
              <w:t xml:space="preserve">Kööpenhamina, Tanska </w:t>
            </w:r>
          </w:p>
        </w:tc>
        <w:tc>
          <w:tcPr>
            <w:tcW w:w="1809" w:type="dxa"/>
            <w:tcBorders/>
            <w:vAlign w:val="center"/>
          </w:tcPr>
          <w:p>
            <w:pPr>
              <w:pStyle w:val="TableContents"/>
              <w:bidi w:val="0"/>
              <w:spacing w:before="0" w:after="283"/>
              <w:jc w:val="left"/>
              <w:rPr/>
            </w:pPr>
            <w:r>
              <w:rPr/>
              <w:t xml:space="preserve">22. syyskuuta 1922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4,21 m (13 ft 9 ⁄ in) </w:t>
            </w:r>
          </w:p>
        </w:tc>
        <w:tc>
          <w:tcPr>
            <w:tcW w:w="2224" w:type="dxa"/>
            <w:tcBorders/>
            <w:vAlign w:val="center"/>
          </w:tcPr>
          <w:p>
            <w:pPr>
              <w:pStyle w:val="TableContents"/>
              <w:bidi w:val="0"/>
              <w:spacing w:before="0" w:after="283"/>
              <w:jc w:val="left"/>
              <w:rPr/>
            </w:pPr>
            <w:r>
              <w:rPr/>
              <w:t xml:space="preserve">Charles Hoff </w:t>
            </w:r>
          </w:p>
        </w:tc>
        <w:tc>
          <w:tcPr>
            <w:tcW w:w="1372" w:type="dxa"/>
            <w:tcBorders/>
            <w:vAlign w:val="center"/>
          </w:tcPr>
          <w:p>
            <w:pPr>
              <w:pStyle w:val="TableContents"/>
              <w:bidi w:val="0"/>
              <w:spacing w:before="0" w:after="283"/>
              <w:jc w:val="left"/>
              <w:rPr/>
            </w:pPr>
            <w:r>
              <w:rPr/>
              <w:t xml:space="preserve">Norja </w:t>
            </w:r>
          </w:p>
        </w:tc>
        <w:tc>
          <w:tcPr>
            <w:tcW w:w="2445" w:type="dxa"/>
            <w:tcBorders/>
            <w:vAlign w:val="center"/>
          </w:tcPr>
          <w:p>
            <w:pPr>
              <w:pStyle w:val="TableContents"/>
              <w:bidi w:val="0"/>
              <w:spacing w:before="0" w:after="283"/>
              <w:jc w:val="left"/>
              <w:rPr/>
            </w:pPr>
            <w:r>
              <w:rPr/>
              <w:t xml:space="preserve">Kööpenhamina, Tanska </w:t>
            </w:r>
          </w:p>
        </w:tc>
        <w:tc>
          <w:tcPr>
            <w:tcW w:w="1809" w:type="dxa"/>
            <w:tcBorders/>
            <w:vAlign w:val="center"/>
          </w:tcPr>
          <w:p>
            <w:pPr>
              <w:pStyle w:val="TableContents"/>
              <w:bidi w:val="0"/>
              <w:spacing w:before="0" w:after="283"/>
              <w:jc w:val="left"/>
              <w:rPr/>
            </w:pPr>
            <w:r>
              <w:rPr/>
              <w:t xml:space="preserve">22. heinäkuuta 1923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4,23 m (13 ft 10 ⁄ in) </w:t>
            </w:r>
          </w:p>
        </w:tc>
        <w:tc>
          <w:tcPr>
            <w:tcW w:w="2224" w:type="dxa"/>
            <w:tcBorders/>
            <w:vAlign w:val="center"/>
          </w:tcPr>
          <w:p>
            <w:pPr>
              <w:pStyle w:val="TableContents"/>
              <w:bidi w:val="0"/>
              <w:spacing w:before="0" w:after="283"/>
              <w:jc w:val="left"/>
              <w:rPr/>
            </w:pPr>
            <w:r>
              <w:rPr/>
              <w:t xml:space="preserve">Charles Hoff </w:t>
            </w:r>
          </w:p>
        </w:tc>
        <w:tc>
          <w:tcPr>
            <w:tcW w:w="1372" w:type="dxa"/>
            <w:tcBorders/>
            <w:vAlign w:val="center"/>
          </w:tcPr>
          <w:p>
            <w:pPr>
              <w:pStyle w:val="TableContents"/>
              <w:bidi w:val="0"/>
              <w:spacing w:before="0" w:after="283"/>
              <w:jc w:val="left"/>
              <w:rPr/>
            </w:pPr>
            <w:r>
              <w:rPr/>
              <w:t xml:space="preserve">Norja </w:t>
            </w:r>
          </w:p>
        </w:tc>
        <w:tc>
          <w:tcPr>
            <w:tcW w:w="2445" w:type="dxa"/>
            <w:tcBorders/>
            <w:vAlign w:val="center"/>
          </w:tcPr>
          <w:p>
            <w:pPr>
              <w:pStyle w:val="TableContents"/>
              <w:bidi w:val="0"/>
              <w:spacing w:before="0" w:after="283"/>
              <w:jc w:val="left"/>
              <w:rPr/>
            </w:pPr>
            <w:r>
              <w:rPr/>
              <w:t xml:space="preserve">Oslo, Norja </w:t>
            </w:r>
          </w:p>
        </w:tc>
        <w:tc>
          <w:tcPr>
            <w:tcW w:w="1809" w:type="dxa"/>
            <w:tcBorders/>
            <w:vAlign w:val="center"/>
          </w:tcPr>
          <w:p>
            <w:pPr>
              <w:pStyle w:val="TableContents"/>
              <w:bidi w:val="0"/>
              <w:spacing w:before="0" w:after="283"/>
              <w:jc w:val="left"/>
              <w:rPr/>
            </w:pPr>
            <w:r>
              <w:rPr/>
              <w:t xml:space="preserve">13. elokuuta 1925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4,25 m (13 ft 11 ⁄ in) </w:t>
            </w:r>
          </w:p>
        </w:tc>
        <w:tc>
          <w:tcPr>
            <w:tcW w:w="2224" w:type="dxa"/>
            <w:tcBorders/>
            <w:vAlign w:val="center"/>
          </w:tcPr>
          <w:p>
            <w:pPr>
              <w:pStyle w:val="TableContents"/>
              <w:bidi w:val="0"/>
              <w:spacing w:before="0" w:after="283"/>
              <w:jc w:val="left"/>
              <w:rPr/>
            </w:pPr>
            <w:r>
              <w:rPr/>
              <w:t xml:space="preserve">Charles Hoff </w:t>
            </w:r>
          </w:p>
        </w:tc>
        <w:tc>
          <w:tcPr>
            <w:tcW w:w="1372" w:type="dxa"/>
            <w:tcBorders/>
            <w:vAlign w:val="center"/>
          </w:tcPr>
          <w:p>
            <w:pPr>
              <w:pStyle w:val="TableContents"/>
              <w:bidi w:val="0"/>
              <w:spacing w:before="0" w:after="283"/>
              <w:jc w:val="left"/>
              <w:rPr/>
            </w:pPr>
            <w:r>
              <w:rPr/>
              <w:t xml:space="preserve">Norja </w:t>
            </w:r>
          </w:p>
        </w:tc>
        <w:tc>
          <w:tcPr>
            <w:tcW w:w="2445" w:type="dxa"/>
            <w:tcBorders/>
            <w:vAlign w:val="center"/>
          </w:tcPr>
          <w:p>
            <w:pPr>
              <w:pStyle w:val="TableContents"/>
              <w:bidi w:val="0"/>
              <w:spacing w:before="0" w:after="283"/>
              <w:jc w:val="left"/>
              <w:rPr/>
            </w:pPr>
            <w:r>
              <w:rPr/>
              <w:t xml:space="preserve">Turku, Suomi </w:t>
            </w:r>
          </w:p>
        </w:tc>
        <w:tc>
          <w:tcPr>
            <w:tcW w:w="1809" w:type="dxa"/>
            <w:tcBorders/>
            <w:vAlign w:val="center"/>
          </w:tcPr>
          <w:p>
            <w:pPr>
              <w:pStyle w:val="TableContents"/>
              <w:bidi w:val="0"/>
              <w:spacing w:before="0" w:after="283"/>
              <w:jc w:val="left"/>
              <w:rPr/>
            </w:pPr>
            <w:r>
              <w:rPr/>
              <w:t xml:space="preserve">27. syyskuuta 1925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4,27 m (14 ft 0 in) </w:t>
            </w:r>
          </w:p>
        </w:tc>
        <w:tc>
          <w:tcPr>
            <w:tcW w:w="2224" w:type="dxa"/>
            <w:tcBorders/>
            <w:vAlign w:val="center"/>
          </w:tcPr>
          <w:p>
            <w:pPr>
              <w:pStyle w:val="TableContents"/>
              <w:bidi w:val="0"/>
              <w:spacing w:before="0" w:after="283"/>
              <w:jc w:val="left"/>
              <w:rPr/>
            </w:pPr>
            <w:r>
              <w:rPr/>
              <w:t xml:space="preserve">Sabin Carr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Philadelphia, Yhdysvallat </w:t>
            </w:r>
          </w:p>
        </w:tc>
        <w:tc>
          <w:tcPr>
            <w:tcW w:w="1809" w:type="dxa"/>
            <w:tcBorders/>
            <w:vAlign w:val="center"/>
          </w:tcPr>
          <w:p>
            <w:pPr>
              <w:pStyle w:val="TableContents"/>
              <w:bidi w:val="0"/>
              <w:spacing w:before="0" w:after="283"/>
              <w:jc w:val="left"/>
              <w:rPr/>
            </w:pPr>
            <w:r>
              <w:rPr/>
              <w:t xml:space="preserve">27. toukokuuta 1927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4,30 m (14 ft 1 ⁄ in) </w:t>
            </w:r>
          </w:p>
        </w:tc>
        <w:tc>
          <w:tcPr>
            <w:tcW w:w="2224" w:type="dxa"/>
            <w:tcBorders/>
            <w:vAlign w:val="center"/>
          </w:tcPr>
          <w:p>
            <w:pPr>
              <w:pStyle w:val="TableContents"/>
              <w:bidi w:val="0"/>
              <w:spacing w:before="0" w:after="283"/>
              <w:jc w:val="left"/>
              <w:rPr/>
            </w:pPr>
            <w:r>
              <w:rPr/>
              <w:t xml:space="preserve">Lee Barnes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Fresno, Yhdysvallat </w:t>
            </w:r>
          </w:p>
        </w:tc>
        <w:tc>
          <w:tcPr>
            <w:tcW w:w="1809" w:type="dxa"/>
            <w:tcBorders/>
            <w:vAlign w:val="center"/>
          </w:tcPr>
          <w:p>
            <w:pPr>
              <w:pStyle w:val="TableContents"/>
              <w:bidi w:val="0"/>
              <w:spacing w:before="0" w:after="283"/>
              <w:jc w:val="left"/>
              <w:rPr/>
            </w:pPr>
            <w:r>
              <w:rPr/>
              <w:t xml:space="preserve">huhtikuu 28, 1928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4,37 m (14 ft 4 in) </w:t>
            </w:r>
          </w:p>
        </w:tc>
        <w:tc>
          <w:tcPr>
            <w:tcW w:w="2224" w:type="dxa"/>
            <w:tcBorders/>
            <w:vAlign w:val="center"/>
          </w:tcPr>
          <w:p>
            <w:pPr>
              <w:pStyle w:val="TableContents"/>
              <w:bidi w:val="0"/>
              <w:spacing w:before="0" w:after="283"/>
              <w:jc w:val="left"/>
              <w:rPr/>
            </w:pPr>
            <w:r>
              <w:rPr/>
              <w:t xml:space="preserve">William Graber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Palo Alto, Yhdysvallat </w:t>
            </w:r>
          </w:p>
        </w:tc>
        <w:tc>
          <w:tcPr>
            <w:tcW w:w="1809" w:type="dxa"/>
            <w:tcBorders/>
            <w:vAlign w:val="center"/>
          </w:tcPr>
          <w:p>
            <w:pPr>
              <w:pStyle w:val="TableContents"/>
              <w:bidi w:val="0"/>
              <w:spacing w:before="0" w:after="283"/>
              <w:jc w:val="left"/>
              <w:rPr/>
            </w:pPr>
            <w:r>
              <w:rPr/>
              <w:t xml:space="preserve">16. heinäkuuta 1932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4,39 m (14 ft 4 ⁄ in) </w:t>
            </w:r>
          </w:p>
        </w:tc>
        <w:tc>
          <w:tcPr>
            <w:tcW w:w="2224" w:type="dxa"/>
            <w:tcBorders/>
            <w:vAlign w:val="center"/>
          </w:tcPr>
          <w:p>
            <w:pPr>
              <w:pStyle w:val="TableContents"/>
              <w:bidi w:val="0"/>
              <w:spacing w:before="0" w:after="283"/>
              <w:jc w:val="left"/>
              <w:rPr/>
            </w:pPr>
            <w:r>
              <w:rPr/>
              <w:t xml:space="preserve">Keith Brown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Boston, Yhdysvallat </w:t>
            </w:r>
          </w:p>
        </w:tc>
        <w:tc>
          <w:tcPr>
            <w:tcW w:w="1809" w:type="dxa"/>
            <w:tcBorders/>
            <w:vAlign w:val="center"/>
          </w:tcPr>
          <w:p>
            <w:pPr>
              <w:pStyle w:val="TableContents"/>
              <w:bidi w:val="0"/>
              <w:spacing w:before="0" w:after="283"/>
              <w:jc w:val="left"/>
              <w:rPr/>
            </w:pPr>
            <w:r>
              <w:rPr/>
              <w:t xml:space="preserve">1. kesäkuuta 1935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4,43 m (14 ft 6 ⁄ in) </w:t>
            </w:r>
          </w:p>
        </w:tc>
        <w:tc>
          <w:tcPr>
            <w:tcW w:w="2224" w:type="dxa"/>
            <w:tcBorders/>
            <w:vAlign w:val="center"/>
          </w:tcPr>
          <w:p>
            <w:pPr>
              <w:pStyle w:val="TableContents"/>
              <w:bidi w:val="0"/>
              <w:spacing w:before="0" w:after="283"/>
              <w:jc w:val="left"/>
              <w:rPr/>
            </w:pPr>
            <w:r>
              <w:rPr/>
              <w:t xml:space="preserve">George Varoff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Princeton, New Jersey, Yhdysvallat. </w:t>
            </w:r>
          </w:p>
        </w:tc>
        <w:tc>
          <w:tcPr>
            <w:tcW w:w="1809" w:type="dxa"/>
            <w:tcBorders/>
            <w:vAlign w:val="center"/>
          </w:tcPr>
          <w:p>
            <w:pPr>
              <w:pStyle w:val="TableContents"/>
              <w:bidi w:val="0"/>
              <w:spacing w:before="0" w:after="283"/>
              <w:jc w:val="left"/>
              <w:rPr/>
            </w:pPr>
            <w:r>
              <w:rPr/>
              <w:t xml:space="preserve">4. heinäkuuta 1936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4,54 m (14 ft 10 ⁄ in) </w:t>
            </w:r>
          </w:p>
        </w:tc>
        <w:tc>
          <w:tcPr>
            <w:tcW w:w="2224" w:type="dxa"/>
            <w:tcBorders/>
            <w:vAlign w:val="center"/>
          </w:tcPr>
          <w:p>
            <w:pPr>
              <w:pStyle w:val="TableContents"/>
              <w:bidi w:val="0"/>
              <w:spacing w:before="0" w:after="283"/>
              <w:jc w:val="left"/>
              <w:rPr/>
            </w:pPr>
            <w:r>
              <w:rPr/>
              <w:t xml:space="preserve">Bill Sefton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Los Angeles, Yhdysvallat </w:t>
            </w:r>
          </w:p>
        </w:tc>
        <w:tc>
          <w:tcPr>
            <w:tcW w:w="1809" w:type="dxa"/>
            <w:tcBorders/>
            <w:vAlign w:val="center"/>
          </w:tcPr>
          <w:p>
            <w:pPr>
              <w:pStyle w:val="TableContents"/>
              <w:bidi w:val="0"/>
              <w:spacing w:before="0" w:after="283"/>
              <w:jc w:val="left"/>
              <w:rPr/>
            </w:pPr>
            <w:r>
              <w:rPr/>
              <w:t xml:space="preserve">29. toukokuuta 1937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4,54 m (14 ft 10 ⁄ in) </w:t>
            </w:r>
          </w:p>
        </w:tc>
        <w:tc>
          <w:tcPr>
            <w:tcW w:w="2224" w:type="dxa"/>
            <w:tcBorders/>
            <w:vAlign w:val="center"/>
          </w:tcPr>
          <w:p>
            <w:pPr>
              <w:pStyle w:val="TableContents"/>
              <w:bidi w:val="0"/>
              <w:spacing w:before="0" w:after="283"/>
              <w:jc w:val="left"/>
              <w:rPr/>
            </w:pPr>
            <w:r>
              <w:rPr/>
              <w:t xml:space="preserve">Earle Meadows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Los Angeles, Yhdysvallat </w:t>
            </w:r>
          </w:p>
        </w:tc>
        <w:tc>
          <w:tcPr>
            <w:tcW w:w="1809" w:type="dxa"/>
            <w:tcBorders/>
            <w:vAlign w:val="center"/>
          </w:tcPr>
          <w:p>
            <w:pPr>
              <w:pStyle w:val="TableContents"/>
              <w:bidi w:val="0"/>
              <w:spacing w:before="0" w:after="283"/>
              <w:jc w:val="left"/>
              <w:rPr/>
            </w:pPr>
            <w:r>
              <w:rPr/>
              <w:t xml:space="preserve">29. toukokuuta 1937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4,60 m (15 ft 1 in) </w:t>
            </w:r>
          </w:p>
        </w:tc>
        <w:tc>
          <w:tcPr>
            <w:tcW w:w="2224" w:type="dxa"/>
            <w:tcBorders/>
            <w:vAlign w:val="center"/>
          </w:tcPr>
          <w:p>
            <w:pPr>
              <w:pStyle w:val="TableContents"/>
              <w:bidi w:val="0"/>
              <w:spacing w:before="0" w:after="283"/>
              <w:jc w:val="left"/>
              <w:rPr/>
            </w:pPr>
            <w:r>
              <w:rPr/>
              <w:t xml:space="preserve">Cornelius Warmerdam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Fresno, Yhdysvallat </w:t>
            </w:r>
          </w:p>
        </w:tc>
        <w:tc>
          <w:tcPr>
            <w:tcW w:w="1809" w:type="dxa"/>
            <w:tcBorders/>
            <w:vAlign w:val="center"/>
          </w:tcPr>
          <w:p>
            <w:pPr>
              <w:pStyle w:val="TableContents"/>
              <w:bidi w:val="0"/>
              <w:spacing w:before="0" w:after="283"/>
              <w:jc w:val="left"/>
              <w:rPr/>
            </w:pPr>
            <w:r>
              <w:rPr/>
              <w:t xml:space="preserve">29. kesäkuuta 1940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4,72 m (15 ft 5 ⁄ in) </w:t>
            </w:r>
          </w:p>
        </w:tc>
        <w:tc>
          <w:tcPr>
            <w:tcW w:w="2224" w:type="dxa"/>
            <w:tcBorders/>
            <w:vAlign w:val="center"/>
          </w:tcPr>
          <w:p>
            <w:pPr>
              <w:pStyle w:val="TableContents"/>
              <w:bidi w:val="0"/>
              <w:spacing w:before="0" w:after="283"/>
              <w:jc w:val="left"/>
              <w:rPr/>
            </w:pPr>
            <w:r>
              <w:rPr/>
              <w:t xml:space="preserve">Cornelius Warmerdam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Compton, Yhdysvallat </w:t>
            </w:r>
          </w:p>
        </w:tc>
        <w:tc>
          <w:tcPr>
            <w:tcW w:w="1809" w:type="dxa"/>
            <w:tcBorders/>
            <w:vAlign w:val="center"/>
          </w:tcPr>
          <w:p>
            <w:pPr>
              <w:pStyle w:val="TableContents"/>
              <w:bidi w:val="0"/>
              <w:spacing w:before="0" w:after="283"/>
              <w:jc w:val="left"/>
              <w:rPr/>
            </w:pPr>
            <w:r>
              <w:rPr/>
              <w:t xml:space="preserve">26. kesäkuuta 1941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4,77 m (15 ft 7 ⁄ in) </w:t>
            </w:r>
          </w:p>
        </w:tc>
        <w:tc>
          <w:tcPr>
            <w:tcW w:w="2224" w:type="dxa"/>
            <w:tcBorders/>
            <w:vAlign w:val="center"/>
          </w:tcPr>
          <w:p>
            <w:pPr>
              <w:pStyle w:val="TableContents"/>
              <w:bidi w:val="0"/>
              <w:spacing w:before="0" w:after="283"/>
              <w:jc w:val="left"/>
              <w:rPr/>
            </w:pPr>
            <w:r>
              <w:rPr/>
              <w:t xml:space="preserve">Cornelius Warmerdam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Modesto, Yhdysvallat </w:t>
            </w:r>
          </w:p>
        </w:tc>
        <w:tc>
          <w:tcPr>
            <w:tcW w:w="1809" w:type="dxa"/>
            <w:tcBorders/>
            <w:vAlign w:val="center"/>
          </w:tcPr>
          <w:p>
            <w:pPr>
              <w:pStyle w:val="TableContents"/>
              <w:bidi w:val="0"/>
              <w:spacing w:before="0" w:after="283"/>
              <w:jc w:val="left"/>
              <w:rPr/>
            </w:pPr>
            <w:r>
              <w:rPr/>
              <w:t xml:space="preserve">23. toukokuuta 1942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4,78 m (15 ft 8 in) </w:t>
            </w:r>
          </w:p>
        </w:tc>
        <w:tc>
          <w:tcPr>
            <w:tcW w:w="2224" w:type="dxa"/>
            <w:tcBorders/>
            <w:vAlign w:val="center"/>
          </w:tcPr>
          <w:p>
            <w:pPr>
              <w:pStyle w:val="TableContents"/>
              <w:bidi w:val="0"/>
              <w:spacing w:before="0" w:after="283"/>
              <w:jc w:val="left"/>
              <w:rPr/>
            </w:pPr>
            <w:r>
              <w:rPr/>
              <w:t xml:space="preserve">Robert Gutowski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Palo Alto, Yhdysvallat </w:t>
            </w:r>
          </w:p>
        </w:tc>
        <w:tc>
          <w:tcPr>
            <w:tcW w:w="1809" w:type="dxa"/>
            <w:tcBorders/>
            <w:vAlign w:val="center"/>
          </w:tcPr>
          <w:p>
            <w:pPr>
              <w:pStyle w:val="TableContents"/>
              <w:bidi w:val="0"/>
              <w:spacing w:before="0" w:after="283"/>
              <w:jc w:val="left"/>
              <w:rPr/>
            </w:pPr>
            <w:r>
              <w:rPr/>
              <w:t xml:space="preserve">huhtikuu 27, 1957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4,80 m (15 ft 8 ⁄ in) </w:t>
            </w:r>
          </w:p>
        </w:tc>
        <w:tc>
          <w:tcPr>
            <w:tcW w:w="2224" w:type="dxa"/>
            <w:tcBorders/>
            <w:vAlign w:val="center"/>
          </w:tcPr>
          <w:p>
            <w:pPr>
              <w:pStyle w:val="TableContents"/>
              <w:bidi w:val="0"/>
              <w:spacing w:before="0" w:after="283"/>
              <w:jc w:val="left"/>
              <w:rPr/>
            </w:pPr>
            <w:r>
              <w:rPr/>
              <w:t xml:space="preserve">Don Bragg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Palo Alto, Yhdysvallat </w:t>
            </w:r>
          </w:p>
        </w:tc>
        <w:tc>
          <w:tcPr>
            <w:tcW w:w="1809" w:type="dxa"/>
            <w:tcBorders/>
            <w:vAlign w:val="center"/>
          </w:tcPr>
          <w:p>
            <w:pPr>
              <w:pStyle w:val="TableContents"/>
              <w:bidi w:val="0"/>
              <w:spacing w:before="0" w:after="283"/>
              <w:jc w:val="left"/>
              <w:rPr/>
            </w:pPr>
            <w:r>
              <w:rPr/>
              <w:t xml:space="preserve">2. heinäkuuta 1960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4,83 m (15 ft 10 in) </w:t>
            </w:r>
          </w:p>
        </w:tc>
        <w:tc>
          <w:tcPr>
            <w:tcW w:w="2224" w:type="dxa"/>
            <w:tcBorders/>
            <w:vAlign w:val="center"/>
          </w:tcPr>
          <w:p>
            <w:pPr>
              <w:pStyle w:val="TableContents"/>
              <w:bidi w:val="0"/>
              <w:spacing w:before="0" w:after="283"/>
              <w:jc w:val="left"/>
              <w:rPr/>
            </w:pPr>
            <w:r>
              <w:rPr/>
              <w:t xml:space="preserve">George Davies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Boulder, Yhdysvallat </w:t>
            </w:r>
          </w:p>
        </w:tc>
        <w:tc>
          <w:tcPr>
            <w:tcW w:w="1809" w:type="dxa"/>
            <w:tcBorders/>
            <w:vAlign w:val="center"/>
          </w:tcPr>
          <w:p>
            <w:pPr>
              <w:pStyle w:val="TableContents"/>
              <w:bidi w:val="0"/>
              <w:spacing w:before="0" w:after="283"/>
              <w:jc w:val="left"/>
              <w:rPr/>
            </w:pPr>
            <w:r>
              <w:rPr/>
              <w:t xml:space="preserve">20. toukokuuta 1961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4,89 m (16 ft 0 ⁄ in) </w:t>
            </w:r>
          </w:p>
        </w:tc>
        <w:tc>
          <w:tcPr>
            <w:tcW w:w="2224" w:type="dxa"/>
            <w:tcBorders/>
            <w:vAlign w:val="center"/>
          </w:tcPr>
          <w:p>
            <w:pPr>
              <w:pStyle w:val="TableContents"/>
              <w:bidi w:val="0"/>
              <w:spacing w:before="0" w:after="283"/>
              <w:jc w:val="left"/>
              <w:rPr/>
            </w:pPr>
            <w:r>
              <w:rPr/>
              <w:t xml:space="preserve">John Uelses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Santa Barbara, Yhdysvallat </w:t>
            </w:r>
          </w:p>
        </w:tc>
        <w:tc>
          <w:tcPr>
            <w:tcW w:w="1809" w:type="dxa"/>
            <w:tcBorders/>
            <w:vAlign w:val="center"/>
          </w:tcPr>
          <w:p>
            <w:pPr>
              <w:pStyle w:val="TableContents"/>
              <w:bidi w:val="0"/>
              <w:spacing w:before="0" w:after="283"/>
              <w:jc w:val="left"/>
              <w:rPr/>
            </w:pPr>
            <w:r>
              <w:rPr/>
              <w:t xml:space="preserve">31. maaliskuuta 1962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4,93 m (16 ft 2 in) </w:t>
            </w:r>
          </w:p>
        </w:tc>
        <w:tc>
          <w:tcPr>
            <w:tcW w:w="2224" w:type="dxa"/>
            <w:tcBorders/>
            <w:vAlign w:val="center"/>
          </w:tcPr>
          <w:p>
            <w:pPr>
              <w:pStyle w:val="TableContents"/>
              <w:bidi w:val="0"/>
              <w:spacing w:before="0" w:after="283"/>
              <w:jc w:val="left"/>
              <w:rPr/>
            </w:pPr>
            <w:r>
              <w:rPr/>
              <w:t xml:space="preserve">Dave Tork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Walnut, Yhdysvallat </w:t>
            </w:r>
          </w:p>
        </w:tc>
        <w:tc>
          <w:tcPr>
            <w:tcW w:w="1809" w:type="dxa"/>
            <w:tcBorders/>
            <w:vAlign w:val="center"/>
          </w:tcPr>
          <w:p>
            <w:pPr>
              <w:pStyle w:val="TableContents"/>
              <w:bidi w:val="0"/>
              <w:spacing w:before="0" w:after="283"/>
              <w:jc w:val="left"/>
              <w:rPr/>
            </w:pPr>
            <w:r>
              <w:rPr/>
              <w:t xml:space="preserve">huhtikuu 28, 1962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4,94 m (16 ft 2 ⁄ in) </w:t>
            </w:r>
          </w:p>
        </w:tc>
        <w:tc>
          <w:tcPr>
            <w:tcW w:w="2224" w:type="dxa"/>
            <w:tcBorders/>
            <w:vAlign w:val="center"/>
          </w:tcPr>
          <w:p>
            <w:pPr>
              <w:pStyle w:val="TableContents"/>
              <w:bidi w:val="0"/>
              <w:spacing w:before="0" w:after="283"/>
              <w:jc w:val="left"/>
              <w:rPr/>
            </w:pPr>
            <w:r>
              <w:rPr/>
              <w:t xml:space="preserve">Pentti Nikula </w:t>
            </w:r>
          </w:p>
        </w:tc>
        <w:tc>
          <w:tcPr>
            <w:tcW w:w="1372" w:type="dxa"/>
            <w:tcBorders/>
            <w:vAlign w:val="center"/>
          </w:tcPr>
          <w:p>
            <w:pPr>
              <w:pStyle w:val="TableContents"/>
              <w:bidi w:val="0"/>
              <w:spacing w:before="0" w:after="283"/>
              <w:jc w:val="left"/>
              <w:rPr/>
            </w:pPr>
            <w:r>
              <w:rPr/>
              <w:t xml:space="preserve">Suomi </w:t>
            </w:r>
          </w:p>
        </w:tc>
        <w:tc>
          <w:tcPr>
            <w:tcW w:w="2445" w:type="dxa"/>
            <w:tcBorders/>
            <w:vAlign w:val="center"/>
          </w:tcPr>
          <w:p>
            <w:pPr>
              <w:pStyle w:val="TableContents"/>
              <w:bidi w:val="0"/>
              <w:spacing w:before="0" w:after="283"/>
              <w:jc w:val="left"/>
              <w:rPr/>
            </w:pPr>
            <w:r>
              <w:rPr/>
              <w:t xml:space="preserve">Kauhava, Suomi </w:t>
            </w:r>
          </w:p>
        </w:tc>
        <w:tc>
          <w:tcPr>
            <w:tcW w:w="1809" w:type="dxa"/>
            <w:tcBorders/>
            <w:vAlign w:val="center"/>
          </w:tcPr>
          <w:p>
            <w:pPr>
              <w:pStyle w:val="TableContents"/>
              <w:bidi w:val="0"/>
              <w:spacing w:before="0" w:after="283"/>
              <w:jc w:val="left"/>
              <w:rPr/>
            </w:pPr>
            <w:r>
              <w:rPr/>
              <w:t xml:space="preserve">22. kesäkuuta 1962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5,00 m (16 ft 4 ⁄ in) </w:t>
            </w:r>
          </w:p>
        </w:tc>
        <w:tc>
          <w:tcPr>
            <w:tcW w:w="2224" w:type="dxa"/>
            <w:tcBorders/>
            <w:vAlign w:val="center"/>
          </w:tcPr>
          <w:p>
            <w:pPr>
              <w:pStyle w:val="TableContents"/>
              <w:bidi w:val="0"/>
              <w:spacing w:before="0" w:after="283"/>
              <w:jc w:val="left"/>
              <w:rPr/>
            </w:pPr>
            <w:r>
              <w:rPr/>
              <w:t xml:space="preserve">Brian Sternberg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Philadelphia, Yhdysvallat </w:t>
            </w:r>
          </w:p>
        </w:tc>
        <w:tc>
          <w:tcPr>
            <w:tcW w:w="1809" w:type="dxa"/>
            <w:tcBorders/>
            <w:vAlign w:val="center"/>
          </w:tcPr>
          <w:p>
            <w:pPr>
              <w:pStyle w:val="TableContents"/>
              <w:bidi w:val="0"/>
              <w:spacing w:before="0" w:after="283"/>
              <w:jc w:val="left"/>
              <w:rPr/>
            </w:pPr>
            <w:r>
              <w:rPr/>
              <w:t xml:space="preserve">huhtikuu 27, 1963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5,08 m (16 ft 8 in) </w:t>
            </w:r>
          </w:p>
        </w:tc>
        <w:tc>
          <w:tcPr>
            <w:tcW w:w="2224" w:type="dxa"/>
            <w:tcBorders/>
            <w:vAlign w:val="center"/>
          </w:tcPr>
          <w:p>
            <w:pPr>
              <w:pStyle w:val="TableContents"/>
              <w:bidi w:val="0"/>
              <w:spacing w:before="0" w:after="283"/>
              <w:jc w:val="left"/>
              <w:rPr/>
            </w:pPr>
            <w:r>
              <w:rPr/>
              <w:t xml:space="preserve">Brian Sternberg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Compton </w:t>
            </w:r>
          </w:p>
        </w:tc>
        <w:tc>
          <w:tcPr>
            <w:tcW w:w="1809" w:type="dxa"/>
            <w:tcBorders/>
            <w:vAlign w:val="center"/>
          </w:tcPr>
          <w:p>
            <w:pPr>
              <w:pStyle w:val="TableContents"/>
              <w:bidi w:val="0"/>
              <w:spacing w:before="0" w:after="283"/>
              <w:jc w:val="left"/>
              <w:rPr/>
            </w:pPr>
            <w:r>
              <w:rPr/>
              <w:t xml:space="preserve">7. kesäkuuta 1963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5,13 m (16 ft 9 ⁄ in) </w:t>
            </w:r>
          </w:p>
        </w:tc>
        <w:tc>
          <w:tcPr>
            <w:tcW w:w="2224" w:type="dxa"/>
            <w:tcBorders/>
            <w:vAlign w:val="center"/>
          </w:tcPr>
          <w:p>
            <w:pPr>
              <w:pStyle w:val="TableContents"/>
              <w:bidi w:val="0"/>
              <w:spacing w:before="0" w:after="283"/>
              <w:jc w:val="left"/>
              <w:rPr/>
            </w:pPr>
            <w:r>
              <w:rPr/>
              <w:t xml:space="preserve">John Pennel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Lontoo, Englanti </w:t>
            </w:r>
          </w:p>
        </w:tc>
        <w:tc>
          <w:tcPr>
            <w:tcW w:w="1809" w:type="dxa"/>
            <w:tcBorders/>
            <w:vAlign w:val="center"/>
          </w:tcPr>
          <w:p>
            <w:pPr>
              <w:pStyle w:val="TableContents"/>
              <w:bidi w:val="0"/>
              <w:spacing w:before="0" w:after="283"/>
              <w:jc w:val="left"/>
              <w:rPr/>
            </w:pPr>
            <w:r>
              <w:rPr/>
              <w:t xml:space="preserve">5. elokuuta 1963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5,20 m (17 jalkaa 0 ⁄ in) </w:t>
            </w:r>
          </w:p>
        </w:tc>
        <w:tc>
          <w:tcPr>
            <w:tcW w:w="2224" w:type="dxa"/>
            <w:tcBorders/>
            <w:vAlign w:val="center"/>
          </w:tcPr>
          <w:p>
            <w:pPr>
              <w:pStyle w:val="TableContents"/>
              <w:bidi w:val="0"/>
              <w:spacing w:before="0" w:after="283"/>
              <w:jc w:val="left"/>
              <w:rPr/>
            </w:pPr>
            <w:r>
              <w:rPr/>
              <w:t xml:space="preserve">John Pennel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Coral Gables, Yhdysvallat </w:t>
            </w:r>
          </w:p>
        </w:tc>
        <w:tc>
          <w:tcPr>
            <w:tcW w:w="1809" w:type="dxa"/>
            <w:tcBorders/>
            <w:vAlign w:val="center"/>
          </w:tcPr>
          <w:p>
            <w:pPr>
              <w:pStyle w:val="TableContents"/>
              <w:bidi w:val="0"/>
              <w:spacing w:before="0" w:after="283"/>
              <w:jc w:val="left"/>
              <w:rPr/>
            </w:pPr>
            <w:r>
              <w:rPr/>
              <w:t xml:space="preserve">24. elokuuta 1963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5,23 m (17 ft 1 ⁄ in) </w:t>
            </w:r>
          </w:p>
        </w:tc>
        <w:tc>
          <w:tcPr>
            <w:tcW w:w="2224" w:type="dxa"/>
            <w:tcBorders/>
            <w:vAlign w:val="center"/>
          </w:tcPr>
          <w:p>
            <w:pPr>
              <w:pStyle w:val="TableContents"/>
              <w:bidi w:val="0"/>
              <w:spacing w:before="0" w:after="283"/>
              <w:jc w:val="left"/>
              <w:rPr/>
            </w:pPr>
            <w:r>
              <w:rPr/>
              <w:t xml:space="preserve">Fred Hansen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San Diego, Yhdysvallat </w:t>
            </w:r>
          </w:p>
        </w:tc>
        <w:tc>
          <w:tcPr>
            <w:tcW w:w="1809" w:type="dxa"/>
            <w:tcBorders/>
            <w:vAlign w:val="center"/>
          </w:tcPr>
          <w:p>
            <w:pPr>
              <w:pStyle w:val="TableContents"/>
              <w:bidi w:val="0"/>
              <w:spacing w:before="0" w:after="283"/>
              <w:jc w:val="left"/>
              <w:rPr/>
            </w:pPr>
            <w:r>
              <w:rPr/>
              <w:t xml:space="preserve">13. kesäkuuta 1964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5,28 m (17 ft 3 ⁄ in) </w:t>
            </w:r>
          </w:p>
        </w:tc>
        <w:tc>
          <w:tcPr>
            <w:tcW w:w="2224" w:type="dxa"/>
            <w:tcBorders/>
            <w:vAlign w:val="center"/>
          </w:tcPr>
          <w:p>
            <w:pPr>
              <w:pStyle w:val="TableContents"/>
              <w:bidi w:val="0"/>
              <w:spacing w:before="0" w:after="283"/>
              <w:jc w:val="left"/>
              <w:rPr/>
            </w:pPr>
            <w:r>
              <w:rPr/>
              <w:t xml:space="preserve">Fred Hansen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Los Angeles, Yhdysvallat </w:t>
            </w:r>
          </w:p>
        </w:tc>
        <w:tc>
          <w:tcPr>
            <w:tcW w:w="1809" w:type="dxa"/>
            <w:tcBorders/>
            <w:vAlign w:val="center"/>
          </w:tcPr>
          <w:p>
            <w:pPr>
              <w:pStyle w:val="TableContents"/>
              <w:bidi w:val="0"/>
              <w:spacing w:before="0" w:after="283"/>
              <w:jc w:val="left"/>
              <w:rPr/>
            </w:pPr>
            <w:r>
              <w:rPr/>
              <w:t xml:space="preserve">25. heinäkuuta 1964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5,32 m (17 ft 5 ⁄ in) </w:t>
            </w:r>
          </w:p>
        </w:tc>
        <w:tc>
          <w:tcPr>
            <w:tcW w:w="2224" w:type="dxa"/>
            <w:tcBorders/>
            <w:vAlign w:val="center"/>
          </w:tcPr>
          <w:p>
            <w:pPr>
              <w:pStyle w:val="TableContents"/>
              <w:bidi w:val="0"/>
              <w:spacing w:before="0" w:after="283"/>
              <w:jc w:val="left"/>
              <w:rPr/>
            </w:pPr>
            <w:r>
              <w:rPr/>
              <w:t xml:space="preserve">Bob Seagren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Fresno, Yhdysvallat </w:t>
            </w:r>
          </w:p>
        </w:tc>
        <w:tc>
          <w:tcPr>
            <w:tcW w:w="1809" w:type="dxa"/>
            <w:tcBorders/>
            <w:vAlign w:val="center"/>
          </w:tcPr>
          <w:p>
            <w:pPr>
              <w:pStyle w:val="TableContents"/>
              <w:bidi w:val="0"/>
              <w:spacing w:before="0" w:after="283"/>
              <w:jc w:val="left"/>
              <w:rPr/>
            </w:pPr>
            <w:r>
              <w:rPr/>
              <w:t xml:space="preserve">14. toukokuuta 1966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5,34 m (17 ft 6 in) </w:t>
            </w:r>
          </w:p>
        </w:tc>
        <w:tc>
          <w:tcPr>
            <w:tcW w:w="2224" w:type="dxa"/>
            <w:tcBorders/>
            <w:vAlign w:val="center"/>
          </w:tcPr>
          <w:p>
            <w:pPr>
              <w:pStyle w:val="TableContents"/>
              <w:bidi w:val="0"/>
              <w:spacing w:before="0" w:after="283"/>
              <w:jc w:val="left"/>
              <w:rPr/>
            </w:pPr>
            <w:r>
              <w:rPr/>
              <w:t xml:space="preserve">John Pennel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Los Angeles, Yhdysvallat </w:t>
            </w:r>
          </w:p>
        </w:tc>
        <w:tc>
          <w:tcPr>
            <w:tcW w:w="1809" w:type="dxa"/>
            <w:tcBorders/>
            <w:vAlign w:val="center"/>
          </w:tcPr>
          <w:p>
            <w:pPr>
              <w:pStyle w:val="TableContents"/>
              <w:bidi w:val="0"/>
              <w:spacing w:before="0" w:after="283"/>
              <w:jc w:val="left"/>
              <w:rPr/>
            </w:pPr>
            <w:r>
              <w:rPr/>
              <w:t xml:space="preserve">23. heinäkuuta 1966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5,36 m (17 ft 7 in) </w:t>
            </w:r>
          </w:p>
        </w:tc>
        <w:tc>
          <w:tcPr>
            <w:tcW w:w="2224" w:type="dxa"/>
            <w:tcBorders/>
            <w:vAlign w:val="center"/>
          </w:tcPr>
          <w:p>
            <w:pPr>
              <w:pStyle w:val="TableContents"/>
              <w:bidi w:val="0"/>
              <w:spacing w:before="0" w:after="283"/>
              <w:jc w:val="left"/>
              <w:rPr/>
            </w:pPr>
            <w:r>
              <w:rPr/>
              <w:t xml:space="preserve">Bob Seagren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San Diego, Yhdysvallat </w:t>
            </w:r>
          </w:p>
        </w:tc>
        <w:tc>
          <w:tcPr>
            <w:tcW w:w="1809" w:type="dxa"/>
            <w:tcBorders/>
            <w:vAlign w:val="center"/>
          </w:tcPr>
          <w:p>
            <w:pPr>
              <w:pStyle w:val="TableContents"/>
              <w:bidi w:val="0"/>
              <w:spacing w:before="0" w:after="283"/>
              <w:jc w:val="left"/>
              <w:rPr/>
            </w:pPr>
            <w:r>
              <w:rPr/>
              <w:t xml:space="preserve">10. kesäkuuta 1967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5,38 m (17 ft 7 ⁄ in) </w:t>
            </w:r>
          </w:p>
        </w:tc>
        <w:tc>
          <w:tcPr>
            <w:tcW w:w="2224" w:type="dxa"/>
            <w:tcBorders/>
            <w:vAlign w:val="center"/>
          </w:tcPr>
          <w:p>
            <w:pPr>
              <w:pStyle w:val="TableContents"/>
              <w:bidi w:val="0"/>
              <w:spacing w:before="0" w:after="283"/>
              <w:jc w:val="left"/>
              <w:rPr/>
            </w:pPr>
            <w:r>
              <w:rPr/>
              <w:t xml:space="preserve">Paul Wilson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Bakersfield, Yhdysvallat </w:t>
            </w:r>
          </w:p>
        </w:tc>
        <w:tc>
          <w:tcPr>
            <w:tcW w:w="1809" w:type="dxa"/>
            <w:tcBorders/>
            <w:vAlign w:val="center"/>
          </w:tcPr>
          <w:p>
            <w:pPr>
              <w:pStyle w:val="TableContents"/>
              <w:bidi w:val="0"/>
              <w:spacing w:before="0" w:after="283"/>
              <w:jc w:val="left"/>
              <w:rPr/>
            </w:pPr>
            <w:r>
              <w:rPr/>
              <w:t xml:space="preserve">23. kesäkuuta 1967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5,41 m (17 ft 8 ⁄ in) A </w:t>
            </w:r>
          </w:p>
        </w:tc>
        <w:tc>
          <w:tcPr>
            <w:tcW w:w="2224" w:type="dxa"/>
            <w:tcBorders/>
            <w:vAlign w:val="center"/>
          </w:tcPr>
          <w:p>
            <w:pPr>
              <w:pStyle w:val="TableContents"/>
              <w:bidi w:val="0"/>
              <w:spacing w:before="0" w:after="283"/>
              <w:jc w:val="left"/>
              <w:rPr/>
            </w:pPr>
            <w:r>
              <w:rPr/>
              <w:t xml:space="preserve">Bob Seagren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Echo Summit, Yhdysvallat </w:t>
            </w:r>
          </w:p>
        </w:tc>
        <w:tc>
          <w:tcPr>
            <w:tcW w:w="1809" w:type="dxa"/>
            <w:tcBorders/>
            <w:vAlign w:val="center"/>
          </w:tcPr>
          <w:p>
            <w:pPr>
              <w:pStyle w:val="TableContents"/>
              <w:bidi w:val="0"/>
              <w:spacing w:before="0" w:after="283"/>
              <w:jc w:val="left"/>
              <w:rPr/>
            </w:pPr>
            <w:r>
              <w:rPr/>
              <w:t xml:space="preserve">12. syyskuuta 1968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5,44 m (17 ft 10 in) </w:t>
            </w:r>
          </w:p>
        </w:tc>
        <w:tc>
          <w:tcPr>
            <w:tcW w:w="2224" w:type="dxa"/>
            <w:tcBorders/>
            <w:vAlign w:val="center"/>
          </w:tcPr>
          <w:p>
            <w:pPr>
              <w:pStyle w:val="TableContents"/>
              <w:bidi w:val="0"/>
              <w:spacing w:before="0" w:after="283"/>
              <w:jc w:val="left"/>
              <w:rPr/>
            </w:pPr>
            <w:r>
              <w:rPr/>
              <w:t xml:space="preserve">John Pennel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Sacramento, Yhdysvallat </w:t>
            </w:r>
          </w:p>
        </w:tc>
        <w:tc>
          <w:tcPr>
            <w:tcW w:w="1809" w:type="dxa"/>
            <w:tcBorders/>
            <w:vAlign w:val="center"/>
          </w:tcPr>
          <w:p>
            <w:pPr>
              <w:pStyle w:val="TableContents"/>
              <w:bidi w:val="0"/>
              <w:spacing w:before="0" w:after="283"/>
              <w:jc w:val="left"/>
              <w:rPr/>
            </w:pPr>
            <w:r>
              <w:rPr/>
              <w:t xml:space="preserve">kesäkuu 21, 1969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5,45 m (17 jalkaa 10 ⁄ in) </w:t>
            </w:r>
          </w:p>
        </w:tc>
        <w:tc>
          <w:tcPr>
            <w:tcW w:w="2224" w:type="dxa"/>
            <w:tcBorders/>
            <w:vAlign w:val="center"/>
          </w:tcPr>
          <w:p>
            <w:pPr>
              <w:pStyle w:val="TableContents"/>
              <w:bidi w:val="0"/>
              <w:spacing w:before="0" w:after="283"/>
              <w:jc w:val="left"/>
              <w:rPr/>
            </w:pPr>
            <w:r>
              <w:rPr/>
              <w:t xml:space="preserve">Wolfgang Nordwig </w:t>
            </w:r>
          </w:p>
        </w:tc>
        <w:tc>
          <w:tcPr>
            <w:tcW w:w="1372" w:type="dxa"/>
            <w:tcBorders/>
            <w:vAlign w:val="center"/>
          </w:tcPr>
          <w:p>
            <w:pPr>
              <w:pStyle w:val="TableContents"/>
              <w:bidi w:val="0"/>
              <w:spacing w:before="0" w:after="283"/>
              <w:jc w:val="left"/>
              <w:rPr/>
            </w:pPr>
            <w:r>
              <w:rPr/>
              <w:t xml:space="preserve">Itä-Saksa </w:t>
            </w:r>
          </w:p>
        </w:tc>
        <w:tc>
          <w:tcPr>
            <w:tcW w:w="2445" w:type="dxa"/>
            <w:tcBorders/>
            <w:vAlign w:val="center"/>
          </w:tcPr>
          <w:p>
            <w:pPr>
              <w:pStyle w:val="TableContents"/>
              <w:bidi w:val="0"/>
              <w:spacing w:before="0" w:after="283"/>
              <w:jc w:val="left"/>
              <w:rPr/>
            </w:pPr>
            <w:r>
              <w:rPr/>
              <w:t xml:space="preserve">Berliini, Saksa </w:t>
            </w:r>
          </w:p>
        </w:tc>
        <w:tc>
          <w:tcPr>
            <w:tcW w:w="1809" w:type="dxa"/>
            <w:tcBorders/>
            <w:vAlign w:val="center"/>
          </w:tcPr>
          <w:p>
            <w:pPr>
              <w:pStyle w:val="TableContents"/>
              <w:bidi w:val="0"/>
              <w:spacing w:before="0" w:after="283"/>
              <w:jc w:val="left"/>
              <w:rPr/>
            </w:pPr>
            <w:r>
              <w:rPr/>
              <w:t xml:space="preserve">17. kesäkuuta 1970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5,46 m (17 ft 10 ⁄ in) </w:t>
            </w:r>
          </w:p>
        </w:tc>
        <w:tc>
          <w:tcPr>
            <w:tcW w:w="2224" w:type="dxa"/>
            <w:tcBorders/>
            <w:vAlign w:val="center"/>
          </w:tcPr>
          <w:p>
            <w:pPr>
              <w:pStyle w:val="TableContents"/>
              <w:bidi w:val="0"/>
              <w:spacing w:before="0" w:after="283"/>
              <w:jc w:val="left"/>
              <w:rPr/>
            </w:pPr>
            <w:r>
              <w:rPr/>
              <w:t xml:space="preserve">Wolfgang Nordwig </w:t>
            </w:r>
          </w:p>
        </w:tc>
        <w:tc>
          <w:tcPr>
            <w:tcW w:w="1372" w:type="dxa"/>
            <w:tcBorders/>
            <w:vAlign w:val="center"/>
          </w:tcPr>
          <w:p>
            <w:pPr>
              <w:pStyle w:val="TableContents"/>
              <w:bidi w:val="0"/>
              <w:spacing w:before="0" w:after="283"/>
              <w:jc w:val="left"/>
              <w:rPr/>
            </w:pPr>
            <w:r>
              <w:rPr/>
              <w:t xml:space="preserve">Itä-Saksa </w:t>
            </w:r>
          </w:p>
        </w:tc>
        <w:tc>
          <w:tcPr>
            <w:tcW w:w="2445" w:type="dxa"/>
            <w:tcBorders/>
            <w:vAlign w:val="center"/>
          </w:tcPr>
          <w:p>
            <w:pPr>
              <w:pStyle w:val="TableContents"/>
              <w:bidi w:val="0"/>
              <w:spacing w:before="0" w:after="283"/>
              <w:jc w:val="left"/>
              <w:rPr/>
            </w:pPr>
            <w:r>
              <w:rPr/>
              <w:t xml:space="preserve">Torino, Italia </w:t>
            </w:r>
          </w:p>
        </w:tc>
        <w:tc>
          <w:tcPr>
            <w:tcW w:w="1809" w:type="dxa"/>
            <w:tcBorders/>
            <w:vAlign w:val="center"/>
          </w:tcPr>
          <w:p>
            <w:pPr>
              <w:pStyle w:val="TableContents"/>
              <w:bidi w:val="0"/>
              <w:spacing w:before="0" w:after="283"/>
              <w:jc w:val="left"/>
              <w:rPr/>
            </w:pPr>
            <w:r>
              <w:rPr/>
              <w:t xml:space="preserve">3. syyskuuta 1970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5,49 m (18 ft 0 in) </w:t>
            </w:r>
          </w:p>
        </w:tc>
        <w:tc>
          <w:tcPr>
            <w:tcW w:w="2224" w:type="dxa"/>
            <w:tcBorders/>
            <w:vAlign w:val="center"/>
          </w:tcPr>
          <w:p>
            <w:pPr>
              <w:pStyle w:val="TableContents"/>
              <w:bidi w:val="0"/>
              <w:spacing w:before="0" w:after="283"/>
              <w:jc w:val="left"/>
              <w:rPr/>
            </w:pPr>
            <w:r>
              <w:rPr/>
              <w:t xml:space="preserve">Christos Papanikolaou </w:t>
            </w:r>
          </w:p>
        </w:tc>
        <w:tc>
          <w:tcPr>
            <w:tcW w:w="1372" w:type="dxa"/>
            <w:tcBorders/>
            <w:vAlign w:val="center"/>
          </w:tcPr>
          <w:p>
            <w:pPr>
              <w:pStyle w:val="TableContents"/>
              <w:bidi w:val="0"/>
              <w:spacing w:before="0" w:after="283"/>
              <w:jc w:val="left"/>
              <w:rPr/>
            </w:pPr>
            <w:r>
              <w:rPr/>
              <w:t xml:space="preserve">Kreikka </w:t>
            </w:r>
          </w:p>
        </w:tc>
        <w:tc>
          <w:tcPr>
            <w:tcW w:w="2445" w:type="dxa"/>
            <w:tcBorders/>
            <w:vAlign w:val="center"/>
          </w:tcPr>
          <w:p>
            <w:pPr>
              <w:pStyle w:val="TableContents"/>
              <w:bidi w:val="0"/>
              <w:spacing w:before="0" w:after="283"/>
              <w:jc w:val="left"/>
              <w:rPr/>
            </w:pPr>
            <w:r>
              <w:rPr/>
              <w:t xml:space="preserve">Ateena, Kreikka </w:t>
            </w:r>
          </w:p>
        </w:tc>
        <w:tc>
          <w:tcPr>
            <w:tcW w:w="1809" w:type="dxa"/>
            <w:tcBorders/>
            <w:vAlign w:val="center"/>
          </w:tcPr>
          <w:p>
            <w:pPr>
              <w:pStyle w:val="TableContents"/>
              <w:bidi w:val="0"/>
              <w:spacing w:before="0" w:after="283"/>
              <w:jc w:val="left"/>
              <w:rPr/>
            </w:pPr>
            <w:r>
              <w:rPr/>
              <w:t xml:space="preserve">24. lokakuuta 1970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5,51 m (18 ft 0 ⁄ in) </w:t>
            </w:r>
          </w:p>
        </w:tc>
        <w:tc>
          <w:tcPr>
            <w:tcW w:w="2224" w:type="dxa"/>
            <w:tcBorders/>
            <w:vAlign w:val="center"/>
          </w:tcPr>
          <w:p>
            <w:pPr>
              <w:pStyle w:val="TableContents"/>
              <w:bidi w:val="0"/>
              <w:spacing w:before="0" w:after="283"/>
              <w:jc w:val="left"/>
              <w:rPr/>
            </w:pPr>
            <w:r>
              <w:rPr/>
              <w:t xml:space="preserve">Kjell Isaksson </w:t>
            </w:r>
          </w:p>
        </w:tc>
        <w:tc>
          <w:tcPr>
            <w:tcW w:w="1372" w:type="dxa"/>
            <w:tcBorders/>
            <w:vAlign w:val="center"/>
          </w:tcPr>
          <w:p>
            <w:pPr>
              <w:pStyle w:val="TableContents"/>
              <w:bidi w:val="0"/>
              <w:spacing w:before="0" w:after="283"/>
              <w:jc w:val="left"/>
              <w:rPr/>
            </w:pPr>
            <w:r>
              <w:rPr/>
              <w:t xml:space="preserve">Ruotsi </w:t>
            </w:r>
          </w:p>
        </w:tc>
        <w:tc>
          <w:tcPr>
            <w:tcW w:w="2445" w:type="dxa"/>
            <w:tcBorders/>
            <w:vAlign w:val="center"/>
          </w:tcPr>
          <w:p>
            <w:pPr>
              <w:pStyle w:val="TableContents"/>
              <w:bidi w:val="0"/>
              <w:spacing w:before="0" w:after="283"/>
              <w:jc w:val="left"/>
              <w:rPr/>
            </w:pPr>
            <w:r>
              <w:rPr/>
              <w:t xml:space="preserve">Austin, Yhdysvallat </w:t>
            </w:r>
          </w:p>
        </w:tc>
        <w:tc>
          <w:tcPr>
            <w:tcW w:w="1809" w:type="dxa"/>
            <w:tcBorders/>
            <w:vAlign w:val="center"/>
          </w:tcPr>
          <w:p>
            <w:pPr>
              <w:pStyle w:val="TableContents"/>
              <w:bidi w:val="0"/>
              <w:spacing w:before="0" w:after="283"/>
              <w:jc w:val="left"/>
              <w:rPr/>
            </w:pPr>
            <w:r>
              <w:rPr/>
              <w:t xml:space="preserve">8. huhtikuuta 1972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5,54 m (18 ft 2 in) </w:t>
            </w:r>
          </w:p>
        </w:tc>
        <w:tc>
          <w:tcPr>
            <w:tcW w:w="2224" w:type="dxa"/>
            <w:tcBorders/>
            <w:vAlign w:val="center"/>
          </w:tcPr>
          <w:p>
            <w:pPr>
              <w:pStyle w:val="TableContents"/>
              <w:bidi w:val="0"/>
              <w:spacing w:before="0" w:after="283"/>
              <w:jc w:val="left"/>
              <w:rPr/>
            </w:pPr>
            <w:r>
              <w:rPr/>
              <w:t xml:space="preserve">Kjell Isaksson </w:t>
            </w:r>
          </w:p>
        </w:tc>
        <w:tc>
          <w:tcPr>
            <w:tcW w:w="1372" w:type="dxa"/>
            <w:tcBorders/>
            <w:vAlign w:val="center"/>
          </w:tcPr>
          <w:p>
            <w:pPr>
              <w:pStyle w:val="TableContents"/>
              <w:bidi w:val="0"/>
              <w:spacing w:before="0" w:after="283"/>
              <w:jc w:val="left"/>
              <w:rPr/>
            </w:pPr>
            <w:r>
              <w:rPr/>
              <w:t xml:space="preserve">Ruotsi </w:t>
            </w:r>
          </w:p>
        </w:tc>
        <w:tc>
          <w:tcPr>
            <w:tcW w:w="2445" w:type="dxa"/>
            <w:tcBorders/>
            <w:vAlign w:val="center"/>
          </w:tcPr>
          <w:p>
            <w:pPr>
              <w:pStyle w:val="TableContents"/>
              <w:bidi w:val="0"/>
              <w:spacing w:before="0" w:after="283"/>
              <w:jc w:val="left"/>
              <w:rPr/>
            </w:pPr>
            <w:r>
              <w:rPr/>
              <w:t xml:space="preserve">Los Angeles, Yhdysvallat </w:t>
            </w:r>
          </w:p>
        </w:tc>
        <w:tc>
          <w:tcPr>
            <w:tcW w:w="1809" w:type="dxa"/>
            <w:tcBorders/>
            <w:vAlign w:val="center"/>
          </w:tcPr>
          <w:p>
            <w:pPr>
              <w:pStyle w:val="TableContents"/>
              <w:bidi w:val="0"/>
              <w:spacing w:before="0" w:after="283"/>
              <w:jc w:val="left"/>
              <w:rPr/>
            </w:pPr>
            <w:r>
              <w:rPr/>
              <w:t xml:space="preserve">15. huhtikuuta 1972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5,55 m (18 ft 2 ⁄ in) </w:t>
            </w:r>
          </w:p>
        </w:tc>
        <w:tc>
          <w:tcPr>
            <w:tcW w:w="2224" w:type="dxa"/>
            <w:tcBorders/>
            <w:vAlign w:val="center"/>
          </w:tcPr>
          <w:p>
            <w:pPr>
              <w:pStyle w:val="TableContents"/>
              <w:bidi w:val="0"/>
              <w:spacing w:before="0" w:after="283"/>
              <w:jc w:val="left"/>
              <w:rPr/>
            </w:pPr>
            <w:r>
              <w:rPr/>
              <w:t xml:space="preserve">Kjell Isaksson </w:t>
            </w:r>
          </w:p>
        </w:tc>
        <w:tc>
          <w:tcPr>
            <w:tcW w:w="1372" w:type="dxa"/>
            <w:tcBorders/>
            <w:vAlign w:val="center"/>
          </w:tcPr>
          <w:p>
            <w:pPr>
              <w:pStyle w:val="TableContents"/>
              <w:bidi w:val="0"/>
              <w:spacing w:before="0" w:after="283"/>
              <w:jc w:val="left"/>
              <w:rPr/>
            </w:pPr>
            <w:r>
              <w:rPr/>
              <w:t xml:space="preserve">Ruotsi </w:t>
            </w:r>
          </w:p>
        </w:tc>
        <w:tc>
          <w:tcPr>
            <w:tcW w:w="2445" w:type="dxa"/>
            <w:tcBorders/>
            <w:vAlign w:val="center"/>
          </w:tcPr>
          <w:p>
            <w:pPr>
              <w:pStyle w:val="TableContents"/>
              <w:bidi w:val="0"/>
              <w:spacing w:before="0" w:after="283"/>
              <w:jc w:val="left"/>
              <w:rPr/>
            </w:pPr>
            <w:r>
              <w:rPr/>
              <w:t xml:space="preserve">Helsingborg, Ruotsi </w:t>
            </w:r>
          </w:p>
        </w:tc>
        <w:tc>
          <w:tcPr>
            <w:tcW w:w="1809" w:type="dxa"/>
            <w:tcBorders/>
            <w:vAlign w:val="center"/>
          </w:tcPr>
          <w:p>
            <w:pPr>
              <w:pStyle w:val="TableContents"/>
              <w:bidi w:val="0"/>
              <w:spacing w:before="0" w:after="283"/>
              <w:jc w:val="left"/>
              <w:rPr/>
            </w:pPr>
            <w:r>
              <w:rPr/>
              <w:t xml:space="preserve">12. kesäkuuta 1972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5,63 m (18 ft 5 ⁄ in) </w:t>
            </w:r>
          </w:p>
        </w:tc>
        <w:tc>
          <w:tcPr>
            <w:tcW w:w="2224" w:type="dxa"/>
            <w:tcBorders/>
            <w:vAlign w:val="center"/>
          </w:tcPr>
          <w:p>
            <w:pPr>
              <w:pStyle w:val="TableContents"/>
              <w:bidi w:val="0"/>
              <w:spacing w:before="0" w:after="283"/>
              <w:jc w:val="left"/>
              <w:rPr/>
            </w:pPr>
            <w:r>
              <w:rPr/>
              <w:t xml:space="preserve">Bob Seagren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Eugene, Yhdysvallat </w:t>
            </w:r>
          </w:p>
        </w:tc>
        <w:tc>
          <w:tcPr>
            <w:tcW w:w="1809" w:type="dxa"/>
            <w:tcBorders/>
            <w:vAlign w:val="center"/>
          </w:tcPr>
          <w:p>
            <w:pPr>
              <w:pStyle w:val="TableContents"/>
              <w:bidi w:val="0"/>
              <w:spacing w:before="0" w:after="283"/>
              <w:jc w:val="left"/>
              <w:rPr/>
            </w:pPr>
            <w:r>
              <w:rPr/>
              <w:t xml:space="preserve">2. heinäkuuta 1972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5,65 m (18 jalkaa 6 ⁄ in) </w:t>
            </w:r>
          </w:p>
        </w:tc>
        <w:tc>
          <w:tcPr>
            <w:tcW w:w="2224" w:type="dxa"/>
            <w:tcBorders/>
            <w:vAlign w:val="center"/>
          </w:tcPr>
          <w:p>
            <w:pPr>
              <w:pStyle w:val="TableContents"/>
              <w:bidi w:val="0"/>
              <w:spacing w:before="0" w:after="283"/>
              <w:jc w:val="left"/>
              <w:rPr/>
            </w:pPr>
            <w:r>
              <w:rPr/>
              <w:t xml:space="preserve">David Roberts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Gainesville, Yhdysvallat </w:t>
            </w:r>
          </w:p>
        </w:tc>
        <w:tc>
          <w:tcPr>
            <w:tcW w:w="1809" w:type="dxa"/>
            <w:tcBorders/>
            <w:vAlign w:val="center"/>
          </w:tcPr>
          <w:p>
            <w:pPr>
              <w:pStyle w:val="TableContents"/>
              <w:bidi w:val="0"/>
              <w:spacing w:before="0" w:after="283"/>
              <w:jc w:val="left"/>
              <w:rPr/>
            </w:pPr>
            <w:r>
              <w:rPr/>
              <w:t xml:space="preserve">28. maaliskuuta 1975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5,67 m (18 ft 7 in) </w:t>
            </w:r>
          </w:p>
        </w:tc>
        <w:tc>
          <w:tcPr>
            <w:tcW w:w="2224" w:type="dxa"/>
            <w:tcBorders/>
            <w:vAlign w:val="center"/>
          </w:tcPr>
          <w:p>
            <w:pPr>
              <w:pStyle w:val="TableContents"/>
              <w:bidi w:val="0"/>
              <w:spacing w:before="0" w:after="283"/>
              <w:jc w:val="left"/>
              <w:rPr/>
            </w:pPr>
            <w:r>
              <w:rPr/>
              <w:t xml:space="preserve">Earl Bell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Wichita, Yhdysvallat </w:t>
            </w:r>
          </w:p>
        </w:tc>
        <w:tc>
          <w:tcPr>
            <w:tcW w:w="1809" w:type="dxa"/>
            <w:tcBorders/>
            <w:vAlign w:val="center"/>
          </w:tcPr>
          <w:p>
            <w:pPr>
              <w:pStyle w:val="TableContents"/>
              <w:bidi w:val="0"/>
              <w:spacing w:before="0" w:after="283"/>
              <w:jc w:val="left"/>
              <w:rPr/>
            </w:pPr>
            <w:r>
              <w:rPr/>
              <w:t xml:space="preserve">29. toukokuuta 1976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5,70 m (18 jalkaa 8 ⁄ in) </w:t>
            </w:r>
          </w:p>
        </w:tc>
        <w:tc>
          <w:tcPr>
            <w:tcW w:w="2224" w:type="dxa"/>
            <w:tcBorders/>
            <w:vAlign w:val="center"/>
          </w:tcPr>
          <w:p>
            <w:pPr>
              <w:pStyle w:val="TableContents"/>
              <w:bidi w:val="0"/>
              <w:spacing w:before="0" w:after="283"/>
              <w:jc w:val="left"/>
              <w:rPr/>
            </w:pPr>
            <w:r>
              <w:rPr/>
              <w:t xml:space="preserve">David Roberts </w:t>
            </w:r>
          </w:p>
        </w:tc>
        <w:tc>
          <w:tcPr>
            <w:tcW w:w="1372" w:type="dxa"/>
            <w:tcBorders/>
            <w:vAlign w:val="center"/>
          </w:tcPr>
          <w:p>
            <w:pPr>
              <w:pStyle w:val="TableContents"/>
              <w:bidi w:val="0"/>
              <w:spacing w:before="0" w:after="283"/>
              <w:jc w:val="left"/>
              <w:rPr/>
            </w:pPr>
            <w:r>
              <w:rPr/>
              <w:t xml:space="preserve">Yhdysvallat </w:t>
            </w:r>
          </w:p>
        </w:tc>
        <w:tc>
          <w:tcPr>
            <w:tcW w:w="2445" w:type="dxa"/>
            <w:tcBorders/>
            <w:vAlign w:val="center"/>
          </w:tcPr>
          <w:p>
            <w:pPr>
              <w:pStyle w:val="TableContents"/>
              <w:bidi w:val="0"/>
              <w:spacing w:before="0" w:after="283"/>
              <w:jc w:val="left"/>
              <w:rPr/>
            </w:pPr>
            <w:r>
              <w:rPr/>
              <w:t xml:space="preserve">Eugene, Yhdysvallat </w:t>
            </w:r>
          </w:p>
        </w:tc>
        <w:tc>
          <w:tcPr>
            <w:tcW w:w="1809" w:type="dxa"/>
            <w:tcBorders/>
            <w:vAlign w:val="center"/>
          </w:tcPr>
          <w:p>
            <w:pPr>
              <w:pStyle w:val="TableContents"/>
              <w:bidi w:val="0"/>
              <w:spacing w:before="0" w:after="283"/>
              <w:jc w:val="left"/>
              <w:rPr/>
            </w:pPr>
            <w:r>
              <w:rPr/>
              <w:t xml:space="preserve">22. kesäkuuta 1976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5,72 m (18 ft 9 in) </w:t>
            </w:r>
          </w:p>
        </w:tc>
        <w:tc>
          <w:tcPr>
            <w:tcW w:w="2224" w:type="dxa"/>
            <w:tcBorders/>
            <w:vAlign w:val="center"/>
          </w:tcPr>
          <w:p>
            <w:pPr>
              <w:pStyle w:val="TableContents"/>
              <w:bidi w:val="0"/>
              <w:spacing w:before="0" w:after="283"/>
              <w:jc w:val="left"/>
              <w:rPr/>
            </w:pPr>
            <w:r>
              <w:rPr/>
              <w:t xml:space="preserve">Władysław Kozakiewicz </w:t>
            </w:r>
          </w:p>
        </w:tc>
        <w:tc>
          <w:tcPr>
            <w:tcW w:w="1372" w:type="dxa"/>
            <w:tcBorders/>
            <w:vAlign w:val="center"/>
          </w:tcPr>
          <w:p>
            <w:pPr>
              <w:pStyle w:val="TableContents"/>
              <w:bidi w:val="0"/>
              <w:spacing w:before="0" w:after="283"/>
              <w:jc w:val="left"/>
              <w:rPr/>
            </w:pPr>
            <w:r>
              <w:rPr/>
              <w:t xml:space="preserve">Puola </w:t>
            </w:r>
          </w:p>
        </w:tc>
        <w:tc>
          <w:tcPr>
            <w:tcW w:w="2445" w:type="dxa"/>
            <w:tcBorders/>
            <w:vAlign w:val="center"/>
          </w:tcPr>
          <w:p>
            <w:pPr>
              <w:pStyle w:val="TableContents"/>
              <w:bidi w:val="0"/>
              <w:spacing w:before="0" w:after="283"/>
              <w:jc w:val="left"/>
              <w:rPr/>
            </w:pPr>
            <w:r>
              <w:rPr/>
              <w:t xml:space="preserve">Milano, Italia </w:t>
            </w:r>
          </w:p>
        </w:tc>
        <w:tc>
          <w:tcPr>
            <w:tcW w:w="1809" w:type="dxa"/>
            <w:tcBorders/>
            <w:vAlign w:val="center"/>
          </w:tcPr>
          <w:p>
            <w:pPr>
              <w:pStyle w:val="TableContents"/>
              <w:bidi w:val="0"/>
              <w:spacing w:before="0" w:after="283"/>
              <w:jc w:val="left"/>
              <w:rPr/>
            </w:pPr>
            <w:r>
              <w:rPr/>
              <w:t xml:space="preserve">11. toukokuuta 1980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5,75 m (18 jalkaa 10 ⁄ in) </w:t>
            </w:r>
          </w:p>
        </w:tc>
        <w:tc>
          <w:tcPr>
            <w:tcW w:w="2224" w:type="dxa"/>
            <w:tcBorders/>
            <w:vAlign w:val="center"/>
          </w:tcPr>
          <w:p>
            <w:pPr>
              <w:pStyle w:val="TableContents"/>
              <w:bidi w:val="0"/>
              <w:spacing w:before="0" w:after="283"/>
              <w:jc w:val="left"/>
              <w:rPr/>
            </w:pPr>
            <w:r>
              <w:rPr/>
              <w:t xml:space="preserve">Thierry Vigneron </w:t>
            </w:r>
          </w:p>
        </w:tc>
        <w:tc>
          <w:tcPr>
            <w:tcW w:w="1372" w:type="dxa"/>
            <w:tcBorders/>
            <w:vAlign w:val="center"/>
          </w:tcPr>
          <w:p>
            <w:pPr>
              <w:pStyle w:val="TableContents"/>
              <w:bidi w:val="0"/>
              <w:spacing w:before="0" w:after="283"/>
              <w:jc w:val="left"/>
              <w:rPr/>
            </w:pPr>
            <w:r>
              <w:rPr/>
              <w:t xml:space="preserve">Ranska </w:t>
            </w:r>
          </w:p>
        </w:tc>
        <w:tc>
          <w:tcPr>
            <w:tcW w:w="2445" w:type="dxa"/>
            <w:tcBorders/>
            <w:vAlign w:val="center"/>
          </w:tcPr>
          <w:p>
            <w:pPr>
              <w:pStyle w:val="TableContents"/>
              <w:bidi w:val="0"/>
              <w:spacing w:before="0" w:after="283"/>
              <w:jc w:val="left"/>
              <w:rPr/>
            </w:pPr>
            <w:r>
              <w:rPr/>
              <w:t xml:space="preserve">Pariisi, Ranska </w:t>
            </w:r>
          </w:p>
        </w:tc>
        <w:tc>
          <w:tcPr>
            <w:tcW w:w="1809" w:type="dxa"/>
            <w:tcBorders/>
            <w:vAlign w:val="center"/>
          </w:tcPr>
          <w:p>
            <w:pPr>
              <w:pStyle w:val="TableContents"/>
              <w:bidi w:val="0"/>
              <w:spacing w:before="0" w:after="283"/>
              <w:jc w:val="left"/>
              <w:rPr/>
            </w:pPr>
            <w:r>
              <w:rPr/>
              <w:t xml:space="preserve">1. kesäkuuta 1980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5,75 m (18 jalkaa 10 ⁄ in) </w:t>
            </w:r>
          </w:p>
        </w:tc>
        <w:tc>
          <w:tcPr>
            <w:tcW w:w="2224" w:type="dxa"/>
            <w:tcBorders/>
            <w:vAlign w:val="center"/>
          </w:tcPr>
          <w:p>
            <w:pPr>
              <w:pStyle w:val="TableContents"/>
              <w:bidi w:val="0"/>
              <w:spacing w:before="0" w:after="283"/>
              <w:jc w:val="left"/>
              <w:rPr/>
            </w:pPr>
            <w:r>
              <w:rPr/>
              <w:t xml:space="preserve">Thierry Vigneron </w:t>
            </w:r>
          </w:p>
        </w:tc>
        <w:tc>
          <w:tcPr>
            <w:tcW w:w="1372" w:type="dxa"/>
            <w:tcBorders/>
            <w:vAlign w:val="center"/>
          </w:tcPr>
          <w:p>
            <w:pPr>
              <w:pStyle w:val="TableContents"/>
              <w:bidi w:val="0"/>
              <w:spacing w:before="0" w:after="283"/>
              <w:jc w:val="left"/>
              <w:rPr/>
            </w:pPr>
            <w:r>
              <w:rPr/>
              <w:t xml:space="preserve">Ranska </w:t>
            </w:r>
          </w:p>
        </w:tc>
        <w:tc>
          <w:tcPr>
            <w:tcW w:w="2445" w:type="dxa"/>
            <w:tcBorders/>
            <w:vAlign w:val="center"/>
          </w:tcPr>
          <w:p>
            <w:pPr>
              <w:pStyle w:val="TableContents"/>
              <w:bidi w:val="0"/>
              <w:spacing w:before="0" w:after="283"/>
              <w:jc w:val="left"/>
              <w:rPr/>
            </w:pPr>
            <w:r>
              <w:rPr/>
              <w:t xml:space="preserve">Lille, Ranska </w:t>
            </w:r>
          </w:p>
        </w:tc>
        <w:tc>
          <w:tcPr>
            <w:tcW w:w="1809" w:type="dxa"/>
            <w:tcBorders/>
            <w:vAlign w:val="center"/>
          </w:tcPr>
          <w:p>
            <w:pPr>
              <w:pStyle w:val="TableContents"/>
              <w:bidi w:val="0"/>
              <w:spacing w:before="0" w:after="283"/>
              <w:jc w:val="left"/>
              <w:rPr/>
            </w:pPr>
            <w:r>
              <w:rPr/>
              <w:t xml:space="preserve">29. kesäkuuta 1980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5,77 m (18 ft 11 in) </w:t>
            </w:r>
          </w:p>
        </w:tc>
        <w:tc>
          <w:tcPr>
            <w:tcW w:w="2224" w:type="dxa"/>
            <w:tcBorders/>
            <w:vAlign w:val="center"/>
          </w:tcPr>
          <w:p>
            <w:pPr>
              <w:pStyle w:val="TableContents"/>
              <w:bidi w:val="0"/>
              <w:spacing w:before="0" w:after="283"/>
              <w:jc w:val="left"/>
              <w:rPr/>
            </w:pPr>
            <w:r>
              <w:rPr/>
              <w:t xml:space="preserve">Philippe Houvion </w:t>
            </w:r>
          </w:p>
        </w:tc>
        <w:tc>
          <w:tcPr>
            <w:tcW w:w="1372" w:type="dxa"/>
            <w:tcBorders/>
            <w:vAlign w:val="center"/>
          </w:tcPr>
          <w:p>
            <w:pPr>
              <w:pStyle w:val="TableContents"/>
              <w:bidi w:val="0"/>
              <w:spacing w:before="0" w:after="283"/>
              <w:jc w:val="left"/>
              <w:rPr/>
            </w:pPr>
            <w:r>
              <w:rPr/>
              <w:t xml:space="preserve">Ranska </w:t>
            </w:r>
          </w:p>
        </w:tc>
        <w:tc>
          <w:tcPr>
            <w:tcW w:w="2445" w:type="dxa"/>
            <w:tcBorders/>
            <w:vAlign w:val="center"/>
          </w:tcPr>
          <w:p>
            <w:pPr>
              <w:pStyle w:val="TableContents"/>
              <w:bidi w:val="0"/>
              <w:spacing w:before="0" w:after="283"/>
              <w:jc w:val="left"/>
              <w:rPr/>
            </w:pPr>
            <w:r>
              <w:rPr/>
              <w:t xml:space="preserve">Pariisi, Ranska </w:t>
            </w:r>
          </w:p>
        </w:tc>
        <w:tc>
          <w:tcPr>
            <w:tcW w:w="1809" w:type="dxa"/>
            <w:tcBorders/>
            <w:vAlign w:val="center"/>
          </w:tcPr>
          <w:p>
            <w:pPr>
              <w:pStyle w:val="TableContents"/>
              <w:bidi w:val="0"/>
              <w:spacing w:before="0" w:after="283"/>
              <w:jc w:val="left"/>
              <w:rPr/>
            </w:pPr>
            <w:r>
              <w:rPr/>
              <w:t xml:space="preserve">17. heinäkuuta 1980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5,78 m (18 ft 11 ⁄ in) </w:t>
            </w:r>
          </w:p>
        </w:tc>
        <w:tc>
          <w:tcPr>
            <w:tcW w:w="2224" w:type="dxa"/>
            <w:tcBorders/>
            <w:vAlign w:val="center"/>
          </w:tcPr>
          <w:p>
            <w:pPr>
              <w:pStyle w:val="TableContents"/>
              <w:bidi w:val="0"/>
              <w:spacing w:before="0" w:after="283"/>
              <w:jc w:val="left"/>
              <w:rPr/>
            </w:pPr>
            <w:r>
              <w:rPr/>
              <w:t xml:space="preserve">Władysław Kozakiewicz </w:t>
            </w:r>
          </w:p>
        </w:tc>
        <w:tc>
          <w:tcPr>
            <w:tcW w:w="1372" w:type="dxa"/>
            <w:tcBorders/>
            <w:vAlign w:val="center"/>
          </w:tcPr>
          <w:p>
            <w:pPr>
              <w:pStyle w:val="TableContents"/>
              <w:bidi w:val="0"/>
              <w:spacing w:before="0" w:after="283"/>
              <w:jc w:val="left"/>
              <w:rPr/>
            </w:pPr>
            <w:r>
              <w:rPr/>
              <w:t xml:space="preserve">Puola </w:t>
            </w:r>
          </w:p>
        </w:tc>
        <w:tc>
          <w:tcPr>
            <w:tcW w:w="2445" w:type="dxa"/>
            <w:tcBorders/>
            <w:vAlign w:val="center"/>
          </w:tcPr>
          <w:p>
            <w:pPr>
              <w:pStyle w:val="TableContents"/>
              <w:bidi w:val="0"/>
              <w:spacing w:before="0" w:after="283"/>
              <w:jc w:val="left"/>
              <w:rPr/>
            </w:pPr>
            <w:r>
              <w:rPr/>
              <w:t xml:space="preserve">Moskova, Neuvostoliitto </w:t>
            </w:r>
          </w:p>
        </w:tc>
        <w:tc>
          <w:tcPr>
            <w:tcW w:w="1809" w:type="dxa"/>
            <w:tcBorders/>
            <w:vAlign w:val="center"/>
          </w:tcPr>
          <w:p>
            <w:pPr>
              <w:pStyle w:val="TableContents"/>
              <w:bidi w:val="0"/>
              <w:spacing w:before="0" w:after="283"/>
              <w:jc w:val="left"/>
              <w:rPr/>
            </w:pPr>
            <w:r>
              <w:rPr/>
              <w:t xml:space="preserve">30. heinäkuuta 1980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5,80 m (19 ft 0 ⁄ in) </w:t>
            </w:r>
          </w:p>
        </w:tc>
        <w:tc>
          <w:tcPr>
            <w:tcW w:w="2224" w:type="dxa"/>
            <w:tcBorders/>
            <w:vAlign w:val="center"/>
          </w:tcPr>
          <w:p>
            <w:pPr>
              <w:pStyle w:val="TableContents"/>
              <w:bidi w:val="0"/>
              <w:spacing w:before="0" w:after="283"/>
              <w:jc w:val="left"/>
              <w:rPr/>
            </w:pPr>
            <w:r>
              <w:rPr/>
              <w:t xml:space="preserve">Thierry Vigneron </w:t>
            </w:r>
          </w:p>
        </w:tc>
        <w:tc>
          <w:tcPr>
            <w:tcW w:w="1372" w:type="dxa"/>
            <w:tcBorders/>
            <w:vAlign w:val="center"/>
          </w:tcPr>
          <w:p>
            <w:pPr>
              <w:pStyle w:val="TableContents"/>
              <w:bidi w:val="0"/>
              <w:spacing w:before="0" w:after="283"/>
              <w:jc w:val="left"/>
              <w:rPr/>
            </w:pPr>
            <w:r>
              <w:rPr/>
              <w:t xml:space="preserve">Ranska </w:t>
            </w:r>
          </w:p>
        </w:tc>
        <w:tc>
          <w:tcPr>
            <w:tcW w:w="2445" w:type="dxa"/>
            <w:tcBorders/>
            <w:vAlign w:val="center"/>
          </w:tcPr>
          <w:p>
            <w:pPr>
              <w:pStyle w:val="TableContents"/>
              <w:bidi w:val="0"/>
              <w:spacing w:before="0" w:after="283"/>
              <w:jc w:val="left"/>
              <w:rPr/>
            </w:pPr>
            <w:r>
              <w:rPr/>
              <w:t xml:space="preserve">Mâcon, Ranska </w:t>
            </w:r>
          </w:p>
        </w:tc>
        <w:tc>
          <w:tcPr>
            <w:tcW w:w="1809" w:type="dxa"/>
            <w:tcBorders/>
            <w:vAlign w:val="center"/>
          </w:tcPr>
          <w:p>
            <w:pPr>
              <w:pStyle w:val="TableContents"/>
              <w:bidi w:val="0"/>
              <w:spacing w:before="0" w:after="283"/>
              <w:jc w:val="left"/>
              <w:rPr/>
            </w:pPr>
            <w:r>
              <w:rPr/>
              <w:t xml:space="preserve">20. kesäkuuta 1981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5,81 m (19 ft 0 ⁄ in) </w:t>
            </w:r>
          </w:p>
        </w:tc>
        <w:tc>
          <w:tcPr>
            <w:tcW w:w="2224" w:type="dxa"/>
            <w:tcBorders/>
            <w:vAlign w:val="center"/>
          </w:tcPr>
          <w:p>
            <w:pPr>
              <w:pStyle w:val="TableContents"/>
              <w:bidi w:val="0"/>
              <w:spacing w:before="0" w:after="283"/>
              <w:jc w:val="left"/>
              <w:rPr/>
            </w:pPr>
            <w:r>
              <w:rPr/>
              <w:t xml:space="preserve">Vladimir Polyakov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Tbilisi, Neuvostoliitto </w:t>
            </w:r>
          </w:p>
        </w:tc>
        <w:tc>
          <w:tcPr>
            <w:tcW w:w="1809" w:type="dxa"/>
            <w:tcBorders/>
            <w:vAlign w:val="center"/>
          </w:tcPr>
          <w:p>
            <w:pPr>
              <w:pStyle w:val="TableContents"/>
              <w:bidi w:val="0"/>
              <w:spacing w:before="0" w:after="283"/>
              <w:jc w:val="left"/>
              <w:rPr/>
            </w:pPr>
            <w:r>
              <w:rPr/>
              <w:t xml:space="preserve">26. kesäkuuta 1981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5,82 m (19 ft 1 in) </w:t>
            </w:r>
          </w:p>
        </w:tc>
        <w:tc>
          <w:tcPr>
            <w:tcW w:w="2224" w:type="dxa"/>
            <w:tcBorders/>
            <w:vAlign w:val="center"/>
          </w:tcPr>
          <w:p>
            <w:pPr>
              <w:pStyle w:val="TableContents"/>
              <w:bidi w:val="0"/>
              <w:spacing w:before="0" w:after="283"/>
              <w:jc w:val="left"/>
              <w:rPr/>
            </w:pPr>
            <w:r>
              <w:rPr/>
              <w:t xml:space="preserve">Pierre Quinon </w:t>
            </w:r>
          </w:p>
        </w:tc>
        <w:tc>
          <w:tcPr>
            <w:tcW w:w="1372" w:type="dxa"/>
            <w:tcBorders/>
            <w:vAlign w:val="center"/>
          </w:tcPr>
          <w:p>
            <w:pPr>
              <w:pStyle w:val="TableContents"/>
              <w:bidi w:val="0"/>
              <w:spacing w:before="0" w:after="283"/>
              <w:jc w:val="left"/>
              <w:rPr/>
            </w:pPr>
            <w:r>
              <w:rPr/>
              <w:t xml:space="preserve">Ranska </w:t>
            </w:r>
          </w:p>
        </w:tc>
        <w:tc>
          <w:tcPr>
            <w:tcW w:w="2445" w:type="dxa"/>
            <w:tcBorders/>
            <w:vAlign w:val="center"/>
          </w:tcPr>
          <w:p>
            <w:pPr>
              <w:pStyle w:val="TableContents"/>
              <w:bidi w:val="0"/>
              <w:spacing w:before="0" w:after="283"/>
              <w:jc w:val="left"/>
              <w:rPr/>
            </w:pPr>
            <w:r>
              <w:rPr/>
              <w:t xml:space="preserve">Köln, Saksa </w:t>
            </w:r>
          </w:p>
        </w:tc>
        <w:tc>
          <w:tcPr>
            <w:tcW w:w="1809" w:type="dxa"/>
            <w:tcBorders/>
            <w:vAlign w:val="center"/>
          </w:tcPr>
          <w:p>
            <w:pPr>
              <w:pStyle w:val="TableContents"/>
              <w:bidi w:val="0"/>
              <w:spacing w:before="0" w:after="283"/>
              <w:jc w:val="left"/>
              <w:rPr/>
            </w:pPr>
            <w:r>
              <w:rPr/>
              <w:t xml:space="preserve">28. elokuuta 1983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5,83 m (19 ft 1 ⁄ in) </w:t>
            </w:r>
          </w:p>
        </w:tc>
        <w:tc>
          <w:tcPr>
            <w:tcW w:w="2224" w:type="dxa"/>
            <w:tcBorders/>
            <w:vAlign w:val="center"/>
          </w:tcPr>
          <w:p>
            <w:pPr>
              <w:pStyle w:val="TableContents"/>
              <w:bidi w:val="0"/>
              <w:spacing w:before="0" w:after="283"/>
              <w:jc w:val="left"/>
              <w:rPr/>
            </w:pPr>
            <w:r>
              <w:rPr/>
              <w:t xml:space="preserve">Thierry Vigneron </w:t>
            </w:r>
          </w:p>
        </w:tc>
        <w:tc>
          <w:tcPr>
            <w:tcW w:w="1372" w:type="dxa"/>
            <w:tcBorders/>
            <w:vAlign w:val="center"/>
          </w:tcPr>
          <w:p>
            <w:pPr>
              <w:pStyle w:val="TableContents"/>
              <w:bidi w:val="0"/>
              <w:spacing w:before="0" w:after="283"/>
              <w:jc w:val="left"/>
              <w:rPr/>
            </w:pPr>
            <w:r>
              <w:rPr/>
              <w:t xml:space="preserve">Ranska </w:t>
            </w:r>
          </w:p>
        </w:tc>
        <w:tc>
          <w:tcPr>
            <w:tcW w:w="2445" w:type="dxa"/>
            <w:tcBorders/>
            <w:vAlign w:val="center"/>
          </w:tcPr>
          <w:p>
            <w:pPr>
              <w:pStyle w:val="TableContents"/>
              <w:bidi w:val="0"/>
              <w:spacing w:before="0" w:after="283"/>
              <w:jc w:val="left"/>
              <w:rPr/>
            </w:pPr>
            <w:r>
              <w:rPr/>
              <w:t xml:space="preserve">Rooma, Italia </w:t>
            </w:r>
          </w:p>
        </w:tc>
        <w:tc>
          <w:tcPr>
            <w:tcW w:w="1809" w:type="dxa"/>
            <w:tcBorders/>
            <w:vAlign w:val="center"/>
          </w:tcPr>
          <w:p>
            <w:pPr>
              <w:pStyle w:val="TableContents"/>
              <w:bidi w:val="0"/>
              <w:spacing w:before="0" w:after="283"/>
              <w:jc w:val="left"/>
              <w:rPr/>
            </w:pPr>
            <w:r>
              <w:rPr/>
              <w:t xml:space="preserve">1. syyskuuta 1983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5,85 m (19 ft 2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Bratislava, Tšekkoslovakia </w:t>
            </w:r>
          </w:p>
        </w:tc>
        <w:tc>
          <w:tcPr>
            <w:tcW w:w="1809" w:type="dxa"/>
            <w:tcBorders/>
            <w:vAlign w:val="center"/>
          </w:tcPr>
          <w:p>
            <w:pPr>
              <w:pStyle w:val="TableContents"/>
              <w:bidi w:val="0"/>
              <w:spacing w:before="0" w:after="283"/>
              <w:jc w:val="left"/>
              <w:rPr/>
            </w:pPr>
            <w:r>
              <w:rPr/>
              <w:t xml:space="preserve">26. toukokuuta 1984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5,88 m (19 ft 3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Pariisi, Ranska </w:t>
            </w:r>
          </w:p>
        </w:tc>
        <w:tc>
          <w:tcPr>
            <w:tcW w:w="1809" w:type="dxa"/>
            <w:tcBorders/>
            <w:vAlign w:val="center"/>
          </w:tcPr>
          <w:p>
            <w:pPr>
              <w:pStyle w:val="TableContents"/>
              <w:bidi w:val="0"/>
              <w:spacing w:before="0" w:after="283"/>
              <w:jc w:val="left"/>
              <w:rPr/>
            </w:pPr>
            <w:r>
              <w:rPr/>
              <w:t xml:space="preserve">2. kesäkuuta 1984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5,90 m (19 ft 4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Lontoo, Englanti </w:t>
            </w:r>
          </w:p>
        </w:tc>
        <w:tc>
          <w:tcPr>
            <w:tcW w:w="1809" w:type="dxa"/>
            <w:tcBorders/>
            <w:vAlign w:val="center"/>
          </w:tcPr>
          <w:p>
            <w:pPr>
              <w:pStyle w:val="TableContents"/>
              <w:bidi w:val="0"/>
              <w:spacing w:before="0" w:after="283"/>
              <w:jc w:val="left"/>
              <w:rPr/>
            </w:pPr>
            <w:r>
              <w:rPr/>
              <w:t xml:space="preserve">13. heinäkuuta 1984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5,91 m (19 ft 4 ⁄ in) </w:t>
            </w:r>
          </w:p>
        </w:tc>
        <w:tc>
          <w:tcPr>
            <w:tcW w:w="2224" w:type="dxa"/>
            <w:tcBorders/>
            <w:vAlign w:val="center"/>
          </w:tcPr>
          <w:p>
            <w:pPr>
              <w:pStyle w:val="TableContents"/>
              <w:bidi w:val="0"/>
              <w:spacing w:before="0" w:after="283"/>
              <w:jc w:val="left"/>
              <w:rPr/>
            </w:pPr>
            <w:r>
              <w:rPr/>
              <w:t xml:space="preserve">Thierry Vigneron </w:t>
            </w:r>
          </w:p>
        </w:tc>
        <w:tc>
          <w:tcPr>
            <w:tcW w:w="1372" w:type="dxa"/>
            <w:tcBorders/>
            <w:vAlign w:val="center"/>
          </w:tcPr>
          <w:p>
            <w:pPr>
              <w:pStyle w:val="TableContents"/>
              <w:bidi w:val="0"/>
              <w:spacing w:before="0" w:after="283"/>
              <w:jc w:val="left"/>
              <w:rPr/>
            </w:pPr>
            <w:r>
              <w:rPr/>
              <w:t xml:space="preserve">Ranska </w:t>
            </w:r>
          </w:p>
        </w:tc>
        <w:tc>
          <w:tcPr>
            <w:tcW w:w="2445" w:type="dxa"/>
            <w:tcBorders/>
            <w:vAlign w:val="center"/>
          </w:tcPr>
          <w:p>
            <w:pPr>
              <w:pStyle w:val="TableContents"/>
              <w:bidi w:val="0"/>
              <w:spacing w:before="0" w:after="283"/>
              <w:jc w:val="left"/>
              <w:rPr/>
            </w:pPr>
            <w:r>
              <w:rPr/>
              <w:t xml:space="preserve">Rooma, Italia </w:t>
            </w:r>
          </w:p>
        </w:tc>
        <w:tc>
          <w:tcPr>
            <w:tcW w:w="1809" w:type="dxa"/>
            <w:tcBorders/>
            <w:vAlign w:val="center"/>
          </w:tcPr>
          <w:p>
            <w:pPr>
              <w:pStyle w:val="TableContents"/>
              <w:bidi w:val="0"/>
              <w:spacing w:before="0" w:after="283"/>
              <w:jc w:val="left"/>
              <w:rPr/>
            </w:pPr>
            <w:r>
              <w:rPr/>
              <w:t xml:space="preserve">31. elokuuta 1984 </w:t>
            </w:r>
          </w:p>
        </w:tc>
        <w:tc>
          <w:tcPr>
            <w:tcW w:w="437" w:type="dxa"/>
            <w:tcBorders/>
            <w:vAlign w:val="center"/>
          </w:tcPr>
          <w:p>
            <w:pPr>
              <w:pStyle w:val="TableContents"/>
              <w:bidi w:val="0"/>
              <w:spacing w:before="0" w:after="283"/>
              <w:jc w:val="left"/>
              <w:rPr/>
            </w:pPr>
            <w:r>
              <w:rPr/>
              <w:t xml:space="preserve">5 </w:t>
            </w:r>
          </w:p>
        </w:tc>
      </w:tr>
      <w:tr>
        <w:trPr/>
        <w:tc>
          <w:tcPr>
            <w:tcW w:w="1918" w:type="dxa"/>
            <w:tcBorders/>
            <w:vAlign w:val="center"/>
          </w:tcPr>
          <w:p>
            <w:pPr>
              <w:pStyle w:val="TableContents"/>
              <w:bidi w:val="0"/>
              <w:spacing w:before="0" w:after="283"/>
              <w:jc w:val="left"/>
              <w:rPr/>
            </w:pPr>
            <w:r>
              <w:rPr/>
              <w:t xml:space="preserve">5,94 m (19 ft 5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Rooma, Italia </w:t>
            </w:r>
          </w:p>
        </w:tc>
        <w:tc>
          <w:tcPr>
            <w:tcW w:w="1809" w:type="dxa"/>
            <w:tcBorders/>
            <w:vAlign w:val="center"/>
          </w:tcPr>
          <w:p>
            <w:pPr>
              <w:pStyle w:val="TableContents"/>
              <w:bidi w:val="0"/>
              <w:spacing w:before="0" w:after="283"/>
              <w:jc w:val="left"/>
              <w:rPr/>
            </w:pPr>
            <w:r>
              <w:rPr/>
              <w:t xml:space="preserve">31. elokuuta 1984 </w:t>
            </w:r>
          </w:p>
        </w:tc>
        <w:tc>
          <w:tcPr>
            <w:tcW w:w="437" w:type="dxa"/>
            <w:tcBorders/>
            <w:vAlign w:val="center"/>
          </w:tcPr>
          <w:p>
            <w:pPr>
              <w:pStyle w:val="TableContents"/>
              <w:bidi w:val="0"/>
              <w:spacing w:before="0" w:after="283"/>
              <w:jc w:val="left"/>
              <w:rPr>
                <w:sz w:val="4"/>
                <w:szCs w:val="4"/>
              </w:rPr>
            </w:pPr>
            <w:r>
              <w:rPr>
                <w:sz w:val="4"/>
                <w:szCs w:val="4"/>
              </w:rPr>
            </w:r>
          </w:p>
        </w:tc>
      </w:tr>
      <w:tr>
        <w:trPr/>
        <w:tc>
          <w:tcPr>
            <w:tcW w:w="1918" w:type="dxa"/>
            <w:tcBorders/>
            <w:vAlign w:val="center"/>
          </w:tcPr>
          <w:p>
            <w:pPr>
              <w:pStyle w:val="TableContents"/>
              <w:bidi w:val="0"/>
              <w:spacing w:before="0" w:after="283"/>
              <w:jc w:val="left"/>
              <w:rPr/>
            </w:pPr>
            <w:r>
              <w:rPr/>
              <w:t xml:space="preserve">6,00 m (19 ft 8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Pariisi, Ranska </w:t>
            </w:r>
          </w:p>
        </w:tc>
        <w:tc>
          <w:tcPr>
            <w:tcW w:w="1809" w:type="dxa"/>
            <w:tcBorders/>
            <w:vAlign w:val="center"/>
          </w:tcPr>
          <w:p>
            <w:pPr>
              <w:pStyle w:val="TableContents"/>
              <w:bidi w:val="0"/>
              <w:spacing w:before="0" w:after="283"/>
              <w:jc w:val="left"/>
              <w:rPr/>
            </w:pPr>
            <w:r>
              <w:rPr/>
              <w:t xml:space="preserve">13. heinäkuuta 1985 </w:t>
            </w:r>
          </w:p>
        </w:tc>
        <w:tc>
          <w:tcPr>
            <w:tcW w:w="437" w:type="dxa"/>
            <w:tcBorders/>
            <w:vAlign w:val="center"/>
          </w:tcPr>
          <w:p>
            <w:pPr>
              <w:pStyle w:val="TableContents"/>
              <w:bidi w:val="0"/>
              <w:spacing w:before="0" w:after="283"/>
              <w:jc w:val="left"/>
              <w:rPr/>
            </w:pPr>
            <w:r>
              <w:rPr/>
              <w:t xml:space="preserve">5 </w:t>
            </w:r>
          </w:p>
        </w:tc>
      </w:tr>
      <w:tr>
        <w:trPr/>
        <w:tc>
          <w:tcPr>
            <w:tcW w:w="1918" w:type="dxa"/>
            <w:tcBorders/>
            <w:vAlign w:val="center"/>
          </w:tcPr>
          <w:p>
            <w:pPr>
              <w:pStyle w:val="TableContents"/>
              <w:bidi w:val="0"/>
              <w:spacing w:before="0" w:after="283"/>
              <w:jc w:val="left"/>
              <w:rPr/>
            </w:pPr>
            <w:r>
              <w:rPr/>
              <w:t xml:space="preserve">6,01 m (19 jalkaa 8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Moskova, Neuvostoliitto </w:t>
            </w:r>
          </w:p>
        </w:tc>
        <w:tc>
          <w:tcPr>
            <w:tcW w:w="1809" w:type="dxa"/>
            <w:tcBorders/>
            <w:vAlign w:val="center"/>
          </w:tcPr>
          <w:p>
            <w:pPr>
              <w:pStyle w:val="TableContents"/>
              <w:bidi w:val="0"/>
              <w:spacing w:before="0" w:after="283"/>
              <w:jc w:val="left"/>
              <w:rPr/>
            </w:pPr>
            <w:r>
              <w:rPr/>
              <w:t xml:space="preserve">8. kesäkuuta 1986 </w:t>
            </w:r>
          </w:p>
        </w:tc>
        <w:tc>
          <w:tcPr>
            <w:tcW w:w="437" w:type="dxa"/>
            <w:tcBorders/>
            <w:vAlign w:val="center"/>
          </w:tcPr>
          <w:p>
            <w:pPr>
              <w:pStyle w:val="TableContents"/>
              <w:bidi w:val="0"/>
              <w:spacing w:before="0" w:after="283"/>
              <w:jc w:val="left"/>
              <w:rPr/>
            </w:pPr>
            <w:r>
              <w:rPr/>
              <w:t xml:space="preserve">6 </w:t>
            </w:r>
          </w:p>
        </w:tc>
      </w:tr>
      <w:tr>
        <w:trPr/>
        <w:tc>
          <w:tcPr>
            <w:tcW w:w="1918" w:type="dxa"/>
            <w:tcBorders/>
            <w:vAlign w:val="center"/>
          </w:tcPr>
          <w:p>
            <w:pPr>
              <w:pStyle w:val="TableContents"/>
              <w:bidi w:val="0"/>
              <w:spacing w:before="0" w:after="283"/>
              <w:jc w:val="left"/>
              <w:rPr/>
            </w:pPr>
            <w:r>
              <w:rPr/>
              <w:t xml:space="preserve">6,03 m (19 ft 9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Praha, Tšekkoslovakia </w:t>
            </w:r>
          </w:p>
        </w:tc>
        <w:tc>
          <w:tcPr>
            <w:tcW w:w="1809" w:type="dxa"/>
            <w:tcBorders/>
            <w:vAlign w:val="center"/>
          </w:tcPr>
          <w:p>
            <w:pPr>
              <w:pStyle w:val="TableContents"/>
              <w:bidi w:val="0"/>
              <w:spacing w:before="0" w:after="283"/>
              <w:jc w:val="left"/>
              <w:rPr/>
            </w:pPr>
            <w:r>
              <w:rPr/>
              <w:t xml:space="preserve">23. kesäkuuta 1987 </w:t>
            </w:r>
          </w:p>
        </w:tc>
        <w:tc>
          <w:tcPr>
            <w:tcW w:w="437" w:type="dxa"/>
            <w:tcBorders/>
            <w:vAlign w:val="center"/>
          </w:tcPr>
          <w:p>
            <w:pPr>
              <w:pStyle w:val="TableContents"/>
              <w:bidi w:val="0"/>
              <w:spacing w:before="0" w:after="283"/>
              <w:jc w:val="left"/>
              <w:rPr/>
            </w:pPr>
            <w:r>
              <w:rPr/>
              <w:t xml:space="preserve">7 </w:t>
            </w:r>
          </w:p>
        </w:tc>
      </w:tr>
      <w:tr>
        <w:trPr/>
        <w:tc>
          <w:tcPr>
            <w:tcW w:w="1918" w:type="dxa"/>
            <w:tcBorders/>
            <w:vAlign w:val="center"/>
          </w:tcPr>
          <w:p>
            <w:pPr>
              <w:pStyle w:val="TableContents"/>
              <w:bidi w:val="0"/>
              <w:spacing w:before="0" w:after="283"/>
              <w:jc w:val="left"/>
              <w:rPr/>
            </w:pPr>
            <w:r>
              <w:rPr/>
              <w:t xml:space="preserve">6,05 m (19 ft 10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Bratislava, Tšekkoslovakia </w:t>
            </w:r>
          </w:p>
        </w:tc>
        <w:tc>
          <w:tcPr>
            <w:tcW w:w="1809" w:type="dxa"/>
            <w:tcBorders/>
            <w:vAlign w:val="center"/>
          </w:tcPr>
          <w:p>
            <w:pPr>
              <w:pStyle w:val="TableContents"/>
              <w:bidi w:val="0"/>
              <w:spacing w:before="0" w:after="283"/>
              <w:jc w:val="left"/>
              <w:rPr/>
            </w:pPr>
            <w:r>
              <w:rPr/>
              <w:t xml:space="preserve">9. kesäkuuta 1988 </w:t>
            </w:r>
          </w:p>
        </w:tc>
        <w:tc>
          <w:tcPr>
            <w:tcW w:w="437" w:type="dxa"/>
            <w:tcBorders/>
            <w:vAlign w:val="center"/>
          </w:tcPr>
          <w:p>
            <w:pPr>
              <w:pStyle w:val="TableContents"/>
              <w:bidi w:val="0"/>
              <w:spacing w:before="0" w:after="283"/>
              <w:jc w:val="left"/>
              <w:rPr/>
            </w:pPr>
            <w:r>
              <w:rPr/>
              <w:t xml:space="preserve">8 </w:t>
            </w:r>
          </w:p>
        </w:tc>
      </w:tr>
      <w:tr>
        <w:trPr/>
        <w:tc>
          <w:tcPr>
            <w:tcW w:w="1918" w:type="dxa"/>
            <w:tcBorders/>
            <w:vAlign w:val="center"/>
          </w:tcPr>
          <w:p>
            <w:pPr>
              <w:pStyle w:val="TableContents"/>
              <w:bidi w:val="0"/>
              <w:spacing w:before="0" w:after="283"/>
              <w:jc w:val="left"/>
              <w:rPr/>
            </w:pPr>
            <w:r>
              <w:rPr/>
              <w:t xml:space="preserve">6,06 m (19 ft 10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Nizza, Ranska </w:t>
            </w:r>
          </w:p>
        </w:tc>
        <w:tc>
          <w:tcPr>
            <w:tcW w:w="1809" w:type="dxa"/>
            <w:tcBorders/>
            <w:vAlign w:val="center"/>
          </w:tcPr>
          <w:p>
            <w:pPr>
              <w:pStyle w:val="TableContents"/>
              <w:bidi w:val="0"/>
              <w:spacing w:before="0" w:after="283"/>
              <w:jc w:val="left"/>
              <w:rPr/>
            </w:pPr>
            <w:r>
              <w:rPr/>
              <w:t xml:space="preserve">10. heinäkuuta 1988 </w:t>
            </w:r>
          </w:p>
        </w:tc>
        <w:tc>
          <w:tcPr>
            <w:tcW w:w="437" w:type="dxa"/>
            <w:tcBorders/>
            <w:vAlign w:val="center"/>
          </w:tcPr>
          <w:p>
            <w:pPr>
              <w:pStyle w:val="TableContents"/>
              <w:bidi w:val="0"/>
              <w:spacing w:before="0" w:after="283"/>
              <w:jc w:val="left"/>
              <w:rPr/>
            </w:pPr>
            <w:r>
              <w:rPr/>
              <w:t xml:space="preserve">9 </w:t>
            </w:r>
          </w:p>
        </w:tc>
      </w:tr>
      <w:tr>
        <w:trPr/>
        <w:tc>
          <w:tcPr>
            <w:tcW w:w="1918" w:type="dxa"/>
            <w:tcBorders/>
            <w:vAlign w:val="center"/>
          </w:tcPr>
          <w:p>
            <w:pPr>
              <w:pStyle w:val="TableContents"/>
              <w:bidi w:val="0"/>
              <w:spacing w:before="0" w:after="283"/>
              <w:jc w:val="left"/>
              <w:rPr/>
            </w:pPr>
            <w:r>
              <w:rPr/>
              <w:t xml:space="preserve">6,07 m (19 ft 10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Shizuoka, Japani </w:t>
            </w:r>
          </w:p>
        </w:tc>
        <w:tc>
          <w:tcPr>
            <w:tcW w:w="1809" w:type="dxa"/>
            <w:tcBorders/>
            <w:vAlign w:val="center"/>
          </w:tcPr>
          <w:p>
            <w:pPr>
              <w:pStyle w:val="TableContents"/>
              <w:bidi w:val="0"/>
              <w:spacing w:before="0" w:after="283"/>
              <w:jc w:val="left"/>
              <w:rPr/>
            </w:pPr>
            <w:r>
              <w:rPr/>
              <w:t xml:space="preserve">6. toukokuuta 1991 </w:t>
            </w:r>
          </w:p>
        </w:tc>
        <w:tc>
          <w:tcPr>
            <w:tcW w:w="437" w:type="dxa"/>
            <w:tcBorders/>
            <w:vAlign w:val="center"/>
          </w:tcPr>
          <w:p>
            <w:pPr>
              <w:pStyle w:val="TableContents"/>
              <w:bidi w:val="0"/>
              <w:spacing w:before="0" w:after="283"/>
              <w:jc w:val="left"/>
              <w:rPr/>
            </w:pPr>
            <w:r>
              <w:rPr/>
              <w:t xml:space="preserve">10 </w:t>
            </w:r>
          </w:p>
        </w:tc>
      </w:tr>
      <w:tr>
        <w:trPr/>
        <w:tc>
          <w:tcPr>
            <w:tcW w:w="1918" w:type="dxa"/>
            <w:tcBorders/>
            <w:vAlign w:val="center"/>
          </w:tcPr>
          <w:p>
            <w:pPr>
              <w:pStyle w:val="TableContents"/>
              <w:bidi w:val="0"/>
              <w:spacing w:before="0" w:after="283"/>
              <w:jc w:val="left"/>
              <w:rPr/>
            </w:pPr>
            <w:r>
              <w:rPr/>
              <w:t xml:space="preserve">6,08 m (19 ft 11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Moskova, Neuvostoliitto </w:t>
            </w:r>
          </w:p>
        </w:tc>
        <w:tc>
          <w:tcPr>
            <w:tcW w:w="1809" w:type="dxa"/>
            <w:tcBorders/>
            <w:vAlign w:val="center"/>
          </w:tcPr>
          <w:p>
            <w:pPr>
              <w:pStyle w:val="TableContents"/>
              <w:bidi w:val="0"/>
              <w:spacing w:before="0" w:after="283"/>
              <w:jc w:val="left"/>
              <w:rPr/>
            </w:pPr>
            <w:r>
              <w:rPr/>
              <w:t xml:space="preserve">9. kesäkuuta 1991 </w:t>
            </w:r>
          </w:p>
        </w:tc>
        <w:tc>
          <w:tcPr>
            <w:tcW w:w="437" w:type="dxa"/>
            <w:tcBorders/>
            <w:vAlign w:val="center"/>
          </w:tcPr>
          <w:p>
            <w:pPr>
              <w:pStyle w:val="TableContents"/>
              <w:bidi w:val="0"/>
              <w:spacing w:before="0" w:after="283"/>
              <w:jc w:val="left"/>
              <w:rPr/>
            </w:pPr>
            <w:r>
              <w:rPr/>
              <w:t xml:space="preserve">11 </w:t>
            </w:r>
          </w:p>
        </w:tc>
      </w:tr>
      <w:tr>
        <w:trPr/>
        <w:tc>
          <w:tcPr>
            <w:tcW w:w="1918" w:type="dxa"/>
            <w:tcBorders/>
            <w:vAlign w:val="center"/>
          </w:tcPr>
          <w:p>
            <w:pPr>
              <w:pStyle w:val="TableContents"/>
              <w:bidi w:val="0"/>
              <w:spacing w:before="0" w:after="283"/>
              <w:jc w:val="left"/>
              <w:rPr/>
            </w:pPr>
            <w:r>
              <w:rPr/>
              <w:t xml:space="preserve">6,09 m (19 ft 11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Formia, Italia </w:t>
            </w:r>
          </w:p>
        </w:tc>
        <w:tc>
          <w:tcPr>
            <w:tcW w:w="1809" w:type="dxa"/>
            <w:tcBorders/>
            <w:vAlign w:val="center"/>
          </w:tcPr>
          <w:p>
            <w:pPr>
              <w:pStyle w:val="TableContents"/>
              <w:bidi w:val="0"/>
              <w:spacing w:before="0" w:after="283"/>
              <w:jc w:val="left"/>
              <w:rPr/>
            </w:pPr>
            <w:r>
              <w:rPr/>
              <w:t xml:space="preserve">8. heinäkuuta 1991 </w:t>
            </w:r>
          </w:p>
        </w:tc>
        <w:tc>
          <w:tcPr>
            <w:tcW w:w="437" w:type="dxa"/>
            <w:tcBorders/>
            <w:vAlign w:val="center"/>
          </w:tcPr>
          <w:p>
            <w:pPr>
              <w:pStyle w:val="TableContents"/>
              <w:bidi w:val="0"/>
              <w:spacing w:before="0" w:after="283"/>
              <w:jc w:val="left"/>
              <w:rPr/>
            </w:pPr>
            <w:r>
              <w:rPr/>
              <w:t xml:space="preserve">12 </w:t>
            </w:r>
          </w:p>
        </w:tc>
      </w:tr>
      <w:tr>
        <w:trPr/>
        <w:tc>
          <w:tcPr>
            <w:tcW w:w="1918" w:type="dxa"/>
            <w:tcBorders/>
            <w:vAlign w:val="center"/>
          </w:tcPr>
          <w:p>
            <w:pPr>
              <w:pStyle w:val="TableContents"/>
              <w:bidi w:val="0"/>
              <w:spacing w:before="0" w:after="283"/>
              <w:jc w:val="left"/>
              <w:rPr/>
            </w:pPr>
            <w:r>
              <w:rPr/>
              <w:t xml:space="preserve">6,10 m (20 ft 0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Neuvostoliitto </w:t>
            </w:r>
          </w:p>
        </w:tc>
        <w:tc>
          <w:tcPr>
            <w:tcW w:w="2445" w:type="dxa"/>
            <w:tcBorders/>
            <w:vAlign w:val="center"/>
          </w:tcPr>
          <w:p>
            <w:pPr>
              <w:pStyle w:val="TableContents"/>
              <w:bidi w:val="0"/>
              <w:spacing w:before="0" w:after="283"/>
              <w:jc w:val="left"/>
              <w:rPr/>
            </w:pPr>
            <w:r>
              <w:rPr/>
              <w:t xml:space="preserve">Malmö, Ruotsi </w:t>
            </w:r>
          </w:p>
        </w:tc>
        <w:tc>
          <w:tcPr>
            <w:tcW w:w="1809" w:type="dxa"/>
            <w:tcBorders/>
            <w:vAlign w:val="center"/>
          </w:tcPr>
          <w:p>
            <w:pPr>
              <w:pStyle w:val="TableContents"/>
              <w:bidi w:val="0"/>
              <w:spacing w:before="0" w:after="283"/>
              <w:jc w:val="left"/>
              <w:rPr/>
            </w:pPr>
            <w:r>
              <w:rPr/>
              <w:t xml:space="preserve">5. elokuuta 1991 </w:t>
            </w:r>
          </w:p>
        </w:tc>
        <w:tc>
          <w:tcPr>
            <w:tcW w:w="437" w:type="dxa"/>
            <w:tcBorders/>
            <w:vAlign w:val="center"/>
          </w:tcPr>
          <w:p>
            <w:pPr>
              <w:pStyle w:val="TableContents"/>
              <w:bidi w:val="0"/>
              <w:spacing w:before="0" w:after="283"/>
              <w:jc w:val="left"/>
              <w:rPr/>
            </w:pPr>
            <w:r>
              <w:rPr/>
              <w:t xml:space="preserve">13 </w:t>
            </w:r>
          </w:p>
        </w:tc>
      </w:tr>
      <w:tr>
        <w:trPr/>
        <w:tc>
          <w:tcPr>
            <w:tcW w:w="1918" w:type="dxa"/>
            <w:tcBorders/>
            <w:vAlign w:val="center"/>
          </w:tcPr>
          <w:p>
            <w:pPr>
              <w:pStyle w:val="TableContents"/>
              <w:bidi w:val="0"/>
              <w:spacing w:before="0" w:after="283"/>
              <w:jc w:val="left"/>
              <w:rPr/>
            </w:pPr>
            <w:r>
              <w:rPr/>
              <w:t xml:space="preserve">6,11 m (20 ft 0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Ukraina </w:t>
            </w:r>
          </w:p>
        </w:tc>
        <w:tc>
          <w:tcPr>
            <w:tcW w:w="2445" w:type="dxa"/>
            <w:tcBorders/>
            <w:vAlign w:val="center"/>
          </w:tcPr>
          <w:p>
            <w:pPr>
              <w:pStyle w:val="TableContents"/>
              <w:bidi w:val="0"/>
              <w:spacing w:before="0" w:after="283"/>
              <w:jc w:val="left"/>
              <w:rPr/>
            </w:pPr>
            <w:r>
              <w:rPr/>
              <w:t xml:space="preserve">Dijon, Ranska </w:t>
            </w:r>
          </w:p>
        </w:tc>
        <w:tc>
          <w:tcPr>
            <w:tcW w:w="1809" w:type="dxa"/>
            <w:tcBorders/>
            <w:vAlign w:val="center"/>
          </w:tcPr>
          <w:p>
            <w:pPr>
              <w:pStyle w:val="TableContents"/>
              <w:bidi w:val="0"/>
              <w:spacing w:before="0" w:after="283"/>
              <w:jc w:val="left"/>
              <w:rPr/>
            </w:pPr>
            <w:r>
              <w:rPr/>
              <w:t xml:space="preserve">13. kesäkuuta 1992 </w:t>
            </w:r>
          </w:p>
        </w:tc>
        <w:tc>
          <w:tcPr>
            <w:tcW w:w="437" w:type="dxa"/>
            <w:tcBorders/>
            <w:vAlign w:val="center"/>
          </w:tcPr>
          <w:p>
            <w:pPr>
              <w:pStyle w:val="TableContents"/>
              <w:bidi w:val="0"/>
              <w:spacing w:before="0" w:after="283"/>
              <w:jc w:val="left"/>
              <w:rPr/>
            </w:pPr>
            <w:r>
              <w:rPr/>
              <w:t xml:space="preserve">14 </w:t>
            </w:r>
          </w:p>
        </w:tc>
      </w:tr>
      <w:tr>
        <w:trPr/>
        <w:tc>
          <w:tcPr>
            <w:tcW w:w="1918" w:type="dxa"/>
            <w:tcBorders/>
            <w:vAlign w:val="center"/>
          </w:tcPr>
          <w:p>
            <w:pPr>
              <w:pStyle w:val="TableContents"/>
              <w:bidi w:val="0"/>
              <w:spacing w:before="0" w:after="283"/>
              <w:jc w:val="left"/>
              <w:rPr/>
            </w:pPr>
            <w:r>
              <w:rPr/>
              <w:t xml:space="preserve">6,12 m (20 ft 0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Ukraina </w:t>
            </w:r>
          </w:p>
        </w:tc>
        <w:tc>
          <w:tcPr>
            <w:tcW w:w="2445" w:type="dxa"/>
            <w:tcBorders/>
            <w:vAlign w:val="center"/>
          </w:tcPr>
          <w:p>
            <w:pPr>
              <w:pStyle w:val="TableContents"/>
              <w:bidi w:val="0"/>
              <w:spacing w:before="0" w:after="283"/>
              <w:jc w:val="left"/>
              <w:rPr/>
            </w:pPr>
            <w:r>
              <w:rPr/>
              <w:t xml:space="preserve">Padova, Italia </w:t>
            </w:r>
          </w:p>
        </w:tc>
        <w:tc>
          <w:tcPr>
            <w:tcW w:w="1809" w:type="dxa"/>
            <w:tcBorders/>
            <w:vAlign w:val="center"/>
          </w:tcPr>
          <w:p>
            <w:pPr>
              <w:pStyle w:val="TableContents"/>
              <w:bidi w:val="0"/>
              <w:spacing w:before="0" w:after="283"/>
              <w:jc w:val="left"/>
              <w:rPr/>
            </w:pPr>
            <w:r>
              <w:rPr/>
              <w:t xml:space="preserve">30. elokuuta 1992 </w:t>
            </w:r>
          </w:p>
        </w:tc>
        <w:tc>
          <w:tcPr>
            <w:tcW w:w="437" w:type="dxa"/>
            <w:tcBorders/>
            <w:vAlign w:val="center"/>
          </w:tcPr>
          <w:p>
            <w:pPr>
              <w:pStyle w:val="TableContents"/>
              <w:bidi w:val="0"/>
              <w:spacing w:before="0" w:after="283"/>
              <w:jc w:val="left"/>
              <w:rPr/>
            </w:pPr>
            <w:r>
              <w:rPr/>
              <w:t xml:space="preserve">15 </w:t>
            </w:r>
          </w:p>
        </w:tc>
      </w:tr>
      <w:tr>
        <w:trPr/>
        <w:tc>
          <w:tcPr>
            <w:tcW w:w="1918" w:type="dxa"/>
            <w:tcBorders/>
            <w:vAlign w:val="center"/>
          </w:tcPr>
          <w:p>
            <w:pPr>
              <w:pStyle w:val="TableContents"/>
              <w:bidi w:val="0"/>
              <w:spacing w:before="0" w:after="283"/>
              <w:jc w:val="left"/>
              <w:rPr/>
            </w:pPr>
            <w:r>
              <w:rPr/>
              <w:t xml:space="preserve">6,13 m (20 ft 1 ⁄ in)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Ukraina </w:t>
            </w:r>
          </w:p>
        </w:tc>
        <w:tc>
          <w:tcPr>
            <w:tcW w:w="2445" w:type="dxa"/>
            <w:tcBorders/>
            <w:vAlign w:val="center"/>
          </w:tcPr>
          <w:p>
            <w:pPr>
              <w:pStyle w:val="TableContents"/>
              <w:bidi w:val="0"/>
              <w:spacing w:before="0" w:after="283"/>
              <w:jc w:val="left"/>
              <w:rPr/>
            </w:pPr>
            <w:r>
              <w:rPr/>
              <w:t xml:space="preserve">Tokio, Japani </w:t>
            </w:r>
          </w:p>
        </w:tc>
        <w:tc>
          <w:tcPr>
            <w:tcW w:w="1809" w:type="dxa"/>
            <w:tcBorders/>
            <w:vAlign w:val="center"/>
          </w:tcPr>
          <w:p>
            <w:pPr>
              <w:pStyle w:val="TableContents"/>
              <w:bidi w:val="0"/>
              <w:spacing w:before="0" w:after="283"/>
              <w:jc w:val="left"/>
              <w:rPr/>
            </w:pPr>
            <w:r>
              <w:rPr/>
              <w:t xml:space="preserve">19. syyskuuta 1992 </w:t>
            </w:r>
          </w:p>
        </w:tc>
        <w:tc>
          <w:tcPr>
            <w:tcW w:w="437" w:type="dxa"/>
            <w:tcBorders/>
            <w:vAlign w:val="center"/>
          </w:tcPr>
          <w:p>
            <w:pPr>
              <w:pStyle w:val="TableContents"/>
              <w:bidi w:val="0"/>
              <w:spacing w:before="0" w:after="283"/>
              <w:jc w:val="left"/>
              <w:rPr/>
            </w:pPr>
            <w:r>
              <w:rPr/>
              <w:t xml:space="preserve">16 </w:t>
            </w:r>
          </w:p>
        </w:tc>
      </w:tr>
      <w:tr>
        <w:trPr/>
        <w:tc>
          <w:tcPr>
            <w:tcW w:w="1918" w:type="dxa"/>
            <w:tcBorders/>
            <w:vAlign w:val="center"/>
          </w:tcPr>
          <w:p>
            <w:pPr>
              <w:pStyle w:val="TableContents"/>
              <w:bidi w:val="0"/>
              <w:spacing w:before="0" w:after="283"/>
              <w:jc w:val="left"/>
              <w:rPr/>
            </w:pPr>
            <w:r>
              <w:rPr/>
              <w:t xml:space="preserve">6,14 m (20 ft 1 ⁄ in) A </w:t>
            </w:r>
          </w:p>
        </w:tc>
        <w:tc>
          <w:tcPr>
            <w:tcW w:w="2224" w:type="dxa"/>
            <w:tcBorders/>
            <w:vAlign w:val="center"/>
          </w:tcPr>
          <w:p>
            <w:pPr>
              <w:pStyle w:val="TableContents"/>
              <w:bidi w:val="0"/>
              <w:spacing w:before="0" w:after="283"/>
              <w:jc w:val="left"/>
              <w:rPr/>
            </w:pPr>
            <w:r>
              <w:rPr/>
              <w:t xml:space="preserve">Sergei Bubka </w:t>
            </w:r>
          </w:p>
        </w:tc>
        <w:tc>
          <w:tcPr>
            <w:tcW w:w="1372" w:type="dxa"/>
            <w:tcBorders/>
            <w:vAlign w:val="center"/>
          </w:tcPr>
          <w:p>
            <w:pPr>
              <w:pStyle w:val="TableContents"/>
              <w:bidi w:val="0"/>
              <w:spacing w:before="0" w:after="283"/>
              <w:jc w:val="left"/>
              <w:rPr/>
            </w:pPr>
            <w:r>
              <w:rPr/>
              <w:t xml:space="preserve">Ukraina </w:t>
            </w:r>
          </w:p>
        </w:tc>
        <w:tc>
          <w:tcPr>
            <w:tcW w:w="2445" w:type="dxa"/>
            <w:tcBorders/>
            <w:vAlign w:val="center"/>
          </w:tcPr>
          <w:p>
            <w:pPr>
              <w:pStyle w:val="TableContents"/>
              <w:bidi w:val="0"/>
              <w:spacing w:before="0" w:after="283"/>
              <w:jc w:val="left"/>
              <w:rPr/>
            </w:pPr>
            <w:r>
              <w:rPr/>
              <w:t xml:space="preserve">Sestriere, Italia </w:t>
            </w:r>
          </w:p>
        </w:tc>
        <w:tc>
          <w:tcPr>
            <w:tcW w:w="1809" w:type="dxa"/>
            <w:tcBorders/>
            <w:vAlign w:val="center"/>
          </w:tcPr>
          <w:p>
            <w:pPr>
              <w:pStyle w:val="TableContents"/>
              <w:bidi w:val="0"/>
              <w:spacing w:before="0" w:after="283"/>
              <w:jc w:val="left"/>
              <w:rPr/>
            </w:pPr>
            <w:r>
              <w:rPr/>
              <w:t xml:space="preserve">31. heinäkuuta 1994 </w:t>
            </w:r>
          </w:p>
        </w:tc>
        <w:tc>
          <w:tcPr>
            <w:tcW w:w="437" w:type="dxa"/>
            <w:tcBorders/>
            <w:vAlign w:val="center"/>
          </w:tcPr>
          <w:p>
            <w:pPr>
              <w:pStyle w:val="TableContents"/>
              <w:bidi w:val="0"/>
              <w:spacing w:before="0" w:after="283"/>
              <w:jc w:val="left"/>
              <w:rPr/>
            </w:pPr>
            <w:r>
              <w:rPr/>
              <w:t xml:space="preserve">17 </w:t>
            </w:r>
          </w:p>
        </w:tc>
      </w:tr>
      <w:tr>
        <w:trPr/>
        <w:tc>
          <w:tcPr>
            <w:tcW w:w="1918" w:type="dxa"/>
            <w:tcBorders/>
            <w:vAlign w:val="center"/>
          </w:tcPr>
          <w:p>
            <w:pPr>
              <w:pStyle w:val="TableContents"/>
              <w:bidi w:val="0"/>
              <w:spacing w:before="0" w:after="283"/>
              <w:jc w:val="left"/>
              <w:rPr/>
            </w:pPr>
            <w:r>
              <w:rPr/>
              <w:t xml:space="preserve">6,16 m (20 ft 2 ⁄ in) i </w:t>
            </w:r>
          </w:p>
        </w:tc>
        <w:tc>
          <w:tcPr>
            <w:tcW w:w="2224" w:type="dxa"/>
            <w:tcBorders/>
            <w:vAlign w:val="center"/>
          </w:tcPr>
          <w:p>
            <w:pPr>
              <w:pStyle w:val="TableContents"/>
              <w:bidi w:val="0"/>
              <w:spacing w:before="0" w:after="283"/>
              <w:jc w:val="left"/>
              <w:rPr/>
            </w:pPr>
            <w:r>
              <w:rPr>
                <w:color w:val="A9A9A9"/>
              </w:rPr>
              <w:t xml:space="preserve">Renaud Lavillenie </w:t>
            </w:r>
          </w:p>
        </w:tc>
        <w:tc>
          <w:tcPr>
            <w:tcW w:w="1372" w:type="dxa"/>
            <w:tcBorders/>
            <w:vAlign w:val="center"/>
          </w:tcPr>
          <w:p>
            <w:pPr>
              <w:pStyle w:val="TableContents"/>
              <w:bidi w:val="0"/>
              <w:spacing w:before="0" w:after="283"/>
              <w:jc w:val="left"/>
              <w:rPr/>
            </w:pPr>
            <w:r>
              <w:rPr/>
              <w:t xml:space="preserve">Ranska </w:t>
            </w:r>
          </w:p>
        </w:tc>
        <w:tc>
          <w:tcPr>
            <w:tcW w:w="2445" w:type="dxa"/>
            <w:tcBorders/>
            <w:vAlign w:val="center"/>
          </w:tcPr>
          <w:p>
            <w:pPr>
              <w:pStyle w:val="TableContents"/>
              <w:bidi w:val="0"/>
              <w:spacing w:before="0" w:after="283"/>
              <w:jc w:val="left"/>
              <w:rPr/>
            </w:pPr>
            <w:r>
              <w:rPr/>
              <w:t xml:space="preserve">Donetsk, Ukraina </w:t>
            </w:r>
          </w:p>
        </w:tc>
        <w:tc>
          <w:tcPr>
            <w:tcW w:w="1809" w:type="dxa"/>
            <w:tcBorders/>
            <w:vAlign w:val="center"/>
          </w:tcPr>
          <w:p>
            <w:pPr>
              <w:pStyle w:val="TableContents"/>
              <w:bidi w:val="0"/>
              <w:spacing w:before="0" w:after="283"/>
              <w:jc w:val="left"/>
              <w:rPr/>
            </w:pPr>
            <w:r>
              <w:rPr/>
              <w:t xml:space="preserve">15. helmikuuta 2014 </w:t>
            </w:r>
          </w:p>
        </w:tc>
        <w:tc>
          <w:tcPr>
            <w:tcW w:w="43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miesten seiväshypyn maailmanennätystä -</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885"/>
        <w:gridCol w:w="2233"/>
        <w:gridCol w:w="1376"/>
        <w:gridCol w:w="2457"/>
        <w:gridCol w:w="1816"/>
        <w:gridCol w:w="438"/>
      </w:tblGrid>
      <w:tr>
        <w:trPr/>
        <w:tc>
          <w:tcPr>
            <w:tcW w:w="1885" w:type="dxa"/>
            <w:tcBorders/>
            <w:vAlign w:val="center"/>
          </w:tcPr>
          <w:p>
            <w:pPr>
              <w:pStyle w:val="TableHeading"/>
              <w:suppressLineNumbers/>
              <w:bidi w:val="0"/>
              <w:spacing w:before="0" w:after="283"/>
              <w:jc w:val="center"/>
              <w:rPr/>
            </w:pPr>
            <w:r>
              <w:rPr/>
              <w:t xml:space="preserve">Record </w:t>
            </w:r>
          </w:p>
        </w:tc>
        <w:tc>
          <w:tcPr>
            <w:tcW w:w="2233" w:type="dxa"/>
            <w:tcBorders/>
            <w:vAlign w:val="center"/>
          </w:tcPr>
          <w:p>
            <w:pPr>
              <w:pStyle w:val="TableHeading"/>
              <w:suppressLineNumbers/>
              <w:bidi w:val="0"/>
              <w:spacing w:before="0" w:after="283"/>
              <w:jc w:val="center"/>
              <w:rPr/>
            </w:pPr>
            <w:r>
              <w:rPr/>
              <w:t xml:space="preserve">Urheilija </w:t>
            </w:r>
          </w:p>
        </w:tc>
        <w:tc>
          <w:tcPr>
            <w:tcW w:w="1376" w:type="dxa"/>
            <w:tcBorders/>
            <w:vAlign w:val="center"/>
          </w:tcPr>
          <w:p>
            <w:pPr>
              <w:pStyle w:val="TableHeading"/>
              <w:suppressLineNumbers/>
              <w:bidi w:val="0"/>
              <w:spacing w:before="0" w:after="283"/>
              <w:jc w:val="center"/>
              <w:rPr/>
            </w:pPr>
            <w:r>
              <w:rPr/>
              <w:t xml:space="preserve">Nation </w:t>
            </w:r>
          </w:p>
        </w:tc>
        <w:tc>
          <w:tcPr>
            <w:tcW w:w="2457" w:type="dxa"/>
            <w:tcBorders/>
            <w:vAlign w:val="center"/>
          </w:tcPr>
          <w:p>
            <w:pPr>
              <w:pStyle w:val="TableHeading"/>
              <w:suppressLineNumbers/>
              <w:bidi w:val="0"/>
              <w:spacing w:before="0" w:after="283"/>
              <w:jc w:val="center"/>
              <w:rPr/>
            </w:pPr>
            <w:r>
              <w:rPr/>
              <w:t xml:space="preserve">Tapahtumapaikka </w:t>
            </w:r>
          </w:p>
        </w:tc>
        <w:tc>
          <w:tcPr>
            <w:tcW w:w="1816" w:type="dxa"/>
            <w:tcBorders/>
            <w:vAlign w:val="center"/>
          </w:tcPr>
          <w:p>
            <w:pPr>
              <w:pStyle w:val="TableHeading"/>
              <w:suppressLineNumbers/>
              <w:bidi w:val="0"/>
              <w:spacing w:before="0" w:after="283"/>
              <w:jc w:val="center"/>
              <w:rPr/>
            </w:pPr>
            <w:r>
              <w:rPr/>
              <w:t xml:space="preserve">Päivämäärä </w:t>
            </w:r>
          </w:p>
        </w:tc>
        <w:tc>
          <w:tcPr>
            <w:tcW w:w="438" w:type="dxa"/>
            <w:tcBorders/>
            <w:vAlign w:val="center"/>
          </w:tcPr>
          <w:p>
            <w:pPr>
              <w:pStyle w:val="TableHeading"/>
              <w:suppressLineNumbers/>
              <w:bidi w:val="0"/>
              <w:spacing w:before="0" w:after="283"/>
              <w:jc w:val="center"/>
              <w:rPr/>
            </w:pPr>
            <w:r>
              <w:rPr/>
              <w:t xml:space="preserve"># </w:t>
            </w:r>
          </w:p>
        </w:tc>
      </w:tr>
      <w:tr>
        <w:trPr/>
        <w:tc>
          <w:tcPr>
            <w:tcW w:w="1885" w:type="dxa"/>
            <w:tcBorders/>
            <w:vAlign w:val="center"/>
          </w:tcPr>
          <w:p>
            <w:pPr>
              <w:pStyle w:val="TableContents"/>
              <w:bidi w:val="0"/>
              <w:spacing w:before="0" w:after="283"/>
              <w:jc w:val="left"/>
              <w:rPr/>
            </w:pPr>
            <w:r>
              <w:rPr/>
              <w:t xml:space="preserve">4,02 m (13 ft 2 ⁄ in) </w:t>
            </w:r>
          </w:p>
        </w:tc>
        <w:tc>
          <w:tcPr>
            <w:tcW w:w="2233" w:type="dxa"/>
            <w:tcBorders/>
            <w:vAlign w:val="center"/>
          </w:tcPr>
          <w:p>
            <w:pPr>
              <w:pStyle w:val="TableContents"/>
              <w:bidi w:val="0"/>
              <w:spacing w:before="0" w:after="283"/>
              <w:jc w:val="left"/>
              <w:rPr/>
            </w:pPr>
            <w:r>
              <w:rPr/>
              <w:t xml:space="preserve">Marc Wright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Cambridge, Yhdysvallat </w:t>
            </w:r>
          </w:p>
        </w:tc>
        <w:tc>
          <w:tcPr>
            <w:tcW w:w="1816" w:type="dxa"/>
            <w:tcBorders/>
            <w:vAlign w:val="center"/>
          </w:tcPr>
          <w:p>
            <w:pPr>
              <w:pStyle w:val="TableContents"/>
              <w:bidi w:val="0"/>
              <w:spacing w:before="0" w:after="283"/>
              <w:jc w:val="left"/>
              <w:rPr/>
            </w:pPr>
            <w:r>
              <w:rPr/>
              <w:t xml:space="preserve">8. kesäkuuta 1912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4,09 m (13 ft 5 in) </w:t>
            </w:r>
          </w:p>
        </w:tc>
        <w:tc>
          <w:tcPr>
            <w:tcW w:w="2233" w:type="dxa"/>
            <w:tcBorders/>
            <w:vAlign w:val="center"/>
          </w:tcPr>
          <w:p>
            <w:pPr>
              <w:pStyle w:val="TableContents"/>
              <w:bidi w:val="0"/>
              <w:spacing w:before="0" w:after="283"/>
              <w:jc w:val="left"/>
              <w:rPr/>
            </w:pPr>
            <w:r>
              <w:rPr/>
              <w:t xml:space="preserve">Frank Foss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Antwerpen, Belgia </w:t>
            </w:r>
          </w:p>
        </w:tc>
        <w:tc>
          <w:tcPr>
            <w:tcW w:w="1816" w:type="dxa"/>
            <w:tcBorders/>
            <w:vAlign w:val="center"/>
          </w:tcPr>
          <w:p>
            <w:pPr>
              <w:pStyle w:val="TableContents"/>
              <w:bidi w:val="0"/>
              <w:spacing w:before="0" w:after="283"/>
              <w:jc w:val="left"/>
              <w:rPr/>
            </w:pPr>
            <w:r>
              <w:rPr/>
              <w:t xml:space="preserve">20. elokuuta 1920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4,12 m (13 ft 6 in) </w:t>
            </w:r>
          </w:p>
        </w:tc>
        <w:tc>
          <w:tcPr>
            <w:tcW w:w="2233" w:type="dxa"/>
            <w:tcBorders/>
            <w:vAlign w:val="center"/>
          </w:tcPr>
          <w:p>
            <w:pPr>
              <w:pStyle w:val="TableContents"/>
              <w:bidi w:val="0"/>
              <w:spacing w:before="0" w:after="283"/>
              <w:jc w:val="left"/>
              <w:rPr/>
            </w:pPr>
            <w:r>
              <w:rPr/>
              <w:t xml:space="preserve">Charles Hoff </w:t>
            </w:r>
          </w:p>
        </w:tc>
        <w:tc>
          <w:tcPr>
            <w:tcW w:w="1376" w:type="dxa"/>
            <w:tcBorders/>
            <w:vAlign w:val="center"/>
          </w:tcPr>
          <w:p>
            <w:pPr>
              <w:pStyle w:val="TableContents"/>
              <w:bidi w:val="0"/>
              <w:spacing w:before="0" w:after="283"/>
              <w:jc w:val="left"/>
              <w:rPr/>
            </w:pPr>
            <w:r>
              <w:rPr/>
              <w:t xml:space="preserve">Norja </w:t>
            </w:r>
          </w:p>
        </w:tc>
        <w:tc>
          <w:tcPr>
            <w:tcW w:w="2457" w:type="dxa"/>
            <w:tcBorders/>
            <w:vAlign w:val="center"/>
          </w:tcPr>
          <w:p>
            <w:pPr>
              <w:pStyle w:val="TableContents"/>
              <w:bidi w:val="0"/>
              <w:spacing w:before="0" w:after="283"/>
              <w:jc w:val="left"/>
              <w:rPr/>
            </w:pPr>
            <w:r>
              <w:rPr/>
              <w:t xml:space="preserve">Kööpenhamina, Tanska </w:t>
            </w:r>
          </w:p>
        </w:tc>
        <w:tc>
          <w:tcPr>
            <w:tcW w:w="1816" w:type="dxa"/>
            <w:tcBorders/>
            <w:vAlign w:val="center"/>
          </w:tcPr>
          <w:p>
            <w:pPr>
              <w:pStyle w:val="TableContents"/>
              <w:bidi w:val="0"/>
              <w:spacing w:before="0" w:after="283"/>
              <w:jc w:val="left"/>
              <w:rPr/>
            </w:pPr>
            <w:r>
              <w:rPr/>
              <w:t xml:space="preserve">22. syyskuuta 1922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4,21 m (13 ft 9 ⁄ in) </w:t>
            </w:r>
          </w:p>
        </w:tc>
        <w:tc>
          <w:tcPr>
            <w:tcW w:w="2233" w:type="dxa"/>
            <w:tcBorders/>
            <w:vAlign w:val="center"/>
          </w:tcPr>
          <w:p>
            <w:pPr>
              <w:pStyle w:val="TableContents"/>
              <w:bidi w:val="0"/>
              <w:spacing w:before="0" w:after="283"/>
              <w:jc w:val="left"/>
              <w:rPr/>
            </w:pPr>
            <w:r>
              <w:rPr/>
              <w:t xml:space="preserve">Charles Hoff </w:t>
            </w:r>
          </w:p>
        </w:tc>
        <w:tc>
          <w:tcPr>
            <w:tcW w:w="1376" w:type="dxa"/>
            <w:tcBorders/>
            <w:vAlign w:val="center"/>
          </w:tcPr>
          <w:p>
            <w:pPr>
              <w:pStyle w:val="TableContents"/>
              <w:bidi w:val="0"/>
              <w:spacing w:before="0" w:after="283"/>
              <w:jc w:val="left"/>
              <w:rPr/>
            </w:pPr>
            <w:r>
              <w:rPr/>
              <w:t xml:space="preserve">Norja </w:t>
            </w:r>
          </w:p>
        </w:tc>
        <w:tc>
          <w:tcPr>
            <w:tcW w:w="2457" w:type="dxa"/>
            <w:tcBorders/>
            <w:vAlign w:val="center"/>
          </w:tcPr>
          <w:p>
            <w:pPr>
              <w:pStyle w:val="TableContents"/>
              <w:bidi w:val="0"/>
              <w:spacing w:before="0" w:after="283"/>
              <w:jc w:val="left"/>
              <w:rPr/>
            </w:pPr>
            <w:r>
              <w:rPr/>
              <w:t xml:space="preserve">Kööpenhamina, Tanska </w:t>
            </w:r>
          </w:p>
        </w:tc>
        <w:tc>
          <w:tcPr>
            <w:tcW w:w="1816" w:type="dxa"/>
            <w:tcBorders/>
            <w:vAlign w:val="center"/>
          </w:tcPr>
          <w:p>
            <w:pPr>
              <w:pStyle w:val="TableContents"/>
              <w:bidi w:val="0"/>
              <w:spacing w:before="0" w:after="283"/>
              <w:jc w:val="left"/>
              <w:rPr/>
            </w:pPr>
            <w:r>
              <w:rPr/>
              <w:t xml:space="preserve">22. heinäkuuta 1923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4,23 m (13 ft 10 ⁄ in) </w:t>
            </w:r>
          </w:p>
        </w:tc>
        <w:tc>
          <w:tcPr>
            <w:tcW w:w="2233" w:type="dxa"/>
            <w:tcBorders/>
            <w:vAlign w:val="center"/>
          </w:tcPr>
          <w:p>
            <w:pPr>
              <w:pStyle w:val="TableContents"/>
              <w:bidi w:val="0"/>
              <w:spacing w:before="0" w:after="283"/>
              <w:jc w:val="left"/>
              <w:rPr/>
            </w:pPr>
            <w:r>
              <w:rPr/>
              <w:t xml:space="preserve">Charles Hoff </w:t>
            </w:r>
          </w:p>
        </w:tc>
        <w:tc>
          <w:tcPr>
            <w:tcW w:w="1376" w:type="dxa"/>
            <w:tcBorders/>
            <w:vAlign w:val="center"/>
          </w:tcPr>
          <w:p>
            <w:pPr>
              <w:pStyle w:val="TableContents"/>
              <w:bidi w:val="0"/>
              <w:spacing w:before="0" w:after="283"/>
              <w:jc w:val="left"/>
              <w:rPr/>
            </w:pPr>
            <w:r>
              <w:rPr/>
              <w:t xml:space="preserve">Norja </w:t>
            </w:r>
          </w:p>
        </w:tc>
        <w:tc>
          <w:tcPr>
            <w:tcW w:w="2457" w:type="dxa"/>
            <w:tcBorders/>
            <w:vAlign w:val="center"/>
          </w:tcPr>
          <w:p>
            <w:pPr>
              <w:pStyle w:val="TableContents"/>
              <w:bidi w:val="0"/>
              <w:spacing w:before="0" w:after="283"/>
              <w:jc w:val="left"/>
              <w:rPr/>
            </w:pPr>
            <w:r>
              <w:rPr/>
              <w:t xml:space="preserve">Oslo, Norja </w:t>
            </w:r>
          </w:p>
        </w:tc>
        <w:tc>
          <w:tcPr>
            <w:tcW w:w="1816" w:type="dxa"/>
            <w:tcBorders/>
            <w:vAlign w:val="center"/>
          </w:tcPr>
          <w:p>
            <w:pPr>
              <w:pStyle w:val="TableContents"/>
              <w:bidi w:val="0"/>
              <w:spacing w:before="0" w:after="283"/>
              <w:jc w:val="left"/>
              <w:rPr/>
            </w:pPr>
            <w:r>
              <w:rPr/>
              <w:t xml:space="preserve">13. elokuuta 1925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4,25 m (13 ft 11 ⁄ in) </w:t>
            </w:r>
          </w:p>
        </w:tc>
        <w:tc>
          <w:tcPr>
            <w:tcW w:w="2233" w:type="dxa"/>
            <w:tcBorders/>
            <w:vAlign w:val="center"/>
          </w:tcPr>
          <w:p>
            <w:pPr>
              <w:pStyle w:val="TableContents"/>
              <w:bidi w:val="0"/>
              <w:spacing w:before="0" w:after="283"/>
              <w:jc w:val="left"/>
              <w:rPr/>
            </w:pPr>
            <w:r>
              <w:rPr/>
              <w:t xml:space="preserve">Charles Hoff </w:t>
            </w:r>
          </w:p>
        </w:tc>
        <w:tc>
          <w:tcPr>
            <w:tcW w:w="1376" w:type="dxa"/>
            <w:tcBorders/>
            <w:vAlign w:val="center"/>
          </w:tcPr>
          <w:p>
            <w:pPr>
              <w:pStyle w:val="TableContents"/>
              <w:bidi w:val="0"/>
              <w:spacing w:before="0" w:after="283"/>
              <w:jc w:val="left"/>
              <w:rPr/>
            </w:pPr>
            <w:r>
              <w:rPr/>
              <w:t xml:space="preserve">Norja </w:t>
            </w:r>
          </w:p>
        </w:tc>
        <w:tc>
          <w:tcPr>
            <w:tcW w:w="2457" w:type="dxa"/>
            <w:tcBorders/>
            <w:vAlign w:val="center"/>
          </w:tcPr>
          <w:p>
            <w:pPr>
              <w:pStyle w:val="TableContents"/>
              <w:bidi w:val="0"/>
              <w:spacing w:before="0" w:after="283"/>
              <w:jc w:val="left"/>
              <w:rPr/>
            </w:pPr>
            <w:r>
              <w:rPr/>
              <w:t xml:space="preserve">Turku, Suomi </w:t>
            </w:r>
          </w:p>
        </w:tc>
        <w:tc>
          <w:tcPr>
            <w:tcW w:w="1816" w:type="dxa"/>
            <w:tcBorders/>
            <w:vAlign w:val="center"/>
          </w:tcPr>
          <w:p>
            <w:pPr>
              <w:pStyle w:val="TableContents"/>
              <w:bidi w:val="0"/>
              <w:spacing w:before="0" w:after="283"/>
              <w:jc w:val="left"/>
              <w:rPr/>
            </w:pPr>
            <w:r>
              <w:rPr/>
              <w:t xml:space="preserve">27. syyskuuta 1925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4,27 m (14 ft 0 in) </w:t>
            </w:r>
          </w:p>
        </w:tc>
        <w:tc>
          <w:tcPr>
            <w:tcW w:w="2233" w:type="dxa"/>
            <w:tcBorders/>
            <w:vAlign w:val="center"/>
          </w:tcPr>
          <w:p>
            <w:pPr>
              <w:pStyle w:val="TableContents"/>
              <w:bidi w:val="0"/>
              <w:spacing w:before="0" w:after="283"/>
              <w:jc w:val="left"/>
              <w:rPr/>
            </w:pPr>
            <w:r>
              <w:rPr/>
              <w:t xml:space="preserve">Sabin Carr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Philadelphia, Yhdysvallat </w:t>
            </w:r>
          </w:p>
        </w:tc>
        <w:tc>
          <w:tcPr>
            <w:tcW w:w="1816" w:type="dxa"/>
            <w:tcBorders/>
            <w:vAlign w:val="center"/>
          </w:tcPr>
          <w:p>
            <w:pPr>
              <w:pStyle w:val="TableContents"/>
              <w:bidi w:val="0"/>
              <w:spacing w:before="0" w:after="283"/>
              <w:jc w:val="left"/>
              <w:rPr/>
            </w:pPr>
            <w:r>
              <w:rPr/>
              <w:t xml:space="preserve">27. toukokuuta 1927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4,30 m (14 ft 1 ⁄ in) </w:t>
            </w:r>
          </w:p>
        </w:tc>
        <w:tc>
          <w:tcPr>
            <w:tcW w:w="2233" w:type="dxa"/>
            <w:tcBorders/>
            <w:vAlign w:val="center"/>
          </w:tcPr>
          <w:p>
            <w:pPr>
              <w:pStyle w:val="TableContents"/>
              <w:bidi w:val="0"/>
              <w:spacing w:before="0" w:after="283"/>
              <w:jc w:val="left"/>
              <w:rPr/>
            </w:pPr>
            <w:r>
              <w:rPr/>
              <w:t xml:space="preserve">Lee Barnes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Fresno, Yhdysvallat </w:t>
            </w:r>
          </w:p>
        </w:tc>
        <w:tc>
          <w:tcPr>
            <w:tcW w:w="1816" w:type="dxa"/>
            <w:tcBorders/>
            <w:vAlign w:val="center"/>
          </w:tcPr>
          <w:p>
            <w:pPr>
              <w:pStyle w:val="TableContents"/>
              <w:bidi w:val="0"/>
              <w:spacing w:before="0" w:after="283"/>
              <w:jc w:val="left"/>
              <w:rPr/>
            </w:pPr>
            <w:r>
              <w:rPr/>
              <w:t xml:space="preserve">huhtikuu 28, 1928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4,37 m (14 ft 4 in) </w:t>
            </w:r>
          </w:p>
        </w:tc>
        <w:tc>
          <w:tcPr>
            <w:tcW w:w="2233" w:type="dxa"/>
            <w:tcBorders/>
            <w:vAlign w:val="center"/>
          </w:tcPr>
          <w:p>
            <w:pPr>
              <w:pStyle w:val="TableContents"/>
              <w:bidi w:val="0"/>
              <w:spacing w:before="0" w:after="283"/>
              <w:jc w:val="left"/>
              <w:rPr/>
            </w:pPr>
            <w:r>
              <w:rPr/>
              <w:t xml:space="preserve">William Graber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Palo Alto, Yhdysvallat </w:t>
            </w:r>
          </w:p>
        </w:tc>
        <w:tc>
          <w:tcPr>
            <w:tcW w:w="1816" w:type="dxa"/>
            <w:tcBorders/>
            <w:vAlign w:val="center"/>
          </w:tcPr>
          <w:p>
            <w:pPr>
              <w:pStyle w:val="TableContents"/>
              <w:bidi w:val="0"/>
              <w:spacing w:before="0" w:after="283"/>
              <w:jc w:val="left"/>
              <w:rPr/>
            </w:pPr>
            <w:r>
              <w:rPr/>
              <w:t xml:space="preserve">16. heinäkuuta 1932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4,39 m (14 ft 4 ⁄ in) </w:t>
            </w:r>
          </w:p>
        </w:tc>
        <w:tc>
          <w:tcPr>
            <w:tcW w:w="2233" w:type="dxa"/>
            <w:tcBorders/>
            <w:vAlign w:val="center"/>
          </w:tcPr>
          <w:p>
            <w:pPr>
              <w:pStyle w:val="TableContents"/>
              <w:bidi w:val="0"/>
              <w:spacing w:before="0" w:after="283"/>
              <w:jc w:val="left"/>
              <w:rPr/>
            </w:pPr>
            <w:r>
              <w:rPr/>
              <w:t xml:space="preserve">Keith Brown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Boston, Yhdysvallat </w:t>
            </w:r>
          </w:p>
        </w:tc>
        <w:tc>
          <w:tcPr>
            <w:tcW w:w="1816" w:type="dxa"/>
            <w:tcBorders/>
            <w:vAlign w:val="center"/>
          </w:tcPr>
          <w:p>
            <w:pPr>
              <w:pStyle w:val="TableContents"/>
              <w:bidi w:val="0"/>
              <w:spacing w:before="0" w:after="283"/>
              <w:jc w:val="left"/>
              <w:rPr/>
            </w:pPr>
            <w:r>
              <w:rPr/>
              <w:t xml:space="preserve">1. kesäkuuta 1935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4,43 m (14 ft 6 ⁄ in) </w:t>
            </w:r>
          </w:p>
        </w:tc>
        <w:tc>
          <w:tcPr>
            <w:tcW w:w="2233" w:type="dxa"/>
            <w:tcBorders/>
            <w:vAlign w:val="center"/>
          </w:tcPr>
          <w:p>
            <w:pPr>
              <w:pStyle w:val="TableContents"/>
              <w:bidi w:val="0"/>
              <w:spacing w:before="0" w:after="283"/>
              <w:jc w:val="left"/>
              <w:rPr/>
            </w:pPr>
            <w:r>
              <w:rPr/>
              <w:t xml:space="preserve">George Varoff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Princeton, New Jersey, Yhdysvallat. </w:t>
            </w:r>
          </w:p>
        </w:tc>
        <w:tc>
          <w:tcPr>
            <w:tcW w:w="1816" w:type="dxa"/>
            <w:tcBorders/>
            <w:vAlign w:val="center"/>
          </w:tcPr>
          <w:p>
            <w:pPr>
              <w:pStyle w:val="TableContents"/>
              <w:bidi w:val="0"/>
              <w:spacing w:before="0" w:after="283"/>
              <w:jc w:val="left"/>
              <w:rPr/>
            </w:pPr>
            <w:r>
              <w:rPr/>
              <w:t xml:space="preserve">4. heinäkuuta 1936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4,54 m (14 ft 10 ⁄ in) </w:t>
            </w:r>
          </w:p>
        </w:tc>
        <w:tc>
          <w:tcPr>
            <w:tcW w:w="2233" w:type="dxa"/>
            <w:tcBorders/>
            <w:vAlign w:val="center"/>
          </w:tcPr>
          <w:p>
            <w:pPr>
              <w:pStyle w:val="TableContents"/>
              <w:bidi w:val="0"/>
              <w:spacing w:before="0" w:after="283"/>
              <w:jc w:val="left"/>
              <w:rPr/>
            </w:pPr>
            <w:r>
              <w:rPr/>
              <w:t xml:space="preserve">Bill Sefton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Los Angeles, Yhdysvallat </w:t>
            </w:r>
          </w:p>
        </w:tc>
        <w:tc>
          <w:tcPr>
            <w:tcW w:w="1816" w:type="dxa"/>
            <w:tcBorders/>
            <w:vAlign w:val="center"/>
          </w:tcPr>
          <w:p>
            <w:pPr>
              <w:pStyle w:val="TableContents"/>
              <w:bidi w:val="0"/>
              <w:spacing w:before="0" w:after="283"/>
              <w:jc w:val="left"/>
              <w:rPr/>
            </w:pPr>
            <w:r>
              <w:rPr/>
              <w:t xml:space="preserve">29. toukokuuta 1937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4,54 m (14 ft 10 ⁄ in) </w:t>
            </w:r>
          </w:p>
        </w:tc>
        <w:tc>
          <w:tcPr>
            <w:tcW w:w="2233" w:type="dxa"/>
            <w:tcBorders/>
            <w:vAlign w:val="center"/>
          </w:tcPr>
          <w:p>
            <w:pPr>
              <w:pStyle w:val="TableContents"/>
              <w:bidi w:val="0"/>
              <w:spacing w:before="0" w:after="283"/>
              <w:jc w:val="left"/>
              <w:rPr/>
            </w:pPr>
            <w:r>
              <w:rPr/>
              <w:t xml:space="preserve">Earle Meadows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Los Angeles, Yhdysvallat </w:t>
            </w:r>
          </w:p>
        </w:tc>
        <w:tc>
          <w:tcPr>
            <w:tcW w:w="1816" w:type="dxa"/>
            <w:tcBorders/>
            <w:vAlign w:val="center"/>
          </w:tcPr>
          <w:p>
            <w:pPr>
              <w:pStyle w:val="TableContents"/>
              <w:bidi w:val="0"/>
              <w:spacing w:before="0" w:after="283"/>
              <w:jc w:val="left"/>
              <w:rPr/>
            </w:pPr>
            <w:r>
              <w:rPr/>
              <w:t xml:space="preserve">29. toukokuuta 1937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4,60 m (15 ft 1 in) </w:t>
            </w:r>
          </w:p>
        </w:tc>
        <w:tc>
          <w:tcPr>
            <w:tcW w:w="2233" w:type="dxa"/>
            <w:tcBorders/>
            <w:vAlign w:val="center"/>
          </w:tcPr>
          <w:p>
            <w:pPr>
              <w:pStyle w:val="TableContents"/>
              <w:bidi w:val="0"/>
              <w:spacing w:before="0" w:after="283"/>
              <w:jc w:val="left"/>
              <w:rPr/>
            </w:pPr>
            <w:r>
              <w:rPr/>
              <w:t xml:space="preserve">Cornelius Warmerdam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Fresno, Yhdysvallat </w:t>
            </w:r>
          </w:p>
        </w:tc>
        <w:tc>
          <w:tcPr>
            <w:tcW w:w="1816" w:type="dxa"/>
            <w:tcBorders/>
            <w:vAlign w:val="center"/>
          </w:tcPr>
          <w:p>
            <w:pPr>
              <w:pStyle w:val="TableContents"/>
              <w:bidi w:val="0"/>
              <w:spacing w:before="0" w:after="283"/>
              <w:jc w:val="left"/>
              <w:rPr/>
            </w:pPr>
            <w:r>
              <w:rPr/>
              <w:t xml:space="preserve">29. kesäkuuta 1940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4,72 m (15 ft 5 ⁄ in) </w:t>
            </w:r>
          </w:p>
        </w:tc>
        <w:tc>
          <w:tcPr>
            <w:tcW w:w="2233" w:type="dxa"/>
            <w:tcBorders/>
            <w:vAlign w:val="center"/>
          </w:tcPr>
          <w:p>
            <w:pPr>
              <w:pStyle w:val="TableContents"/>
              <w:bidi w:val="0"/>
              <w:spacing w:before="0" w:after="283"/>
              <w:jc w:val="left"/>
              <w:rPr/>
            </w:pPr>
            <w:r>
              <w:rPr/>
              <w:t xml:space="preserve">Cornelius Warmerdam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Compton, Yhdysvallat </w:t>
            </w:r>
          </w:p>
        </w:tc>
        <w:tc>
          <w:tcPr>
            <w:tcW w:w="1816" w:type="dxa"/>
            <w:tcBorders/>
            <w:vAlign w:val="center"/>
          </w:tcPr>
          <w:p>
            <w:pPr>
              <w:pStyle w:val="TableContents"/>
              <w:bidi w:val="0"/>
              <w:spacing w:before="0" w:after="283"/>
              <w:jc w:val="left"/>
              <w:rPr/>
            </w:pPr>
            <w:r>
              <w:rPr/>
              <w:t xml:space="preserve">26. kesäkuuta 1941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4,77 m (15 ft 7 ⁄ in) </w:t>
            </w:r>
          </w:p>
        </w:tc>
        <w:tc>
          <w:tcPr>
            <w:tcW w:w="2233" w:type="dxa"/>
            <w:tcBorders/>
            <w:vAlign w:val="center"/>
          </w:tcPr>
          <w:p>
            <w:pPr>
              <w:pStyle w:val="TableContents"/>
              <w:bidi w:val="0"/>
              <w:spacing w:before="0" w:after="283"/>
              <w:jc w:val="left"/>
              <w:rPr/>
            </w:pPr>
            <w:r>
              <w:rPr/>
              <w:t xml:space="preserve">Cornelius Warmerdam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Modesto, Yhdysvallat </w:t>
            </w:r>
          </w:p>
        </w:tc>
        <w:tc>
          <w:tcPr>
            <w:tcW w:w="1816" w:type="dxa"/>
            <w:tcBorders/>
            <w:vAlign w:val="center"/>
          </w:tcPr>
          <w:p>
            <w:pPr>
              <w:pStyle w:val="TableContents"/>
              <w:bidi w:val="0"/>
              <w:spacing w:before="0" w:after="283"/>
              <w:jc w:val="left"/>
              <w:rPr/>
            </w:pPr>
            <w:r>
              <w:rPr/>
              <w:t xml:space="preserve">23. toukokuuta 1942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4,78 m (15 ft 8 in) </w:t>
            </w:r>
          </w:p>
        </w:tc>
        <w:tc>
          <w:tcPr>
            <w:tcW w:w="2233" w:type="dxa"/>
            <w:tcBorders/>
            <w:vAlign w:val="center"/>
          </w:tcPr>
          <w:p>
            <w:pPr>
              <w:pStyle w:val="TableContents"/>
              <w:bidi w:val="0"/>
              <w:spacing w:before="0" w:after="283"/>
              <w:jc w:val="left"/>
              <w:rPr/>
            </w:pPr>
            <w:r>
              <w:rPr/>
              <w:t xml:space="preserve">Robert Gutowski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Palo Alto, Yhdysvallat </w:t>
            </w:r>
          </w:p>
        </w:tc>
        <w:tc>
          <w:tcPr>
            <w:tcW w:w="1816" w:type="dxa"/>
            <w:tcBorders/>
            <w:vAlign w:val="center"/>
          </w:tcPr>
          <w:p>
            <w:pPr>
              <w:pStyle w:val="TableContents"/>
              <w:bidi w:val="0"/>
              <w:spacing w:before="0" w:after="283"/>
              <w:jc w:val="left"/>
              <w:rPr/>
            </w:pPr>
            <w:r>
              <w:rPr/>
              <w:t xml:space="preserve">huhtikuu 27, 1957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4,80 m (15 jalkaa 8 ⁄ in) </w:t>
            </w:r>
          </w:p>
        </w:tc>
        <w:tc>
          <w:tcPr>
            <w:tcW w:w="2233" w:type="dxa"/>
            <w:tcBorders/>
            <w:vAlign w:val="center"/>
          </w:tcPr>
          <w:p>
            <w:pPr>
              <w:pStyle w:val="TableContents"/>
              <w:bidi w:val="0"/>
              <w:spacing w:before="0" w:after="283"/>
              <w:jc w:val="left"/>
              <w:rPr/>
            </w:pPr>
            <w:r>
              <w:rPr/>
              <w:t xml:space="preserve">Don Bragg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Palo Alto, Yhdysvallat </w:t>
            </w:r>
          </w:p>
        </w:tc>
        <w:tc>
          <w:tcPr>
            <w:tcW w:w="1816" w:type="dxa"/>
            <w:tcBorders/>
            <w:vAlign w:val="center"/>
          </w:tcPr>
          <w:p>
            <w:pPr>
              <w:pStyle w:val="TableContents"/>
              <w:bidi w:val="0"/>
              <w:spacing w:before="0" w:after="283"/>
              <w:jc w:val="left"/>
              <w:rPr/>
            </w:pPr>
            <w:r>
              <w:rPr/>
              <w:t xml:space="preserve">2. heinäkuuta 1960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4,83 m (15 ft 10 in) </w:t>
            </w:r>
          </w:p>
        </w:tc>
        <w:tc>
          <w:tcPr>
            <w:tcW w:w="2233" w:type="dxa"/>
            <w:tcBorders/>
            <w:vAlign w:val="center"/>
          </w:tcPr>
          <w:p>
            <w:pPr>
              <w:pStyle w:val="TableContents"/>
              <w:bidi w:val="0"/>
              <w:spacing w:before="0" w:after="283"/>
              <w:jc w:val="left"/>
              <w:rPr/>
            </w:pPr>
            <w:r>
              <w:rPr/>
              <w:t xml:space="preserve">George Davies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Boulder, Yhdysvallat </w:t>
            </w:r>
          </w:p>
        </w:tc>
        <w:tc>
          <w:tcPr>
            <w:tcW w:w="1816" w:type="dxa"/>
            <w:tcBorders/>
            <w:vAlign w:val="center"/>
          </w:tcPr>
          <w:p>
            <w:pPr>
              <w:pStyle w:val="TableContents"/>
              <w:bidi w:val="0"/>
              <w:spacing w:before="0" w:after="283"/>
              <w:jc w:val="left"/>
              <w:rPr/>
            </w:pPr>
            <w:r>
              <w:rPr/>
              <w:t xml:space="preserve">20. toukokuuta 1961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4,89 m (16 ft ⁄ in) </w:t>
            </w:r>
          </w:p>
        </w:tc>
        <w:tc>
          <w:tcPr>
            <w:tcW w:w="2233" w:type="dxa"/>
            <w:tcBorders/>
            <w:vAlign w:val="center"/>
          </w:tcPr>
          <w:p>
            <w:pPr>
              <w:pStyle w:val="TableContents"/>
              <w:bidi w:val="0"/>
              <w:spacing w:before="0" w:after="283"/>
              <w:jc w:val="left"/>
              <w:rPr/>
            </w:pPr>
            <w:r>
              <w:rPr/>
              <w:t xml:space="preserve">John Uelses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Santa Barbara, Yhdysvallat </w:t>
            </w:r>
          </w:p>
        </w:tc>
        <w:tc>
          <w:tcPr>
            <w:tcW w:w="1816" w:type="dxa"/>
            <w:tcBorders/>
            <w:vAlign w:val="center"/>
          </w:tcPr>
          <w:p>
            <w:pPr>
              <w:pStyle w:val="TableContents"/>
              <w:bidi w:val="0"/>
              <w:spacing w:before="0" w:after="283"/>
              <w:jc w:val="left"/>
              <w:rPr/>
            </w:pPr>
            <w:r>
              <w:rPr/>
              <w:t xml:space="preserve">31. maaliskuuta 1962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4,93 m (16 ft 2 in) </w:t>
            </w:r>
          </w:p>
        </w:tc>
        <w:tc>
          <w:tcPr>
            <w:tcW w:w="2233" w:type="dxa"/>
            <w:tcBorders/>
            <w:vAlign w:val="center"/>
          </w:tcPr>
          <w:p>
            <w:pPr>
              <w:pStyle w:val="TableContents"/>
              <w:bidi w:val="0"/>
              <w:spacing w:before="0" w:after="283"/>
              <w:jc w:val="left"/>
              <w:rPr/>
            </w:pPr>
            <w:r>
              <w:rPr/>
              <w:t xml:space="preserve">Dave Tork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Walnut, Yhdysvallat </w:t>
            </w:r>
          </w:p>
        </w:tc>
        <w:tc>
          <w:tcPr>
            <w:tcW w:w="1816" w:type="dxa"/>
            <w:tcBorders/>
            <w:vAlign w:val="center"/>
          </w:tcPr>
          <w:p>
            <w:pPr>
              <w:pStyle w:val="TableContents"/>
              <w:bidi w:val="0"/>
              <w:spacing w:before="0" w:after="283"/>
              <w:jc w:val="left"/>
              <w:rPr/>
            </w:pPr>
            <w:r>
              <w:rPr/>
              <w:t xml:space="preserve">huhtikuu 28, 1962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4,94 m (16 ft 2 ⁄ in) </w:t>
            </w:r>
          </w:p>
        </w:tc>
        <w:tc>
          <w:tcPr>
            <w:tcW w:w="2233" w:type="dxa"/>
            <w:tcBorders/>
            <w:vAlign w:val="center"/>
          </w:tcPr>
          <w:p>
            <w:pPr>
              <w:pStyle w:val="TableContents"/>
              <w:bidi w:val="0"/>
              <w:spacing w:before="0" w:after="283"/>
              <w:jc w:val="left"/>
              <w:rPr/>
            </w:pPr>
            <w:r>
              <w:rPr/>
              <w:t xml:space="preserve">Pentti Nikula </w:t>
            </w:r>
          </w:p>
        </w:tc>
        <w:tc>
          <w:tcPr>
            <w:tcW w:w="1376" w:type="dxa"/>
            <w:tcBorders/>
            <w:vAlign w:val="center"/>
          </w:tcPr>
          <w:p>
            <w:pPr>
              <w:pStyle w:val="TableContents"/>
              <w:bidi w:val="0"/>
              <w:spacing w:before="0" w:after="283"/>
              <w:jc w:val="left"/>
              <w:rPr/>
            </w:pPr>
            <w:r>
              <w:rPr/>
              <w:t xml:space="preserve">Suomi </w:t>
            </w:r>
          </w:p>
        </w:tc>
        <w:tc>
          <w:tcPr>
            <w:tcW w:w="2457" w:type="dxa"/>
            <w:tcBorders/>
            <w:vAlign w:val="center"/>
          </w:tcPr>
          <w:p>
            <w:pPr>
              <w:pStyle w:val="TableContents"/>
              <w:bidi w:val="0"/>
              <w:spacing w:before="0" w:after="283"/>
              <w:jc w:val="left"/>
              <w:rPr/>
            </w:pPr>
            <w:r>
              <w:rPr/>
              <w:t xml:space="preserve">Kauhava, Suomi </w:t>
            </w:r>
          </w:p>
        </w:tc>
        <w:tc>
          <w:tcPr>
            <w:tcW w:w="1816" w:type="dxa"/>
            <w:tcBorders/>
            <w:vAlign w:val="center"/>
          </w:tcPr>
          <w:p>
            <w:pPr>
              <w:pStyle w:val="TableContents"/>
              <w:bidi w:val="0"/>
              <w:spacing w:before="0" w:after="283"/>
              <w:jc w:val="left"/>
              <w:rPr/>
            </w:pPr>
            <w:r>
              <w:rPr/>
              <w:t xml:space="preserve">22. kesäkuuta 1962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5,00 m (16 ft 4 ⁄ in) </w:t>
            </w:r>
          </w:p>
        </w:tc>
        <w:tc>
          <w:tcPr>
            <w:tcW w:w="2233" w:type="dxa"/>
            <w:tcBorders/>
            <w:vAlign w:val="center"/>
          </w:tcPr>
          <w:p>
            <w:pPr>
              <w:pStyle w:val="TableContents"/>
              <w:bidi w:val="0"/>
              <w:spacing w:before="0" w:after="283"/>
              <w:jc w:val="left"/>
              <w:rPr/>
            </w:pPr>
            <w:r>
              <w:rPr/>
              <w:t xml:space="preserve">Brian Sternberg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Philadelphia, Yhdysvallat </w:t>
            </w:r>
          </w:p>
        </w:tc>
        <w:tc>
          <w:tcPr>
            <w:tcW w:w="1816" w:type="dxa"/>
            <w:tcBorders/>
            <w:vAlign w:val="center"/>
          </w:tcPr>
          <w:p>
            <w:pPr>
              <w:pStyle w:val="TableContents"/>
              <w:bidi w:val="0"/>
              <w:spacing w:before="0" w:after="283"/>
              <w:jc w:val="left"/>
              <w:rPr/>
            </w:pPr>
            <w:r>
              <w:rPr/>
              <w:t xml:space="preserve">huhtikuu 27, 1963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5,08 m (16 ft 8 in) </w:t>
            </w:r>
          </w:p>
        </w:tc>
        <w:tc>
          <w:tcPr>
            <w:tcW w:w="2233" w:type="dxa"/>
            <w:tcBorders/>
            <w:vAlign w:val="center"/>
          </w:tcPr>
          <w:p>
            <w:pPr>
              <w:pStyle w:val="TableContents"/>
              <w:bidi w:val="0"/>
              <w:spacing w:before="0" w:after="283"/>
              <w:jc w:val="left"/>
              <w:rPr/>
            </w:pPr>
            <w:r>
              <w:rPr/>
              <w:t xml:space="preserve">Brian Sternberg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Compton, Yhdysvallat </w:t>
            </w:r>
          </w:p>
        </w:tc>
        <w:tc>
          <w:tcPr>
            <w:tcW w:w="1816" w:type="dxa"/>
            <w:tcBorders/>
            <w:vAlign w:val="center"/>
          </w:tcPr>
          <w:p>
            <w:pPr>
              <w:pStyle w:val="TableContents"/>
              <w:bidi w:val="0"/>
              <w:spacing w:before="0" w:after="283"/>
              <w:jc w:val="left"/>
              <w:rPr/>
            </w:pPr>
            <w:r>
              <w:rPr/>
              <w:t xml:space="preserve">7. kesäkuuta 1963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5,13 m (16 ft 9 ⁄ in) </w:t>
            </w:r>
          </w:p>
        </w:tc>
        <w:tc>
          <w:tcPr>
            <w:tcW w:w="2233" w:type="dxa"/>
            <w:tcBorders/>
            <w:vAlign w:val="center"/>
          </w:tcPr>
          <w:p>
            <w:pPr>
              <w:pStyle w:val="TableContents"/>
              <w:bidi w:val="0"/>
              <w:spacing w:before="0" w:after="283"/>
              <w:jc w:val="left"/>
              <w:rPr/>
            </w:pPr>
            <w:r>
              <w:rPr/>
              <w:t xml:space="preserve">John Pennel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Lontoo, Englanti </w:t>
            </w:r>
          </w:p>
        </w:tc>
        <w:tc>
          <w:tcPr>
            <w:tcW w:w="1816" w:type="dxa"/>
            <w:tcBorders/>
            <w:vAlign w:val="center"/>
          </w:tcPr>
          <w:p>
            <w:pPr>
              <w:pStyle w:val="TableContents"/>
              <w:bidi w:val="0"/>
              <w:spacing w:before="0" w:after="283"/>
              <w:jc w:val="left"/>
              <w:rPr/>
            </w:pPr>
            <w:r>
              <w:rPr/>
              <w:t xml:space="preserve">5. elokuuta 1963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5,20 m (17 ft ⁄ in) </w:t>
            </w:r>
          </w:p>
        </w:tc>
        <w:tc>
          <w:tcPr>
            <w:tcW w:w="2233" w:type="dxa"/>
            <w:tcBorders/>
            <w:vAlign w:val="center"/>
          </w:tcPr>
          <w:p>
            <w:pPr>
              <w:pStyle w:val="TableContents"/>
              <w:bidi w:val="0"/>
              <w:spacing w:before="0" w:after="283"/>
              <w:jc w:val="left"/>
              <w:rPr/>
            </w:pPr>
            <w:r>
              <w:rPr/>
              <w:t xml:space="preserve">John Pennel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Coral Gables, Yhdysvallat </w:t>
            </w:r>
          </w:p>
        </w:tc>
        <w:tc>
          <w:tcPr>
            <w:tcW w:w="1816" w:type="dxa"/>
            <w:tcBorders/>
            <w:vAlign w:val="center"/>
          </w:tcPr>
          <w:p>
            <w:pPr>
              <w:pStyle w:val="TableContents"/>
              <w:bidi w:val="0"/>
              <w:spacing w:before="0" w:after="283"/>
              <w:jc w:val="left"/>
              <w:rPr/>
            </w:pPr>
            <w:r>
              <w:rPr/>
              <w:t xml:space="preserve">24. elokuuta 1963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5,23 m (17 ft 1 ⁄ in) </w:t>
            </w:r>
          </w:p>
        </w:tc>
        <w:tc>
          <w:tcPr>
            <w:tcW w:w="2233" w:type="dxa"/>
            <w:tcBorders/>
            <w:vAlign w:val="center"/>
          </w:tcPr>
          <w:p>
            <w:pPr>
              <w:pStyle w:val="TableContents"/>
              <w:bidi w:val="0"/>
              <w:spacing w:before="0" w:after="283"/>
              <w:jc w:val="left"/>
              <w:rPr/>
            </w:pPr>
            <w:r>
              <w:rPr/>
              <w:t xml:space="preserve">Fred Hansen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San Diego, Yhdysvallat </w:t>
            </w:r>
          </w:p>
        </w:tc>
        <w:tc>
          <w:tcPr>
            <w:tcW w:w="1816" w:type="dxa"/>
            <w:tcBorders/>
            <w:vAlign w:val="center"/>
          </w:tcPr>
          <w:p>
            <w:pPr>
              <w:pStyle w:val="TableContents"/>
              <w:bidi w:val="0"/>
              <w:spacing w:before="0" w:after="283"/>
              <w:jc w:val="left"/>
              <w:rPr/>
            </w:pPr>
            <w:r>
              <w:rPr/>
              <w:t xml:space="preserve">13. kesäkuuta 1964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5,28 m (17 ft 3 ⁄ in) </w:t>
            </w:r>
          </w:p>
        </w:tc>
        <w:tc>
          <w:tcPr>
            <w:tcW w:w="2233" w:type="dxa"/>
            <w:tcBorders/>
            <w:vAlign w:val="center"/>
          </w:tcPr>
          <w:p>
            <w:pPr>
              <w:pStyle w:val="TableContents"/>
              <w:bidi w:val="0"/>
              <w:spacing w:before="0" w:after="283"/>
              <w:jc w:val="left"/>
              <w:rPr/>
            </w:pPr>
            <w:r>
              <w:rPr/>
              <w:t xml:space="preserve">Fred Hansen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Los Angeles, Yhdysvallat </w:t>
            </w:r>
          </w:p>
        </w:tc>
        <w:tc>
          <w:tcPr>
            <w:tcW w:w="1816" w:type="dxa"/>
            <w:tcBorders/>
            <w:vAlign w:val="center"/>
          </w:tcPr>
          <w:p>
            <w:pPr>
              <w:pStyle w:val="TableContents"/>
              <w:bidi w:val="0"/>
              <w:spacing w:before="0" w:after="283"/>
              <w:jc w:val="left"/>
              <w:rPr/>
            </w:pPr>
            <w:r>
              <w:rPr/>
              <w:t xml:space="preserve">25. heinäkuuta 1964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5,32 m (17 ft 5 ⁄ in) </w:t>
            </w:r>
          </w:p>
        </w:tc>
        <w:tc>
          <w:tcPr>
            <w:tcW w:w="2233" w:type="dxa"/>
            <w:tcBorders/>
            <w:vAlign w:val="center"/>
          </w:tcPr>
          <w:p>
            <w:pPr>
              <w:pStyle w:val="TableContents"/>
              <w:bidi w:val="0"/>
              <w:spacing w:before="0" w:after="283"/>
              <w:jc w:val="left"/>
              <w:rPr/>
            </w:pPr>
            <w:r>
              <w:rPr/>
              <w:t xml:space="preserve">Bob Seagren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Fresno, Yhdysvallat </w:t>
            </w:r>
          </w:p>
        </w:tc>
        <w:tc>
          <w:tcPr>
            <w:tcW w:w="1816" w:type="dxa"/>
            <w:tcBorders/>
            <w:vAlign w:val="center"/>
          </w:tcPr>
          <w:p>
            <w:pPr>
              <w:pStyle w:val="TableContents"/>
              <w:bidi w:val="0"/>
              <w:spacing w:before="0" w:after="283"/>
              <w:jc w:val="left"/>
              <w:rPr/>
            </w:pPr>
            <w:r>
              <w:rPr/>
              <w:t xml:space="preserve">14. toukokuuta 1966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5,34 m (17 ft 6 in) </w:t>
            </w:r>
          </w:p>
        </w:tc>
        <w:tc>
          <w:tcPr>
            <w:tcW w:w="2233" w:type="dxa"/>
            <w:tcBorders/>
            <w:vAlign w:val="center"/>
          </w:tcPr>
          <w:p>
            <w:pPr>
              <w:pStyle w:val="TableContents"/>
              <w:bidi w:val="0"/>
              <w:spacing w:before="0" w:after="283"/>
              <w:jc w:val="left"/>
              <w:rPr/>
            </w:pPr>
            <w:r>
              <w:rPr/>
              <w:t xml:space="preserve">John Pennel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Los Angeles, Yhdysvallat </w:t>
            </w:r>
          </w:p>
        </w:tc>
        <w:tc>
          <w:tcPr>
            <w:tcW w:w="1816" w:type="dxa"/>
            <w:tcBorders/>
            <w:vAlign w:val="center"/>
          </w:tcPr>
          <w:p>
            <w:pPr>
              <w:pStyle w:val="TableContents"/>
              <w:bidi w:val="0"/>
              <w:spacing w:before="0" w:after="283"/>
              <w:jc w:val="left"/>
              <w:rPr/>
            </w:pPr>
            <w:r>
              <w:rPr/>
              <w:t xml:space="preserve">23. heinäkuuta 1966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5,36 m (17 ft 7 in) </w:t>
            </w:r>
          </w:p>
        </w:tc>
        <w:tc>
          <w:tcPr>
            <w:tcW w:w="2233" w:type="dxa"/>
            <w:tcBorders/>
            <w:vAlign w:val="center"/>
          </w:tcPr>
          <w:p>
            <w:pPr>
              <w:pStyle w:val="TableContents"/>
              <w:bidi w:val="0"/>
              <w:spacing w:before="0" w:after="283"/>
              <w:jc w:val="left"/>
              <w:rPr/>
            </w:pPr>
            <w:r>
              <w:rPr/>
              <w:t xml:space="preserve">Bob Seagren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San Diego, Yhdysvallat </w:t>
            </w:r>
          </w:p>
        </w:tc>
        <w:tc>
          <w:tcPr>
            <w:tcW w:w="1816" w:type="dxa"/>
            <w:tcBorders/>
            <w:vAlign w:val="center"/>
          </w:tcPr>
          <w:p>
            <w:pPr>
              <w:pStyle w:val="TableContents"/>
              <w:bidi w:val="0"/>
              <w:spacing w:before="0" w:after="283"/>
              <w:jc w:val="left"/>
              <w:rPr/>
            </w:pPr>
            <w:r>
              <w:rPr/>
              <w:t xml:space="preserve">10. kesäkuuta 1967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5,38 m (17 ft 7 ⁄ in) </w:t>
            </w:r>
          </w:p>
        </w:tc>
        <w:tc>
          <w:tcPr>
            <w:tcW w:w="2233" w:type="dxa"/>
            <w:tcBorders/>
            <w:vAlign w:val="center"/>
          </w:tcPr>
          <w:p>
            <w:pPr>
              <w:pStyle w:val="TableContents"/>
              <w:bidi w:val="0"/>
              <w:spacing w:before="0" w:after="283"/>
              <w:jc w:val="left"/>
              <w:rPr/>
            </w:pPr>
            <w:r>
              <w:rPr/>
              <w:t xml:space="preserve">Paul Wilson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Bakersfield, Yhdysvallat </w:t>
            </w:r>
          </w:p>
        </w:tc>
        <w:tc>
          <w:tcPr>
            <w:tcW w:w="1816" w:type="dxa"/>
            <w:tcBorders/>
            <w:vAlign w:val="center"/>
          </w:tcPr>
          <w:p>
            <w:pPr>
              <w:pStyle w:val="TableContents"/>
              <w:bidi w:val="0"/>
              <w:spacing w:before="0" w:after="283"/>
              <w:jc w:val="left"/>
              <w:rPr/>
            </w:pPr>
            <w:r>
              <w:rPr/>
              <w:t xml:space="preserve">23. kesäkuuta 1967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5,41 m (17 ft 8 ⁄ in) A </w:t>
            </w:r>
          </w:p>
        </w:tc>
        <w:tc>
          <w:tcPr>
            <w:tcW w:w="2233" w:type="dxa"/>
            <w:tcBorders/>
            <w:vAlign w:val="center"/>
          </w:tcPr>
          <w:p>
            <w:pPr>
              <w:pStyle w:val="TableContents"/>
              <w:bidi w:val="0"/>
              <w:spacing w:before="0" w:after="283"/>
              <w:jc w:val="left"/>
              <w:rPr/>
            </w:pPr>
            <w:r>
              <w:rPr/>
              <w:t xml:space="preserve">Bob Seagren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Echo Summit, Yhdysvallat </w:t>
            </w:r>
          </w:p>
        </w:tc>
        <w:tc>
          <w:tcPr>
            <w:tcW w:w="1816" w:type="dxa"/>
            <w:tcBorders/>
            <w:vAlign w:val="center"/>
          </w:tcPr>
          <w:p>
            <w:pPr>
              <w:pStyle w:val="TableContents"/>
              <w:bidi w:val="0"/>
              <w:spacing w:before="0" w:after="283"/>
              <w:jc w:val="left"/>
              <w:rPr/>
            </w:pPr>
            <w:r>
              <w:rPr/>
              <w:t xml:space="preserve">12. syyskuuta 1968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5,44 m (17 ft 10 in) </w:t>
            </w:r>
          </w:p>
        </w:tc>
        <w:tc>
          <w:tcPr>
            <w:tcW w:w="2233" w:type="dxa"/>
            <w:tcBorders/>
            <w:vAlign w:val="center"/>
          </w:tcPr>
          <w:p>
            <w:pPr>
              <w:pStyle w:val="TableContents"/>
              <w:bidi w:val="0"/>
              <w:spacing w:before="0" w:after="283"/>
              <w:jc w:val="left"/>
              <w:rPr/>
            </w:pPr>
            <w:r>
              <w:rPr/>
              <w:t xml:space="preserve">John Pennel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Sacramento, Yhdysvallat </w:t>
            </w:r>
          </w:p>
        </w:tc>
        <w:tc>
          <w:tcPr>
            <w:tcW w:w="1816" w:type="dxa"/>
            <w:tcBorders/>
            <w:vAlign w:val="center"/>
          </w:tcPr>
          <w:p>
            <w:pPr>
              <w:pStyle w:val="TableContents"/>
              <w:bidi w:val="0"/>
              <w:spacing w:before="0" w:after="283"/>
              <w:jc w:val="left"/>
              <w:rPr/>
            </w:pPr>
            <w:r>
              <w:rPr/>
              <w:t xml:space="preserve">kesäkuu 21, 1969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5,45 m (17 jalkaa 10 ⁄ in) </w:t>
            </w:r>
          </w:p>
        </w:tc>
        <w:tc>
          <w:tcPr>
            <w:tcW w:w="2233" w:type="dxa"/>
            <w:tcBorders/>
            <w:vAlign w:val="center"/>
          </w:tcPr>
          <w:p>
            <w:pPr>
              <w:pStyle w:val="TableContents"/>
              <w:bidi w:val="0"/>
              <w:spacing w:before="0" w:after="283"/>
              <w:jc w:val="left"/>
              <w:rPr/>
            </w:pPr>
            <w:r>
              <w:rPr/>
              <w:t xml:space="preserve">Wolfgang Nordwig </w:t>
            </w:r>
          </w:p>
        </w:tc>
        <w:tc>
          <w:tcPr>
            <w:tcW w:w="1376" w:type="dxa"/>
            <w:tcBorders/>
            <w:vAlign w:val="center"/>
          </w:tcPr>
          <w:p>
            <w:pPr>
              <w:pStyle w:val="TableContents"/>
              <w:bidi w:val="0"/>
              <w:spacing w:before="0" w:after="283"/>
              <w:jc w:val="left"/>
              <w:rPr/>
            </w:pPr>
            <w:r>
              <w:rPr/>
              <w:t xml:space="preserve">Itä-Saksa </w:t>
            </w:r>
          </w:p>
        </w:tc>
        <w:tc>
          <w:tcPr>
            <w:tcW w:w="2457" w:type="dxa"/>
            <w:tcBorders/>
            <w:vAlign w:val="center"/>
          </w:tcPr>
          <w:p>
            <w:pPr>
              <w:pStyle w:val="TableContents"/>
              <w:bidi w:val="0"/>
              <w:spacing w:before="0" w:after="283"/>
              <w:jc w:val="left"/>
              <w:rPr/>
            </w:pPr>
            <w:r>
              <w:rPr/>
              <w:t xml:space="preserve">Berliini, Saksa </w:t>
            </w:r>
          </w:p>
        </w:tc>
        <w:tc>
          <w:tcPr>
            <w:tcW w:w="1816" w:type="dxa"/>
            <w:tcBorders/>
            <w:vAlign w:val="center"/>
          </w:tcPr>
          <w:p>
            <w:pPr>
              <w:pStyle w:val="TableContents"/>
              <w:bidi w:val="0"/>
              <w:spacing w:before="0" w:after="283"/>
              <w:jc w:val="left"/>
              <w:rPr/>
            </w:pPr>
            <w:r>
              <w:rPr/>
              <w:t xml:space="preserve">17. kesäkuuta 1970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5,46 m (17 ft 10 ⁄ in) </w:t>
            </w:r>
          </w:p>
        </w:tc>
        <w:tc>
          <w:tcPr>
            <w:tcW w:w="2233" w:type="dxa"/>
            <w:tcBorders/>
            <w:vAlign w:val="center"/>
          </w:tcPr>
          <w:p>
            <w:pPr>
              <w:pStyle w:val="TableContents"/>
              <w:bidi w:val="0"/>
              <w:spacing w:before="0" w:after="283"/>
              <w:jc w:val="left"/>
              <w:rPr/>
            </w:pPr>
            <w:r>
              <w:rPr/>
              <w:t xml:space="preserve">Wolfgang Nordwig </w:t>
            </w:r>
          </w:p>
        </w:tc>
        <w:tc>
          <w:tcPr>
            <w:tcW w:w="1376" w:type="dxa"/>
            <w:tcBorders/>
            <w:vAlign w:val="center"/>
          </w:tcPr>
          <w:p>
            <w:pPr>
              <w:pStyle w:val="TableContents"/>
              <w:bidi w:val="0"/>
              <w:spacing w:before="0" w:after="283"/>
              <w:jc w:val="left"/>
              <w:rPr/>
            </w:pPr>
            <w:r>
              <w:rPr/>
              <w:t xml:space="preserve">Itä-Saksa </w:t>
            </w:r>
          </w:p>
        </w:tc>
        <w:tc>
          <w:tcPr>
            <w:tcW w:w="2457" w:type="dxa"/>
            <w:tcBorders/>
            <w:vAlign w:val="center"/>
          </w:tcPr>
          <w:p>
            <w:pPr>
              <w:pStyle w:val="TableContents"/>
              <w:bidi w:val="0"/>
              <w:spacing w:before="0" w:after="283"/>
              <w:jc w:val="left"/>
              <w:rPr/>
            </w:pPr>
            <w:r>
              <w:rPr/>
              <w:t xml:space="preserve">Torino, Italia </w:t>
            </w:r>
          </w:p>
        </w:tc>
        <w:tc>
          <w:tcPr>
            <w:tcW w:w="1816" w:type="dxa"/>
            <w:tcBorders/>
            <w:vAlign w:val="center"/>
          </w:tcPr>
          <w:p>
            <w:pPr>
              <w:pStyle w:val="TableContents"/>
              <w:bidi w:val="0"/>
              <w:spacing w:before="0" w:after="283"/>
              <w:jc w:val="left"/>
              <w:rPr/>
            </w:pPr>
            <w:r>
              <w:rPr/>
              <w:t xml:space="preserve">3. syyskuuta 1970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5,49 m (18 ft 0 in) </w:t>
            </w:r>
          </w:p>
        </w:tc>
        <w:tc>
          <w:tcPr>
            <w:tcW w:w="2233" w:type="dxa"/>
            <w:tcBorders/>
            <w:vAlign w:val="center"/>
          </w:tcPr>
          <w:p>
            <w:pPr>
              <w:pStyle w:val="TableContents"/>
              <w:bidi w:val="0"/>
              <w:spacing w:before="0" w:after="283"/>
              <w:jc w:val="left"/>
              <w:rPr/>
            </w:pPr>
            <w:r>
              <w:rPr/>
              <w:t xml:space="preserve">Christos Papanikolaou </w:t>
            </w:r>
          </w:p>
        </w:tc>
        <w:tc>
          <w:tcPr>
            <w:tcW w:w="1376" w:type="dxa"/>
            <w:tcBorders/>
            <w:vAlign w:val="center"/>
          </w:tcPr>
          <w:p>
            <w:pPr>
              <w:pStyle w:val="TableContents"/>
              <w:bidi w:val="0"/>
              <w:spacing w:before="0" w:after="283"/>
              <w:jc w:val="left"/>
              <w:rPr/>
            </w:pPr>
            <w:r>
              <w:rPr/>
              <w:t xml:space="preserve">Kreikka </w:t>
            </w:r>
          </w:p>
        </w:tc>
        <w:tc>
          <w:tcPr>
            <w:tcW w:w="2457" w:type="dxa"/>
            <w:tcBorders/>
            <w:vAlign w:val="center"/>
          </w:tcPr>
          <w:p>
            <w:pPr>
              <w:pStyle w:val="TableContents"/>
              <w:bidi w:val="0"/>
              <w:spacing w:before="0" w:after="283"/>
              <w:jc w:val="left"/>
              <w:rPr/>
            </w:pPr>
            <w:r>
              <w:rPr/>
              <w:t xml:space="preserve">Ateena, Kreikka </w:t>
            </w:r>
          </w:p>
        </w:tc>
        <w:tc>
          <w:tcPr>
            <w:tcW w:w="1816" w:type="dxa"/>
            <w:tcBorders/>
            <w:vAlign w:val="center"/>
          </w:tcPr>
          <w:p>
            <w:pPr>
              <w:pStyle w:val="TableContents"/>
              <w:bidi w:val="0"/>
              <w:spacing w:before="0" w:after="283"/>
              <w:jc w:val="left"/>
              <w:rPr/>
            </w:pPr>
            <w:r>
              <w:rPr/>
              <w:t xml:space="preserve">24. lokakuuta 1970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5,51 m (18 ft ⁄ in) </w:t>
            </w:r>
          </w:p>
        </w:tc>
        <w:tc>
          <w:tcPr>
            <w:tcW w:w="2233" w:type="dxa"/>
            <w:tcBorders/>
            <w:vAlign w:val="center"/>
          </w:tcPr>
          <w:p>
            <w:pPr>
              <w:pStyle w:val="TableContents"/>
              <w:bidi w:val="0"/>
              <w:spacing w:before="0" w:after="283"/>
              <w:jc w:val="left"/>
              <w:rPr/>
            </w:pPr>
            <w:r>
              <w:rPr/>
              <w:t xml:space="preserve">Kjell Isaksson </w:t>
            </w:r>
          </w:p>
        </w:tc>
        <w:tc>
          <w:tcPr>
            <w:tcW w:w="1376" w:type="dxa"/>
            <w:tcBorders/>
            <w:vAlign w:val="center"/>
          </w:tcPr>
          <w:p>
            <w:pPr>
              <w:pStyle w:val="TableContents"/>
              <w:bidi w:val="0"/>
              <w:spacing w:before="0" w:after="283"/>
              <w:jc w:val="left"/>
              <w:rPr/>
            </w:pPr>
            <w:r>
              <w:rPr/>
              <w:t xml:space="preserve">Ruotsi </w:t>
            </w:r>
          </w:p>
        </w:tc>
        <w:tc>
          <w:tcPr>
            <w:tcW w:w="2457" w:type="dxa"/>
            <w:tcBorders/>
            <w:vAlign w:val="center"/>
          </w:tcPr>
          <w:p>
            <w:pPr>
              <w:pStyle w:val="TableContents"/>
              <w:bidi w:val="0"/>
              <w:spacing w:before="0" w:after="283"/>
              <w:jc w:val="left"/>
              <w:rPr/>
            </w:pPr>
            <w:r>
              <w:rPr/>
              <w:t xml:space="preserve">Austin, Yhdysvallat </w:t>
            </w:r>
          </w:p>
        </w:tc>
        <w:tc>
          <w:tcPr>
            <w:tcW w:w="1816" w:type="dxa"/>
            <w:tcBorders/>
            <w:vAlign w:val="center"/>
          </w:tcPr>
          <w:p>
            <w:pPr>
              <w:pStyle w:val="TableContents"/>
              <w:bidi w:val="0"/>
              <w:spacing w:before="0" w:after="283"/>
              <w:jc w:val="left"/>
              <w:rPr/>
            </w:pPr>
            <w:r>
              <w:rPr/>
              <w:t xml:space="preserve">8. huhtikuuta 1972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5,54 m (18 ft 2 in) </w:t>
            </w:r>
          </w:p>
        </w:tc>
        <w:tc>
          <w:tcPr>
            <w:tcW w:w="2233" w:type="dxa"/>
            <w:tcBorders/>
            <w:vAlign w:val="center"/>
          </w:tcPr>
          <w:p>
            <w:pPr>
              <w:pStyle w:val="TableContents"/>
              <w:bidi w:val="0"/>
              <w:spacing w:before="0" w:after="283"/>
              <w:jc w:val="left"/>
              <w:rPr/>
            </w:pPr>
            <w:r>
              <w:rPr/>
              <w:t xml:space="preserve">Kjell Isaksson </w:t>
            </w:r>
          </w:p>
        </w:tc>
        <w:tc>
          <w:tcPr>
            <w:tcW w:w="1376" w:type="dxa"/>
            <w:tcBorders/>
            <w:vAlign w:val="center"/>
          </w:tcPr>
          <w:p>
            <w:pPr>
              <w:pStyle w:val="TableContents"/>
              <w:bidi w:val="0"/>
              <w:spacing w:before="0" w:after="283"/>
              <w:jc w:val="left"/>
              <w:rPr/>
            </w:pPr>
            <w:r>
              <w:rPr/>
              <w:t xml:space="preserve">Ruotsi </w:t>
            </w:r>
          </w:p>
        </w:tc>
        <w:tc>
          <w:tcPr>
            <w:tcW w:w="2457" w:type="dxa"/>
            <w:tcBorders/>
            <w:vAlign w:val="center"/>
          </w:tcPr>
          <w:p>
            <w:pPr>
              <w:pStyle w:val="TableContents"/>
              <w:bidi w:val="0"/>
              <w:spacing w:before="0" w:after="283"/>
              <w:jc w:val="left"/>
              <w:rPr/>
            </w:pPr>
            <w:r>
              <w:rPr/>
              <w:t xml:space="preserve">Los Angeles, Yhdysvallat </w:t>
            </w:r>
          </w:p>
        </w:tc>
        <w:tc>
          <w:tcPr>
            <w:tcW w:w="1816" w:type="dxa"/>
            <w:tcBorders/>
            <w:vAlign w:val="center"/>
          </w:tcPr>
          <w:p>
            <w:pPr>
              <w:pStyle w:val="TableContents"/>
              <w:bidi w:val="0"/>
              <w:spacing w:before="0" w:after="283"/>
              <w:jc w:val="left"/>
              <w:rPr/>
            </w:pPr>
            <w:r>
              <w:rPr/>
              <w:t xml:space="preserve">15. huhtikuuta 1972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5,55 m (18 ft 2 ⁄ in) </w:t>
            </w:r>
          </w:p>
        </w:tc>
        <w:tc>
          <w:tcPr>
            <w:tcW w:w="2233" w:type="dxa"/>
            <w:tcBorders/>
            <w:vAlign w:val="center"/>
          </w:tcPr>
          <w:p>
            <w:pPr>
              <w:pStyle w:val="TableContents"/>
              <w:bidi w:val="0"/>
              <w:spacing w:before="0" w:after="283"/>
              <w:jc w:val="left"/>
              <w:rPr/>
            </w:pPr>
            <w:r>
              <w:rPr/>
              <w:t xml:space="preserve">Kjell Isaksson </w:t>
            </w:r>
          </w:p>
        </w:tc>
        <w:tc>
          <w:tcPr>
            <w:tcW w:w="1376" w:type="dxa"/>
            <w:tcBorders/>
            <w:vAlign w:val="center"/>
          </w:tcPr>
          <w:p>
            <w:pPr>
              <w:pStyle w:val="TableContents"/>
              <w:bidi w:val="0"/>
              <w:spacing w:before="0" w:after="283"/>
              <w:jc w:val="left"/>
              <w:rPr/>
            </w:pPr>
            <w:r>
              <w:rPr/>
              <w:t xml:space="preserve">Ruotsi </w:t>
            </w:r>
          </w:p>
        </w:tc>
        <w:tc>
          <w:tcPr>
            <w:tcW w:w="2457" w:type="dxa"/>
            <w:tcBorders/>
            <w:vAlign w:val="center"/>
          </w:tcPr>
          <w:p>
            <w:pPr>
              <w:pStyle w:val="TableContents"/>
              <w:bidi w:val="0"/>
              <w:spacing w:before="0" w:after="283"/>
              <w:jc w:val="left"/>
              <w:rPr/>
            </w:pPr>
            <w:r>
              <w:rPr/>
              <w:t xml:space="preserve">Helsingborg, Ruotsi </w:t>
            </w:r>
          </w:p>
        </w:tc>
        <w:tc>
          <w:tcPr>
            <w:tcW w:w="1816" w:type="dxa"/>
            <w:tcBorders/>
            <w:vAlign w:val="center"/>
          </w:tcPr>
          <w:p>
            <w:pPr>
              <w:pStyle w:val="TableContents"/>
              <w:bidi w:val="0"/>
              <w:spacing w:before="0" w:after="283"/>
              <w:jc w:val="left"/>
              <w:rPr/>
            </w:pPr>
            <w:r>
              <w:rPr/>
              <w:t xml:space="preserve">12. kesäkuuta 1972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5,63 m (18 ft 5 ⁄ in) </w:t>
            </w:r>
          </w:p>
        </w:tc>
        <w:tc>
          <w:tcPr>
            <w:tcW w:w="2233" w:type="dxa"/>
            <w:tcBorders/>
            <w:vAlign w:val="center"/>
          </w:tcPr>
          <w:p>
            <w:pPr>
              <w:pStyle w:val="TableContents"/>
              <w:bidi w:val="0"/>
              <w:spacing w:before="0" w:after="283"/>
              <w:jc w:val="left"/>
              <w:rPr/>
            </w:pPr>
            <w:r>
              <w:rPr/>
              <w:t xml:space="preserve">Bob Seagren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Eugene, Yhdysvallat </w:t>
            </w:r>
          </w:p>
        </w:tc>
        <w:tc>
          <w:tcPr>
            <w:tcW w:w="1816" w:type="dxa"/>
            <w:tcBorders/>
            <w:vAlign w:val="center"/>
          </w:tcPr>
          <w:p>
            <w:pPr>
              <w:pStyle w:val="TableContents"/>
              <w:bidi w:val="0"/>
              <w:spacing w:before="0" w:after="283"/>
              <w:jc w:val="left"/>
              <w:rPr/>
            </w:pPr>
            <w:r>
              <w:rPr/>
              <w:t xml:space="preserve">2. heinäkuuta 1972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5,65 m (18 jalkaa 6 ⁄ in) </w:t>
            </w:r>
          </w:p>
        </w:tc>
        <w:tc>
          <w:tcPr>
            <w:tcW w:w="2233" w:type="dxa"/>
            <w:tcBorders/>
            <w:vAlign w:val="center"/>
          </w:tcPr>
          <w:p>
            <w:pPr>
              <w:pStyle w:val="TableContents"/>
              <w:bidi w:val="0"/>
              <w:spacing w:before="0" w:after="283"/>
              <w:jc w:val="left"/>
              <w:rPr/>
            </w:pPr>
            <w:r>
              <w:rPr/>
              <w:t xml:space="preserve">David Roberts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Gainesville, Yhdysvallat </w:t>
            </w:r>
          </w:p>
        </w:tc>
        <w:tc>
          <w:tcPr>
            <w:tcW w:w="1816" w:type="dxa"/>
            <w:tcBorders/>
            <w:vAlign w:val="center"/>
          </w:tcPr>
          <w:p>
            <w:pPr>
              <w:pStyle w:val="TableContents"/>
              <w:bidi w:val="0"/>
              <w:spacing w:before="0" w:after="283"/>
              <w:jc w:val="left"/>
              <w:rPr/>
            </w:pPr>
            <w:r>
              <w:rPr/>
              <w:t xml:space="preserve">28. maaliskuuta 1975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5,67 m (18 ft 7 in) </w:t>
            </w:r>
          </w:p>
        </w:tc>
        <w:tc>
          <w:tcPr>
            <w:tcW w:w="2233" w:type="dxa"/>
            <w:tcBorders/>
            <w:vAlign w:val="center"/>
          </w:tcPr>
          <w:p>
            <w:pPr>
              <w:pStyle w:val="TableContents"/>
              <w:bidi w:val="0"/>
              <w:spacing w:before="0" w:after="283"/>
              <w:jc w:val="left"/>
              <w:rPr/>
            </w:pPr>
            <w:r>
              <w:rPr/>
              <w:t xml:space="preserve">Earl Bell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Wichita, Yhdysvallat </w:t>
            </w:r>
          </w:p>
        </w:tc>
        <w:tc>
          <w:tcPr>
            <w:tcW w:w="1816" w:type="dxa"/>
            <w:tcBorders/>
            <w:vAlign w:val="center"/>
          </w:tcPr>
          <w:p>
            <w:pPr>
              <w:pStyle w:val="TableContents"/>
              <w:bidi w:val="0"/>
              <w:spacing w:before="0" w:after="283"/>
              <w:jc w:val="left"/>
              <w:rPr/>
            </w:pPr>
            <w:r>
              <w:rPr/>
              <w:t xml:space="preserve">29. toukokuuta 1976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5,70 m (18 jalkaa 8 ⁄ in) </w:t>
            </w:r>
          </w:p>
        </w:tc>
        <w:tc>
          <w:tcPr>
            <w:tcW w:w="2233" w:type="dxa"/>
            <w:tcBorders/>
            <w:vAlign w:val="center"/>
          </w:tcPr>
          <w:p>
            <w:pPr>
              <w:pStyle w:val="TableContents"/>
              <w:bidi w:val="0"/>
              <w:spacing w:before="0" w:after="283"/>
              <w:jc w:val="left"/>
              <w:rPr/>
            </w:pPr>
            <w:r>
              <w:rPr/>
              <w:t xml:space="preserve">David Roberts </w:t>
            </w:r>
          </w:p>
        </w:tc>
        <w:tc>
          <w:tcPr>
            <w:tcW w:w="1376" w:type="dxa"/>
            <w:tcBorders/>
            <w:vAlign w:val="center"/>
          </w:tcPr>
          <w:p>
            <w:pPr>
              <w:pStyle w:val="TableContents"/>
              <w:bidi w:val="0"/>
              <w:spacing w:before="0" w:after="283"/>
              <w:jc w:val="left"/>
              <w:rPr/>
            </w:pPr>
            <w:r>
              <w:rPr/>
              <w:t xml:space="preserve">Yhdysvallat </w:t>
            </w:r>
          </w:p>
        </w:tc>
        <w:tc>
          <w:tcPr>
            <w:tcW w:w="2457" w:type="dxa"/>
            <w:tcBorders/>
            <w:vAlign w:val="center"/>
          </w:tcPr>
          <w:p>
            <w:pPr>
              <w:pStyle w:val="TableContents"/>
              <w:bidi w:val="0"/>
              <w:spacing w:before="0" w:after="283"/>
              <w:jc w:val="left"/>
              <w:rPr/>
            </w:pPr>
            <w:r>
              <w:rPr/>
              <w:t xml:space="preserve">Eugene, Yhdysvallat </w:t>
            </w:r>
          </w:p>
        </w:tc>
        <w:tc>
          <w:tcPr>
            <w:tcW w:w="1816" w:type="dxa"/>
            <w:tcBorders/>
            <w:vAlign w:val="center"/>
          </w:tcPr>
          <w:p>
            <w:pPr>
              <w:pStyle w:val="TableContents"/>
              <w:bidi w:val="0"/>
              <w:spacing w:before="0" w:after="283"/>
              <w:jc w:val="left"/>
              <w:rPr/>
            </w:pPr>
            <w:r>
              <w:rPr/>
              <w:t xml:space="preserve">22. kesäkuuta 1976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5,72 m (18 ft 9 in) </w:t>
            </w:r>
          </w:p>
        </w:tc>
        <w:tc>
          <w:tcPr>
            <w:tcW w:w="2233" w:type="dxa"/>
            <w:tcBorders/>
            <w:vAlign w:val="center"/>
          </w:tcPr>
          <w:p>
            <w:pPr>
              <w:pStyle w:val="TableContents"/>
              <w:bidi w:val="0"/>
              <w:spacing w:before="0" w:after="283"/>
              <w:jc w:val="left"/>
              <w:rPr/>
            </w:pPr>
            <w:r>
              <w:rPr/>
              <w:t xml:space="preserve">Władysław Kozakiewicz </w:t>
            </w:r>
          </w:p>
        </w:tc>
        <w:tc>
          <w:tcPr>
            <w:tcW w:w="1376" w:type="dxa"/>
            <w:tcBorders/>
            <w:vAlign w:val="center"/>
          </w:tcPr>
          <w:p>
            <w:pPr>
              <w:pStyle w:val="TableContents"/>
              <w:bidi w:val="0"/>
              <w:spacing w:before="0" w:after="283"/>
              <w:jc w:val="left"/>
              <w:rPr/>
            </w:pPr>
            <w:r>
              <w:rPr/>
              <w:t xml:space="preserve">Puola </w:t>
            </w:r>
          </w:p>
        </w:tc>
        <w:tc>
          <w:tcPr>
            <w:tcW w:w="2457" w:type="dxa"/>
            <w:tcBorders/>
            <w:vAlign w:val="center"/>
          </w:tcPr>
          <w:p>
            <w:pPr>
              <w:pStyle w:val="TableContents"/>
              <w:bidi w:val="0"/>
              <w:spacing w:before="0" w:after="283"/>
              <w:jc w:val="left"/>
              <w:rPr/>
            </w:pPr>
            <w:r>
              <w:rPr/>
              <w:t xml:space="preserve">Milano, Italia </w:t>
            </w:r>
          </w:p>
        </w:tc>
        <w:tc>
          <w:tcPr>
            <w:tcW w:w="1816" w:type="dxa"/>
            <w:tcBorders/>
            <w:vAlign w:val="center"/>
          </w:tcPr>
          <w:p>
            <w:pPr>
              <w:pStyle w:val="TableContents"/>
              <w:bidi w:val="0"/>
              <w:spacing w:before="0" w:after="283"/>
              <w:jc w:val="left"/>
              <w:rPr/>
            </w:pPr>
            <w:r>
              <w:rPr/>
              <w:t xml:space="preserve">11. toukokuuta 1980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5,75 m (18 jalkaa 10 ⁄ in) </w:t>
            </w:r>
          </w:p>
        </w:tc>
        <w:tc>
          <w:tcPr>
            <w:tcW w:w="2233" w:type="dxa"/>
            <w:tcBorders/>
            <w:vAlign w:val="center"/>
          </w:tcPr>
          <w:p>
            <w:pPr>
              <w:pStyle w:val="TableContents"/>
              <w:bidi w:val="0"/>
              <w:spacing w:before="0" w:after="283"/>
              <w:jc w:val="left"/>
              <w:rPr/>
            </w:pPr>
            <w:r>
              <w:rPr/>
              <w:t xml:space="preserve">Thierry Vigneron </w:t>
            </w:r>
          </w:p>
        </w:tc>
        <w:tc>
          <w:tcPr>
            <w:tcW w:w="1376" w:type="dxa"/>
            <w:tcBorders/>
            <w:vAlign w:val="center"/>
          </w:tcPr>
          <w:p>
            <w:pPr>
              <w:pStyle w:val="TableContents"/>
              <w:bidi w:val="0"/>
              <w:spacing w:before="0" w:after="283"/>
              <w:jc w:val="left"/>
              <w:rPr/>
            </w:pPr>
            <w:r>
              <w:rPr/>
              <w:t xml:space="preserve">Ranska </w:t>
            </w:r>
          </w:p>
        </w:tc>
        <w:tc>
          <w:tcPr>
            <w:tcW w:w="2457" w:type="dxa"/>
            <w:tcBorders/>
            <w:vAlign w:val="center"/>
          </w:tcPr>
          <w:p>
            <w:pPr>
              <w:pStyle w:val="TableContents"/>
              <w:bidi w:val="0"/>
              <w:spacing w:before="0" w:after="283"/>
              <w:jc w:val="left"/>
              <w:rPr/>
            </w:pPr>
            <w:r>
              <w:rPr/>
              <w:t xml:space="preserve">Pariisi, Ranska </w:t>
            </w:r>
          </w:p>
        </w:tc>
        <w:tc>
          <w:tcPr>
            <w:tcW w:w="1816" w:type="dxa"/>
            <w:tcBorders/>
            <w:vAlign w:val="center"/>
          </w:tcPr>
          <w:p>
            <w:pPr>
              <w:pStyle w:val="TableContents"/>
              <w:bidi w:val="0"/>
              <w:spacing w:before="0" w:after="283"/>
              <w:jc w:val="left"/>
              <w:rPr/>
            </w:pPr>
            <w:r>
              <w:rPr/>
              <w:t xml:space="preserve">1. kesäkuuta 1980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5,75 m (18 jalkaa 10 ⁄ in) </w:t>
            </w:r>
          </w:p>
        </w:tc>
        <w:tc>
          <w:tcPr>
            <w:tcW w:w="2233" w:type="dxa"/>
            <w:tcBorders/>
            <w:vAlign w:val="center"/>
          </w:tcPr>
          <w:p>
            <w:pPr>
              <w:pStyle w:val="TableContents"/>
              <w:bidi w:val="0"/>
              <w:spacing w:before="0" w:after="283"/>
              <w:jc w:val="left"/>
              <w:rPr/>
            </w:pPr>
            <w:r>
              <w:rPr/>
              <w:t xml:space="preserve">Thierry Vigneron </w:t>
            </w:r>
          </w:p>
        </w:tc>
        <w:tc>
          <w:tcPr>
            <w:tcW w:w="1376" w:type="dxa"/>
            <w:tcBorders/>
            <w:vAlign w:val="center"/>
          </w:tcPr>
          <w:p>
            <w:pPr>
              <w:pStyle w:val="TableContents"/>
              <w:bidi w:val="0"/>
              <w:spacing w:before="0" w:after="283"/>
              <w:jc w:val="left"/>
              <w:rPr/>
            </w:pPr>
            <w:r>
              <w:rPr/>
              <w:t xml:space="preserve">Ranska </w:t>
            </w:r>
          </w:p>
        </w:tc>
        <w:tc>
          <w:tcPr>
            <w:tcW w:w="2457" w:type="dxa"/>
            <w:tcBorders/>
            <w:vAlign w:val="center"/>
          </w:tcPr>
          <w:p>
            <w:pPr>
              <w:pStyle w:val="TableContents"/>
              <w:bidi w:val="0"/>
              <w:spacing w:before="0" w:after="283"/>
              <w:jc w:val="left"/>
              <w:rPr/>
            </w:pPr>
            <w:r>
              <w:rPr/>
              <w:t xml:space="preserve">Lille, Ranska </w:t>
            </w:r>
          </w:p>
        </w:tc>
        <w:tc>
          <w:tcPr>
            <w:tcW w:w="1816" w:type="dxa"/>
            <w:tcBorders/>
            <w:vAlign w:val="center"/>
          </w:tcPr>
          <w:p>
            <w:pPr>
              <w:pStyle w:val="TableContents"/>
              <w:bidi w:val="0"/>
              <w:spacing w:before="0" w:after="283"/>
              <w:jc w:val="left"/>
              <w:rPr/>
            </w:pPr>
            <w:r>
              <w:rPr/>
              <w:t xml:space="preserve">29. kesäkuuta 1980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5,77 m (18 ft 11 in) </w:t>
            </w:r>
          </w:p>
        </w:tc>
        <w:tc>
          <w:tcPr>
            <w:tcW w:w="2233" w:type="dxa"/>
            <w:tcBorders/>
            <w:vAlign w:val="center"/>
          </w:tcPr>
          <w:p>
            <w:pPr>
              <w:pStyle w:val="TableContents"/>
              <w:bidi w:val="0"/>
              <w:spacing w:before="0" w:after="283"/>
              <w:jc w:val="left"/>
              <w:rPr/>
            </w:pPr>
            <w:r>
              <w:rPr/>
              <w:t xml:space="preserve">Philippe Houvion </w:t>
            </w:r>
          </w:p>
        </w:tc>
        <w:tc>
          <w:tcPr>
            <w:tcW w:w="1376" w:type="dxa"/>
            <w:tcBorders/>
            <w:vAlign w:val="center"/>
          </w:tcPr>
          <w:p>
            <w:pPr>
              <w:pStyle w:val="TableContents"/>
              <w:bidi w:val="0"/>
              <w:spacing w:before="0" w:after="283"/>
              <w:jc w:val="left"/>
              <w:rPr/>
            </w:pPr>
            <w:r>
              <w:rPr/>
              <w:t xml:space="preserve">Ranska </w:t>
            </w:r>
          </w:p>
        </w:tc>
        <w:tc>
          <w:tcPr>
            <w:tcW w:w="2457" w:type="dxa"/>
            <w:tcBorders/>
            <w:vAlign w:val="center"/>
          </w:tcPr>
          <w:p>
            <w:pPr>
              <w:pStyle w:val="TableContents"/>
              <w:bidi w:val="0"/>
              <w:spacing w:before="0" w:after="283"/>
              <w:jc w:val="left"/>
              <w:rPr/>
            </w:pPr>
            <w:r>
              <w:rPr/>
              <w:t xml:space="preserve">Pariisi, Ranska </w:t>
            </w:r>
          </w:p>
        </w:tc>
        <w:tc>
          <w:tcPr>
            <w:tcW w:w="1816" w:type="dxa"/>
            <w:tcBorders/>
            <w:vAlign w:val="center"/>
          </w:tcPr>
          <w:p>
            <w:pPr>
              <w:pStyle w:val="TableContents"/>
              <w:bidi w:val="0"/>
              <w:spacing w:before="0" w:after="283"/>
              <w:jc w:val="left"/>
              <w:rPr/>
            </w:pPr>
            <w:r>
              <w:rPr/>
              <w:t xml:space="preserve">17. heinäkuuta 1980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5,78 m (18 ft 11 ⁄ in) </w:t>
            </w:r>
          </w:p>
        </w:tc>
        <w:tc>
          <w:tcPr>
            <w:tcW w:w="2233" w:type="dxa"/>
            <w:tcBorders/>
            <w:vAlign w:val="center"/>
          </w:tcPr>
          <w:p>
            <w:pPr>
              <w:pStyle w:val="TableContents"/>
              <w:bidi w:val="0"/>
              <w:spacing w:before="0" w:after="283"/>
              <w:jc w:val="left"/>
              <w:rPr/>
            </w:pPr>
            <w:r>
              <w:rPr/>
              <w:t xml:space="preserve">Władysław Kozakiewicz </w:t>
            </w:r>
          </w:p>
        </w:tc>
        <w:tc>
          <w:tcPr>
            <w:tcW w:w="1376" w:type="dxa"/>
            <w:tcBorders/>
            <w:vAlign w:val="center"/>
          </w:tcPr>
          <w:p>
            <w:pPr>
              <w:pStyle w:val="TableContents"/>
              <w:bidi w:val="0"/>
              <w:spacing w:before="0" w:after="283"/>
              <w:jc w:val="left"/>
              <w:rPr/>
            </w:pPr>
            <w:r>
              <w:rPr/>
              <w:t xml:space="preserve">Puola </w:t>
            </w:r>
          </w:p>
        </w:tc>
        <w:tc>
          <w:tcPr>
            <w:tcW w:w="2457" w:type="dxa"/>
            <w:tcBorders/>
            <w:vAlign w:val="center"/>
          </w:tcPr>
          <w:p>
            <w:pPr>
              <w:pStyle w:val="TableContents"/>
              <w:bidi w:val="0"/>
              <w:spacing w:before="0" w:after="283"/>
              <w:jc w:val="left"/>
              <w:rPr/>
            </w:pPr>
            <w:r>
              <w:rPr/>
              <w:t xml:space="preserve">Moskova, Neuvostoliitto </w:t>
            </w:r>
          </w:p>
        </w:tc>
        <w:tc>
          <w:tcPr>
            <w:tcW w:w="1816" w:type="dxa"/>
            <w:tcBorders/>
            <w:vAlign w:val="center"/>
          </w:tcPr>
          <w:p>
            <w:pPr>
              <w:pStyle w:val="TableContents"/>
              <w:bidi w:val="0"/>
              <w:spacing w:before="0" w:after="283"/>
              <w:jc w:val="left"/>
              <w:rPr/>
            </w:pPr>
            <w:r>
              <w:rPr/>
              <w:t xml:space="preserve">30. heinäkuuta 1980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5,80 m (19 ft ⁄ in) </w:t>
            </w:r>
          </w:p>
        </w:tc>
        <w:tc>
          <w:tcPr>
            <w:tcW w:w="2233" w:type="dxa"/>
            <w:tcBorders/>
            <w:vAlign w:val="center"/>
          </w:tcPr>
          <w:p>
            <w:pPr>
              <w:pStyle w:val="TableContents"/>
              <w:bidi w:val="0"/>
              <w:spacing w:before="0" w:after="283"/>
              <w:jc w:val="left"/>
              <w:rPr/>
            </w:pPr>
            <w:r>
              <w:rPr/>
              <w:t xml:space="preserve">Thierry Vigneron </w:t>
            </w:r>
          </w:p>
        </w:tc>
        <w:tc>
          <w:tcPr>
            <w:tcW w:w="1376" w:type="dxa"/>
            <w:tcBorders/>
            <w:vAlign w:val="center"/>
          </w:tcPr>
          <w:p>
            <w:pPr>
              <w:pStyle w:val="TableContents"/>
              <w:bidi w:val="0"/>
              <w:spacing w:before="0" w:after="283"/>
              <w:jc w:val="left"/>
              <w:rPr/>
            </w:pPr>
            <w:r>
              <w:rPr/>
              <w:t xml:space="preserve">Ranska </w:t>
            </w:r>
          </w:p>
        </w:tc>
        <w:tc>
          <w:tcPr>
            <w:tcW w:w="2457" w:type="dxa"/>
            <w:tcBorders/>
            <w:vAlign w:val="center"/>
          </w:tcPr>
          <w:p>
            <w:pPr>
              <w:pStyle w:val="TableContents"/>
              <w:bidi w:val="0"/>
              <w:spacing w:before="0" w:after="283"/>
              <w:jc w:val="left"/>
              <w:rPr/>
            </w:pPr>
            <w:r>
              <w:rPr/>
              <w:t xml:space="preserve">Mâcon, Ranska </w:t>
            </w:r>
          </w:p>
        </w:tc>
        <w:tc>
          <w:tcPr>
            <w:tcW w:w="1816" w:type="dxa"/>
            <w:tcBorders/>
            <w:vAlign w:val="center"/>
          </w:tcPr>
          <w:p>
            <w:pPr>
              <w:pStyle w:val="TableContents"/>
              <w:bidi w:val="0"/>
              <w:spacing w:before="0" w:after="283"/>
              <w:jc w:val="left"/>
              <w:rPr/>
            </w:pPr>
            <w:r>
              <w:rPr/>
              <w:t xml:space="preserve">20. kesäkuuta 1981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5,81 m (19 ft ⁄ in) </w:t>
            </w:r>
          </w:p>
        </w:tc>
        <w:tc>
          <w:tcPr>
            <w:tcW w:w="2233" w:type="dxa"/>
            <w:tcBorders/>
            <w:vAlign w:val="center"/>
          </w:tcPr>
          <w:p>
            <w:pPr>
              <w:pStyle w:val="TableContents"/>
              <w:bidi w:val="0"/>
              <w:spacing w:before="0" w:after="283"/>
              <w:jc w:val="left"/>
              <w:rPr/>
            </w:pPr>
            <w:r>
              <w:rPr/>
              <w:t xml:space="preserve">Vladimir Polyakov </w:t>
            </w:r>
          </w:p>
        </w:tc>
        <w:tc>
          <w:tcPr>
            <w:tcW w:w="1376" w:type="dxa"/>
            <w:tcBorders/>
            <w:vAlign w:val="center"/>
          </w:tcPr>
          <w:p>
            <w:pPr>
              <w:pStyle w:val="TableContents"/>
              <w:bidi w:val="0"/>
              <w:spacing w:before="0" w:after="283"/>
              <w:jc w:val="left"/>
              <w:rPr/>
            </w:pPr>
            <w:r>
              <w:rPr/>
              <w:t xml:space="preserve">Neuvostoliitto </w:t>
            </w:r>
          </w:p>
        </w:tc>
        <w:tc>
          <w:tcPr>
            <w:tcW w:w="2457" w:type="dxa"/>
            <w:tcBorders/>
            <w:vAlign w:val="center"/>
          </w:tcPr>
          <w:p>
            <w:pPr>
              <w:pStyle w:val="TableContents"/>
              <w:bidi w:val="0"/>
              <w:spacing w:before="0" w:after="283"/>
              <w:jc w:val="left"/>
              <w:rPr/>
            </w:pPr>
            <w:r>
              <w:rPr/>
              <w:t xml:space="preserve">Tbilisi, Neuvostoliitto </w:t>
            </w:r>
          </w:p>
        </w:tc>
        <w:tc>
          <w:tcPr>
            <w:tcW w:w="1816" w:type="dxa"/>
            <w:tcBorders/>
            <w:vAlign w:val="center"/>
          </w:tcPr>
          <w:p>
            <w:pPr>
              <w:pStyle w:val="TableContents"/>
              <w:bidi w:val="0"/>
              <w:spacing w:before="0" w:after="283"/>
              <w:jc w:val="left"/>
              <w:rPr/>
            </w:pPr>
            <w:r>
              <w:rPr/>
              <w:t xml:space="preserve">26. kesäkuuta 1981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5,82 m (19 ft 1 in) </w:t>
            </w:r>
          </w:p>
        </w:tc>
        <w:tc>
          <w:tcPr>
            <w:tcW w:w="2233" w:type="dxa"/>
            <w:tcBorders/>
            <w:vAlign w:val="center"/>
          </w:tcPr>
          <w:p>
            <w:pPr>
              <w:pStyle w:val="TableContents"/>
              <w:bidi w:val="0"/>
              <w:spacing w:before="0" w:after="283"/>
              <w:jc w:val="left"/>
              <w:rPr/>
            </w:pPr>
            <w:r>
              <w:rPr/>
              <w:t xml:space="preserve">Pierre Quinon </w:t>
            </w:r>
          </w:p>
        </w:tc>
        <w:tc>
          <w:tcPr>
            <w:tcW w:w="1376" w:type="dxa"/>
            <w:tcBorders/>
            <w:vAlign w:val="center"/>
          </w:tcPr>
          <w:p>
            <w:pPr>
              <w:pStyle w:val="TableContents"/>
              <w:bidi w:val="0"/>
              <w:spacing w:before="0" w:after="283"/>
              <w:jc w:val="left"/>
              <w:rPr/>
            </w:pPr>
            <w:r>
              <w:rPr/>
              <w:t xml:space="preserve">Ranska </w:t>
            </w:r>
          </w:p>
        </w:tc>
        <w:tc>
          <w:tcPr>
            <w:tcW w:w="2457" w:type="dxa"/>
            <w:tcBorders/>
            <w:vAlign w:val="center"/>
          </w:tcPr>
          <w:p>
            <w:pPr>
              <w:pStyle w:val="TableContents"/>
              <w:bidi w:val="0"/>
              <w:spacing w:before="0" w:after="283"/>
              <w:jc w:val="left"/>
              <w:rPr/>
            </w:pPr>
            <w:r>
              <w:rPr/>
              <w:t xml:space="preserve">Köln, Saksa </w:t>
            </w:r>
          </w:p>
        </w:tc>
        <w:tc>
          <w:tcPr>
            <w:tcW w:w="1816" w:type="dxa"/>
            <w:tcBorders/>
            <w:vAlign w:val="center"/>
          </w:tcPr>
          <w:p>
            <w:pPr>
              <w:pStyle w:val="TableContents"/>
              <w:bidi w:val="0"/>
              <w:spacing w:before="0" w:after="283"/>
              <w:jc w:val="left"/>
              <w:rPr/>
            </w:pPr>
            <w:r>
              <w:rPr/>
              <w:t xml:space="preserve">28. elokuuta 1983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5,83 m (19 ft 1 ⁄ in) </w:t>
            </w:r>
          </w:p>
        </w:tc>
        <w:tc>
          <w:tcPr>
            <w:tcW w:w="2233" w:type="dxa"/>
            <w:tcBorders/>
            <w:vAlign w:val="center"/>
          </w:tcPr>
          <w:p>
            <w:pPr>
              <w:pStyle w:val="TableContents"/>
              <w:bidi w:val="0"/>
              <w:spacing w:before="0" w:after="283"/>
              <w:jc w:val="left"/>
              <w:rPr/>
            </w:pPr>
            <w:r>
              <w:rPr/>
              <w:t xml:space="preserve">Thierry Vigneron </w:t>
            </w:r>
          </w:p>
        </w:tc>
        <w:tc>
          <w:tcPr>
            <w:tcW w:w="1376" w:type="dxa"/>
            <w:tcBorders/>
            <w:vAlign w:val="center"/>
          </w:tcPr>
          <w:p>
            <w:pPr>
              <w:pStyle w:val="TableContents"/>
              <w:bidi w:val="0"/>
              <w:spacing w:before="0" w:after="283"/>
              <w:jc w:val="left"/>
              <w:rPr/>
            </w:pPr>
            <w:r>
              <w:rPr/>
              <w:t xml:space="preserve">Ranska </w:t>
            </w:r>
          </w:p>
        </w:tc>
        <w:tc>
          <w:tcPr>
            <w:tcW w:w="2457" w:type="dxa"/>
            <w:tcBorders/>
            <w:vAlign w:val="center"/>
          </w:tcPr>
          <w:p>
            <w:pPr>
              <w:pStyle w:val="TableContents"/>
              <w:bidi w:val="0"/>
              <w:spacing w:before="0" w:after="283"/>
              <w:jc w:val="left"/>
              <w:rPr/>
            </w:pPr>
            <w:r>
              <w:rPr/>
              <w:t xml:space="preserve">Rooma, Italia </w:t>
            </w:r>
          </w:p>
        </w:tc>
        <w:tc>
          <w:tcPr>
            <w:tcW w:w="1816" w:type="dxa"/>
            <w:tcBorders/>
            <w:vAlign w:val="center"/>
          </w:tcPr>
          <w:p>
            <w:pPr>
              <w:pStyle w:val="TableContents"/>
              <w:bidi w:val="0"/>
              <w:spacing w:before="0" w:after="283"/>
              <w:jc w:val="left"/>
              <w:rPr/>
            </w:pPr>
            <w:r>
              <w:rPr/>
              <w:t xml:space="preserve">1. syyskuuta 1983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5,85 m (19 ft 2 ⁄ in) </w:t>
            </w:r>
          </w:p>
        </w:tc>
        <w:tc>
          <w:tcPr>
            <w:tcW w:w="2233" w:type="dxa"/>
            <w:tcBorders/>
            <w:vAlign w:val="center"/>
          </w:tcPr>
          <w:p>
            <w:pPr>
              <w:pStyle w:val="TableContents"/>
              <w:bidi w:val="0"/>
              <w:spacing w:before="0" w:after="283"/>
              <w:jc w:val="left"/>
              <w:rPr/>
            </w:pPr>
            <w:r>
              <w:rPr/>
              <w:t xml:space="preserve">Sergei Bubka </w:t>
            </w:r>
          </w:p>
        </w:tc>
        <w:tc>
          <w:tcPr>
            <w:tcW w:w="1376" w:type="dxa"/>
            <w:tcBorders/>
            <w:vAlign w:val="center"/>
          </w:tcPr>
          <w:p>
            <w:pPr>
              <w:pStyle w:val="TableContents"/>
              <w:bidi w:val="0"/>
              <w:spacing w:before="0" w:after="283"/>
              <w:jc w:val="left"/>
              <w:rPr/>
            </w:pPr>
            <w:r>
              <w:rPr/>
              <w:t xml:space="preserve">Neuvostoliitto </w:t>
            </w:r>
          </w:p>
        </w:tc>
        <w:tc>
          <w:tcPr>
            <w:tcW w:w="2457" w:type="dxa"/>
            <w:tcBorders/>
            <w:vAlign w:val="center"/>
          </w:tcPr>
          <w:p>
            <w:pPr>
              <w:pStyle w:val="TableContents"/>
              <w:bidi w:val="0"/>
              <w:spacing w:before="0" w:after="283"/>
              <w:jc w:val="left"/>
              <w:rPr/>
            </w:pPr>
            <w:r>
              <w:rPr/>
              <w:t xml:space="preserve">Bratislava, Tšekkoslovakia </w:t>
            </w:r>
          </w:p>
        </w:tc>
        <w:tc>
          <w:tcPr>
            <w:tcW w:w="1816" w:type="dxa"/>
            <w:tcBorders/>
            <w:vAlign w:val="center"/>
          </w:tcPr>
          <w:p>
            <w:pPr>
              <w:pStyle w:val="TableContents"/>
              <w:bidi w:val="0"/>
              <w:spacing w:before="0" w:after="283"/>
              <w:jc w:val="left"/>
              <w:rPr/>
            </w:pPr>
            <w:r>
              <w:rPr/>
              <w:t xml:space="preserve">26. toukokuuta 1984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5,88 m (19 ft 3 ⁄ in) </w:t>
            </w:r>
          </w:p>
        </w:tc>
        <w:tc>
          <w:tcPr>
            <w:tcW w:w="2233" w:type="dxa"/>
            <w:tcBorders/>
            <w:vAlign w:val="center"/>
          </w:tcPr>
          <w:p>
            <w:pPr>
              <w:pStyle w:val="TableContents"/>
              <w:bidi w:val="0"/>
              <w:spacing w:before="0" w:after="283"/>
              <w:jc w:val="left"/>
              <w:rPr/>
            </w:pPr>
            <w:r>
              <w:rPr/>
              <w:t xml:space="preserve">Sergei Bubka </w:t>
            </w:r>
          </w:p>
        </w:tc>
        <w:tc>
          <w:tcPr>
            <w:tcW w:w="1376" w:type="dxa"/>
            <w:tcBorders/>
            <w:vAlign w:val="center"/>
          </w:tcPr>
          <w:p>
            <w:pPr>
              <w:pStyle w:val="TableContents"/>
              <w:bidi w:val="0"/>
              <w:spacing w:before="0" w:after="283"/>
              <w:jc w:val="left"/>
              <w:rPr/>
            </w:pPr>
            <w:r>
              <w:rPr/>
              <w:t xml:space="preserve">Neuvostoliitto </w:t>
            </w:r>
          </w:p>
        </w:tc>
        <w:tc>
          <w:tcPr>
            <w:tcW w:w="2457" w:type="dxa"/>
            <w:tcBorders/>
            <w:vAlign w:val="center"/>
          </w:tcPr>
          <w:p>
            <w:pPr>
              <w:pStyle w:val="TableContents"/>
              <w:bidi w:val="0"/>
              <w:spacing w:before="0" w:after="283"/>
              <w:jc w:val="left"/>
              <w:rPr/>
            </w:pPr>
            <w:r>
              <w:rPr/>
              <w:t xml:space="preserve">Pariisi, Ranska </w:t>
            </w:r>
          </w:p>
        </w:tc>
        <w:tc>
          <w:tcPr>
            <w:tcW w:w="1816" w:type="dxa"/>
            <w:tcBorders/>
            <w:vAlign w:val="center"/>
          </w:tcPr>
          <w:p>
            <w:pPr>
              <w:pStyle w:val="TableContents"/>
              <w:bidi w:val="0"/>
              <w:spacing w:before="0" w:after="283"/>
              <w:jc w:val="left"/>
              <w:rPr/>
            </w:pPr>
            <w:r>
              <w:rPr/>
              <w:t xml:space="preserve">2. kesäkuuta 1984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5,90 m (19 ft 4 ⁄ in) </w:t>
            </w:r>
          </w:p>
        </w:tc>
        <w:tc>
          <w:tcPr>
            <w:tcW w:w="2233" w:type="dxa"/>
            <w:tcBorders/>
            <w:vAlign w:val="center"/>
          </w:tcPr>
          <w:p>
            <w:pPr>
              <w:pStyle w:val="TableContents"/>
              <w:bidi w:val="0"/>
              <w:spacing w:before="0" w:after="283"/>
              <w:jc w:val="left"/>
              <w:rPr/>
            </w:pPr>
            <w:r>
              <w:rPr/>
              <w:t xml:space="preserve">Sergei Bubka </w:t>
            </w:r>
          </w:p>
        </w:tc>
        <w:tc>
          <w:tcPr>
            <w:tcW w:w="1376" w:type="dxa"/>
            <w:tcBorders/>
            <w:vAlign w:val="center"/>
          </w:tcPr>
          <w:p>
            <w:pPr>
              <w:pStyle w:val="TableContents"/>
              <w:bidi w:val="0"/>
              <w:spacing w:before="0" w:after="283"/>
              <w:jc w:val="left"/>
              <w:rPr/>
            </w:pPr>
            <w:r>
              <w:rPr/>
              <w:t xml:space="preserve">Neuvostoliitto </w:t>
            </w:r>
          </w:p>
        </w:tc>
        <w:tc>
          <w:tcPr>
            <w:tcW w:w="2457" w:type="dxa"/>
            <w:tcBorders/>
            <w:vAlign w:val="center"/>
          </w:tcPr>
          <w:p>
            <w:pPr>
              <w:pStyle w:val="TableContents"/>
              <w:bidi w:val="0"/>
              <w:spacing w:before="0" w:after="283"/>
              <w:jc w:val="left"/>
              <w:rPr/>
            </w:pPr>
            <w:r>
              <w:rPr/>
              <w:t xml:space="preserve">Lontoo, Englanti </w:t>
            </w:r>
          </w:p>
        </w:tc>
        <w:tc>
          <w:tcPr>
            <w:tcW w:w="1816" w:type="dxa"/>
            <w:tcBorders/>
            <w:vAlign w:val="center"/>
          </w:tcPr>
          <w:p>
            <w:pPr>
              <w:pStyle w:val="TableContents"/>
              <w:bidi w:val="0"/>
              <w:spacing w:before="0" w:after="283"/>
              <w:jc w:val="left"/>
              <w:rPr/>
            </w:pPr>
            <w:r>
              <w:rPr/>
              <w:t xml:space="preserve">13. heinäkuuta 1984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5,91 m (19 ft 4 ⁄ in) </w:t>
            </w:r>
          </w:p>
        </w:tc>
        <w:tc>
          <w:tcPr>
            <w:tcW w:w="2233" w:type="dxa"/>
            <w:tcBorders/>
            <w:vAlign w:val="center"/>
          </w:tcPr>
          <w:p>
            <w:pPr>
              <w:pStyle w:val="TableContents"/>
              <w:bidi w:val="0"/>
              <w:spacing w:before="0" w:after="283"/>
              <w:jc w:val="left"/>
              <w:rPr/>
            </w:pPr>
            <w:r>
              <w:rPr/>
              <w:t xml:space="preserve">Thierry Vigneron </w:t>
            </w:r>
          </w:p>
        </w:tc>
        <w:tc>
          <w:tcPr>
            <w:tcW w:w="1376" w:type="dxa"/>
            <w:tcBorders/>
            <w:vAlign w:val="center"/>
          </w:tcPr>
          <w:p>
            <w:pPr>
              <w:pStyle w:val="TableContents"/>
              <w:bidi w:val="0"/>
              <w:spacing w:before="0" w:after="283"/>
              <w:jc w:val="left"/>
              <w:rPr/>
            </w:pPr>
            <w:r>
              <w:rPr/>
              <w:t xml:space="preserve">Ranska </w:t>
            </w:r>
          </w:p>
        </w:tc>
        <w:tc>
          <w:tcPr>
            <w:tcW w:w="2457" w:type="dxa"/>
            <w:tcBorders/>
            <w:vAlign w:val="center"/>
          </w:tcPr>
          <w:p>
            <w:pPr>
              <w:pStyle w:val="TableContents"/>
              <w:bidi w:val="0"/>
              <w:spacing w:before="0" w:after="283"/>
              <w:jc w:val="left"/>
              <w:rPr/>
            </w:pPr>
            <w:r>
              <w:rPr/>
              <w:t xml:space="preserve">Rooma, Italia </w:t>
            </w:r>
          </w:p>
        </w:tc>
        <w:tc>
          <w:tcPr>
            <w:tcW w:w="1816" w:type="dxa"/>
            <w:tcBorders/>
            <w:vAlign w:val="center"/>
          </w:tcPr>
          <w:p>
            <w:pPr>
              <w:pStyle w:val="TableContents"/>
              <w:bidi w:val="0"/>
              <w:spacing w:before="0" w:after="283"/>
              <w:jc w:val="left"/>
              <w:rPr/>
            </w:pPr>
            <w:r>
              <w:rPr/>
              <w:t xml:space="preserve">31. elokuuta 1984 </w:t>
            </w:r>
          </w:p>
        </w:tc>
        <w:tc>
          <w:tcPr>
            <w:tcW w:w="438" w:type="dxa"/>
            <w:tcBorders/>
            <w:vAlign w:val="center"/>
          </w:tcPr>
          <w:p>
            <w:pPr>
              <w:pStyle w:val="TableContents"/>
              <w:bidi w:val="0"/>
              <w:spacing w:before="0" w:after="283"/>
              <w:jc w:val="left"/>
              <w:rPr/>
            </w:pPr>
            <w:r>
              <w:rPr/>
              <w:t xml:space="preserve">5 </w:t>
            </w:r>
          </w:p>
        </w:tc>
      </w:tr>
      <w:tr>
        <w:trPr/>
        <w:tc>
          <w:tcPr>
            <w:tcW w:w="1885" w:type="dxa"/>
            <w:tcBorders/>
            <w:vAlign w:val="center"/>
          </w:tcPr>
          <w:p>
            <w:pPr>
              <w:pStyle w:val="TableContents"/>
              <w:bidi w:val="0"/>
              <w:spacing w:before="0" w:after="283"/>
              <w:jc w:val="left"/>
              <w:rPr/>
            </w:pPr>
            <w:r>
              <w:rPr/>
              <w:t xml:space="preserve">5,94 m (19 ft 5 ⁄ in) </w:t>
            </w:r>
          </w:p>
        </w:tc>
        <w:tc>
          <w:tcPr>
            <w:tcW w:w="2233" w:type="dxa"/>
            <w:tcBorders/>
            <w:vAlign w:val="center"/>
          </w:tcPr>
          <w:p>
            <w:pPr>
              <w:pStyle w:val="TableContents"/>
              <w:bidi w:val="0"/>
              <w:spacing w:before="0" w:after="283"/>
              <w:jc w:val="left"/>
              <w:rPr/>
            </w:pPr>
            <w:r>
              <w:rPr/>
              <w:t xml:space="preserve">Sergei Bubka </w:t>
            </w:r>
          </w:p>
        </w:tc>
        <w:tc>
          <w:tcPr>
            <w:tcW w:w="1376" w:type="dxa"/>
            <w:tcBorders/>
            <w:vAlign w:val="center"/>
          </w:tcPr>
          <w:p>
            <w:pPr>
              <w:pStyle w:val="TableContents"/>
              <w:bidi w:val="0"/>
              <w:spacing w:before="0" w:after="283"/>
              <w:jc w:val="left"/>
              <w:rPr/>
            </w:pPr>
            <w:r>
              <w:rPr/>
              <w:t xml:space="preserve">Neuvostoliitto </w:t>
            </w:r>
          </w:p>
        </w:tc>
        <w:tc>
          <w:tcPr>
            <w:tcW w:w="2457" w:type="dxa"/>
            <w:tcBorders/>
            <w:vAlign w:val="center"/>
          </w:tcPr>
          <w:p>
            <w:pPr>
              <w:pStyle w:val="TableContents"/>
              <w:bidi w:val="0"/>
              <w:spacing w:before="0" w:after="283"/>
              <w:jc w:val="left"/>
              <w:rPr/>
            </w:pPr>
            <w:r>
              <w:rPr/>
              <w:t xml:space="preserve">Rooma, Italia </w:t>
            </w:r>
          </w:p>
        </w:tc>
        <w:tc>
          <w:tcPr>
            <w:tcW w:w="1816" w:type="dxa"/>
            <w:tcBorders/>
            <w:vAlign w:val="center"/>
          </w:tcPr>
          <w:p>
            <w:pPr>
              <w:pStyle w:val="TableContents"/>
              <w:bidi w:val="0"/>
              <w:spacing w:before="0" w:after="283"/>
              <w:jc w:val="left"/>
              <w:rPr/>
            </w:pPr>
            <w:r>
              <w:rPr/>
              <w:t xml:space="preserve">31. elokuuta 1984 </w:t>
            </w:r>
          </w:p>
        </w:tc>
        <w:tc>
          <w:tcPr>
            <w:tcW w:w="438" w:type="dxa"/>
            <w:tcBorders/>
            <w:vAlign w:val="center"/>
          </w:tcPr>
          <w:p>
            <w:pPr>
              <w:pStyle w:val="TableContents"/>
              <w:bidi w:val="0"/>
              <w:spacing w:before="0" w:after="283"/>
              <w:jc w:val="left"/>
              <w:rPr>
                <w:sz w:val="4"/>
                <w:szCs w:val="4"/>
              </w:rPr>
            </w:pPr>
            <w:r>
              <w:rPr>
                <w:sz w:val="4"/>
                <w:szCs w:val="4"/>
              </w:rPr>
            </w:r>
          </w:p>
        </w:tc>
      </w:tr>
      <w:tr>
        <w:trPr/>
        <w:tc>
          <w:tcPr>
            <w:tcW w:w="1885" w:type="dxa"/>
            <w:tcBorders/>
            <w:vAlign w:val="center"/>
          </w:tcPr>
          <w:p>
            <w:pPr>
              <w:pStyle w:val="TableContents"/>
              <w:bidi w:val="0"/>
              <w:spacing w:before="0" w:after="283"/>
              <w:jc w:val="left"/>
              <w:rPr/>
            </w:pPr>
            <w:r>
              <w:rPr/>
              <w:t xml:space="preserve">6,00 m (19 ft 8 in) </w:t>
            </w:r>
          </w:p>
        </w:tc>
        <w:tc>
          <w:tcPr>
            <w:tcW w:w="2233" w:type="dxa"/>
            <w:tcBorders/>
            <w:vAlign w:val="center"/>
          </w:tcPr>
          <w:p>
            <w:pPr>
              <w:pStyle w:val="TableContents"/>
              <w:bidi w:val="0"/>
              <w:spacing w:before="0" w:after="283"/>
              <w:jc w:val="left"/>
              <w:rPr/>
            </w:pPr>
            <w:r>
              <w:rPr/>
              <w:t xml:space="preserve">Sergei Bubka </w:t>
            </w:r>
          </w:p>
        </w:tc>
        <w:tc>
          <w:tcPr>
            <w:tcW w:w="1376" w:type="dxa"/>
            <w:tcBorders/>
            <w:vAlign w:val="center"/>
          </w:tcPr>
          <w:p>
            <w:pPr>
              <w:pStyle w:val="TableContents"/>
              <w:bidi w:val="0"/>
              <w:spacing w:before="0" w:after="283"/>
              <w:jc w:val="left"/>
              <w:rPr/>
            </w:pPr>
            <w:r>
              <w:rPr/>
              <w:t xml:space="preserve">Neuvostoliitto </w:t>
            </w:r>
          </w:p>
        </w:tc>
        <w:tc>
          <w:tcPr>
            <w:tcW w:w="2457" w:type="dxa"/>
            <w:tcBorders/>
            <w:vAlign w:val="center"/>
          </w:tcPr>
          <w:p>
            <w:pPr>
              <w:pStyle w:val="TableContents"/>
              <w:bidi w:val="0"/>
              <w:spacing w:before="0" w:after="283"/>
              <w:jc w:val="left"/>
              <w:rPr/>
            </w:pPr>
            <w:r>
              <w:rPr/>
              <w:t xml:space="preserve">Pariisi, Ranska </w:t>
            </w:r>
          </w:p>
        </w:tc>
        <w:tc>
          <w:tcPr>
            <w:tcW w:w="1816" w:type="dxa"/>
            <w:tcBorders/>
            <w:vAlign w:val="center"/>
          </w:tcPr>
          <w:p>
            <w:pPr>
              <w:pStyle w:val="TableContents"/>
              <w:bidi w:val="0"/>
              <w:spacing w:before="0" w:after="283"/>
              <w:jc w:val="left"/>
              <w:rPr/>
            </w:pPr>
            <w:r>
              <w:rPr/>
              <w:t xml:space="preserve">13. heinäkuuta 1985 </w:t>
            </w:r>
          </w:p>
        </w:tc>
        <w:tc>
          <w:tcPr>
            <w:tcW w:w="438" w:type="dxa"/>
            <w:tcBorders/>
            <w:vAlign w:val="center"/>
          </w:tcPr>
          <w:p>
            <w:pPr>
              <w:pStyle w:val="TableContents"/>
              <w:bidi w:val="0"/>
              <w:spacing w:before="0" w:after="283"/>
              <w:jc w:val="left"/>
              <w:rPr/>
            </w:pPr>
            <w:r>
              <w:rPr/>
              <w:t xml:space="preserve">5 </w:t>
            </w:r>
          </w:p>
        </w:tc>
      </w:tr>
      <w:tr>
        <w:trPr/>
        <w:tc>
          <w:tcPr>
            <w:tcW w:w="1885" w:type="dxa"/>
            <w:tcBorders/>
            <w:vAlign w:val="center"/>
          </w:tcPr>
          <w:p>
            <w:pPr>
              <w:pStyle w:val="TableContents"/>
              <w:bidi w:val="0"/>
              <w:spacing w:before="0" w:after="283"/>
              <w:jc w:val="left"/>
              <w:rPr/>
            </w:pPr>
            <w:r>
              <w:rPr/>
              <w:t xml:space="preserve">6,01 m (19 jalkaa 8 ⁄ in) </w:t>
            </w:r>
          </w:p>
        </w:tc>
        <w:tc>
          <w:tcPr>
            <w:tcW w:w="2233" w:type="dxa"/>
            <w:tcBorders/>
            <w:vAlign w:val="center"/>
          </w:tcPr>
          <w:p>
            <w:pPr>
              <w:pStyle w:val="TableContents"/>
              <w:bidi w:val="0"/>
              <w:spacing w:before="0" w:after="283"/>
              <w:jc w:val="left"/>
              <w:rPr/>
            </w:pPr>
            <w:r>
              <w:rPr/>
              <w:t xml:space="preserve">Sergei Bubka </w:t>
            </w:r>
          </w:p>
        </w:tc>
        <w:tc>
          <w:tcPr>
            <w:tcW w:w="1376" w:type="dxa"/>
            <w:tcBorders/>
            <w:vAlign w:val="center"/>
          </w:tcPr>
          <w:p>
            <w:pPr>
              <w:pStyle w:val="TableContents"/>
              <w:bidi w:val="0"/>
              <w:spacing w:before="0" w:after="283"/>
              <w:jc w:val="left"/>
              <w:rPr/>
            </w:pPr>
            <w:r>
              <w:rPr/>
              <w:t xml:space="preserve">Neuvostoliitto </w:t>
            </w:r>
          </w:p>
        </w:tc>
        <w:tc>
          <w:tcPr>
            <w:tcW w:w="2457" w:type="dxa"/>
            <w:tcBorders/>
            <w:vAlign w:val="center"/>
          </w:tcPr>
          <w:p>
            <w:pPr>
              <w:pStyle w:val="TableContents"/>
              <w:bidi w:val="0"/>
              <w:spacing w:before="0" w:after="283"/>
              <w:jc w:val="left"/>
              <w:rPr/>
            </w:pPr>
            <w:r>
              <w:rPr/>
              <w:t xml:space="preserve">Moskova, Neuvostoliitto </w:t>
            </w:r>
          </w:p>
        </w:tc>
        <w:tc>
          <w:tcPr>
            <w:tcW w:w="1816" w:type="dxa"/>
            <w:tcBorders/>
            <w:vAlign w:val="center"/>
          </w:tcPr>
          <w:p>
            <w:pPr>
              <w:pStyle w:val="TableContents"/>
              <w:bidi w:val="0"/>
              <w:spacing w:before="0" w:after="283"/>
              <w:jc w:val="left"/>
              <w:rPr/>
            </w:pPr>
            <w:r>
              <w:rPr/>
              <w:t xml:space="preserve">8. kesäkuuta 1986 </w:t>
            </w:r>
          </w:p>
        </w:tc>
        <w:tc>
          <w:tcPr>
            <w:tcW w:w="438" w:type="dxa"/>
            <w:tcBorders/>
            <w:vAlign w:val="center"/>
          </w:tcPr>
          <w:p>
            <w:pPr>
              <w:pStyle w:val="TableContents"/>
              <w:bidi w:val="0"/>
              <w:spacing w:before="0" w:after="283"/>
              <w:jc w:val="left"/>
              <w:rPr/>
            </w:pPr>
            <w:r>
              <w:rPr/>
              <w:t xml:space="preserve">6 </w:t>
            </w:r>
          </w:p>
        </w:tc>
      </w:tr>
      <w:tr>
        <w:trPr/>
        <w:tc>
          <w:tcPr>
            <w:tcW w:w="1885" w:type="dxa"/>
            <w:tcBorders/>
            <w:vAlign w:val="center"/>
          </w:tcPr>
          <w:p>
            <w:pPr>
              <w:pStyle w:val="TableContents"/>
              <w:bidi w:val="0"/>
              <w:spacing w:before="0" w:after="283"/>
              <w:jc w:val="left"/>
              <w:rPr/>
            </w:pPr>
            <w:r>
              <w:rPr/>
              <w:t xml:space="preserve">6,03 m (19 ft 9 ⁄ in) </w:t>
            </w:r>
          </w:p>
        </w:tc>
        <w:tc>
          <w:tcPr>
            <w:tcW w:w="2233" w:type="dxa"/>
            <w:tcBorders/>
            <w:vAlign w:val="center"/>
          </w:tcPr>
          <w:p>
            <w:pPr>
              <w:pStyle w:val="TableContents"/>
              <w:bidi w:val="0"/>
              <w:spacing w:before="0" w:after="283"/>
              <w:jc w:val="left"/>
              <w:rPr/>
            </w:pPr>
            <w:r>
              <w:rPr/>
              <w:t xml:space="preserve">Sergei Bubka </w:t>
            </w:r>
          </w:p>
        </w:tc>
        <w:tc>
          <w:tcPr>
            <w:tcW w:w="1376" w:type="dxa"/>
            <w:tcBorders/>
            <w:vAlign w:val="center"/>
          </w:tcPr>
          <w:p>
            <w:pPr>
              <w:pStyle w:val="TableContents"/>
              <w:bidi w:val="0"/>
              <w:spacing w:before="0" w:after="283"/>
              <w:jc w:val="left"/>
              <w:rPr/>
            </w:pPr>
            <w:r>
              <w:rPr/>
              <w:t xml:space="preserve">Neuvostoliitto </w:t>
            </w:r>
          </w:p>
        </w:tc>
        <w:tc>
          <w:tcPr>
            <w:tcW w:w="2457" w:type="dxa"/>
            <w:tcBorders/>
            <w:vAlign w:val="center"/>
          </w:tcPr>
          <w:p>
            <w:pPr>
              <w:pStyle w:val="TableContents"/>
              <w:bidi w:val="0"/>
              <w:spacing w:before="0" w:after="283"/>
              <w:jc w:val="left"/>
              <w:rPr/>
            </w:pPr>
            <w:r>
              <w:rPr/>
              <w:t xml:space="preserve">Praha, Tšekkoslovakia </w:t>
            </w:r>
          </w:p>
        </w:tc>
        <w:tc>
          <w:tcPr>
            <w:tcW w:w="1816" w:type="dxa"/>
            <w:tcBorders/>
            <w:vAlign w:val="center"/>
          </w:tcPr>
          <w:p>
            <w:pPr>
              <w:pStyle w:val="TableContents"/>
              <w:bidi w:val="0"/>
              <w:spacing w:before="0" w:after="283"/>
              <w:jc w:val="left"/>
              <w:rPr/>
            </w:pPr>
            <w:r>
              <w:rPr/>
              <w:t xml:space="preserve">23. kesäkuuta 1987 </w:t>
            </w:r>
          </w:p>
        </w:tc>
        <w:tc>
          <w:tcPr>
            <w:tcW w:w="438" w:type="dxa"/>
            <w:tcBorders/>
            <w:vAlign w:val="center"/>
          </w:tcPr>
          <w:p>
            <w:pPr>
              <w:pStyle w:val="TableContents"/>
              <w:bidi w:val="0"/>
              <w:spacing w:before="0" w:after="283"/>
              <w:jc w:val="left"/>
              <w:rPr/>
            </w:pPr>
            <w:r>
              <w:rPr/>
              <w:t xml:space="preserve">7 </w:t>
            </w:r>
          </w:p>
        </w:tc>
      </w:tr>
      <w:tr>
        <w:trPr/>
        <w:tc>
          <w:tcPr>
            <w:tcW w:w="1885" w:type="dxa"/>
            <w:tcBorders/>
            <w:vAlign w:val="center"/>
          </w:tcPr>
          <w:p>
            <w:pPr>
              <w:pStyle w:val="TableContents"/>
              <w:bidi w:val="0"/>
              <w:spacing w:before="0" w:after="283"/>
              <w:jc w:val="left"/>
              <w:rPr/>
            </w:pPr>
            <w:r>
              <w:rPr/>
              <w:t xml:space="preserve">6,05 m (19 ft 10 in) </w:t>
            </w:r>
          </w:p>
        </w:tc>
        <w:tc>
          <w:tcPr>
            <w:tcW w:w="2233" w:type="dxa"/>
            <w:tcBorders/>
            <w:vAlign w:val="center"/>
          </w:tcPr>
          <w:p>
            <w:pPr>
              <w:pStyle w:val="TableContents"/>
              <w:bidi w:val="0"/>
              <w:spacing w:before="0" w:after="283"/>
              <w:jc w:val="left"/>
              <w:rPr/>
            </w:pPr>
            <w:r>
              <w:rPr/>
              <w:t xml:space="preserve">Sergei Bubka </w:t>
            </w:r>
          </w:p>
        </w:tc>
        <w:tc>
          <w:tcPr>
            <w:tcW w:w="1376" w:type="dxa"/>
            <w:tcBorders/>
            <w:vAlign w:val="center"/>
          </w:tcPr>
          <w:p>
            <w:pPr>
              <w:pStyle w:val="TableContents"/>
              <w:bidi w:val="0"/>
              <w:spacing w:before="0" w:after="283"/>
              <w:jc w:val="left"/>
              <w:rPr/>
            </w:pPr>
            <w:r>
              <w:rPr/>
              <w:t xml:space="preserve">Neuvostoliitto </w:t>
            </w:r>
          </w:p>
        </w:tc>
        <w:tc>
          <w:tcPr>
            <w:tcW w:w="2457" w:type="dxa"/>
            <w:tcBorders/>
            <w:vAlign w:val="center"/>
          </w:tcPr>
          <w:p>
            <w:pPr>
              <w:pStyle w:val="TableContents"/>
              <w:bidi w:val="0"/>
              <w:spacing w:before="0" w:after="283"/>
              <w:jc w:val="left"/>
              <w:rPr/>
            </w:pPr>
            <w:r>
              <w:rPr/>
              <w:t xml:space="preserve">Bratislava, Tšekkoslovakia </w:t>
            </w:r>
          </w:p>
        </w:tc>
        <w:tc>
          <w:tcPr>
            <w:tcW w:w="1816" w:type="dxa"/>
            <w:tcBorders/>
            <w:vAlign w:val="center"/>
          </w:tcPr>
          <w:p>
            <w:pPr>
              <w:pStyle w:val="TableContents"/>
              <w:bidi w:val="0"/>
              <w:spacing w:before="0" w:after="283"/>
              <w:jc w:val="left"/>
              <w:rPr/>
            </w:pPr>
            <w:r>
              <w:rPr/>
              <w:t xml:space="preserve">9. kesäkuuta 1988 </w:t>
            </w:r>
          </w:p>
        </w:tc>
        <w:tc>
          <w:tcPr>
            <w:tcW w:w="438" w:type="dxa"/>
            <w:tcBorders/>
            <w:vAlign w:val="center"/>
          </w:tcPr>
          <w:p>
            <w:pPr>
              <w:pStyle w:val="TableContents"/>
              <w:bidi w:val="0"/>
              <w:spacing w:before="0" w:after="283"/>
              <w:jc w:val="left"/>
              <w:rPr/>
            </w:pPr>
            <w:r>
              <w:rPr/>
              <w:t xml:space="preserve">8 </w:t>
            </w:r>
          </w:p>
        </w:tc>
      </w:tr>
      <w:tr>
        <w:trPr/>
        <w:tc>
          <w:tcPr>
            <w:tcW w:w="1885" w:type="dxa"/>
            <w:tcBorders/>
            <w:vAlign w:val="center"/>
          </w:tcPr>
          <w:p>
            <w:pPr>
              <w:pStyle w:val="TableContents"/>
              <w:bidi w:val="0"/>
              <w:spacing w:before="0" w:after="283"/>
              <w:jc w:val="left"/>
              <w:rPr/>
            </w:pPr>
            <w:r>
              <w:rPr/>
              <w:t xml:space="preserve">6,06 m (19 ft 10 ⁄ in) </w:t>
            </w:r>
          </w:p>
        </w:tc>
        <w:tc>
          <w:tcPr>
            <w:tcW w:w="2233" w:type="dxa"/>
            <w:tcBorders/>
            <w:vAlign w:val="center"/>
          </w:tcPr>
          <w:p>
            <w:pPr>
              <w:pStyle w:val="TableContents"/>
              <w:bidi w:val="0"/>
              <w:spacing w:before="0" w:after="283"/>
              <w:jc w:val="left"/>
              <w:rPr/>
            </w:pPr>
            <w:r>
              <w:rPr/>
              <w:t xml:space="preserve">Sergei Bubka </w:t>
            </w:r>
          </w:p>
        </w:tc>
        <w:tc>
          <w:tcPr>
            <w:tcW w:w="1376" w:type="dxa"/>
            <w:tcBorders/>
            <w:vAlign w:val="center"/>
          </w:tcPr>
          <w:p>
            <w:pPr>
              <w:pStyle w:val="TableContents"/>
              <w:bidi w:val="0"/>
              <w:spacing w:before="0" w:after="283"/>
              <w:jc w:val="left"/>
              <w:rPr/>
            </w:pPr>
            <w:r>
              <w:rPr/>
              <w:t xml:space="preserve">Neuvostoliitto </w:t>
            </w:r>
          </w:p>
        </w:tc>
        <w:tc>
          <w:tcPr>
            <w:tcW w:w="2457" w:type="dxa"/>
            <w:tcBorders/>
            <w:vAlign w:val="center"/>
          </w:tcPr>
          <w:p>
            <w:pPr>
              <w:pStyle w:val="TableContents"/>
              <w:bidi w:val="0"/>
              <w:spacing w:before="0" w:after="283"/>
              <w:jc w:val="left"/>
              <w:rPr/>
            </w:pPr>
            <w:r>
              <w:rPr/>
              <w:t xml:space="preserve">Nizza, Ranska </w:t>
            </w:r>
          </w:p>
        </w:tc>
        <w:tc>
          <w:tcPr>
            <w:tcW w:w="1816" w:type="dxa"/>
            <w:tcBorders/>
            <w:vAlign w:val="center"/>
          </w:tcPr>
          <w:p>
            <w:pPr>
              <w:pStyle w:val="TableContents"/>
              <w:bidi w:val="0"/>
              <w:spacing w:before="0" w:after="283"/>
              <w:jc w:val="left"/>
              <w:rPr/>
            </w:pPr>
            <w:r>
              <w:rPr/>
              <w:t xml:space="preserve">10. heinäkuuta 1988 </w:t>
            </w:r>
          </w:p>
        </w:tc>
        <w:tc>
          <w:tcPr>
            <w:tcW w:w="438" w:type="dxa"/>
            <w:tcBorders/>
            <w:vAlign w:val="center"/>
          </w:tcPr>
          <w:p>
            <w:pPr>
              <w:pStyle w:val="TableContents"/>
              <w:bidi w:val="0"/>
              <w:spacing w:before="0" w:after="283"/>
              <w:jc w:val="left"/>
              <w:rPr/>
            </w:pPr>
            <w:r>
              <w:rPr/>
              <w:t xml:space="preserve">9 </w:t>
            </w:r>
          </w:p>
        </w:tc>
      </w:tr>
      <w:tr>
        <w:trPr/>
        <w:tc>
          <w:tcPr>
            <w:tcW w:w="1885" w:type="dxa"/>
            <w:tcBorders/>
            <w:vAlign w:val="center"/>
          </w:tcPr>
          <w:p>
            <w:pPr>
              <w:pStyle w:val="TableContents"/>
              <w:bidi w:val="0"/>
              <w:spacing w:before="0" w:after="283"/>
              <w:jc w:val="left"/>
              <w:rPr/>
            </w:pPr>
            <w:r>
              <w:rPr/>
              <w:t xml:space="preserve">6,07 m (19 ft 10 ⁄ in) </w:t>
            </w:r>
          </w:p>
        </w:tc>
        <w:tc>
          <w:tcPr>
            <w:tcW w:w="2233" w:type="dxa"/>
            <w:tcBorders/>
            <w:vAlign w:val="center"/>
          </w:tcPr>
          <w:p>
            <w:pPr>
              <w:pStyle w:val="TableContents"/>
              <w:bidi w:val="0"/>
              <w:spacing w:before="0" w:after="283"/>
              <w:jc w:val="left"/>
              <w:rPr/>
            </w:pPr>
            <w:r>
              <w:rPr/>
              <w:t xml:space="preserve">Sergei Bubka </w:t>
            </w:r>
          </w:p>
        </w:tc>
        <w:tc>
          <w:tcPr>
            <w:tcW w:w="1376" w:type="dxa"/>
            <w:tcBorders/>
            <w:vAlign w:val="center"/>
          </w:tcPr>
          <w:p>
            <w:pPr>
              <w:pStyle w:val="TableContents"/>
              <w:bidi w:val="0"/>
              <w:spacing w:before="0" w:after="283"/>
              <w:jc w:val="left"/>
              <w:rPr/>
            </w:pPr>
            <w:r>
              <w:rPr/>
              <w:t xml:space="preserve">Neuvostoliitto </w:t>
            </w:r>
          </w:p>
        </w:tc>
        <w:tc>
          <w:tcPr>
            <w:tcW w:w="2457" w:type="dxa"/>
            <w:tcBorders/>
            <w:vAlign w:val="center"/>
          </w:tcPr>
          <w:p>
            <w:pPr>
              <w:pStyle w:val="TableContents"/>
              <w:bidi w:val="0"/>
              <w:spacing w:before="0" w:after="283"/>
              <w:jc w:val="left"/>
              <w:rPr/>
            </w:pPr>
            <w:r>
              <w:rPr/>
              <w:t xml:space="preserve">Shizuoka, Japani </w:t>
            </w:r>
          </w:p>
        </w:tc>
        <w:tc>
          <w:tcPr>
            <w:tcW w:w="1816" w:type="dxa"/>
            <w:tcBorders/>
            <w:vAlign w:val="center"/>
          </w:tcPr>
          <w:p>
            <w:pPr>
              <w:pStyle w:val="TableContents"/>
              <w:bidi w:val="0"/>
              <w:spacing w:before="0" w:after="283"/>
              <w:jc w:val="left"/>
              <w:rPr/>
            </w:pPr>
            <w:r>
              <w:rPr/>
              <w:t xml:space="preserve">6. toukokuuta 1991 </w:t>
            </w:r>
          </w:p>
        </w:tc>
        <w:tc>
          <w:tcPr>
            <w:tcW w:w="438" w:type="dxa"/>
            <w:tcBorders/>
            <w:vAlign w:val="center"/>
          </w:tcPr>
          <w:p>
            <w:pPr>
              <w:pStyle w:val="TableContents"/>
              <w:bidi w:val="0"/>
              <w:spacing w:before="0" w:after="283"/>
              <w:jc w:val="left"/>
              <w:rPr/>
            </w:pPr>
            <w:r>
              <w:rPr/>
              <w:t xml:space="preserve">10 </w:t>
            </w:r>
          </w:p>
        </w:tc>
      </w:tr>
      <w:tr>
        <w:trPr/>
        <w:tc>
          <w:tcPr>
            <w:tcW w:w="1885" w:type="dxa"/>
            <w:tcBorders/>
            <w:vAlign w:val="center"/>
          </w:tcPr>
          <w:p>
            <w:pPr>
              <w:pStyle w:val="TableContents"/>
              <w:bidi w:val="0"/>
              <w:spacing w:before="0" w:after="283"/>
              <w:jc w:val="left"/>
              <w:rPr/>
            </w:pPr>
            <w:r>
              <w:rPr/>
              <w:t xml:space="preserve">6,08 m (19 ft 11 ⁄ in) </w:t>
            </w:r>
          </w:p>
        </w:tc>
        <w:tc>
          <w:tcPr>
            <w:tcW w:w="2233" w:type="dxa"/>
            <w:tcBorders/>
            <w:vAlign w:val="center"/>
          </w:tcPr>
          <w:p>
            <w:pPr>
              <w:pStyle w:val="TableContents"/>
              <w:bidi w:val="0"/>
              <w:spacing w:before="0" w:after="283"/>
              <w:jc w:val="left"/>
              <w:rPr/>
            </w:pPr>
            <w:r>
              <w:rPr/>
              <w:t xml:space="preserve">Sergei Bubka </w:t>
            </w:r>
          </w:p>
        </w:tc>
        <w:tc>
          <w:tcPr>
            <w:tcW w:w="1376" w:type="dxa"/>
            <w:tcBorders/>
            <w:vAlign w:val="center"/>
          </w:tcPr>
          <w:p>
            <w:pPr>
              <w:pStyle w:val="TableContents"/>
              <w:bidi w:val="0"/>
              <w:spacing w:before="0" w:after="283"/>
              <w:jc w:val="left"/>
              <w:rPr/>
            </w:pPr>
            <w:r>
              <w:rPr/>
              <w:t xml:space="preserve">Neuvostoliitto </w:t>
            </w:r>
          </w:p>
        </w:tc>
        <w:tc>
          <w:tcPr>
            <w:tcW w:w="2457" w:type="dxa"/>
            <w:tcBorders/>
            <w:vAlign w:val="center"/>
          </w:tcPr>
          <w:p>
            <w:pPr>
              <w:pStyle w:val="TableContents"/>
              <w:bidi w:val="0"/>
              <w:spacing w:before="0" w:after="283"/>
              <w:jc w:val="left"/>
              <w:rPr/>
            </w:pPr>
            <w:r>
              <w:rPr/>
              <w:t xml:space="preserve">Moskova, Neuvostoliitto </w:t>
            </w:r>
          </w:p>
        </w:tc>
        <w:tc>
          <w:tcPr>
            <w:tcW w:w="1816" w:type="dxa"/>
            <w:tcBorders/>
            <w:vAlign w:val="center"/>
          </w:tcPr>
          <w:p>
            <w:pPr>
              <w:pStyle w:val="TableContents"/>
              <w:bidi w:val="0"/>
              <w:spacing w:before="0" w:after="283"/>
              <w:jc w:val="left"/>
              <w:rPr/>
            </w:pPr>
            <w:r>
              <w:rPr/>
              <w:t xml:space="preserve">9. kesäkuuta 1991 </w:t>
            </w:r>
          </w:p>
        </w:tc>
        <w:tc>
          <w:tcPr>
            <w:tcW w:w="438" w:type="dxa"/>
            <w:tcBorders/>
            <w:vAlign w:val="center"/>
          </w:tcPr>
          <w:p>
            <w:pPr>
              <w:pStyle w:val="TableContents"/>
              <w:bidi w:val="0"/>
              <w:spacing w:before="0" w:after="283"/>
              <w:jc w:val="left"/>
              <w:rPr/>
            </w:pPr>
            <w:r>
              <w:rPr/>
              <w:t xml:space="preserve">11 </w:t>
            </w:r>
          </w:p>
        </w:tc>
      </w:tr>
      <w:tr>
        <w:trPr/>
        <w:tc>
          <w:tcPr>
            <w:tcW w:w="1885" w:type="dxa"/>
            <w:tcBorders/>
            <w:vAlign w:val="center"/>
          </w:tcPr>
          <w:p>
            <w:pPr>
              <w:pStyle w:val="TableContents"/>
              <w:bidi w:val="0"/>
              <w:spacing w:before="0" w:after="283"/>
              <w:jc w:val="left"/>
              <w:rPr/>
            </w:pPr>
            <w:r>
              <w:rPr/>
              <w:t xml:space="preserve">6,09 m (19 ft 11 ⁄ in) </w:t>
            </w:r>
          </w:p>
        </w:tc>
        <w:tc>
          <w:tcPr>
            <w:tcW w:w="2233" w:type="dxa"/>
            <w:tcBorders/>
            <w:vAlign w:val="center"/>
          </w:tcPr>
          <w:p>
            <w:pPr>
              <w:pStyle w:val="TableContents"/>
              <w:bidi w:val="0"/>
              <w:spacing w:before="0" w:after="283"/>
              <w:jc w:val="left"/>
              <w:rPr/>
            </w:pPr>
            <w:r>
              <w:rPr/>
              <w:t xml:space="preserve">Sergei Bubka </w:t>
            </w:r>
          </w:p>
        </w:tc>
        <w:tc>
          <w:tcPr>
            <w:tcW w:w="1376" w:type="dxa"/>
            <w:tcBorders/>
            <w:vAlign w:val="center"/>
          </w:tcPr>
          <w:p>
            <w:pPr>
              <w:pStyle w:val="TableContents"/>
              <w:bidi w:val="0"/>
              <w:spacing w:before="0" w:after="283"/>
              <w:jc w:val="left"/>
              <w:rPr/>
            </w:pPr>
            <w:r>
              <w:rPr/>
              <w:t xml:space="preserve">Neuvostoliitto </w:t>
            </w:r>
          </w:p>
        </w:tc>
        <w:tc>
          <w:tcPr>
            <w:tcW w:w="2457" w:type="dxa"/>
            <w:tcBorders/>
            <w:vAlign w:val="center"/>
          </w:tcPr>
          <w:p>
            <w:pPr>
              <w:pStyle w:val="TableContents"/>
              <w:bidi w:val="0"/>
              <w:spacing w:before="0" w:after="283"/>
              <w:jc w:val="left"/>
              <w:rPr/>
            </w:pPr>
            <w:r>
              <w:rPr/>
              <w:t xml:space="preserve">Formia, Italia </w:t>
            </w:r>
          </w:p>
        </w:tc>
        <w:tc>
          <w:tcPr>
            <w:tcW w:w="1816" w:type="dxa"/>
            <w:tcBorders/>
            <w:vAlign w:val="center"/>
          </w:tcPr>
          <w:p>
            <w:pPr>
              <w:pStyle w:val="TableContents"/>
              <w:bidi w:val="0"/>
              <w:spacing w:before="0" w:after="283"/>
              <w:jc w:val="left"/>
              <w:rPr/>
            </w:pPr>
            <w:r>
              <w:rPr/>
              <w:t xml:space="preserve">8. heinäkuuta 1991 </w:t>
            </w:r>
          </w:p>
        </w:tc>
        <w:tc>
          <w:tcPr>
            <w:tcW w:w="438" w:type="dxa"/>
            <w:tcBorders/>
            <w:vAlign w:val="center"/>
          </w:tcPr>
          <w:p>
            <w:pPr>
              <w:pStyle w:val="TableContents"/>
              <w:bidi w:val="0"/>
              <w:spacing w:before="0" w:after="283"/>
              <w:jc w:val="left"/>
              <w:rPr/>
            </w:pPr>
            <w:r>
              <w:rPr/>
              <w:t xml:space="preserve">12 </w:t>
            </w:r>
          </w:p>
        </w:tc>
      </w:tr>
      <w:tr>
        <w:trPr/>
        <w:tc>
          <w:tcPr>
            <w:tcW w:w="1885" w:type="dxa"/>
            <w:tcBorders/>
            <w:vAlign w:val="center"/>
          </w:tcPr>
          <w:p>
            <w:pPr>
              <w:pStyle w:val="TableContents"/>
              <w:bidi w:val="0"/>
              <w:spacing w:before="0" w:after="283"/>
              <w:jc w:val="left"/>
              <w:rPr/>
            </w:pPr>
            <w:r>
              <w:rPr/>
              <w:t xml:space="preserve">6,10 m (20 ft 0 in) </w:t>
            </w:r>
          </w:p>
        </w:tc>
        <w:tc>
          <w:tcPr>
            <w:tcW w:w="2233" w:type="dxa"/>
            <w:tcBorders/>
            <w:vAlign w:val="center"/>
          </w:tcPr>
          <w:p>
            <w:pPr>
              <w:pStyle w:val="TableContents"/>
              <w:bidi w:val="0"/>
              <w:spacing w:before="0" w:after="283"/>
              <w:jc w:val="left"/>
              <w:rPr/>
            </w:pPr>
            <w:r>
              <w:rPr/>
              <w:t xml:space="preserve">Sergei Bubka </w:t>
            </w:r>
          </w:p>
        </w:tc>
        <w:tc>
          <w:tcPr>
            <w:tcW w:w="1376" w:type="dxa"/>
            <w:tcBorders/>
            <w:vAlign w:val="center"/>
          </w:tcPr>
          <w:p>
            <w:pPr>
              <w:pStyle w:val="TableContents"/>
              <w:bidi w:val="0"/>
              <w:spacing w:before="0" w:after="283"/>
              <w:jc w:val="left"/>
              <w:rPr/>
            </w:pPr>
            <w:r>
              <w:rPr/>
              <w:t xml:space="preserve">Neuvostoliitto </w:t>
            </w:r>
          </w:p>
        </w:tc>
        <w:tc>
          <w:tcPr>
            <w:tcW w:w="2457" w:type="dxa"/>
            <w:tcBorders/>
            <w:vAlign w:val="center"/>
          </w:tcPr>
          <w:p>
            <w:pPr>
              <w:pStyle w:val="TableContents"/>
              <w:bidi w:val="0"/>
              <w:spacing w:before="0" w:after="283"/>
              <w:jc w:val="left"/>
              <w:rPr/>
            </w:pPr>
            <w:r>
              <w:rPr/>
              <w:t xml:space="preserve">Malmö, Ruotsi </w:t>
            </w:r>
          </w:p>
        </w:tc>
        <w:tc>
          <w:tcPr>
            <w:tcW w:w="1816" w:type="dxa"/>
            <w:tcBorders/>
            <w:vAlign w:val="center"/>
          </w:tcPr>
          <w:p>
            <w:pPr>
              <w:pStyle w:val="TableContents"/>
              <w:bidi w:val="0"/>
              <w:spacing w:before="0" w:after="283"/>
              <w:jc w:val="left"/>
              <w:rPr/>
            </w:pPr>
            <w:r>
              <w:rPr/>
              <w:t xml:space="preserve">5. elokuuta 1991 </w:t>
            </w:r>
          </w:p>
        </w:tc>
        <w:tc>
          <w:tcPr>
            <w:tcW w:w="438" w:type="dxa"/>
            <w:tcBorders/>
            <w:vAlign w:val="center"/>
          </w:tcPr>
          <w:p>
            <w:pPr>
              <w:pStyle w:val="TableContents"/>
              <w:bidi w:val="0"/>
              <w:spacing w:before="0" w:after="283"/>
              <w:jc w:val="left"/>
              <w:rPr/>
            </w:pPr>
            <w:r>
              <w:rPr/>
              <w:t xml:space="preserve">13 </w:t>
            </w:r>
          </w:p>
        </w:tc>
      </w:tr>
      <w:tr>
        <w:trPr/>
        <w:tc>
          <w:tcPr>
            <w:tcW w:w="1885" w:type="dxa"/>
            <w:tcBorders/>
            <w:vAlign w:val="center"/>
          </w:tcPr>
          <w:p>
            <w:pPr>
              <w:pStyle w:val="TableContents"/>
              <w:bidi w:val="0"/>
              <w:spacing w:before="0" w:after="283"/>
              <w:jc w:val="left"/>
              <w:rPr/>
            </w:pPr>
            <w:r>
              <w:rPr/>
              <w:t xml:space="preserve">6,11 m (20 ft ⁄ in) </w:t>
            </w:r>
          </w:p>
        </w:tc>
        <w:tc>
          <w:tcPr>
            <w:tcW w:w="2233" w:type="dxa"/>
            <w:tcBorders/>
            <w:vAlign w:val="center"/>
          </w:tcPr>
          <w:p>
            <w:pPr>
              <w:pStyle w:val="TableContents"/>
              <w:bidi w:val="0"/>
              <w:spacing w:before="0" w:after="283"/>
              <w:jc w:val="left"/>
              <w:rPr/>
            </w:pPr>
            <w:r>
              <w:rPr/>
              <w:t xml:space="preserve">Sergei Bubka </w:t>
            </w:r>
          </w:p>
        </w:tc>
        <w:tc>
          <w:tcPr>
            <w:tcW w:w="1376" w:type="dxa"/>
            <w:tcBorders/>
            <w:vAlign w:val="center"/>
          </w:tcPr>
          <w:p>
            <w:pPr>
              <w:pStyle w:val="TableContents"/>
              <w:bidi w:val="0"/>
              <w:spacing w:before="0" w:after="283"/>
              <w:jc w:val="left"/>
              <w:rPr/>
            </w:pPr>
            <w:r>
              <w:rPr/>
              <w:t xml:space="preserve">Ukraina </w:t>
            </w:r>
          </w:p>
        </w:tc>
        <w:tc>
          <w:tcPr>
            <w:tcW w:w="2457" w:type="dxa"/>
            <w:tcBorders/>
            <w:vAlign w:val="center"/>
          </w:tcPr>
          <w:p>
            <w:pPr>
              <w:pStyle w:val="TableContents"/>
              <w:bidi w:val="0"/>
              <w:spacing w:before="0" w:after="283"/>
              <w:jc w:val="left"/>
              <w:rPr/>
            </w:pPr>
            <w:r>
              <w:rPr/>
              <w:t xml:space="preserve">Dijon, Ranska </w:t>
            </w:r>
          </w:p>
        </w:tc>
        <w:tc>
          <w:tcPr>
            <w:tcW w:w="1816" w:type="dxa"/>
            <w:tcBorders/>
            <w:vAlign w:val="center"/>
          </w:tcPr>
          <w:p>
            <w:pPr>
              <w:pStyle w:val="TableContents"/>
              <w:bidi w:val="0"/>
              <w:spacing w:before="0" w:after="283"/>
              <w:jc w:val="left"/>
              <w:rPr/>
            </w:pPr>
            <w:r>
              <w:rPr/>
              <w:t xml:space="preserve">13. kesäkuuta 1992 </w:t>
            </w:r>
          </w:p>
        </w:tc>
        <w:tc>
          <w:tcPr>
            <w:tcW w:w="438" w:type="dxa"/>
            <w:tcBorders/>
            <w:vAlign w:val="center"/>
          </w:tcPr>
          <w:p>
            <w:pPr>
              <w:pStyle w:val="TableContents"/>
              <w:bidi w:val="0"/>
              <w:spacing w:before="0" w:after="283"/>
              <w:jc w:val="left"/>
              <w:rPr/>
            </w:pPr>
            <w:r>
              <w:rPr/>
              <w:t xml:space="preserve">14 </w:t>
            </w:r>
          </w:p>
        </w:tc>
      </w:tr>
      <w:tr>
        <w:trPr/>
        <w:tc>
          <w:tcPr>
            <w:tcW w:w="1885" w:type="dxa"/>
            <w:tcBorders/>
            <w:vAlign w:val="center"/>
          </w:tcPr>
          <w:p>
            <w:pPr>
              <w:pStyle w:val="TableContents"/>
              <w:bidi w:val="0"/>
              <w:spacing w:before="0" w:after="283"/>
              <w:jc w:val="left"/>
              <w:rPr/>
            </w:pPr>
            <w:r>
              <w:rPr/>
              <w:t xml:space="preserve">6,12 m (20 ft ⁄ in) </w:t>
            </w:r>
          </w:p>
        </w:tc>
        <w:tc>
          <w:tcPr>
            <w:tcW w:w="2233" w:type="dxa"/>
            <w:tcBorders/>
            <w:vAlign w:val="center"/>
          </w:tcPr>
          <w:p>
            <w:pPr>
              <w:pStyle w:val="TableContents"/>
              <w:bidi w:val="0"/>
              <w:spacing w:before="0" w:after="283"/>
              <w:jc w:val="left"/>
              <w:rPr/>
            </w:pPr>
            <w:r>
              <w:rPr/>
              <w:t xml:space="preserve">Sergei Bubka </w:t>
            </w:r>
          </w:p>
        </w:tc>
        <w:tc>
          <w:tcPr>
            <w:tcW w:w="1376" w:type="dxa"/>
            <w:tcBorders/>
            <w:vAlign w:val="center"/>
          </w:tcPr>
          <w:p>
            <w:pPr>
              <w:pStyle w:val="TableContents"/>
              <w:bidi w:val="0"/>
              <w:spacing w:before="0" w:after="283"/>
              <w:jc w:val="left"/>
              <w:rPr/>
            </w:pPr>
            <w:r>
              <w:rPr/>
              <w:t xml:space="preserve">Ukraina </w:t>
            </w:r>
          </w:p>
        </w:tc>
        <w:tc>
          <w:tcPr>
            <w:tcW w:w="2457" w:type="dxa"/>
            <w:tcBorders/>
            <w:vAlign w:val="center"/>
          </w:tcPr>
          <w:p>
            <w:pPr>
              <w:pStyle w:val="TableContents"/>
              <w:bidi w:val="0"/>
              <w:spacing w:before="0" w:after="283"/>
              <w:jc w:val="left"/>
              <w:rPr/>
            </w:pPr>
            <w:r>
              <w:rPr/>
              <w:t xml:space="preserve">Padova, Italia </w:t>
            </w:r>
          </w:p>
        </w:tc>
        <w:tc>
          <w:tcPr>
            <w:tcW w:w="1816" w:type="dxa"/>
            <w:tcBorders/>
            <w:vAlign w:val="center"/>
          </w:tcPr>
          <w:p>
            <w:pPr>
              <w:pStyle w:val="TableContents"/>
              <w:bidi w:val="0"/>
              <w:spacing w:before="0" w:after="283"/>
              <w:jc w:val="left"/>
              <w:rPr/>
            </w:pPr>
            <w:r>
              <w:rPr/>
              <w:t xml:space="preserve">30. elokuuta 1992 </w:t>
            </w:r>
          </w:p>
        </w:tc>
        <w:tc>
          <w:tcPr>
            <w:tcW w:w="438" w:type="dxa"/>
            <w:tcBorders/>
            <w:vAlign w:val="center"/>
          </w:tcPr>
          <w:p>
            <w:pPr>
              <w:pStyle w:val="TableContents"/>
              <w:bidi w:val="0"/>
              <w:spacing w:before="0" w:after="283"/>
              <w:jc w:val="left"/>
              <w:rPr/>
            </w:pPr>
            <w:r>
              <w:rPr/>
              <w:t xml:space="preserve">15 </w:t>
            </w:r>
          </w:p>
        </w:tc>
      </w:tr>
      <w:tr>
        <w:trPr/>
        <w:tc>
          <w:tcPr>
            <w:tcW w:w="1885" w:type="dxa"/>
            <w:tcBorders/>
            <w:vAlign w:val="center"/>
          </w:tcPr>
          <w:p>
            <w:pPr>
              <w:pStyle w:val="TableContents"/>
              <w:bidi w:val="0"/>
              <w:spacing w:before="0" w:after="283"/>
              <w:jc w:val="left"/>
              <w:rPr/>
            </w:pPr>
            <w:r>
              <w:rPr/>
              <w:t xml:space="preserve">6,13 m (20 ft 1 ⁄ in) </w:t>
            </w:r>
          </w:p>
        </w:tc>
        <w:tc>
          <w:tcPr>
            <w:tcW w:w="2233" w:type="dxa"/>
            <w:tcBorders/>
            <w:vAlign w:val="center"/>
          </w:tcPr>
          <w:p>
            <w:pPr>
              <w:pStyle w:val="TableContents"/>
              <w:bidi w:val="0"/>
              <w:spacing w:before="0" w:after="283"/>
              <w:jc w:val="left"/>
              <w:rPr/>
            </w:pPr>
            <w:r>
              <w:rPr/>
              <w:t xml:space="preserve">Sergei Bubka </w:t>
            </w:r>
          </w:p>
        </w:tc>
        <w:tc>
          <w:tcPr>
            <w:tcW w:w="1376" w:type="dxa"/>
            <w:tcBorders/>
            <w:vAlign w:val="center"/>
          </w:tcPr>
          <w:p>
            <w:pPr>
              <w:pStyle w:val="TableContents"/>
              <w:bidi w:val="0"/>
              <w:spacing w:before="0" w:after="283"/>
              <w:jc w:val="left"/>
              <w:rPr/>
            </w:pPr>
            <w:r>
              <w:rPr/>
              <w:t xml:space="preserve">Ukraina </w:t>
            </w:r>
          </w:p>
        </w:tc>
        <w:tc>
          <w:tcPr>
            <w:tcW w:w="2457" w:type="dxa"/>
            <w:tcBorders/>
            <w:vAlign w:val="center"/>
          </w:tcPr>
          <w:p>
            <w:pPr>
              <w:pStyle w:val="TableContents"/>
              <w:bidi w:val="0"/>
              <w:spacing w:before="0" w:after="283"/>
              <w:jc w:val="left"/>
              <w:rPr/>
            </w:pPr>
            <w:r>
              <w:rPr/>
              <w:t xml:space="preserve">Tokio, Japani </w:t>
            </w:r>
          </w:p>
        </w:tc>
        <w:tc>
          <w:tcPr>
            <w:tcW w:w="1816" w:type="dxa"/>
            <w:tcBorders/>
            <w:vAlign w:val="center"/>
          </w:tcPr>
          <w:p>
            <w:pPr>
              <w:pStyle w:val="TableContents"/>
              <w:bidi w:val="0"/>
              <w:spacing w:before="0" w:after="283"/>
              <w:jc w:val="left"/>
              <w:rPr/>
            </w:pPr>
            <w:r>
              <w:rPr/>
              <w:t xml:space="preserve">19. syyskuuta 1992 </w:t>
            </w:r>
          </w:p>
        </w:tc>
        <w:tc>
          <w:tcPr>
            <w:tcW w:w="438" w:type="dxa"/>
            <w:tcBorders/>
            <w:vAlign w:val="center"/>
          </w:tcPr>
          <w:p>
            <w:pPr>
              <w:pStyle w:val="TableContents"/>
              <w:bidi w:val="0"/>
              <w:spacing w:before="0" w:after="283"/>
              <w:jc w:val="left"/>
              <w:rPr/>
            </w:pPr>
            <w:r>
              <w:rPr/>
              <w:t xml:space="preserve">16 </w:t>
            </w:r>
          </w:p>
        </w:tc>
      </w:tr>
      <w:tr>
        <w:trPr/>
        <w:tc>
          <w:tcPr>
            <w:tcW w:w="1885" w:type="dxa"/>
            <w:tcBorders/>
            <w:vAlign w:val="center"/>
          </w:tcPr>
          <w:p>
            <w:pPr>
              <w:pStyle w:val="TableContents"/>
              <w:bidi w:val="0"/>
              <w:spacing w:before="0" w:after="283"/>
              <w:jc w:val="left"/>
              <w:rPr/>
            </w:pPr>
            <w:r>
              <w:rPr/>
              <w:t xml:space="preserve">6,14 m (20 ft 1 ⁄ in) A </w:t>
            </w:r>
          </w:p>
        </w:tc>
        <w:tc>
          <w:tcPr>
            <w:tcW w:w="2233" w:type="dxa"/>
            <w:tcBorders/>
            <w:vAlign w:val="center"/>
          </w:tcPr>
          <w:p>
            <w:pPr>
              <w:pStyle w:val="TableContents"/>
              <w:bidi w:val="0"/>
              <w:spacing w:before="0" w:after="283"/>
              <w:jc w:val="left"/>
              <w:rPr/>
            </w:pPr>
            <w:r>
              <w:rPr/>
              <w:t xml:space="preserve">Sergei Bubka </w:t>
            </w:r>
          </w:p>
        </w:tc>
        <w:tc>
          <w:tcPr>
            <w:tcW w:w="1376" w:type="dxa"/>
            <w:tcBorders/>
            <w:vAlign w:val="center"/>
          </w:tcPr>
          <w:p>
            <w:pPr>
              <w:pStyle w:val="TableContents"/>
              <w:bidi w:val="0"/>
              <w:spacing w:before="0" w:after="283"/>
              <w:jc w:val="left"/>
              <w:rPr/>
            </w:pPr>
            <w:r>
              <w:rPr/>
              <w:t xml:space="preserve">Ukraina </w:t>
            </w:r>
          </w:p>
        </w:tc>
        <w:tc>
          <w:tcPr>
            <w:tcW w:w="2457" w:type="dxa"/>
            <w:tcBorders/>
            <w:vAlign w:val="center"/>
          </w:tcPr>
          <w:p>
            <w:pPr>
              <w:pStyle w:val="TableContents"/>
              <w:bidi w:val="0"/>
              <w:spacing w:before="0" w:after="283"/>
              <w:jc w:val="left"/>
              <w:rPr/>
            </w:pPr>
            <w:r>
              <w:rPr/>
              <w:t xml:space="preserve">Sestriere, Italia </w:t>
            </w:r>
          </w:p>
        </w:tc>
        <w:tc>
          <w:tcPr>
            <w:tcW w:w="1816" w:type="dxa"/>
            <w:tcBorders/>
            <w:vAlign w:val="center"/>
          </w:tcPr>
          <w:p>
            <w:pPr>
              <w:pStyle w:val="TableContents"/>
              <w:bidi w:val="0"/>
              <w:spacing w:before="0" w:after="283"/>
              <w:jc w:val="left"/>
              <w:rPr/>
            </w:pPr>
            <w:r>
              <w:rPr/>
              <w:t xml:space="preserve">31. heinäkuuta 1994 </w:t>
            </w:r>
          </w:p>
        </w:tc>
        <w:tc>
          <w:tcPr>
            <w:tcW w:w="438" w:type="dxa"/>
            <w:tcBorders/>
            <w:vAlign w:val="center"/>
          </w:tcPr>
          <w:p>
            <w:pPr>
              <w:pStyle w:val="TableContents"/>
              <w:bidi w:val="0"/>
              <w:spacing w:before="0" w:after="283"/>
              <w:jc w:val="left"/>
              <w:rPr/>
            </w:pPr>
            <w:r>
              <w:rPr/>
              <w:t xml:space="preserve">17 </w:t>
            </w:r>
          </w:p>
        </w:tc>
      </w:tr>
      <w:tr>
        <w:trPr/>
        <w:tc>
          <w:tcPr>
            <w:tcW w:w="1885" w:type="dxa"/>
            <w:tcBorders/>
            <w:vAlign w:val="center"/>
          </w:tcPr>
          <w:p>
            <w:pPr>
              <w:pStyle w:val="TableContents"/>
              <w:bidi w:val="0"/>
              <w:spacing w:before="0" w:after="283"/>
              <w:jc w:val="left"/>
              <w:rPr/>
            </w:pPr>
            <w:r>
              <w:rPr/>
              <w:t xml:space="preserve">6,16 m (</w:t>
            </w:r>
            <w:r>
              <w:rPr>
                <w:color w:val="A9A9A9"/>
              </w:rPr>
              <w:t xml:space="preserve">20 ft 2 ⁄ in</w:t>
            </w:r>
            <w:r>
              <w:rPr/>
              <w:t xml:space="preserve">) i </w:t>
            </w:r>
          </w:p>
        </w:tc>
        <w:tc>
          <w:tcPr>
            <w:tcW w:w="2233" w:type="dxa"/>
            <w:tcBorders/>
            <w:vAlign w:val="center"/>
          </w:tcPr>
          <w:p>
            <w:pPr>
              <w:pStyle w:val="TableContents"/>
              <w:bidi w:val="0"/>
              <w:spacing w:before="0" w:after="283"/>
              <w:jc w:val="left"/>
              <w:rPr/>
            </w:pPr>
            <w:r>
              <w:rPr/>
              <w:t xml:space="preserve">Renaud Lavillenie </w:t>
            </w:r>
          </w:p>
        </w:tc>
        <w:tc>
          <w:tcPr>
            <w:tcW w:w="1376" w:type="dxa"/>
            <w:tcBorders/>
            <w:vAlign w:val="center"/>
          </w:tcPr>
          <w:p>
            <w:pPr>
              <w:pStyle w:val="TableContents"/>
              <w:bidi w:val="0"/>
              <w:spacing w:before="0" w:after="283"/>
              <w:jc w:val="left"/>
              <w:rPr/>
            </w:pPr>
            <w:r>
              <w:rPr/>
              <w:t xml:space="preserve">Ranska </w:t>
            </w:r>
          </w:p>
        </w:tc>
        <w:tc>
          <w:tcPr>
            <w:tcW w:w="2457" w:type="dxa"/>
            <w:tcBorders/>
            <w:vAlign w:val="center"/>
          </w:tcPr>
          <w:p>
            <w:pPr>
              <w:pStyle w:val="TableContents"/>
              <w:bidi w:val="0"/>
              <w:spacing w:before="0" w:after="283"/>
              <w:jc w:val="left"/>
              <w:rPr/>
            </w:pPr>
            <w:r>
              <w:rPr/>
              <w:t xml:space="preserve">Donetsk, Ukraina </w:t>
            </w:r>
          </w:p>
        </w:tc>
        <w:tc>
          <w:tcPr>
            <w:tcW w:w="1816" w:type="dxa"/>
            <w:tcBorders/>
            <w:vAlign w:val="center"/>
          </w:tcPr>
          <w:p>
            <w:pPr>
              <w:pStyle w:val="TableContents"/>
              <w:bidi w:val="0"/>
              <w:spacing w:before="0" w:after="283"/>
              <w:jc w:val="left"/>
              <w:rPr/>
            </w:pPr>
            <w:r>
              <w:rPr/>
              <w:t xml:space="preserve">15. helmikuuta 2014 </w:t>
            </w:r>
          </w:p>
        </w:tc>
        <w:tc>
          <w:tcPr>
            <w:tcW w:w="43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miesten seiväshypyn maailmanennätys?</w:t>
      </w:r>
    </w:p>
    <w:p>
      <w:pPr>
        <w:pStyle w:val="TextBody"/>
        <w:bidi w:val="0"/>
        <w:jc w:val="left"/>
        <w:rPr>
          <w:b/>
          <w:u w:val="single"/>
          <w:shd w:val="clear" w:fill="FFFF00"/>
        </w:rPr>
      </w:pPr>
      <w:r>
        <w:rPr>
          <w:b/>
          <w:u w:val="single"/>
          <w:shd w:val="clear" w:fill="FFFF00"/>
        </w:rPr>
        <w:t xml:space="preserve">Asiakirjan numero 37919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Triple sec, alun perin Curaçao triple sec, on </w:t>
      </w:r>
      <w:r>
        <w:rPr>
          <w:color w:val="A9A9A9"/>
        </w:rPr>
        <w:t xml:space="preserve">vahva, makea ja väritön appelsiinin makuinen likööri</w:t>
      </w:r>
      <w:r>
        <w:rPr/>
        <w:t xml:space="preserve">. Se on eräs Curaçao-liköörin lajike, joka on appelsiininmakuinen likööri, joka on valmistettu karvaan ja makean appelsiinin kuivatuista kuorista.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triple sec ruokakaupassa?</w:t>
      </w:r>
    </w:p>
    <w:p>
      <w:pPr>
        <w:pStyle w:val="TextBody"/>
        <w:bidi w:val="0"/>
        <w:jc w:val="left"/>
        <w:rPr>
          <w:b/>
          <w:u w:val="single"/>
          <w:shd w:val="clear" w:fill="FFFF00"/>
        </w:rPr>
      </w:pPr>
      <w:r>
        <w:rPr>
          <w:b/>
          <w:u w:val="single"/>
          <w:shd w:val="clear" w:fill="FFFF00"/>
        </w:rPr>
        <w:t xml:space="preserve">Asiakirjan numero 37920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General Motors otti EFI:n käyttöön vuonna 1987, ja se löytyi GM 2500- ja 3500-kuorma-autoista. 454 EFI-version teho oli 230 hv (170 kW) - 255 hv (190 kW) ja </w:t>
      </w:r>
      <w:r>
        <w:rPr/>
        <w:t xml:space="preserve">vääntömomentti </w:t>
      </w:r>
      <w:r>
        <w:rPr>
          <w:color w:val="A9A9A9"/>
        </w:rPr>
        <w:t xml:space="preserve">385 lb ⋅ ft (522 N ⋅ m) - 405 lb ⋅ ft (549 N ⋅ m).</w:t>
      </w:r>
      <w:r>
        <w:rPr/>
        <w:t xml:space="preserve"> GMC jatkoi 454 EFI:n käyttöä, kunnes uusi Vortec 7400 -versio tuli markkinoille vuonna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vääntöä 454 big block on</w:t>
      </w:r>
    </w:p>
    <w:p>
      <w:pPr>
        <w:pStyle w:val="TextBody"/>
        <w:bidi w:val="0"/>
        <w:jc w:val="left"/>
        <w:rPr>
          <w:b/>
          <w:u w:val="single"/>
          <w:shd w:val="clear" w:fill="FFFF00"/>
        </w:rPr>
      </w:pPr>
      <w:r>
        <w:rPr>
          <w:b/>
          <w:u w:val="single"/>
          <w:shd w:val="clear" w:fill="FFFF00"/>
        </w:rPr>
        <w:t xml:space="preserve">Asiakirjan numero 37921</w:t>
      </w:r>
    </w:p>
    <w:p>
      <w:pPr>
        <w:pStyle w:val="TextBody"/>
        <w:bidi w:val="0"/>
        <w:jc w:val="left"/>
        <w:rPr>
          <w:b/>
          <w:shd w:val="clear" w:fill="FFFF00"/>
        </w:rPr>
      </w:pPr>
      <w:r>
        <w:rPr>
          <w:b/>
          <w:shd w:val="clear" w:fill="FFFF00"/>
        </w:rPr>
        <w:t xml:space="preserve">Tekstin numero 0</w:t>
      </w:r>
    </w:p>
    <w:p>
      <w:pPr>
        <w:pStyle w:val="TextBody"/>
        <w:numPr>
          <w:ilvl w:val="0"/>
          <w:numId w:val="51"/>
        </w:numPr>
        <w:tabs>
          <w:tab w:val="clear" w:pos="1134"/>
          <w:tab w:val="left" w:leader="none" w:pos="707"/>
        </w:tabs>
        <w:bidi w:val="0"/>
        <w:spacing w:before="0" w:after="0"/>
        <w:ind w:start="707" w:hanging="283"/>
        <w:jc w:val="left"/>
        <w:rPr/>
      </w:pPr>
      <w:r>
        <w:rPr/>
        <w:t xml:space="preserve">Jon Voight kapteeni Woodrow F. Callina. Ahkera entinen Texas Ranger, joka sai Teksasin kuvernööriltä ansiomerkin "rohkeudesta tulen alla", palveli Gus McCraen kanssa, kun molemmat olivat nuoria miehiä. Vaikka Call halveksii täysin laiskoja miehiä, jotka juovat, pelaavat uhkapelejä ja huoraavat elämänsä loppuun, hänellä on oma salaisuutensa, jonka hän salaa huolellisesti tovereiltaan. Callin kyky "murtaa" hallitsemattomia hevosia on myös hyvin tunnettu. </w:t>
      </w:r>
    </w:p>
    <w:p>
      <w:pPr>
        <w:pStyle w:val="TextBody"/>
        <w:numPr>
          <w:ilvl w:val="0"/>
          <w:numId w:val="51"/>
        </w:numPr>
        <w:tabs>
          <w:tab w:val="clear" w:pos="1134"/>
          <w:tab w:val="left" w:leader="none" w:pos="707"/>
        </w:tabs>
        <w:bidi w:val="0"/>
        <w:spacing w:before="0" w:after="0"/>
        <w:ind w:start="707" w:hanging="283"/>
        <w:jc w:val="left"/>
        <w:rPr/>
      </w:pPr>
      <w:r>
        <w:rPr/>
        <w:t xml:space="preserve">Barbara Hershey Clara Allenina - Gus McCraen entinen rakkaus ja Nebraskassa sijaitsevan maatilan omistaja. Clara syyttää Callia epäonnistuneesta suhteestaan Gusiin. </w:t>
      </w:r>
    </w:p>
    <w:p>
      <w:pPr>
        <w:pStyle w:val="TextBody"/>
        <w:numPr>
          <w:ilvl w:val="0"/>
          <w:numId w:val="51"/>
        </w:numPr>
        <w:tabs>
          <w:tab w:val="clear" w:pos="1134"/>
          <w:tab w:val="left" w:leader="none" w:pos="707"/>
        </w:tabs>
        <w:bidi w:val="0"/>
        <w:spacing w:before="0" w:after="0"/>
        <w:ind w:start="707" w:hanging="283"/>
        <w:jc w:val="left"/>
        <w:rPr/>
      </w:pPr>
      <w:r>
        <w:rPr/>
        <w:t xml:space="preserve">Ricky Schroder Newt Dobbsina - nuori orpo, jonka Gus ja Call kasvattivat. Hänen äitinsä oli prostituoitu Maggie Dobbs, joka kuoli, kun hän oli lapsi. Hän epäilee, että Call on hänen isänsä, vaikka Call ei virallisesti myönnä sitä. </w:t>
      </w:r>
    </w:p>
    <w:p>
      <w:pPr>
        <w:pStyle w:val="TextBody"/>
        <w:numPr>
          <w:ilvl w:val="0"/>
          <w:numId w:val="51"/>
        </w:numPr>
        <w:tabs>
          <w:tab w:val="clear" w:pos="1134"/>
          <w:tab w:val="left" w:leader="none" w:pos="707"/>
        </w:tabs>
        <w:bidi w:val="0"/>
        <w:spacing w:before="0" w:after="0"/>
        <w:ind w:start="707" w:hanging="283"/>
        <w:jc w:val="left"/>
        <w:rPr/>
      </w:pPr>
      <w:r>
        <w:rPr/>
        <w:t xml:space="preserve">Louis Gossett Jr. Isom Pickettinä - afroamerikkalainen cowboy, joka suostuu auttamaan Callia paimentamaan Mustangejaan. </w:t>
      </w:r>
    </w:p>
    <w:p>
      <w:pPr>
        <w:pStyle w:val="TextBody"/>
        <w:numPr>
          <w:ilvl w:val="0"/>
          <w:numId w:val="51"/>
        </w:numPr>
        <w:tabs>
          <w:tab w:val="clear" w:pos="1134"/>
          <w:tab w:val="left" w:leader="none" w:pos="707"/>
        </w:tabs>
        <w:bidi w:val="0"/>
        <w:spacing w:before="0" w:after="0"/>
        <w:ind w:start="707" w:hanging="283"/>
        <w:jc w:val="left"/>
        <w:rPr/>
      </w:pPr>
      <w:r>
        <w:rPr/>
        <w:t xml:space="preserve">William Petersen Gideon Walkerina - entinen metsänvartija, joka suostuu auttamaan Callia Mustangiensa paimentamisessa. </w:t>
      </w:r>
    </w:p>
    <w:p>
      <w:pPr>
        <w:pStyle w:val="TextBody"/>
        <w:numPr>
          <w:ilvl w:val="0"/>
          <w:numId w:val="51"/>
        </w:numPr>
        <w:tabs>
          <w:tab w:val="clear" w:pos="1134"/>
          <w:tab w:val="left" w:leader="none" w:pos="707"/>
        </w:tabs>
        <w:bidi w:val="0"/>
        <w:spacing w:before="0" w:after="0"/>
        <w:ind w:start="707" w:hanging="283"/>
        <w:jc w:val="left"/>
        <w:rPr/>
      </w:pPr>
      <w:r>
        <w:rPr/>
        <w:t xml:space="preserve">Oliver Reed Gregor Dunniganina - varakas montanalainen karjatilallinen, joka viljelee Hat Creek Cattle Companyn lähellä. </w:t>
      </w:r>
    </w:p>
    <w:p>
      <w:pPr>
        <w:pStyle w:val="TextBody"/>
        <w:numPr>
          <w:ilvl w:val="0"/>
          <w:numId w:val="51"/>
        </w:numPr>
        <w:tabs>
          <w:tab w:val="clear" w:pos="1134"/>
          <w:tab w:val="left" w:leader="none" w:pos="707"/>
        </w:tabs>
        <w:bidi w:val="0"/>
        <w:spacing w:before="0" w:after="0"/>
        <w:ind w:start="707" w:hanging="283"/>
        <w:jc w:val="left"/>
        <w:rPr/>
      </w:pPr>
      <w:r>
        <w:rPr>
          <w:color w:val="A9A9A9"/>
        </w:rPr>
        <w:t xml:space="preserve">Dennis Haysbert </w:t>
      </w:r>
      <w:r>
        <w:rPr/>
        <w:t xml:space="preserve">Cherokee Jack Jacksonina - Cherokee-heimon kasvattama afroamerikkalainen lainsuojaton. </w:t>
      </w:r>
    </w:p>
    <w:p>
      <w:pPr>
        <w:pStyle w:val="TextBody"/>
        <w:numPr>
          <w:ilvl w:val="0"/>
          <w:numId w:val="51"/>
        </w:numPr>
        <w:tabs>
          <w:tab w:val="clear" w:pos="1134"/>
          <w:tab w:val="left" w:leader="none" w:pos="707"/>
        </w:tabs>
        <w:bidi w:val="0"/>
        <w:spacing w:before="0" w:after="0"/>
        <w:ind w:start="707" w:hanging="283"/>
        <w:jc w:val="left"/>
        <w:rPr/>
      </w:pPr>
      <w:r>
        <w:rPr/>
        <w:t xml:space="preserve">Reese Witherspoon Ferris Dunniganina - Gregorin nuori vaimo, joka ystävystyy Newtin kanssa. </w:t>
      </w:r>
    </w:p>
    <w:p>
      <w:pPr>
        <w:pStyle w:val="TextBody"/>
        <w:numPr>
          <w:ilvl w:val="0"/>
          <w:numId w:val="51"/>
        </w:numPr>
        <w:tabs>
          <w:tab w:val="clear" w:pos="1134"/>
          <w:tab w:val="left" w:leader="none" w:pos="707"/>
        </w:tabs>
        <w:bidi w:val="0"/>
        <w:spacing w:before="0" w:after="0"/>
        <w:ind w:start="707" w:hanging="283"/>
        <w:jc w:val="left"/>
        <w:rPr/>
      </w:pPr>
      <w:r>
        <w:rPr/>
        <w:t xml:space="preserve">Tim Scott Pea Eye Parkerina - Hat Creek Cattle Companyn karjankasvattaja ja seppä Pea Eye palveli alikersanttina Rangersissa Gusin ja Callin alaisuudessa. Pea Eye (hänen oikea nimensä on unohdettu) ei ole erityisen älykäs, mutta hän on luotettava, rohkea ja ystävällinen. Hän seuraa Callin ohjeita kyseenalaistamatta. </w:t>
      </w:r>
    </w:p>
    <w:p>
      <w:pPr>
        <w:pStyle w:val="TextBody"/>
        <w:numPr>
          <w:ilvl w:val="0"/>
          <w:numId w:val="51"/>
        </w:numPr>
        <w:tabs>
          <w:tab w:val="clear" w:pos="1134"/>
          <w:tab w:val="left" w:leader="none" w:pos="707"/>
        </w:tabs>
        <w:bidi w:val="0"/>
        <w:spacing w:before="0" w:after="0"/>
        <w:ind w:start="707" w:hanging="283"/>
        <w:jc w:val="left"/>
        <w:rPr/>
      </w:pPr>
      <w:r>
        <w:rPr/>
        <w:t xml:space="preserve">Chris Cooper näyttelee July Johnsonia, Arkansasin Fort Smithin kaupungin entistä sheriffiä. Julista on tullut Claran omaisuuden käsittelijä. </w:t>
      </w:r>
    </w:p>
    <w:p>
      <w:pPr>
        <w:pStyle w:val="TextBody"/>
        <w:numPr>
          <w:ilvl w:val="0"/>
          <w:numId w:val="51"/>
        </w:numPr>
        <w:tabs>
          <w:tab w:val="clear" w:pos="1134"/>
          <w:tab w:val="left" w:leader="none" w:pos="707"/>
        </w:tabs>
        <w:bidi w:val="0"/>
        <w:spacing w:before="0" w:after="0"/>
        <w:ind w:start="707" w:hanging="283"/>
        <w:jc w:val="left"/>
        <w:rPr/>
      </w:pPr>
      <w:r>
        <w:rPr/>
        <w:t xml:space="preserve">C.C.H. Pounder Sara Pickett-Isomin vaimona. </w:t>
      </w:r>
    </w:p>
    <w:p>
      <w:pPr>
        <w:pStyle w:val="TextBody"/>
        <w:numPr>
          <w:ilvl w:val="0"/>
          <w:numId w:val="51"/>
        </w:numPr>
        <w:tabs>
          <w:tab w:val="clear" w:pos="1134"/>
          <w:tab w:val="left" w:leader="none" w:pos="707"/>
        </w:tabs>
        <w:bidi w:val="0"/>
        <w:ind w:start="707" w:hanging="283"/>
        <w:jc w:val="left"/>
        <w:rPr/>
      </w:pPr>
      <w:r>
        <w:rPr/>
        <w:t xml:space="preserve">Nia Peeples roolissa Agostina Vega - latinalaisamerikkalainen karjankasvattaja, joka on Augustus McCraen tytär Mustangin matkalla Montanaan.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Cherokee Jackia Paluu yksinäiseen kyyhkyyn -elokuvassa -</w:t>
      </w:r>
    </w:p>
    <w:p>
      <w:pPr>
        <w:pStyle w:val="TextBody"/>
        <w:bidi w:val="0"/>
        <w:jc w:val="left"/>
        <w:rPr>
          <w:b/>
          <w:u w:val="single"/>
          <w:shd w:val="clear" w:fill="FFFF00"/>
        </w:rPr>
      </w:pPr>
      <w:r>
        <w:rPr>
          <w:b/>
          <w:u w:val="single"/>
          <w:shd w:val="clear" w:fill="FFFF00"/>
        </w:rPr>
        <w:t xml:space="preserve">Asiakirjan numero 37922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Funktion f toinen derivaatta mittaa f:n kuvaajan koveruutta. Funktio, jonka toinen derivaatta on positiivinen, on kovera ylöspäin (kutsutaan myös koveraksi), mikä tarkoittaa, että tangenttisuora on funktion kuvaajan alapuolella. Vastaavasti </w:t>
      </w:r>
      <w:r>
        <w:rPr>
          <w:color w:val="A9A9A9"/>
        </w:rPr>
        <w:t xml:space="preserve">funktio, jonka toinen derivaatta on negatiivinen, on kovera alaspäin (kutsutaan myös yksinkertaisesti koveraksi), ja sen tangenttisuorat ovat funktion kuvaajan yläpuolella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jos toinen derivaatta on negatiivinen?</w:t>
      </w:r>
    </w:p>
    <w:p>
      <w:pPr>
        <w:pStyle w:val="TextBody"/>
        <w:bidi w:val="0"/>
        <w:jc w:val="left"/>
        <w:rPr>
          <w:b/>
          <w:u w:val="single"/>
          <w:shd w:val="clear" w:fill="FFFF00"/>
        </w:rPr>
      </w:pPr>
      <w:r>
        <w:rPr>
          <w:b/>
          <w:u w:val="single"/>
          <w:shd w:val="clear" w:fill="FFFF00"/>
        </w:rPr>
        <w:t xml:space="preserve">Asiakirjan numero 37923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kielen käyttö Yhdysvalloissa on seurausta </w:t>
      </w:r>
      <w:r>
        <w:rPr>
          <w:color w:val="A9A9A9"/>
        </w:rPr>
        <w:t xml:space="preserve">brittiläisestä Amerikan siirtomaavallasta</w:t>
      </w:r>
      <w:r>
        <w:rPr/>
        <w:t xml:space="preserve">. </w:t>
      </w:r>
      <w:r>
        <w:rPr/>
        <w:t xml:space="preserve">Ensimmäinen englanninkielisten uudisasukkaiden aalto saapui Pohjois-Amerikkaan </w:t>
      </w:r>
      <w:r>
        <w:rPr>
          <w:color w:val="DCDCDC"/>
        </w:rPr>
        <w:t xml:space="preserve">1700-luvulla, ja </w:t>
      </w:r>
      <w:r>
        <w:rPr/>
        <w:t xml:space="preserve">sitä seurasi lisää siirtolaisia 1700- ja 1800-luvuilla. Sittemmin amerikanenglanti on kehittynyt uusiksi murteiksi, joissain tapauksissa </w:t>
      </w:r>
      <w:r>
        <w:rPr>
          <w:color w:val="2F4F4F"/>
        </w:rPr>
        <w:t xml:space="preserve">länsiafrikkalaisten ja Amerikan alkuperäiskansojen kielten, saksan, hollannin, irlannin, espanjan ja muiden Yhdysvaltoihin tulleiden maahanmuuttajien peräkkäisten aaltojen kielten vaikutuksesta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amerikkalaisuuteen liittyvä tekijä on vaikuttanut amerikkalaisen englannin kielen kehitykseen?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amerikkalainen englannin kieli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Englannin kielen käyttö Yhdysvalloissa on seurausta </w:t>
      </w:r>
      <w:r>
        <w:rPr>
          <w:color w:val="A9A9A9"/>
        </w:rPr>
        <w:t xml:space="preserve">englantilaisen ja brittiläisen Amerikan kolonisaatiosta</w:t>
      </w:r>
      <w:r>
        <w:rPr/>
        <w:t xml:space="preserve">. Ensimmäinen englanninkielisten uudisasukkaiden aalto saapui Pohjois-Amerikkaan 1700-luvulla, ja sitä seurasi lisää siirtolaisia 1700- ja 1800-luvuilla. Sittemmin amerikanenglanti on kehittynyt uusiksi murteiksi, joissain tapauksissa länsiafrikkalaisten ja Amerikan alkuperäiskansojen kielten, saksan, hollannin, irlannin, espanjan ja muiden Yhdysvaltoihin tulleiden maahanmuuttajien peräkkäisten aaltojen kielten vaikutuksesta.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englannin kieli levisi amerikkaan</w:t>
      </w:r>
    </w:p>
    <w:p>
      <w:pPr>
        <w:pStyle w:val="TextBody"/>
        <w:bidi w:val="0"/>
        <w:jc w:val="left"/>
        <w:rPr>
          <w:b/>
          <w:u w:val="single"/>
          <w:shd w:val="clear" w:fill="FFFF00"/>
        </w:rPr>
      </w:pPr>
      <w:r>
        <w:rPr>
          <w:b/>
          <w:u w:val="single"/>
          <w:shd w:val="clear" w:fill="FFFF00"/>
        </w:rPr>
        <w:t xml:space="preserve">Asiakirjan numero 37924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Judy Sanders (Robin Frates), EMAX-nimisen geenitutkimuslaitoksen työntekijä, ottaa yhteyttä tv-persoona Lori Tanneriin (Ally Sheedy) ja suunnittelee tapaavansa töiden jälkeen, jotta Judy voisi näyttää Lorille EMAXin laboratorioissa tapahtuvat julmuudet ja eläimiin kohdistuvan julmuuden. Kun hän palaa takaisin töihin, eläimellinen hyökkääjä hyökkää hänen kimppuunsa ja tappaa hänet. Tohtori Jarret (Lance Henriksen), elävöittämistä ja geenimuuntelua suorittava tiedemies ja EMAXin omistaja, tulee paikalle ja ampuu eläimen rauhoittavalla aineella lopettaakseen hyökkäyksen. Myöhemmin Lori saapuu EMAXiin. Kun Judy ei ilmesty paikalle, hän murtautuu laboratorioon ja kuvaa erilaisia eläimiä, joilla tehdään kokeita. Hän löytää </w:t>
      </w:r>
      <w:r>
        <w:rPr/>
        <w:t xml:space="preserve">Max-nimisen </w:t>
      </w:r>
      <w:r>
        <w:rPr>
          <w:color w:val="A9A9A9"/>
        </w:rPr>
        <w:t xml:space="preserve">tiibetinmastiffin, jolla </w:t>
      </w:r>
      <w:r>
        <w:rPr/>
        <w:t xml:space="preserve">ei näytä tehneen kokeita, ja päästää koiran ulos häkistään. Tohtori Jarret huomaa, että laboratoriossa on tunkeilija, ja ajaa Lorin ulos rakennuksesta, ja Max seuraa Loria hänen autoonsa, kun tämä ajaa pois. Jarret menee välittömästi poliisin puheille ja valittaa, että hänen koiransa on varastettu. Myöhemmin samana päivänä, kun Lori lähtee ostoksille, ryöstäjä (Thomas Rosales Jr.) varastaa hänen käsilaukkunsa. Max jahtaa varasta, tappaa hänet raa'asti ja tuo Lorin käsilaukun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ihmisen paras ystävä elokuva minkälainen koira?</w:t>
      </w:r>
    </w:p>
    <w:p>
      <w:pPr>
        <w:pStyle w:val="TextBody"/>
        <w:bidi w:val="0"/>
        <w:jc w:val="left"/>
        <w:rPr>
          <w:b/>
          <w:u w:val="single"/>
          <w:shd w:val="clear" w:fill="FFFF00"/>
        </w:rPr>
      </w:pPr>
      <w:r>
        <w:rPr>
          <w:b/>
          <w:u w:val="single"/>
          <w:shd w:val="clear" w:fill="FFFF00"/>
        </w:rPr>
        <w:t xml:space="preserve">Asiakirjan numero 37925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Lavender Hill Mob on Ealing Studiosin komediaelokuva vuodelta 1951, jonka on käsikirjoittanut </w:t>
      </w:r>
      <w:r>
        <w:rPr>
          <w:color w:val="A9A9A9"/>
        </w:rPr>
        <w:t xml:space="preserve">T.E.B. Clarke</w:t>
      </w:r>
      <w:r>
        <w:rPr/>
        <w:t xml:space="preserve">, ohjannut Charles Crichton, pääosissa Alec Guinness ja Stanley Holloway sekä Sid James ja Alfie Bass. Elokuvan nimi viittaa Lavender Hill -katuun Batterseassa, joka sijaitsee Etelä-Lontoossa, postinumeroalueella SW11, lähellä Clapham Junctionin rautatieasemaa.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Lavender Hillin mafian partituurit...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Lavender Hill Mob brittiläinen neliosainen juliste </w:t>
      </w:r>
    </w:p>
    <w:tbl>
      <w:tblPr>
        <w:tblW w:w="5282" w:type="dxa"/>
        <w:jc w:val="left"/>
        <w:tblInd w:w="0" w:type="dxa"/>
        <w:tblLayout w:type="fixed"/>
        <w:tblCellMar>
          <w:top w:w="28" w:type="dxa"/>
          <w:left w:w="28" w:type="dxa"/>
          <w:bottom w:w="28" w:type="dxa"/>
          <w:right w:w="28" w:type="dxa"/>
        </w:tblCellMar>
      </w:tblPr>
      <w:tblGrid>
        <w:gridCol w:w="1906"/>
        <w:gridCol w:w="3376"/>
      </w:tblGrid>
      <w:tr>
        <w:trPr/>
        <w:tc>
          <w:tcPr>
            <w:tcW w:w="1906" w:type="dxa"/>
            <w:tcBorders/>
            <w:vAlign w:val="center"/>
          </w:tcPr>
          <w:p>
            <w:pPr>
              <w:pStyle w:val="TableHeading"/>
              <w:suppressLineNumbers/>
              <w:bidi w:val="0"/>
              <w:spacing w:before="0" w:after="283"/>
              <w:jc w:val="center"/>
              <w:rPr/>
            </w:pPr>
            <w:r>
              <w:rPr/>
              <w:t xml:space="preserve">Ohjaaja </w:t>
            </w:r>
          </w:p>
        </w:tc>
        <w:tc>
          <w:tcPr>
            <w:tcW w:w="3376" w:type="dxa"/>
            <w:tcBorders/>
            <w:vAlign w:val="center"/>
          </w:tcPr>
          <w:p>
            <w:pPr>
              <w:pStyle w:val="TableContents"/>
              <w:bidi w:val="0"/>
              <w:spacing w:before="0" w:after="283"/>
              <w:jc w:val="left"/>
              <w:rPr/>
            </w:pPr>
            <w:r>
              <w:rPr/>
              <w:t xml:space="preserve">Charles Crichton </w:t>
            </w:r>
          </w:p>
        </w:tc>
      </w:tr>
      <w:tr>
        <w:trPr/>
        <w:tc>
          <w:tcPr>
            <w:tcW w:w="1906" w:type="dxa"/>
            <w:tcBorders/>
            <w:vAlign w:val="center"/>
          </w:tcPr>
          <w:p>
            <w:pPr>
              <w:pStyle w:val="TableHeading"/>
              <w:suppressLineNumbers/>
              <w:bidi w:val="0"/>
              <w:spacing w:before="0" w:after="283"/>
              <w:jc w:val="center"/>
              <w:rPr/>
            </w:pPr>
            <w:r>
              <w:rPr/>
              <w:t xml:space="preserve">Tuottaja </w:t>
            </w:r>
          </w:p>
        </w:tc>
        <w:tc>
          <w:tcPr>
            <w:tcW w:w="3376" w:type="dxa"/>
            <w:tcBorders/>
            <w:vAlign w:val="center"/>
          </w:tcPr>
          <w:p>
            <w:pPr>
              <w:pStyle w:val="TableContents"/>
              <w:bidi w:val="0"/>
              <w:spacing w:before="0" w:after="283"/>
              <w:jc w:val="left"/>
              <w:rPr/>
            </w:pPr>
            <w:r>
              <w:rPr/>
              <w:t xml:space="preserve">Michael Balcon </w:t>
            </w:r>
          </w:p>
        </w:tc>
      </w:tr>
      <w:tr>
        <w:trPr/>
        <w:tc>
          <w:tcPr>
            <w:tcW w:w="1906" w:type="dxa"/>
            <w:tcBorders/>
            <w:vAlign w:val="center"/>
          </w:tcPr>
          <w:p>
            <w:pPr>
              <w:pStyle w:val="TableHeading"/>
              <w:suppressLineNumbers/>
              <w:bidi w:val="0"/>
              <w:spacing w:before="0" w:after="283"/>
              <w:jc w:val="center"/>
              <w:rPr/>
            </w:pPr>
            <w:r>
              <w:rPr/>
              <w:t xml:space="preserve">Kirjoittanut </w:t>
            </w:r>
          </w:p>
        </w:tc>
        <w:tc>
          <w:tcPr>
            <w:tcW w:w="3376" w:type="dxa"/>
            <w:tcBorders/>
            <w:vAlign w:val="center"/>
          </w:tcPr>
          <w:p>
            <w:pPr>
              <w:pStyle w:val="TableContents"/>
              <w:bidi w:val="0"/>
              <w:spacing w:before="0" w:after="283"/>
              <w:jc w:val="left"/>
              <w:rPr/>
            </w:pPr>
            <w:r>
              <w:rPr/>
              <w:t xml:space="preserve">T.E.B. Clarke </w:t>
            </w:r>
          </w:p>
        </w:tc>
      </w:tr>
      <w:tr>
        <w:trPr/>
        <w:tc>
          <w:tcPr>
            <w:tcW w:w="1906" w:type="dxa"/>
            <w:tcBorders/>
            <w:vAlign w:val="center"/>
          </w:tcPr>
          <w:p>
            <w:pPr>
              <w:pStyle w:val="TableHeading"/>
              <w:suppressLineNumbers/>
              <w:bidi w:val="0"/>
              <w:spacing w:before="0" w:after="283"/>
              <w:jc w:val="center"/>
              <w:rPr/>
            </w:pPr>
            <w:r>
              <w:rPr/>
              <w:t xml:space="preserve">Pääosissa </w:t>
            </w:r>
          </w:p>
        </w:tc>
        <w:tc>
          <w:tcPr>
            <w:tcW w:w="3376" w:type="dxa"/>
            <w:tcBorders/>
            <w:vAlign w:val="center"/>
          </w:tcPr>
          <w:p>
            <w:pPr>
              <w:pStyle w:val="TableContents"/>
              <w:bidi w:val="0"/>
              <w:spacing w:before="0" w:after="283"/>
              <w:jc w:val="left"/>
              <w:rPr/>
            </w:pPr>
            <w:r>
              <w:rPr/>
              <w:t xml:space="preserve">Alec Guinness Stanley Holloway </w:t>
            </w:r>
          </w:p>
        </w:tc>
      </w:tr>
      <w:tr>
        <w:trPr/>
        <w:tc>
          <w:tcPr>
            <w:tcW w:w="1906" w:type="dxa"/>
            <w:tcBorders/>
            <w:vAlign w:val="center"/>
          </w:tcPr>
          <w:p>
            <w:pPr>
              <w:pStyle w:val="TableHeading"/>
              <w:suppressLineNumbers/>
              <w:bidi w:val="0"/>
              <w:spacing w:before="0" w:after="283"/>
              <w:jc w:val="center"/>
              <w:rPr/>
            </w:pPr>
            <w:r>
              <w:rPr/>
              <w:t xml:space="preserve">Musiikki </w:t>
            </w:r>
          </w:p>
        </w:tc>
        <w:tc>
          <w:tcPr>
            <w:tcW w:w="3376" w:type="dxa"/>
            <w:tcBorders/>
            <w:vAlign w:val="center"/>
          </w:tcPr>
          <w:p>
            <w:pPr>
              <w:pStyle w:val="TableContents"/>
              <w:bidi w:val="0"/>
              <w:spacing w:before="0" w:after="283"/>
              <w:jc w:val="left"/>
              <w:rPr/>
            </w:pPr>
            <w:r>
              <w:rPr>
                <w:color w:val="A9A9A9"/>
              </w:rPr>
              <w:t xml:space="preserve">Georges Auric </w:t>
            </w:r>
          </w:p>
        </w:tc>
      </w:tr>
      <w:tr>
        <w:trPr/>
        <w:tc>
          <w:tcPr>
            <w:tcW w:w="1906" w:type="dxa"/>
            <w:tcBorders/>
            <w:vAlign w:val="center"/>
          </w:tcPr>
          <w:p>
            <w:pPr>
              <w:pStyle w:val="TableHeading"/>
              <w:suppressLineNumbers/>
              <w:bidi w:val="0"/>
              <w:spacing w:before="0" w:after="283"/>
              <w:jc w:val="center"/>
              <w:rPr/>
            </w:pPr>
            <w:r>
              <w:rPr/>
              <w:t xml:space="preserve">Elokuvataide </w:t>
            </w:r>
          </w:p>
        </w:tc>
        <w:tc>
          <w:tcPr>
            <w:tcW w:w="3376" w:type="dxa"/>
            <w:tcBorders/>
            <w:vAlign w:val="center"/>
          </w:tcPr>
          <w:p>
            <w:pPr>
              <w:pStyle w:val="TableContents"/>
              <w:bidi w:val="0"/>
              <w:spacing w:before="0" w:after="283"/>
              <w:jc w:val="left"/>
              <w:rPr/>
            </w:pPr>
            <w:r>
              <w:rPr/>
              <w:t xml:space="preserve">Douglas Slocombe </w:t>
            </w:r>
          </w:p>
        </w:tc>
      </w:tr>
      <w:tr>
        <w:trPr/>
        <w:tc>
          <w:tcPr>
            <w:tcW w:w="1906" w:type="dxa"/>
            <w:tcBorders/>
            <w:vAlign w:val="center"/>
          </w:tcPr>
          <w:p>
            <w:pPr>
              <w:pStyle w:val="TableHeading"/>
              <w:suppressLineNumbers/>
              <w:bidi w:val="0"/>
              <w:spacing w:before="0" w:after="283"/>
              <w:jc w:val="center"/>
              <w:rPr/>
            </w:pPr>
            <w:r>
              <w:rPr/>
              <w:t xml:space="preserve">Toimittanut </w:t>
            </w:r>
          </w:p>
        </w:tc>
        <w:tc>
          <w:tcPr>
            <w:tcW w:w="3376" w:type="dxa"/>
            <w:tcBorders/>
            <w:vAlign w:val="center"/>
          </w:tcPr>
          <w:p>
            <w:pPr>
              <w:pStyle w:val="TableContents"/>
              <w:bidi w:val="0"/>
              <w:spacing w:before="0" w:after="283"/>
              <w:jc w:val="left"/>
              <w:rPr/>
            </w:pPr>
            <w:r>
              <w:rPr/>
              <w:t xml:space="preserve">Seth Holt </w:t>
            </w:r>
          </w:p>
        </w:tc>
      </w:tr>
      <w:tr>
        <w:trPr/>
        <w:tc>
          <w:tcPr>
            <w:tcW w:w="1906" w:type="dxa"/>
            <w:tcBorders/>
            <w:vAlign w:val="center"/>
          </w:tcPr>
          <w:p>
            <w:pPr>
              <w:pStyle w:val="TableHeading"/>
              <w:suppressLineNumbers/>
              <w:bidi w:val="0"/>
              <w:spacing w:before="0" w:after="283"/>
              <w:jc w:val="center"/>
              <w:rPr/>
            </w:pPr>
            <w:r>
              <w:rPr/>
              <w:t xml:space="preserve">Jakelija </w:t>
            </w:r>
          </w:p>
        </w:tc>
        <w:tc>
          <w:tcPr>
            <w:tcW w:w="3376" w:type="dxa"/>
            <w:tcBorders/>
            <w:vAlign w:val="center"/>
          </w:tcPr>
          <w:p>
            <w:pPr>
              <w:pStyle w:val="TableContents"/>
              <w:bidi w:val="0"/>
              <w:spacing w:before="0" w:after="283"/>
              <w:jc w:val="left"/>
              <w:rPr/>
            </w:pPr>
            <w:r>
              <w:rPr/>
              <w:t xml:space="preserve">GFD (YHDISTYNYT KUNINGASKUNTA) </w:t>
            </w:r>
          </w:p>
        </w:tc>
      </w:tr>
      <w:tr>
        <w:trPr/>
        <w:tc>
          <w:tcPr>
            <w:tcW w:w="1906" w:type="dxa"/>
            <w:tcBorders/>
            <w:vAlign w:val="center"/>
          </w:tcPr>
          <w:p>
            <w:pPr>
              <w:pStyle w:val="TableHeading"/>
              <w:suppressLineNumbers/>
              <w:bidi w:val="0"/>
              <w:spacing w:before="0" w:after="283"/>
              <w:jc w:val="center"/>
              <w:rPr/>
            </w:pPr>
            <w:r>
              <w:rPr/>
              <w:t xml:space="preserve">Julkaisupäivä </w:t>
            </w:r>
          </w:p>
        </w:tc>
        <w:tc>
          <w:tcPr>
            <w:tcW w:w="3376" w:type="dxa"/>
            <w:tcBorders/>
            <w:vAlign w:val="center"/>
          </w:tcPr>
          <w:p>
            <w:pPr>
              <w:pStyle w:val="TableContents"/>
              <w:bidi w:val="0"/>
              <w:spacing w:before="0" w:after="283"/>
              <w:jc w:val="left"/>
              <w:rPr/>
            </w:pPr>
            <w:r>
              <w:rPr/>
              <w:t xml:space="preserve">28. kesäkuuta 1951 (Yhdistynyt kuningaskunta) </w:t>
            </w:r>
          </w:p>
        </w:tc>
      </w:tr>
      <w:tr>
        <w:trPr/>
        <w:tc>
          <w:tcPr>
            <w:tcW w:w="1906" w:type="dxa"/>
            <w:tcBorders/>
            <w:vAlign w:val="center"/>
          </w:tcPr>
          <w:p>
            <w:pPr>
              <w:pStyle w:val="TableHeading"/>
              <w:suppressLineNumbers/>
              <w:bidi w:val="0"/>
              <w:spacing w:before="0" w:after="283"/>
              <w:jc w:val="center"/>
              <w:rPr/>
            </w:pPr>
            <w:r>
              <w:rPr/>
              <w:t xml:space="preserve">Juoksuaika </w:t>
            </w:r>
          </w:p>
        </w:tc>
        <w:tc>
          <w:tcPr>
            <w:tcW w:w="3376" w:type="dxa"/>
            <w:tcBorders/>
            <w:vAlign w:val="center"/>
          </w:tcPr>
          <w:p>
            <w:pPr>
              <w:pStyle w:val="TableContents"/>
              <w:bidi w:val="0"/>
              <w:spacing w:before="0" w:after="283"/>
              <w:jc w:val="left"/>
              <w:rPr/>
            </w:pPr>
            <w:r>
              <w:rPr/>
              <w:t xml:space="preserve">81 minuuttia </w:t>
            </w:r>
          </w:p>
        </w:tc>
      </w:tr>
      <w:tr>
        <w:trPr/>
        <w:tc>
          <w:tcPr>
            <w:tcW w:w="1906" w:type="dxa"/>
            <w:tcBorders/>
            <w:vAlign w:val="center"/>
          </w:tcPr>
          <w:p>
            <w:pPr>
              <w:pStyle w:val="TableHeading"/>
              <w:suppressLineNumbers/>
              <w:bidi w:val="0"/>
              <w:spacing w:before="0" w:after="283"/>
              <w:jc w:val="center"/>
              <w:rPr/>
            </w:pPr>
            <w:r>
              <w:rPr/>
              <w:t xml:space="preserve">Maa </w:t>
            </w:r>
          </w:p>
        </w:tc>
        <w:tc>
          <w:tcPr>
            <w:tcW w:w="3376" w:type="dxa"/>
            <w:tcBorders/>
            <w:vAlign w:val="center"/>
          </w:tcPr>
          <w:p>
            <w:pPr>
              <w:pStyle w:val="TableContents"/>
              <w:bidi w:val="0"/>
              <w:spacing w:before="0" w:after="283"/>
              <w:jc w:val="left"/>
              <w:rPr/>
            </w:pPr>
            <w:r>
              <w:rPr/>
              <w:t xml:space="preserve">Yhdistynyt kuningaskunta </w:t>
            </w:r>
          </w:p>
        </w:tc>
      </w:tr>
      <w:tr>
        <w:trPr/>
        <w:tc>
          <w:tcPr>
            <w:tcW w:w="1906" w:type="dxa"/>
            <w:tcBorders/>
            <w:vAlign w:val="center"/>
          </w:tcPr>
          <w:p>
            <w:pPr>
              <w:pStyle w:val="TableHeading"/>
              <w:suppressLineNumbers/>
              <w:bidi w:val="0"/>
              <w:spacing w:before="0" w:after="283"/>
              <w:jc w:val="center"/>
              <w:rPr/>
            </w:pPr>
            <w:r>
              <w:rPr/>
              <w:t xml:space="preserve">Kieli </w:t>
            </w:r>
          </w:p>
        </w:tc>
        <w:tc>
          <w:tcPr>
            <w:tcW w:w="3376" w:type="dxa"/>
            <w:tcBorders/>
            <w:vAlign w:val="center"/>
          </w:tcPr>
          <w:p>
            <w:pPr>
              <w:pStyle w:val="TableContents"/>
              <w:bidi w:val="0"/>
              <w:spacing w:before="0" w:after="283"/>
              <w:jc w:val="left"/>
              <w:rPr/>
            </w:pPr>
            <w:r>
              <w:rPr/>
              <w:t xml:space="preserve">Englanti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Lavender Hillin mafian musiikin -</w:t>
      </w:r>
    </w:p>
    <w:p>
      <w:pPr>
        <w:pStyle w:val="TextBody"/>
        <w:bidi w:val="0"/>
        <w:jc w:val="left"/>
        <w:rPr>
          <w:b/>
          <w:u w:val="single"/>
          <w:shd w:val="clear" w:fill="FFFF00"/>
        </w:rPr>
      </w:pPr>
      <w:r>
        <w:rPr>
          <w:b/>
          <w:u w:val="single"/>
          <w:shd w:val="clear" w:fill="FFFF00"/>
        </w:rPr>
        <w:t xml:space="preserve">Asiakirjan numero 37926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Lackland </w:t>
      </w:r>
      <w:r>
        <w:rPr/>
        <w:t xml:space="preserve">tunnetaan parhaiten siitä, että se on Yhdysvaltain ilmavoimien ainoa paikka, jossa järjestetään sotilaallinen peruskoulutus (BMT) aktiivipalveluksessa oleville vakinaisille ilmavoimille, ilmavoimien reserville ja ilmavoimien kansalliskaartille. BMT on järjestetty yhdeksään peruskoulutuslaivueeseen, joilla kullakin on oma koulutuspaikkansa tukikohdassa. Jokaisessa laivueessa on joko ruokala tai lääkintäklinikka. Jotkin BMT-laivueet käyttävät yhteisiä ruokailutiloja, jos ne sijaitsevat riittävän lähellä toisiaan, ja sama pätee myös lääkintäklinikoihin. Jokaisella laivueella on myös oma harjoitusalue, jossa peruskoulutettavat suorittavat fyysistä valmiuskoulutusta (PRT). Täällä koulutetaan myös AFOSI:n terrorisminvastaisia ryhmiä.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ilmavoimien peruskoulutus Texasissa?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Lacklandin lentotukikohta (IATA: SKF, ICAO: KSKF, FAA LID: SKF) on Yhdysvaltojen ilmavoimien tukikohta </w:t>
      </w:r>
      <w:r>
        <w:rPr>
          <w:color w:val="A9A9A9"/>
        </w:rPr>
        <w:t xml:space="preserve">Bexarin piirikunnassa, </w:t>
      </w:r>
      <w:r>
        <w:rPr/>
        <w:t xml:space="preserve">Texasissa. Tukikohta kuuluu 802d Mission Support Groupin, Air Education and Training Commandin (AETC) alaisuuteen ja on San Antonion kaupungin erillisalue. Se on ainoa saapumisasema ilmavoimien sotilaallisen peruskoulutuksen (Basic Military Training, BMT) suorittamiseen.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Lacklandin ilmavoimien tukikohta sijaitsee Texasissa?</w:t>
      </w:r>
    </w:p>
    <w:p>
      <w:pPr>
        <w:pStyle w:val="TextBody"/>
        <w:bidi w:val="0"/>
        <w:jc w:val="left"/>
        <w:rPr>
          <w:b/>
          <w:u w:val="single"/>
          <w:shd w:val="clear" w:fill="FFFF00"/>
        </w:rPr>
      </w:pPr>
      <w:r>
        <w:rPr>
          <w:b/>
          <w:u w:val="single"/>
          <w:shd w:val="clear" w:fill="FFFF00"/>
        </w:rPr>
        <w:t xml:space="preserve">Asiakirjan numero 37927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Inhumans </w:t>
      </w:r>
    </w:p>
    <w:tbl>
      <w:tblPr>
        <w:tblW w:w="9077" w:type="dxa"/>
        <w:jc w:val="left"/>
        <w:tblInd w:w="0" w:type="dxa"/>
        <w:tblLayout w:type="fixed"/>
        <w:tblCellMar>
          <w:top w:w="28" w:type="dxa"/>
          <w:left w:w="28" w:type="dxa"/>
          <w:bottom w:w="28" w:type="dxa"/>
          <w:right w:w="28" w:type="dxa"/>
        </w:tblCellMar>
      </w:tblPr>
      <w:tblGrid>
        <w:gridCol w:w="2611"/>
        <w:gridCol w:w="6466"/>
      </w:tblGrid>
      <w:tr>
        <w:trPr/>
        <w:tc>
          <w:tcPr>
            <w:tcW w:w="2611" w:type="dxa"/>
            <w:tcBorders/>
            <w:vAlign w:val="center"/>
          </w:tcPr>
          <w:p>
            <w:pPr>
              <w:pStyle w:val="TableHeading"/>
              <w:suppressLineNumbers/>
              <w:bidi w:val="0"/>
              <w:spacing w:before="0" w:after="283"/>
              <w:jc w:val="center"/>
              <w:rPr/>
            </w:pPr>
            <w:r>
              <w:rPr/>
              <w:t xml:space="preserve">Genre </w:t>
            </w:r>
          </w:p>
        </w:tc>
        <w:tc>
          <w:tcPr>
            <w:tcW w:w="6466"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Toiminta </w:t>
            </w:r>
          </w:p>
          <w:p>
            <w:pPr>
              <w:pStyle w:val="TableContents"/>
              <w:numPr>
                <w:ilvl w:val="0"/>
                <w:numId w:val="52"/>
              </w:numPr>
              <w:tabs>
                <w:tab w:val="clear" w:pos="1134"/>
                <w:tab w:val="left" w:leader="none" w:pos="707"/>
              </w:tabs>
              <w:bidi w:val="0"/>
              <w:spacing w:before="0" w:after="0"/>
              <w:ind w:start="707" w:hanging="283"/>
              <w:jc w:val="left"/>
              <w:rPr/>
            </w:pPr>
            <w:r>
              <w:rPr/>
              <w:t xml:space="preserve">Seikkailu </w:t>
            </w:r>
          </w:p>
          <w:p>
            <w:pPr>
              <w:pStyle w:val="TableContents"/>
              <w:numPr>
                <w:ilvl w:val="0"/>
                <w:numId w:val="52"/>
              </w:numPr>
              <w:tabs>
                <w:tab w:val="clear" w:pos="1134"/>
                <w:tab w:val="left" w:leader="none" w:pos="707"/>
              </w:tabs>
              <w:bidi w:val="0"/>
              <w:spacing w:before="0" w:after="0"/>
              <w:ind w:start="707" w:hanging="283"/>
              <w:jc w:val="left"/>
              <w:rPr/>
            </w:pPr>
            <w:r>
              <w:rPr/>
              <w:t xml:space="preserve">Science fiction </w:t>
            </w:r>
          </w:p>
          <w:p>
            <w:pPr>
              <w:pStyle w:val="TableContents"/>
              <w:numPr>
                <w:ilvl w:val="0"/>
                <w:numId w:val="52"/>
              </w:numPr>
              <w:tabs>
                <w:tab w:val="clear" w:pos="1134"/>
                <w:tab w:val="left" w:leader="none" w:pos="707"/>
              </w:tabs>
              <w:bidi w:val="0"/>
              <w:spacing w:before="0" w:after="0"/>
              <w:ind w:start="707" w:hanging="283"/>
              <w:jc w:val="left"/>
              <w:rPr/>
            </w:pPr>
            <w:r>
              <w:rPr/>
              <w:t xml:space="preserve">Supersankari </w:t>
            </w:r>
          </w:p>
          <w:p>
            <w:pPr>
              <w:pStyle w:val="TableContents"/>
              <w:numPr>
                <w:ilvl w:val="0"/>
                <w:numId w:val="52"/>
              </w:numPr>
              <w:tabs>
                <w:tab w:val="clear" w:pos="1134"/>
                <w:tab w:val="left" w:leader="none" w:pos="707"/>
              </w:tabs>
              <w:bidi w:val="0"/>
              <w:spacing w:before="0" w:after="283"/>
              <w:ind w:start="707" w:hanging="283"/>
              <w:jc w:val="left"/>
              <w:rPr/>
            </w:pPr>
            <w:r>
              <w:rPr/>
              <w:t xml:space="preserve">Draama </w:t>
            </w:r>
          </w:p>
        </w:tc>
      </w:tr>
      <w:tr>
        <w:trPr/>
        <w:tc>
          <w:tcPr>
            <w:tcW w:w="2611" w:type="dxa"/>
            <w:tcBorders/>
            <w:vAlign w:val="center"/>
          </w:tcPr>
          <w:p>
            <w:pPr>
              <w:pStyle w:val="TableHeading"/>
              <w:suppressLineNumbers/>
              <w:bidi w:val="0"/>
              <w:spacing w:before="0" w:after="283"/>
              <w:jc w:val="center"/>
              <w:rPr/>
            </w:pPr>
            <w:r>
              <w:rPr/>
              <w:t xml:space="preserve">Luonut </w:t>
            </w:r>
          </w:p>
        </w:tc>
        <w:tc>
          <w:tcPr>
            <w:tcW w:w="6466" w:type="dxa"/>
            <w:tcBorders/>
            <w:vAlign w:val="center"/>
          </w:tcPr>
          <w:p>
            <w:pPr>
              <w:pStyle w:val="TableContents"/>
              <w:bidi w:val="0"/>
              <w:spacing w:before="0" w:after="283"/>
              <w:jc w:val="left"/>
              <w:rPr/>
            </w:pPr>
            <w:r>
              <w:rPr/>
              <w:t xml:space="preserve">Scott Buck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466" w:type="dxa"/>
            <w:tcBorders/>
            <w:vAlign w:val="center"/>
          </w:tcPr>
          <w:p>
            <w:pPr>
              <w:pStyle w:val="TableContents"/>
              <w:bidi w:val="0"/>
              <w:jc w:val="left"/>
              <w:rPr/>
            </w:pPr>
            <w:r>
              <w:rPr/>
              <w:t xml:space="preserve">Inhumans by </w:t>
            </w:r>
          </w:p>
          <w:p>
            <w:pPr>
              <w:pStyle w:val="TableContents"/>
              <w:numPr>
                <w:ilvl w:val="0"/>
                <w:numId w:val="53"/>
              </w:numPr>
              <w:tabs>
                <w:tab w:val="clear" w:pos="1134"/>
                <w:tab w:val="left" w:leader="none" w:pos="707"/>
              </w:tabs>
              <w:bidi w:val="0"/>
              <w:spacing w:before="0" w:after="0"/>
              <w:ind w:start="707" w:hanging="283"/>
              <w:jc w:val="left"/>
              <w:rPr/>
            </w:pPr>
            <w:r>
              <w:rPr/>
              <w:t xml:space="preserve">Stan Lee </w:t>
            </w:r>
          </w:p>
          <w:p>
            <w:pPr>
              <w:pStyle w:val="TableContents"/>
              <w:numPr>
                <w:ilvl w:val="0"/>
                <w:numId w:val="53"/>
              </w:numPr>
              <w:tabs>
                <w:tab w:val="clear" w:pos="1134"/>
                <w:tab w:val="left" w:leader="none" w:pos="707"/>
              </w:tabs>
              <w:bidi w:val="0"/>
              <w:spacing w:before="0" w:after="283"/>
              <w:ind w:start="707" w:hanging="283"/>
              <w:jc w:val="left"/>
              <w:rPr/>
            </w:pPr>
            <w:r>
              <w:rPr/>
              <w:t xml:space="preserve">Jack Kirby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466"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Anson Mount </w:t>
            </w:r>
          </w:p>
          <w:p>
            <w:pPr>
              <w:pStyle w:val="TableContents"/>
              <w:numPr>
                <w:ilvl w:val="0"/>
                <w:numId w:val="54"/>
              </w:numPr>
              <w:tabs>
                <w:tab w:val="clear" w:pos="1134"/>
                <w:tab w:val="left" w:leader="none" w:pos="707"/>
              </w:tabs>
              <w:bidi w:val="0"/>
              <w:spacing w:before="0" w:after="0"/>
              <w:ind w:start="707" w:hanging="283"/>
              <w:jc w:val="left"/>
              <w:rPr/>
            </w:pPr>
            <w:r>
              <w:rPr/>
              <w:t xml:space="preserve">Serinda Swan </w:t>
            </w:r>
          </w:p>
          <w:p>
            <w:pPr>
              <w:pStyle w:val="TableContents"/>
              <w:numPr>
                <w:ilvl w:val="0"/>
                <w:numId w:val="54"/>
              </w:numPr>
              <w:tabs>
                <w:tab w:val="clear" w:pos="1134"/>
                <w:tab w:val="left" w:leader="none" w:pos="707"/>
              </w:tabs>
              <w:bidi w:val="0"/>
              <w:spacing w:before="0" w:after="0"/>
              <w:ind w:start="707" w:hanging="283"/>
              <w:jc w:val="left"/>
              <w:rPr/>
            </w:pPr>
            <w:r>
              <w:rPr/>
              <w:t xml:space="preserve">Ken Leung </w:t>
            </w:r>
          </w:p>
          <w:p>
            <w:pPr>
              <w:pStyle w:val="TableContents"/>
              <w:numPr>
                <w:ilvl w:val="0"/>
                <w:numId w:val="54"/>
              </w:numPr>
              <w:tabs>
                <w:tab w:val="clear" w:pos="1134"/>
                <w:tab w:val="left" w:leader="none" w:pos="707"/>
              </w:tabs>
              <w:bidi w:val="0"/>
              <w:spacing w:before="0" w:after="0"/>
              <w:ind w:start="707" w:hanging="283"/>
              <w:jc w:val="left"/>
              <w:rPr/>
            </w:pPr>
            <w:r>
              <w:rPr/>
              <w:t xml:space="preserve">Eme Ikwuakor </w:t>
            </w:r>
          </w:p>
          <w:p>
            <w:pPr>
              <w:pStyle w:val="TableContents"/>
              <w:numPr>
                <w:ilvl w:val="0"/>
                <w:numId w:val="54"/>
              </w:numPr>
              <w:tabs>
                <w:tab w:val="clear" w:pos="1134"/>
                <w:tab w:val="left" w:leader="none" w:pos="707"/>
              </w:tabs>
              <w:bidi w:val="0"/>
              <w:spacing w:before="0" w:after="0"/>
              <w:ind w:start="707" w:hanging="283"/>
              <w:jc w:val="left"/>
              <w:rPr/>
            </w:pPr>
            <w:r>
              <w:rPr/>
              <w:t xml:space="preserve">Isabelle Cornish </w:t>
            </w:r>
          </w:p>
          <w:p>
            <w:pPr>
              <w:pStyle w:val="TableContents"/>
              <w:numPr>
                <w:ilvl w:val="0"/>
                <w:numId w:val="54"/>
              </w:numPr>
              <w:tabs>
                <w:tab w:val="clear" w:pos="1134"/>
                <w:tab w:val="left" w:leader="none" w:pos="707"/>
              </w:tabs>
              <w:bidi w:val="0"/>
              <w:spacing w:before="0" w:after="0"/>
              <w:ind w:start="707" w:hanging="283"/>
              <w:jc w:val="left"/>
              <w:rPr/>
            </w:pPr>
            <w:r>
              <w:rPr/>
              <w:t xml:space="preserve">Ellen Woglom </w:t>
            </w:r>
          </w:p>
          <w:p>
            <w:pPr>
              <w:pStyle w:val="TableContents"/>
              <w:numPr>
                <w:ilvl w:val="0"/>
                <w:numId w:val="54"/>
              </w:numPr>
              <w:tabs>
                <w:tab w:val="clear" w:pos="1134"/>
                <w:tab w:val="left" w:leader="none" w:pos="707"/>
              </w:tabs>
              <w:bidi w:val="0"/>
              <w:spacing w:before="0" w:after="283"/>
              <w:ind w:start="707" w:hanging="283"/>
              <w:jc w:val="left"/>
              <w:rPr/>
            </w:pPr>
            <w:r>
              <w:rPr/>
              <w:t xml:space="preserve">Iwan Rheon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466" w:type="dxa"/>
            <w:tcBorders/>
            <w:vAlign w:val="center"/>
          </w:tcPr>
          <w:p>
            <w:pPr>
              <w:pStyle w:val="TableContents"/>
              <w:bidi w:val="0"/>
              <w:spacing w:before="0" w:after="283"/>
              <w:jc w:val="left"/>
              <w:rPr/>
            </w:pPr>
            <w:r>
              <w:rPr/>
              <w:t xml:space="preserve">Sean Callery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466"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466"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46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466" w:type="dxa"/>
            <w:tcBorders/>
            <w:vAlign w:val="center"/>
          </w:tcPr>
          <w:p>
            <w:pPr>
              <w:pStyle w:val="TableContents"/>
              <w:bidi w:val="0"/>
              <w:spacing w:before="0" w:after="283"/>
              <w:jc w:val="left"/>
              <w:rPr/>
            </w:pPr>
            <w:r>
              <w:rPr>
                <w:color w:val="A9A9A9"/>
              </w:rPr>
              <w:t xml:space="preserve">8 </w:t>
            </w:r>
            <w:r>
              <w:rPr/>
              <w:t xml:space="preserve">(jaksoluettelo)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466"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Roel Reiné (vain 1x01-02) </w:t>
            </w:r>
          </w:p>
          <w:p>
            <w:pPr>
              <w:pStyle w:val="TableContents"/>
              <w:numPr>
                <w:ilvl w:val="0"/>
                <w:numId w:val="55"/>
              </w:numPr>
              <w:tabs>
                <w:tab w:val="clear" w:pos="1134"/>
                <w:tab w:val="left" w:leader="none" w:pos="707"/>
              </w:tabs>
              <w:bidi w:val="0"/>
              <w:spacing w:before="0" w:after="0"/>
              <w:ind w:start="707" w:hanging="283"/>
              <w:jc w:val="left"/>
              <w:rPr/>
            </w:pPr>
            <w:r>
              <w:rPr/>
              <w:t xml:space="preserve">Alan Fine </w:t>
            </w:r>
          </w:p>
          <w:p>
            <w:pPr>
              <w:pStyle w:val="TableContents"/>
              <w:numPr>
                <w:ilvl w:val="0"/>
                <w:numId w:val="55"/>
              </w:numPr>
              <w:tabs>
                <w:tab w:val="clear" w:pos="1134"/>
                <w:tab w:val="left" w:leader="none" w:pos="707"/>
              </w:tabs>
              <w:bidi w:val="0"/>
              <w:spacing w:before="0" w:after="0"/>
              <w:ind w:start="707" w:hanging="283"/>
              <w:jc w:val="left"/>
              <w:rPr/>
            </w:pPr>
            <w:r>
              <w:rPr/>
              <w:t xml:space="preserve">Stan Lee </w:t>
            </w:r>
          </w:p>
          <w:p>
            <w:pPr>
              <w:pStyle w:val="TableContents"/>
              <w:numPr>
                <w:ilvl w:val="0"/>
                <w:numId w:val="55"/>
              </w:numPr>
              <w:tabs>
                <w:tab w:val="clear" w:pos="1134"/>
                <w:tab w:val="left" w:leader="none" w:pos="707"/>
              </w:tabs>
              <w:bidi w:val="0"/>
              <w:spacing w:before="0" w:after="0"/>
              <w:ind w:start="707" w:hanging="283"/>
              <w:jc w:val="left"/>
              <w:rPr/>
            </w:pPr>
            <w:r>
              <w:rPr/>
              <w:t xml:space="preserve">Joe Quesada </w:t>
            </w:r>
          </w:p>
          <w:p>
            <w:pPr>
              <w:pStyle w:val="TableContents"/>
              <w:numPr>
                <w:ilvl w:val="0"/>
                <w:numId w:val="55"/>
              </w:numPr>
              <w:tabs>
                <w:tab w:val="clear" w:pos="1134"/>
                <w:tab w:val="left" w:leader="none" w:pos="707"/>
              </w:tabs>
              <w:bidi w:val="0"/>
              <w:spacing w:before="0" w:after="0"/>
              <w:ind w:start="707" w:hanging="283"/>
              <w:jc w:val="left"/>
              <w:rPr/>
            </w:pPr>
            <w:r>
              <w:rPr/>
              <w:t xml:space="preserve">Jim Chory </w:t>
            </w:r>
          </w:p>
          <w:p>
            <w:pPr>
              <w:pStyle w:val="TableContents"/>
              <w:numPr>
                <w:ilvl w:val="0"/>
                <w:numId w:val="55"/>
              </w:numPr>
              <w:tabs>
                <w:tab w:val="clear" w:pos="1134"/>
                <w:tab w:val="left" w:leader="none" w:pos="707"/>
              </w:tabs>
              <w:bidi w:val="0"/>
              <w:spacing w:before="0" w:after="0"/>
              <w:ind w:start="707" w:hanging="283"/>
              <w:jc w:val="left"/>
              <w:rPr/>
            </w:pPr>
            <w:r>
              <w:rPr/>
              <w:t xml:space="preserve">Jeph Loeb </w:t>
            </w:r>
          </w:p>
          <w:p>
            <w:pPr>
              <w:pStyle w:val="TableContents"/>
              <w:numPr>
                <w:ilvl w:val="0"/>
                <w:numId w:val="55"/>
              </w:numPr>
              <w:tabs>
                <w:tab w:val="clear" w:pos="1134"/>
                <w:tab w:val="left" w:leader="none" w:pos="707"/>
              </w:tabs>
              <w:bidi w:val="0"/>
              <w:spacing w:before="0" w:after="283"/>
              <w:ind w:start="707" w:hanging="283"/>
              <w:jc w:val="left"/>
              <w:rPr/>
            </w:pPr>
            <w:r>
              <w:rPr/>
              <w:t xml:space="preserve">Scott Buck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466" w:type="dxa"/>
            <w:tcBorders/>
            <w:vAlign w:val="center"/>
          </w:tcPr>
          <w:p>
            <w:pPr>
              <w:pStyle w:val="TableContents"/>
              <w:bidi w:val="0"/>
              <w:spacing w:before="0" w:after="283"/>
              <w:jc w:val="left"/>
              <w:rPr/>
            </w:pPr>
            <w:r>
              <w:rPr/>
              <w:t xml:space="preserve">Jean Higgins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466" w:type="dxa"/>
            <w:tcBorders/>
            <w:vAlign w:val="center"/>
          </w:tcPr>
          <w:p>
            <w:pPr>
              <w:pStyle w:val="TableContents"/>
              <w:bidi w:val="0"/>
              <w:spacing w:before="0" w:after="283"/>
              <w:jc w:val="left"/>
              <w:rPr/>
            </w:pPr>
            <w:r>
              <w:rPr/>
              <w:t xml:space="preserve">Kalaeloa, Havaiji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466" w:type="dxa"/>
            <w:tcBorders/>
            <w:vAlign w:val="center"/>
          </w:tcPr>
          <w:p>
            <w:pPr>
              <w:pStyle w:val="TableContents"/>
              <w:bidi w:val="0"/>
              <w:spacing w:before="0" w:after="283"/>
              <w:jc w:val="left"/>
              <w:rPr/>
            </w:pPr>
            <w:r>
              <w:rPr/>
              <w:t xml:space="preserve">Jeff Jur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6466"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Radu Ion </w:t>
            </w:r>
          </w:p>
          <w:p>
            <w:pPr>
              <w:pStyle w:val="TableContents"/>
              <w:numPr>
                <w:ilvl w:val="0"/>
                <w:numId w:val="56"/>
              </w:numPr>
              <w:tabs>
                <w:tab w:val="clear" w:pos="1134"/>
                <w:tab w:val="left" w:leader="none" w:pos="707"/>
              </w:tabs>
              <w:bidi w:val="0"/>
              <w:spacing w:before="0" w:after="0"/>
              <w:ind w:start="707" w:hanging="283"/>
              <w:jc w:val="left"/>
              <w:rPr/>
            </w:pPr>
            <w:r>
              <w:rPr/>
              <w:t xml:space="preserve">Kristina Hamilton-Grobler </w:t>
            </w:r>
          </w:p>
          <w:p>
            <w:pPr>
              <w:pStyle w:val="TableContents"/>
              <w:numPr>
                <w:ilvl w:val="0"/>
                <w:numId w:val="56"/>
              </w:numPr>
              <w:tabs>
                <w:tab w:val="clear" w:pos="1134"/>
                <w:tab w:val="left" w:leader="none" w:pos="707"/>
              </w:tabs>
              <w:bidi w:val="0"/>
              <w:spacing w:before="0" w:after="0"/>
              <w:ind w:start="707" w:hanging="283"/>
              <w:jc w:val="left"/>
              <w:rPr/>
            </w:pPr>
            <w:r>
              <w:rPr/>
              <w:t xml:space="preserve">Lauren Schaffer </w:t>
            </w:r>
          </w:p>
          <w:p>
            <w:pPr>
              <w:pStyle w:val="TableContents"/>
              <w:numPr>
                <w:ilvl w:val="0"/>
                <w:numId w:val="56"/>
              </w:numPr>
              <w:tabs>
                <w:tab w:val="clear" w:pos="1134"/>
                <w:tab w:val="left" w:leader="none" w:pos="707"/>
              </w:tabs>
              <w:bidi w:val="0"/>
              <w:spacing w:before="0" w:after="0"/>
              <w:ind w:start="707" w:hanging="283"/>
              <w:jc w:val="left"/>
              <w:rPr/>
            </w:pPr>
            <w:r>
              <w:rPr/>
              <w:t xml:space="preserve">Jesse Ellis </w:t>
            </w:r>
          </w:p>
          <w:p>
            <w:pPr>
              <w:pStyle w:val="TableContents"/>
              <w:numPr>
                <w:ilvl w:val="0"/>
                <w:numId w:val="56"/>
              </w:numPr>
              <w:tabs>
                <w:tab w:val="clear" w:pos="1134"/>
                <w:tab w:val="left" w:leader="none" w:pos="707"/>
              </w:tabs>
              <w:bidi w:val="0"/>
              <w:spacing w:before="0" w:after="0"/>
              <w:ind w:start="707" w:hanging="283"/>
              <w:jc w:val="left"/>
              <w:rPr/>
            </w:pPr>
            <w:r>
              <w:rPr/>
              <w:t xml:space="preserve">Tim Mirkovich </w:t>
            </w:r>
          </w:p>
          <w:p>
            <w:pPr>
              <w:pStyle w:val="TableContents"/>
              <w:numPr>
                <w:ilvl w:val="0"/>
                <w:numId w:val="56"/>
              </w:numPr>
              <w:tabs>
                <w:tab w:val="clear" w:pos="1134"/>
                <w:tab w:val="left" w:leader="none" w:pos="707"/>
              </w:tabs>
              <w:bidi w:val="0"/>
              <w:spacing w:before="0" w:after="283"/>
              <w:ind w:start="707" w:hanging="283"/>
              <w:jc w:val="left"/>
              <w:rPr/>
            </w:pPr>
            <w:r>
              <w:rPr/>
              <w:t xml:space="preserve">Robert Ivison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466" w:type="dxa"/>
            <w:tcBorders/>
            <w:vAlign w:val="center"/>
          </w:tcPr>
          <w:p>
            <w:pPr>
              <w:pStyle w:val="TableContents"/>
              <w:bidi w:val="0"/>
              <w:spacing w:before="0" w:after="283"/>
              <w:jc w:val="left"/>
              <w:rPr/>
            </w:pPr>
            <w:r>
              <w:rPr/>
              <w:t xml:space="preserve">42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466"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ABC Studios </w:t>
            </w:r>
          </w:p>
          <w:p>
            <w:pPr>
              <w:pStyle w:val="TableContents"/>
              <w:numPr>
                <w:ilvl w:val="0"/>
                <w:numId w:val="57"/>
              </w:numPr>
              <w:tabs>
                <w:tab w:val="clear" w:pos="1134"/>
                <w:tab w:val="left" w:leader="none" w:pos="707"/>
              </w:tabs>
              <w:bidi w:val="0"/>
              <w:spacing w:before="0" w:after="0"/>
              <w:ind w:start="707" w:hanging="283"/>
              <w:jc w:val="left"/>
              <w:rPr/>
            </w:pPr>
            <w:r>
              <w:rPr/>
              <w:t xml:space="preserve">Marvel Television </w:t>
            </w:r>
          </w:p>
          <w:p>
            <w:pPr>
              <w:pStyle w:val="TableContents"/>
              <w:numPr>
                <w:ilvl w:val="0"/>
                <w:numId w:val="57"/>
              </w:numPr>
              <w:tabs>
                <w:tab w:val="clear" w:pos="1134"/>
                <w:tab w:val="left" w:leader="none" w:pos="707"/>
              </w:tabs>
              <w:bidi w:val="0"/>
              <w:spacing w:before="0" w:after="283"/>
              <w:ind w:start="707" w:hanging="283"/>
              <w:jc w:val="left"/>
              <w:rPr/>
            </w:pPr>
            <w:r>
              <w:rPr/>
              <w:t xml:space="preserve">Devilina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466"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IMAX Entertainment </w:t>
            </w:r>
          </w:p>
          <w:p>
            <w:pPr>
              <w:pStyle w:val="TableContents"/>
              <w:numPr>
                <w:ilvl w:val="0"/>
                <w:numId w:val="58"/>
              </w:numPr>
              <w:tabs>
                <w:tab w:val="clear" w:pos="1134"/>
                <w:tab w:val="left" w:leader="none" w:pos="707"/>
              </w:tabs>
              <w:bidi w:val="0"/>
              <w:spacing w:before="0" w:after="283"/>
              <w:ind w:start="707" w:hanging="283"/>
              <w:jc w:val="left"/>
              <w:rPr/>
            </w:pPr>
            <w:r>
              <w:rPr/>
              <w:t xml:space="preserve">Disney -- ABC Domestic Television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466" w:type="dxa"/>
            <w:tcBorders/>
            <w:vAlign w:val="center"/>
          </w:tcPr>
          <w:p>
            <w:pPr>
              <w:pStyle w:val="TableContents"/>
              <w:bidi w:val="0"/>
              <w:spacing w:before="0" w:after="283"/>
              <w:jc w:val="left"/>
              <w:rPr/>
            </w:pPr>
            <w:r>
              <w:rPr/>
              <w:t xml:space="preserve">ABC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466" w:type="dxa"/>
            <w:tcBorders/>
            <w:vAlign w:val="center"/>
          </w:tcPr>
          <w:p>
            <w:pPr>
              <w:pStyle w:val="TableContents"/>
              <w:bidi w:val="0"/>
              <w:spacing w:before="0" w:after="283"/>
              <w:jc w:val="left"/>
              <w:rPr/>
            </w:pPr>
            <w:r>
              <w:rPr/>
              <w:t xml:space="preserve">IMAX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466" w:type="dxa"/>
            <w:tcBorders/>
            <w:vAlign w:val="center"/>
          </w:tcPr>
          <w:p>
            <w:pPr>
              <w:pStyle w:val="TableContents"/>
              <w:bidi w:val="0"/>
              <w:spacing w:before="0" w:after="283"/>
              <w:jc w:val="left"/>
              <w:rPr/>
            </w:pPr>
            <w:r>
              <w:rPr/>
              <w:t xml:space="preserve">29. syyskuuta 2017 (2017-09-29) -- nyt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6466" w:type="dxa"/>
            <w:tcBorders/>
            <w:vAlign w:val="center"/>
          </w:tcPr>
          <w:p>
            <w:pPr>
              <w:pStyle w:val="TableContents"/>
              <w:bidi w:val="0"/>
              <w:spacing w:before="0" w:after="283"/>
              <w:jc w:val="left"/>
              <w:rPr/>
            </w:pPr>
            <w:r>
              <w:rPr/>
              <w:t xml:space="preserve">Marvel Cinematic Universe -televisiosarja Ulkoiset linkit </w:t>
            </w:r>
          </w:p>
        </w:tc>
      </w:tr>
      <w:tr>
        <w:trPr/>
        <w:tc>
          <w:tcPr>
            <w:tcW w:w="2611" w:type="dxa"/>
            <w:tcBorders/>
            <w:vAlign w:val="center"/>
          </w:tcPr>
          <w:p>
            <w:pPr>
              <w:pStyle w:val="TableHeading"/>
              <w:suppressLineNumbers/>
              <w:bidi w:val="0"/>
              <w:spacing w:before="0" w:after="283"/>
              <w:jc w:val="center"/>
              <w:rPr/>
            </w:pPr>
            <w:r>
              <w:rPr/>
              <w:t xml:space="preserve">Virallinen verkkosivusto </w:t>
            </w:r>
          </w:p>
        </w:tc>
        <w:tc>
          <w:tcPr>
            <w:tcW w:w="6466" w:type="dxa"/>
            <w:tcBorders/>
            <w:vAlign w:val="center"/>
          </w:tcPr>
          <w:p>
            <w:pPr>
              <w:pStyle w:val="TableContents"/>
              <w:bidi w:val="0"/>
              <w:spacing w:before="0" w:after="283"/>
              <w:jc w:val="left"/>
              <w:rPr/>
            </w:pPr>
            <w:r>
              <w:rPr/>
              <w:t xml:space="preserve">abc.go.com/shows/marvels-inhumans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Marvels Inhumansin 1. kaudella on?</w:t>
      </w:r>
    </w:p>
    <w:p>
      <w:pPr>
        <w:pStyle w:val="TextBody"/>
        <w:bidi w:val="0"/>
        <w:jc w:val="left"/>
        <w:rPr>
          <w:b/>
          <w:u w:val="single"/>
          <w:shd w:val="clear" w:fill="FFFF00"/>
        </w:rPr>
      </w:pPr>
      <w:r>
        <w:rPr>
          <w:b/>
          <w:u w:val="single"/>
          <w:shd w:val="clear" w:fill="FFFF00"/>
        </w:rPr>
        <w:t xml:space="preserve">Asiakirjan numero 37928</w:t>
      </w:r>
    </w:p>
    <w:p>
      <w:pPr>
        <w:pStyle w:val="TextBody"/>
        <w:bidi w:val="0"/>
        <w:jc w:val="left"/>
        <w:rPr>
          <w:b/>
          <w:shd w:val="clear" w:fill="FFFF00"/>
        </w:rPr>
      </w:pPr>
      <w:r>
        <w:rPr>
          <w:b/>
          <w:shd w:val="clear" w:fill="FFFF00"/>
        </w:rPr>
        <w:t xml:space="preserve">Tekstin numero 0</w:t>
      </w:r>
    </w:p>
    <w:tbl>
      <w:tblPr>
        <w:tblW w:w="8824" w:type="dxa"/>
        <w:jc w:val="left"/>
        <w:tblInd w:w="0" w:type="dxa"/>
        <w:tblLayout w:type="fixed"/>
        <w:tblCellMar>
          <w:top w:w="28" w:type="dxa"/>
          <w:left w:w="28" w:type="dxa"/>
          <w:bottom w:w="28" w:type="dxa"/>
          <w:right w:w="28" w:type="dxa"/>
        </w:tblCellMar>
      </w:tblPr>
      <w:tblGrid>
        <w:gridCol w:w="3211"/>
        <w:gridCol w:w="2656"/>
        <w:gridCol w:w="1726"/>
        <w:gridCol w:w="1231"/>
      </w:tblGrid>
      <w:tr>
        <w:trPr/>
        <w:tc>
          <w:tcPr>
            <w:tcW w:w="3211" w:type="dxa"/>
            <w:tcBorders/>
            <w:vAlign w:val="center"/>
          </w:tcPr>
          <w:p>
            <w:pPr>
              <w:pStyle w:val="TableHeading"/>
              <w:suppressLineNumbers/>
              <w:bidi w:val="0"/>
              <w:spacing w:before="0" w:after="283"/>
              <w:jc w:val="center"/>
              <w:rPr/>
            </w:pPr>
            <w:r>
              <w:rPr/>
              <w:t xml:space="preserve">Hahmo </w:t>
            </w:r>
          </w:p>
        </w:tc>
        <w:tc>
          <w:tcPr>
            <w:tcW w:w="2656" w:type="dxa"/>
            <w:tcBorders/>
            <w:vAlign w:val="center"/>
          </w:tcPr>
          <w:p>
            <w:pPr>
              <w:pStyle w:val="TableHeading"/>
              <w:suppressLineNumbers/>
              <w:bidi w:val="0"/>
              <w:spacing w:before="0" w:after="283"/>
              <w:jc w:val="center"/>
              <w:rPr/>
            </w:pPr>
            <w:r>
              <w:rPr/>
              <w:t xml:space="preserve">Näyttelijä </w:t>
            </w:r>
          </w:p>
        </w:tc>
        <w:tc>
          <w:tcPr>
            <w:tcW w:w="1726" w:type="dxa"/>
            <w:tcBorders/>
            <w:vAlign w:val="center"/>
          </w:tcPr>
          <w:p>
            <w:pPr>
              <w:pStyle w:val="TableHeading"/>
              <w:suppressLineNumbers/>
              <w:bidi w:val="0"/>
              <w:spacing w:before="0" w:after="283"/>
              <w:jc w:val="center"/>
              <w:rPr/>
            </w:pPr>
            <w:r>
              <w:rPr/>
              <w:t xml:space="preserve">Lähtöpäivä </w:t>
            </w:r>
          </w:p>
        </w:tc>
        <w:tc>
          <w:tcPr>
            <w:tcW w:w="1231" w:type="dxa"/>
            <w:tcBorders/>
            <w:vAlign w:val="center"/>
          </w:tcPr>
          <w:p>
            <w:pPr>
              <w:pStyle w:val="TableHeading"/>
              <w:suppressLineNumbers/>
              <w:bidi w:val="0"/>
              <w:spacing w:before="0" w:after="283"/>
              <w:jc w:val="center"/>
              <w:rPr/>
            </w:pPr>
            <w:r>
              <w:rPr/>
              <w:t xml:space="preserve">Viite </w:t>
            </w:r>
          </w:p>
        </w:tc>
      </w:tr>
      <w:tr>
        <w:trPr/>
        <w:tc>
          <w:tcPr>
            <w:tcW w:w="3211" w:type="dxa"/>
            <w:tcBorders/>
            <w:vAlign w:val="center"/>
          </w:tcPr>
          <w:p>
            <w:pPr>
              <w:pStyle w:val="TableHeading"/>
              <w:suppressLineNumbers/>
              <w:bidi w:val="0"/>
              <w:spacing w:before="0" w:after="283"/>
              <w:jc w:val="center"/>
              <w:rPr/>
            </w:pPr>
            <w:r>
              <w:rPr/>
              <w:t xml:space="preserve">Snow, Scarlett Scarlett Snow </w:t>
            </w:r>
          </w:p>
        </w:tc>
        <w:tc>
          <w:tcPr>
            <w:tcW w:w="2656" w:type="dxa"/>
            <w:tcBorders/>
            <w:vAlign w:val="center"/>
          </w:tcPr>
          <w:p>
            <w:pPr>
              <w:pStyle w:val="TableContents"/>
              <w:bidi w:val="0"/>
              <w:spacing w:before="0" w:after="283"/>
              <w:jc w:val="left"/>
              <w:rPr/>
            </w:pPr>
            <w:r>
              <w:rPr/>
              <w:t xml:space="preserve">Nolan, Tania </w:t>
            </w:r>
            <w:r>
              <w:rPr>
                <w:color w:val="A9A9A9"/>
              </w:rPr>
              <w:t xml:space="preserve">Tania Nolan </w:t>
            </w:r>
          </w:p>
        </w:tc>
        <w:tc>
          <w:tcPr>
            <w:tcW w:w="1726" w:type="dxa"/>
            <w:tcBorders/>
            <w:vAlign w:val="center"/>
          </w:tcPr>
          <w:p>
            <w:pPr>
              <w:pStyle w:val="TableContents"/>
              <w:bidi w:val="0"/>
              <w:spacing w:before="0" w:after="283"/>
              <w:jc w:val="left"/>
              <w:rPr/>
            </w:pPr>
            <w:r>
              <w:rPr/>
              <w:t xml:space="preserve">2017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3211" w:type="dxa"/>
            <w:tcBorders/>
            <w:vAlign w:val="center"/>
          </w:tcPr>
          <w:p>
            <w:pPr>
              <w:pStyle w:val="TableHeading"/>
              <w:suppressLineNumbers/>
              <w:bidi w:val="0"/>
              <w:spacing w:before="0" w:after="283"/>
              <w:jc w:val="center"/>
              <w:rPr/>
            </w:pPr>
            <w:r>
              <w:rPr/>
              <w:t xml:space="preserve">Chapman, Kat Kat Chapman </w:t>
            </w:r>
          </w:p>
        </w:tc>
        <w:tc>
          <w:tcPr>
            <w:tcW w:w="2656" w:type="dxa"/>
            <w:tcBorders/>
            <w:vAlign w:val="center"/>
          </w:tcPr>
          <w:p>
            <w:pPr>
              <w:pStyle w:val="TableContents"/>
              <w:bidi w:val="0"/>
              <w:spacing w:before="0" w:after="283"/>
              <w:jc w:val="left"/>
              <w:rPr/>
            </w:pPr>
            <w:r>
              <w:rPr/>
              <w:t xml:space="preserve">Miller, Pia </w:t>
            </w:r>
            <w:r>
              <w:rPr>
                <w:color w:val="DCDCDC"/>
              </w:rPr>
              <w:t xml:space="preserve">Pia </w:t>
            </w:r>
            <w:r>
              <w:rPr/>
              <w:t xml:space="preserve">Miller </w:t>
            </w:r>
          </w:p>
        </w:tc>
        <w:tc>
          <w:tcPr>
            <w:tcW w:w="1726" w:type="dxa"/>
            <w:tcBorders/>
            <w:vAlign w:val="center"/>
          </w:tcPr>
          <w:p>
            <w:pPr>
              <w:pStyle w:val="TableContents"/>
              <w:bidi w:val="0"/>
              <w:spacing w:before="0" w:after="283"/>
              <w:jc w:val="left"/>
              <w:rPr/>
            </w:pPr>
            <w:r>
              <w:rPr/>
              <w:t xml:space="preserve">joulukuu 2017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3211" w:type="dxa"/>
            <w:tcBorders/>
            <w:vAlign w:val="center"/>
          </w:tcPr>
          <w:p>
            <w:pPr>
              <w:pStyle w:val="TableHeading"/>
              <w:suppressLineNumbers/>
              <w:bidi w:val="0"/>
              <w:spacing w:before="0" w:after="283"/>
              <w:jc w:val="center"/>
              <w:rPr/>
            </w:pPr>
            <w:r>
              <w:rPr/>
              <w:t xml:space="preserve">King, Hunter Hunter King </w:t>
            </w:r>
          </w:p>
        </w:tc>
        <w:tc>
          <w:tcPr>
            <w:tcW w:w="2656" w:type="dxa"/>
            <w:tcBorders/>
            <w:vAlign w:val="center"/>
          </w:tcPr>
          <w:p>
            <w:pPr>
              <w:pStyle w:val="TableContents"/>
              <w:bidi w:val="0"/>
              <w:spacing w:before="0" w:after="283"/>
              <w:jc w:val="left"/>
              <w:rPr/>
            </w:pPr>
            <w:r>
              <w:rPr/>
              <w:t xml:space="preserve">Lee, Scott Scott Lee </w:t>
            </w:r>
          </w:p>
        </w:tc>
        <w:tc>
          <w:tcPr>
            <w:tcW w:w="1726" w:type="dxa"/>
            <w:tcBorders/>
            <w:vAlign w:val="center"/>
          </w:tcPr>
          <w:p>
            <w:pPr>
              <w:pStyle w:val="TableContents"/>
              <w:bidi w:val="0"/>
              <w:spacing w:before="0" w:after="283"/>
              <w:jc w:val="left"/>
              <w:rPr/>
            </w:pPr>
            <w:r>
              <w:rPr/>
              <w:t xml:space="preserve">2018 </w:t>
            </w:r>
          </w:p>
        </w:tc>
        <w:tc>
          <w:tcPr>
            <w:tcW w:w="12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lähtee kotiin ja pois vuonna 2017</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406"/>
        <w:gridCol w:w="4756"/>
        <w:gridCol w:w="2043"/>
      </w:tblGrid>
      <w:tr>
        <w:trPr/>
        <w:tc>
          <w:tcPr>
            <w:tcW w:w="3406" w:type="dxa"/>
            <w:tcBorders/>
            <w:vAlign w:val="center"/>
          </w:tcPr>
          <w:p>
            <w:pPr>
              <w:pStyle w:val="TableHeading"/>
              <w:suppressLineNumbers/>
              <w:bidi w:val="0"/>
              <w:spacing w:before="0" w:after="283"/>
              <w:jc w:val="center"/>
              <w:rPr/>
            </w:pPr>
            <w:r>
              <w:rPr/>
              <w:t xml:space="preserve">Hahmo </w:t>
            </w:r>
          </w:p>
        </w:tc>
        <w:tc>
          <w:tcPr>
            <w:tcW w:w="4756" w:type="dxa"/>
            <w:tcBorders/>
            <w:vAlign w:val="center"/>
          </w:tcPr>
          <w:p>
            <w:pPr>
              <w:pStyle w:val="TableHeading"/>
              <w:suppressLineNumbers/>
              <w:bidi w:val="0"/>
              <w:spacing w:before="0" w:after="283"/>
              <w:jc w:val="center"/>
              <w:rPr/>
            </w:pPr>
            <w:r>
              <w:rPr/>
              <w:t xml:space="preserve">Näyttelijä (s) </w:t>
            </w:r>
          </w:p>
        </w:tc>
        <w:tc>
          <w:tcPr>
            <w:tcW w:w="2043" w:type="dxa"/>
            <w:tcBorders/>
            <w:vAlign w:val="center"/>
          </w:tcPr>
          <w:p>
            <w:pPr>
              <w:pStyle w:val="TableHeading"/>
              <w:suppressLineNumbers/>
              <w:bidi w:val="0"/>
              <w:spacing w:before="0" w:after="283"/>
              <w:jc w:val="center"/>
              <w:rPr/>
            </w:pPr>
            <w:r>
              <w:rPr/>
              <w:t xml:space="preserve">Kesto </w:t>
            </w:r>
          </w:p>
        </w:tc>
      </w:tr>
      <w:tr>
        <w:trPr/>
        <w:tc>
          <w:tcPr>
            <w:tcW w:w="3406" w:type="dxa"/>
            <w:tcBorders/>
            <w:vAlign w:val="center"/>
          </w:tcPr>
          <w:p>
            <w:pPr>
              <w:pStyle w:val="TableHeading"/>
              <w:suppressLineNumbers/>
              <w:bidi w:val="0"/>
              <w:spacing w:before="0" w:after="283"/>
              <w:jc w:val="center"/>
              <w:rPr/>
            </w:pPr>
            <w:r>
              <w:rPr/>
              <w:t xml:space="preserve">Stevenson, Neal Neal Stevenson </w:t>
            </w:r>
          </w:p>
        </w:tc>
        <w:tc>
          <w:tcPr>
            <w:tcW w:w="4756" w:type="dxa"/>
            <w:tcBorders/>
            <w:vAlign w:val="center"/>
          </w:tcPr>
          <w:p>
            <w:pPr>
              <w:pStyle w:val="TableContents"/>
              <w:bidi w:val="0"/>
              <w:spacing w:before="0" w:after="283"/>
              <w:jc w:val="left"/>
              <w:rPr/>
            </w:pPr>
            <w:r>
              <w:rPr/>
              <w:t xml:space="preserve">Mattiuzzi, Michele-Antonio Michele-Antonio Mattiuzzi </w:t>
            </w:r>
          </w:p>
        </w:tc>
        <w:tc>
          <w:tcPr>
            <w:tcW w:w="2043" w:type="dxa"/>
            <w:tcBorders/>
            <w:vAlign w:val="center"/>
          </w:tcPr>
          <w:p>
            <w:pPr>
              <w:pStyle w:val="TableContents"/>
              <w:bidi w:val="0"/>
              <w:spacing w:before="0" w:after="283"/>
              <w:jc w:val="left"/>
              <w:rPr/>
            </w:pPr>
            <w:r>
              <w:rPr/>
              <w:t xml:space="preserve">2011 -- </w:t>
            </w:r>
          </w:p>
        </w:tc>
      </w:tr>
      <w:tr>
        <w:trPr/>
        <w:tc>
          <w:tcPr>
            <w:tcW w:w="3406" w:type="dxa"/>
            <w:tcBorders/>
            <w:vAlign w:val="center"/>
          </w:tcPr>
          <w:p>
            <w:pPr>
              <w:pStyle w:val="TableHeading"/>
              <w:suppressLineNumbers/>
              <w:bidi w:val="0"/>
              <w:spacing w:before="0" w:after="283"/>
              <w:jc w:val="center"/>
              <w:rPr/>
            </w:pPr>
            <w:r>
              <w:rPr/>
              <w:t xml:space="preserve">Murray, Ben Ben Ben Murray </w:t>
            </w:r>
          </w:p>
        </w:tc>
        <w:tc>
          <w:tcPr>
            <w:tcW w:w="4756" w:type="dxa"/>
            <w:tcBorders/>
            <w:vAlign w:val="center"/>
          </w:tcPr>
          <w:p>
            <w:pPr>
              <w:pStyle w:val="TableContents"/>
              <w:bidi w:val="0"/>
              <w:spacing w:before="0" w:after="283"/>
              <w:jc w:val="left"/>
              <w:rPr/>
            </w:pPr>
            <w:r>
              <w:rPr/>
              <w:t xml:space="preserve">Jory, John-Paul John-Paul Jory </w:t>
            </w:r>
          </w:p>
        </w:tc>
        <w:tc>
          <w:tcPr>
            <w:tcW w:w="2043" w:type="dxa"/>
            <w:tcBorders/>
            <w:vAlign w:val="center"/>
          </w:tcPr>
          <w:p>
            <w:pPr>
              <w:pStyle w:val="TableContents"/>
              <w:bidi w:val="0"/>
              <w:spacing w:before="0" w:after="283"/>
              <w:jc w:val="left"/>
              <w:rPr/>
            </w:pPr>
            <w:r>
              <w:rPr/>
              <w:t xml:space="preserve">2012 -- 2013, 2015 -- </w:t>
            </w:r>
          </w:p>
        </w:tc>
      </w:tr>
      <w:tr>
        <w:trPr/>
        <w:tc>
          <w:tcPr>
            <w:tcW w:w="3406" w:type="dxa"/>
            <w:tcBorders/>
            <w:vAlign w:val="center"/>
          </w:tcPr>
          <w:p>
            <w:pPr>
              <w:pStyle w:val="TableHeading"/>
              <w:suppressLineNumbers/>
              <w:bidi w:val="0"/>
              <w:spacing w:before="0" w:after="283"/>
              <w:jc w:val="center"/>
              <w:rPr/>
            </w:pPr>
            <w:r>
              <w:rPr/>
              <w:t xml:space="preserve">Sarah, sairaanhoitaja Sarah </w:t>
            </w:r>
          </w:p>
        </w:tc>
        <w:tc>
          <w:tcPr>
            <w:tcW w:w="4756" w:type="dxa"/>
            <w:tcBorders/>
            <w:vAlign w:val="center"/>
          </w:tcPr>
          <w:p>
            <w:pPr>
              <w:pStyle w:val="TableContents"/>
              <w:bidi w:val="0"/>
              <w:spacing w:before="0" w:after="283"/>
              <w:jc w:val="left"/>
              <w:rPr/>
            </w:pPr>
            <w:r>
              <w:rPr/>
              <w:t xml:space="preserve">Ward, Samantha Samantha Ward </w:t>
            </w:r>
          </w:p>
        </w:tc>
        <w:tc>
          <w:tcPr>
            <w:tcW w:w="2043" w:type="dxa"/>
            <w:tcBorders/>
            <w:vAlign w:val="center"/>
          </w:tcPr>
          <w:p>
            <w:pPr>
              <w:pStyle w:val="TableContents"/>
              <w:bidi w:val="0"/>
              <w:spacing w:before="0" w:after="283"/>
              <w:jc w:val="left"/>
              <w:rPr/>
            </w:pPr>
            <w:r>
              <w:rPr/>
              <w:t xml:space="preserve">2015 -- </w:t>
            </w:r>
          </w:p>
        </w:tc>
      </w:tr>
      <w:tr>
        <w:trPr/>
        <w:tc>
          <w:tcPr>
            <w:tcW w:w="3406" w:type="dxa"/>
            <w:tcBorders/>
            <w:vAlign w:val="center"/>
          </w:tcPr>
          <w:p>
            <w:pPr>
              <w:pStyle w:val="TableHeading"/>
              <w:suppressLineNumbers/>
              <w:bidi w:val="0"/>
              <w:spacing w:before="0" w:after="283"/>
              <w:jc w:val="center"/>
              <w:rPr/>
            </w:pPr>
            <w:r>
              <w:rPr/>
              <w:t xml:space="preserve">McCarthy, Phillip Phillip McCarthy </w:t>
            </w:r>
          </w:p>
        </w:tc>
        <w:tc>
          <w:tcPr>
            <w:tcW w:w="4756" w:type="dxa"/>
            <w:tcBorders/>
            <w:vAlign w:val="center"/>
          </w:tcPr>
          <w:p>
            <w:pPr>
              <w:pStyle w:val="TableContents"/>
              <w:bidi w:val="0"/>
              <w:spacing w:before="0" w:after="283"/>
              <w:jc w:val="left"/>
              <w:rPr/>
            </w:pPr>
            <w:r>
              <w:rPr/>
              <w:t xml:space="preserve">Cassim, Nicholas Nicholas Cassim </w:t>
            </w:r>
          </w:p>
        </w:tc>
        <w:tc>
          <w:tcPr>
            <w:tcW w:w="2043" w:type="dxa"/>
            <w:tcBorders/>
            <w:vAlign w:val="center"/>
          </w:tcPr>
          <w:p>
            <w:pPr>
              <w:pStyle w:val="TableContents"/>
              <w:bidi w:val="0"/>
              <w:spacing w:before="0" w:after="283"/>
              <w:jc w:val="left"/>
              <w:rPr/>
            </w:pPr>
            <w:r>
              <w:rPr/>
              <w:t xml:space="preserve">2016 -- </w:t>
            </w:r>
          </w:p>
        </w:tc>
      </w:tr>
      <w:tr>
        <w:trPr/>
        <w:tc>
          <w:tcPr>
            <w:tcW w:w="3406" w:type="dxa"/>
            <w:tcBorders/>
            <w:vAlign w:val="center"/>
          </w:tcPr>
          <w:p>
            <w:pPr>
              <w:pStyle w:val="TableHeading"/>
              <w:suppressLineNumbers/>
              <w:bidi w:val="0"/>
              <w:spacing w:before="0" w:after="283"/>
              <w:jc w:val="center"/>
              <w:rPr/>
            </w:pPr>
            <w:r>
              <w:rPr/>
              <w:t xml:space="preserve">koira, Buddy Buddy koira </w:t>
            </w:r>
          </w:p>
        </w:tc>
        <w:tc>
          <w:tcPr>
            <w:tcW w:w="4756" w:type="dxa"/>
            <w:tcBorders/>
            <w:vAlign w:val="center"/>
          </w:tcPr>
          <w:p>
            <w:pPr>
              <w:pStyle w:val="TableContents"/>
              <w:bidi w:val="0"/>
              <w:spacing w:before="0" w:after="283"/>
              <w:jc w:val="left"/>
              <w:rPr/>
            </w:pPr>
            <w:r>
              <w:rPr/>
              <w:t xml:space="preserve">, Hän itse Hän itse </w:t>
            </w:r>
          </w:p>
        </w:tc>
        <w:tc>
          <w:tcPr>
            <w:tcW w:w="2043" w:type="dxa"/>
            <w:tcBorders/>
            <w:vAlign w:val="center"/>
          </w:tcPr>
          <w:p>
            <w:pPr>
              <w:pStyle w:val="TableContents"/>
              <w:bidi w:val="0"/>
              <w:spacing w:before="0" w:after="283"/>
              <w:jc w:val="left"/>
              <w:rPr/>
            </w:pPr>
            <w:r>
              <w:rPr/>
              <w:t xml:space="preserve">2016 -- </w:t>
            </w:r>
          </w:p>
        </w:tc>
      </w:tr>
      <w:tr>
        <w:trPr/>
        <w:tc>
          <w:tcPr>
            <w:tcW w:w="3406" w:type="dxa"/>
            <w:tcBorders/>
            <w:vAlign w:val="center"/>
          </w:tcPr>
          <w:p>
            <w:pPr>
              <w:pStyle w:val="TableHeading"/>
              <w:suppressLineNumbers/>
              <w:bidi w:val="0"/>
              <w:spacing w:before="0" w:after="283"/>
              <w:jc w:val="center"/>
              <w:rPr/>
            </w:pPr>
            <w:r>
              <w:rPr/>
              <w:t xml:space="preserve">Gilbert, Nina Nina Gilbert </w:t>
            </w:r>
          </w:p>
        </w:tc>
        <w:tc>
          <w:tcPr>
            <w:tcW w:w="4756" w:type="dxa"/>
            <w:tcBorders/>
            <w:vAlign w:val="center"/>
          </w:tcPr>
          <w:p>
            <w:pPr>
              <w:pStyle w:val="TableContents"/>
              <w:bidi w:val="0"/>
              <w:spacing w:before="0" w:after="283"/>
              <w:jc w:val="left"/>
              <w:rPr/>
            </w:pPr>
            <w:r>
              <w:rPr/>
              <w:t xml:space="preserve">Naylor, Zoe Zoe Naylor </w:t>
            </w:r>
          </w:p>
        </w:tc>
        <w:tc>
          <w:tcPr>
            <w:tcW w:w="2043" w:type="dxa"/>
            <w:tcBorders/>
            <w:vAlign w:val="center"/>
          </w:tcPr>
          <w:p>
            <w:pPr>
              <w:pStyle w:val="TableContents"/>
              <w:bidi w:val="0"/>
              <w:spacing w:before="0" w:after="283"/>
              <w:jc w:val="left"/>
              <w:rPr/>
            </w:pPr>
            <w:r>
              <w:rPr/>
              <w:t xml:space="preserve">2016 -- </w:t>
            </w:r>
          </w:p>
        </w:tc>
      </w:tr>
      <w:tr>
        <w:trPr/>
        <w:tc>
          <w:tcPr>
            <w:tcW w:w="3406" w:type="dxa"/>
            <w:tcBorders/>
            <w:vAlign w:val="center"/>
          </w:tcPr>
          <w:p>
            <w:pPr>
              <w:pStyle w:val="TableHeading"/>
              <w:suppressLineNumbers/>
              <w:bidi w:val="0"/>
              <w:spacing w:before="0" w:after="283"/>
              <w:jc w:val="center"/>
              <w:rPr/>
            </w:pPr>
            <w:r>
              <w:rPr/>
              <w:t xml:space="preserve">Gilbert, Ava Ava Gilbert </w:t>
            </w:r>
          </w:p>
        </w:tc>
        <w:tc>
          <w:tcPr>
            <w:tcW w:w="4756" w:type="dxa"/>
            <w:tcBorders/>
            <w:vAlign w:val="center"/>
          </w:tcPr>
          <w:p>
            <w:pPr>
              <w:pStyle w:val="TableContents"/>
              <w:bidi w:val="0"/>
              <w:spacing w:before="0" w:after="283"/>
              <w:jc w:val="left"/>
              <w:rPr/>
            </w:pPr>
            <w:r>
              <w:rPr/>
              <w:t xml:space="preserve">Thomas, Grace </w:t>
            </w:r>
            <w:r>
              <w:rPr>
                <w:color w:val="A9A9A9"/>
              </w:rPr>
              <w:t xml:space="preserve">Grace </w:t>
            </w:r>
            <w:r>
              <w:rPr/>
              <w:t xml:space="preserve">Thomas </w:t>
            </w:r>
          </w:p>
        </w:tc>
        <w:tc>
          <w:tcPr>
            <w:tcW w:w="2043" w:type="dxa"/>
            <w:tcBorders/>
            <w:vAlign w:val="center"/>
          </w:tcPr>
          <w:p>
            <w:pPr>
              <w:pStyle w:val="TableContents"/>
              <w:bidi w:val="0"/>
              <w:spacing w:before="0" w:after="283"/>
              <w:jc w:val="left"/>
              <w:rPr/>
            </w:pPr>
            <w:r>
              <w:rPr/>
              <w:t xml:space="preserve">2016 -- </w:t>
            </w:r>
          </w:p>
        </w:tc>
      </w:tr>
      <w:tr>
        <w:trPr/>
        <w:tc>
          <w:tcPr>
            <w:tcW w:w="3406" w:type="dxa"/>
            <w:tcBorders/>
            <w:vAlign w:val="center"/>
          </w:tcPr>
          <w:p>
            <w:pPr>
              <w:pStyle w:val="TableHeading"/>
              <w:suppressLineNumbers/>
              <w:bidi w:val="0"/>
              <w:spacing w:before="0" w:after="283"/>
              <w:jc w:val="center"/>
              <w:rPr/>
            </w:pPr>
            <w:r>
              <w:rPr/>
              <w:t xml:space="preserve">Delaney, Jasmine Jasmine Delaney </w:t>
            </w:r>
          </w:p>
        </w:tc>
        <w:tc>
          <w:tcPr>
            <w:tcW w:w="4756" w:type="dxa"/>
            <w:tcBorders/>
            <w:vAlign w:val="center"/>
          </w:tcPr>
          <w:p>
            <w:pPr>
              <w:pStyle w:val="TableContents"/>
              <w:bidi w:val="0"/>
              <w:spacing w:before="0" w:after="283"/>
              <w:jc w:val="left"/>
              <w:rPr/>
            </w:pPr>
            <w:r>
              <w:rPr/>
              <w:t xml:space="preserve">Frost, Sam Sam Sam Frost </w:t>
            </w:r>
          </w:p>
        </w:tc>
        <w:tc>
          <w:tcPr>
            <w:tcW w:w="2043" w:type="dxa"/>
            <w:tcBorders/>
            <w:vAlign w:val="center"/>
          </w:tcPr>
          <w:p>
            <w:pPr>
              <w:pStyle w:val="TableContents"/>
              <w:bidi w:val="0"/>
              <w:spacing w:before="0" w:after="283"/>
              <w:jc w:val="left"/>
              <w:rPr/>
            </w:pPr>
            <w:r>
              <w:rPr/>
              <w:t xml:space="preserve">2017 -- </w:t>
            </w:r>
          </w:p>
        </w:tc>
      </w:tr>
      <w:tr>
        <w:trPr/>
        <w:tc>
          <w:tcPr>
            <w:tcW w:w="3406" w:type="dxa"/>
            <w:tcBorders/>
            <w:vAlign w:val="center"/>
          </w:tcPr>
          <w:p>
            <w:pPr>
              <w:pStyle w:val="TableHeading"/>
              <w:suppressLineNumbers/>
              <w:bidi w:val="0"/>
              <w:spacing w:before="0" w:after="283"/>
              <w:jc w:val="center"/>
              <w:rPr/>
            </w:pPr>
            <w:r>
              <w:rPr/>
              <w:t xml:space="preserve">Thompson, Dean Dean Thompson </w:t>
            </w:r>
          </w:p>
        </w:tc>
        <w:tc>
          <w:tcPr>
            <w:tcW w:w="4756" w:type="dxa"/>
            <w:tcBorders/>
            <w:vAlign w:val="center"/>
          </w:tcPr>
          <w:p>
            <w:pPr>
              <w:pStyle w:val="TableContents"/>
              <w:bidi w:val="0"/>
              <w:spacing w:before="0" w:after="283"/>
              <w:jc w:val="left"/>
              <w:rPr/>
            </w:pPr>
            <w:r>
              <w:rPr/>
              <w:t xml:space="preserve">O'Connor, Patrick Patrick O'Connor </w:t>
            </w:r>
          </w:p>
        </w:tc>
        <w:tc>
          <w:tcPr>
            <w:tcW w:w="2043" w:type="dxa"/>
            <w:tcBorders/>
            <w:vAlign w:val="center"/>
          </w:tcPr>
          <w:p>
            <w:pPr>
              <w:pStyle w:val="TableContents"/>
              <w:bidi w:val="0"/>
              <w:spacing w:before="0" w:after="283"/>
              <w:jc w:val="left"/>
              <w:rPr/>
            </w:pPr>
            <w:r>
              <w:rPr/>
              <w:t xml:space="preserve">2018 -- </w:t>
            </w:r>
          </w:p>
        </w:tc>
      </w:tr>
      <w:tr>
        <w:trPr/>
        <w:tc>
          <w:tcPr>
            <w:tcW w:w="3406" w:type="dxa"/>
            <w:tcBorders/>
            <w:vAlign w:val="center"/>
          </w:tcPr>
          <w:p>
            <w:pPr>
              <w:pStyle w:val="TableHeading"/>
              <w:suppressLineNumbers/>
              <w:bidi w:val="0"/>
              <w:spacing w:before="0" w:after="283"/>
              <w:jc w:val="center"/>
              <w:rPr/>
            </w:pPr>
            <w:r>
              <w:rPr/>
              <w:t xml:space="preserve">Thorne, Colby Colby Thorne </w:t>
            </w:r>
          </w:p>
        </w:tc>
        <w:tc>
          <w:tcPr>
            <w:tcW w:w="4756" w:type="dxa"/>
            <w:tcBorders/>
            <w:vAlign w:val="center"/>
          </w:tcPr>
          <w:p>
            <w:pPr>
              <w:pStyle w:val="TableContents"/>
              <w:bidi w:val="0"/>
              <w:spacing w:before="0" w:after="283"/>
              <w:jc w:val="left"/>
              <w:rPr/>
            </w:pPr>
            <w:r>
              <w:rPr/>
              <w:t xml:space="preserve">Franklin, Tim Tim Franklin </w:t>
            </w:r>
          </w:p>
        </w:tc>
        <w:tc>
          <w:tcPr>
            <w:tcW w:w="2043" w:type="dxa"/>
            <w:tcBorders/>
            <w:vAlign w:val="center"/>
          </w:tcPr>
          <w:p>
            <w:pPr>
              <w:pStyle w:val="TableContents"/>
              <w:bidi w:val="0"/>
              <w:spacing w:before="0" w:after="283"/>
              <w:jc w:val="left"/>
              <w:rPr/>
            </w:pPr>
            <w:r>
              <w:rPr/>
              <w:t xml:space="preserve">2018 -- </w:t>
            </w:r>
          </w:p>
        </w:tc>
      </w:tr>
      <w:tr>
        <w:trPr/>
        <w:tc>
          <w:tcPr>
            <w:tcW w:w="3406" w:type="dxa"/>
            <w:tcBorders/>
            <w:vAlign w:val="center"/>
          </w:tcPr>
          <w:p>
            <w:pPr>
              <w:pStyle w:val="TableHeading"/>
              <w:suppressLineNumbers/>
              <w:bidi w:val="0"/>
              <w:spacing w:before="0" w:after="283"/>
              <w:jc w:val="center"/>
              <w:rPr/>
            </w:pPr>
            <w:r>
              <w:rPr/>
              <w:t xml:space="preserve">Easton, Hazel Hazel Easton </w:t>
            </w:r>
          </w:p>
        </w:tc>
        <w:tc>
          <w:tcPr>
            <w:tcW w:w="4756" w:type="dxa"/>
            <w:tcBorders/>
            <w:vAlign w:val="center"/>
          </w:tcPr>
          <w:p>
            <w:pPr>
              <w:pStyle w:val="TableContents"/>
              <w:bidi w:val="0"/>
              <w:spacing w:before="0" w:after="283"/>
              <w:jc w:val="left"/>
              <w:rPr/>
            </w:pPr>
            <w:r>
              <w:rPr/>
              <w:t xml:space="preserve">Lemon, Genevieve Genevieve Lemon </w:t>
            </w:r>
          </w:p>
        </w:tc>
        <w:tc>
          <w:tcPr>
            <w:tcW w:w="2043" w:type="dxa"/>
            <w:tcBorders/>
            <w:vAlign w:val="center"/>
          </w:tcPr>
          <w:p>
            <w:pPr>
              <w:pStyle w:val="TableContents"/>
              <w:bidi w:val="0"/>
              <w:spacing w:before="0" w:after="283"/>
              <w:jc w:val="left"/>
              <w:rPr/>
            </w:pPr>
            <w:r>
              <w:rPr/>
              <w:t xml:space="preserve">2018 </w:t>
            </w:r>
          </w:p>
        </w:tc>
      </w:tr>
      <w:tr>
        <w:trPr/>
        <w:tc>
          <w:tcPr>
            <w:tcW w:w="3406" w:type="dxa"/>
            <w:tcBorders/>
            <w:vAlign w:val="center"/>
          </w:tcPr>
          <w:p>
            <w:pPr>
              <w:pStyle w:val="TableHeading"/>
              <w:suppressLineNumbers/>
              <w:bidi w:val="0"/>
              <w:spacing w:before="0" w:after="283"/>
              <w:jc w:val="center"/>
              <w:rPr/>
            </w:pPr>
            <w:r>
              <w:rPr/>
              <w:t xml:space="preserve">Salisbury, Lance Lance Salisbury </w:t>
            </w:r>
          </w:p>
        </w:tc>
        <w:tc>
          <w:tcPr>
            <w:tcW w:w="4756" w:type="dxa"/>
            <w:tcBorders/>
            <w:vAlign w:val="center"/>
          </w:tcPr>
          <w:p>
            <w:pPr>
              <w:pStyle w:val="TableContents"/>
              <w:bidi w:val="0"/>
              <w:spacing w:before="0" w:after="283"/>
              <w:jc w:val="left"/>
              <w:rPr/>
            </w:pPr>
            <w:r>
              <w:rPr/>
              <w:t xml:space="preserve">McLaren, Angus Angus McLaren </w:t>
            </w:r>
          </w:p>
        </w:tc>
        <w:tc>
          <w:tcPr>
            <w:tcW w:w="2043" w:type="dxa"/>
            <w:tcBorders/>
            <w:vAlign w:val="center"/>
          </w:tcPr>
          <w:p>
            <w:pPr>
              <w:pStyle w:val="TableContents"/>
              <w:bidi w:val="0"/>
              <w:spacing w:before="0" w:after="283"/>
              <w:jc w:val="left"/>
              <w:rPr/>
            </w:pPr>
            <w:r>
              <w:rPr/>
              <w:t xml:space="preserve">2018 -- </w:t>
            </w:r>
          </w:p>
        </w:tc>
      </w:tr>
      <w:tr>
        <w:trPr/>
        <w:tc>
          <w:tcPr>
            <w:tcW w:w="3406" w:type="dxa"/>
            <w:tcBorders/>
            <w:vAlign w:val="center"/>
          </w:tcPr>
          <w:p>
            <w:pPr>
              <w:pStyle w:val="TableHeading"/>
              <w:suppressLineNumbers/>
              <w:bidi w:val="0"/>
              <w:spacing w:before="0" w:after="283"/>
              <w:jc w:val="center"/>
              <w:rPr/>
            </w:pPr>
            <w:r>
              <w:rPr/>
              <w:t xml:space="preserve">Easton, Ebony Ebony Easton </w:t>
            </w:r>
          </w:p>
        </w:tc>
        <w:tc>
          <w:tcPr>
            <w:tcW w:w="4756" w:type="dxa"/>
            <w:tcBorders/>
            <w:vAlign w:val="center"/>
          </w:tcPr>
          <w:p>
            <w:pPr>
              <w:pStyle w:val="TableContents"/>
              <w:bidi w:val="0"/>
              <w:spacing w:before="0" w:after="283"/>
              <w:jc w:val="left"/>
              <w:rPr/>
            </w:pPr>
            <w:r>
              <w:rPr/>
              <w:t xml:space="preserve">Heine, Cariba Cariba Heine </w:t>
            </w:r>
          </w:p>
        </w:tc>
        <w:tc>
          <w:tcPr>
            <w:tcW w:w="2043" w:type="dxa"/>
            <w:tcBorders/>
            <w:vAlign w:val="center"/>
          </w:tcPr>
          <w:p>
            <w:pPr>
              <w:pStyle w:val="TableContents"/>
              <w:bidi w:val="0"/>
              <w:spacing w:before="0" w:after="283"/>
              <w:jc w:val="left"/>
              <w:rPr/>
            </w:pPr>
            <w:r>
              <w:rPr/>
              <w:t xml:space="preserve">2018 </w:t>
            </w:r>
          </w:p>
        </w:tc>
      </w:tr>
      <w:tr>
        <w:trPr/>
        <w:tc>
          <w:tcPr>
            <w:tcW w:w="3406" w:type="dxa"/>
            <w:tcBorders/>
            <w:vAlign w:val="center"/>
          </w:tcPr>
          <w:p>
            <w:pPr>
              <w:pStyle w:val="TableHeading"/>
              <w:suppressLineNumbers/>
              <w:bidi w:val="0"/>
              <w:spacing w:before="0" w:after="283"/>
              <w:jc w:val="center"/>
              <w:rPr/>
            </w:pPr>
            <w:r>
              <w:rPr/>
              <w:t xml:space="preserve">Anderson, Ty Ty Anderson </w:t>
            </w:r>
          </w:p>
        </w:tc>
        <w:tc>
          <w:tcPr>
            <w:tcW w:w="4756" w:type="dxa"/>
            <w:tcBorders/>
            <w:vAlign w:val="center"/>
          </w:tcPr>
          <w:p>
            <w:pPr>
              <w:pStyle w:val="TableContents"/>
              <w:bidi w:val="0"/>
              <w:spacing w:before="0" w:after="283"/>
              <w:jc w:val="left"/>
              <w:rPr/>
            </w:pPr>
            <w:r>
              <w:rPr/>
              <w:t xml:space="preserve">Williams, Darius Darius Williams </w:t>
            </w:r>
          </w:p>
        </w:tc>
        <w:tc>
          <w:tcPr>
            <w:tcW w:w="2043" w:type="dxa"/>
            <w:tcBorders/>
            <w:vAlign w:val="center"/>
          </w:tcPr>
          <w:p>
            <w:pPr>
              <w:pStyle w:val="TableContents"/>
              <w:bidi w:val="0"/>
              <w:spacing w:before="0" w:after="283"/>
              <w:jc w:val="left"/>
              <w:rPr/>
            </w:pPr>
            <w:r>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Ava Gilbertin koti- ja vierasottelussa -</w:t>
      </w:r>
    </w:p>
    <w:p>
      <w:pPr>
        <w:pStyle w:val="TextBody"/>
        <w:bidi w:val="0"/>
        <w:jc w:val="left"/>
        <w:rPr>
          <w:b/>
          <w:shd w:val="clear" w:fill="FFFF00"/>
        </w:rPr>
      </w:pPr>
      <w:r>
        <w:rPr>
          <w:b/>
          <w:shd w:val="clear" w:fill="FFFF00"/>
        </w:rPr>
        <w:t xml:space="preserve">Teksti numero 2</w:t>
      </w:r>
    </w:p>
    <w:tbl>
      <w:tblPr>
        <w:tblW w:w="7518" w:type="dxa"/>
        <w:jc w:val="left"/>
        <w:tblInd w:w="0" w:type="dxa"/>
        <w:tblLayout w:type="fixed"/>
        <w:tblCellMar>
          <w:top w:w="28" w:type="dxa"/>
          <w:left w:w="28" w:type="dxa"/>
          <w:bottom w:w="28" w:type="dxa"/>
          <w:right w:w="28" w:type="dxa"/>
        </w:tblCellMar>
      </w:tblPr>
      <w:tblGrid>
        <w:gridCol w:w="2536"/>
        <w:gridCol w:w="2731"/>
        <w:gridCol w:w="2251"/>
      </w:tblGrid>
      <w:tr>
        <w:trPr/>
        <w:tc>
          <w:tcPr>
            <w:tcW w:w="2536" w:type="dxa"/>
            <w:tcBorders/>
            <w:vAlign w:val="center"/>
          </w:tcPr>
          <w:p>
            <w:pPr>
              <w:pStyle w:val="TableHeading"/>
              <w:suppressLineNumbers/>
              <w:bidi w:val="0"/>
              <w:spacing w:before="0" w:after="283"/>
              <w:jc w:val="center"/>
              <w:rPr/>
            </w:pPr>
            <w:r>
              <w:rPr/>
              <w:t xml:space="preserve">Hahmo </w:t>
            </w:r>
          </w:p>
        </w:tc>
        <w:tc>
          <w:tcPr>
            <w:tcW w:w="2731" w:type="dxa"/>
            <w:tcBorders/>
            <w:vAlign w:val="center"/>
          </w:tcPr>
          <w:p>
            <w:pPr>
              <w:pStyle w:val="TableHeading"/>
              <w:suppressLineNumbers/>
              <w:bidi w:val="0"/>
              <w:spacing w:before="0" w:after="283"/>
              <w:jc w:val="center"/>
              <w:rPr/>
            </w:pPr>
            <w:r>
              <w:rPr/>
              <w:t xml:space="preserve">Näyttelijä (s) </w:t>
            </w:r>
          </w:p>
        </w:tc>
        <w:tc>
          <w:tcPr>
            <w:tcW w:w="2251" w:type="dxa"/>
            <w:tcBorders/>
            <w:vAlign w:val="center"/>
          </w:tcPr>
          <w:p>
            <w:pPr>
              <w:pStyle w:val="TableHeading"/>
              <w:suppressLineNumbers/>
              <w:bidi w:val="0"/>
              <w:spacing w:before="0" w:after="283"/>
              <w:jc w:val="center"/>
              <w:rPr/>
            </w:pPr>
            <w:r>
              <w:rPr/>
              <w:t xml:space="preserve">Kesto </w:t>
            </w:r>
          </w:p>
        </w:tc>
      </w:tr>
      <w:tr>
        <w:trPr/>
        <w:tc>
          <w:tcPr>
            <w:tcW w:w="2536" w:type="dxa"/>
            <w:tcBorders/>
            <w:vAlign w:val="center"/>
          </w:tcPr>
          <w:p>
            <w:pPr>
              <w:pStyle w:val="TableHeading"/>
              <w:suppressLineNumbers/>
              <w:bidi w:val="0"/>
              <w:spacing w:before="0" w:after="283"/>
              <w:jc w:val="center"/>
              <w:rPr/>
            </w:pPr>
            <w:r>
              <w:rPr/>
              <w:t xml:space="preserve">Martha Stewart </w:t>
            </w:r>
          </w:p>
        </w:tc>
        <w:tc>
          <w:tcPr>
            <w:tcW w:w="2731" w:type="dxa"/>
            <w:tcBorders/>
            <w:vAlign w:val="center"/>
          </w:tcPr>
          <w:p>
            <w:pPr>
              <w:pStyle w:val="TableContents"/>
              <w:bidi w:val="0"/>
              <w:spacing w:before="0" w:after="283"/>
              <w:jc w:val="left"/>
              <w:rPr/>
            </w:pPr>
            <w:r>
              <w:rPr/>
              <w:t xml:space="preserve">Belinda Giblin </w:t>
            </w:r>
          </w:p>
        </w:tc>
        <w:tc>
          <w:tcPr>
            <w:tcW w:w="2251" w:type="dxa"/>
            <w:tcBorders/>
            <w:vAlign w:val="center"/>
          </w:tcPr>
          <w:p>
            <w:pPr>
              <w:pStyle w:val="TableContents"/>
              <w:bidi w:val="0"/>
              <w:spacing w:before="0" w:after="283"/>
              <w:jc w:val="left"/>
              <w:rPr/>
            </w:pPr>
            <w:r>
              <w:rPr/>
              <w:t xml:space="preserve">1989, 2018 -- </w:t>
            </w:r>
          </w:p>
        </w:tc>
      </w:tr>
      <w:tr>
        <w:trPr/>
        <w:tc>
          <w:tcPr>
            <w:tcW w:w="2536" w:type="dxa"/>
            <w:tcBorders/>
            <w:vAlign w:val="center"/>
          </w:tcPr>
          <w:p>
            <w:pPr>
              <w:pStyle w:val="TableContents"/>
              <w:bidi w:val="0"/>
              <w:spacing w:before="0" w:after="283"/>
              <w:jc w:val="left"/>
              <w:rPr/>
            </w:pPr>
            <w:r>
              <w:rPr/>
              <w:t xml:space="preserve">Alison Mulvaney </w:t>
            </w:r>
          </w:p>
        </w:tc>
        <w:tc>
          <w:tcPr>
            <w:tcW w:w="4982" w:type="dxa"/>
            <w:gridSpan w:val="2"/>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Neal Stevenson </w:t>
            </w:r>
          </w:p>
        </w:tc>
        <w:tc>
          <w:tcPr>
            <w:tcW w:w="2731" w:type="dxa"/>
            <w:tcBorders/>
            <w:vAlign w:val="center"/>
          </w:tcPr>
          <w:p>
            <w:pPr>
              <w:pStyle w:val="TableContents"/>
              <w:bidi w:val="0"/>
              <w:spacing w:before="0" w:after="283"/>
              <w:jc w:val="left"/>
              <w:rPr/>
            </w:pPr>
            <w:r>
              <w:rPr/>
              <w:t xml:space="preserve">Michele-Antonio Mattiuzzi </w:t>
            </w:r>
          </w:p>
        </w:tc>
        <w:tc>
          <w:tcPr>
            <w:tcW w:w="2251" w:type="dxa"/>
            <w:tcBorders/>
            <w:vAlign w:val="center"/>
          </w:tcPr>
          <w:p>
            <w:pPr>
              <w:pStyle w:val="TableContents"/>
              <w:bidi w:val="0"/>
              <w:spacing w:before="0" w:after="283"/>
              <w:jc w:val="left"/>
              <w:rPr/>
            </w:pPr>
            <w:r>
              <w:rPr/>
              <w:t xml:space="preserve">2011 -- </w:t>
            </w:r>
          </w:p>
        </w:tc>
      </w:tr>
      <w:tr>
        <w:trPr/>
        <w:tc>
          <w:tcPr>
            <w:tcW w:w="2536" w:type="dxa"/>
            <w:tcBorders/>
            <w:vAlign w:val="center"/>
          </w:tcPr>
          <w:p>
            <w:pPr>
              <w:pStyle w:val="TableHeading"/>
              <w:suppressLineNumbers/>
              <w:bidi w:val="0"/>
              <w:spacing w:before="0" w:after="283"/>
              <w:jc w:val="center"/>
              <w:rPr/>
            </w:pPr>
            <w:r>
              <w:rPr/>
              <w:t xml:space="preserve">Konstaapeli Ben Murray </w:t>
            </w:r>
          </w:p>
        </w:tc>
        <w:tc>
          <w:tcPr>
            <w:tcW w:w="2731" w:type="dxa"/>
            <w:tcBorders/>
            <w:vAlign w:val="center"/>
          </w:tcPr>
          <w:p>
            <w:pPr>
              <w:pStyle w:val="TableContents"/>
              <w:bidi w:val="0"/>
              <w:spacing w:before="0" w:after="283"/>
              <w:jc w:val="left"/>
              <w:rPr/>
            </w:pPr>
            <w:r>
              <w:rPr/>
              <w:t xml:space="preserve">John-Paul Jory </w:t>
            </w:r>
          </w:p>
        </w:tc>
        <w:tc>
          <w:tcPr>
            <w:tcW w:w="2251" w:type="dxa"/>
            <w:tcBorders/>
            <w:vAlign w:val="center"/>
          </w:tcPr>
          <w:p>
            <w:pPr>
              <w:pStyle w:val="TableContents"/>
              <w:bidi w:val="0"/>
              <w:spacing w:before="0" w:after="283"/>
              <w:jc w:val="left"/>
              <w:rPr/>
            </w:pPr>
            <w:r>
              <w:rPr/>
              <w:t xml:space="preserve">2012 -- 2013, 2015 -- </w:t>
            </w:r>
          </w:p>
        </w:tc>
      </w:tr>
      <w:tr>
        <w:trPr/>
        <w:tc>
          <w:tcPr>
            <w:tcW w:w="2536" w:type="dxa"/>
            <w:tcBorders/>
            <w:vAlign w:val="center"/>
          </w:tcPr>
          <w:p>
            <w:pPr>
              <w:pStyle w:val="TableHeading"/>
              <w:suppressLineNumbers/>
              <w:bidi w:val="0"/>
              <w:spacing w:before="0" w:after="283"/>
              <w:jc w:val="center"/>
              <w:rPr/>
            </w:pPr>
            <w:r>
              <w:rPr/>
              <w:t xml:space="preserve">Sairaanhoitaja Sarah </w:t>
            </w:r>
          </w:p>
        </w:tc>
        <w:tc>
          <w:tcPr>
            <w:tcW w:w="2731" w:type="dxa"/>
            <w:tcBorders/>
            <w:vAlign w:val="center"/>
          </w:tcPr>
          <w:p>
            <w:pPr>
              <w:pStyle w:val="TableContents"/>
              <w:bidi w:val="0"/>
              <w:spacing w:before="0" w:after="283"/>
              <w:jc w:val="left"/>
              <w:rPr/>
            </w:pPr>
            <w:r>
              <w:rPr>
                <w:color w:val="A9A9A9"/>
              </w:rPr>
              <w:t xml:space="preserve">Samantha </w:t>
            </w:r>
            <w:r>
              <w:rPr/>
              <w:t xml:space="preserve">Ward </w:t>
            </w:r>
          </w:p>
        </w:tc>
        <w:tc>
          <w:tcPr>
            <w:tcW w:w="2251" w:type="dxa"/>
            <w:tcBorders/>
            <w:vAlign w:val="center"/>
          </w:tcPr>
          <w:p>
            <w:pPr>
              <w:pStyle w:val="TableContents"/>
              <w:bidi w:val="0"/>
              <w:spacing w:before="0" w:after="283"/>
              <w:jc w:val="left"/>
              <w:rPr/>
            </w:pPr>
            <w:r>
              <w:rPr/>
              <w:t xml:space="preserve">2015 -- </w:t>
            </w:r>
          </w:p>
        </w:tc>
      </w:tr>
      <w:tr>
        <w:trPr/>
        <w:tc>
          <w:tcPr>
            <w:tcW w:w="2536" w:type="dxa"/>
            <w:tcBorders/>
            <w:vAlign w:val="center"/>
          </w:tcPr>
          <w:p>
            <w:pPr>
              <w:pStyle w:val="TableHeading"/>
              <w:suppressLineNumbers/>
              <w:bidi w:val="0"/>
              <w:spacing w:before="0" w:after="283"/>
              <w:jc w:val="center"/>
              <w:rPr/>
            </w:pPr>
            <w:r>
              <w:rPr/>
              <w:t xml:space="preserve">Phillip McCarthy </w:t>
            </w:r>
          </w:p>
        </w:tc>
        <w:tc>
          <w:tcPr>
            <w:tcW w:w="2731" w:type="dxa"/>
            <w:tcBorders/>
            <w:vAlign w:val="center"/>
          </w:tcPr>
          <w:p>
            <w:pPr>
              <w:pStyle w:val="TableContents"/>
              <w:bidi w:val="0"/>
              <w:spacing w:before="0" w:after="283"/>
              <w:jc w:val="left"/>
              <w:rPr/>
            </w:pPr>
            <w:r>
              <w:rPr/>
              <w:t xml:space="preserve">Nicholas Cassim </w:t>
            </w:r>
          </w:p>
        </w:tc>
        <w:tc>
          <w:tcPr>
            <w:tcW w:w="2251" w:type="dxa"/>
            <w:tcBorders/>
            <w:vAlign w:val="center"/>
          </w:tcPr>
          <w:p>
            <w:pPr>
              <w:pStyle w:val="TableContents"/>
              <w:bidi w:val="0"/>
              <w:spacing w:before="0" w:after="283"/>
              <w:jc w:val="left"/>
              <w:rPr/>
            </w:pPr>
            <w:r>
              <w:rPr/>
              <w:t xml:space="preserve">2016 -- </w:t>
            </w:r>
          </w:p>
        </w:tc>
      </w:tr>
      <w:tr>
        <w:trPr/>
        <w:tc>
          <w:tcPr>
            <w:tcW w:w="2536" w:type="dxa"/>
            <w:tcBorders/>
            <w:vAlign w:val="center"/>
          </w:tcPr>
          <w:p>
            <w:pPr>
              <w:pStyle w:val="TableHeading"/>
              <w:suppressLineNumbers/>
              <w:bidi w:val="0"/>
              <w:spacing w:before="0" w:after="283"/>
              <w:jc w:val="center"/>
              <w:rPr/>
            </w:pPr>
            <w:r>
              <w:rPr/>
              <w:t xml:space="preserve">Kaverikoira </w:t>
            </w:r>
          </w:p>
        </w:tc>
        <w:tc>
          <w:tcPr>
            <w:tcW w:w="2731" w:type="dxa"/>
            <w:tcBorders/>
            <w:vAlign w:val="center"/>
          </w:tcPr>
          <w:p>
            <w:pPr>
              <w:pStyle w:val="TableContents"/>
              <w:bidi w:val="0"/>
              <w:spacing w:before="0" w:after="283"/>
              <w:jc w:val="left"/>
              <w:rPr/>
            </w:pPr>
            <w:r>
              <w:rPr/>
              <w:t xml:space="preserve">Hän itse </w:t>
            </w:r>
          </w:p>
        </w:tc>
        <w:tc>
          <w:tcPr>
            <w:tcW w:w="2251" w:type="dxa"/>
            <w:tcBorders/>
            <w:vAlign w:val="center"/>
          </w:tcPr>
          <w:p>
            <w:pPr>
              <w:pStyle w:val="TableContents"/>
              <w:bidi w:val="0"/>
              <w:spacing w:before="0" w:after="283"/>
              <w:jc w:val="left"/>
              <w:rPr/>
            </w:pPr>
            <w:r>
              <w:rPr/>
              <w:t xml:space="preserve">2016 -- </w:t>
            </w:r>
          </w:p>
        </w:tc>
      </w:tr>
      <w:tr>
        <w:trPr/>
        <w:tc>
          <w:tcPr>
            <w:tcW w:w="2536" w:type="dxa"/>
            <w:tcBorders/>
            <w:vAlign w:val="center"/>
          </w:tcPr>
          <w:p>
            <w:pPr>
              <w:pStyle w:val="TableHeading"/>
              <w:suppressLineNumbers/>
              <w:bidi w:val="0"/>
              <w:spacing w:before="0" w:after="283"/>
              <w:jc w:val="center"/>
              <w:rPr/>
            </w:pPr>
            <w:r>
              <w:rPr/>
              <w:t xml:space="preserve">Chelsea Campbell </w:t>
            </w:r>
          </w:p>
        </w:tc>
        <w:tc>
          <w:tcPr>
            <w:tcW w:w="2731" w:type="dxa"/>
            <w:tcBorders/>
            <w:vAlign w:val="center"/>
          </w:tcPr>
          <w:p>
            <w:pPr>
              <w:pStyle w:val="TableContents"/>
              <w:bidi w:val="0"/>
              <w:spacing w:before="0" w:after="283"/>
              <w:jc w:val="left"/>
              <w:rPr/>
            </w:pPr>
            <w:r>
              <w:rPr/>
              <w:t xml:space="preserve">Ashleigh Brewer </w:t>
            </w:r>
          </w:p>
        </w:tc>
        <w:tc>
          <w:tcPr>
            <w:tcW w:w="2251" w:type="dxa"/>
            <w:tcBorders/>
            <w:vAlign w:val="center"/>
          </w:tcPr>
          <w:p>
            <w:pPr>
              <w:pStyle w:val="TableContents"/>
              <w:bidi w:val="0"/>
              <w:spacing w:before="0" w:after="283"/>
              <w:jc w:val="left"/>
              <w:rPr/>
            </w:pPr>
            <w:r>
              <w:rPr/>
              <w:t xml:space="preserve">2018 -- </w:t>
            </w:r>
          </w:p>
        </w:tc>
      </w:tr>
      <w:tr>
        <w:trPr/>
        <w:tc>
          <w:tcPr>
            <w:tcW w:w="2536" w:type="dxa"/>
            <w:tcBorders/>
            <w:vAlign w:val="center"/>
          </w:tcPr>
          <w:p>
            <w:pPr>
              <w:pStyle w:val="TableHeading"/>
              <w:suppressLineNumbers/>
              <w:bidi w:val="0"/>
              <w:spacing w:before="0" w:after="283"/>
              <w:jc w:val="center"/>
              <w:rPr/>
            </w:pPr>
            <w:r>
              <w:rPr/>
              <w:t xml:space="preserve">Karen Thompson </w:t>
            </w:r>
          </w:p>
        </w:tc>
        <w:tc>
          <w:tcPr>
            <w:tcW w:w="2731" w:type="dxa"/>
            <w:tcBorders/>
            <w:vAlign w:val="center"/>
          </w:tcPr>
          <w:p>
            <w:pPr>
              <w:pStyle w:val="TableContents"/>
              <w:bidi w:val="0"/>
              <w:spacing w:before="0" w:after="283"/>
              <w:jc w:val="left"/>
              <w:rPr/>
            </w:pPr>
            <w:r>
              <w:rPr/>
              <w:t xml:space="preserve">Georgia Adamson </w:t>
            </w:r>
          </w:p>
        </w:tc>
        <w:tc>
          <w:tcPr>
            <w:tcW w:w="2251" w:type="dxa"/>
            <w:tcBorders/>
            <w:vAlign w:val="center"/>
          </w:tcPr>
          <w:p>
            <w:pPr>
              <w:pStyle w:val="TableContents"/>
              <w:bidi w:val="0"/>
              <w:spacing w:before="0" w:after="283"/>
              <w:jc w:val="left"/>
              <w:rPr/>
            </w:pPr>
            <w:r>
              <w:rPr/>
              <w:t xml:space="preserve">2018 -- </w:t>
            </w:r>
          </w:p>
        </w:tc>
      </w:tr>
      <w:tr>
        <w:trPr/>
        <w:tc>
          <w:tcPr>
            <w:tcW w:w="2536" w:type="dxa"/>
            <w:tcBorders/>
            <w:vAlign w:val="center"/>
          </w:tcPr>
          <w:p>
            <w:pPr>
              <w:pStyle w:val="TableHeading"/>
              <w:suppressLineNumbers/>
              <w:bidi w:val="0"/>
              <w:spacing w:before="0" w:after="283"/>
              <w:jc w:val="center"/>
              <w:rPr/>
            </w:pPr>
            <w:r>
              <w:rPr/>
              <w:t xml:space="preserve">Kayla Booth </w:t>
            </w:r>
          </w:p>
        </w:tc>
        <w:tc>
          <w:tcPr>
            <w:tcW w:w="2731" w:type="dxa"/>
            <w:tcBorders/>
            <w:vAlign w:val="center"/>
          </w:tcPr>
          <w:p>
            <w:pPr>
              <w:pStyle w:val="TableContents"/>
              <w:bidi w:val="0"/>
              <w:spacing w:before="0" w:after="283"/>
              <w:jc w:val="left"/>
              <w:rPr/>
            </w:pPr>
            <w:r>
              <w:rPr/>
              <w:t xml:space="preserve">Audrey Blyde </w:t>
            </w:r>
          </w:p>
        </w:tc>
        <w:tc>
          <w:tcPr>
            <w:tcW w:w="2251" w:type="dxa"/>
            <w:tcBorders/>
            <w:vAlign w:val="center"/>
          </w:tcPr>
          <w:p>
            <w:pPr>
              <w:pStyle w:val="TableContents"/>
              <w:bidi w:val="0"/>
              <w:spacing w:before="0" w:after="283"/>
              <w:jc w:val="left"/>
              <w:rPr/>
            </w:pPr>
            <w:r>
              <w:rPr/>
              <w:t xml:space="preserve">2018 -- </w:t>
            </w:r>
          </w:p>
        </w:tc>
      </w:tr>
      <w:tr>
        <w:trPr/>
        <w:tc>
          <w:tcPr>
            <w:tcW w:w="2536" w:type="dxa"/>
            <w:tcBorders/>
            <w:vAlign w:val="center"/>
          </w:tcPr>
          <w:p>
            <w:pPr>
              <w:pStyle w:val="TableHeading"/>
              <w:suppressLineNumbers/>
              <w:bidi w:val="0"/>
              <w:spacing w:before="0" w:after="283"/>
              <w:jc w:val="center"/>
              <w:rPr/>
            </w:pPr>
            <w:r>
              <w:rPr/>
              <w:t xml:space="preserve">Rick Booth </w:t>
            </w:r>
          </w:p>
        </w:tc>
        <w:tc>
          <w:tcPr>
            <w:tcW w:w="2731" w:type="dxa"/>
            <w:tcBorders/>
            <w:vAlign w:val="center"/>
          </w:tcPr>
          <w:p>
            <w:pPr>
              <w:pStyle w:val="TableContents"/>
              <w:bidi w:val="0"/>
              <w:spacing w:before="0" w:after="283"/>
              <w:jc w:val="left"/>
              <w:rPr/>
            </w:pPr>
            <w:r>
              <w:rPr/>
              <w:t xml:space="preserve">Mark Lee </w:t>
            </w:r>
          </w:p>
        </w:tc>
        <w:tc>
          <w:tcPr>
            <w:tcW w:w="2251" w:type="dxa"/>
            <w:tcBorders/>
            <w:vAlign w:val="center"/>
          </w:tcPr>
          <w:p>
            <w:pPr>
              <w:pStyle w:val="TableContents"/>
              <w:bidi w:val="0"/>
              <w:spacing w:before="0" w:after="283"/>
              <w:jc w:val="left"/>
              <w:rPr/>
            </w:pPr>
            <w:r>
              <w:rPr/>
              <w:t xml:space="preserve">2018 -- </w:t>
            </w:r>
          </w:p>
        </w:tc>
      </w:tr>
      <w:tr>
        <w:trPr/>
        <w:tc>
          <w:tcPr>
            <w:tcW w:w="2536" w:type="dxa"/>
            <w:tcBorders/>
            <w:vAlign w:val="center"/>
          </w:tcPr>
          <w:p>
            <w:pPr>
              <w:pStyle w:val="TableHeading"/>
              <w:suppressLineNumbers/>
              <w:bidi w:val="0"/>
              <w:spacing w:before="0" w:after="283"/>
              <w:jc w:val="center"/>
              <w:rPr/>
            </w:pPr>
            <w:r>
              <w:rPr/>
              <w:t xml:space="preserve">Neil Campbell </w:t>
            </w:r>
          </w:p>
        </w:tc>
        <w:tc>
          <w:tcPr>
            <w:tcW w:w="2731" w:type="dxa"/>
            <w:tcBorders/>
            <w:vAlign w:val="center"/>
          </w:tcPr>
          <w:p>
            <w:pPr>
              <w:pStyle w:val="TableContents"/>
              <w:bidi w:val="0"/>
              <w:spacing w:before="0" w:after="283"/>
              <w:jc w:val="left"/>
              <w:rPr/>
            </w:pPr>
            <w:r>
              <w:rPr/>
              <w:t xml:space="preserve">Steve Nation </w:t>
            </w:r>
          </w:p>
        </w:tc>
        <w:tc>
          <w:tcPr>
            <w:tcW w:w="2251" w:type="dxa"/>
            <w:tcBorders/>
            <w:vAlign w:val="center"/>
          </w:tcPr>
          <w:p>
            <w:pPr>
              <w:pStyle w:val="TableContents"/>
              <w:bidi w:val="0"/>
              <w:spacing w:before="0" w:after="283"/>
              <w:jc w:val="left"/>
              <w:rPr/>
            </w:pPr>
            <w:r>
              <w:rPr/>
              <w:t xml:space="preserve">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sairaanhoitajaa kotona ja vieraissa</w:t>
      </w:r>
    </w:p>
    <w:p>
      <w:pPr>
        <w:pStyle w:val="TextBody"/>
        <w:bidi w:val="0"/>
        <w:jc w:val="left"/>
        <w:rPr>
          <w:b/>
          <w:u w:val="single"/>
          <w:shd w:val="clear" w:fill="FFFF00"/>
        </w:rPr>
      </w:pPr>
      <w:r>
        <w:rPr>
          <w:b/>
          <w:u w:val="single"/>
          <w:shd w:val="clear" w:fill="FFFF00"/>
        </w:rPr>
        <w:t xml:space="preserve">Asiakirjan numero 37929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'Robotti' oli ensimmäinen termi keinotekoisille automaateille </w:t>
      </w:r>
      <w:r>
        <w:rPr>
          <w:color w:val="A9A9A9"/>
        </w:rPr>
        <w:t xml:space="preserve">tšekkiläisen kirjailijan Karel Čapekin vuonna 1920 ilmestyneessä näytelmässä R.U.R. (R.U.R.)</w:t>
      </w:r>
      <w:r>
        <w:rPr/>
        <w:t xml:space="preserve">. Hänen veljensä Karel nimesi kuitenkin Josef Čapekin termin "robotti" todelliseksi keksijäksi. Sana "robotti" itsessään ei ollut uusi, sillä se oli ollut slaavilaisessa kielessä nimellä robota (pakkotyöläinen), jolla luokiteltiin 1800-luvun Euroopassa laajalle levinneen feodaalijärjestelmän mukaisesti pakkotyöhön velvoitettuja talonpoikia (ks. robottipatentti). Čapekin fiktiivisessä tarinassa esitettiin keinotekoisten, sieluttomien ihmiskehojen teknologinen luominen, ja vanha teema feodaalisesta robota-luokasta sopi kaunopuheisesti mielikuvitukseen uudesta valmistettujen, keinotekoisten työntekijöiden luokasta.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"robotti"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Antiikin Kreikassa </w:t>
      </w:r>
      <w:r>
        <w:rPr>
          <w:color w:val="A9A9A9"/>
        </w:rPr>
        <w:t xml:space="preserve">kreikkalainen insinööri Ctesibius (n. 270 eKr.) </w:t>
      </w:r>
      <w:r>
        <w:rPr/>
        <w:t xml:space="preserve">"sovelsi pneumatiikan ja hydrauliikan tuntemusta tuottaakseen ensimmäiset urku- ja vesikellot, joissa oli liikkuvat numerot".</w:t>
      </w:r>
      <w:r>
        <w:rPr/>
        <w:t xml:space="preserve"> Kreikkalainen matemaatikko Archytas Tarentumilainen esitti 4. vuosisadalla eaa. mekaanisen höyrykäyttöisen linnun, jota hän kutsui nimellä ``Kyyhky''. Hero Aleksandrialainen (10 -- 70 jKr.), kreikkalainen matemaatikko ja keksijä, loi lukuisia käyttäjän konfiguroitavissa olevia automaattisia laitteita ja kuvaili ilmanpaineella, höyryllä ja vedellä toimivia koneita.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 kuka keksi ensimmäisen robotin?</w:t>
      </w:r>
    </w:p>
    <w:p>
      <w:pPr>
        <w:pStyle w:val="TextBody"/>
        <w:bidi w:val="0"/>
        <w:jc w:val="left"/>
        <w:rPr>
          <w:b/>
          <w:u w:val="single"/>
          <w:shd w:val="clear" w:fill="FFFF00"/>
        </w:rPr>
      </w:pPr>
      <w:r>
        <w:rPr>
          <w:b/>
          <w:u w:val="single"/>
          <w:shd w:val="clear" w:fill="FFFF00"/>
        </w:rPr>
        <w:t xml:space="preserve">Asiakirjan numero 37930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Nykyinen presidentti on </w:t>
      </w:r>
      <w:r>
        <w:rPr>
          <w:color w:val="A9A9A9"/>
        </w:rPr>
        <w:t xml:space="preserve">Dési Bouterse</w:t>
      </w:r>
      <w:r>
        <w:rPr/>
        <w:t xml:space="preserve">, entinen armeijan upseeri ja sotilasdiktaattori. Hän kuuluu kansalliseen demokraattiseen puolueeseen. Bouterse valittiin 19. heinäkuuta 2010 ja hänet vihittiin virkaan 12. elokuuta Anthony Nesty Sporthalissa (entinen National Indoor Stadium).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surinamen hallituksen päämies?</w:t>
      </w:r>
    </w:p>
    <w:p>
      <w:pPr>
        <w:pStyle w:val="TextBody"/>
        <w:bidi w:val="0"/>
        <w:jc w:val="left"/>
        <w:rPr>
          <w:b/>
          <w:u w:val="single"/>
          <w:shd w:val="clear" w:fill="FFFF00"/>
        </w:rPr>
      </w:pPr>
      <w:r>
        <w:rPr>
          <w:b/>
          <w:u w:val="single"/>
          <w:shd w:val="clear" w:fill="FFFF00"/>
        </w:rPr>
        <w:t xml:space="preserve">Asiakirjan numero 37931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Häirintä kattaa monenlaista loukkaavaa käyttäytymistä. Se ymmärretään yleisesti </w:t>
      </w:r>
      <w:r>
        <w:rPr>
          <w:color w:val="A9A9A9"/>
        </w:rPr>
        <w:t xml:space="preserve">käytökseksi, joka halventaa, nöyryyttää tai nolostuttaa henkilöä, </w:t>
      </w:r>
      <w:r>
        <w:rPr/>
        <w:t xml:space="preserve">ja sille on ominaista, että se on epätodennäköistä sosiaalisen ja moraalisen kohtuullisuuden kannalta.</w:t>
      </w:r>
      <w:r>
        <w:rPr/>
        <w:t xml:space="preserve"> Oikeudellisessa mielessä kyse on käyttäytymisestä, joka vaikuttaa häiritsevältä, järkyttävältä tai uhkaavalta. Se syntyy syrjivistä syistä, ja sen vaikutuksesta henkilö menettää tai heikentää oikeuksiaan. Kun tällainen käyttäytyminen muuttuu toistuvaksi, se määritellään kiusaamiseksi. Seksuaalisella häirinnällä tarkoitetaan jatkuvaa ja ei-toivottua seksuaalista lähentelyä, vaikka siitä olisi varovasti kieltäydytty, tyypillisesti työpaikalla, jolloin seuraukset voivat olla uhrille hyvin epäedullisia, jos häiritsijän ja häiritsijän välillä vallitsee voimatasapaino.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sanan häirintä määritelmä?</w:t>
      </w:r>
    </w:p>
    <w:p>
      <w:pPr>
        <w:pStyle w:val="TextBody"/>
        <w:bidi w:val="0"/>
        <w:jc w:val="left"/>
        <w:rPr>
          <w:b/>
          <w:u w:val="single"/>
          <w:shd w:val="clear" w:fill="FFFF00"/>
        </w:rPr>
      </w:pPr>
      <w:r>
        <w:rPr>
          <w:b/>
          <w:u w:val="single"/>
          <w:shd w:val="clear" w:fill="FFFF00"/>
        </w:rPr>
        <w:t xml:space="preserve">Asiakirjan numero 37932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Paine </w:t>
      </w:r>
      <w:r>
        <w:rPr/>
        <w:t xml:space="preserve">on kappaleen pintaan nähden kohtisuoraan kohdistuvan voiman määrä pinta-alayksikköä kohti. Paineen symboli on p tai P. IUPAC:n suositus paineelle on pieni p. Iso P on kuitenkin yleisesti käytössä. P:n ja p:n käyttö riippuu alasta, jolla työskennellään, muiden suureiden, kuten tehon ja impulssin, symbolien läheisyydestä ja kirjoitustyylistä.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voima pinta-alayksikköä kohti on mitta</w:t>
      </w:r>
    </w:p>
    <w:p>
      <w:pPr>
        <w:pStyle w:val="TextBody"/>
        <w:bidi w:val="0"/>
        <w:jc w:val="left"/>
        <w:rPr>
          <w:b/>
          <w:u w:val="single"/>
          <w:shd w:val="clear" w:fill="FFFF00"/>
        </w:rPr>
      </w:pPr>
      <w:r>
        <w:rPr>
          <w:b/>
          <w:u w:val="single"/>
          <w:shd w:val="clear" w:fill="FFFF00"/>
        </w:rPr>
        <w:t xml:space="preserve">Asiakirjan numero 37933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Mongolien moottoripyöräkerho </w:t>
      </w:r>
    </w:p>
    <w:tbl>
      <w:tblPr>
        <w:tblW w:w="10205" w:type="dxa"/>
        <w:jc w:val="left"/>
        <w:tblInd w:w="0" w:type="dxa"/>
        <w:tblLayout w:type="fixed"/>
        <w:tblCellMar>
          <w:top w:w="28" w:type="dxa"/>
          <w:left w:w="28" w:type="dxa"/>
          <w:bottom w:w="28" w:type="dxa"/>
          <w:right w:w="28" w:type="dxa"/>
        </w:tblCellMar>
      </w:tblPr>
      <w:tblGrid>
        <w:gridCol w:w="1459"/>
        <w:gridCol w:w="8746"/>
      </w:tblGrid>
      <w:tr>
        <w:trPr/>
        <w:tc>
          <w:tcPr>
            <w:tcW w:w="1459" w:type="dxa"/>
            <w:tcBorders/>
            <w:vAlign w:val="center"/>
          </w:tcPr>
          <w:p>
            <w:pPr>
              <w:pStyle w:val="TableHeading"/>
              <w:suppressLineNumbers/>
              <w:bidi w:val="0"/>
              <w:spacing w:before="0" w:after="283"/>
              <w:jc w:val="center"/>
              <w:rPr/>
            </w:pPr>
            <w:r>
              <w:rPr/>
              <w:t xml:space="preserve">Motto </w:t>
            </w:r>
          </w:p>
        </w:tc>
        <w:tc>
          <w:tcPr>
            <w:tcW w:w="8746" w:type="dxa"/>
            <w:tcBorders/>
            <w:vAlign w:val="center"/>
          </w:tcPr>
          <w:p>
            <w:pPr>
              <w:pStyle w:val="TableContents"/>
              <w:bidi w:val="0"/>
              <w:spacing w:before="0" w:after="283"/>
              <w:jc w:val="left"/>
              <w:rPr/>
            </w:pPr>
            <w:r>
              <w:rPr/>
              <w:t xml:space="preserve">Kunnioita harvoja, älä pelkää ketään </w:t>
            </w:r>
          </w:p>
        </w:tc>
      </w:tr>
      <w:tr>
        <w:trPr/>
        <w:tc>
          <w:tcPr>
            <w:tcW w:w="1459" w:type="dxa"/>
            <w:tcBorders/>
            <w:vAlign w:val="center"/>
          </w:tcPr>
          <w:p>
            <w:pPr>
              <w:pStyle w:val="TableHeading"/>
              <w:suppressLineNumbers/>
              <w:bidi w:val="0"/>
              <w:spacing w:before="0" w:after="283"/>
              <w:jc w:val="center"/>
              <w:rPr/>
            </w:pPr>
            <w:r>
              <w:rPr/>
              <w:t xml:space="preserve">Perustettu </w:t>
            </w:r>
          </w:p>
        </w:tc>
        <w:tc>
          <w:tcPr>
            <w:tcW w:w="8746" w:type="dxa"/>
            <w:tcBorders/>
            <w:vAlign w:val="center"/>
          </w:tcPr>
          <w:p>
            <w:pPr>
              <w:pStyle w:val="TableContents"/>
              <w:bidi w:val="0"/>
              <w:spacing w:before="0" w:after="283"/>
              <w:jc w:val="left"/>
              <w:rPr/>
            </w:pPr>
            <w:r>
              <w:rPr/>
              <w:t xml:space="preserve">1969 </w:t>
            </w:r>
          </w:p>
        </w:tc>
      </w:tr>
      <w:tr>
        <w:trPr/>
        <w:tc>
          <w:tcPr>
            <w:tcW w:w="1459" w:type="dxa"/>
            <w:tcBorders/>
            <w:vAlign w:val="center"/>
          </w:tcPr>
          <w:p>
            <w:pPr>
              <w:pStyle w:val="TableHeading"/>
              <w:suppressLineNumbers/>
              <w:bidi w:val="0"/>
              <w:spacing w:before="0" w:after="283"/>
              <w:jc w:val="center"/>
              <w:rPr/>
            </w:pPr>
            <w:r>
              <w:rPr/>
              <w:t xml:space="preserve">Sijainti </w:t>
            </w:r>
          </w:p>
        </w:tc>
        <w:tc>
          <w:tcPr>
            <w:tcW w:w="8746" w:type="dxa"/>
            <w:tcBorders/>
            <w:vAlign w:val="center"/>
          </w:tcPr>
          <w:p>
            <w:pPr>
              <w:pStyle w:val="TableContents"/>
              <w:bidi w:val="0"/>
              <w:spacing w:before="0" w:after="283"/>
              <w:jc w:val="left"/>
              <w:rPr/>
            </w:pPr>
            <w:r>
              <w:rPr/>
              <w:t xml:space="preserve">Montebello, Kalifornia </w:t>
            </w:r>
          </w:p>
        </w:tc>
      </w:tr>
      <w:tr>
        <w:trPr/>
        <w:tc>
          <w:tcPr>
            <w:tcW w:w="1459" w:type="dxa"/>
            <w:tcBorders/>
            <w:vAlign w:val="center"/>
          </w:tcPr>
          <w:p>
            <w:pPr>
              <w:pStyle w:val="TableHeading"/>
              <w:suppressLineNumbers/>
              <w:bidi w:val="0"/>
              <w:spacing w:before="0" w:after="283"/>
              <w:jc w:val="center"/>
              <w:rPr/>
            </w:pPr>
            <w:r>
              <w:rPr/>
              <w:t xml:space="preserve">Johtaja </w:t>
            </w:r>
          </w:p>
        </w:tc>
        <w:tc>
          <w:tcPr>
            <w:tcW w:w="8746" w:type="dxa"/>
            <w:tcBorders/>
            <w:vAlign w:val="center"/>
          </w:tcPr>
          <w:p>
            <w:pPr>
              <w:pStyle w:val="TableContents"/>
              <w:bidi w:val="0"/>
              <w:spacing w:before="0" w:after="283"/>
              <w:jc w:val="left"/>
              <w:rPr/>
            </w:pPr>
            <w:r>
              <w:rPr>
                <w:color w:val="A9A9A9"/>
              </w:rPr>
              <w:t xml:space="preserve">David Santillan </w:t>
            </w:r>
          </w:p>
        </w:tc>
      </w:tr>
      <w:tr>
        <w:trPr/>
        <w:tc>
          <w:tcPr>
            <w:tcW w:w="1459" w:type="dxa"/>
            <w:tcBorders/>
            <w:vAlign w:val="center"/>
          </w:tcPr>
          <w:p>
            <w:pPr>
              <w:pStyle w:val="TableHeading"/>
              <w:suppressLineNumbers/>
              <w:bidi w:val="0"/>
              <w:spacing w:before="0" w:after="283"/>
              <w:jc w:val="center"/>
              <w:rPr/>
            </w:pPr>
            <w:r>
              <w:rPr/>
              <w:t xml:space="preserve">Johtajan nimi </w:t>
            </w:r>
          </w:p>
        </w:tc>
        <w:tc>
          <w:tcPr>
            <w:tcW w:w="8746" w:type="dxa"/>
            <w:tcBorders/>
            <w:vAlign w:val="center"/>
          </w:tcPr>
          <w:p>
            <w:pPr>
              <w:pStyle w:val="TableContents"/>
              <w:bidi w:val="0"/>
              <w:spacing w:before="0" w:after="283"/>
              <w:jc w:val="left"/>
              <w:rPr/>
            </w:pPr>
            <w:r>
              <w:rPr/>
              <w:t xml:space="preserve">Presidentti </w:t>
            </w:r>
          </w:p>
        </w:tc>
      </w:tr>
      <w:tr>
        <w:trPr/>
        <w:tc>
          <w:tcPr>
            <w:tcW w:w="1459" w:type="dxa"/>
            <w:tcBorders/>
            <w:vAlign w:val="center"/>
          </w:tcPr>
          <w:p>
            <w:pPr>
              <w:pStyle w:val="TableHeading"/>
              <w:suppressLineNumbers/>
              <w:bidi w:val="0"/>
              <w:spacing w:before="0" w:after="283"/>
              <w:jc w:val="center"/>
              <w:rPr/>
            </w:pPr>
            <w:r>
              <w:rPr/>
              <w:t xml:space="preserve">Avainhenkilöt </w:t>
            </w:r>
          </w:p>
        </w:tc>
        <w:tc>
          <w:tcPr>
            <w:tcW w:w="8746" w:type="dxa"/>
            <w:tcBorders/>
            <w:vAlign w:val="center"/>
          </w:tcPr>
          <w:p>
            <w:pPr>
              <w:pStyle w:val="TableContents"/>
              <w:bidi w:val="0"/>
              <w:spacing w:before="0" w:after="283"/>
              <w:jc w:val="left"/>
              <w:rPr/>
            </w:pPr>
            <w:r>
              <w:rPr/>
              <w:t xml:space="preserve">Scott ``Junior'' Ereckson, Roger Pinney. </w:t>
            </w:r>
          </w:p>
        </w:tc>
      </w:tr>
      <w:tr>
        <w:trPr/>
        <w:tc>
          <w:tcPr>
            <w:tcW w:w="1459" w:type="dxa"/>
            <w:tcBorders/>
            <w:vAlign w:val="center"/>
          </w:tcPr>
          <w:p>
            <w:pPr>
              <w:pStyle w:val="TableHeading"/>
              <w:suppressLineNumbers/>
              <w:bidi w:val="0"/>
              <w:spacing w:before="0" w:after="283"/>
              <w:jc w:val="center"/>
              <w:rPr/>
            </w:pPr>
            <w:r>
              <w:rPr/>
              <w:t xml:space="preserve">Tyyppi </w:t>
            </w:r>
          </w:p>
        </w:tc>
        <w:tc>
          <w:tcPr>
            <w:tcW w:w="8746" w:type="dxa"/>
            <w:tcBorders/>
            <w:vAlign w:val="center"/>
          </w:tcPr>
          <w:p>
            <w:pPr>
              <w:pStyle w:val="TableContents"/>
              <w:bidi w:val="0"/>
              <w:spacing w:before="0" w:after="283"/>
              <w:jc w:val="left"/>
              <w:rPr/>
            </w:pPr>
            <w:r>
              <w:rPr/>
              <w:t xml:space="preserve">Lainsuojaton moottoripyöräkerho </w:t>
            </w:r>
          </w:p>
        </w:tc>
      </w:tr>
      <w:tr>
        <w:trPr/>
        <w:tc>
          <w:tcPr>
            <w:tcW w:w="1459" w:type="dxa"/>
            <w:tcBorders/>
            <w:vAlign w:val="center"/>
          </w:tcPr>
          <w:p>
            <w:pPr>
              <w:pStyle w:val="TableHeading"/>
              <w:suppressLineNumbers/>
              <w:bidi w:val="0"/>
              <w:spacing w:before="0" w:after="283"/>
              <w:jc w:val="center"/>
              <w:rPr/>
            </w:pPr>
            <w:r>
              <w:rPr/>
              <w:t xml:space="preserve">Alue </w:t>
            </w:r>
          </w:p>
        </w:tc>
        <w:tc>
          <w:tcPr>
            <w:tcW w:w="8746" w:type="dxa"/>
            <w:tcBorders/>
            <w:vAlign w:val="center"/>
          </w:tcPr>
          <w:p>
            <w:pPr>
              <w:pStyle w:val="TableContents"/>
              <w:bidi w:val="0"/>
              <w:spacing w:before="0" w:after="283"/>
              <w:jc w:val="left"/>
              <w:rPr/>
            </w:pPr>
            <w:r>
              <w:rPr/>
              <w:t xml:space="preserve">Yhdysvallat, Thaimaa, Meksiko, Australia, Malesia, Singapore, Kanada, Saksa, Indonesia, Sveitsi, Kanada, Saksa, Meksiko, Malesia, Singapore. </w:t>
            </w:r>
          </w:p>
        </w:tc>
      </w:tr>
      <w:tr>
        <w:trPr/>
        <w:tc>
          <w:tcPr>
            <w:tcW w:w="1459" w:type="dxa"/>
            <w:tcBorders/>
            <w:vAlign w:val="center"/>
          </w:tcPr>
          <w:p>
            <w:pPr>
              <w:pStyle w:val="TableHeading"/>
              <w:suppressLineNumbers/>
              <w:bidi w:val="0"/>
              <w:spacing w:before="0" w:after="283"/>
              <w:jc w:val="center"/>
              <w:rPr/>
            </w:pPr>
            <w:r>
              <w:rPr/>
              <w:t xml:space="preserve">Jäsenyys </w:t>
            </w:r>
          </w:p>
        </w:tc>
        <w:tc>
          <w:tcPr>
            <w:tcW w:w="8746" w:type="dxa"/>
            <w:tcBorders/>
            <w:vAlign w:val="center"/>
          </w:tcPr>
          <w:p>
            <w:pPr>
              <w:pStyle w:val="TableContents"/>
              <w:bidi w:val="0"/>
              <w:spacing w:before="0" w:after="283"/>
              <w:jc w:val="left"/>
              <w:rPr/>
            </w:pPr>
            <w:r>
              <w:rPr/>
              <w:t xml:space="preserve">1,000-1,500 </w:t>
            </w:r>
          </w:p>
        </w:tc>
      </w:tr>
      <w:tr>
        <w:trPr/>
        <w:tc>
          <w:tcPr>
            <w:tcW w:w="1459" w:type="dxa"/>
            <w:tcBorders/>
            <w:vAlign w:val="center"/>
          </w:tcPr>
          <w:p>
            <w:pPr>
              <w:pStyle w:val="TableHeading"/>
              <w:suppressLineNumbers/>
              <w:bidi w:val="0"/>
              <w:spacing w:before="0" w:after="283"/>
              <w:jc w:val="center"/>
              <w:rPr/>
            </w:pPr>
            <w:r>
              <w:rPr/>
              <w:t xml:space="preserve">Verkkosivusto </w:t>
            </w:r>
          </w:p>
        </w:tc>
        <w:tc>
          <w:tcPr>
            <w:tcW w:w="8746" w:type="dxa"/>
            <w:tcBorders/>
            <w:vAlign w:val="center"/>
          </w:tcPr>
          <w:p>
            <w:pPr>
              <w:pStyle w:val="TableContents"/>
              <w:bidi w:val="0"/>
              <w:spacing w:before="0" w:after="283"/>
              <w:jc w:val="left"/>
              <w:rPr/>
            </w:pPr>
            <w:r>
              <w:rPr/>
              <w:t xml:space="preserve">mongolsmc.com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mongolien moottoripyöräkerhon puheenjohtaja...</w:t>
      </w:r>
    </w:p>
    <w:p>
      <w:pPr>
        <w:pStyle w:val="TextBody"/>
        <w:bidi w:val="0"/>
        <w:jc w:val="left"/>
        <w:rPr>
          <w:b/>
          <w:u w:val="single"/>
          <w:shd w:val="clear" w:fill="FFFF00"/>
        </w:rPr>
      </w:pPr>
      <w:r>
        <w:rPr>
          <w:b/>
          <w:u w:val="single"/>
          <w:shd w:val="clear" w:fill="FFFF00"/>
        </w:rPr>
        <w:t xml:space="preserve">Asiakirjan numero 37934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Nivelrikko on murtuneen luun paranemisen pysyvä epäonnistuminen, ellei luunmurtumaan puututa (esimerkiksi leikkauksella). Murtuma, joka ei yhdisty, muistuttaa rakenteellisesti yleensä kuituniveltä, ja siksi sitä kutsutaan usein "valeniveleksi" tai pseudoartroosiksi (kreikan kielen kantasana "pseudo-" tarkoittaa väärää ja "artroosi" tarkoittaa niveltä). Diagnoosi tehdään yleensä </w:t>
      </w:r>
      <w:r>
        <w:rPr>
          <w:color w:val="A9A9A9"/>
        </w:rPr>
        <w:t xml:space="preserve">silloin, kun kahden röntgenkuvasarjan välillä ei ole paranemista</w:t>
      </w:r>
      <w:r>
        <w:rPr/>
        <w:t xml:space="preserve">. Tämä tapahtuu yleensä 6 - 8 kuukauden kuluttua.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tiedät, onko sinulla liiton ulkopuolinen murtuma?</w:t>
      </w:r>
    </w:p>
    <w:p>
      <w:pPr>
        <w:pStyle w:val="TextBody"/>
        <w:bidi w:val="0"/>
        <w:jc w:val="left"/>
        <w:rPr>
          <w:b/>
          <w:u w:val="single"/>
          <w:shd w:val="clear" w:fill="FFFF00"/>
        </w:rPr>
      </w:pPr>
      <w:r>
        <w:rPr>
          <w:b/>
          <w:u w:val="single"/>
          <w:shd w:val="clear" w:fill="FFFF00"/>
        </w:rPr>
        <w:t xml:space="preserve">Asiakirjan numero 37935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 Happened at the World's Fair on yhdysvaltalainen musikaalielokuva vuodelta 1963, jonka pääosassa Elvis Presley näyttelee peltohöylääjä-lentäjää. Se kuvattiin </w:t>
      </w:r>
      <w:r>
        <w:rPr>
          <w:color w:val="A9A9A9"/>
        </w:rPr>
        <w:t xml:space="preserve">Seattlessa, Washingtonissa, jossa järjestettiin Century 21 Exposition, vuoden 1962 maailmannäyttely</w:t>
      </w:r>
      <w:r>
        <w:rPr/>
        <w:t xml:space="preserve">. Washingtonin silloinen kuvernööri Albert Rosellini ehdotti kuvauspaikkaa Metro-Goldwyn-Mayerin johtajille. Elokuva tuotti 2,25 miljoonaa dollaria lipputuloja.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 tapahtui maailmannäyttelyssä kuvattiin</w:t>
      </w:r>
    </w:p>
    <w:p>
      <w:pPr>
        <w:pStyle w:val="TextBody"/>
        <w:bidi w:val="0"/>
        <w:jc w:val="left"/>
        <w:rPr>
          <w:b/>
          <w:u w:val="single"/>
          <w:shd w:val="clear" w:fill="FFFF00"/>
        </w:rPr>
      </w:pPr>
      <w:r>
        <w:rPr>
          <w:b/>
          <w:u w:val="single"/>
          <w:shd w:val="clear" w:fill="FFFF00"/>
        </w:rPr>
        <w:t xml:space="preserve">Asiakirjan numero 37936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Lakiin sisältyy muun muassa asumistukeen liittyviä muutoksia, jotka tulivat </w:t>
      </w:r>
      <w:r>
        <w:rPr/>
        <w:t xml:space="preserve">voimaan </w:t>
      </w:r>
      <w:r>
        <w:rPr>
          <w:color w:val="A9A9A9"/>
        </w:rPr>
        <w:t xml:space="preserve">1. huhtikuuta 2013</w:t>
      </w:r>
      <w:r>
        <w:rPr/>
        <w:t xml:space="preserve">. Näihin muutoksiin kuuluu "aliasumisrangaistus", joka vähentää hakijoille maksettavan etuuden määrää, jos heillä katsotaan olevan liian paljon asuintilaa vuokraamassaan asunnossa. Vaikka lailla ei oteta käyttöön uusia suoria veroja, työväenpuolue ja eräät tiedotusvälineet ovat luonnehtineet tätä seuraamusta "makuuhuoneen veroksi" ja yrittäneet yhdistää sen 1990-luvulla käytyyn julkiseen keskusteluun "äänestysverosta". Lain puolesta puhunut valtiovarainministeri George Osborne totesi, että muutokset vähentäisivät hyvinvointiriippuvuutta ja tukisivat työssäkäyviä perheitä.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makuuhuoneen vero tuli voimaan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makuuhuoneen vero tuli voimaan</w:t>
      </w:r>
    </w:p>
    <w:p>
      <w:pPr>
        <w:pStyle w:val="TextBody"/>
        <w:bidi w:val="0"/>
        <w:jc w:val="left"/>
        <w:rPr>
          <w:b/>
          <w:u w:val="single"/>
          <w:shd w:val="clear" w:fill="FFFF00"/>
        </w:rPr>
      </w:pPr>
      <w:r>
        <w:rPr>
          <w:b/>
          <w:u w:val="single"/>
          <w:shd w:val="clear" w:fill="FFFF00"/>
        </w:rPr>
        <w:t xml:space="preserve">Asiakirjan numero 37937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Maria von Trappin muistelmien mukaan Georg von Trapp joutui hankalaan tilanteeseen Itävallan valtaannousun jälkeen </w:t>
      </w:r>
      <w:r>
        <w:rPr>
          <w:color w:val="A9A9A9"/>
        </w:rPr>
        <w:t xml:space="preserve">vuonna 1938</w:t>
      </w:r>
      <w:r>
        <w:rPr/>
        <w:t xml:space="preserve">. Hänelle tarjottiin palvelusta Saksan laivastossa, mikä oli houkutteleva ehdotus kapteenille, jolla ei ollut laivastoa, mutta hän päätti kieltäytyä tarjouksesta, koska vastusti natsi-ideologiaa. Koska von Trapp tiesi, ettei hän voinut kieltäytyä tarjouksesta ilman, että häntä uhkasi mahdollisesti koko hänen perhettään koskeva pidätys, hän päätti lähteä Itävallasta. Perhe matkusti junalla Italiaan, purjehti sitten Yhdysvaltoihin ensimmäiselle konserttikiertueelleen ja palasi vuonna 1939 takaisin Eurooppaan kiertueelle Skandinaviaan toivoen voivansa jatkaa konserttejaan Kolmannen valtakunnan ulottumattomissa olevissa kaupungeissa. Tänä aikana he palasivat Salzburgiin muutamaksi kuukaudeksi ennen kuin palasivat Ruotsiin saattamaan kiertueen päätökseen. Sieltä he matkustivat Norjaan aloittaakseen paluumatkan Yhdysvaltoihin syyskuussa 1939.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von trappin perhe lähti Itävallasta?</w:t>
      </w:r>
    </w:p>
    <w:p>
      <w:pPr>
        <w:pStyle w:val="TextBody"/>
        <w:bidi w:val="0"/>
        <w:jc w:val="left"/>
        <w:rPr>
          <w:b/>
          <w:u w:val="single"/>
          <w:shd w:val="clear" w:fill="FFFF00"/>
        </w:rPr>
      </w:pPr>
      <w:r>
        <w:rPr>
          <w:b/>
          <w:u w:val="single"/>
          <w:shd w:val="clear" w:fill="FFFF00"/>
        </w:rPr>
        <w:t xml:space="preserve">Asiakirjan numero 37938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T.A. 2976 Denethor oli avioitunut Dol Amrothin prinssi Adrahilin tyttären Finduilasin kanssa. Hän synnytti kaksi poikaa, </w:t>
      </w:r>
      <w:r>
        <w:rPr>
          <w:color w:val="A9A9A9"/>
        </w:rPr>
        <w:t xml:space="preserve">Boromirin </w:t>
      </w:r>
      <w:r>
        <w:rPr/>
        <w:t xml:space="preserve">ja </w:t>
      </w:r>
      <w:r>
        <w:rPr>
          <w:color w:val="DCDCDC"/>
        </w:rPr>
        <w:t xml:space="preserve">Faramirin, </w:t>
      </w:r>
      <w:r>
        <w:rPr/>
        <w:t xml:space="preserve">ennen kuin he kuolivat kymmenen ja viiden vuoden ikäisinä (T.A. 2988). Denethor ei koskaan mennyt uudelleen naimisiin, ja hänestä tuli entistä synkempi ja hiljaisempi.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Denethor toisen poika sormusten herrasta -elokuvassa</w:t>
      </w:r>
    </w:p>
    <w:p>
      <w:pPr>
        <w:pStyle w:val="TextBody"/>
        <w:bidi w:val="0"/>
        <w:jc w:val="left"/>
        <w:rPr>
          <w:b/>
          <w:u w:val="single"/>
          <w:shd w:val="clear" w:fill="FFFF00"/>
        </w:rPr>
      </w:pPr>
      <w:r>
        <w:rPr>
          <w:b/>
          <w:u w:val="single"/>
          <w:shd w:val="clear" w:fill="FFFF00"/>
        </w:rPr>
        <w:t xml:space="preserve">Asiakirjan numero 37939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Tarinan päähenkilö </w:t>
      </w:r>
      <w:r>
        <w:rPr>
          <w:color w:val="A9A9A9"/>
        </w:rPr>
        <w:t xml:space="preserve">Ken Kaneki </w:t>
      </w:r>
      <w:r>
        <w:rPr/>
        <w:t xml:space="preserve">(金 木 </w:t>
      </w:r>
      <w:r>
        <w:rPr/>
        <w:t xml:space="preserve">研, Kaneki Ken) on 19-vuotias yliopisto-opiskelija, joka saa elinsiirron Rizeltä, joka yritti tappaa hänet, ennen kuin putoava I-palkki osui häneen ja näennäisesti kuoli. Leikkauksen jälkeen Kanekille kehittyy ghoulmaisia taipumuksia ja ominaisuuksia, ja hänen järkensä alkaa hiipua. Sellaisena, joka ei nyt kuulu ihmisiin eikä ghouleihin, hän kamppailee pitääkseen ghouli-identiteettinsä salassa, taistellen aina ghoulipuoltaan vastaan yrittäen samalla jatkaa elämäänsä normaalin ihmisen tavoin. Myöhemmin hän työskentelee tarjoilijana Anteikussa Yoshimuran johdolla. Taisteltuaan Amon-nimisen CCG-tutkijan kanssa hän saa nimen Silmälappu </w:t>
      </w:r>
      <w:r>
        <w:rPr/>
        <w:t xml:space="preserve">(</w:t>
      </w:r>
      <w:r>
        <w:rPr/>
        <w:t xml:space="preserve">眼帯) naamionsa muotoilun vuoksi ja hänestä tulee jokseenkin kuuluisa sen jälkeen, kun eräs ghouli näki hänen voittavan tutkijan. Hän rakastaa lukemista ja on yleensä hiljainen ja varautunut, mutta voi olla myös laskelmoiva taistellessaan. Hänellä on huono piirre luottaa helposti tuntemattomiin, mikä saattaa hänet joskus hengenvaarallisiin tilanteisiin. Kun Aogiri Tree -niminen ghouliorganisaatio kidnappaa hänet, sadistinen ghouli nimeltä Yakumo Ōmori (Yamori) kiduttaa häntä armottomasti, ja myöhemmin hän kehittää samanlaisia piirteitä kuin kiduttajansa. Kidutuksen aikana hän näkee hallusinaatioita Rizestä, jossa tämä pilkkaa häntä äidistään, mikä johtaa siihen, että hän lopulta omaksuu sisäisen ghouliensa. Hänen näkemyksensä voimasta muuttuu, ja hän lähtee vallanhimoiselle tielle kannibalisoimalla muita ghouleja tullakseen vahvemmaksi. Jatkuva kannibalisointi johti hänet puoliksi kakujaksi, jolloin hän kehittää tuhatjalkaisen muotoisen kagunen ja saa peitenimen Centipede </w:t>
      </w:r>
      <w:r>
        <w:rPr/>
        <w:t xml:space="preserve">(百足)</w:t>
      </w:r>
      <w:r>
        <w:rPr/>
        <w:t xml:space="preserve">. Kanōn laboratoriossa tapahtuneen välikohtauksen jälkeen Kaneki alkaa katua tätä polkua ja alkaa pohtia tekojaan ja motiivejaan.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päähenkilöiden nimi tokyo ghoulissa?</w:t>
      </w:r>
    </w:p>
    <w:p>
      <w:pPr>
        <w:pStyle w:val="TextBody"/>
        <w:bidi w:val="0"/>
        <w:jc w:val="left"/>
        <w:rPr>
          <w:b/>
          <w:u w:val="single"/>
          <w:shd w:val="clear" w:fill="FFFF00"/>
        </w:rPr>
      </w:pPr>
      <w:r>
        <w:rPr>
          <w:b/>
          <w:u w:val="single"/>
          <w:shd w:val="clear" w:fill="FFFF00"/>
        </w:rPr>
        <w:t xml:space="preserve">Asiakirjan numero 37940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``You 're the Reason'' Single Bobby Edwardsilta </w:t>
      </w:r>
    </w:p>
    <w:tbl>
      <w:tblPr>
        <w:tblW w:w="6617" w:type="dxa"/>
        <w:jc w:val="left"/>
        <w:tblInd w:w="0" w:type="dxa"/>
        <w:tblLayout w:type="fixed"/>
        <w:tblCellMar>
          <w:top w:w="28" w:type="dxa"/>
          <w:left w:w="28" w:type="dxa"/>
          <w:bottom w:w="28" w:type="dxa"/>
          <w:right w:w="28" w:type="dxa"/>
        </w:tblCellMar>
      </w:tblPr>
      <w:tblGrid>
        <w:gridCol w:w="1621"/>
        <w:gridCol w:w="4996"/>
      </w:tblGrid>
      <w:tr>
        <w:trPr/>
        <w:tc>
          <w:tcPr>
            <w:tcW w:w="1621" w:type="dxa"/>
            <w:tcBorders/>
            <w:vAlign w:val="center"/>
          </w:tcPr>
          <w:p>
            <w:pPr>
              <w:pStyle w:val="TableHeading"/>
              <w:suppressLineNumbers/>
              <w:bidi w:val="0"/>
              <w:spacing w:before="0" w:after="283"/>
              <w:jc w:val="center"/>
              <w:rPr/>
            </w:pPr>
            <w:r>
              <w:rPr/>
              <w:t xml:space="preserve">Julkaistu </w:t>
            </w:r>
          </w:p>
        </w:tc>
        <w:tc>
          <w:tcPr>
            <w:tcW w:w="4996" w:type="dxa"/>
            <w:tcBorders/>
            <w:vAlign w:val="center"/>
          </w:tcPr>
          <w:p>
            <w:pPr>
              <w:pStyle w:val="TableContents"/>
              <w:bidi w:val="0"/>
              <w:spacing w:before="0" w:after="283"/>
              <w:jc w:val="left"/>
              <w:rPr/>
            </w:pPr>
            <w:r>
              <w:rPr/>
              <w:t xml:space="preserve">1961 </w:t>
            </w:r>
          </w:p>
        </w:tc>
      </w:tr>
      <w:tr>
        <w:trPr/>
        <w:tc>
          <w:tcPr>
            <w:tcW w:w="1621" w:type="dxa"/>
            <w:tcBorders/>
            <w:vAlign w:val="center"/>
          </w:tcPr>
          <w:p>
            <w:pPr>
              <w:pStyle w:val="TableHeading"/>
              <w:suppressLineNumbers/>
              <w:bidi w:val="0"/>
              <w:spacing w:before="0" w:after="283"/>
              <w:jc w:val="center"/>
              <w:rPr/>
            </w:pPr>
            <w:r>
              <w:rPr/>
              <w:t xml:space="preserve">Genre </w:t>
            </w:r>
          </w:p>
        </w:tc>
        <w:tc>
          <w:tcPr>
            <w:tcW w:w="4996" w:type="dxa"/>
            <w:tcBorders/>
            <w:vAlign w:val="center"/>
          </w:tcPr>
          <w:p>
            <w:pPr>
              <w:pStyle w:val="TableContents"/>
              <w:bidi w:val="0"/>
              <w:spacing w:before="0" w:after="283"/>
              <w:jc w:val="left"/>
              <w:rPr/>
            </w:pPr>
            <w:r>
              <w:rPr/>
              <w:t xml:space="preserve">Maa </w:t>
            </w:r>
          </w:p>
        </w:tc>
      </w:tr>
      <w:tr>
        <w:trPr/>
        <w:tc>
          <w:tcPr>
            <w:tcW w:w="1621" w:type="dxa"/>
            <w:tcBorders/>
            <w:vAlign w:val="center"/>
          </w:tcPr>
          <w:p>
            <w:pPr>
              <w:pStyle w:val="TableHeading"/>
              <w:suppressLineNumbers/>
              <w:bidi w:val="0"/>
              <w:spacing w:before="0" w:after="283"/>
              <w:jc w:val="center"/>
              <w:rPr/>
            </w:pPr>
            <w:r>
              <w:rPr/>
              <w:t xml:space="preserve">Tarra </w:t>
            </w:r>
          </w:p>
        </w:tc>
        <w:tc>
          <w:tcPr>
            <w:tcW w:w="4996" w:type="dxa"/>
            <w:tcBorders/>
            <w:vAlign w:val="center"/>
          </w:tcPr>
          <w:p>
            <w:pPr>
              <w:pStyle w:val="TableContents"/>
              <w:bidi w:val="0"/>
              <w:spacing w:before="0" w:after="283"/>
              <w:jc w:val="left"/>
              <w:rPr/>
            </w:pPr>
            <w:r>
              <w:rPr/>
              <w:t xml:space="preserve">Crest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996" w:type="dxa"/>
            <w:tcBorders/>
            <w:vAlign w:val="center"/>
          </w:tcPr>
          <w:p>
            <w:pPr>
              <w:pStyle w:val="TableContents"/>
              <w:bidi w:val="0"/>
              <w:spacing w:before="0" w:after="283"/>
              <w:jc w:val="left"/>
              <w:rPr/>
            </w:pPr>
            <w:r>
              <w:rPr>
                <w:color w:val="A9A9A9"/>
              </w:rPr>
              <w:t xml:space="preserve">Bobby Edwards</w:t>
            </w:r>
            <w:r>
              <w:rPr/>
              <w:t xml:space="preserve">, </w:t>
            </w:r>
            <w:r>
              <w:rPr>
                <w:color w:val="DCDCDC"/>
              </w:rPr>
              <w:t xml:space="preserve">Terry Imes-Fell </w:t>
            </w:r>
            <w:r>
              <w:rPr/>
              <w:t xml:space="preserve">ja </w:t>
            </w:r>
            <w:r>
              <w:rPr>
                <w:color w:val="2F4F4F"/>
              </w:rPr>
              <w:t xml:space="preserve">Fred Henley.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olet syy</w:t>
      </w:r>
    </w:p>
    <w:p>
      <w:pPr>
        <w:pStyle w:val="TextBody"/>
        <w:bidi w:val="0"/>
        <w:jc w:val="left"/>
        <w:rPr>
          <w:b/>
          <w:u w:val="single"/>
          <w:shd w:val="clear" w:fill="FFFF00"/>
        </w:rPr>
      </w:pPr>
      <w:r>
        <w:rPr>
          <w:b/>
          <w:u w:val="single"/>
          <w:shd w:val="clear" w:fill="FFFF00"/>
        </w:rPr>
        <w:t xml:space="preserve">Asiakirjan numero 37941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Munkki, joka myi Ferrarinsa on </w:t>
      </w:r>
      <w:r>
        <w:rPr/>
        <w:t xml:space="preserve">kirjailija ja motivaatiopuhuja </w:t>
      </w:r>
      <w:r>
        <w:rPr>
          <w:color w:val="A9A9A9"/>
        </w:rPr>
        <w:t xml:space="preserve">Robin Sharma </w:t>
      </w:r>
      <w:r>
        <w:rPr/>
        <w:t xml:space="preserve">kirjoittama itseapukirja.</w:t>
      </w:r>
      <w:r>
        <w:rPr/>
        <w:t xml:space="preserve"> Kirja on liiketaloudellinen taru, joka on johdettu Sharman henkilökohtaisista kokemuksista sen jälkeen, kun hän jätti 25-vuotiaana uransa oikeusjuristina.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munkki, joka myi Ferrarinsa,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kirjoittaja munkki, joka myi ferrarinsa myi</w:t>
      </w:r>
    </w:p>
    <w:p>
      <w:pPr>
        <w:pStyle w:val="TextBody"/>
        <w:bidi w:val="0"/>
        <w:jc w:val="left"/>
        <w:rPr>
          <w:b/>
          <w:u w:val="single"/>
          <w:shd w:val="clear" w:fill="FFFF00"/>
        </w:rPr>
      </w:pPr>
      <w:r>
        <w:rPr>
          <w:b/>
          <w:u w:val="single"/>
          <w:shd w:val="clear" w:fill="FFFF00"/>
        </w:rPr>
        <w:t xml:space="preserve">Asiakirjan numero 37942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Konvektiosolu on </w:t>
      </w:r>
      <w:r>
        <w:rPr>
          <w:color w:val="A9A9A9"/>
        </w:rPr>
        <w:t xml:space="preserve">merkittävin pilvien muodostumisessa </w:t>
      </w:r>
      <w:r>
        <w:rPr/>
        <w:t xml:space="preserve">ja sen vapauttamassa ja kuljettamassa energiassa. Kun ilma liikkuu maata pitkin, se imee itseensä lämpöä, menettää tiheyttä ja siirtyy ylöspäin ilmakehään. Kun se pakotetaan ilmakehään, jossa ilmanpaine on alhaisempi, se ei voi sisältää yhtä paljon nestettä kuin matalammalla, joten se vapauttaa kosteaa ilmaa ja tuottaa sadetta. Tässä prosessissa lämmin ilma jäähtyy; se saa lisää tiheyttä ja putoaa kohti maata, ja solu toistaa syklin.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konvektiosoluja esiintyy maapallolla</w:t>
      </w:r>
    </w:p>
    <w:p>
      <w:pPr>
        <w:pStyle w:val="TextBody"/>
        <w:bidi w:val="0"/>
        <w:jc w:val="left"/>
        <w:rPr>
          <w:b/>
          <w:u w:val="single"/>
          <w:shd w:val="clear" w:fill="FFFF00"/>
        </w:rPr>
      </w:pPr>
      <w:r>
        <w:rPr>
          <w:b/>
          <w:u w:val="single"/>
          <w:shd w:val="clear" w:fill="FFFF00"/>
        </w:rPr>
        <w:t xml:space="preserve">Asiakirjan numero 37943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Syöpään sairastunut David vapautetaan myötätuntosyistä ennen kuin hän kuolee tautiin. Kuukausia myöhemmin Emily menee naimisiin </w:t>
      </w:r>
      <w:r>
        <w:rPr>
          <w:color w:val="A9A9A9"/>
        </w:rPr>
        <w:t xml:space="preserve">Jackin </w:t>
      </w:r>
      <w:r>
        <w:rPr/>
        <w:t xml:space="preserve">kanssa, </w:t>
      </w:r>
      <w:r>
        <w:rPr/>
        <w:t xml:space="preserve">ja he lähtevät häämatkalle. Emily huomauttaa voiceoverissa, että karma säästi hänet kärsimästä tekojensa seurauksista, ja pyytää katsojaa pohtimaan hänen tarinaansa, kun he lähtevät omalle kostomatkalleen.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Emily päätyy kostoon...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Emily päätyi kostoretkelle?</w:t>
      </w:r>
    </w:p>
    <w:p>
      <w:pPr>
        <w:pStyle w:val="TextBody"/>
        <w:bidi w:val="0"/>
        <w:jc w:val="left"/>
        <w:rPr>
          <w:b/>
          <w:u w:val="single"/>
          <w:shd w:val="clear" w:fill="FFFF00"/>
        </w:rPr>
      </w:pPr>
      <w:r>
        <w:rPr>
          <w:b/>
          <w:u w:val="single"/>
          <w:shd w:val="clear" w:fill="FFFF00"/>
        </w:rPr>
        <w:t xml:space="preserve">Asiakirjan numero 37944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Melassilla oli tärkeä merkitys kolmiomaisessa kaupassa. Kolmikantakaupassa Uuden-Englannin kauppiaat toivat </w:t>
      </w:r>
      <w:r>
        <w:rPr>
          <w:color w:val="A9A9A9"/>
        </w:rPr>
        <w:t xml:space="preserve">rommia </w:t>
      </w:r>
      <w:r>
        <w:rPr/>
        <w:t xml:space="preserve">Afrikkaan ja saivat vastineeksi afrikkalaisia orjia. Nämä orjat vietiin sitten Länsi-Intiaan ja myytiin sokeriruokoviljelmille keräämään sokeria melassia varten. Melassi tuotiin sitten Länsi-Intiasta siirtomaihin ja myytiin rommin tuottajille.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uusenglantilaiset kävivät kauppaa Länsi-Intian maihin?</w:t>
      </w:r>
    </w:p>
    <w:p>
      <w:pPr>
        <w:pStyle w:val="TextBody"/>
        <w:bidi w:val="0"/>
        <w:jc w:val="left"/>
        <w:rPr>
          <w:b/>
          <w:u w:val="single"/>
          <w:shd w:val="clear" w:fill="FFFF00"/>
        </w:rPr>
      </w:pPr>
      <w:r>
        <w:rPr>
          <w:b/>
          <w:u w:val="single"/>
          <w:shd w:val="clear" w:fill="FFFF00"/>
        </w:rPr>
        <w:t xml:space="preserve">Asiakirjan numero 37945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Mao Zedong </w:t>
      </w:r>
      <w:r>
        <w:rPr/>
        <w:t xml:space="preserve">(26. joulukuuta 1893 - 9. syyskuuta 1976), yleisesti tunnettu nimellä puheenjohtaja Mao, oli kiinalainen kommunistinen vallankumouksellinen, josta tuli Kiinan kansantasavallan perustajaisä, jota hän hallitsi Kiinan kommunistisen puolueen puheenjohtajana sen perustamisesta vuonna 1949 kuolemaansa saakka vuonna 1976. Hänen teoriansa, sotilaalliset strategiansa ja poliittiset linjauksensa tunnetaan yhteisesti nimellä maolaisuus.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Kiinan kuuluisimman kommunistijohtajan nimi?</w:t>
      </w:r>
    </w:p>
    <w:p>
      <w:pPr>
        <w:pStyle w:val="TextBody"/>
        <w:bidi w:val="0"/>
        <w:jc w:val="left"/>
        <w:rPr>
          <w:b/>
          <w:u w:val="single"/>
          <w:shd w:val="clear" w:fill="FFFF00"/>
        </w:rPr>
      </w:pPr>
      <w:r>
        <w:rPr>
          <w:b/>
          <w:u w:val="single"/>
          <w:shd w:val="clear" w:fill="FFFF00"/>
        </w:rPr>
        <w:t xml:space="preserve">Asiakirjan numero 37946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Bateman työskentelee fuusioihin ja yritysostoihin erikoistuneena asiantuntijana kuvitteellisessa Wall Streetin sijoitusyhtiössä Pierce &amp; Pierce (joka on myös Sherman McCoyn yritys The Bonfire of the Vanities -elokuvassa), ja hän asuu osoitteessa 55 West 81st Street, Upper West Side American Gardens Buildingissa (jossa hän on näyttelijä Tom Cruisen naapuri). Salaisessa elämässään Bateman on kuitenkin sarjamurhaaja</w:t>
      </w:r>
      <w:r>
        <w:rPr/>
        <w:t xml:space="preserve">,</w:t>
      </w:r>
      <w:r>
        <w:rPr/>
        <w:t xml:space="preserve"> joka murhaa monenlaisia </w:t>
      </w:r>
      <w:r>
        <w:rPr>
          <w:color w:val="A9A9A9"/>
        </w:rPr>
        <w:t xml:space="preserve">ihmisiä kollegoista kodittomiin ja prostituoituihin.</w:t>
      </w:r>
      <w:r>
        <w:rPr/>
        <w:t xml:space="preserve"> Hänen rikoksensa - joihin kuuluu kidutusta, nekrofiliaa ja kannibalismia - kuvataan romaanissa yksityiskohtaisesti.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Patrick Bateman tappaa American Psychossa?</w:t>
      </w:r>
    </w:p>
    <w:p>
      <w:pPr>
        <w:pStyle w:val="TextBody"/>
        <w:bidi w:val="0"/>
        <w:jc w:val="left"/>
        <w:rPr>
          <w:b/>
          <w:u w:val="single"/>
          <w:shd w:val="clear" w:fill="FFFF00"/>
        </w:rPr>
      </w:pPr>
      <w:r>
        <w:rPr>
          <w:b/>
          <w:u w:val="single"/>
          <w:shd w:val="clear" w:fill="FFFF00"/>
        </w:rPr>
        <w:t xml:space="preserve">Asiakirjan numero 37947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McCafé on McDonald'sin omistama kahvilatyyppinen ruoka- ja juomaketju. </w:t>
      </w:r>
      <w:r>
        <w:rPr/>
        <w:t xml:space="preserve">McDonald'sin lisenssinhaltija Ann Brown </w:t>
      </w:r>
      <w:r>
        <w:rPr/>
        <w:t xml:space="preserve">ideoi ja lanseerasi ketjun </w:t>
      </w:r>
      <w:r>
        <w:rPr>
          <w:color w:val="A9A9A9"/>
        </w:rPr>
        <w:t xml:space="preserve">Melbournessa Australiassa </w:t>
      </w:r>
      <w:r>
        <w:rPr/>
        <w:t xml:space="preserve">vuonna </w:t>
      </w:r>
      <w:r>
        <w:rPr>
          <w:color w:val="DCDCDC"/>
        </w:rPr>
        <w:t xml:space="preserve">1993, </w:t>
      </w:r>
      <w:r>
        <w:rPr/>
        <w:t xml:space="preserve">ja se esiteltiin suurelle yleisölle McDonald'sin toimitusjohtajan Charlie Bellin ja silloisen puheenjohtajan ja tulevan toimitusjohtajan James Skinnerin avustuksella. Ketju kuvastaa kuluttajien espressokahveja suosivaa suuntausta.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mccafe avattiin ja missä se avattiin?</w:t>
      </w:r>
    </w:p>
    <w:p>
      <w:pPr>
        <w:pStyle w:val="TextBody"/>
        <w:bidi w:val="0"/>
        <w:jc w:val="left"/>
        <w:rPr>
          <w:b/>
          <w:u w:val="single"/>
          <w:shd w:val="clear" w:fill="FFFF00"/>
        </w:rPr>
      </w:pPr>
      <w:r>
        <w:rPr>
          <w:b/>
          <w:u w:val="single"/>
          <w:shd w:val="clear" w:fill="FFFF00"/>
        </w:rPr>
        <w:t xml:space="preserve">Asiakirjan numero 37948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``Sad Movies (Make Me Cry)'' on yhdysvaltalaisen laulajan </w:t>
      </w:r>
      <w:r>
        <w:rPr>
          <w:color w:val="A9A9A9"/>
        </w:rPr>
        <w:t xml:space="preserve">Sue Thompsonin</w:t>
      </w:r>
      <w:r>
        <w:rPr/>
        <w:t xml:space="preserve"> vuonna 1961 säveltämä pop-kappale</w:t>
      </w:r>
      <w:r>
        <w:rPr/>
        <w:t xml:space="preserve">. Kappaleen on kirjoittanut John D. Loudermilk ja se esiintyy Thompsonin vuonna 1962 ilmestyneellä Hickory Recordsin albumilla Meet Sue Thompson.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surulliset elokuvat saavat minut itkemään...</w:t>
      </w:r>
    </w:p>
    <w:p>
      <w:pPr>
        <w:pStyle w:val="TextBody"/>
        <w:bidi w:val="0"/>
        <w:jc w:val="left"/>
        <w:rPr>
          <w:b/>
          <w:u w:val="single"/>
          <w:shd w:val="clear" w:fill="FFFF00"/>
        </w:rPr>
      </w:pPr>
      <w:r>
        <w:rPr>
          <w:b/>
          <w:u w:val="single"/>
          <w:shd w:val="clear" w:fill="FFFF00"/>
        </w:rPr>
        <w:t xml:space="preserve">Asiakirjan numero 37949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Alcoholics Anonymous: The Story of How Many Thousands of Men and Women Have Recovered from Alcoholism (tunnetaan yleisesti nimellä The Big Book, koska ensimmäisessä painoksessa käytettiin paksua paperia) on vuonna 1939 ilmestynyt perusteksti, jossa kuvataan, miten alkoholismista voi toipua, ja jonka on kirjoittanut yksi Anonyymien Alkoholistien (AA) perustajista, </w:t>
      </w:r>
      <w:r>
        <w:rPr>
          <w:color w:val="A9A9A9"/>
        </w:rPr>
        <w:t xml:space="preserve">William G. ``Bill W.''. Wilson</w:t>
      </w:r>
      <w:r>
        <w:rPr/>
        <w:t xml:space="preserve">. Hän on perimmäisen ``kahdentoista askeleen menetelmän'' alullepanija, jota käytetään laajalti monien riippuvuuksien hoitoon, alkoholismista ja heroiiniriippuvuudesta marihuanariippuvuuteen sekä ylensyöntiin, seksiriippuvuuteen ja peliriippuvuuteen, ja jossa painotetaan voimakkaasti hengellistä ja sosiaalista näkökulmaa.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tarinat isoon kirjaan</w:t>
      </w:r>
    </w:p>
    <w:p>
      <w:pPr>
        <w:pStyle w:val="TextBody"/>
        <w:bidi w:val="0"/>
        <w:jc w:val="left"/>
        <w:rPr>
          <w:b/>
          <w:u w:val="single"/>
          <w:shd w:val="clear" w:fill="FFFF00"/>
        </w:rPr>
      </w:pPr>
      <w:r>
        <w:rPr>
          <w:b/>
          <w:u w:val="single"/>
          <w:shd w:val="clear" w:fill="FFFF00"/>
        </w:rPr>
        <w:t xml:space="preserve">Asiakirjan numero 37950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anatomiassa kainalovaltimo on suuri verisuoni, joka kuljettaa hapekasta verta </w:t>
      </w:r>
      <w:r>
        <w:rPr>
          <w:color w:val="A9A9A9"/>
        </w:rPr>
        <w:t xml:space="preserve">rintakehän </w:t>
      </w:r>
      <w:r>
        <w:rPr/>
        <w:t xml:space="preserve">sivupuolelle</w:t>
      </w:r>
      <w:r>
        <w:rPr/>
        <w:t xml:space="preserve">, </w:t>
      </w:r>
      <w:r>
        <w:rPr>
          <w:color w:val="DCDCDC"/>
        </w:rPr>
        <w:t xml:space="preserve">kainaloon </w:t>
      </w:r>
      <w:r>
        <w:rPr/>
        <w:t xml:space="preserve">ja </w:t>
      </w:r>
      <w:r>
        <w:rPr>
          <w:color w:val="2F4F4F"/>
        </w:rPr>
        <w:t xml:space="preserve">yläraajaan</w:t>
      </w:r>
      <w:r>
        <w:rPr/>
        <w:t xml:space="preserve">. Sen alkulähde on ensimmäisen kylkiluun sivureunassa, jota ennen sitä kutsutaan solisvaltimoksi.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kainalovaltimo syöttää verta?</w:t>
      </w:r>
    </w:p>
    <w:p>
      <w:pPr>
        <w:pStyle w:val="TextBody"/>
        <w:bidi w:val="0"/>
        <w:jc w:val="left"/>
        <w:rPr>
          <w:b/>
          <w:u w:val="single"/>
          <w:shd w:val="clear" w:fill="FFFF00"/>
        </w:rPr>
      </w:pPr>
      <w:r>
        <w:rPr>
          <w:b/>
          <w:u w:val="single"/>
          <w:shd w:val="clear" w:fill="FFFF00"/>
        </w:rPr>
        <w:t xml:space="preserve">Asiakirjan numero 37951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Wish I Knew How It Would Feel to Be Free'' on </w:t>
      </w:r>
      <w:r>
        <w:rPr>
          <w:color w:val="A9A9A9"/>
        </w:rPr>
        <w:t xml:space="preserve">Billy Taylorin </w:t>
      </w:r>
      <w:r>
        <w:rPr/>
        <w:t xml:space="preserve">ja </w:t>
      </w:r>
      <w:r>
        <w:rPr>
          <w:color w:val="DCDCDC"/>
        </w:rPr>
        <w:t xml:space="preserve">Dick Dallasin </w:t>
      </w:r>
      <w:r>
        <w:rPr/>
        <w:t xml:space="preserve">säveltämä jazzlaulu</w:t>
      </w:r>
      <w:r>
        <w:rPr/>
        <w:t xml:space="preserve">. Taylorin alkuperäinen versio (nimellä ``I Wish I Knew'') äänitettiin 12. marraskuuta 1963 ja julkaistiin hänen Right Here, Right Now! -albumillaan (Capitol ST-2039) seuraavana vuonna. Hänen vuonna 1967 tekemänsä instrumentaaliversio käytettiin myöhemmin BBC:n Televisionin Film ... review -ohjelmasarjan tunnusmusiikkina.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Kunpa tietäisin, miltä tuntuisi olla vapaa...</w:t>
      </w:r>
    </w:p>
    <w:p>
      <w:pPr>
        <w:pStyle w:val="TextBody"/>
        <w:bidi w:val="0"/>
        <w:jc w:val="left"/>
        <w:rPr>
          <w:b/>
          <w:u w:val="single"/>
          <w:shd w:val="clear" w:fill="FFFF00"/>
        </w:rPr>
      </w:pPr>
      <w:r>
        <w:rPr>
          <w:b/>
          <w:u w:val="single"/>
          <w:shd w:val="clear" w:fill="FFFF00"/>
        </w:rPr>
        <w:t xml:space="preserve">Asiakirjan numero 37952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Pamela Barnes Ewing on fiktiivinen hahmo CBS:n parhaaseen katseluaikaan sijoittuvasta saippuaoopperasta Dallas. Pamelaa esittää näyttelijä </w:t>
      </w:r>
      <w:r>
        <w:rPr>
          <w:color w:val="A9A9A9"/>
        </w:rPr>
        <w:t xml:space="preserve">Victoria Principal</w:t>
      </w:r>
      <w:r>
        <w:rPr/>
        <w:t xml:space="preserve">, ja hän esiintyi sarjassa ensimmäisen kerran ensimmäisessä jaksossa nimeltä ``Digger's Daughter'', joka esitettiin ensimmäisen kerran 2. huhtikuuta 1978.</w:t>
      </w:r>
      <w:r>
        <w:rPr/>
        <w:t xml:space="preserve"> Dallasissa seurataan rikkaan Ewing-öljysuvun koettelemuksia Dallasin kaupungissa Teksasissa, johon Pam on mennyt naimisiin. Principal näytteli Pamia Dallasin kymmenennen kauden loppuun asti vuonna 1987, jolloin hahmo törmää butaania ja propaania kuljettavaan kuorma-autoon ja hänen ruumiinsa palaa pahoin. Tämän jälkeen häntä näyttelee lyhyesti näyttelijä Margaret Michaels, joka yritti kirjoittaa hahmon ulos. Pamelan tarinat ensimmäisellä kaudella keskittyvät hänen suhteeseensa uuden aviomiehensä Bobby Ewingin (Patrick Duffy) kanssa ja hänen taisteluunsa Ewingin perheen sisällä vallitsevaa huomattavaa epäluuloa ja vihamielisyyttä vastaan, joka johtuu siitä, että Pamela kuuluu Barnesin perheeseen. Pamelan rakkaus Bobbya kohtaan pysyy vahvana luonteenpiirteenä koko sarjan keston ajan, ja se muistuttaa Romeon ja Julian tapausta, jossa kaksi vihamielisistä perheistä tulevaa ihmistä rakastuu toisiinsa.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Bobby Ewingin vaimoa Dallasissa...</w:t>
      </w:r>
    </w:p>
    <w:p>
      <w:pPr>
        <w:pStyle w:val="TextBody"/>
        <w:bidi w:val="0"/>
        <w:jc w:val="left"/>
        <w:rPr>
          <w:b/>
          <w:u w:val="single"/>
          <w:shd w:val="clear" w:fill="FFFF00"/>
        </w:rPr>
      </w:pPr>
      <w:r>
        <w:rPr>
          <w:b/>
          <w:u w:val="single"/>
          <w:shd w:val="clear" w:fill="FFFF00"/>
        </w:rPr>
        <w:t xml:space="preserve">Asiakirjan numero 37953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Sanat "Enkelit, joita olemme kuulleet korkeuksissa" ovat saaneet inspiraationsa Languedocissa Ranskassa tuntemattoman tekijän säveltämästä ranskalaisesta laulusta Les Anges dans nos campagnes (kirjaimellisesti "enkelit maaseudullamme"), mutta ne eivät ole suora käännös siitä, vaikka ne ovatkin selvästi saaneet inspiraationsa kyseisestä laulusta ja noudattavat pitkälti samaa tarinaa. Ranskalaiseen lauluun on tehty monia muutoksia tai sovituksia, mukaan lukien ``Angels We Have Heard On High'' - sen yleisin englanninkielinen versio - jonka kirjoitti vuonna </w:t>
      </w:r>
      <w:r>
        <w:rPr>
          <w:color w:val="A9A9A9"/>
        </w:rPr>
        <w:t xml:space="preserve">1862 </w:t>
      </w:r>
      <w:r>
        <w:rPr/>
        <w:t xml:space="preserve">James Chadwick, Hexhamin ja Newcastlen roomalaiskatolinen piispa Koillis-Englannissa. Laulusta tuli nopeasti suosittu West Countryssä, jossa R.R. Chope kuvaili sitä ``Cornish'' -lauluksi, ja se oli mukana Pickard-Cambridgen kokoelmassa Dorset Carols.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enkelit olemme kuulleet korkealla koostuu</w:t>
      </w:r>
    </w:p>
    <w:p>
      <w:pPr>
        <w:pStyle w:val="TextBody"/>
        <w:bidi w:val="0"/>
        <w:jc w:val="left"/>
        <w:rPr>
          <w:b/>
          <w:u w:val="single"/>
          <w:shd w:val="clear" w:fill="FFFF00"/>
        </w:rPr>
      </w:pPr>
      <w:r>
        <w:rPr>
          <w:b/>
          <w:u w:val="single"/>
          <w:shd w:val="clear" w:fill="FFFF00"/>
        </w:rPr>
        <w:t xml:space="preserve">Asiakirjan numero 37954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koostuu 74 tuomarista ja ylituomarista, jotka vastaavat oikeudenkäytön yleisestä politiikasta. Syyskuussa 2016 keskushallinto toimitti 15 uuden tuomarin nimet presidentille allekirjoitettavaksi heidän nimitysmääräyksilleen. Näistä 15:stä yhdeksän tulee lakimiesten joukosta ja kuusi alemmasta oikeuslaitoksesta. Madrasin korkeimman oikeuden nykyinen ylituomari on </w:t>
      </w:r>
      <w:r>
        <w:rPr>
          <w:color w:val="A9A9A9"/>
        </w:rPr>
        <w:t xml:space="preserve">Indira Banerjee</w:t>
      </w:r>
      <w:r>
        <w:rPr/>
        <w:t xml:space="preserve">. Hän vannoi virkavalansa 5. huhtikuuta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madrasin korkeimman oikeuden tuomari</w:t>
      </w:r>
    </w:p>
    <w:p>
      <w:pPr>
        <w:pStyle w:val="TextBody"/>
        <w:bidi w:val="0"/>
        <w:jc w:val="left"/>
        <w:rPr>
          <w:b/>
          <w:u w:val="single"/>
          <w:shd w:val="clear" w:fill="FFFF00"/>
        </w:rPr>
      </w:pPr>
      <w:r>
        <w:rPr>
          <w:b/>
          <w:u w:val="single"/>
          <w:shd w:val="clear" w:fill="FFFF00"/>
        </w:rPr>
        <w:t xml:space="preserve">Asiakirjan numero 37955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Pohjois-Englannilla tai Pohjois-Englannilla tarkoitetaan Englannin pohjoisosaa, jota pidetään yhtenä kulttuurialueena. Se </w:t>
      </w:r>
      <w:r>
        <w:rPr>
          <w:color w:val="A9A9A9"/>
        </w:rPr>
        <w:t xml:space="preserve">ulottuu Skotlannin rajalta pohjoisessa Trent-joen lähelle etelässä</w:t>
      </w:r>
      <w:r>
        <w:rPr/>
        <w:t xml:space="preserve">, vaikka sen eteläisen ulottuvuuden tarkat määritelmät vaihtelevat. Pohjois-Englannissa on suunnilleen kolme tilastollista aluetta: Koillismaa, Luoteismaa sekä Yorkshire ja Humber. Näiden alueiden yhteenlaskettu väkiluku oli noin 14,9 miljoonaa asukasta vuoden 2011 väestönlaskennan mukaan, ja niiden pinta-ala on 37 331 km2. Pohjois-Englannissa on suuri osa Englannin kansallispuistoista, mutta siellä on myös laajoja kaupungistuneita alueita, kuten Suur-Manchesterin, Merseysiden, Teessiden, Tynesiden, Wearsiden sekä Etelä- ja Länsi-Yorkshiren kaupunkialueet.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Pohjois-Englannin alueeksi luokiteltu alue</w:t>
      </w:r>
    </w:p>
    <w:p>
      <w:pPr>
        <w:pStyle w:val="TextBody"/>
        <w:bidi w:val="0"/>
        <w:jc w:val="left"/>
        <w:rPr>
          <w:b/>
          <w:u w:val="single"/>
          <w:shd w:val="clear" w:fill="FFFF00"/>
        </w:rPr>
      </w:pPr>
      <w:r>
        <w:rPr>
          <w:b/>
          <w:u w:val="single"/>
          <w:shd w:val="clear" w:fill="FFFF00"/>
        </w:rPr>
        <w:t xml:space="preserve">Asiakirjan numero 37956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Newcastle upon Tyneen sijoittuvan brittiläisen televisio-ohjelman Geordie Shoren viidestoista sarja vahvistettiin 8. elokuuta 2017, kun julkaistiin teaser-video, jossa vahvistettiin sarjan alkamispäiväksi </w:t>
      </w:r>
      <w:r>
        <w:rPr>
          <w:color w:val="A9A9A9"/>
        </w:rPr>
        <w:t xml:space="preserve">29. elokuuta 2017</w:t>
      </w:r>
      <w:r>
        <w:rPr/>
        <w:t xml:space="preserve">. Sarjan aikana vahvistettiin, että Elettra Lamborghini tekisi lyhyen paluun, kun näyttelijät suihkivat Roomaan.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15. kausi on tulossa julki?</w:t>
      </w:r>
    </w:p>
    <w:p>
      <w:pPr>
        <w:pStyle w:val="TextBody"/>
        <w:bidi w:val="0"/>
        <w:jc w:val="left"/>
        <w:rPr>
          <w:b/>
          <w:u w:val="single"/>
          <w:shd w:val="clear" w:fill="FFFF00"/>
        </w:rPr>
      </w:pPr>
      <w:r>
        <w:rPr>
          <w:b/>
          <w:u w:val="single"/>
          <w:shd w:val="clear" w:fill="FFFF00"/>
        </w:rPr>
        <w:t xml:space="preserve">Asiakirjan numero 37957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w:t>
      </w:r>
      <w:r>
        <w:rPr>
          <w:color w:val="A9A9A9"/>
        </w:rPr>
        <w:t xml:space="preserve">Denny Miller </w:t>
      </w:r>
      <w:r>
        <w:rPr/>
        <w:t xml:space="preserve">(Jessica Grace Smith) vieraili yllättäen Charlotten asunnossa tarjotakseen Hunterille vanhaa työtään, hän sai Charlotten kiinni Dinerista varastetun kassakaapin kanssa. Kun Denny tajusi, että Hunter oli vastuussa murrosta, hän kehotti Charlottea menemään poliisin puheille. Naisten välille syntyi tappelu, kun Denny yritti viedä kassakaapin. Charlotte työnsi Dennyn pois, jolloin tämä löi päänsä ja kuoli. Vaikka Charlotte tiesi Dennyn kuoleman olleen onnettomuus, hän ei ilmoittanut siitä poliisille. Sen sijaan hän hautasi Dennyn ruumiin ja hänen tavaransa pusikkoon. Heynatz kommentoi, että Charlotte tekisi mitä tahansa suojellakseen poikaansa. Pian tämän jälkeen Charlotte alkoi kärsiä hallusinaatioista ja alkoi nähdä Dennyä ympäri asuntoa. Kuvat jatkoivat ilmestymistään, kun Charlotte yritti peitellä rikostaan. Hän hakkeroitui Dennyn sosiaalisen median tileille saadakseen hänet näyttämään siltä, että hän oli elossa ja nautti ulkomaanmatkastaan. Eräs tietty hallusinaatio Dennystä sai Charlotten heittämään lasin peiliin, joka särkyi. Kun Andy Barrett (Tai Hara) piipahtaa pyytämässä Charlottea illalliselle, hän huolestuu kohtauksesta. Hara kommentoi: "Se on Charlotten puoli, jota Andy ei ole koskaan nähnyt. Lasin näkeminen on tietysti järkytys. Andy oli tietoinen siitä, että Charlotte oli aiemmin salannut sen, että Hunter poltti Leahin talon. Andy uskoi, että Charlotte saattoi taas peitellä Hunteria, mutta Charlotte kieltäytyi puhumasta asiasta.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metsästäjät tappoivat äidin koti- ja ulkomaanelokuvissa?</w:t>
      </w:r>
    </w:p>
    <w:p>
      <w:pPr>
        <w:pStyle w:val="TextBody"/>
        <w:bidi w:val="0"/>
        <w:jc w:val="left"/>
        <w:rPr>
          <w:b/>
          <w:u w:val="single"/>
          <w:shd w:val="clear" w:fill="FFFF00"/>
        </w:rPr>
      </w:pPr>
      <w:r>
        <w:rPr>
          <w:b/>
          <w:u w:val="single"/>
          <w:shd w:val="clear" w:fill="FFFF00"/>
        </w:rPr>
        <w:t xml:space="preserve">Asiakirjan numero 37958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KWS </w:t>
      </w:r>
      <w:r>
        <w:rPr/>
        <w:t xml:space="preserve">oli brittiläinen tanssiyhtye Nottinghamista, Englannista, johon kuuluivat soittajat / levytuottajat Chris King (s. 6. syyskuuta 1966) ja Winston Williams (s. 14. helmikuuta 1965) sekä laulaja Delroy St. Joseph (s. 28. marraskuuta 1967). Yhtyeen nimi on lyhenne jäsenten sukunimistä King / Williams / St. Joseph.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älä mene 90-luvulla...</w:t>
      </w:r>
    </w:p>
    <w:p>
      <w:pPr>
        <w:pStyle w:val="TextBody"/>
        <w:bidi w:val="0"/>
        <w:jc w:val="left"/>
        <w:rPr>
          <w:b/>
          <w:u w:val="single"/>
          <w:shd w:val="clear" w:fill="FFFF00"/>
        </w:rPr>
      </w:pPr>
      <w:r>
        <w:rPr>
          <w:b/>
          <w:u w:val="single"/>
          <w:shd w:val="clear" w:fill="FFFF00"/>
        </w:rPr>
        <w:t xml:space="preserve">Asiakirjan numero 37959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1988: Useimmissa 3D-tulostimissa - erityisesti harrastelijoille ja kuluttajille suunnatuissa malleissa - käytetty tekniikka on sulatettu laskeumamallinnus, muovin puristamisen erityissovellus, jonka S. Scott Crump kehitti vuonna 1988 ja jonka hänen yrityksensä Stratasys, joka toi ensimmäisen FDM-koneensa markkinoille vuonna </w:t>
      </w:r>
      <w:r>
        <w:rPr>
          <w:color w:val="A9A9A9"/>
        </w:rPr>
        <w:t xml:space="preserve">1992, </w:t>
      </w:r>
      <w:r>
        <w:rPr/>
        <w:t xml:space="preserve">kaupallisti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3d-tulostin julkaistiin yleisölle?</w:t>
      </w:r>
    </w:p>
    <w:p>
      <w:pPr>
        <w:pStyle w:val="TextBody"/>
        <w:bidi w:val="0"/>
        <w:jc w:val="left"/>
        <w:rPr>
          <w:b/>
          <w:shd w:val="clear" w:fill="FFFF00"/>
        </w:rPr>
      </w:pPr>
      <w:r>
        <w:rPr>
          <w:b/>
          <w:shd w:val="clear" w:fill="FFFF00"/>
        </w:rPr>
        <w:t xml:space="preserve">Teksti numero 1</w:t>
      </w:r>
    </w:p>
    <w:tbl>
      <w:tblPr>
        <w:tblW w:w="3778" w:type="dxa"/>
        <w:jc w:val="left"/>
        <w:tblInd w:w="0" w:type="dxa"/>
        <w:tblLayout w:type="fixed"/>
        <w:tblCellMar>
          <w:top w:w="28" w:type="dxa"/>
          <w:left w:w="28" w:type="dxa"/>
          <w:bottom w:w="28" w:type="dxa"/>
          <w:right w:w="28" w:type="dxa"/>
        </w:tblCellMar>
      </w:tblPr>
      <w:tblGrid>
        <w:gridCol w:w="3778"/>
      </w:tblGrid>
      <w:tr>
        <w:trPr/>
        <w:tc>
          <w:tcPr>
            <w:tcW w:w="3778" w:type="dxa"/>
            <w:tcBorders/>
            <w:vAlign w:val="center"/>
          </w:tcPr>
          <w:p>
            <w:pPr>
              <w:pStyle w:val="TableContents"/>
              <w:bidi w:val="0"/>
              <w:spacing w:before="0" w:after="283"/>
              <w:jc w:val="left"/>
              <w:rPr/>
            </w:pPr>
            <w:r>
              <w:rPr/>
              <w:t xml:space="preserve">Osa sarjaa, joka käsittelee </w:t>
            </w:r>
          </w:p>
        </w:tc>
      </w:tr>
      <w:tr>
        <w:trPr/>
        <w:tc>
          <w:tcPr>
            <w:tcW w:w="3778" w:type="dxa"/>
            <w:tcBorders/>
            <w:vAlign w:val="center"/>
          </w:tcPr>
          <w:p>
            <w:pPr>
              <w:pStyle w:val="TableHeading"/>
              <w:suppressLineNumbers/>
              <w:bidi w:val="0"/>
              <w:spacing w:before="0" w:after="283"/>
              <w:jc w:val="center"/>
              <w:rPr/>
            </w:pPr>
            <w:r>
              <w:rPr/>
              <w:t xml:space="preserve">Painamisen historia </w:t>
            </w:r>
          </w:p>
        </w:tc>
      </w:tr>
      <w:tr>
        <w:trPr/>
        <w:tc>
          <w:tcPr>
            <w:tcW w:w="3778" w:type="dxa"/>
            <w:tcBorders/>
            <w:vAlign w:val="center"/>
          </w:tcPr>
          <w:tbl>
            <w:tblPr>
              <w:tblW w:w="3632" w:type="dxa"/>
              <w:jc w:val="left"/>
              <w:tblInd w:w="0" w:type="dxa"/>
              <w:tblLayout w:type="fixed"/>
              <w:tblCellMar>
                <w:top w:w="28" w:type="dxa"/>
                <w:left w:w="28" w:type="dxa"/>
                <w:bottom w:w="28" w:type="dxa"/>
                <w:right w:w="28" w:type="dxa"/>
              </w:tblCellMar>
            </w:tblPr>
            <w:tblGrid>
              <w:gridCol w:w="2716"/>
              <w:gridCol w:w="916"/>
            </w:tblGrid>
            <w:tr>
              <w:trPr/>
              <w:tc>
                <w:tcPr>
                  <w:tcW w:w="2716" w:type="dxa"/>
                  <w:tcBorders/>
                  <w:vAlign w:val="center"/>
                </w:tcPr>
                <w:p>
                  <w:pPr>
                    <w:pStyle w:val="TableHeading"/>
                    <w:suppressLineNumbers/>
                    <w:bidi w:val="0"/>
                    <w:spacing w:before="0" w:after="283"/>
                    <w:jc w:val="center"/>
                    <w:rPr/>
                  </w:pPr>
                  <w:r>
                    <w:rPr/>
                    <w:t xml:space="preserve">Puupiirros </w:t>
                  </w:r>
                </w:p>
              </w:tc>
              <w:tc>
                <w:tcPr>
                  <w:tcW w:w="916" w:type="dxa"/>
                  <w:tcBorders/>
                  <w:vAlign w:val="center"/>
                </w:tcPr>
                <w:p>
                  <w:pPr>
                    <w:pStyle w:val="TableContents"/>
                    <w:bidi w:val="0"/>
                    <w:spacing w:before="0" w:after="283"/>
                    <w:jc w:val="left"/>
                    <w:rPr/>
                  </w:pPr>
                  <w:r>
                    <w:rPr/>
                    <w:t xml:space="preserve">200 </w:t>
                  </w:r>
                </w:p>
              </w:tc>
            </w:tr>
            <w:tr>
              <w:trPr/>
              <w:tc>
                <w:tcPr>
                  <w:tcW w:w="2716" w:type="dxa"/>
                  <w:tcBorders/>
                  <w:vAlign w:val="center"/>
                </w:tcPr>
                <w:p>
                  <w:pPr>
                    <w:pStyle w:val="TableHeading"/>
                    <w:suppressLineNumbers/>
                    <w:bidi w:val="0"/>
                    <w:spacing w:before="0" w:after="283"/>
                    <w:jc w:val="center"/>
                    <w:rPr/>
                  </w:pPr>
                  <w:r>
                    <w:rPr/>
                    <w:t xml:space="preserve">Liikkuva tyyppi </w:t>
                  </w:r>
                </w:p>
              </w:tc>
              <w:tc>
                <w:tcPr>
                  <w:tcW w:w="916" w:type="dxa"/>
                  <w:tcBorders/>
                  <w:vAlign w:val="center"/>
                </w:tcPr>
                <w:p>
                  <w:pPr>
                    <w:pStyle w:val="TableContents"/>
                    <w:bidi w:val="0"/>
                    <w:spacing w:before="0" w:after="283"/>
                    <w:jc w:val="left"/>
                    <w:rPr/>
                  </w:pPr>
                  <w:r>
                    <w:rPr/>
                    <w:t xml:space="preserve">1040 </w:t>
                  </w:r>
                </w:p>
              </w:tc>
            </w:tr>
            <w:tr>
              <w:trPr/>
              <w:tc>
                <w:tcPr>
                  <w:tcW w:w="2716" w:type="dxa"/>
                  <w:tcBorders/>
                  <w:vAlign w:val="center"/>
                </w:tcPr>
                <w:p>
                  <w:pPr>
                    <w:pStyle w:val="TableHeading"/>
                    <w:suppressLineNumbers/>
                    <w:bidi w:val="0"/>
                    <w:spacing w:before="0" w:after="283"/>
                    <w:jc w:val="center"/>
                    <w:rPr/>
                  </w:pPr>
                  <w:r>
                    <w:rPr/>
                    <w:t xml:space="preserve">Painokone </w:t>
                  </w:r>
                </w:p>
              </w:tc>
              <w:tc>
                <w:tcPr>
                  <w:tcW w:w="916" w:type="dxa"/>
                  <w:tcBorders/>
                  <w:vAlign w:val="center"/>
                </w:tcPr>
                <w:p>
                  <w:pPr>
                    <w:pStyle w:val="TableContents"/>
                    <w:bidi w:val="0"/>
                    <w:spacing w:before="0" w:after="283"/>
                    <w:jc w:val="left"/>
                    <w:rPr/>
                  </w:pPr>
                  <w:r>
                    <w:rPr/>
                    <w:t xml:space="preserve">c. 1440 </w:t>
                  </w:r>
                </w:p>
              </w:tc>
            </w:tr>
            <w:tr>
              <w:trPr/>
              <w:tc>
                <w:tcPr>
                  <w:tcW w:w="2716" w:type="dxa"/>
                  <w:tcBorders/>
                  <w:vAlign w:val="center"/>
                </w:tcPr>
                <w:p>
                  <w:pPr>
                    <w:pStyle w:val="TableHeading"/>
                    <w:suppressLineNumbers/>
                    <w:bidi w:val="0"/>
                    <w:spacing w:before="0" w:after="283"/>
                    <w:jc w:val="center"/>
                    <w:rPr/>
                  </w:pPr>
                  <w:r>
                    <w:rPr/>
                    <w:t xml:space="preserve">Etsaus </w:t>
                  </w:r>
                </w:p>
              </w:tc>
              <w:tc>
                <w:tcPr>
                  <w:tcW w:w="916" w:type="dxa"/>
                  <w:tcBorders/>
                  <w:vAlign w:val="center"/>
                </w:tcPr>
                <w:p>
                  <w:pPr>
                    <w:pStyle w:val="TableContents"/>
                    <w:bidi w:val="0"/>
                    <w:spacing w:before="0" w:after="283"/>
                    <w:jc w:val="left"/>
                    <w:rPr/>
                  </w:pPr>
                  <w:r>
                    <w:rPr/>
                    <w:t xml:space="preserve">c. 1515 </w:t>
                  </w:r>
                </w:p>
              </w:tc>
            </w:tr>
            <w:tr>
              <w:trPr/>
              <w:tc>
                <w:tcPr>
                  <w:tcW w:w="2716" w:type="dxa"/>
                  <w:tcBorders/>
                  <w:vAlign w:val="center"/>
                </w:tcPr>
                <w:p>
                  <w:pPr>
                    <w:pStyle w:val="TableHeading"/>
                    <w:suppressLineNumbers/>
                    <w:bidi w:val="0"/>
                    <w:spacing w:before="0" w:after="283"/>
                    <w:jc w:val="center"/>
                    <w:rPr/>
                  </w:pPr>
                  <w:r>
                    <w:rPr/>
                    <w:t xml:space="preserve">Mezzotint </w:t>
                  </w:r>
                </w:p>
              </w:tc>
              <w:tc>
                <w:tcPr>
                  <w:tcW w:w="916" w:type="dxa"/>
                  <w:tcBorders/>
                  <w:vAlign w:val="center"/>
                </w:tcPr>
                <w:p>
                  <w:pPr>
                    <w:pStyle w:val="TableContents"/>
                    <w:bidi w:val="0"/>
                    <w:spacing w:before="0" w:after="283"/>
                    <w:jc w:val="left"/>
                    <w:rPr/>
                  </w:pPr>
                  <w:r>
                    <w:rPr/>
                    <w:t xml:space="preserve">1642 </w:t>
                  </w:r>
                </w:p>
              </w:tc>
            </w:tr>
            <w:tr>
              <w:trPr/>
              <w:tc>
                <w:tcPr>
                  <w:tcW w:w="2716" w:type="dxa"/>
                  <w:tcBorders/>
                  <w:vAlign w:val="center"/>
                </w:tcPr>
                <w:p>
                  <w:pPr>
                    <w:pStyle w:val="TableHeading"/>
                    <w:suppressLineNumbers/>
                    <w:bidi w:val="0"/>
                    <w:spacing w:before="0" w:after="283"/>
                    <w:jc w:val="center"/>
                    <w:rPr/>
                  </w:pPr>
                  <w:r>
                    <w:rPr/>
                    <w:t xml:space="preserve">Akvatintti </w:t>
                  </w:r>
                </w:p>
              </w:tc>
              <w:tc>
                <w:tcPr>
                  <w:tcW w:w="916" w:type="dxa"/>
                  <w:tcBorders/>
                  <w:vAlign w:val="center"/>
                </w:tcPr>
                <w:p>
                  <w:pPr>
                    <w:pStyle w:val="TableContents"/>
                    <w:bidi w:val="0"/>
                    <w:spacing w:before="0" w:after="283"/>
                    <w:jc w:val="left"/>
                    <w:rPr/>
                  </w:pPr>
                  <w:r>
                    <w:rPr/>
                    <w:t xml:space="preserve">1772 </w:t>
                  </w:r>
                </w:p>
              </w:tc>
            </w:tr>
            <w:tr>
              <w:trPr/>
              <w:tc>
                <w:tcPr>
                  <w:tcW w:w="2716" w:type="dxa"/>
                  <w:tcBorders/>
                  <w:vAlign w:val="center"/>
                </w:tcPr>
                <w:p>
                  <w:pPr>
                    <w:pStyle w:val="TableHeading"/>
                    <w:suppressLineNumbers/>
                    <w:bidi w:val="0"/>
                    <w:spacing w:before="0" w:after="283"/>
                    <w:jc w:val="center"/>
                    <w:rPr/>
                  </w:pPr>
                  <w:r>
                    <w:rPr/>
                    <w:t xml:space="preserve">Litografia </w:t>
                  </w:r>
                </w:p>
              </w:tc>
              <w:tc>
                <w:tcPr>
                  <w:tcW w:w="916" w:type="dxa"/>
                  <w:tcBorders/>
                  <w:vAlign w:val="center"/>
                </w:tcPr>
                <w:p>
                  <w:pPr>
                    <w:pStyle w:val="TableContents"/>
                    <w:bidi w:val="0"/>
                    <w:spacing w:before="0" w:after="283"/>
                    <w:jc w:val="left"/>
                    <w:rPr/>
                  </w:pPr>
                  <w:r>
                    <w:rPr/>
                    <w:t xml:space="preserve">1796 </w:t>
                  </w:r>
                </w:p>
              </w:tc>
            </w:tr>
            <w:tr>
              <w:trPr/>
              <w:tc>
                <w:tcPr>
                  <w:tcW w:w="2716" w:type="dxa"/>
                  <w:tcBorders/>
                  <w:vAlign w:val="center"/>
                </w:tcPr>
                <w:p>
                  <w:pPr>
                    <w:pStyle w:val="TableHeading"/>
                    <w:suppressLineNumbers/>
                    <w:bidi w:val="0"/>
                    <w:spacing w:before="0" w:after="283"/>
                    <w:jc w:val="center"/>
                    <w:rPr/>
                  </w:pPr>
                  <w:r>
                    <w:rPr/>
                    <w:t xml:space="preserve">Kromolitografia </w:t>
                  </w:r>
                </w:p>
              </w:tc>
              <w:tc>
                <w:tcPr>
                  <w:tcW w:w="916" w:type="dxa"/>
                  <w:tcBorders/>
                  <w:vAlign w:val="center"/>
                </w:tcPr>
                <w:p>
                  <w:pPr>
                    <w:pStyle w:val="TableContents"/>
                    <w:bidi w:val="0"/>
                    <w:spacing w:before="0" w:after="283"/>
                    <w:jc w:val="left"/>
                    <w:rPr/>
                  </w:pPr>
                  <w:r>
                    <w:rPr/>
                    <w:t xml:space="preserve">1837 </w:t>
                  </w:r>
                </w:p>
              </w:tc>
            </w:tr>
            <w:tr>
              <w:trPr/>
              <w:tc>
                <w:tcPr>
                  <w:tcW w:w="2716" w:type="dxa"/>
                  <w:tcBorders/>
                  <w:vAlign w:val="center"/>
                </w:tcPr>
                <w:p>
                  <w:pPr>
                    <w:pStyle w:val="TableHeading"/>
                    <w:suppressLineNumbers/>
                    <w:bidi w:val="0"/>
                    <w:spacing w:before="0" w:after="283"/>
                    <w:jc w:val="center"/>
                    <w:rPr/>
                  </w:pPr>
                  <w:r>
                    <w:rPr/>
                    <w:t xml:space="preserve">Pyörivä puristin </w:t>
                  </w:r>
                </w:p>
              </w:tc>
              <w:tc>
                <w:tcPr>
                  <w:tcW w:w="916" w:type="dxa"/>
                  <w:tcBorders/>
                  <w:vAlign w:val="center"/>
                </w:tcPr>
                <w:p>
                  <w:pPr>
                    <w:pStyle w:val="TableContents"/>
                    <w:bidi w:val="0"/>
                    <w:spacing w:before="0" w:after="283"/>
                    <w:jc w:val="left"/>
                    <w:rPr/>
                  </w:pPr>
                  <w:r>
                    <w:rPr/>
                    <w:t xml:space="preserve">1843 </w:t>
                  </w:r>
                </w:p>
              </w:tc>
            </w:tr>
            <w:tr>
              <w:trPr/>
              <w:tc>
                <w:tcPr>
                  <w:tcW w:w="2716" w:type="dxa"/>
                  <w:tcBorders/>
                  <w:vAlign w:val="center"/>
                </w:tcPr>
                <w:p>
                  <w:pPr>
                    <w:pStyle w:val="TableHeading"/>
                    <w:suppressLineNumbers/>
                    <w:bidi w:val="0"/>
                    <w:spacing w:before="0" w:after="283"/>
                    <w:jc w:val="center"/>
                    <w:rPr/>
                  </w:pPr>
                  <w:r>
                    <w:rPr/>
                    <w:t xml:space="preserve">Hectograph </w:t>
                  </w:r>
                </w:p>
              </w:tc>
              <w:tc>
                <w:tcPr>
                  <w:tcW w:w="916" w:type="dxa"/>
                  <w:tcBorders/>
                  <w:vAlign w:val="center"/>
                </w:tcPr>
                <w:p>
                  <w:pPr>
                    <w:pStyle w:val="TableContents"/>
                    <w:bidi w:val="0"/>
                    <w:spacing w:before="0" w:after="283"/>
                    <w:jc w:val="left"/>
                    <w:rPr/>
                  </w:pPr>
                  <w:r>
                    <w:rPr/>
                    <w:t xml:space="preserve">1869 </w:t>
                  </w:r>
                </w:p>
              </w:tc>
            </w:tr>
            <w:tr>
              <w:trPr/>
              <w:tc>
                <w:tcPr>
                  <w:tcW w:w="2716" w:type="dxa"/>
                  <w:tcBorders/>
                  <w:vAlign w:val="center"/>
                </w:tcPr>
                <w:p>
                  <w:pPr>
                    <w:pStyle w:val="TableHeading"/>
                    <w:suppressLineNumbers/>
                    <w:bidi w:val="0"/>
                    <w:spacing w:before="0" w:after="283"/>
                    <w:jc w:val="center"/>
                    <w:rPr/>
                  </w:pPr>
                  <w:r>
                    <w:rPr/>
                    <w:t xml:space="preserve">Offset-painatus </w:t>
                  </w:r>
                </w:p>
              </w:tc>
              <w:tc>
                <w:tcPr>
                  <w:tcW w:w="916" w:type="dxa"/>
                  <w:tcBorders/>
                  <w:vAlign w:val="center"/>
                </w:tcPr>
                <w:p>
                  <w:pPr>
                    <w:pStyle w:val="TableContents"/>
                    <w:bidi w:val="0"/>
                    <w:spacing w:before="0" w:after="283"/>
                    <w:jc w:val="left"/>
                    <w:rPr/>
                  </w:pPr>
                  <w:r>
                    <w:rPr/>
                    <w:t xml:space="preserve">1875 </w:t>
                  </w:r>
                </w:p>
              </w:tc>
            </w:tr>
            <w:tr>
              <w:trPr/>
              <w:tc>
                <w:tcPr>
                  <w:tcW w:w="2716" w:type="dxa"/>
                  <w:tcBorders/>
                  <w:vAlign w:val="center"/>
                </w:tcPr>
                <w:p>
                  <w:pPr>
                    <w:pStyle w:val="TableHeading"/>
                    <w:suppressLineNumbers/>
                    <w:bidi w:val="0"/>
                    <w:spacing w:before="0" w:after="283"/>
                    <w:jc w:val="center"/>
                    <w:rPr/>
                  </w:pPr>
                  <w:r>
                    <w:rPr/>
                    <w:t xml:space="preserve">Kuumametallilaatoitus </w:t>
                  </w:r>
                </w:p>
              </w:tc>
              <w:tc>
                <w:tcPr>
                  <w:tcW w:w="916" w:type="dxa"/>
                  <w:tcBorders/>
                  <w:vAlign w:val="center"/>
                </w:tcPr>
                <w:p>
                  <w:pPr>
                    <w:pStyle w:val="TableContents"/>
                    <w:bidi w:val="0"/>
                    <w:spacing w:before="0" w:after="283"/>
                    <w:jc w:val="left"/>
                    <w:rPr/>
                  </w:pPr>
                  <w:r>
                    <w:rPr/>
                    <w:t xml:space="preserve">1884 </w:t>
                  </w:r>
                </w:p>
              </w:tc>
            </w:tr>
            <w:tr>
              <w:trPr/>
              <w:tc>
                <w:tcPr>
                  <w:tcW w:w="2716" w:type="dxa"/>
                  <w:tcBorders/>
                  <w:vAlign w:val="center"/>
                </w:tcPr>
                <w:p>
                  <w:pPr>
                    <w:pStyle w:val="TableHeading"/>
                    <w:suppressLineNumbers/>
                    <w:bidi w:val="0"/>
                    <w:spacing w:before="0" w:after="283"/>
                    <w:jc w:val="center"/>
                    <w:rPr/>
                  </w:pPr>
                  <w:r>
                    <w:rPr/>
                    <w:t xml:space="preserve">Monisteita </w:t>
                  </w:r>
                </w:p>
              </w:tc>
              <w:tc>
                <w:tcPr>
                  <w:tcW w:w="916" w:type="dxa"/>
                  <w:tcBorders/>
                  <w:vAlign w:val="center"/>
                </w:tcPr>
                <w:p>
                  <w:pPr>
                    <w:pStyle w:val="TableContents"/>
                    <w:bidi w:val="0"/>
                    <w:spacing w:before="0" w:after="283"/>
                    <w:jc w:val="left"/>
                    <w:rPr/>
                  </w:pPr>
                  <w:r>
                    <w:rPr/>
                    <w:t xml:space="preserve">1886 </w:t>
                  </w:r>
                </w:p>
              </w:tc>
            </w:tr>
            <w:tr>
              <w:trPr/>
              <w:tc>
                <w:tcPr>
                  <w:tcW w:w="2716" w:type="dxa"/>
                  <w:tcBorders/>
                  <w:vAlign w:val="center"/>
                </w:tcPr>
                <w:p>
                  <w:pPr>
                    <w:pStyle w:val="TableHeading"/>
                    <w:suppressLineNumbers/>
                    <w:bidi w:val="0"/>
                    <w:spacing w:before="0" w:after="283"/>
                    <w:jc w:val="center"/>
                    <w:rPr/>
                  </w:pPr>
                  <w:r>
                    <w:rPr/>
                    <w:t xml:space="preserve">Fotostaatti ja suorakuvaus </w:t>
                  </w:r>
                </w:p>
              </w:tc>
              <w:tc>
                <w:tcPr>
                  <w:tcW w:w="916" w:type="dxa"/>
                  <w:tcBorders/>
                  <w:vAlign w:val="center"/>
                </w:tcPr>
                <w:p>
                  <w:pPr>
                    <w:pStyle w:val="TableContents"/>
                    <w:bidi w:val="0"/>
                    <w:spacing w:before="0" w:after="283"/>
                    <w:jc w:val="left"/>
                    <w:rPr/>
                  </w:pPr>
                  <w:r>
                    <w:rPr/>
                    <w:t xml:space="preserve">1907 </w:t>
                  </w:r>
                </w:p>
              </w:tc>
            </w:tr>
            <w:tr>
              <w:trPr/>
              <w:tc>
                <w:tcPr>
                  <w:tcW w:w="2716" w:type="dxa"/>
                  <w:tcBorders/>
                  <w:vAlign w:val="center"/>
                </w:tcPr>
                <w:p>
                  <w:pPr>
                    <w:pStyle w:val="TableHeading"/>
                    <w:suppressLineNumbers/>
                    <w:bidi w:val="0"/>
                    <w:spacing w:before="0" w:after="283"/>
                    <w:jc w:val="center"/>
                    <w:rPr/>
                  </w:pPr>
                  <w:r>
                    <w:rPr/>
                    <w:t xml:space="preserve">Seulapainatus </w:t>
                  </w:r>
                </w:p>
              </w:tc>
              <w:tc>
                <w:tcPr>
                  <w:tcW w:w="916" w:type="dxa"/>
                  <w:tcBorders/>
                  <w:vAlign w:val="center"/>
                </w:tcPr>
                <w:p>
                  <w:pPr>
                    <w:pStyle w:val="TableContents"/>
                    <w:bidi w:val="0"/>
                    <w:spacing w:before="0" w:after="283"/>
                    <w:jc w:val="left"/>
                    <w:rPr/>
                  </w:pPr>
                  <w:r>
                    <w:rPr/>
                    <w:t xml:space="preserve">1911 </w:t>
                  </w:r>
                </w:p>
              </w:tc>
            </w:tr>
            <w:tr>
              <w:trPr/>
              <w:tc>
                <w:tcPr>
                  <w:tcW w:w="2716" w:type="dxa"/>
                  <w:tcBorders/>
                  <w:vAlign w:val="center"/>
                </w:tcPr>
                <w:p>
                  <w:pPr>
                    <w:pStyle w:val="TableHeading"/>
                    <w:suppressLineNumbers/>
                    <w:bidi w:val="0"/>
                    <w:spacing w:before="0" w:after="283"/>
                    <w:jc w:val="center"/>
                    <w:rPr/>
                  </w:pPr>
                  <w:r>
                    <w:rPr/>
                    <w:t xml:space="preserve">Spirit-kopiokone </w:t>
                  </w:r>
                </w:p>
              </w:tc>
              <w:tc>
                <w:tcPr>
                  <w:tcW w:w="916" w:type="dxa"/>
                  <w:tcBorders/>
                  <w:vAlign w:val="center"/>
                </w:tcPr>
                <w:p>
                  <w:pPr>
                    <w:pStyle w:val="TableContents"/>
                    <w:bidi w:val="0"/>
                    <w:spacing w:before="0" w:after="283"/>
                    <w:jc w:val="left"/>
                    <w:rPr/>
                  </w:pPr>
                  <w:r>
                    <w:rPr/>
                    <w:t xml:space="preserve">1923 </w:t>
                  </w:r>
                </w:p>
              </w:tc>
            </w:tr>
            <w:tr>
              <w:trPr/>
              <w:tc>
                <w:tcPr>
                  <w:tcW w:w="2716" w:type="dxa"/>
                  <w:tcBorders/>
                  <w:vAlign w:val="center"/>
                </w:tcPr>
                <w:p>
                  <w:pPr>
                    <w:pStyle w:val="TableHeading"/>
                    <w:suppressLineNumbers/>
                    <w:bidi w:val="0"/>
                    <w:spacing w:before="0" w:after="283"/>
                    <w:jc w:val="center"/>
                    <w:rPr/>
                  </w:pPr>
                  <w:r>
                    <w:rPr/>
                    <w:t xml:space="preserve">Pistematriisitulostus </w:t>
                  </w:r>
                </w:p>
              </w:tc>
              <w:tc>
                <w:tcPr>
                  <w:tcW w:w="916" w:type="dxa"/>
                  <w:tcBorders/>
                  <w:vAlign w:val="center"/>
                </w:tcPr>
                <w:p>
                  <w:pPr>
                    <w:pStyle w:val="TableContents"/>
                    <w:bidi w:val="0"/>
                    <w:spacing w:before="0" w:after="283"/>
                    <w:jc w:val="left"/>
                    <w:rPr/>
                  </w:pPr>
                  <w:r>
                    <w:rPr/>
                    <w:t xml:space="preserve">1925 </w:t>
                  </w:r>
                </w:p>
              </w:tc>
            </w:tr>
            <w:tr>
              <w:trPr/>
              <w:tc>
                <w:tcPr>
                  <w:tcW w:w="2716" w:type="dxa"/>
                  <w:tcBorders/>
                  <w:vAlign w:val="center"/>
                </w:tcPr>
                <w:p>
                  <w:pPr>
                    <w:pStyle w:val="TableHeading"/>
                    <w:suppressLineNumbers/>
                    <w:bidi w:val="0"/>
                    <w:spacing w:before="0" w:after="283"/>
                    <w:jc w:val="center"/>
                    <w:rPr/>
                  </w:pPr>
                  <w:r>
                    <w:rPr/>
                    <w:t xml:space="preserve">Xerografia </w:t>
                  </w:r>
                </w:p>
              </w:tc>
              <w:tc>
                <w:tcPr>
                  <w:tcW w:w="916" w:type="dxa"/>
                  <w:tcBorders/>
                  <w:vAlign w:val="center"/>
                </w:tcPr>
                <w:p>
                  <w:pPr>
                    <w:pStyle w:val="TableContents"/>
                    <w:bidi w:val="0"/>
                    <w:spacing w:before="0" w:after="283"/>
                    <w:jc w:val="left"/>
                    <w:rPr/>
                  </w:pPr>
                  <w:r>
                    <w:rPr/>
                    <w:t xml:space="preserve">1938 </w:t>
                  </w:r>
                </w:p>
              </w:tc>
            </w:tr>
            <w:tr>
              <w:trPr/>
              <w:tc>
                <w:tcPr>
                  <w:tcW w:w="2716" w:type="dxa"/>
                  <w:tcBorders/>
                  <w:vAlign w:val="center"/>
                </w:tcPr>
                <w:p>
                  <w:pPr>
                    <w:pStyle w:val="TableHeading"/>
                    <w:suppressLineNumbers/>
                    <w:bidi w:val="0"/>
                    <w:spacing w:before="0" w:after="283"/>
                    <w:jc w:val="center"/>
                    <w:rPr/>
                  </w:pPr>
                  <w:r>
                    <w:rPr/>
                    <w:t xml:space="preserve">Valokuvasovitus </w:t>
                  </w:r>
                </w:p>
              </w:tc>
              <w:tc>
                <w:tcPr>
                  <w:tcW w:w="916" w:type="dxa"/>
                  <w:tcBorders/>
                  <w:vAlign w:val="center"/>
                </w:tcPr>
                <w:p>
                  <w:pPr>
                    <w:pStyle w:val="TableContents"/>
                    <w:bidi w:val="0"/>
                    <w:spacing w:before="0" w:after="283"/>
                    <w:jc w:val="left"/>
                    <w:rPr/>
                  </w:pPr>
                  <w:r>
                    <w:rPr/>
                    <w:t xml:space="preserve">1949 </w:t>
                  </w:r>
                </w:p>
              </w:tc>
            </w:tr>
            <w:tr>
              <w:trPr/>
              <w:tc>
                <w:tcPr>
                  <w:tcW w:w="2716" w:type="dxa"/>
                  <w:tcBorders/>
                  <w:vAlign w:val="center"/>
                </w:tcPr>
                <w:p>
                  <w:pPr>
                    <w:pStyle w:val="TableHeading"/>
                    <w:suppressLineNumbers/>
                    <w:bidi w:val="0"/>
                    <w:spacing w:before="0" w:after="283"/>
                    <w:jc w:val="center"/>
                    <w:rPr/>
                  </w:pPr>
                  <w:r>
                    <w:rPr/>
                    <w:t xml:space="preserve">Mustesuihkutulostus </w:t>
                  </w:r>
                </w:p>
              </w:tc>
              <w:tc>
                <w:tcPr>
                  <w:tcW w:w="916" w:type="dxa"/>
                  <w:tcBorders/>
                  <w:vAlign w:val="center"/>
                </w:tcPr>
                <w:p>
                  <w:pPr>
                    <w:pStyle w:val="TableContents"/>
                    <w:bidi w:val="0"/>
                    <w:spacing w:before="0" w:after="283"/>
                    <w:jc w:val="left"/>
                    <w:rPr/>
                  </w:pPr>
                  <w:r>
                    <w:rPr/>
                    <w:t xml:space="preserve">1951 </w:t>
                  </w:r>
                </w:p>
              </w:tc>
            </w:tr>
            <w:tr>
              <w:trPr/>
              <w:tc>
                <w:tcPr>
                  <w:tcW w:w="2716" w:type="dxa"/>
                  <w:tcBorders/>
                  <w:vAlign w:val="center"/>
                </w:tcPr>
                <w:p>
                  <w:pPr>
                    <w:pStyle w:val="TableHeading"/>
                    <w:suppressLineNumbers/>
                    <w:bidi w:val="0"/>
                    <w:spacing w:before="0" w:after="283"/>
                    <w:jc w:val="center"/>
                    <w:rPr/>
                  </w:pPr>
                  <w:r>
                    <w:rPr/>
                    <w:t xml:space="preserve">Värisublimaatio </w:t>
                  </w:r>
                </w:p>
              </w:tc>
              <w:tc>
                <w:tcPr>
                  <w:tcW w:w="916" w:type="dxa"/>
                  <w:tcBorders/>
                  <w:vAlign w:val="center"/>
                </w:tcPr>
                <w:p>
                  <w:pPr>
                    <w:pStyle w:val="TableContents"/>
                    <w:bidi w:val="0"/>
                    <w:spacing w:before="0" w:after="283"/>
                    <w:jc w:val="left"/>
                    <w:rPr/>
                  </w:pPr>
                  <w:r>
                    <w:rPr/>
                    <w:t xml:space="preserve">1957 </w:t>
                  </w:r>
                </w:p>
              </w:tc>
            </w:tr>
            <w:tr>
              <w:trPr/>
              <w:tc>
                <w:tcPr>
                  <w:tcW w:w="2716" w:type="dxa"/>
                  <w:tcBorders/>
                  <w:vAlign w:val="center"/>
                </w:tcPr>
                <w:p>
                  <w:pPr>
                    <w:pStyle w:val="TableHeading"/>
                    <w:suppressLineNumbers/>
                    <w:bidi w:val="0"/>
                    <w:spacing w:before="0" w:after="283"/>
                    <w:jc w:val="center"/>
                    <w:rPr/>
                  </w:pPr>
                  <w:r>
                    <w:rPr/>
                    <w:t xml:space="preserve">Lasertulostus </w:t>
                  </w:r>
                </w:p>
              </w:tc>
              <w:tc>
                <w:tcPr>
                  <w:tcW w:w="916" w:type="dxa"/>
                  <w:tcBorders/>
                  <w:vAlign w:val="center"/>
                </w:tcPr>
                <w:p>
                  <w:pPr>
                    <w:pStyle w:val="TableContents"/>
                    <w:bidi w:val="0"/>
                    <w:spacing w:before="0" w:after="283"/>
                    <w:jc w:val="left"/>
                    <w:rPr/>
                  </w:pPr>
                  <w:r>
                    <w:rPr/>
                    <w:t xml:space="preserve">1969 </w:t>
                  </w:r>
                </w:p>
              </w:tc>
            </w:tr>
            <w:tr>
              <w:trPr/>
              <w:tc>
                <w:tcPr>
                  <w:tcW w:w="2716" w:type="dxa"/>
                  <w:tcBorders/>
                  <w:vAlign w:val="center"/>
                </w:tcPr>
                <w:p>
                  <w:pPr>
                    <w:pStyle w:val="TableHeading"/>
                    <w:suppressLineNumbers/>
                    <w:bidi w:val="0"/>
                    <w:spacing w:before="0" w:after="283"/>
                    <w:jc w:val="center"/>
                    <w:rPr/>
                  </w:pPr>
                  <w:r>
                    <w:rPr/>
                    <w:t xml:space="preserve">Lämpötulostus </w:t>
                  </w:r>
                </w:p>
              </w:tc>
              <w:tc>
                <w:tcPr>
                  <w:tcW w:w="916" w:type="dxa"/>
                  <w:tcBorders/>
                  <w:vAlign w:val="center"/>
                </w:tcPr>
                <w:p>
                  <w:pPr>
                    <w:pStyle w:val="TableContents"/>
                    <w:bidi w:val="0"/>
                    <w:spacing w:before="0" w:after="283"/>
                    <w:jc w:val="left"/>
                    <w:rPr/>
                  </w:pPr>
                  <w:r>
                    <w:rPr/>
                    <w:t xml:space="preserve">c. 1972 </w:t>
                  </w:r>
                </w:p>
              </w:tc>
            </w:tr>
            <w:tr>
              <w:trPr/>
              <w:tc>
                <w:tcPr>
                  <w:tcW w:w="2716" w:type="dxa"/>
                  <w:tcBorders/>
                  <w:vAlign w:val="center"/>
                </w:tcPr>
                <w:p>
                  <w:pPr>
                    <w:pStyle w:val="TableHeading"/>
                    <w:suppressLineNumbers/>
                    <w:bidi w:val="0"/>
                    <w:spacing w:before="0" w:after="283"/>
                    <w:jc w:val="center"/>
                    <w:rPr/>
                  </w:pPr>
                  <w:r>
                    <w:rPr/>
                    <w:t xml:space="preserve">3D-tulostus </w:t>
                  </w:r>
                </w:p>
              </w:tc>
              <w:tc>
                <w:tcPr>
                  <w:tcW w:w="916" w:type="dxa"/>
                  <w:tcBorders/>
                  <w:vAlign w:val="center"/>
                </w:tcPr>
                <w:p>
                  <w:pPr>
                    <w:pStyle w:val="TableContents"/>
                    <w:bidi w:val="0"/>
                    <w:spacing w:before="0" w:after="283"/>
                    <w:jc w:val="left"/>
                    <w:rPr/>
                  </w:pPr>
                  <w:r>
                    <w:rPr/>
                    <w:t xml:space="preserve">1981 </w:t>
                  </w:r>
                </w:p>
              </w:tc>
            </w:tr>
            <w:tr>
              <w:trPr/>
              <w:tc>
                <w:tcPr>
                  <w:tcW w:w="2716" w:type="dxa"/>
                  <w:tcBorders/>
                  <w:vAlign w:val="center"/>
                </w:tcPr>
                <w:p>
                  <w:pPr>
                    <w:pStyle w:val="TableHeading"/>
                    <w:suppressLineNumbers/>
                    <w:bidi w:val="0"/>
                    <w:spacing w:before="0" w:after="283"/>
                    <w:jc w:val="center"/>
                    <w:rPr/>
                  </w:pPr>
                  <w:r>
                    <w:rPr/>
                    <w:t xml:space="preserve">Solid Ink -tulostus </w:t>
                  </w:r>
                </w:p>
              </w:tc>
              <w:tc>
                <w:tcPr>
                  <w:tcW w:w="916" w:type="dxa"/>
                  <w:tcBorders/>
                  <w:vAlign w:val="center"/>
                </w:tcPr>
                <w:p>
                  <w:pPr>
                    <w:pStyle w:val="TableContents"/>
                    <w:bidi w:val="0"/>
                    <w:spacing w:before="0" w:after="283"/>
                    <w:jc w:val="left"/>
                    <w:rPr/>
                  </w:pPr>
                  <w:r>
                    <w:rPr/>
                    <w:t xml:space="preserve">1986 </w:t>
                  </w:r>
                </w:p>
              </w:tc>
            </w:tr>
            <w:tr>
              <w:trPr/>
              <w:tc>
                <w:tcPr>
                  <w:tcW w:w="2716" w:type="dxa"/>
                  <w:tcBorders/>
                  <w:vAlign w:val="center"/>
                </w:tcPr>
                <w:p>
                  <w:pPr>
                    <w:pStyle w:val="TableHeading"/>
                    <w:suppressLineNumbers/>
                    <w:bidi w:val="0"/>
                    <w:spacing w:before="0" w:after="283"/>
                    <w:jc w:val="center"/>
                    <w:rPr/>
                  </w:pPr>
                  <w:r>
                    <w:rPr/>
                    <w:t xml:space="preserve">Digitaalinen painatus </w:t>
                  </w:r>
                </w:p>
              </w:tc>
              <w:tc>
                <w:tcPr>
                  <w:tcW w:w="916" w:type="dxa"/>
                  <w:tcBorders/>
                  <w:vAlign w:val="center"/>
                </w:tcPr>
                <w:p>
                  <w:pPr>
                    <w:pStyle w:val="TableContents"/>
                    <w:bidi w:val="0"/>
                    <w:spacing w:before="0" w:after="283"/>
                    <w:jc w:val="left"/>
                    <w:rPr/>
                  </w:pPr>
                  <w:r>
                    <w:rPr/>
                    <w:t xml:space="preserve">1991 </w:t>
                  </w:r>
                </w:p>
              </w:tc>
            </w:tr>
          </w:tbl>
          <w:p>
            <w:pPr>
              <w:pStyle w:val="TableContents"/>
              <w:bidi w:val="0"/>
              <w:spacing w:before="0" w:after="283"/>
              <w:jc w:val="left"/>
              <w:rPr/>
            </w:pPr>
            <w:r>
              <w:rPr/>
            </w:r>
          </w:p>
        </w:tc>
      </w:tr>
      <w:tr>
        <w:trPr/>
        <w:tc>
          <w:tcPr>
            <w:tcW w:w="3778" w:type="dxa"/>
            <w:tcBorders/>
            <w:vAlign w:val="center"/>
          </w:tcPr>
          <w:p>
            <w:pPr>
              <w:pStyle w:val="TableContents"/>
              <w:bidi w:val="0"/>
              <w:spacing w:before="0" w:after="283"/>
              <w:jc w:val="left"/>
              <w:rPr>
                <w:sz w:val="4"/>
                <w:szCs w:val="4"/>
              </w:rPr>
            </w:pPr>
            <w:r>
              <w:rPr>
                <w:sz w:val="4"/>
                <w:szCs w:val="4"/>
              </w:rPr>
            </w:r>
          </w:p>
        </w:tc>
      </w:tr>
      <w:tr>
        <w:trPr/>
        <w:tc>
          <w:tcPr>
            <w:tcW w:w="3778" w:type="dxa"/>
            <w:tcBorders/>
            <w:vAlign w:val="center"/>
          </w:tcPr>
          <w:p>
            <w:pPr>
              <w:pStyle w:val="TableContents"/>
              <w:numPr>
                <w:ilvl w:val="0"/>
                <w:numId w:val="59"/>
              </w:numPr>
              <w:tabs>
                <w:tab w:val="clear" w:pos="1134"/>
                <w:tab w:val="left" w:leader="none" w:pos="707"/>
              </w:tabs>
              <w:bidi w:val="0"/>
              <w:spacing w:before="0" w:after="283"/>
              <w:ind w:start="707" w:hanging="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3d-tulostin tuli markkinoille</w:t>
      </w:r>
    </w:p>
    <w:p>
      <w:pPr>
        <w:pStyle w:val="TextBody"/>
        <w:bidi w:val="0"/>
        <w:jc w:val="left"/>
        <w:rPr>
          <w:b/>
          <w:u w:val="single"/>
          <w:shd w:val="clear" w:fill="FFFF00"/>
        </w:rPr>
      </w:pPr>
      <w:r>
        <w:rPr>
          <w:b/>
          <w:u w:val="single"/>
          <w:shd w:val="clear" w:fill="FFFF00"/>
        </w:rPr>
        <w:t xml:space="preserve">Asiakirjan numero 37960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Kevyen prikaatin menetys oli ollut niin traumaattinen tapahtuma, että liittoutuneet olivat kykenemättömiä jatkotoimiin sinä päivänä. Hyökkäyksessä tiedetään ratsastaneen 666 miestä (lähteet vaihtelevat hieman), joista </w:t>
      </w:r>
      <w:r>
        <w:rPr>
          <w:color w:val="A9A9A9"/>
        </w:rPr>
        <w:t xml:space="preserve">271 menehtyi</w:t>
      </w:r>
      <w:r>
        <w:rPr/>
        <w:t xml:space="preserve">: 110 kaatunutta (alle 17 prosenttia), 129 haavoittunutta ja lisäksi 32 haavoittunutta ja vangiksi joutunutta. Lisäksi 375 hevosta sai surmansa. Raglan ei voinut nyt ottaa riskiä käyttää jalkaväkidivisiooniaan missään yrityksessä siirtää Liprandin joukkoja Causeway Heightsista. Vaikka linnakkeet vallattaisiinkin takaisin, niitä joutuisivat puolustamaan miehet, joiden ensisijaisena tavoitteena oli Sevastopolin piiritys, eikä hän uskaltanut altistaa Balaclavassa sijaitsevaa huoltotukikohtaansa uusille venäläisten hyökkäyksille. Britannian 1. ja 4. jalkaväkidivisioonat palasivat sen vuoksi tasangolle, ensin mainittu ilman ylänköjoukkojaan, jotka määrättiin jäämään laaksoon Campbellin komennossa.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brittisotilasta kuoli Balaclavan taistelussa?</w:t>
      </w:r>
    </w:p>
    <w:p>
      <w:pPr>
        <w:pStyle w:val="TextBody"/>
        <w:bidi w:val="0"/>
        <w:jc w:val="left"/>
        <w:rPr>
          <w:b/>
          <w:u w:val="single"/>
          <w:shd w:val="clear" w:fill="FFFF00"/>
        </w:rPr>
      </w:pPr>
      <w:r>
        <w:rPr>
          <w:b/>
          <w:u w:val="single"/>
          <w:shd w:val="clear" w:fill="FFFF00"/>
        </w:rPr>
        <w:t xml:space="preserve">Asiakirjan numero 37961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``Reflections of My Life'' oli skotlantilaisen Marmalade-yhtyeen hittisingle vuosina 1969 ja 1970. Kappaleen kirjoittivat kitaristi </w:t>
      </w:r>
      <w:r>
        <w:rPr>
          <w:color w:val="A9A9A9"/>
        </w:rPr>
        <w:t xml:space="preserve">Junior Campbell </w:t>
      </w:r>
      <w:r>
        <w:rPr/>
        <w:t xml:space="preserve">ja laulaja </w:t>
      </w:r>
      <w:r>
        <w:rPr>
          <w:color w:val="DCDCDC"/>
        </w:rPr>
        <w:t xml:space="preserve">Dean Ford </w:t>
      </w:r>
      <w:r>
        <w:rPr/>
        <w:t xml:space="preserve">(syntyjään Thomas McAleese). Se julkaistiin loppuvuodesta 1969, ja se oli yhtyeen ensimmäinen julkaisu Deccalla sen jälkeen, kun yhtye oli aiemmin ollut CBS:llä.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elämäni heijastukset</w:t>
      </w:r>
    </w:p>
    <w:p>
      <w:pPr>
        <w:pStyle w:val="TextBody"/>
        <w:bidi w:val="0"/>
        <w:jc w:val="left"/>
        <w:rPr>
          <w:b/>
          <w:u w:val="single"/>
          <w:shd w:val="clear" w:fill="FFFF00"/>
        </w:rPr>
      </w:pPr>
      <w:r>
        <w:rPr>
          <w:b/>
          <w:u w:val="single"/>
          <w:shd w:val="clear" w:fill="FFFF00"/>
        </w:rPr>
        <w:t xml:space="preserve">Asiakirjan numero 37962</w:t>
      </w:r>
    </w:p>
    <w:p>
      <w:pPr>
        <w:pStyle w:val="TextBody"/>
        <w:bidi w:val="0"/>
        <w:jc w:val="left"/>
        <w:rPr>
          <w:b/>
          <w:shd w:val="clear" w:fill="FFFF00"/>
        </w:rPr>
      </w:pPr>
      <w:r>
        <w:rPr>
          <w:b/>
          <w:shd w:val="clear" w:fill="FFFF00"/>
        </w:rPr>
        <w:t xml:space="preserve">Tekstin numero 0</w:t>
      </w:r>
    </w:p>
    <w:p>
      <w:pPr>
        <w:pStyle w:val="TextBody"/>
        <w:numPr>
          <w:ilvl w:val="0"/>
          <w:numId w:val="60"/>
        </w:numPr>
        <w:tabs>
          <w:tab w:val="clear" w:pos="1134"/>
          <w:tab w:val="left" w:leader="none" w:pos="707"/>
        </w:tabs>
        <w:bidi w:val="0"/>
        <w:spacing w:before="0" w:after="0"/>
        <w:ind w:start="707" w:hanging="283"/>
        <w:jc w:val="left"/>
        <w:rPr/>
      </w:pPr>
      <w:r>
        <w:rPr/>
        <w:t xml:space="preserve">Sähkö -- tuotanto: (2015-2016) </w:t>
      </w:r>
    </w:p>
    <w:p>
      <w:pPr>
        <w:pStyle w:val="TextBody"/>
        <w:numPr>
          <w:ilvl w:val="0"/>
          <w:numId w:val="60"/>
        </w:numPr>
        <w:tabs>
          <w:tab w:val="clear" w:pos="1134"/>
          <w:tab w:val="left" w:leader="none" w:pos="707"/>
        </w:tabs>
        <w:bidi w:val="0"/>
        <w:spacing w:before="0" w:after="0"/>
        <w:ind w:start="707" w:hanging="283"/>
        <w:jc w:val="left"/>
        <w:rPr/>
      </w:pPr>
      <w:r>
        <w:rPr/>
        <w:t xml:space="preserve">Sähkö -- tuotanto lähteittäin (2015-2016) </w:t>
      </w:r>
    </w:p>
    <w:p>
      <w:pPr>
        <w:pStyle w:val="TextBody"/>
        <w:numPr>
          <w:ilvl w:val="1"/>
          <w:numId w:val="60"/>
        </w:numPr>
        <w:tabs>
          <w:tab w:val="clear" w:pos="1134"/>
          <w:tab w:val="left" w:leader="none" w:pos="1414"/>
        </w:tabs>
        <w:bidi w:val="0"/>
        <w:spacing w:before="0" w:after="0"/>
        <w:ind w:start="1414" w:hanging="283"/>
        <w:jc w:val="left"/>
        <w:rPr/>
      </w:pPr>
      <w:r>
        <w:rPr>
          <w:color w:val="A9A9A9"/>
        </w:rPr>
        <w:t xml:space="preserve">fossiiliset polttoaineet</w:t>
      </w:r>
      <w:r>
        <w:rPr/>
        <w:t xml:space="preserve">: 64 % kokonaismäärästä </w:t>
      </w:r>
    </w:p>
    <w:p>
      <w:pPr>
        <w:pStyle w:val="TextBody"/>
        <w:numPr>
          <w:ilvl w:val="1"/>
          <w:numId w:val="60"/>
        </w:numPr>
        <w:tabs>
          <w:tab w:val="clear" w:pos="1134"/>
          <w:tab w:val="left" w:leader="none" w:pos="1414"/>
        </w:tabs>
        <w:bidi w:val="0"/>
        <w:spacing w:before="0" w:after="0"/>
        <w:ind w:start="1414" w:hanging="283"/>
        <w:jc w:val="left"/>
        <w:rPr/>
      </w:pPr>
      <w:r>
        <w:rPr/>
        <w:t xml:space="preserve">vesivoima: 30 % kokonaismäärästä </w:t>
      </w:r>
    </w:p>
    <w:p>
      <w:pPr>
        <w:pStyle w:val="TextBody"/>
        <w:numPr>
          <w:ilvl w:val="1"/>
          <w:numId w:val="60"/>
        </w:numPr>
        <w:tabs>
          <w:tab w:val="clear" w:pos="1134"/>
          <w:tab w:val="left" w:leader="none" w:pos="1414"/>
        </w:tabs>
        <w:bidi w:val="0"/>
        <w:ind w:start="1414" w:hanging="283"/>
        <w:jc w:val="left"/>
        <w:rPr/>
      </w:pPr>
      <w:r>
        <w:rPr/>
        <w:t xml:space="preserve">ydinvoima: 5 % kokonaismäärästä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Pakistanin suurin sähköntuotannon lähde</w:t>
      </w:r>
    </w:p>
    <w:p>
      <w:pPr>
        <w:pStyle w:val="TextBody"/>
        <w:bidi w:val="0"/>
        <w:jc w:val="left"/>
        <w:rPr>
          <w:b/>
          <w:u w:val="single"/>
          <w:shd w:val="clear" w:fill="FFFF00"/>
        </w:rPr>
      </w:pPr>
      <w:r>
        <w:rPr>
          <w:b/>
          <w:u w:val="single"/>
          <w:shd w:val="clear" w:fill="FFFF00"/>
        </w:rPr>
        <w:t xml:space="preserve">Asiakirjan numero 37963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Do You Want to Make Those Eyes at Me For?'' on </w:t>
      </w:r>
      <w:r>
        <w:rPr>
          <w:color w:val="A9A9A9"/>
        </w:rPr>
        <w:t xml:space="preserve">Joseph McCarthyn, Howard Johnsonin ja James V. Monacon </w:t>
      </w:r>
      <w:r>
        <w:rPr/>
        <w:t xml:space="preserve">vuonna 1916 </w:t>
      </w:r>
      <w:r>
        <w:rPr/>
        <w:t xml:space="preserve">säveltämä laulu. </w:t>
      </w:r>
      <w:r>
        <w:rPr>
          <w:color w:val="DCDCDC"/>
        </w:rPr>
        <w:t xml:space="preserve">Ada Jones </w:t>
      </w:r>
      <w:r>
        <w:rPr/>
        <w:t xml:space="preserve">ja </w:t>
      </w:r>
      <w:r>
        <w:rPr>
          <w:color w:val="2F4F4F"/>
        </w:rPr>
        <w:t xml:space="preserve">Billy Murray </w:t>
      </w:r>
      <w:r>
        <w:rPr/>
        <w:t xml:space="preserve">julkaisivat sen vuonna 1917 </w:t>
      </w:r>
      <w:r>
        <w:rPr/>
        <w:t xml:space="preserve">Victor Recordsilla (luettelonumero 18224).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mitä haluatte saada heidät katsomaan minua?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miksi haluat katsoa minua silmiin?</w:t>
      </w:r>
    </w:p>
    <w:p>
      <w:pPr>
        <w:pStyle w:val="TextBody"/>
        <w:bidi w:val="0"/>
        <w:jc w:val="left"/>
        <w:rPr>
          <w:b/>
          <w:u w:val="single"/>
          <w:shd w:val="clear" w:fill="FFFF00"/>
        </w:rPr>
      </w:pPr>
      <w:r>
        <w:rPr>
          <w:b/>
          <w:u w:val="single"/>
          <w:shd w:val="clear" w:fill="FFFF00"/>
        </w:rPr>
        <w:t xml:space="preserve">Asiakirjan numero 37964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1926 silloinen kadetti Stephen Evans (akatemian tuleva ylitarkastaja) toi akatemiaan elävän karhun ja antoi sille nimen Objee, joka tarkoitti "vastenmielistä läsnäoloa". Perinne pitää elävää </w:t>
      </w:r>
      <w:r>
        <w:rPr>
          <w:color w:val="A9A9A9"/>
        </w:rPr>
        <w:t xml:space="preserve">karhua </w:t>
      </w:r>
      <w:r>
        <w:rPr/>
        <w:t xml:space="preserve">maskottina jatkui, kunnes New Londonin kaupunki pyysi sen poistamista vuonna 1984.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rannikkovartioston maskotti</w:t>
      </w:r>
    </w:p>
    <w:p>
      <w:pPr>
        <w:pStyle w:val="TextBody"/>
        <w:bidi w:val="0"/>
        <w:jc w:val="left"/>
        <w:rPr>
          <w:b/>
          <w:u w:val="single"/>
          <w:shd w:val="clear" w:fill="FFFF00"/>
        </w:rPr>
      </w:pPr>
      <w:r>
        <w:rPr>
          <w:b/>
          <w:u w:val="single"/>
          <w:shd w:val="clear" w:fill="FFFF00"/>
        </w:rPr>
        <w:t xml:space="preserve">Asiakirjan numero 37965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Myöhäinen metsäkausi </w:t>
      </w:r>
      <w:r>
        <w:rPr/>
        <w:t xml:space="preserve">oli ilmeisesti populaatioiden hajaantumisen aikaa, vaikka populaatiot eivät näytä vähentyneen. Useimmilla alueilla hautakumpujen rakentaminen väheni jyrkästi, samoin kuin eksoottisten materiaalien kaukokauppa. Samaan aikaan jousi- ja nuoliteknologia syrjäytti vähitellen keihään ja atlatlin käytön, ja "kolmen sisaren" (maissi, pavut ja kurpitsa) maataloustuotanto otettiin käyttöön. Vaikka täysimittainen tehomaatalous alkoi vasta seuraavalla Mississippi-kaudella, vakavan viljelyn aloittaminen täydensi huomattavasti kasvien keräämistä.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itäisten metsäalueiden arkaaiset metsästäjä-keräilijät alkoivat kehittää maataloutta?</w:t>
      </w:r>
    </w:p>
    <w:p>
      <w:pPr>
        <w:pStyle w:val="TextBody"/>
        <w:bidi w:val="0"/>
        <w:jc w:val="left"/>
        <w:rPr>
          <w:b/>
          <w:u w:val="single"/>
          <w:shd w:val="clear" w:fill="FFFF00"/>
        </w:rPr>
      </w:pPr>
      <w:r>
        <w:rPr>
          <w:b/>
          <w:u w:val="single"/>
          <w:shd w:val="clear" w:fill="FFFF00"/>
        </w:rPr>
        <w:t xml:space="preserve">Asiakirjan numero 37966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Geron Davis </w:t>
      </w:r>
      <w:r>
        <w:rPr/>
        <w:t xml:space="preserve">(1964) on muusikko, joka tunnetaan parhaiten säveltäjänä. Hän sai ensimmäisen sopimuksen Meadowgreen Musicilta ja hänet tunnetaan parhaiten kappaleen ``Holy Ground'' säveltäjänä. Davis avioitui kumppaninsa Becky Davisin kanssa ja ovat yhdessä kirjoittaneet useita kappaleita, joihin kuuluvat muun muassa ``In the Presence of Jehovah'', ``Mercy Saw Me'', ``Send It On Down'', ``Holy Of Holies'', ``Gentle Hands'', ``Peace Speaker'' ja ``Something About My Praise''. Davis, joka on myös laulaja, pyysi siskoaan Alyson Lovernia ja tämän aviomiestä Sheltonia liittymään häneen ja Beckyyn muodostaakseen ``Kindred Souls'' -yhtyeen, ja he ovat esiintyneet yhdessä yli kymmenen vuotta. He julkaisivat debyyttialbuminsa ``Let It Rain'' vuonna 2002, joka sai huomattavaa huomiota AC-listoilla.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seisomme pyhällä maaperällä</w:t>
      </w:r>
    </w:p>
    <w:p>
      <w:pPr>
        <w:pStyle w:val="TextBody"/>
        <w:bidi w:val="0"/>
        <w:jc w:val="left"/>
        <w:rPr>
          <w:b/>
          <w:u w:val="single"/>
          <w:shd w:val="clear" w:fill="FFFF00"/>
        </w:rPr>
      </w:pPr>
      <w:r>
        <w:rPr>
          <w:b/>
          <w:u w:val="single"/>
          <w:shd w:val="clear" w:fill="FFFF00"/>
        </w:rPr>
        <w:t xml:space="preserve">Asiakirjan numero 37967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1999 Pakistanin vallankaappaus oli veretön vallankaappaus, jossa </w:t>
      </w:r>
      <w:r>
        <w:rPr>
          <w:color w:val="A9A9A9"/>
        </w:rPr>
        <w:t xml:space="preserve">Pakistanin armeija </w:t>
      </w:r>
      <w:r>
        <w:rPr/>
        <w:t xml:space="preserve">ja silloinen armeijan esikuntapäällikkö ja yleisesikuntapäälliköiden komitean puheenjohtaja </w:t>
      </w:r>
      <w:r>
        <w:rPr>
          <w:color w:val="DCDCDC"/>
        </w:rPr>
        <w:t xml:space="preserve">kenraali Pervez Musharraf </w:t>
      </w:r>
      <w:r>
        <w:rPr/>
        <w:t xml:space="preserve">kaappasivat 12. lokakuuta 1999 julkisesti valitun pääministerin Nawaz Sharifin siviilihallituksen vallan. Kaksi päivää hallituksen kaappauksen jälkeen, 14. lokakuuta 1999, kenraali Musharraf, joka tuolloin toimi maan toimeenpanevana johtajana, julisti poikkeustilan antamalla väliaikaisen perustuslaillisen määräyksen, jolla Pakistanin perustuslaki keskeytettiin.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sotilasvallankaappausta Pakistanissa lokakuussa 1999.</w:t>
      </w:r>
    </w:p>
    <w:p>
      <w:pPr>
        <w:pStyle w:val="TextBody"/>
        <w:bidi w:val="0"/>
        <w:jc w:val="left"/>
        <w:rPr>
          <w:b/>
          <w:u w:val="single"/>
          <w:shd w:val="clear" w:fill="FFFF00"/>
        </w:rPr>
      </w:pPr>
      <w:r>
        <w:rPr>
          <w:b/>
          <w:u w:val="single"/>
          <w:shd w:val="clear" w:fill="FFFF00"/>
        </w:rPr>
        <w:t xml:space="preserve">Asiakirjan numero 37968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Hate Story 4 on intialainen hindinkielinen eroottinen trillerielokuva vuodelta 2018, jonka on ohjannut </w:t>
      </w:r>
      <w:r>
        <w:rPr>
          <w:color w:val="A9A9A9"/>
        </w:rPr>
        <w:t xml:space="preserve">Vishal Pandya </w:t>
      </w:r>
      <w:r>
        <w:rPr/>
        <w:t xml:space="preserve">ja käsikirjoittanut Sammeer Arora. Elokuvan päärooleissa nähdään Urvashi Rautela, Karan Wahi ja Vivan Bhatena. Se on elokuvasarjan neljäs osa ja se sai kriitikoilta enimmäkseen negatiivisia arvosteluja. Elokuva ei menestynyt hyvin lippuluukuilla.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vihatarina 4:n ohjaaja?</w:t>
      </w:r>
    </w:p>
    <w:p>
      <w:pPr>
        <w:pStyle w:val="TextBody"/>
        <w:bidi w:val="0"/>
        <w:jc w:val="left"/>
        <w:rPr>
          <w:b/>
          <w:u w:val="single"/>
          <w:shd w:val="clear" w:fill="FFFF00"/>
        </w:rPr>
      </w:pPr>
      <w:r>
        <w:rPr>
          <w:b/>
          <w:u w:val="single"/>
          <w:shd w:val="clear" w:fill="FFFF00"/>
        </w:rPr>
        <w:t xml:space="preserve">Asiakirjan numero 37969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Martin ``Ash'' Ashford on George Masonin esittämä kuvitteellinen hahmo australialaisesta saippuaoopperasta Home and Away</w:t>
      </w:r>
      <w:r>
        <w:rPr/>
        <w:t xml:space="preserve">. Hahmo teki ensiesiintymisensä ruudussa 27. lokakuuta 2014. Koe-esiintymisessään Mason uskoi Ashin olevan ``hyvä hahmo'' ja muutti Melbournesta ottaakseen roolin vastaan. Ashia luonnehditaan kovaksi, entiseksi vangiksi, jolla on taustallaan rikollista toimintaa. Hän joutui vankilaan tehtyään ryöstön yhdessä Dean Sandersonin (Kevin Kiernan-Molloy) kanssa, mutta tämä lavasti Ashin ainoaksi syylliseksi ja käänsi sisarensa Billien (Tessa de Josselin) häntä vastaan. Hänet esitellään sarjassa vakiintuneen hahmon Darryl Braxtonin (Steve Peacocke) vanhana vankilakaverina, ja pian he lähtevät matkalle Australian takamaille etsimään Billietä. Hänen tarinansa jatkui Braxin tarinan keskipisteenä. Myöhemmin sarjassa kehitettiin parisuhdetarina Denny Millerin (Jessica Grace Smith) kanssa. Kriitikot ovat todenneet, että hahmo omaksui nopeasti sarjan ``hunkin'' ja ``pahan pojan'' roolin.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ashia kotona ja poissa</w:t>
      </w:r>
    </w:p>
    <w:p>
      <w:pPr>
        <w:pStyle w:val="TextBody"/>
        <w:bidi w:val="0"/>
        <w:jc w:val="left"/>
        <w:rPr>
          <w:b/>
          <w:u w:val="single"/>
          <w:shd w:val="clear" w:fill="FFFF00"/>
        </w:rPr>
      </w:pPr>
      <w:r>
        <w:rPr>
          <w:b/>
          <w:u w:val="single"/>
          <w:shd w:val="clear" w:fill="FFFF00"/>
        </w:rPr>
        <w:t xml:space="preserve">Asiakirjan numero 37970</w:t>
      </w:r>
    </w:p>
    <w:p>
      <w:pPr>
        <w:pStyle w:val="TextBody"/>
        <w:bidi w:val="0"/>
        <w:jc w:val="left"/>
        <w:rPr>
          <w:b/>
          <w:shd w:val="clear" w:fill="FFFF00"/>
        </w:rPr>
      </w:pPr>
      <w:r>
        <w:rPr>
          <w:b/>
          <w:shd w:val="clear" w:fill="FFFF00"/>
        </w:rPr>
        <w:t xml:space="preserve">Tekstin numero 0</w:t>
      </w:r>
    </w:p>
    <w:p>
      <w:pPr>
        <w:pStyle w:val="TextBody"/>
        <w:numPr>
          <w:ilvl w:val="0"/>
          <w:numId w:val="61"/>
        </w:numPr>
        <w:tabs>
          <w:tab w:val="clear" w:pos="1134"/>
          <w:tab w:val="left" w:leader="none" w:pos="707"/>
        </w:tabs>
        <w:bidi w:val="0"/>
        <w:spacing w:before="0" w:after="0"/>
        <w:ind w:start="707" w:hanging="283"/>
        <w:jc w:val="left"/>
        <w:rPr/>
      </w:pPr>
      <w:r>
        <w:rPr>
          <w:color w:val="A9A9A9"/>
        </w:rPr>
        <w:t xml:space="preserve">Vasen ja oikea rintakehän sisäinen laskimo </w:t>
      </w:r>
      <w:r>
        <w:rPr/>
        <w:t xml:space="preserve">(kutsutaan myös rintalastan sisäisiksi laskimoiksi): valuvat vastaavien laskimoiden alapuoliseen reunaan. </w:t>
      </w:r>
    </w:p>
    <w:p>
      <w:pPr>
        <w:pStyle w:val="TextBody"/>
        <w:numPr>
          <w:ilvl w:val="0"/>
          <w:numId w:val="61"/>
        </w:numPr>
        <w:tabs>
          <w:tab w:val="clear" w:pos="1134"/>
          <w:tab w:val="left" w:leader="none" w:pos="707"/>
        </w:tabs>
        <w:bidi w:val="0"/>
        <w:spacing w:before="0" w:after="0"/>
        <w:ind w:start="707" w:hanging="283"/>
        <w:jc w:val="left"/>
        <w:rPr/>
      </w:pPr>
      <w:r>
        <w:rPr>
          <w:color w:val="DCDCDC"/>
        </w:rPr>
        <w:t xml:space="preserve">Vasen ja oikea alempi kilpirauhasen laskimo</w:t>
      </w:r>
      <w:r>
        <w:rPr/>
        <w:t xml:space="preserve">: valuvat vastaavien laskimoiden ylempään osaan lähellä yhtymäkohtaa. </w:t>
      </w:r>
    </w:p>
    <w:p>
      <w:pPr>
        <w:pStyle w:val="TextBody"/>
        <w:numPr>
          <w:ilvl w:val="0"/>
          <w:numId w:val="61"/>
        </w:numPr>
        <w:tabs>
          <w:tab w:val="clear" w:pos="1134"/>
          <w:tab w:val="left" w:leader="none" w:pos="707"/>
        </w:tabs>
        <w:bidi w:val="0"/>
        <w:ind w:start="707" w:hanging="283"/>
        <w:jc w:val="left"/>
        <w:rPr/>
      </w:pPr>
      <w:r>
        <w:rPr>
          <w:color w:val="2F4F4F"/>
        </w:rPr>
        <w:t xml:space="preserve">Vasen ylempi interkostaalinen laskimo</w:t>
      </w:r>
      <w:r>
        <w:rPr/>
        <w:t xml:space="preserve">: laskee vasempaan brachiocephaliseen laskimoon.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suuret suonet, jotka valuvat brachiocephalisiin suoniin.</w:t>
      </w:r>
    </w:p>
    <w:p>
      <w:pPr>
        <w:pStyle w:val="TextBody"/>
        <w:bidi w:val="0"/>
        <w:jc w:val="left"/>
        <w:rPr>
          <w:b/>
          <w:u w:val="single"/>
          <w:shd w:val="clear" w:fill="FFFF00"/>
        </w:rPr>
      </w:pPr>
      <w:r>
        <w:rPr>
          <w:b/>
          <w:u w:val="single"/>
          <w:shd w:val="clear" w:fill="FFFF00"/>
        </w:rPr>
        <w:t xml:space="preserve">Asiakirjan numero 37971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Veden höyrynpaine (0 -- 100 °C) </w:t>
      </w:r>
    </w:p>
    <w:tbl>
      <w:tblPr>
        <w:tblW w:w="4550" w:type="dxa"/>
        <w:jc w:val="left"/>
        <w:tblInd w:w="0" w:type="dxa"/>
        <w:tblLayout w:type="fixed"/>
        <w:tblCellMar>
          <w:top w:w="28" w:type="dxa"/>
          <w:left w:w="28" w:type="dxa"/>
          <w:bottom w:w="28" w:type="dxa"/>
          <w:right w:w="28" w:type="dxa"/>
        </w:tblCellMar>
      </w:tblPr>
      <w:tblGrid>
        <w:gridCol w:w="796"/>
        <w:gridCol w:w="751"/>
        <w:gridCol w:w="1066"/>
        <w:gridCol w:w="1066"/>
        <w:gridCol w:w="871"/>
      </w:tblGrid>
      <w:tr>
        <w:trPr/>
        <w:tc>
          <w:tcPr>
            <w:tcW w:w="796" w:type="dxa"/>
            <w:tcBorders/>
            <w:vAlign w:val="center"/>
          </w:tcPr>
          <w:p>
            <w:pPr>
              <w:pStyle w:val="TableHeading"/>
              <w:suppressLineNumbers/>
              <w:bidi w:val="0"/>
              <w:spacing w:before="0" w:after="283"/>
              <w:jc w:val="center"/>
              <w:rPr/>
            </w:pPr>
            <w:r>
              <w:rPr/>
              <w:t xml:space="preserve">T, ° C </w:t>
            </w:r>
          </w:p>
        </w:tc>
        <w:tc>
          <w:tcPr>
            <w:tcW w:w="751" w:type="dxa"/>
            <w:tcBorders/>
            <w:vAlign w:val="center"/>
          </w:tcPr>
          <w:p>
            <w:pPr>
              <w:pStyle w:val="TableHeading"/>
              <w:suppressLineNumbers/>
              <w:bidi w:val="0"/>
              <w:spacing w:before="0" w:after="283"/>
              <w:jc w:val="center"/>
              <w:rPr/>
            </w:pPr>
            <w:r>
              <w:rPr/>
              <w:t xml:space="preserve">T, ° F </w:t>
            </w:r>
          </w:p>
        </w:tc>
        <w:tc>
          <w:tcPr>
            <w:tcW w:w="1066" w:type="dxa"/>
            <w:tcBorders/>
            <w:vAlign w:val="center"/>
          </w:tcPr>
          <w:p>
            <w:pPr>
              <w:pStyle w:val="TableHeading"/>
              <w:suppressLineNumbers/>
              <w:bidi w:val="0"/>
              <w:spacing w:before="0" w:after="283"/>
              <w:jc w:val="center"/>
              <w:rPr/>
            </w:pPr>
            <w:r>
              <w:rPr/>
              <w:t xml:space="preserve">P, kPa </w:t>
            </w:r>
          </w:p>
        </w:tc>
        <w:tc>
          <w:tcPr>
            <w:tcW w:w="1066" w:type="dxa"/>
            <w:tcBorders/>
            <w:vAlign w:val="center"/>
          </w:tcPr>
          <w:p>
            <w:pPr>
              <w:pStyle w:val="TableHeading"/>
              <w:suppressLineNumbers/>
              <w:bidi w:val="0"/>
              <w:spacing w:before="0" w:after="283"/>
              <w:jc w:val="center"/>
              <w:rPr/>
            </w:pPr>
            <w:r>
              <w:rPr/>
              <w:t xml:space="preserve">P, torr </w:t>
            </w:r>
          </w:p>
        </w:tc>
        <w:tc>
          <w:tcPr>
            <w:tcW w:w="871" w:type="dxa"/>
            <w:tcBorders/>
            <w:vAlign w:val="center"/>
          </w:tcPr>
          <w:p>
            <w:pPr>
              <w:pStyle w:val="TableHeading"/>
              <w:suppressLineNumbers/>
              <w:bidi w:val="0"/>
              <w:spacing w:before="0" w:after="283"/>
              <w:jc w:val="center"/>
              <w:rPr/>
            </w:pPr>
            <w:r>
              <w:rPr/>
              <w:t xml:space="preserve">P, atm </w:t>
            </w:r>
          </w:p>
        </w:tc>
      </w:tr>
      <w:tr>
        <w:trPr/>
        <w:tc>
          <w:tcPr>
            <w:tcW w:w="79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32 </w:t>
            </w:r>
          </w:p>
        </w:tc>
        <w:tc>
          <w:tcPr>
            <w:tcW w:w="1066" w:type="dxa"/>
            <w:tcBorders/>
            <w:vAlign w:val="center"/>
          </w:tcPr>
          <w:p>
            <w:pPr>
              <w:pStyle w:val="TableContents"/>
              <w:bidi w:val="0"/>
              <w:spacing w:before="0" w:after="283"/>
              <w:jc w:val="left"/>
              <w:rPr/>
            </w:pPr>
            <w:r>
              <w:rPr/>
              <w:t xml:space="preserve">0.6113 </w:t>
            </w:r>
          </w:p>
        </w:tc>
        <w:tc>
          <w:tcPr>
            <w:tcW w:w="1066" w:type="dxa"/>
            <w:tcBorders/>
            <w:vAlign w:val="center"/>
          </w:tcPr>
          <w:p>
            <w:pPr>
              <w:pStyle w:val="TableContents"/>
              <w:bidi w:val="0"/>
              <w:spacing w:before="0" w:after="283"/>
              <w:jc w:val="left"/>
              <w:rPr/>
            </w:pPr>
            <w:r>
              <w:rPr/>
              <w:t xml:space="preserve">4.5851 </w:t>
            </w:r>
          </w:p>
        </w:tc>
        <w:tc>
          <w:tcPr>
            <w:tcW w:w="871" w:type="dxa"/>
            <w:tcBorders/>
            <w:vAlign w:val="center"/>
          </w:tcPr>
          <w:p>
            <w:pPr>
              <w:pStyle w:val="TableContents"/>
              <w:bidi w:val="0"/>
              <w:spacing w:before="0" w:after="283"/>
              <w:jc w:val="left"/>
              <w:rPr/>
            </w:pPr>
            <w:r>
              <w:rPr/>
              <w:t xml:space="preserve">0.0060 </w:t>
            </w:r>
          </w:p>
        </w:tc>
      </w:tr>
      <w:tr>
        <w:trPr/>
        <w:tc>
          <w:tcPr>
            <w:tcW w:w="796"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41 </w:t>
            </w:r>
          </w:p>
        </w:tc>
        <w:tc>
          <w:tcPr>
            <w:tcW w:w="1066" w:type="dxa"/>
            <w:tcBorders/>
            <w:vAlign w:val="center"/>
          </w:tcPr>
          <w:p>
            <w:pPr>
              <w:pStyle w:val="TableContents"/>
              <w:bidi w:val="0"/>
              <w:spacing w:before="0" w:after="283"/>
              <w:jc w:val="left"/>
              <w:rPr/>
            </w:pPr>
            <w:r>
              <w:rPr/>
              <w:t xml:space="preserve">0.8726 </w:t>
            </w:r>
          </w:p>
        </w:tc>
        <w:tc>
          <w:tcPr>
            <w:tcW w:w="1066" w:type="dxa"/>
            <w:tcBorders/>
            <w:vAlign w:val="center"/>
          </w:tcPr>
          <w:p>
            <w:pPr>
              <w:pStyle w:val="TableContents"/>
              <w:bidi w:val="0"/>
              <w:spacing w:before="0" w:after="283"/>
              <w:jc w:val="left"/>
              <w:rPr/>
            </w:pPr>
            <w:r>
              <w:rPr/>
              <w:t xml:space="preserve">6.5450 </w:t>
            </w:r>
          </w:p>
        </w:tc>
        <w:tc>
          <w:tcPr>
            <w:tcW w:w="871" w:type="dxa"/>
            <w:tcBorders/>
            <w:vAlign w:val="center"/>
          </w:tcPr>
          <w:p>
            <w:pPr>
              <w:pStyle w:val="TableContents"/>
              <w:bidi w:val="0"/>
              <w:spacing w:before="0" w:after="283"/>
              <w:jc w:val="left"/>
              <w:rPr/>
            </w:pPr>
            <w:r>
              <w:rPr/>
              <w:t xml:space="preserve">0.0086 </w:t>
            </w:r>
          </w:p>
        </w:tc>
      </w:tr>
      <w:tr>
        <w:trPr/>
        <w:tc>
          <w:tcPr>
            <w:tcW w:w="796"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50 </w:t>
            </w:r>
          </w:p>
        </w:tc>
        <w:tc>
          <w:tcPr>
            <w:tcW w:w="1066" w:type="dxa"/>
            <w:tcBorders/>
            <w:vAlign w:val="center"/>
          </w:tcPr>
          <w:p>
            <w:pPr>
              <w:pStyle w:val="TableContents"/>
              <w:bidi w:val="0"/>
              <w:spacing w:before="0" w:after="283"/>
              <w:jc w:val="left"/>
              <w:rPr/>
            </w:pPr>
            <w:r>
              <w:rPr/>
              <w:t xml:space="preserve">1.2281 </w:t>
            </w:r>
          </w:p>
        </w:tc>
        <w:tc>
          <w:tcPr>
            <w:tcW w:w="1066" w:type="dxa"/>
            <w:tcBorders/>
            <w:vAlign w:val="center"/>
          </w:tcPr>
          <w:p>
            <w:pPr>
              <w:pStyle w:val="TableContents"/>
              <w:bidi w:val="0"/>
              <w:spacing w:before="0" w:after="283"/>
              <w:jc w:val="left"/>
              <w:rPr/>
            </w:pPr>
            <w:r>
              <w:rPr/>
              <w:t xml:space="preserve">9.2115 </w:t>
            </w:r>
          </w:p>
        </w:tc>
        <w:tc>
          <w:tcPr>
            <w:tcW w:w="871" w:type="dxa"/>
            <w:tcBorders/>
            <w:vAlign w:val="center"/>
          </w:tcPr>
          <w:p>
            <w:pPr>
              <w:pStyle w:val="TableContents"/>
              <w:bidi w:val="0"/>
              <w:spacing w:before="0" w:after="283"/>
              <w:jc w:val="left"/>
              <w:rPr/>
            </w:pPr>
            <w:r>
              <w:rPr/>
              <w:t xml:space="preserve">0.0121 </w:t>
            </w:r>
          </w:p>
        </w:tc>
      </w:tr>
      <w:tr>
        <w:trPr/>
        <w:tc>
          <w:tcPr>
            <w:tcW w:w="796" w:type="dxa"/>
            <w:tcBorders/>
            <w:vAlign w:val="center"/>
          </w:tcPr>
          <w:p>
            <w:pPr>
              <w:pStyle w:val="TableContents"/>
              <w:bidi w:val="0"/>
              <w:spacing w:before="0" w:after="283"/>
              <w:jc w:val="left"/>
              <w:rPr/>
            </w:pPr>
            <w:r>
              <w:rPr/>
              <w:t xml:space="preserve">15 </w:t>
            </w:r>
          </w:p>
        </w:tc>
        <w:tc>
          <w:tcPr>
            <w:tcW w:w="751" w:type="dxa"/>
            <w:tcBorders/>
            <w:vAlign w:val="center"/>
          </w:tcPr>
          <w:p>
            <w:pPr>
              <w:pStyle w:val="TableContents"/>
              <w:bidi w:val="0"/>
              <w:spacing w:before="0" w:after="283"/>
              <w:jc w:val="left"/>
              <w:rPr/>
            </w:pPr>
            <w:r>
              <w:rPr/>
              <w:t xml:space="preserve">59 </w:t>
            </w:r>
          </w:p>
        </w:tc>
        <w:tc>
          <w:tcPr>
            <w:tcW w:w="1066" w:type="dxa"/>
            <w:tcBorders/>
            <w:vAlign w:val="center"/>
          </w:tcPr>
          <w:p>
            <w:pPr>
              <w:pStyle w:val="TableContents"/>
              <w:bidi w:val="0"/>
              <w:spacing w:before="0" w:after="283"/>
              <w:jc w:val="left"/>
              <w:rPr/>
            </w:pPr>
            <w:r>
              <w:rPr/>
              <w:t xml:space="preserve">1.7056 </w:t>
            </w:r>
          </w:p>
        </w:tc>
        <w:tc>
          <w:tcPr>
            <w:tcW w:w="1066" w:type="dxa"/>
            <w:tcBorders/>
            <w:vAlign w:val="center"/>
          </w:tcPr>
          <w:p>
            <w:pPr>
              <w:pStyle w:val="TableContents"/>
              <w:bidi w:val="0"/>
              <w:spacing w:before="0" w:after="283"/>
              <w:jc w:val="left"/>
              <w:rPr/>
            </w:pPr>
            <w:r>
              <w:rPr/>
              <w:t xml:space="preserve">12.7931 </w:t>
            </w:r>
          </w:p>
        </w:tc>
        <w:tc>
          <w:tcPr>
            <w:tcW w:w="871" w:type="dxa"/>
            <w:tcBorders/>
            <w:vAlign w:val="center"/>
          </w:tcPr>
          <w:p>
            <w:pPr>
              <w:pStyle w:val="TableContents"/>
              <w:bidi w:val="0"/>
              <w:spacing w:before="0" w:after="283"/>
              <w:jc w:val="left"/>
              <w:rPr/>
            </w:pPr>
            <w:r>
              <w:rPr/>
              <w:t xml:space="preserve">0.0168 </w:t>
            </w:r>
          </w:p>
        </w:tc>
      </w:tr>
      <w:tr>
        <w:trPr/>
        <w:tc>
          <w:tcPr>
            <w:tcW w:w="796" w:type="dxa"/>
            <w:tcBorders/>
            <w:vAlign w:val="center"/>
          </w:tcPr>
          <w:p>
            <w:pPr>
              <w:pStyle w:val="TableContents"/>
              <w:bidi w:val="0"/>
              <w:spacing w:before="0" w:after="283"/>
              <w:jc w:val="left"/>
              <w:rPr/>
            </w:pPr>
            <w:r>
              <w:rPr/>
              <w:t xml:space="preserve">20 </w:t>
            </w:r>
          </w:p>
        </w:tc>
        <w:tc>
          <w:tcPr>
            <w:tcW w:w="751" w:type="dxa"/>
            <w:tcBorders/>
            <w:vAlign w:val="center"/>
          </w:tcPr>
          <w:p>
            <w:pPr>
              <w:pStyle w:val="TableContents"/>
              <w:bidi w:val="0"/>
              <w:spacing w:before="0" w:after="283"/>
              <w:jc w:val="left"/>
              <w:rPr/>
            </w:pPr>
            <w:r>
              <w:rPr/>
              <w:t xml:space="preserve">68 </w:t>
            </w:r>
          </w:p>
        </w:tc>
        <w:tc>
          <w:tcPr>
            <w:tcW w:w="1066" w:type="dxa"/>
            <w:tcBorders/>
            <w:vAlign w:val="center"/>
          </w:tcPr>
          <w:p>
            <w:pPr>
              <w:pStyle w:val="TableContents"/>
              <w:bidi w:val="0"/>
              <w:spacing w:before="0" w:after="283"/>
              <w:jc w:val="left"/>
              <w:rPr/>
            </w:pPr>
            <w:r>
              <w:rPr>
                <w:color w:val="A9A9A9"/>
              </w:rPr>
              <w:t xml:space="preserve">2.3388 </w:t>
            </w:r>
          </w:p>
        </w:tc>
        <w:tc>
          <w:tcPr>
            <w:tcW w:w="1066" w:type="dxa"/>
            <w:tcBorders/>
            <w:vAlign w:val="center"/>
          </w:tcPr>
          <w:p>
            <w:pPr>
              <w:pStyle w:val="TableContents"/>
              <w:bidi w:val="0"/>
              <w:spacing w:before="0" w:after="283"/>
              <w:jc w:val="left"/>
              <w:rPr/>
            </w:pPr>
            <w:r>
              <w:rPr/>
              <w:t xml:space="preserve">17.5424 </w:t>
            </w:r>
          </w:p>
        </w:tc>
        <w:tc>
          <w:tcPr>
            <w:tcW w:w="871" w:type="dxa"/>
            <w:tcBorders/>
            <w:vAlign w:val="center"/>
          </w:tcPr>
          <w:p>
            <w:pPr>
              <w:pStyle w:val="TableContents"/>
              <w:bidi w:val="0"/>
              <w:spacing w:before="0" w:after="283"/>
              <w:jc w:val="left"/>
              <w:rPr/>
            </w:pPr>
            <w:r>
              <w:rPr/>
              <w:t xml:space="preserve">0.0231 </w:t>
            </w:r>
          </w:p>
        </w:tc>
      </w:tr>
      <w:tr>
        <w:trPr/>
        <w:tc>
          <w:tcPr>
            <w:tcW w:w="796" w:type="dxa"/>
            <w:tcBorders/>
            <w:vAlign w:val="center"/>
          </w:tcPr>
          <w:p>
            <w:pPr>
              <w:pStyle w:val="TableContents"/>
              <w:bidi w:val="0"/>
              <w:spacing w:before="0" w:after="283"/>
              <w:jc w:val="left"/>
              <w:rPr/>
            </w:pPr>
            <w:r>
              <w:rPr/>
              <w:t xml:space="preserve">25 </w:t>
            </w:r>
          </w:p>
        </w:tc>
        <w:tc>
          <w:tcPr>
            <w:tcW w:w="751" w:type="dxa"/>
            <w:tcBorders/>
            <w:vAlign w:val="center"/>
          </w:tcPr>
          <w:p>
            <w:pPr>
              <w:pStyle w:val="TableContents"/>
              <w:bidi w:val="0"/>
              <w:spacing w:before="0" w:after="283"/>
              <w:jc w:val="left"/>
              <w:rPr/>
            </w:pPr>
            <w:r>
              <w:rPr/>
              <w:t xml:space="preserve">77 </w:t>
            </w:r>
          </w:p>
        </w:tc>
        <w:tc>
          <w:tcPr>
            <w:tcW w:w="1066" w:type="dxa"/>
            <w:tcBorders/>
            <w:vAlign w:val="center"/>
          </w:tcPr>
          <w:p>
            <w:pPr>
              <w:pStyle w:val="TableContents"/>
              <w:bidi w:val="0"/>
              <w:spacing w:before="0" w:after="283"/>
              <w:jc w:val="left"/>
              <w:rPr/>
            </w:pPr>
            <w:r>
              <w:rPr/>
              <w:t xml:space="preserve">3.1690 </w:t>
            </w:r>
          </w:p>
        </w:tc>
        <w:tc>
          <w:tcPr>
            <w:tcW w:w="1066" w:type="dxa"/>
            <w:tcBorders/>
            <w:vAlign w:val="center"/>
          </w:tcPr>
          <w:p>
            <w:pPr>
              <w:pStyle w:val="TableContents"/>
              <w:bidi w:val="0"/>
              <w:spacing w:before="0" w:after="283"/>
              <w:jc w:val="left"/>
              <w:rPr/>
            </w:pPr>
            <w:r>
              <w:rPr/>
              <w:t xml:space="preserve">23.7695 </w:t>
            </w:r>
          </w:p>
        </w:tc>
        <w:tc>
          <w:tcPr>
            <w:tcW w:w="871" w:type="dxa"/>
            <w:tcBorders/>
            <w:vAlign w:val="center"/>
          </w:tcPr>
          <w:p>
            <w:pPr>
              <w:pStyle w:val="TableContents"/>
              <w:bidi w:val="0"/>
              <w:spacing w:before="0" w:after="283"/>
              <w:jc w:val="left"/>
              <w:rPr/>
            </w:pPr>
            <w:r>
              <w:rPr/>
              <w:t xml:space="preserve">0.0313 </w:t>
            </w:r>
          </w:p>
        </w:tc>
      </w:tr>
      <w:tr>
        <w:trPr/>
        <w:tc>
          <w:tcPr>
            <w:tcW w:w="796" w:type="dxa"/>
            <w:tcBorders/>
            <w:vAlign w:val="center"/>
          </w:tcPr>
          <w:p>
            <w:pPr>
              <w:pStyle w:val="TableContents"/>
              <w:bidi w:val="0"/>
              <w:spacing w:before="0" w:after="283"/>
              <w:jc w:val="left"/>
              <w:rPr/>
            </w:pPr>
            <w:r>
              <w:rPr/>
              <w:t xml:space="preserve">30 </w:t>
            </w:r>
          </w:p>
        </w:tc>
        <w:tc>
          <w:tcPr>
            <w:tcW w:w="751" w:type="dxa"/>
            <w:tcBorders/>
            <w:vAlign w:val="center"/>
          </w:tcPr>
          <w:p>
            <w:pPr>
              <w:pStyle w:val="TableContents"/>
              <w:bidi w:val="0"/>
              <w:spacing w:before="0" w:after="283"/>
              <w:jc w:val="left"/>
              <w:rPr/>
            </w:pPr>
            <w:r>
              <w:rPr/>
              <w:t xml:space="preserve">86 </w:t>
            </w:r>
          </w:p>
        </w:tc>
        <w:tc>
          <w:tcPr>
            <w:tcW w:w="1066" w:type="dxa"/>
            <w:tcBorders/>
            <w:vAlign w:val="center"/>
          </w:tcPr>
          <w:p>
            <w:pPr>
              <w:pStyle w:val="TableContents"/>
              <w:bidi w:val="0"/>
              <w:spacing w:before="0" w:after="283"/>
              <w:jc w:val="left"/>
              <w:rPr/>
            </w:pPr>
            <w:r>
              <w:rPr/>
              <w:t xml:space="preserve">4.2455 </w:t>
            </w:r>
          </w:p>
        </w:tc>
        <w:tc>
          <w:tcPr>
            <w:tcW w:w="1066" w:type="dxa"/>
            <w:tcBorders/>
            <w:vAlign w:val="center"/>
          </w:tcPr>
          <w:p>
            <w:pPr>
              <w:pStyle w:val="TableContents"/>
              <w:bidi w:val="0"/>
              <w:spacing w:before="0" w:after="283"/>
              <w:jc w:val="left"/>
              <w:rPr/>
            </w:pPr>
            <w:r>
              <w:rPr/>
              <w:t xml:space="preserve">31.8439 </w:t>
            </w:r>
          </w:p>
        </w:tc>
        <w:tc>
          <w:tcPr>
            <w:tcW w:w="871" w:type="dxa"/>
            <w:tcBorders/>
            <w:vAlign w:val="center"/>
          </w:tcPr>
          <w:p>
            <w:pPr>
              <w:pStyle w:val="TableContents"/>
              <w:bidi w:val="0"/>
              <w:spacing w:before="0" w:after="283"/>
              <w:jc w:val="left"/>
              <w:rPr/>
            </w:pPr>
            <w:r>
              <w:rPr/>
              <w:t xml:space="preserve">0.0419 </w:t>
            </w:r>
          </w:p>
        </w:tc>
      </w:tr>
      <w:tr>
        <w:trPr/>
        <w:tc>
          <w:tcPr>
            <w:tcW w:w="796" w:type="dxa"/>
            <w:tcBorders/>
            <w:vAlign w:val="center"/>
          </w:tcPr>
          <w:p>
            <w:pPr>
              <w:pStyle w:val="TableContents"/>
              <w:bidi w:val="0"/>
              <w:spacing w:before="0" w:after="283"/>
              <w:jc w:val="left"/>
              <w:rPr/>
            </w:pPr>
            <w:r>
              <w:rPr/>
              <w:t xml:space="preserve">35 </w:t>
            </w:r>
          </w:p>
        </w:tc>
        <w:tc>
          <w:tcPr>
            <w:tcW w:w="751" w:type="dxa"/>
            <w:tcBorders/>
            <w:vAlign w:val="center"/>
          </w:tcPr>
          <w:p>
            <w:pPr>
              <w:pStyle w:val="TableContents"/>
              <w:bidi w:val="0"/>
              <w:spacing w:before="0" w:after="283"/>
              <w:jc w:val="left"/>
              <w:rPr/>
            </w:pPr>
            <w:r>
              <w:rPr/>
              <w:t xml:space="preserve">95 </w:t>
            </w:r>
          </w:p>
        </w:tc>
        <w:tc>
          <w:tcPr>
            <w:tcW w:w="1066" w:type="dxa"/>
            <w:tcBorders/>
            <w:vAlign w:val="center"/>
          </w:tcPr>
          <w:p>
            <w:pPr>
              <w:pStyle w:val="TableContents"/>
              <w:bidi w:val="0"/>
              <w:spacing w:before="0" w:after="283"/>
              <w:jc w:val="left"/>
              <w:rPr/>
            </w:pPr>
            <w:r>
              <w:rPr/>
              <w:t xml:space="preserve">5.6267 </w:t>
            </w:r>
          </w:p>
        </w:tc>
        <w:tc>
          <w:tcPr>
            <w:tcW w:w="1066" w:type="dxa"/>
            <w:tcBorders/>
            <w:vAlign w:val="center"/>
          </w:tcPr>
          <w:p>
            <w:pPr>
              <w:pStyle w:val="TableContents"/>
              <w:bidi w:val="0"/>
              <w:spacing w:before="0" w:after="283"/>
              <w:jc w:val="left"/>
              <w:rPr/>
            </w:pPr>
            <w:r>
              <w:rPr/>
              <w:t xml:space="preserve">42.2037 </w:t>
            </w:r>
          </w:p>
        </w:tc>
        <w:tc>
          <w:tcPr>
            <w:tcW w:w="871" w:type="dxa"/>
            <w:tcBorders/>
            <w:vAlign w:val="center"/>
          </w:tcPr>
          <w:p>
            <w:pPr>
              <w:pStyle w:val="TableContents"/>
              <w:bidi w:val="0"/>
              <w:spacing w:before="0" w:after="283"/>
              <w:jc w:val="left"/>
              <w:rPr/>
            </w:pPr>
            <w:r>
              <w:rPr/>
              <w:t xml:space="preserve">0.0555 </w:t>
            </w:r>
          </w:p>
        </w:tc>
      </w:tr>
      <w:tr>
        <w:trPr/>
        <w:tc>
          <w:tcPr>
            <w:tcW w:w="796" w:type="dxa"/>
            <w:tcBorders/>
            <w:vAlign w:val="center"/>
          </w:tcPr>
          <w:p>
            <w:pPr>
              <w:pStyle w:val="TableContents"/>
              <w:bidi w:val="0"/>
              <w:spacing w:before="0" w:after="283"/>
              <w:jc w:val="left"/>
              <w:rPr/>
            </w:pPr>
            <w:r>
              <w:rPr/>
              <w:t xml:space="preserve">40 </w:t>
            </w:r>
          </w:p>
        </w:tc>
        <w:tc>
          <w:tcPr>
            <w:tcW w:w="751" w:type="dxa"/>
            <w:tcBorders/>
            <w:vAlign w:val="center"/>
          </w:tcPr>
          <w:p>
            <w:pPr>
              <w:pStyle w:val="TableContents"/>
              <w:bidi w:val="0"/>
              <w:spacing w:before="0" w:after="283"/>
              <w:jc w:val="left"/>
              <w:rPr/>
            </w:pPr>
            <w:r>
              <w:rPr/>
              <w:t xml:space="preserve">104 </w:t>
            </w:r>
          </w:p>
        </w:tc>
        <w:tc>
          <w:tcPr>
            <w:tcW w:w="1066" w:type="dxa"/>
            <w:tcBorders/>
            <w:vAlign w:val="center"/>
          </w:tcPr>
          <w:p>
            <w:pPr>
              <w:pStyle w:val="TableContents"/>
              <w:bidi w:val="0"/>
              <w:spacing w:before="0" w:after="283"/>
              <w:jc w:val="left"/>
              <w:rPr/>
            </w:pPr>
            <w:r>
              <w:rPr/>
              <w:t xml:space="preserve">7.3814 </w:t>
            </w:r>
          </w:p>
        </w:tc>
        <w:tc>
          <w:tcPr>
            <w:tcW w:w="1066" w:type="dxa"/>
            <w:tcBorders/>
            <w:vAlign w:val="center"/>
          </w:tcPr>
          <w:p>
            <w:pPr>
              <w:pStyle w:val="TableContents"/>
              <w:bidi w:val="0"/>
              <w:spacing w:before="0" w:after="283"/>
              <w:jc w:val="left"/>
              <w:rPr/>
            </w:pPr>
            <w:r>
              <w:rPr/>
              <w:t xml:space="preserve">55.3651 </w:t>
            </w:r>
          </w:p>
        </w:tc>
        <w:tc>
          <w:tcPr>
            <w:tcW w:w="871" w:type="dxa"/>
            <w:tcBorders/>
            <w:vAlign w:val="center"/>
          </w:tcPr>
          <w:p>
            <w:pPr>
              <w:pStyle w:val="TableContents"/>
              <w:bidi w:val="0"/>
              <w:spacing w:before="0" w:after="283"/>
              <w:jc w:val="left"/>
              <w:rPr/>
            </w:pPr>
            <w:r>
              <w:rPr/>
              <w:t xml:space="preserve">0.0728 </w:t>
            </w:r>
          </w:p>
        </w:tc>
      </w:tr>
      <w:tr>
        <w:trPr/>
        <w:tc>
          <w:tcPr>
            <w:tcW w:w="796" w:type="dxa"/>
            <w:tcBorders/>
            <w:vAlign w:val="center"/>
          </w:tcPr>
          <w:p>
            <w:pPr>
              <w:pStyle w:val="TableContents"/>
              <w:bidi w:val="0"/>
              <w:spacing w:before="0" w:after="283"/>
              <w:jc w:val="left"/>
              <w:rPr/>
            </w:pPr>
            <w:r>
              <w:rPr/>
              <w:t xml:space="preserve">45 </w:t>
            </w:r>
          </w:p>
        </w:tc>
        <w:tc>
          <w:tcPr>
            <w:tcW w:w="751" w:type="dxa"/>
            <w:tcBorders/>
            <w:vAlign w:val="center"/>
          </w:tcPr>
          <w:p>
            <w:pPr>
              <w:pStyle w:val="TableContents"/>
              <w:bidi w:val="0"/>
              <w:spacing w:before="0" w:after="283"/>
              <w:jc w:val="left"/>
              <w:rPr/>
            </w:pPr>
            <w:r>
              <w:rPr/>
              <w:t xml:space="preserve">113 </w:t>
            </w:r>
          </w:p>
        </w:tc>
        <w:tc>
          <w:tcPr>
            <w:tcW w:w="1066" w:type="dxa"/>
            <w:tcBorders/>
            <w:vAlign w:val="center"/>
          </w:tcPr>
          <w:p>
            <w:pPr>
              <w:pStyle w:val="TableContents"/>
              <w:bidi w:val="0"/>
              <w:spacing w:before="0" w:after="283"/>
              <w:jc w:val="left"/>
              <w:rPr/>
            </w:pPr>
            <w:r>
              <w:rPr/>
              <w:t xml:space="preserve">9.5898 </w:t>
            </w:r>
          </w:p>
        </w:tc>
        <w:tc>
          <w:tcPr>
            <w:tcW w:w="1066" w:type="dxa"/>
            <w:tcBorders/>
            <w:vAlign w:val="center"/>
          </w:tcPr>
          <w:p>
            <w:pPr>
              <w:pStyle w:val="TableContents"/>
              <w:bidi w:val="0"/>
              <w:spacing w:before="0" w:after="283"/>
              <w:jc w:val="left"/>
              <w:rPr/>
            </w:pPr>
            <w:r>
              <w:rPr/>
              <w:t xml:space="preserve">71.9294 </w:t>
            </w:r>
          </w:p>
        </w:tc>
        <w:tc>
          <w:tcPr>
            <w:tcW w:w="871" w:type="dxa"/>
            <w:tcBorders/>
            <w:vAlign w:val="center"/>
          </w:tcPr>
          <w:p>
            <w:pPr>
              <w:pStyle w:val="TableContents"/>
              <w:bidi w:val="0"/>
              <w:spacing w:before="0" w:after="283"/>
              <w:jc w:val="left"/>
              <w:rPr/>
            </w:pPr>
            <w:r>
              <w:rPr/>
              <w:t xml:space="preserve">0.0946 </w:t>
            </w:r>
          </w:p>
        </w:tc>
      </w:tr>
      <w:tr>
        <w:trPr/>
        <w:tc>
          <w:tcPr>
            <w:tcW w:w="796" w:type="dxa"/>
            <w:tcBorders/>
            <w:vAlign w:val="center"/>
          </w:tcPr>
          <w:p>
            <w:pPr>
              <w:pStyle w:val="TableContents"/>
              <w:bidi w:val="0"/>
              <w:spacing w:before="0" w:after="283"/>
              <w:jc w:val="left"/>
              <w:rPr/>
            </w:pPr>
            <w:r>
              <w:rPr/>
              <w:t xml:space="preserve">50 </w:t>
            </w:r>
          </w:p>
        </w:tc>
        <w:tc>
          <w:tcPr>
            <w:tcW w:w="751" w:type="dxa"/>
            <w:tcBorders/>
            <w:vAlign w:val="center"/>
          </w:tcPr>
          <w:p>
            <w:pPr>
              <w:pStyle w:val="TableContents"/>
              <w:bidi w:val="0"/>
              <w:spacing w:before="0" w:after="283"/>
              <w:jc w:val="left"/>
              <w:rPr/>
            </w:pPr>
            <w:r>
              <w:rPr/>
              <w:t xml:space="preserve">122 </w:t>
            </w:r>
          </w:p>
        </w:tc>
        <w:tc>
          <w:tcPr>
            <w:tcW w:w="1066" w:type="dxa"/>
            <w:tcBorders/>
            <w:vAlign w:val="center"/>
          </w:tcPr>
          <w:p>
            <w:pPr>
              <w:pStyle w:val="TableContents"/>
              <w:bidi w:val="0"/>
              <w:spacing w:before="0" w:after="283"/>
              <w:jc w:val="left"/>
              <w:rPr/>
            </w:pPr>
            <w:r>
              <w:rPr/>
              <w:t xml:space="preserve">12.3440 </w:t>
            </w:r>
          </w:p>
        </w:tc>
        <w:tc>
          <w:tcPr>
            <w:tcW w:w="1066" w:type="dxa"/>
            <w:tcBorders/>
            <w:vAlign w:val="center"/>
          </w:tcPr>
          <w:p>
            <w:pPr>
              <w:pStyle w:val="TableContents"/>
              <w:bidi w:val="0"/>
              <w:spacing w:before="0" w:after="283"/>
              <w:jc w:val="left"/>
              <w:rPr/>
            </w:pPr>
            <w:r>
              <w:rPr/>
              <w:t xml:space="preserve">92.5876 </w:t>
            </w:r>
          </w:p>
        </w:tc>
        <w:tc>
          <w:tcPr>
            <w:tcW w:w="871" w:type="dxa"/>
            <w:tcBorders/>
            <w:vAlign w:val="center"/>
          </w:tcPr>
          <w:p>
            <w:pPr>
              <w:pStyle w:val="TableContents"/>
              <w:bidi w:val="0"/>
              <w:spacing w:before="0" w:after="283"/>
              <w:jc w:val="left"/>
              <w:rPr/>
            </w:pPr>
            <w:r>
              <w:rPr/>
              <w:t xml:space="preserve">0.1218 </w:t>
            </w:r>
          </w:p>
        </w:tc>
      </w:tr>
      <w:tr>
        <w:trPr/>
        <w:tc>
          <w:tcPr>
            <w:tcW w:w="796" w:type="dxa"/>
            <w:tcBorders/>
            <w:vAlign w:val="center"/>
          </w:tcPr>
          <w:p>
            <w:pPr>
              <w:pStyle w:val="TableContents"/>
              <w:bidi w:val="0"/>
              <w:spacing w:before="0" w:after="283"/>
              <w:jc w:val="left"/>
              <w:rPr/>
            </w:pPr>
            <w:r>
              <w:rPr/>
              <w:t xml:space="preserve">55 </w:t>
            </w:r>
          </w:p>
        </w:tc>
        <w:tc>
          <w:tcPr>
            <w:tcW w:w="751" w:type="dxa"/>
            <w:tcBorders/>
            <w:vAlign w:val="center"/>
          </w:tcPr>
          <w:p>
            <w:pPr>
              <w:pStyle w:val="TableContents"/>
              <w:bidi w:val="0"/>
              <w:spacing w:before="0" w:after="283"/>
              <w:jc w:val="left"/>
              <w:rPr/>
            </w:pPr>
            <w:r>
              <w:rPr/>
              <w:t xml:space="preserve">131 </w:t>
            </w:r>
          </w:p>
        </w:tc>
        <w:tc>
          <w:tcPr>
            <w:tcW w:w="1066" w:type="dxa"/>
            <w:tcBorders/>
            <w:vAlign w:val="center"/>
          </w:tcPr>
          <w:p>
            <w:pPr>
              <w:pStyle w:val="TableContents"/>
              <w:bidi w:val="0"/>
              <w:spacing w:before="0" w:after="283"/>
              <w:jc w:val="left"/>
              <w:rPr/>
            </w:pPr>
            <w:r>
              <w:rPr/>
              <w:t xml:space="preserve">15.7520 </w:t>
            </w:r>
          </w:p>
        </w:tc>
        <w:tc>
          <w:tcPr>
            <w:tcW w:w="1066" w:type="dxa"/>
            <w:tcBorders/>
            <w:vAlign w:val="center"/>
          </w:tcPr>
          <w:p>
            <w:pPr>
              <w:pStyle w:val="TableContents"/>
              <w:bidi w:val="0"/>
              <w:spacing w:before="0" w:after="283"/>
              <w:jc w:val="left"/>
              <w:rPr/>
            </w:pPr>
            <w:r>
              <w:rPr/>
              <w:t xml:space="preserve">118.1497 </w:t>
            </w:r>
          </w:p>
        </w:tc>
        <w:tc>
          <w:tcPr>
            <w:tcW w:w="871" w:type="dxa"/>
            <w:tcBorders/>
            <w:vAlign w:val="center"/>
          </w:tcPr>
          <w:p>
            <w:pPr>
              <w:pStyle w:val="TableContents"/>
              <w:bidi w:val="0"/>
              <w:spacing w:before="0" w:after="283"/>
              <w:jc w:val="left"/>
              <w:rPr/>
            </w:pPr>
            <w:r>
              <w:rPr/>
              <w:t xml:space="preserve">0.1555 </w:t>
            </w:r>
          </w:p>
        </w:tc>
      </w:tr>
      <w:tr>
        <w:trPr/>
        <w:tc>
          <w:tcPr>
            <w:tcW w:w="796" w:type="dxa"/>
            <w:tcBorders/>
            <w:vAlign w:val="center"/>
          </w:tcPr>
          <w:p>
            <w:pPr>
              <w:pStyle w:val="TableContents"/>
              <w:bidi w:val="0"/>
              <w:spacing w:before="0" w:after="283"/>
              <w:jc w:val="left"/>
              <w:rPr/>
            </w:pPr>
            <w:r>
              <w:rPr/>
              <w:t xml:space="preserve">60 </w:t>
            </w:r>
          </w:p>
        </w:tc>
        <w:tc>
          <w:tcPr>
            <w:tcW w:w="751" w:type="dxa"/>
            <w:tcBorders/>
            <w:vAlign w:val="center"/>
          </w:tcPr>
          <w:p>
            <w:pPr>
              <w:pStyle w:val="TableContents"/>
              <w:bidi w:val="0"/>
              <w:spacing w:before="0" w:after="283"/>
              <w:jc w:val="left"/>
              <w:rPr/>
            </w:pPr>
            <w:r>
              <w:rPr/>
              <w:t xml:space="preserve">140 </w:t>
            </w:r>
          </w:p>
        </w:tc>
        <w:tc>
          <w:tcPr>
            <w:tcW w:w="1066" w:type="dxa"/>
            <w:tcBorders/>
            <w:vAlign w:val="center"/>
          </w:tcPr>
          <w:p>
            <w:pPr>
              <w:pStyle w:val="TableContents"/>
              <w:bidi w:val="0"/>
              <w:spacing w:before="0" w:after="283"/>
              <w:jc w:val="left"/>
              <w:rPr/>
            </w:pPr>
            <w:r>
              <w:rPr/>
              <w:t xml:space="preserve">19.9320 </w:t>
            </w:r>
          </w:p>
        </w:tc>
        <w:tc>
          <w:tcPr>
            <w:tcW w:w="1066" w:type="dxa"/>
            <w:tcBorders/>
            <w:vAlign w:val="center"/>
          </w:tcPr>
          <w:p>
            <w:pPr>
              <w:pStyle w:val="TableContents"/>
              <w:bidi w:val="0"/>
              <w:spacing w:before="0" w:after="283"/>
              <w:jc w:val="left"/>
              <w:rPr/>
            </w:pPr>
            <w:r>
              <w:rPr/>
              <w:t xml:space="preserve">149.5023 </w:t>
            </w:r>
          </w:p>
        </w:tc>
        <w:tc>
          <w:tcPr>
            <w:tcW w:w="871" w:type="dxa"/>
            <w:tcBorders/>
            <w:vAlign w:val="center"/>
          </w:tcPr>
          <w:p>
            <w:pPr>
              <w:pStyle w:val="TableContents"/>
              <w:bidi w:val="0"/>
              <w:spacing w:before="0" w:after="283"/>
              <w:jc w:val="left"/>
              <w:rPr/>
            </w:pPr>
            <w:r>
              <w:rPr/>
              <w:t xml:space="preserve">0.1967 </w:t>
            </w:r>
          </w:p>
        </w:tc>
      </w:tr>
      <w:tr>
        <w:trPr/>
        <w:tc>
          <w:tcPr>
            <w:tcW w:w="796" w:type="dxa"/>
            <w:tcBorders/>
            <w:vAlign w:val="center"/>
          </w:tcPr>
          <w:p>
            <w:pPr>
              <w:pStyle w:val="TableContents"/>
              <w:bidi w:val="0"/>
              <w:spacing w:before="0" w:after="283"/>
              <w:jc w:val="left"/>
              <w:rPr/>
            </w:pPr>
            <w:r>
              <w:rPr/>
              <w:t xml:space="preserve">65 </w:t>
            </w:r>
          </w:p>
        </w:tc>
        <w:tc>
          <w:tcPr>
            <w:tcW w:w="751" w:type="dxa"/>
            <w:tcBorders/>
            <w:vAlign w:val="center"/>
          </w:tcPr>
          <w:p>
            <w:pPr>
              <w:pStyle w:val="TableContents"/>
              <w:bidi w:val="0"/>
              <w:spacing w:before="0" w:after="283"/>
              <w:jc w:val="left"/>
              <w:rPr/>
            </w:pPr>
            <w:r>
              <w:rPr/>
              <w:t xml:space="preserve">149 </w:t>
            </w:r>
          </w:p>
        </w:tc>
        <w:tc>
          <w:tcPr>
            <w:tcW w:w="1066" w:type="dxa"/>
            <w:tcBorders/>
            <w:vAlign w:val="center"/>
          </w:tcPr>
          <w:p>
            <w:pPr>
              <w:pStyle w:val="TableContents"/>
              <w:bidi w:val="0"/>
              <w:spacing w:before="0" w:after="283"/>
              <w:jc w:val="left"/>
              <w:rPr/>
            </w:pPr>
            <w:r>
              <w:rPr/>
              <w:t xml:space="preserve">25.0220 </w:t>
            </w:r>
          </w:p>
        </w:tc>
        <w:tc>
          <w:tcPr>
            <w:tcW w:w="1066" w:type="dxa"/>
            <w:tcBorders/>
            <w:vAlign w:val="center"/>
          </w:tcPr>
          <w:p>
            <w:pPr>
              <w:pStyle w:val="TableContents"/>
              <w:bidi w:val="0"/>
              <w:spacing w:before="0" w:after="283"/>
              <w:jc w:val="left"/>
              <w:rPr/>
            </w:pPr>
            <w:r>
              <w:rPr/>
              <w:t xml:space="preserve">187.6804 </w:t>
            </w:r>
          </w:p>
        </w:tc>
        <w:tc>
          <w:tcPr>
            <w:tcW w:w="871" w:type="dxa"/>
            <w:tcBorders/>
            <w:vAlign w:val="center"/>
          </w:tcPr>
          <w:p>
            <w:pPr>
              <w:pStyle w:val="TableContents"/>
              <w:bidi w:val="0"/>
              <w:spacing w:before="0" w:after="283"/>
              <w:jc w:val="left"/>
              <w:rPr/>
            </w:pPr>
            <w:r>
              <w:rPr/>
              <w:t xml:space="preserve">0.2469 </w:t>
            </w:r>
          </w:p>
        </w:tc>
      </w:tr>
      <w:tr>
        <w:trPr/>
        <w:tc>
          <w:tcPr>
            <w:tcW w:w="796" w:type="dxa"/>
            <w:tcBorders/>
            <w:vAlign w:val="center"/>
          </w:tcPr>
          <w:p>
            <w:pPr>
              <w:pStyle w:val="TableContents"/>
              <w:bidi w:val="0"/>
              <w:spacing w:before="0" w:after="283"/>
              <w:jc w:val="left"/>
              <w:rPr/>
            </w:pPr>
            <w:r>
              <w:rPr/>
              <w:t xml:space="preserve">70 </w:t>
            </w:r>
          </w:p>
        </w:tc>
        <w:tc>
          <w:tcPr>
            <w:tcW w:w="751" w:type="dxa"/>
            <w:tcBorders/>
            <w:vAlign w:val="center"/>
          </w:tcPr>
          <w:p>
            <w:pPr>
              <w:pStyle w:val="TableContents"/>
              <w:bidi w:val="0"/>
              <w:spacing w:before="0" w:after="283"/>
              <w:jc w:val="left"/>
              <w:rPr/>
            </w:pPr>
            <w:r>
              <w:rPr/>
              <w:t xml:space="preserve">158 </w:t>
            </w:r>
          </w:p>
        </w:tc>
        <w:tc>
          <w:tcPr>
            <w:tcW w:w="1066" w:type="dxa"/>
            <w:tcBorders/>
            <w:vAlign w:val="center"/>
          </w:tcPr>
          <w:p>
            <w:pPr>
              <w:pStyle w:val="TableContents"/>
              <w:bidi w:val="0"/>
              <w:spacing w:before="0" w:after="283"/>
              <w:jc w:val="left"/>
              <w:rPr/>
            </w:pPr>
            <w:r>
              <w:rPr/>
              <w:t xml:space="preserve">31.1760 </w:t>
            </w:r>
          </w:p>
        </w:tc>
        <w:tc>
          <w:tcPr>
            <w:tcW w:w="1066" w:type="dxa"/>
            <w:tcBorders/>
            <w:vAlign w:val="center"/>
          </w:tcPr>
          <w:p>
            <w:pPr>
              <w:pStyle w:val="TableContents"/>
              <w:bidi w:val="0"/>
              <w:spacing w:before="0" w:after="283"/>
              <w:jc w:val="left"/>
              <w:rPr/>
            </w:pPr>
            <w:r>
              <w:rPr/>
              <w:t xml:space="preserve">233.8392 </w:t>
            </w:r>
          </w:p>
        </w:tc>
        <w:tc>
          <w:tcPr>
            <w:tcW w:w="871" w:type="dxa"/>
            <w:tcBorders/>
            <w:vAlign w:val="center"/>
          </w:tcPr>
          <w:p>
            <w:pPr>
              <w:pStyle w:val="TableContents"/>
              <w:bidi w:val="0"/>
              <w:spacing w:before="0" w:after="283"/>
              <w:jc w:val="left"/>
              <w:rPr/>
            </w:pPr>
            <w:r>
              <w:rPr/>
              <w:t xml:space="preserve">0.3077 </w:t>
            </w:r>
          </w:p>
        </w:tc>
      </w:tr>
      <w:tr>
        <w:trPr/>
        <w:tc>
          <w:tcPr>
            <w:tcW w:w="796" w:type="dxa"/>
            <w:tcBorders/>
            <w:vAlign w:val="center"/>
          </w:tcPr>
          <w:p>
            <w:pPr>
              <w:pStyle w:val="TableContents"/>
              <w:bidi w:val="0"/>
              <w:spacing w:before="0" w:after="283"/>
              <w:jc w:val="left"/>
              <w:rPr/>
            </w:pPr>
            <w:r>
              <w:rPr/>
              <w:t xml:space="preserve">75 </w:t>
            </w:r>
          </w:p>
        </w:tc>
        <w:tc>
          <w:tcPr>
            <w:tcW w:w="751" w:type="dxa"/>
            <w:tcBorders/>
            <w:vAlign w:val="center"/>
          </w:tcPr>
          <w:p>
            <w:pPr>
              <w:pStyle w:val="TableContents"/>
              <w:bidi w:val="0"/>
              <w:spacing w:before="0" w:after="283"/>
              <w:jc w:val="left"/>
              <w:rPr/>
            </w:pPr>
            <w:r>
              <w:rPr/>
              <w:t xml:space="preserve">167 </w:t>
            </w:r>
          </w:p>
        </w:tc>
        <w:tc>
          <w:tcPr>
            <w:tcW w:w="1066" w:type="dxa"/>
            <w:tcBorders/>
            <w:vAlign w:val="center"/>
          </w:tcPr>
          <w:p>
            <w:pPr>
              <w:pStyle w:val="TableContents"/>
              <w:bidi w:val="0"/>
              <w:spacing w:before="0" w:after="283"/>
              <w:jc w:val="left"/>
              <w:rPr/>
            </w:pPr>
            <w:r>
              <w:rPr/>
              <w:t xml:space="preserve">38.5630 </w:t>
            </w:r>
          </w:p>
        </w:tc>
        <w:tc>
          <w:tcPr>
            <w:tcW w:w="1066" w:type="dxa"/>
            <w:tcBorders/>
            <w:vAlign w:val="center"/>
          </w:tcPr>
          <w:p>
            <w:pPr>
              <w:pStyle w:val="TableContents"/>
              <w:bidi w:val="0"/>
              <w:spacing w:before="0" w:after="283"/>
              <w:jc w:val="left"/>
              <w:rPr/>
            </w:pPr>
            <w:r>
              <w:rPr/>
              <w:t xml:space="preserve">289.2463 </w:t>
            </w:r>
          </w:p>
        </w:tc>
        <w:tc>
          <w:tcPr>
            <w:tcW w:w="871" w:type="dxa"/>
            <w:tcBorders/>
            <w:vAlign w:val="center"/>
          </w:tcPr>
          <w:p>
            <w:pPr>
              <w:pStyle w:val="TableContents"/>
              <w:bidi w:val="0"/>
              <w:spacing w:before="0" w:after="283"/>
              <w:jc w:val="left"/>
              <w:rPr/>
            </w:pPr>
            <w:r>
              <w:rPr/>
              <w:t xml:space="preserve">0.3806 </w:t>
            </w:r>
          </w:p>
        </w:tc>
      </w:tr>
      <w:tr>
        <w:trPr/>
        <w:tc>
          <w:tcPr>
            <w:tcW w:w="796" w:type="dxa"/>
            <w:tcBorders/>
            <w:vAlign w:val="center"/>
          </w:tcPr>
          <w:p>
            <w:pPr>
              <w:pStyle w:val="TableContents"/>
              <w:bidi w:val="0"/>
              <w:spacing w:before="0" w:after="283"/>
              <w:jc w:val="left"/>
              <w:rPr/>
            </w:pPr>
            <w:r>
              <w:rPr/>
              <w:t xml:space="preserve">80 </w:t>
            </w:r>
          </w:p>
        </w:tc>
        <w:tc>
          <w:tcPr>
            <w:tcW w:w="751" w:type="dxa"/>
            <w:tcBorders/>
            <w:vAlign w:val="center"/>
          </w:tcPr>
          <w:p>
            <w:pPr>
              <w:pStyle w:val="TableContents"/>
              <w:bidi w:val="0"/>
              <w:spacing w:before="0" w:after="283"/>
              <w:jc w:val="left"/>
              <w:rPr/>
            </w:pPr>
            <w:r>
              <w:rPr/>
              <w:t xml:space="preserve">176 </w:t>
            </w:r>
          </w:p>
        </w:tc>
        <w:tc>
          <w:tcPr>
            <w:tcW w:w="1066" w:type="dxa"/>
            <w:tcBorders/>
            <w:vAlign w:val="center"/>
          </w:tcPr>
          <w:p>
            <w:pPr>
              <w:pStyle w:val="TableContents"/>
              <w:bidi w:val="0"/>
              <w:spacing w:before="0" w:after="283"/>
              <w:jc w:val="left"/>
              <w:rPr/>
            </w:pPr>
            <w:r>
              <w:rPr/>
              <w:t xml:space="preserve">47.3730 </w:t>
            </w:r>
          </w:p>
        </w:tc>
        <w:tc>
          <w:tcPr>
            <w:tcW w:w="1066" w:type="dxa"/>
            <w:tcBorders/>
            <w:vAlign w:val="center"/>
          </w:tcPr>
          <w:p>
            <w:pPr>
              <w:pStyle w:val="TableContents"/>
              <w:bidi w:val="0"/>
              <w:spacing w:before="0" w:after="283"/>
              <w:jc w:val="left"/>
              <w:rPr/>
            </w:pPr>
            <w:r>
              <w:rPr/>
              <w:t xml:space="preserve">355.3267 </w:t>
            </w:r>
          </w:p>
        </w:tc>
        <w:tc>
          <w:tcPr>
            <w:tcW w:w="871" w:type="dxa"/>
            <w:tcBorders/>
            <w:vAlign w:val="center"/>
          </w:tcPr>
          <w:p>
            <w:pPr>
              <w:pStyle w:val="TableContents"/>
              <w:bidi w:val="0"/>
              <w:spacing w:before="0" w:after="283"/>
              <w:jc w:val="left"/>
              <w:rPr/>
            </w:pPr>
            <w:r>
              <w:rPr/>
              <w:t xml:space="preserve">0.4675 </w:t>
            </w:r>
          </w:p>
        </w:tc>
      </w:tr>
      <w:tr>
        <w:trPr/>
        <w:tc>
          <w:tcPr>
            <w:tcW w:w="796" w:type="dxa"/>
            <w:tcBorders/>
            <w:vAlign w:val="center"/>
          </w:tcPr>
          <w:p>
            <w:pPr>
              <w:pStyle w:val="TableContents"/>
              <w:bidi w:val="0"/>
              <w:spacing w:before="0" w:after="283"/>
              <w:jc w:val="left"/>
              <w:rPr/>
            </w:pPr>
            <w:r>
              <w:rPr/>
              <w:t xml:space="preserve">85 </w:t>
            </w:r>
          </w:p>
        </w:tc>
        <w:tc>
          <w:tcPr>
            <w:tcW w:w="751" w:type="dxa"/>
            <w:tcBorders/>
            <w:vAlign w:val="center"/>
          </w:tcPr>
          <w:p>
            <w:pPr>
              <w:pStyle w:val="TableContents"/>
              <w:bidi w:val="0"/>
              <w:spacing w:before="0" w:after="283"/>
              <w:jc w:val="left"/>
              <w:rPr/>
            </w:pPr>
            <w:r>
              <w:rPr/>
              <w:t xml:space="preserve">185 </w:t>
            </w:r>
          </w:p>
        </w:tc>
        <w:tc>
          <w:tcPr>
            <w:tcW w:w="1066" w:type="dxa"/>
            <w:tcBorders/>
            <w:vAlign w:val="center"/>
          </w:tcPr>
          <w:p>
            <w:pPr>
              <w:pStyle w:val="TableContents"/>
              <w:bidi w:val="0"/>
              <w:spacing w:before="0" w:after="283"/>
              <w:jc w:val="left"/>
              <w:rPr/>
            </w:pPr>
            <w:r>
              <w:rPr/>
              <w:t xml:space="preserve">57.8150 </w:t>
            </w:r>
          </w:p>
        </w:tc>
        <w:tc>
          <w:tcPr>
            <w:tcW w:w="1066" w:type="dxa"/>
            <w:tcBorders/>
            <w:vAlign w:val="center"/>
          </w:tcPr>
          <w:p>
            <w:pPr>
              <w:pStyle w:val="TableContents"/>
              <w:bidi w:val="0"/>
              <w:spacing w:before="0" w:after="283"/>
              <w:jc w:val="left"/>
              <w:rPr/>
            </w:pPr>
            <w:r>
              <w:rPr/>
              <w:t xml:space="preserve">433.6482 </w:t>
            </w:r>
          </w:p>
        </w:tc>
        <w:tc>
          <w:tcPr>
            <w:tcW w:w="871" w:type="dxa"/>
            <w:tcBorders/>
            <w:vAlign w:val="center"/>
          </w:tcPr>
          <w:p>
            <w:pPr>
              <w:pStyle w:val="TableContents"/>
              <w:bidi w:val="0"/>
              <w:spacing w:before="0" w:after="283"/>
              <w:jc w:val="left"/>
              <w:rPr/>
            </w:pPr>
            <w:r>
              <w:rPr/>
              <w:t xml:space="preserve">0.5706 </w:t>
            </w:r>
          </w:p>
        </w:tc>
      </w:tr>
      <w:tr>
        <w:trPr/>
        <w:tc>
          <w:tcPr>
            <w:tcW w:w="796" w:type="dxa"/>
            <w:tcBorders/>
            <w:vAlign w:val="center"/>
          </w:tcPr>
          <w:p>
            <w:pPr>
              <w:pStyle w:val="TableContents"/>
              <w:bidi w:val="0"/>
              <w:spacing w:before="0" w:after="283"/>
              <w:jc w:val="left"/>
              <w:rPr/>
            </w:pPr>
            <w:r>
              <w:rPr/>
              <w:t xml:space="preserve">90 </w:t>
            </w:r>
          </w:p>
        </w:tc>
        <w:tc>
          <w:tcPr>
            <w:tcW w:w="751" w:type="dxa"/>
            <w:tcBorders/>
            <w:vAlign w:val="center"/>
          </w:tcPr>
          <w:p>
            <w:pPr>
              <w:pStyle w:val="TableContents"/>
              <w:bidi w:val="0"/>
              <w:spacing w:before="0" w:after="283"/>
              <w:jc w:val="left"/>
              <w:rPr/>
            </w:pPr>
            <w:r>
              <w:rPr/>
              <w:t xml:space="preserve">194 </w:t>
            </w:r>
          </w:p>
        </w:tc>
        <w:tc>
          <w:tcPr>
            <w:tcW w:w="1066" w:type="dxa"/>
            <w:tcBorders/>
            <w:vAlign w:val="center"/>
          </w:tcPr>
          <w:p>
            <w:pPr>
              <w:pStyle w:val="TableContents"/>
              <w:bidi w:val="0"/>
              <w:spacing w:before="0" w:after="283"/>
              <w:jc w:val="left"/>
              <w:rPr/>
            </w:pPr>
            <w:r>
              <w:rPr/>
              <w:t xml:space="preserve">70.1170 </w:t>
            </w:r>
          </w:p>
        </w:tc>
        <w:tc>
          <w:tcPr>
            <w:tcW w:w="1066" w:type="dxa"/>
            <w:tcBorders/>
            <w:vAlign w:val="center"/>
          </w:tcPr>
          <w:p>
            <w:pPr>
              <w:pStyle w:val="TableContents"/>
              <w:bidi w:val="0"/>
              <w:spacing w:before="0" w:after="283"/>
              <w:jc w:val="left"/>
              <w:rPr/>
            </w:pPr>
            <w:r>
              <w:rPr/>
              <w:t xml:space="preserve">525.9208 </w:t>
            </w:r>
          </w:p>
        </w:tc>
        <w:tc>
          <w:tcPr>
            <w:tcW w:w="871" w:type="dxa"/>
            <w:tcBorders/>
            <w:vAlign w:val="center"/>
          </w:tcPr>
          <w:p>
            <w:pPr>
              <w:pStyle w:val="TableContents"/>
              <w:bidi w:val="0"/>
              <w:spacing w:before="0" w:after="283"/>
              <w:jc w:val="left"/>
              <w:rPr/>
            </w:pPr>
            <w:r>
              <w:rPr/>
              <w:t xml:space="preserve">0.6920 </w:t>
            </w:r>
          </w:p>
        </w:tc>
      </w:tr>
      <w:tr>
        <w:trPr/>
        <w:tc>
          <w:tcPr>
            <w:tcW w:w="796" w:type="dxa"/>
            <w:tcBorders/>
            <w:vAlign w:val="center"/>
          </w:tcPr>
          <w:p>
            <w:pPr>
              <w:pStyle w:val="TableContents"/>
              <w:bidi w:val="0"/>
              <w:spacing w:before="0" w:after="283"/>
              <w:jc w:val="left"/>
              <w:rPr/>
            </w:pPr>
            <w:r>
              <w:rPr/>
              <w:t xml:space="preserve">95 </w:t>
            </w:r>
          </w:p>
        </w:tc>
        <w:tc>
          <w:tcPr>
            <w:tcW w:w="751" w:type="dxa"/>
            <w:tcBorders/>
            <w:vAlign w:val="center"/>
          </w:tcPr>
          <w:p>
            <w:pPr>
              <w:pStyle w:val="TableContents"/>
              <w:bidi w:val="0"/>
              <w:spacing w:before="0" w:after="283"/>
              <w:jc w:val="left"/>
              <w:rPr/>
            </w:pPr>
            <w:r>
              <w:rPr/>
              <w:t xml:space="preserve">203 </w:t>
            </w:r>
          </w:p>
        </w:tc>
        <w:tc>
          <w:tcPr>
            <w:tcW w:w="1066" w:type="dxa"/>
            <w:tcBorders/>
            <w:vAlign w:val="center"/>
          </w:tcPr>
          <w:p>
            <w:pPr>
              <w:pStyle w:val="TableContents"/>
              <w:bidi w:val="0"/>
              <w:spacing w:before="0" w:after="283"/>
              <w:jc w:val="left"/>
              <w:rPr/>
            </w:pPr>
            <w:r>
              <w:rPr/>
              <w:t xml:space="preserve">84.5290 </w:t>
            </w:r>
          </w:p>
        </w:tc>
        <w:tc>
          <w:tcPr>
            <w:tcW w:w="1066" w:type="dxa"/>
            <w:tcBorders/>
            <w:vAlign w:val="center"/>
          </w:tcPr>
          <w:p>
            <w:pPr>
              <w:pStyle w:val="TableContents"/>
              <w:bidi w:val="0"/>
              <w:spacing w:before="0" w:after="283"/>
              <w:jc w:val="left"/>
              <w:rPr/>
            </w:pPr>
            <w:r>
              <w:rPr/>
              <w:t xml:space="preserve">634.0196 </w:t>
            </w:r>
          </w:p>
        </w:tc>
        <w:tc>
          <w:tcPr>
            <w:tcW w:w="871" w:type="dxa"/>
            <w:tcBorders/>
            <w:vAlign w:val="center"/>
          </w:tcPr>
          <w:p>
            <w:pPr>
              <w:pStyle w:val="TableContents"/>
              <w:bidi w:val="0"/>
              <w:spacing w:before="0" w:after="283"/>
              <w:jc w:val="left"/>
              <w:rPr/>
            </w:pPr>
            <w:r>
              <w:rPr/>
              <w:t xml:space="preserve">0.8342 </w:t>
            </w:r>
          </w:p>
        </w:tc>
      </w:tr>
      <w:tr>
        <w:trPr/>
        <w:tc>
          <w:tcPr>
            <w:tcW w:w="796" w:type="dxa"/>
            <w:tcBorders/>
            <w:vAlign w:val="center"/>
          </w:tcPr>
          <w:p>
            <w:pPr>
              <w:pStyle w:val="TableContents"/>
              <w:bidi w:val="0"/>
              <w:spacing w:before="0" w:after="283"/>
              <w:jc w:val="left"/>
              <w:rPr/>
            </w:pPr>
            <w:r>
              <w:rPr/>
              <w:t xml:space="preserve">100 </w:t>
            </w:r>
          </w:p>
        </w:tc>
        <w:tc>
          <w:tcPr>
            <w:tcW w:w="751" w:type="dxa"/>
            <w:tcBorders/>
            <w:vAlign w:val="center"/>
          </w:tcPr>
          <w:p>
            <w:pPr>
              <w:pStyle w:val="TableContents"/>
              <w:bidi w:val="0"/>
              <w:spacing w:before="0" w:after="283"/>
              <w:jc w:val="left"/>
              <w:rPr/>
            </w:pPr>
            <w:r>
              <w:rPr/>
              <w:t xml:space="preserve">212 </w:t>
            </w:r>
          </w:p>
        </w:tc>
        <w:tc>
          <w:tcPr>
            <w:tcW w:w="1066" w:type="dxa"/>
            <w:tcBorders/>
            <w:vAlign w:val="center"/>
          </w:tcPr>
          <w:p>
            <w:pPr>
              <w:pStyle w:val="TableContents"/>
              <w:bidi w:val="0"/>
              <w:spacing w:before="0" w:after="283"/>
              <w:jc w:val="left"/>
              <w:rPr/>
            </w:pPr>
            <w:r>
              <w:rPr/>
              <w:t xml:space="preserve">101.3200 </w:t>
            </w:r>
          </w:p>
        </w:tc>
        <w:tc>
          <w:tcPr>
            <w:tcW w:w="1066" w:type="dxa"/>
            <w:tcBorders/>
            <w:vAlign w:val="center"/>
          </w:tcPr>
          <w:p>
            <w:pPr>
              <w:pStyle w:val="TableContents"/>
              <w:bidi w:val="0"/>
              <w:spacing w:before="0" w:after="283"/>
              <w:jc w:val="left"/>
              <w:rPr/>
            </w:pPr>
            <w:r>
              <w:rPr/>
              <w:t xml:space="preserve">759.9625 </w:t>
            </w:r>
          </w:p>
        </w:tc>
        <w:tc>
          <w:tcPr>
            <w:tcW w:w="871" w:type="dxa"/>
            <w:tcBorders/>
            <w:vAlign w:val="center"/>
          </w:tcPr>
          <w:p>
            <w:pPr>
              <w:pStyle w:val="TableContents"/>
              <w:bidi w:val="0"/>
              <w:spacing w:before="0" w:after="283"/>
              <w:jc w:val="left"/>
              <w:rPr/>
            </w:pPr>
            <w:r>
              <w:rPr/>
              <w:t xml:space="preserve">1.0000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veden höyrynpaine 20 c:ssa kpa</w:t>
      </w:r>
    </w:p>
    <w:p>
      <w:pPr>
        <w:pStyle w:val="TextBody"/>
        <w:bidi w:val="0"/>
        <w:jc w:val="left"/>
        <w:rPr>
          <w:b/>
          <w:u w:val="single"/>
          <w:shd w:val="clear" w:fill="FFFF00"/>
        </w:rPr>
      </w:pPr>
      <w:r>
        <w:rPr>
          <w:b/>
          <w:u w:val="single"/>
          <w:shd w:val="clear" w:fill="FFFF00"/>
        </w:rPr>
        <w:t xml:space="preserve">Asiakirjan numero 37972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Charlie Chuck </w:t>
      </w:r>
      <w:r>
        <w:rPr/>
        <w:t xml:space="preserve">Charlie Chuck vuonna 2002; kuva: John Fleming </w:t>
      </w:r>
    </w:p>
    <w:tbl>
      <w:tblPr>
        <w:tblW w:w="7682" w:type="dxa"/>
        <w:jc w:val="left"/>
        <w:tblInd w:w="0" w:type="dxa"/>
        <w:tblLayout w:type="fixed"/>
        <w:tblCellMar>
          <w:top w:w="28" w:type="dxa"/>
          <w:left w:w="28" w:type="dxa"/>
          <w:bottom w:w="28" w:type="dxa"/>
          <w:right w:w="28" w:type="dxa"/>
        </w:tblCellMar>
      </w:tblPr>
      <w:tblGrid>
        <w:gridCol w:w="2656"/>
        <w:gridCol w:w="5026"/>
      </w:tblGrid>
      <w:tr>
        <w:trPr/>
        <w:tc>
          <w:tcPr>
            <w:tcW w:w="2656" w:type="dxa"/>
            <w:tcBorders/>
            <w:vAlign w:val="center"/>
          </w:tcPr>
          <w:p>
            <w:pPr>
              <w:pStyle w:val="TableHeading"/>
              <w:suppressLineNumbers/>
              <w:bidi w:val="0"/>
              <w:spacing w:before="0" w:after="283"/>
              <w:jc w:val="center"/>
              <w:rPr/>
            </w:pPr>
            <w:r>
              <w:rPr/>
              <w:t xml:space="preserve">Medium </w:t>
            </w:r>
          </w:p>
        </w:tc>
        <w:tc>
          <w:tcPr>
            <w:tcW w:w="5026" w:type="dxa"/>
            <w:tcBorders/>
            <w:vAlign w:val="center"/>
          </w:tcPr>
          <w:p>
            <w:pPr>
              <w:pStyle w:val="TableContents"/>
              <w:bidi w:val="0"/>
              <w:spacing w:before="0" w:after="283"/>
              <w:jc w:val="left"/>
              <w:rPr/>
            </w:pPr>
            <w:r>
              <w:rPr/>
              <w:t xml:space="preserve">stand-up </w:t>
            </w:r>
          </w:p>
        </w:tc>
      </w:tr>
      <w:tr>
        <w:trPr/>
        <w:tc>
          <w:tcPr>
            <w:tcW w:w="2656" w:type="dxa"/>
            <w:tcBorders/>
            <w:vAlign w:val="center"/>
          </w:tcPr>
          <w:p>
            <w:pPr>
              <w:pStyle w:val="TableHeading"/>
              <w:suppressLineNumbers/>
              <w:bidi w:val="0"/>
              <w:spacing w:before="0" w:after="283"/>
              <w:jc w:val="center"/>
              <w:rPr/>
            </w:pPr>
            <w:r>
              <w:rPr/>
              <w:t xml:space="preserve">Kansalaisuus </w:t>
            </w:r>
          </w:p>
        </w:tc>
        <w:tc>
          <w:tcPr>
            <w:tcW w:w="5026" w:type="dxa"/>
            <w:tcBorders/>
            <w:vAlign w:val="center"/>
          </w:tcPr>
          <w:p>
            <w:pPr>
              <w:pStyle w:val="TableContents"/>
              <w:bidi w:val="0"/>
              <w:spacing w:before="0" w:after="283"/>
              <w:jc w:val="left"/>
              <w:rPr/>
            </w:pPr>
            <w:r>
              <w:rPr/>
              <w:t xml:space="preserve">Englanti </w:t>
            </w:r>
          </w:p>
        </w:tc>
      </w:tr>
      <w:tr>
        <w:trPr/>
        <w:tc>
          <w:tcPr>
            <w:tcW w:w="2656" w:type="dxa"/>
            <w:tcBorders/>
            <w:vAlign w:val="center"/>
          </w:tcPr>
          <w:p>
            <w:pPr>
              <w:pStyle w:val="TableHeading"/>
              <w:suppressLineNumbers/>
              <w:bidi w:val="0"/>
              <w:spacing w:before="0" w:after="283"/>
              <w:jc w:val="center"/>
              <w:rPr/>
            </w:pPr>
            <w:r>
              <w:rPr/>
              <w:t xml:space="preserve">Merkittäviä teoksia ja rooleja </w:t>
            </w:r>
          </w:p>
        </w:tc>
        <w:tc>
          <w:tcPr>
            <w:tcW w:w="5026" w:type="dxa"/>
            <w:tcBorders/>
            <w:vAlign w:val="center"/>
          </w:tcPr>
          <w:p>
            <w:pPr>
              <w:pStyle w:val="TableContents"/>
              <w:bidi w:val="0"/>
              <w:spacing w:before="0" w:after="283"/>
              <w:jc w:val="left"/>
              <w:rPr/>
            </w:pPr>
            <w:r>
              <w:rPr/>
              <w:t xml:space="preserve">' Peter-setä' elokuvassa' Reevesin ja Mortimerin haju'. </w:t>
            </w:r>
          </w:p>
        </w:tc>
      </w:tr>
      <w:tr>
        <w:trPr/>
        <w:tc>
          <w:tcPr>
            <w:tcW w:w="2656" w:type="dxa"/>
            <w:tcBorders/>
            <w:vAlign w:val="center"/>
          </w:tcPr>
          <w:p>
            <w:pPr>
              <w:pStyle w:val="TableHeading"/>
              <w:suppressLineNumbers/>
              <w:bidi w:val="0"/>
              <w:spacing w:before="0" w:after="283"/>
              <w:jc w:val="center"/>
              <w:rPr/>
            </w:pPr>
            <w:r>
              <w:rPr/>
              <w:t xml:space="preserve">Verkkosivusto </w:t>
            </w:r>
          </w:p>
        </w:tc>
        <w:tc>
          <w:tcPr>
            <w:tcW w:w="5026" w:type="dxa"/>
            <w:tcBorders/>
            <w:vAlign w:val="center"/>
          </w:tcPr>
          <w:p>
            <w:pPr>
              <w:pStyle w:val="TableContents"/>
              <w:bidi w:val="0"/>
              <w:spacing w:before="0" w:after="283"/>
              <w:jc w:val="left"/>
              <w:rPr/>
            </w:pPr>
            <w:r>
              <w:rPr/>
              <w:t xml:space="preserve">http://charliechuckslaughterlounge.com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Peter-setää Reeves ja Mortimer -elokuvassa.</w:t>
      </w:r>
    </w:p>
    <w:p>
      <w:pPr>
        <w:pStyle w:val="TextBody"/>
        <w:bidi w:val="0"/>
        <w:jc w:val="left"/>
        <w:rPr>
          <w:b/>
          <w:u w:val="single"/>
          <w:shd w:val="clear" w:fill="FFFF00"/>
        </w:rPr>
      </w:pPr>
      <w:r>
        <w:rPr>
          <w:b/>
          <w:u w:val="single"/>
          <w:shd w:val="clear" w:fill="FFFF00"/>
        </w:rPr>
        <w:t xml:space="preserve">Asiakirjan numero 37973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Heinäkuussa 2014 NCAA ilmoitti, ettei se jatkaisi lisenssisopimustaan Electronic Artsin kanssa, koska pelaajien kuvien käyttöä peleissä koskeva oikeuskiista oli kesken. Sopimus kattaa kuitenkin vain NCAA:n nimen ja siihen liittyvien logojen käytön, ei yksittäisten koulujen ja konferenssien nimiä, joista neuvotellaan erikseen tai Collegiate Licensing Companyn kautta. CLC ilmoitti samaan aikaan, että se jatkaa EA:n kanssa tekemäänsä lisenssisopimusta vuoteen 2017 asti, mikä varmistaa, että EA Sports voi jatkaa sarjaa ilman NCAA:n tuotemerkkiä. Sarja kuitenkin keskeytettiin </w:t>
      </w:r>
      <w:r>
        <w:rPr>
          <w:color w:val="A9A9A9"/>
        </w:rPr>
        <w:t xml:space="preserve">syyskuussa 2013</w:t>
      </w:r>
      <w:r>
        <w:rPr/>
        <w:t xml:space="preserve">, kun kolme suurta konferenssia oli vetänyt EA:lta tavaramerkkilupansa pois ja pelaajien kuvien käyttöä pelissä koskevien oikeusjuttujen tuloksiin liittyi epävarmuutta.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ea sports lopetti ncaa footballin tekemisen?</w:t>
      </w:r>
    </w:p>
    <w:p>
      <w:pPr>
        <w:pStyle w:val="TextBody"/>
        <w:bidi w:val="0"/>
        <w:jc w:val="left"/>
        <w:rPr>
          <w:b/>
          <w:u w:val="single"/>
          <w:shd w:val="clear" w:fill="FFFF00"/>
        </w:rPr>
      </w:pPr>
      <w:r>
        <w:rPr>
          <w:b/>
          <w:u w:val="single"/>
          <w:shd w:val="clear" w:fill="FFFF00"/>
        </w:rPr>
        <w:t xml:space="preserve">Asiakirjan numero 37974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 Elliot Zuckerberg (/ ˈzʌkərbɜːrɡ /; s. 14. toukokuuta 1984) on yhdysvaltalainen tietokoneohjelmoija ja internet-yrittäjä. Hän on Facebookin toinen perustaja ja toimii tällä hetkellä sen puheenjohtajana ja toimitusjohtajana. Hänen nettovarallisuudekseen arvioidaan </w:t>
      </w:r>
      <w:r>
        <w:rPr/>
        <w:t xml:space="preserve">syyskuusta 2017 lähtien </w:t>
      </w:r>
      <w:r>
        <w:rPr>
          <w:color w:val="A9A9A9"/>
        </w:rPr>
        <w:t xml:space="preserve">71,5 miljardia Yhdysvaltain dollaria, </w:t>
      </w:r>
      <w:r>
        <w:rPr/>
        <w:t xml:space="preserve">ja Forbes rankkaa hänet maailman viidenneksi rikkaimmaksi ihmiseksi.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rahaa facebookin perustaja on arvokas?</w:t>
      </w:r>
    </w:p>
    <w:p>
      <w:pPr>
        <w:pStyle w:val="TextBody"/>
        <w:bidi w:val="0"/>
        <w:jc w:val="left"/>
        <w:rPr>
          <w:b/>
          <w:u w:val="single"/>
          <w:shd w:val="clear" w:fill="FFFF00"/>
        </w:rPr>
      </w:pPr>
      <w:r>
        <w:rPr>
          <w:b/>
          <w:u w:val="single"/>
          <w:shd w:val="clear" w:fill="FFFF00"/>
        </w:rPr>
        <w:t xml:space="preserve">Asiakirjan numero 37975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Burnley Football Club on englantilainen jalkapalloseura, jonka kotipaikka on Burnley. Seura perustettiin vuonna 1882, ja se on kilpaillut englantilaisessa jalkapalloliigajärjestelmässä perustamisestaan lähtien vuonna 1888. Sen ensimmäinen kausi Euroopassa oli, kun se osallistui Euroopan cupiin 1960 -- 61 voitettuaan ensimmäisen divisioonan mestaruuden 1959 -- 60. Se pääsi puolivälieriin, joissa se hävisi Hamburger SV:lle 5 -- 4 pistein. Burnleyn toinen esiintyminen Euroopan cup-kilpailuissa oli Inter-Cities Fairs Cupissa kaudella 1966 -- 67. Claretsin viimeisin eurooppalainen kampanja on </w:t>
      </w:r>
      <w:r>
        <w:rPr/>
        <w:t xml:space="preserve">UEFA Europa League </w:t>
      </w:r>
      <w:r>
        <w:rPr>
          <w:color w:val="A9A9A9"/>
        </w:rPr>
        <w:t xml:space="preserve">2018 -- 19.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Burnley on viimeksi päässyt Eurooppaan?</w:t>
      </w:r>
    </w:p>
    <w:p>
      <w:pPr>
        <w:pStyle w:val="TextBody"/>
        <w:bidi w:val="0"/>
        <w:jc w:val="left"/>
        <w:rPr>
          <w:b/>
          <w:u w:val="single"/>
          <w:shd w:val="clear" w:fill="FFFF00"/>
        </w:rPr>
      </w:pPr>
      <w:r>
        <w:rPr>
          <w:b/>
          <w:u w:val="single"/>
          <w:shd w:val="clear" w:fill="FFFF00"/>
        </w:rPr>
        <w:t xml:space="preserve">Asiakirjan numero 37976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CT-angiografia voi toimia vähemmän invasiivisena vaihtoehtona katetriangiografialle. Sen </w:t>
      </w:r>
      <w:r>
        <w:rPr/>
        <w:t xml:space="preserve">sijaan, että katetri työnnetään laskimoon tai valtimoon, CT-angiografiassa ruiskutetaan ainoastaan </w:t>
      </w:r>
      <w:r>
        <w:rPr>
          <w:color w:val="A9A9A9"/>
        </w:rPr>
        <w:t xml:space="preserve">CT-näkyvää väriainetta </w:t>
      </w:r>
      <w:r>
        <w:rPr/>
        <w:t xml:space="preserve">käsivarteen tai käteen infuusiolinjan kautta.</w:t>
      </w:r>
      <w:r>
        <w:rPr/>
        <w:t xml:space="preserve"> CT-angiografia pienentää valtimon puhkeamisen ja katetripaikan infektion riskiä. Se tuottaa 3D-kuvia, joita voidaan tutkia tietokoneella, ja sen avulla voidaan myös mitata sydämen kammion koko. Myös infarktin pinta-ala ja valtimoiden kalsium voidaan havaita (nämä vaativat kuitenkin hieman suuremman säteilyaltistuksen). Yksi katetriangiografian eduista on kuitenkin se, että lääkäri voi suorittaa toimenpiteitä, kuten pallolaajennuksen tai stentin asettamisen, verenkierron parantamiseksi valtimoon.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sepelvaltimoiden varjoainekuvauksessa käytettävän väriaineen nimi?</w:t>
      </w:r>
    </w:p>
    <w:p>
      <w:pPr>
        <w:pStyle w:val="TextBody"/>
        <w:bidi w:val="0"/>
        <w:jc w:val="left"/>
        <w:rPr>
          <w:b/>
          <w:u w:val="single"/>
          <w:shd w:val="clear" w:fill="FFFF00"/>
        </w:rPr>
      </w:pPr>
      <w:r>
        <w:rPr>
          <w:b/>
          <w:u w:val="single"/>
          <w:shd w:val="clear" w:fill="FFFF00"/>
        </w:rPr>
        <w:t xml:space="preserve">Asiakirjan numero 37977</w:t>
      </w:r>
    </w:p>
    <w:p>
      <w:pPr>
        <w:pStyle w:val="TextBody"/>
        <w:bidi w:val="0"/>
        <w:jc w:val="left"/>
        <w:rPr>
          <w:b/>
          <w:shd w:val="clear" w:fill="FFFF00"/>
        </w:rPr>
      </w:pPr>
      <w:r>
        <w:rPr>
          <w:b/>
          <w:shd w:val="clear" w:fill="FFFF00"/>
        </w:rPr>
        <w:t xml:space="preserve">Tekstin numero 0</w:t>
      </w:r>
    </w:p>
    <w:tbl>
      <w:tblPr>
        <w:tblW w:w="5808" w:type="dxa"/>
        <w:jc w:val="left"/>
        <w:tblInd w:w="0" w:type="dxa"/>
        <w:tblLayout w:type="fixed"/>
        <w:tblCellMar>
          <w:top w:w="28" w:type="dxa"/>
          <w:left w:w="28" w:type="dxa"/>
          <w:bottom w:w="28" w:type="dxa"/>
          <w:right w:w="28" w:type="dxa"/>
        </w:tblCellMar>
      </w:tblPr>
      <w:tblGrid>
        <w:gridCol w:w="1786"/>
        <w:gridCol w:w="2341"/>
        <w:gridCol w:w="1681"/>
      </w:tblGrid>
      <w:tr>
        <w:trPr/>
        <w:tc>
          <w:tcPr>
            <w:tcW w:w="1786" w:type="dxa"/>
            <w:tcBorders/>
            <w:vAlign w:val="center"/>
          </w:tcPr>
          <w:p>
            <w:pPr>
              <w:pStyle w:val="TableHeading"/>
              <w:suppressLineNumbers/>
              <w:bidi w:val="0"/>
              <w:spacing w:before="0" w:after="283"/>
              <w:jc w:val="center"/>
              <w:rPr/>
            </w:pPr>
            <w:r>
              <w:rPr/>
              <w:t xml:space="preserve">Maat </w:t>
            </w:r>
          </w:p>
        </w:tc>
        <w:tc>
          <w:tcPr>
            <w:tcW w:w="2341" w:type="dxa"/>
            <w:tcBorders/>
            <w:vAlign w:val="center"/>
          </w:tcPr>
          <w:p>
            <w:pPr>
              <w:pStyle w:val="TableHeading"/>
              <w:suppressLineNumbers/>
              <w:bidi w:val="0"/>
              <w:spacing w:before="0" w:after="283"/>
              <w:jc w:val="center"/>
              <w:rPr/>
            </w:pPr>
            <w:r>
              <w:rPr/>
              <w:t xml:space="preserve">Valuutta </w:t>
            </w:r>
          </w:p>
        </w:tc>
        <w:tc>
          <w:tcPr>
            <w:tcW w:w="1681" w:type="dxa"/>
            <w:tcBorders/>
            <w:vAlign w:val="center"/>
          </w:tcPr>
          <w:p>
            <w:pPr>
              <w:pStyle w:val="TableHeading"/>
              <w:suppressLineNumbers/>
              <w:bidi w:val="0"/>
              <w:spacing w:before="0" w:after="283"/>
              <w:jc w:val="center"/>
              <w:rPr/>
            </w:pPr>
            <w:r>
              <w:rPr/>
              <w:t xml:space="preserve">ISO 4217 -koodi </w:t>
            </w:r>
          </w:p>
        </w:tc>
      </w:tr>
      <w:tr>
        <w:trPr/>
        <w:tc>
          <w:tcPr>
            <w:tcW w:w="1786" w:type="dxa"/>
            <w:tcBorders/>
            <w:vAlign w:val="center"/>
          </w:tcPr>
          <w:p>
            <w:pPr>
              <w:pStyle w:val="TableContents"/>
              <w:bidi w:val="0"/>
              <w:spacing w:before="0" w:after="283"/>
              <w:jc w:val="left"/>
              <w:rPr/>
            </w:pPr>
            <w:r>
              <w:rPr>
                <w:color w:val="A9A9A9"/>
              </w:rPr>
              <w:t xml:space="preserve">Yhdistynyt </w:t>
            </w:r>
            <w:r>
              <w:rPr/>
              <w:t xml:space="preserve">kuningaskunta </w:t>
            </w:r>
          </w:p>
        </w:tc>
        <w:tc>
          <w:tcPr>
            <w:tcW w:w="2341" w:type="dxa"/>
            <w:tcBorders/>
            <w:vAlign w:val="center"/>
          </w:tcPr>
          <w:p>
            <w:pPr>
              <w:pStyle w:val="TableContents"/>
              <w:bidi w:val="0"/>
              <w:spacing w:before="0" w:after="283"/>
              <w:jc w:val="left"/>
              <w:rPr/>
            </w:pPr>
            <w:r>
              <w:rPr/>
              <w:t xml:space="preserve">Englannin punta </w:t>
            </w:r>
          </w:p>
        </w:tc>
        <w:tc>
          <w:tcPr>
            <w:tcW w:w="1681" w:type="dxa"/>
            <w:tcBorders/>
            <w:vAlign w:val="center"/>
          </w:tcPr>
          <w:p>
            <w:pPr>
              <w:pStyle w:val="TableContents"/>
              <w:bidi w:val="0"/>
              <w:spacing w:before="0" w:after="283"/>
              <w:jc w:val="left"/>
              <w:rPr/>
            </w:pPr>
            <w:r>
              <w:rPr/>
              <w:t xml:space="preserve">GBP </w:t>
            </w:r>
          </w:p>
        </w:tc>
      </w:tr>
      <w:tr>
        <w:trPr/>
        <w:tc>
          <w:tcPr>
            <w:tcW w:w="1786" w:type="dxa"/>
            <w:tcBorders/>
            <w:vAlign w:val="center"/>
          </w:tcPr>
          <w:p>
            <w:pPr>
              <w:pStyle w:val="TableContents"/>
              <w:bidi w:val="0"/>
              <w:spacing w:before="0" w:after="283"/>
              <w:jc w:val="left"/>
              <w:rPr/>
            </w:pPr>
            <w:r>
              <w:rPr>
                <w:color w:val="DCDCDC"/>
              </w:rPr>
              <w:t xml:space="preserve">Egypt</w:t>
            </w:r>
            <w:r>
              <w:rPr/>
              <w:t xml:space="preserve">i </w:t>
            </w:r>
          </w:p>
        </w:tc>
        <w:tc>
          <w:tcPr>
            <w:tcW w:w="2341" w:type="dxa"/>
            <w:tcBorders/>
            <w:vAlign w:val="center"/>
          </w:tcPr>
          <w:p>
            <w:pPr>
              <w:pStyle w:val="TableContents"/>
              <w:bidi w:val="0"/>
              <w:spacing w:before="0" w:after="283"/>
              <w:jc w:val="left"/>
              <w:rPr/>
            </w:pPr>
            <w:r>
              <w:rPr/>
              <w:t xml:space="preserve">Egyptin punta </w:t>
            </w:r>
          </w:p>
        </w:tc>
        <w:tc>
          <w:tcPr>
            <w:tcW w:w="1681" w:type="dxa"/>
            <w:tcBorders/>
            <w:vAlign w:val="center"/>
          </w:tcPr>
          <w:p>
            <w:pPr>
              <w:pStyle w:val="TableContents"/>
              <w:bidi w:val="0"/>
              <w:spacing w:before="0" w:after="283"/>
              <w:jc w:val="left"/>
              <w:rPr/>
            </w:pPr>
            <w:r>
              <w:rPr/>
              <w:t xml:space="preserve">EGP </w:t>
            </w:r>
          </w:p>
        </w:tc>
      </w:tr>
      <w:tr>
        <w:trPr/>
        <w:tc>
          <w:tcPr>
            <w:tcW w:w="1786" w:type="dxa"/>
            <w:tcBorders/>
            <w:vAlign w:val="center"/>
          </w:tcPr>
          <w:p>
            <w:pPr>
              <w:pStyle w:val="TableContents"/>
              <w:bidi w:val="0"/>
              <w:spacing w:before="0" w:after="283"/>
              <w:jc w:val="left"/>
              <w:rPr/>
            </w:pPr>
            <w:r>
              <w:rPr>
                <w:color w:val="2F4F4F"/>
              </w:rPr>
              <w:t xml:space="preserve">Libano</w:t>
            </w:r>
            <w:r>
              <w:rPr/>
              <w:t xml:space="preserve">n </w:t>
            </w:r>
          </w:p>
        </w:tc>
        <w:tc>
          <w:tcPr>
            <w:tcW w:w="2341" w:type="dxa"/>
            <w:tcBorders/>
            <w:vAlign w:val="center"/>
          </w:tcPr>
          <w:p>
            <w:pPr>
              <w:pStyle w:val="TableContents"/>
              <w:bidi w:val="0"/>
              <w:spacing w:before="0" w:after="283"/>
              <w:jc w:val="left"/>
              <w:rPr/>
            </w:pPr>
            <w:r>
              <w:rPr/>
              <w:t xml:space="preserve">Libanonin punta </w:t>
            </w:r>
          </w:p>
        </w:tc>
        <w:tc>
          <w:tcPr>
            <w:tcW w:w="1681" w:type="dxa"/>
            <w:tcBorders/>
            <w:vAlign w:val="center"/>
          </w:tcPr>
          <w:p>
            <w:pPr>
              <w:pStyle w:val="TableContents"/>
              <w:bidi w:val="0"/>
              <w:spacing w:before="0" w:after="283"/>
              <w:jc w:val="left"/>
              <w:rPr/>
            </w:pPr>
            <w:r>
              <w:rPr/>
              <w:t xml:space="preserve">LBP </w:t>
            </w:r>
          </w:p>
        </w:tc>
      </w:tr>
      <w:tr>
        <w:trPr/>
        <w:tc>
          <w:tcPr>
            <w:tcW w:w="1786" w:type="dxa"/>
            <w:tcBorders/>
            <w:vAlign w:val="center"/>
          </w:tcPr>
          <w:p>
            <w:pPr>
              <w:pStyle w:val="TableContents"/>
              <w:bidi w:val="0"/>
              <w:spacing w:before="0" w:after="283"/>
              <w:jc w:val="left"/>
              <w:rPr/>
            </w:pPr>
            <w:r>
              <w:rPr/>
              <w:t xml:space="preserve">Etelä-Sudan </w:t>
            </w:r>
          </w:p>
        </w:tc>
        <w:tc>
          <w:tcPr>
            <w:tcW w:w="2341" w:type="dxa"/>
            <w:tcBorders/>
            <w:vAlign w:val="center"/>
          </w:tcPr>
          <w:p>
            <w:pPr>
              <w:pStyle w:val="TableContents"/>
              <w:bidi w:val="0"/>
              <w:spacing w:before="0" w:after="283"/>
              <w:jc w:val="left"/>
              <w:rPr/>
            </w:pPr>
            <w:r>
              <w:rPr/>
              <w:t xml:space="preserve">Etelä-Sudanin punta </w:t>
            </w:r>
          </w:p>
        </w:tc>
        <w:tc>
          <w:tcPr>
            <w:tcW w:w="1681" w:type="dxa"/>
            <w:tcBorders/>
            <w:vAlign w:val="center"/>
          </w:tcPr>
          <w:p>
            <w:pPr>
              <w:pStyle w:val="TableContents"/>
              <w:bidi w:val="0"/>
              <w:spacing w:before="0" w:after="283"/>
              <w:jc w:val="left"/>
              <w:rPr/>
            </w:pPr>
            <w:r>
              <w:rPr/>
              <w:t xml:space="preserve">SSP </w:t>
            </w:r>
          </w:p>
        </w:tc>
      </w:tr>
      <w:tr>
        <w:trPr/>
        <w:tc>
          <w:tcPr>
            <w:tcW w:w="1786" w:type="dxa"/>
            <w:tcBorders/>
            <w:vAlign w:val="center"/>
          </w:tcPr>
          <w:p>
            <w:pPr>
              <w:pStyle w:val="TableContents"/>
              <w:bidi w:val="0"/>
              <w:spacing w:before="0" w:after="283"/>
              <w:jc w:val="left"/>
              <w:rPr/>
            </w:pPr>
            <w:r>
              <w:rPr>
                <w:color w:val="6B8E23"/>
              </w:rPr>
              <w:t xml:space="preserve">Suda</w:t>
            </w:r>
            <w:r>
              <w:rPr/>
              <w:t xml:space="preserve">n </w:t>
            </w:r>
          </w:p>
        </w:tc>
        <w:tc>
          <w:tcPr>
            <w:tcW w:w="2341" w:type="dxa"/>
            <w:tcBorders/>
            <w:vAlign w:val="center"/>
          </w:tcPr>
          <w:p>
            <w:pPr>
              <w:pStyle w:val="TableContents"/>
              <w:bidi w:val="0"/>
              <w:spacing w:before="0" w:after="283"/>
              <w:jc w:val="left"/>
              <w:rPr/>
            </w:pPr>
            <w:r>
              <w:rPr/>
              <w:t xml:space="preserve">Sudanin punta </w:t>
            </w:r>
          </w:p>
        </w:tc>
        <w:tc>
          <w:tcPr>
            <w:tcW w:w="1681" w:type="dxa"/>
            <w:tcBorders/>
            <w:vAlign w:val="center"/>
          </w:tcPr>
          <w:p>
            <w:pPr>
              <w:pStyle w:val="TableContents"/>
              <w:bidi w:val="0"/>
              <w:spacing w:before="0" w:after="283"/>
              <w:jc w:val="left"/>
              <w:rPr/>
            </w:pPr>
            <w:r>
              <w:rPr/>
              <w:t xml:space="preserve">SDG </w:t>
            </w:r>
          </w:p>
        </w:tc>
      </w:tr>
      <w:tr>
        <w:trPr/>
        <w:tc>
          <w:tcPr>
            <w:tcW w:w="1786" w:type="dxa"/>
            <w:tcBorders/>
            <w:vAlign w:val="center"/>
          </w:tcPr>
          <w:p>
            <w:pPr>
              <w:pStyle w:val="TableContents"/>
              <w:bidi w:val="0"/>
              <w:spacing w:before="0" w:after="283"/>
              <w:jc w:val="left"/>
              <w:rPr/>
            </w:pPr>
            <w:r>
              <w:rPr>
                <w:color w:val="A0522D"/>
              </w:rPr>
              <w:t xml:space="preserve">Syyri</w:t>
            </w:r>
            <w:r>
              <w:rPr/>
              <w:t xml:space="preserve">a </w:t>
            </w:r>
          </w:p>
        </w:tc>
        <w:tc>
          <w:tcPr>
            <w:tcW w:w="2341" w:type="dxa"/>
            <w:tcBorders/>
            <w:vAlign w:val="center"/>
          </w:tcPr>
          <w:p>
            <w:pPr>
              <w:pStyle w:val="TableContents"/>
              <w:bidi w:val="0"/>
              <w:spacing w:before="0" w:after="283"/>
              <w:jc w:val="left"/>
              <w:rPr/>
            </w:pPr>
            <w:r>
              <w:rPr/>
              <w:t xml:space="preserve">Syyrian punta </w:t>
            </w:r>
          </w:p>
        </w:tc>
        <w:tc>
          <w:tcPr>
            <w:tcW w:w="1681" w:type="dxa"/>
            <w:tcBorders/>
            <w:vAlign w:val="center"/>
          </w:tcPr>
          <w:p>
            <w:pPr>
              <w:pStyle w:val="TableContents"/>
              <w:bidi w:val="0"/>
              <w:spacing w:before="0" w:after="283"/>
              <w:jc w:val="left"/>
              <w:rPr/>
            </w:pPr>
            <w:r>
              <w:rPr/>
              <w:t xml:space="preserve">SYP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maista, joiden valuutta on punta</w:t>
      </w:r>
    </w:p>
    <w:p>
      <w:pPr>
        <w:pStyle w:val="TextBody"/>
        <w:bidi w:val="0"/>
        <w:jc w:val="left"/>
        <w:rPr>
          <w:b/>
          <w:u w:val="single"/>
          <w:shd w:val="clear" w:fill="FFFF00"/>
        </w:rPr>
      </w:pPr>
      <w:r>
        <w:rPr>
          <w:b/>
          <w:u w:val="single"/>
          <w:shd w:val="clear" w:fill="FFFF00"/>
        </w:rPr>
        <w:t xml:space="preserve">Asiakirjan numero 37978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Asemarikos </w:t>
      </w:r>
      <w:r>
        <w:rPr/>
        <w:t xml:space="preserve">on teko, joka on kielletty vain tietylle ihmisryhmälle, ja sitä sovelletaan useimmiten vain alaikäisten tekemiin rikoksiin.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rikokset, jotka ovat laittomia vain silloin, kun ne ovat alaikäisten tekemiä.</w:t>
      </w:r>
    </w:p>
    <w:p>
      <w:pPr>
        <w:pStyle w:val="TextBody"/>
        <w:bidi w:val="0"/>
        <w:jc w:val="left"/>
        <w:rPr>
          <w:b/>
          <w:u w:val="single"/>
          <w:shd w:val="clear" w:fill="FFFF00"/>
        </w:rPr>
      </w:pPr>
      <w:r>
        <w:rPr>
          <w:b/>
          <w:u w:val="single"/>
          <w:shd w:val="clear" w:fill="FFFF00"/>
        </w:rPr>
        <w:t xml:space="preserve">Asiakirjan numero 37979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Kivilevin kuoleman jälkeen UCI teki kypärän käytön pakolliseksi. Se oli yrittänyt ottaa tämän vaatimuksen käyttöön jo vuonna 1991, mutta jotkut ajajat protestoivat sitä vastaan Pariisi -- Nizza -kisassa, joten sääntöä ei otettu käyttöön. Kivilevin kuoleman luonne, eli se, että hän oli yhden Ranskan huippupyöräilyjoukkueen johtava ajaja, joka ajoi huippukilpailussa, sekä kypäräteknologian kehittyminen toivat keskustelun uudelleen esiin, ja UCI:n kannalta se oli ratkaiseva. Vaikka monet kuljettajat vastustivat aluksi edelleen kypärän käyttöpakollisuutta, UCI varmisti, että kypärän käyttöä koskevat säännöt olisivat voimassa vuoden 2003 Giro d'Italia -kilpailussa, joka alkoi vain kahdeksan viikkoa Kivilevin kuoleman jälkeen. Sääntöä vastustettiin aluksi voimakkaasti, mutta uudet säännöt vahvistettiin </w:t>
      </w:r>
      <w:r>
        <w:rPr>
          <w:color w:val="A9A9A9"/>
        </w:rPr>
        <w:t xml:space="preserve">lokakuussa 2003</w:t>
      </w:r>
      <w:r>
        <w:rPr/>
        <w:t xml:space="preserve">. Vaikka sääntö oli aluksi löyhä eikä sitä noudatettu tiukasti, varsinkaan vuoristosuorituksissa, sitä on sittemmin alettu noudattaa tiukemmin, ja kypärä on nykyään kaikkialla pelotonissa.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kypärät tulivat pakollisiksi Tour de Francessa?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Tour de Francen ajajat alkoivat käyttää kypäriä?</w:t>
      </w:r>
    </w:p>
    <w:p>
      <w:pPr>
        <w:pStyle w:val="TextBody"/>
        <w:bidi w:val="0"/>
        <w:jc w:val="left"/>
        <w:rPr>
          <w:b/>
          <w:u w:val="single"/>
          <w:shd w:val="clear" w:fill="FFFF00"/>
        </w:rPr>
      </w:pPr>
      <w:r>
        <w:rPr>
          <w:b/>
          <w:u w:val="single"/>
          <w:shd w:val="clear" w:fill="FFFF00"/>
        </w:rPr>
        <w:t xml:space="preserve">Asiakirjan numero 37980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1984 suurin uutinen oli, että </w:t>
      </w:r>
      <w:r>
        <w:rPr>
          <w:color w:val="A9A9A9"/>
        </w:rPr>
        <w:t xml:space="preserve">John Mecom, joka oli </w:t>
      </w:r>
      <w:r>
        <w:rPr/>
        <w:t xml:space="preserve">omistanut joukkueen lähes 20 vuotta, oli laittamassa sitä myyntiin. Spekuloitiin, että uusi omistaja saattaisi siirtää Saintsin pois New Orleansista Floridan Jacksonvilleen. Toukokuun 31. päivänä 1985 neuvottelut joukkueen myymisestä Tom Bensonille, New Orleansin syntyperäiselle neworleansilaiselle, joka omisti lukuisia autokauppoja New Orleansin alueella, saatiin kuitenkin päätökseen. Joukkueen tulevaisuus New Orleansissa oli toistaiseksi turvattu.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omisti New Orleans Saintsin ennen Tom Bensonia?</w:t>
      </w:r>
    </w:p>
    <w:p>
      <w:pPr>
        <w:pStyle w:val="TextBody"/>
        <w:bidi w:val="0"/>
        <w:jc w:val="left"/>
        <w:rPr>
          <w:b/>
          <w:u w:val="single"/>
          <w:shd w:val="clear" w:fill="FFFF00"/>
        </w:rPr>
      </w:pPr>
      <w:r>
        <w:rPr>
          <w:b/>
          <w:u w:val="single"/>
          <w:shd w:val="clear" w:fill="FFFF00"/>
        </w:rPr>
        <w:t xml:space="preserve">Asiakirjan numero 37981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Kristinusko </w:t>
      </w:r>
      <w:r>
        <w:rPr/>
        <w:t xml:space="preserve">on nykyään yksi Afrikan yleisimmin harjoitetuista uskonnoista </w:t>
      </w:r>
      <w:r>
        <w:rPr>
          <w:color w:val="DCDCDC"/>
        </w:rPr>
        <w:t xml:space="preserve">islamin ohella</w:t>
      </w:r>
      <w:r>
        <w:rPr/>
        <w:t xml:space="preserve">, ja se on Saharan eteläpuolisen Afrikan suurin uskonto. Egyptin, Etiopian ja Eritrean ulkopuolella suurin osa uskovista on roomalaiskatolisia tai protestantteja. Suuressa osassa maanosaa on muodostunut useita synkretistisiä ja messiaanisia lahkoja, kuten Nasaretilainen baptistikirkko Etelä-Afrikassa ja Aladura-kirkot Nigeriassa. Myös seitsemännen päivän adventistit ja Jehovan todistajat ovat melko laajalle levinneitä. Afrikan vanhimmat kristilliset kirkkokunnat ovat Egyptin koptikirkko sekä Etiopian ortodoksinen Tewahedo-kirkko ja Eritrean ortodoksinen Tewahedo-kirkko, jotka kaikki ovat itämaisia ortodokseja ja jotka nousivat tunnetuksi neljännellä vuosisadalla jKr. sen jälkeen, kun kuningas Ezana Suuri teki Etiopiasta yhden ensimmäisistä kristityistä kansoista.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uskonnon väkiluku on suurin Afrikassa</w:t>
      </w:r>
    </w:p>
    <w:p>
      <w:pPr>
        <w:pStyle w:val="TextBody"/>
        <w:bidi w:val="0"/>
        <w:jc w:val="left"/>
        <w:rPr>
          <w:b/>
          <w:u w:val="single"/>
          <w:shd w:val="clear" w:fill="FFFF00"/>
        </w:rPr>
      </w:pPr>
      <w:r>
        <w:rPr>
          <w:b/>
          <w:u w:val="single"/>
          <w:shd w:val="clear" w:fill="FFFF00"/>
        </w:rPr>
        <w:t xml:space="preserve">Asiakirjan numero 37982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Valtiollinen illallinen tai valtiollinen lounas on </w:t>
      </w:r>
      <w:r>
        <w:rPr>
          <w:color w:val="A9A9A9"/>
        </w:rPr>
        <w:t xml:space="preserve">hallituksen </w:t>
      </w:r>
      <w:r>
        <w:rPr/>
        <w:t xml:space="preserve">kustantama illallinen tai juhlaillallinen, </w:t>
      </w:r>
      <w:r>
        <w:rPr/>
        <w:t xml:space="preserve">jonka valtionpäämies isännöi virallisessa asunnossaan uudistaakseen ja juhlistaakseen diplomaattisuhteita isäntämaan ja kutsun saaneen ulkomaisen valtionpäämiehen tai hallituksen päämiehen maan välillä.</w:t>
      </w:r>
      <w:r>
        <w:rPr/>
        <w:t xml:space="preserve"> Se voi olla osa valtiovierailua tai diplomaattikonferenssia. Monissa maissa eri puolilla maailmaa on monia erilaisia protokollasääntöjä. Valtiollisiin illallisiin kuuluu usein muun muassa musta tai valkoinen solmio, sotilaalliset kunniavartiot, neljän tai viiden ruokalajin ateria, musiikkiviihdettä, tanssia ja puheita, jotka pidetään valtiollisen illallisen isäntänä toimivan valtionpäämiehen ja ulkomaisen valtionpäämiehen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valtiolliset päivälliset Valkoisessa talossa.</w:t>
      </w:r>
    </w:p>
    <w:p>
      <w:pPr>
        <w:pStyle w:val="TextBody"/>
        <w:bidi w:val="0"/>
        <w:jc w:val="left"/>
        <w:rPr>
          <w:b/>
          <w:u w:val="single"/>
          <w:shd w:val="clear" w:fill="FFFF00"/>
        </w:rPr>
      </w:pPr>
      <w:r>
        <w:rPr>
          <w:b/>
          <w:u w:val="single"/>
          <w:shd w:val="clear" w:fill="FFFF00"/>
        </w:rPr>
        <w:t xml:space="preserve">Asiakirjan numero 37983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``Pumped Up Kicks'' on yhdysvaltalaisen indiepop-yhtyeen Foster the Peoplen kappale. Se julkaistiin yhtyeen debyyttisinglenä syyskuussa 2010, ja seuraavana vuonna se sisältyi yhtyeen EP:hen Foster the People ja debyyttialbumiin Torches. ``Pumped Up Kicks'' nousi yhtyeen läpimurtohitiksi ja oli yksi vuoden 2011 suosituimmista kappaleista. Kappaleen kirjoitti ja äänitti keulahahmo Mark Foster työskennellessään mainosjinglejen kirjoittajana. Kappaleen </w:t>
      </w:r>
      <w:r>
        <w:rPr/>
        <w:t xml:space="preserve">sanoituksessa kuvataan vastakohtana pirteälle musiikkisävellykselle </w:t>
      </w:r>
      <w:r>
        <w:rPr>
          <w:color w:val="A9A9A9"/>
        </w:rPr>
        <w:t xml:space="preserve">ongelmanuoren murha-ajatuksia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pumped up kicks -nimi?</w:t>
      </w:r>
    </w:p>
    <w:p>
      <w:pPr>
        <w:pStyle w:val="TextBody"/>
        <w:bidi w:val="0"/>
        <w:jc w:val="left"/>
        <w:rPr>
          <w:b/>
          <w:u w:val="single"/>
          <w:shd w:val="clear" w:fill="FFFF00"/>
        </w:rPr>
      </w:pPr>
      <w:r>
        <w:rPr>
          <w:b/>
          <w:u w:val="single"/>
          <w:shd w:val="clear" w:fill="FFFF00"/>
        </w:rPr>
        <w:t xml:space="preserve">Asiakirjan numero 37984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Chipin kuvataan olevan turvallinen, keskittynyt ja loogisesti juonitteleva. Dale on sitä vastoin älyttömämpi, laiska, arka ja epävarma, ja hänellä on hyvin vahva huumorintaju. Alun perin nämä kaksi olivat ulkonäöltään hyvin samankaltaisia, mutta jotta heidät voitaisiin erottaa toisistaan, otettiin käyttöön joitakin eroja: Chipillä on pieni musta nenä (joka muistuttaa nimensä mukaisesti hieman suklaasipsiä) ja kaksi keskellä olevaa ulkonevaa hammasta, kun taas </w:t>
      </w:r>
      <w:r>
        <w:rPr>
          <w:color w:val="A9A9A9"/>
        </w:rPr>
        <w:t xml:space="preserve">Daleilla </w:t>
      </w:r>
      <w:r>
        <w:rPr/>
        <w:t xml:space="preserve">on suuri tummanpunainen nenä ja näkyvät etuhampaat. Chipillä on myös sileä tukka päälaella, kun taas Dalen tukka on yleensä pörröinen.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punainen nenä, Chip vai Dale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Chipin kuvataan olevan turvallinen, keskittynyt ja loogisesti juonitteleva. Dale sen sijaan on hölmömpi, hölmömpi ja impulsiivisempi, ja hänellä on erittäin vahva huumorintaju. Alun perin nämä kaksi olivat ulkonäöltään hyvin samankaltaisia, mutta jotta heidät voitaisiin erottaa toisistaan, otettiin käyttöön joitakin eroja: Chipillä on pieni musta nenä (joka muistuttaa nimensä mukaisesti hieman suklaasipsiä) ja kaksi keskellä olevaa ulkonevaa hammasta, kun taas </w:t>
      </w:r>
      <w:r>
        <w:rPr>
          <w:color w:val="A9A9A9"/>
        </w:rPr>
        <w:t xml:space="preserve">Daleilla </w:t>
      </w:r>
      <w:r>
        <w:rPr/>
        <w:t xml:space="preserve">on suuri tummanpunainen nenä ja näkyvät, ulkonevat kulmahampaat. Chipillä on myös sileä tukka päälaella, kun taas Dalen tukka on yleensä pörröinen.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Kummalla on punainen nenä siru vai Dale</w:t>
      </w:r>
    </w:p>
    <w:p>
      <w:pPr>
        <w:pStyle w:val="TextBody"/>
        <w:bidi w:val="0"/>
        <w:jc w:val="left"/>
        <w:rPr>
          <w:b/>
          <w:u w:val="single"/>
          <w:shd w:val="clear" w:fill="FFFF00"/>
        </w:rPr>
      </w:pPr>
      <w:r>
        <w:rPr>
          <w:b/>
          <w:u w:val="single"/>
          <w:shd w:val="clear" w:fill="FFFF00"/>
        </w:rPr>
        <w:t xml:space="preserve">Asiakirjan numero 37985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Nepalin krikettimaajoukkue </w:t>
      </w:r>
      <w:r>
        <w:rPr/>
        <w:t xml:space="preserve">नेपाली राष्ट्रिय क्रिकेट क्रिकेट टोली </w:t>
      </w:r>
    </w:p>
    <w:tbl>
      <w:tblPr>
        <w:tblW w:w="8778" w:type="dxa"/>
        <w:jc w:val="left"/>
        <w:tblInd w:w="0" w:type="dxa"/>
        <w:tblLayout w:type="fixed"/>
        <w:tblCellMar>
          <w:top w:w="28" w:type="dxa"/>
          <w:left w:w="28" w:type="dxa"/>
          <w:bottom w:w="28" w:type="dxa"/>
          <w:right w:w="28" w:type="dxa"/>
        </w:tblCellMar>
      </w:tblPr>
      <w:tblGrid>
        <w:gridCol w:w="1666"/>
        <w:gridCol w:w="6001"/>
        <w:gridCol w:w="1111"/>
      </w:tblGrid>
      <w:tr>
        <w:trPr/>
        <w:tc>
          <w:tcPr>
            <w:tcW w:w="1666" w:type="dxa"/>
            <w:tcBorders/>
            <w:vAlign w:val="center"/>
          </w:tcPr>
          <w:p>
            <w:pPr>
              <w:pStyle w:val="TableHeading"/>
              <w:suppressLineNumbers/>
              <w:bidi w:val="0"/>
              <w:spacing w:before="0" w:after="283"/>
              <w:jc w:val="center"/>
              <w:rPr/>
            </w:pPr>
            <w:r>
              <w:rPr/>
              <w:t xml:space="preserve">Lempinimi (s) </w:t>
            </w:r>
          </w:p>
        </w:tc>
        <w:tc>
          <w:tcPr>
            <w:tcW w:w="6001" w:type="dxa"/>
            <w:tcBorders/>
            <w:vAlign w:val="center"/>
          </w:tcPr>
          <w:p>
            <w:pPr>
              <w:pStyle w:val="TableContents"/>
              <w:bidi w:val="0"/>
              <w:spacing w:before="0" w:after="283"/>
              <w:jc w:val="left"/>
              <w:rPr/>
            </w:pPr>
            <w:r>
              <w:rPr/>
              <w:t xml:space="preserve">Sarvikuonot </w:t>
            </w:r>
          </w:p>
        </w:tc>
        <w:tc>
          <w:tcPr>
            <w:tcW w:w="111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Yhdistys </w:t>
            </w:r>
          </w:p>
        </w:tc>
        <w:tc>
          <w:tcPr>
            <w:tcW w:w="6001" w:type="dxa"/>
            <w:tcBorders/>
            <w:vAlign w:val="center"/>
          </w:tcPr>
          <w:p>
            <w:pPr>
              <w:pStyle w:val="TableContents"/>
              <w:bidi w:val="0"/>
              <w:spacing w:before="0" w:after="283"/>
              <w:jc w:val="left"/>
              <w:rPr/>
            </w:pPr>
            <w:r>
              <w:rPr/>
              <w:t xml:space="preserve">Nepalin krikettiliitto (tällä hetkellä keskeytetty) Henkilöstö </w:t>
            </w:r>
          </w:p>
        </w:tc>
        <w:tc>
          <w:tcPr>
            <w:tcW w:w="111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Kapteeni </w:t>
            </w:r>
          </w:p>
        </w:tc>
        <w:tc>
          <w:tcPr>
            <w:tcW w:w="6001" w:type="dxa"/>
            <w:tcBorders/>
            <w:vAlign w:val="center"/>
          </w:tcPr>
          <w:p>
            <w:pPr>
              <w:pStyle w:val="TableContents"/>
              <w:bidi w:val="0"/>
              <w:spacing w:before="0" w:after="283"/>
              <w:jc w:val="left"/>
              <w:rPr/>
            </w:pPr>
            <w:r>
              <w:rPr>
                <w:color w:val="A9A9A9"/>
              </w:rPr>
              <w:t xml:space="preserve">Paras Khadka </w:t>
            </w:r>
          </w:p>
        </w:tc>
        <w:tc>
          <w:tcPr>
            <w:tcW w:w="111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Valmentaja </w:t>
            </w:r>
          </w:p>
        </w:tc>
        <w:tc>
          <w:tcPr>
            <w:tcW w:w="6001" w:type="dxa"/>
            <w:tcBorders/>
            <w:vAlign w:val="center"/>
          </w:tcPr>
          <w:p>
            <w:pPr>
              <w:pStyle w:val="TableContents"/>
              <w:bidi w:val="0"/>
              <w:spacing w:before="0" w:after="283"/>
              <w:jc w:val="left"/>
              <w:rPr/>
            </w:pPr>
            <w:r>
              <w:rPr/>
              <w:t xml:space="preserve">Jagat Tamata </w:t>
            </w:r>
          </w:p>
        </w:tc>
        <w:tc>
          <w:tcPr>
            <w:tcW w:w="111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Lyöntivalmentaja </w:t>
            </w:r>
          </w:p>
        </w:tc>
        <w:tc>
          <w:tcPr>
            <w:tcW w:w="6001" w:type="dxa"/>
            <w:tcBorders/>
            <w:vAlign w:val="center"/>
          </w:tcPr>
          <w:p>
            <w:pPr>
              <w:pStyle w:val="TableContents"/>
              <w:bidi w:val="0"/>
              <w:spacing w:before="0" w:after="283"/>
              <w:jc w:val="left"/>
              <w:rPr/>
            </w:pPr>
            <w:r>
              <w:rPr/>
              <w:t xml:space="preserve">Umesh Patwal Kansainvälinen krikettineuvosto </w:t>
            </w:r>
          </w:p>
        </w:tc>
        <w:tc>
          <w:tcPr>
            <w:tcW w:w="111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ICC-status </w:t>
            </w:r>
          </w:p>
        </w:tc>
        <w:tc>
          <w:tcPr>
            <w:tcW w:w="6001" w:type="dxa"/>
            <w:tcBorders/>
            <w:vAlign w:val="center"/>
          </w:tcPr>
          <w:p>
            <w:pPr>
              <w:pStyle w:val="TableContents"/>
              <w:bidi w:val="0"/>
              <w:spacing w:before="0" w:after="283"/>
              <w:jc w:val="left"/>
              <w:rPr/>
            </w:pPr>
            <w:r>
              <w:rPr/>
              <w:t xml:space="preserve">ODI- ja T20I-statuksella varustettu liitännäisjäsen (1996) </w:t>
            </w:r>
          </w:p>
        </w:tc>
        <w:tc>
          <w:tcPr>
            <w:tcW w:w="111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ICC-alue </w:t>
            </w:r>
          </w:p>
        </w:tc>
        <w:tc>
          <w:tcPr>
            <w:tcW w:w="6001" w:type="dxa"/>
            <w:tcBorders/>
            <w:vAlign w:val="center"/>
          </w:tcPr>
          <w:p>
            <w:pPr>
              <w:pStyle w:val="TableContents"/>
              <w:bidi w:val="0"/>
              <w:spacing w:before="0" w:after="283"/>
              <w:jc w:val="left"/>
              <w:rPr/>
            </w:pPr>
            <w:r>
              <w:rPr/>
              <w:t xml:space="preserve">Aasia </w:t>
            </w:r>
          </w:p>
        </w:tc>
        <w:tc>
          <w:tcPr>
            <w:tcW w:w="111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WCL </w:t>
            </w:r>
          </w:p>
        </w:tc>
        <w:tc>
          <w:tcPr>
            <w:tcW w:w="6001" w:type="dxa"/>
            <w:tcBorders/>
            <w:vAlign w:val="center"/>
          </w:tcPr>
          <w:p>
            <w:pPr>
              <w:pStyle w:val="TableContents"/>
              <w:bidi w:val="0"/>
              <w:spacing w:before="0" w:after="283"/>
              <w:jc w:val="left"/>
              <w:rPr/>
            </w:pPr>
            <w:r>
              <w:rPr/>
              <w:t xml:space="preserve">Mestaruuskilpailut </w:t>
            </w:r>
          </w:p>
        </w:tc>
        <w:tc>
          <w:tcPr>
            <w:tcW w:w="1111" w:type="dxa"/>
            <w:tcBorders/>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ICC-rankingit </w:t>
            </w:r>
          </w:p>
        </w:tc>
        <w:tc>
          <w:tcPr>
            <w:tcW w:w="6001" w:type="dxa"/>
            <w:tcBorders/>
            <w:vAlign w:val="center"/>
          </w:tcPr>
          <w:p>
            <w:pPr>
              <w:pStyle w:val="TableContents"/>
              <w:bidi w:val="0"/>
              <w:spacing w:before="0" w:after="283"/>
              <w:jc w:val="left"/>
              <w:rPr/>
            </w:pPr>
            <w:r>
              <w:rPr/>
              <w:t xml:space="preserve">Nykyinen </w:t>
            </w:r>
          </w:p>
        </w:tc>
        <w:tc>
          <w:tcPr>
            <w:tcW w:w="1111" w:type="dxa"/>
            <w:tcBorders/>
            <w:vAlign w:val="center"/>
          </w:tcPr>
          <w:p>
            <w:pPr>
              <w:pStyle w:val="TableContents"/>
              <w:bidi w:val="0"/>
              <w:spacing w:before="0" w:after="283"/>
              <w:jc w:val="left"/>
              <w:rPr/>
            </w:pPr>
            <w:r>
              <w:rPr/>
              <w:t xml:space="preserve">Kaikkien aikojen paras </w:t>
            </w:r>
          </w:p>
        </w:tc>
      </w:tr>
      <w:tr>
        <w:trPr/>
        <w:tc>
          <w:tcPr>
            <w:tcW w:w="1666" w:type="dxa"/>
            <w:tcBorders/>
            <w:vAlign w:val="center"/>
          </w:tcPr>
          <w:p>
            <w:pPr>
              <w:pStyle w:val="TableHeading"/>
              <w:suppressLineNumbers/>
              <w:bidi w:val="0"/>
              <w:spacing w:before="0" w:after="283"/>
              <w:jc w:val="center"/>
              <w:rPr/>
            </w:pPr>
            <w:r>
              <w:rPr/>
              <w:t xml:space="preserve">ODI </w:t>
            </w:r>
          </w:p>
        </w:tc>
        <w:tc>
          <w:tcPr>
            <w:tcW w:w="6001" w:type="dxa"/>
            <w:tcBorders/>
            <w:vAlign w:val="center"/>
          </w:tcPr>
          <w:p>
            <w:pPr>
              <w:pStyle w:val="TableContents"/>
              <w:bidi w:val="0"/>
              <w:spacing w:before="0" w:after="283"/>
              <w:jc w:val="left"/>
              <w:rPr/>
            </w:pPr>
            <w:r>
              <w:rPr/>
              <w:t xml:space="preserve">annetaan 4 ottelun pelaamisen jälkeen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666" w:type="dxa"/>
            <w:tcBorders/>
            <w:vAlign w:val="center"/>
          </w:tcPr>
          <w:p>
            <w:pPr>
              <w:pStyle w:val="TableHeading"/>
              <w:suppressLineNumbers/>
              <w:bidi w:val="0"/>
              <w:spacing w:before="0" w:after="283"/>
              <w:jc w:val="center"/>
              <w:rPr/>
            </w:pPr>
            <w:r>
              <w:rPr/>
              <w:t xml:space="preserve">T20I </w:t>
            </w:r>
          </w:p>
        </w:tc>
        <w:tc>
          <w:tcPr>
            <w:tcW w:w="600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15 </w:t>
            </w:r>
          </w:p>
        </w:tc>
      </w:tr>
    </w:tbl>
    <w:p>
      <w:pPr>
        <w:pStyle w:val="TextBody"/>
        <w:bidi w:val="0"/>
        <w:spacing w:before="0" w:after="0"/>
        <w:jc w:val="left"/>
        <w:rPr/>
      </w:pPr>
      <w:r>
        <w:rPr/>
        <w:t xml:space="preserve">One Day Internationals Ensimmäinen ODI vastaan Alankomaat klo VRA Cricket Ground, Amstelveen; 1. elokuuta 2018 Viimeinen ODI vastaan Alankomaat klo VRA Cricket Ground, Amstelveen; 3. elokuuta 2018. </w:t>
      </w:r>
    </w:p>
    <w:tbl>
      <w:tblPr>
        <w:tblW w:w="4398" w:type="dxa"/>
        <w:jc w:val="left"/>
        <w:tblInd w:w="0" w:type="dxa"/>
        <w:tblLayout w:type="fixed"/>
        <w:tblCellMar>
          <w:top w:w="28" w:type="dxa"/>
          <w:left w:w="28" w:type="dxa"/>
          <w:bottom w:w="28" w:type="dxa"/>
          <w:right w:w="28" w:type="dxa"/>
        </w:tblCellMar>
      </w:tblPr>
      <w:tblGrid>
        <w:gridCol w:w="1141"/>
        <w:gridCol w:w="811"/>
        <w:gridCol w:w="2446"/>
      </w:tblGrid>
      <w:tr>
        <w:trPr/>
        <w:tc>
          <w:tcPr>
            <w:tcW w:w="1141" w:type="dxa"/>
            <w:tcBorders/>
            <w:vAlign w:val="center"/>
          </w:tcPr>
          <w:p>
            <w:pPr>
              <w:pStyle w:val="TableHeading"/>
              <w:suppressLineNumbers/>
              <w:bidi w:val="0"/>
              <w:spacing w:before="0" w:after="283"/>
              <w:jc w:val="center"/>
              <w:rPr/>
            </w:pPr>
            <w:r>
              <w:rPr/>
              <w:t xml:space="preserve">ODI:t </w:t>
            </w:r>
          </w:p>
        </w:tc>
        <w:tc>
          <w:tcPr>
            <w:tcW w:w="811" w:type="dxa"/>
            <w:tcBorders/>
            <w:vAlign w:val="center"/>
          </w:tcPr>
          <w:p>
            <w:pPr>
              <w:pStyle w:val="TableContents"/>
              <w:bidi w:val="0"/>
              <w:spacing w:before="0" w:after="283"/>
              <w:jc w:val="left"/>
              <w:rPr/>
            </w:pPr>
            <w:r>
              <w:rPr/>
              <w:t xml:space="preserve">Soitettu </w:t>
            </w:r>
          </w:p>
        </w:tc>
        <w:tc>
          <w:tcPr>
            <w:tcW w:w="2446" w:type="dxa"/>
            <w:tcBorders/>
            <w:vAlign w:val="center"/>
          </w:tcPr>
          <w:p>
            <w:pPr>
              <w:pStyle w:val="TableContents"/>
              <w:bidi w:val="0"/>
              <w:spacing w:before="0" w:after="283"/>
              <w:jc w:val="left"/>
              <w:rPr/>
            </w:pPr>
            <w:r>
              <w:rPr/>
              <w:t xml:space="preserve">Voitettu / hävitty </w:t>
            </w:r>
          </w:p>
        </w:tc>
      </w:tr>
      <w:tr>
        <w:trPr/>
        <w:tc>
          <w:tcPr>
            <w:tcW w:w="1141" w:type="dxa"/>
            <w:tcBorders/>
            <w:vAlign w:val="center"/>
          </w:tcPr>
          <w:p>
            <w:pPr>
              <w:pStyle w:val="TableHeading"/>
              <w:suppressLineNumbers/>
              <w:bidi w:val="0"/>
              <w:spacing w:before="0" w:after="283"/>
              <w:jc w:val="center"/>
              <w:rPr/>
            </w:pPr>
            <w:r>
              <w:rPr/>
              <w:t xml:space="preserve">Yhteensä </w:t>
            </w:r>
          </w:p>
        </w:tc>
        <w:tc>
          <w:tcPr>
            <w:tcW w:w="811"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1 / 1 (0 tasapeliä, 0 ei tulosta) </w:t>
            </w:r>
          </w:p>
        </w:tc>
      </w:tr>
      <w:tr>
        <w:trPr/>
        <w:tc>
          <w:tcPr>
            <w:tcW w:w="1141" w:type="dxa"/>
            <w:tcBorders/>
            <w:vAlign w:val="center"/>
          </w:tcPr>
          <w:p>
            <w:pPr>
              <w:pStyle w:val="TableHeading"/>
              <w:suppressLineNumbers/>
              <w:bidi w:val="0"/>
              <w:spacing w:before="0" w:after="283"/>
              <w:jc w:val="center"/>
              <w:rPr/>
            </w:pPr>
            <w:r>
              <w:rPr/>
              <w:t xml:space="preserve">Tänä vuonna </w:t>
            </w:r>
          </w:p>
        </w:tc>
        <w:tc>
          <w:tcPr>
            <w:tcW w:w="811"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1 / 1 (0 tasapeliä, 0 ei tulosta) </w:t>
            </w:r>
          </w:p>
        </w:tc>
      </w:tr>
    </w:tbl>
    <w:p>
      <w:pPr>
        <w:pStyle w:val="TextBody"/>
        <w:bidi w:val="0"/>
        <w:spacing w:before="0" w:after="0"/>
        <w:jc w:val="left"/>
        <w:rPr/>
      </w:pPr>
      <w:r>
        <w:rPr/>
        <w:t xml:space="preserve">MM-karsinnat Osallistumiset 3 (ensimmäinen vuonna 2001) Paras tulos 8. (2018) Twenty20-maaottelut Ensimmäinen T20I Hong Kongia vastaan Zohur Ahmed Chowdhury Stadiumilla, Chittagong; 16. maaliskuuta 2014 Viimeisin T20I Alankomaita vastaan Lord's Cricket Groundilla, Lontoo; 29. heinäkuuta 2018. </w:t>
      </w:r>
    </w:p>
    <w:tbl>
      <w:tblPr>
        <w:tblW w:w="4398" w:type="dxa"/>
        <w:jc w:val="left"/>
        <w:tblInd w:w="0" w:type="dxa"/>
        <w:tblLayout w:type="fixed"/>
        <w:tblCellMar>
          <w:top w:w="28" w:type="dxa"/>
          <w:left w:w="28" w:type="dxa"/>
          <w:bottom w:w="28" w:type="dxa"/>
          <w:right w:w="28" w:type="dxa"/>
        </w:tblCellMar>
      </w:tblPr>
      <w:tblGrid>
        <w:gridCol w:w="1141"/>
        <w:gridCol w:w="811"/>
        <w:gridCol w:w="2446"/>
      </w:tblGrid>
      <w:tr>
        <w:trPr/>
        <w:tc>
          <w:tcPr>
            <w:tcW w:w="1141" w:type="dxa"/>
            <w:tcBorders/>
            <w:vAlign w:val="center"/>
          </w:tcPr>
          <w:p>
            <w:pPr>
              <w:pStyle w:val="TableHeading"/>
              <w:suppressLineNumbers/>
              <w:bidi w:val="0"/>
              <w:spacing w:before="0" w:after="283"/>
              <w:jc w:val="center"/>
              <w:rPr/>
            </w:pPr>
            <w:r>
              <w:rPr/>
              <w:t xml:space="preserve">T20Is </w:t>
            </w:r>
          </w:p>
        </w:tc>
        <w:tc>
          <w:tcPr>
            <w:tcW w:w="811" w:type="dxa"/>
            <w:tcBorders/>
            <w:vAlign w:val="center"/>
          </w:tcPr>
          <w:p>
            <w:pPr>
              <w:pStyle w:val="TableContents"/>
              <w:bidi w:val="0"/>
              <w:spacing w:before="0" w:after="283"/>
              <w:jc w:val="left"/>
              <w:rPr/>
            </w:pPr>
            <w:r>
              <w:rPr/>
              <w:t xml:space="preserve">Soitettu </w:t>
            </w:r>
          </w:p>
        </w:tc>
        <w:tc>
          <w:tcPr>
            <w:tcW w:w="2446" w:type="dxa"/>
            <w:tcBorders/>
            <w:vAlign w:val="center"/>
          </w:tcPr>
          <w:p>
            <w:pPr>
              <w:pStyle w:val="TableContents"/>
              <w:bidi w:val="0"/>
              <w:spacing w:before="0" w:after="283"/>
              <w:jc w:val="left"/>
              <w:rPr/>
            </w:pPr>
            <w:r>
              <w:rPr/>
              <w:t xml:space="preserve">Voitettu / hävitty </w:t>
            </w:r>
          </w:p>
        </w:tc>
      </w:tr>
      <w:tr>
        <w:trPr/>
        <w:tc>
          <w:tcPr>
            <w:tcW w:w="1141" w:type="dxa"/>
            <w:tcBorders/>
            <w:vAlign w:val="center"/>
          </w:tcPr>
          <w:p>
            <w:pPr>
              <w:pStyle w:val="TableHeading"/>
              <w:suppressLineNumbers/>
              <w:bidi w:val="0"/>
              <w:spacing w:before="0" w:after="283"/>
              <w:jc w:val="center"/>
              <w:rPr/>
            </w:pPr>
            <w:r>
              <w:rPr/>
              <w:t xml:space="preserve">Yhteensä </w:t>
            </w:r>
          </w:p>
        </w:tc>
        <w:tc>
          <w:tcPr>
            <w:tcW w:w="811" w:type="dxa"/>
            <w:tcBorders/>
            <w:vAlign w:val="center"/>
          </w:tcPr>
          <w:p>
            <w:pPr>
              <w:pStyle w:val="TableContents"/>
              <w:bidi w:val="0"/>
              <w:spacing w:before="0" w:after="283"/>
              <w:jc w:val="left"/>
              <w:rPr/>
            </w:pPr>
            <w:r>
              <w:rPr/>
              <w:t xml:space="preserve">12 </w:t>
            </w:r>
          </w:p>
        </w:tc>
        <w:tc>
          <w:tcPr>
            <w:tcW w:w="2446" w:type="dxa"/>
            <w:tcBorders/>
            <w:vAlign w:val="center"/>
          </w:tcPr>
          <w:p>
            <w:pPr>
              <w:pStyle w:val="TableContents"/>
              <w:bidi w:val="0"/>
              <w:spacing w:before="0" w:after="283"/>
              <w:jc w:val="left"/>
              <w:rPr/>
            </w:pPr>
            <w:r>
              <w:rPr/>
              <w:t xml:space="preserve">3 / 8 (0 tasapeliä, 1 ei tulosta) </w:t>
            </w:r>
          </w:p>
        </w:tc>
      </w:tr>
      <w:tr>
        <w:trPr/>
        <w:tc>
          <w:tcPr>
            <w:tcW w:w="1141" w:type="dxa"/>
            <w:tcBorders/>
            <w:vAlign w:val="center"/>
          </w:tcPr>
          <w:p>
            <w:pPr>
              <w:pStyle w:val="TableHeading"/>
              <w:suppressLineNumbers/>
              <w:bidi w:val="0"/>
              <w:spacing w:before="0" w:after="283"/>
              <w:jc w:val="center"/>
              <w:rPr/>
            </w:pPr>
            <w:r>
              <w:rPr/>
              <w:t xml:space="preserve">Tänä vuonna </w:t>
            </w:r>
          </w:p>
        </w:tc>
        <w:tc>
          <w:tcPr>
            <w:tcW w:w="811" w:type="dxa"/>
            <w:tcBorders/>
            <w:vAlign w:val="center"/>
          </w:tcPr>
          <w:p>
            <w:pPr>
              <w:pStyle w:val="TableContents"/>
              <w:bidi w:val="0"/>
              <w:spacing w:before="0" w:after="283"/>
              <w:jc w:val="left"/>
              <w:rPr>
                <w:sz w:val="4"/>
                <w:szCs w:val="4"/>
              </w:rPr>
            </w:pPr>
            <w:r>
              <w:rPr>
                <w:sz w:val="4"/>
                <w:szCs w:val="4"/>
              </w:rPr>
            </w:r>
          </w:p>
        </w:tc>
        <w:tc>
          <w:tcPr>
            <w:tcW w:w="2446" w:type="dxa"/>
            <w:tcBorders/>
            <w:vAlign w:val="center"/>
          </w:tcPr>
          <w:p>
            <w:pPr>
              <w:pStyle w:val="TableContents"/>
              <w:bidi w:val="0"/>
              <w:spacing w:before="0" w:after="283"/>
              <w:jc w:val="left"/>
              <w:rPr/>
            </w:pPr>
            <w:r>
              <w:rPr/>
              <w:t xml:space="preserve">0 / 0 (0 tasapeliä, 1 ei tulosta) </w:t>
            </w:r>
          </w:p>
        </w:tc>
      </w:tr>
    </w:tbl>
    <w:p>
      <w:pPr>
        <w:pStyle w:val="TextBody"/>
        <w:bidi w:val="0"/>
        <w:spacing w:before="0" w:after="0"/>
        <w:jc w:val="left"/>
        <w:rPr/>
      </w:pPr>
      <w:r>
        <w:rPr/>
        <w:t xml:space="preserve">World Twenty20 Osallistumiset 1 (ensimmäinen vuonna 2014) Paras tulos Ensimmäinen kierros (2014) World Twenty20 karsinnat Osallistumiset 3 (ensimmäinen vuonna 2012) Paras tulos 3. (2013) </w:t>
      </w:r>
    </w:p>
    <w:tbl>
      <w:tblPr>
        <w:tblW w:w="961" w:type="dxa"/>
        <w:jc w:val="left"/>
        <w:tblInd w:w="0" w:type="dxa"/>
        <w:tblLayout w:type="fixed"/>
        <w:tblCellMar>
          <w:top w:w="28" w:type="dxa"/>
          <w:left w:w="28" w:type="dxa"/>
          <w:bottom w:w="28" w:type="dxa"/>
          <w:right w:w="28" w:type="dxa"/>
        </w:tblCellMar>
      </w:tblPr>
      <w:tblGrid>
        <w:gridCol w:w="961"/>
      </w:tblGrid>
      <w:tr>
        <w:trPr/>
        <w:tc>
          <w:tcPr>
            <w:tcW w:w="961" w:type="dxa"/>
            <w:tcBorders/>
            <w:vAlign w:val="center"/>
          </w:tcPr>
          <w:p>
            <w:pPr>
              <w:pStyle w:val="TableContents"/>
              <w:bidi w:val="0"/>
              <w:spacing w:before="0" w:after="283"/>
              <w:jc w:val="left"/>
              <w:rPr/>
            </w:pPr>
            <w:r>
              <w:rPr/>
              <w:t xml:space="preserve">ODI-pakkaus </w:t>
            </w:r>
          </w:p>
        </w:tc>
      </w:tr>
    </w:tbl>
    <w:p>
      <w:pPr>
        <w:pStyle w:val="TextBody"/>
        <w:bidi w:val="0"/>
        <w:spacing w:before="0" w:after="283"/>
        <w:jc w:val="left"/>
        <w:rPr/>
      </w:pPr>
      <w:r>
        <w:rPr/>
        <w:t xml:space="preserve">3. elokuuta 2018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Nepalin krikettijoukkueen kapteeni?</w:t>
      </w:r>
    </w:p>
    <w:p>
      <w:pPr>
        <w:pStyle w:val="TextBody"/>
        <w:bidi w:val="0"/>
        <w:jc w:val="left"/>
        <w:rPr>
          <w:b/>
          <w:u w:val="single"/>
          <w:shd w:val="clear" w:fill="FFFF00"/>
        </w:rPr>
      </w:pPr>
      <w:r>
        <w:rPr>
          <w:b/>
          <w:u w:val="single"/>
          <w:shd w:val="clear" w:fill="FFFF00"/>
        </w:rPr>
        <w:t xml:space="preserve">Asiakirjan numero 37986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Sunday Times Rich List 2018 on Sunday Timesin </w:t>
      </w:r>
      <w:r>
        <w:rPr>
          <w:color w:val="A9A9A9"/>
        </w:rPr>
        <w:t xml:space="preserve">13. toukokuuta </w:t>
      </w:r>
      <w:r>
        <w:rPr/>
        <w:t xml:space="preserve">2018 julkaisema 30. vuosittainen tutkimus Yhdistyneessä kuningaskunnassa asuvista varakkaimmista ihmisistä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Sunday Timesin rikkaiden lista 2018 julkaistaan?</w:t>
      </w:r>
    </w:p>
    <w:p>
      <w:pPr>
        <w:pStyle w:val="TextBody"/>
        <w:bidi w:val="0"/>
        <w:jc w:val="left"/>
        <w:rPr>
          <w:b/>
          <w:u w:val="single"/>
          <w:shd w:val="clear" w:fill="FFFF00"/>
        </w:rPr>
      </w:pPr>
      <w:r>
        <w:rPr>
          <w:b/>
          <w:u w:val="single"/>
          <w:shd w:val="clear" w:fill="FFFF00"/>
        </w:rPr>
        <w:t xml:space="preserve">Asiakirjan numero 37987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Boeing South Carolina (aiemmin Boeing Charleston) on Boeingin Commercial Airplanes -divisioonan kokoonpanopaikka, joka sijaitsee </w:t>
      </w:r>
      <w:r>
        <w:rPr>
          <w:color w:val="A9A9A9"/>
        </w:rPr>
        <w:t xml:space="preserve">North Charlestonissa</w:t>
      </w:r>
      <w:r>
        <w:rPr/>
        <w:t xml:space="preserve">, Etelä-Carolinassa. Se on Boeingin liikennelentokoneiden tärkein valmistus-, kokoonpano- ja toimituspaikka Yhdysvaltojen itäosissa ja yksi osavaltion suurimmista työpaikkakeskuksista. Tehdas toimii tällä hetkellä yhtenä Boeing 787 Dreamliner -lentokoneen kahdesta loppukokoonpano- ja toimituspisteestä. Paikalle on tehty nopeasti investointeja ja se on kasvanut nopeasti sen jälkeen, kun Boeing teki vuosina 2008 ja 2009 useita ostoja entisiltä alihankkijoiltaan Voughtilta ja Global Aeronauticalta, joilla oli tehtaita siellä. Boeing South Carolina Delivery Center, 57 920 neliöjalkaa (5 381 m) käsittävä rakennus, avattiin 12. marraskuuta 2011, ja se toimittaa Etelä-Carolinassa valmistettuja 787-koneita asiakkaille ympäri maailmaa. Syyskuun 28. päivänä 2017 laitos työllistää 6 943 työntekijää ja urakoitsijaa.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boeingin tehdas etelä-carolinassa?</w:t>
      </w:r>
    </w:p>
    <w:p>
      <w:pPr>
        <w:pStyle w:val="TextBody"/>
        <w:bidi w:val="0"/>
        <w:jc w:val="left"/>
        <w:rPr>
          <w:b/>
          <w:u w:val="single"/>
          <w:shd w:val="clear" w:fill="FFFF00"/>
        </w:rPr>
      </w:pPr>
      <w:r>
        <w:rPr>
          <w:b/>
          <w:u w:val="single"/>
          <w:shd w:val="clear" w:fill="FFFF00"/>
        </w:rPr>
        <w:t xml:space="preserve">Asiakirjan numero 37988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Jacksonville Jaguarsin, amerikkalaisen jalkapallon National Football Leaguen (NFL) joukkueen, historia juontaa juurensa </w:t>
      </w:r>
      <w:r>
        <w:rPr>
          <w:color w:val="A9A9A9"/>
        </w:rPr>
        <w:t xml:space="preserve">30. marraskuuta 1993</w:t>
      </w:r>
      <w:r>
        <w:rPr/>
        <w:t xml:space="preserve">, jolloin NFL myönsi Jacksonvilleen, Floridan osavaltioon laajennuksen, josta tuli Jacksonville Jaguars. Jaguars aloitti yhdessä Carolina Panthersin kanssa pelit NFL-kaudella 1995 laajennusjoukkueina.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jacksonville jaguaareista tuli nfl-joukkue?</w:t>
      </w:r>
    </w:p>
    <w:p>
      <w:pPr>
        <w:pStyle w:val="TextBody"/>
        <w:bidi w:val="0"/>
        <w:jc w:val="left"/>
        <w:rPr>
          <w:b/>
          <w:u w:val="single"/>
          <w:shd w:val="clear" w:fill="FFFF00"/>
        </w:rPr>
      </w:pPr>
      <w:r>
        <w:rPr>
          <w:b/>
          <w:u w:val="single"/>
          <w:shd w:val="clear" w:fill="FFFF00"/>
        </w:rPr>
        <w:t xml:space="preserve">Asiakirjan numero 37989</w:t>
      </w:r>
    </w:p>
    <w:p>
      <w:pPr>
        <w:pStyle w:val="TextBody"/>
        <w:bidi w:val="0"/>
        <w:jc w:val="left"/>
        <w:rPr>
          <w:b/>
          <w:shd w:val="clear" w:fill="FFFF00"/>
        </w:rPr>
      </w:pPr>
      <w:r>
        <w:rPr>
          <w:b/>
          <w:shd w:val="clear" w:fill="FFFF00"/>
        </w:rPr>
        <w:t xml:space="preserve">Tekstin numero 0</w:t>
      </w:r>
    </w:p>
    <w:p>
      <w:pPr>
        <w:pStyle w:val="TextBody"/>
        <w:numPr>
          <w:ilvl w:val="0"/>
          <w:numId w:val="62"/>
        </w:numPr>
        <w:tabs>
          <w:tab w:val="clear" w:pos="1134"/>
          <w:tab w:val="left" w:leader="none" w:pos="720"/>
        </w:tabs>
        <w:bidi w:val="0"/>
        <w:ind w:start="720" w:hanging="283"/>
        <w:jc w:val="left"/>
        <w:rPr/>
      </w:pPr>
      <w:r>
        <w:rPr>
          <w:color w:val="A9A9A9"/>
        </w:rPr>
        <w:t xml:space="preserve">Stefano Rossi </w:t>
      </w:r>
      <w:r>
        <w:rPr/>
        <w:t xml:space="preserve">Tom Marvolo Riddle / Lordi Voldemort (ja Davide Ellana ``Tiedä-kyllä-kuka'') -- pimeyden velho ja entinen Tylypahkan oppilas, joka toimii samannimisenä päävastustajana.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Voldemortia perillisen alkuperässä...</w:t>
      </w:r>
    </w:p>
    <w:p>
      <w:pPr>
        <w:pStyle w:val="TextBody"/>
        <w:bidi w:val="0"/>
        <w:jc w:val="left"/>
        <w:rPr>
          <w:b/>
          <w:u w:val="single"/>
          <w:shd w:val="clear" w:fill="FFFF00"/>
        </w:rPr>
      </w:pPr>
      <w:r>
        <w:rPr>
          <w:b/>
          <w:u w:val="single"/>
          <w:shd w:val="clear" w:fill="FFFF00"/>
        </w:rPr>
        <w:t xml:space="preserve">Asiakirjan numero 37990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Bigg Boss Kannada 2 (BBK2), </w:t>
      </w:r>
      <w:r>
        <w:rPr/>
        <w:t xml:space="preserve">ಬಿಗ್ ಬಾಸ್ ಕನ್ನಡ-೨ </w:t>
      </w:r>
      <w:r>
        <w:rPr/>
        <w:t xml:space="preserve">on toinen kausi Kannadan tosi-tv-sarjassa Bigg Boss Kannada. Asianet Suvarna -kanava osti lähetysoikeudet Endemol Indialta. Ohjelma sai ensi-iltansa 29. kesäkuuta 2014 ja sen juontajana toimi Sudeep. Neljän finalistin joukosta </w:t>
      </w:r>
      <w:r>
        <w:rPr>
          <w:color w:val="A9A9A9"/>
        </w:rPr>
        <w:t xml:space="preserve">Akul Balaji </w:t>
      </w:r>
      <w:r>
        <w:rPr/>
        <w:t xml:space="preserve">nousi voittajaksi suurimmalla äänimäärällään ja suorituksellaan talossa. Toiseksi tuli Srujan Lokesh, kolmanneksi Deepika Kamaiah ja neljänneksi Shwetha Chengappa.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Big Boss 2:n voittaja kannadassa?</w:t>
      </w:r>
    </w:p>
    <w:p>
      <w:pPr>
        <w:pStyle w:val="TextBody"/>
        <w:bidi w:val="0"/>
        <w:jc w:val="left"/>
        <w:rPr>
          <w:b/>
          <w:u w:val="single"/>
          <w:shd w:val="clear" w:fill="FFFF00"/>
        </w:rPr>
      </w:pPr>
      <w:r>
        <w:rPr>
          <w:b/>
          <w:u w:val="single"/>
          <w:shd w:val="clear" w:fill="FFFF00"/>
        </w:rPr>
        <w:t xml:space="preserve">Asiakirjan numero 37991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1904 perustuslain </w:t>
      </w:r>
      <w:r>
        <w:rPr/>
        <w:t xml:space="preserve">136 artiklassa Yhdysvalloille annettiin oikeus "puuttua asioihin missä tahansa Panaman osassa yleisen rauhan ja perustuslaillisen järjestyksen palauttamiseksi".</w:t>
      </w:r>
      <w:r>
        <w:rPr/>
        <w:t xml:space="preserve"> Tämä heijasti Hay-Bunau-Varillan sopimuksen määräyksiä ja vahvisti Panaman aseman Yhdysvaltojen tosiasiallisena protektoraattina. 136 artikla ja muut Hay -- Bunau-Varillan sopimuksen määräykset, kuten se, että Yhdysvallat sai oikeuden lisätä alueita kanavavyöhykkeeseen aina, kun se katsoi sen olevan tarpeen puolustustarkoituksiin, suututtivat panamalaisia kansallismielisiä yli kolmen vuosikymmenen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muutos, jolla Yhdysvalloille annetaan oikeus puuttua tilanteeseen Panamassa.</w:t>
      </w:r>
    </w:p>
    <w:p>
      <w:pPr>
        <w:pStyle w:val="TextBody"/>
        <w:bidi w:val="0"/>
        <w:jc w:val="left"/>
        <w:rPr>
          <w:b/>
          <w:u w:val="single"/>
          <w:shd w:val="clear" w:fill="FFFF00"/>
        </w:rPr>
      </w:pPr>
      <w:r>
        <w:rPr>
          <w:b/>
          <w:u w:val="single"/>
          <w:shd w:val="clear" w:fill="FFFF00"/>
        </w:rPr>
        <w:t xml:space="preserve">Asiakirjan numero 37992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Kaarle Suuri </w:t>
      </w:r>
      <w:r>
        <w:rPr/>
        <w:t xml:space="preserve">(/ ˈʃɑːrləmeɪn /) eli Kaarle Suuri (2. huhtikuuta 742 -- 28. tammikuuta 814), numeroltaan Kaarle I, oli frankkien kuningas vuodesta 768, lombardien kuningas vuodesta 774 ja Pyhän saksalais-roomalaisen keisari vuodesta 800. Hän yhdisti suuren osan Länsi- ja Keski-Eurooppaa varhaiskeskiajalla. Hän oli ensimmäinen tunnustettu keisari, joka hallitsi Länsi-Eurooppaa sitten Länsi-Rooman valtakunnan hajoamisen kolme vuosisataa aiemmin. Kaarle Suuren perustamaa laajennettua frankkien valtiota kutsutaan Karoliiniseksi valtakunnaksi. Myöhemmin antipaavi Paschal III kanonisoi hänet virheellisesti.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kruunattiin lännen keisariksi vuonna 800 eaa.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Kaarle Suuri </w:t>
      </w:r>
      <w:r>
        <w:rPr/>
        <w:t xml:space="preserve">(/ ˈʃɑːrləmeɪn /) eli Kaarle Suuri (2. huhtikuuta 742 -- 28. tammikuuta 814), numeroltaan Kaarle I, oli frankkien kuningas vuodesta 768, lombardien kuningas vuodesta 774 ja Pyhän saksalais-roomalaisen keisari vuodesta 800. Hän yhdisti suuren osan Eurooppaa varhaiskeskiajalla. Hän oli Länsi-Euroopan ensimmäinen tunnustettu keisari sitten Länsi-Rooman valtakunnan hajoamisen kolme vuosisataa aiemmin. Kaarle Suuren perustamaa laajennettua frankkien valtiota kutsutaan Karoliiniseksi valtakunnaksi.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kruunattiin uudeksi roomalaiseksi keisariksi vuonna 800 jKr.</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Kaarle Suuri </w:t>
      </w:r>
      <w:r>
        <w:rPr/>
        <w:t xml:space="preserve">(/ ˈʃɑːrlɪmeɪn /) eli Kaarle Suuri (2. huhtikuuta 742 -- 28. tammikuuta 814), numeroltaan Kaarle I, oli frankkien kuningas vuodesta 768, lombardien kuningas vuodesta 774 ja roomalaisten keisari vuodesta 800. Hän oli myös roomalaisten kuningas vuodesta 800.</w:t>
      </w:r>
      <w:r>
        <w:rPr/>
        <w:t xml:space="preserve"> Hän yhdisti suuren osan Eurooppaa varhaiskeskiajalla. Hän oli Länsi-Euroopan ensimmäinen tunnustettu keisari sitten Länsi-Rooman valtakunnan hajoamisen kolme vuosisataa aiemmin. Kaarle Suuren perustamaa laajennettua frankkien valtiota kutsutaan Karoliiniseksi valtakunnaksi.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Euroopan valtakunnan ja kruunattiin roomalaisten keisariksi vuonna 800.</w:t>
      </w:r>
    </w:p>
    <w:p>
      <w:pPr>
        <w:pStyle w:val="TextBody"/>
        <w:bidi w:val="0"/>
        <w:jc w:val="left"/>
        <w:rPr>
          <w:b/>
          <w:u w:val="single"/>
          <w:shd w:val="clear" w:fill="FFFF00"/>
        </w:rPr>
      </w:pPr>
      <w:r>
        <w:rPr>
          <w:b/>
          <w:u w:val="single"/>
          <w:shd w:val="clear" w:fill="FFFF00"/>
        </w:rPr>
        <w:t xml:space="preserve">Asiakirjan numero 37993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Utopia (Libellus vere aureus, nec minus salutaris quam festivus, de optimo rei publicae statu deque nova insula Utopia) on Thomas Moren (1478 -- 1535) kaunokirjallinen teos ja yhteiskunnallis-poliittinen satiiri, joka julkaistiin vuonna 1516 latinaksi. Kirja on kehyskertomus, joka kuvaa ensisijaisesti </w:t>
      </w:r>
      <w:r>
        <w:rPr>
          <w:color w:val="A9A9A9"/>
        </w:rPr>
        <w:t xml:space="preserve">kuvitteellista saariyhteiskuntaa ja sen uskonnollisia, sosiaalisia ja poliittisia tapoja</w:t>
      </w:r>
      <w:r>
        <w:rPr/>
        <w:t xml:space="preserve">. Monet näkökohdat Moren kuvauksessa Utopiasta muistuttavat elämää luostareissa.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kuvattiin renessanssiajan julkaisussa utopia.</w:t>
      </w:r>
    </w:p>
    <w:p>
      <w:pPr>
        <w:pStyle w:val="TextBody"/>
        <w:bidi w:val="0"/>
        <w:jc w:val="left"/>
        <w:rPr>
          <w:b/>
          <w:u w:val="single"/>
          <w:shd w:val="clear" w:fill="FFFF00"/>
        </w:rPr>
      </w:pPr>
      <w:r>
        <w:rPr>
          <w:b/>
          <w:u w:val="single"/>
          <w:shd w:val="clear" w:fill="FFFF00"/>
        </w:rPr>
        <w:t xml:space="preserve">Asiakirjan numero 37994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Ralph Waite </w:t>
      </w:r>
      <w:r>
        <w:rPr/>
        <w:t xml:space="preserve">(22. kesäkuuta 1928 - 13. helmikuuta 2014) oli yhdysvaltalainen näyttelijä ja poliittinen aktivisti, joka tunnetaan parhaiten roolistaan John Walton, Sr. sarjassa The Waltons (1972-1981), jonka hän toisinaan ohjasi. Hänellä oli myös toistuva rooli NCIS-sarjassa Jackson Gibbsinä, Leroy Jethro Gibbsin isänä. Waitella oli sivurooleja muun muassa elokuvissa Five Easy Pieces (1970), The Grissom Gang (1971), The Bodyguard (1992) ja Cliffhanger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Leroy Jethro Gibbsin isää NCIS:ssä -</w:t>
      </w:r>
    </w:p>
    <w:p>
      <w:pPr>
        <w:pStyle w:val="TextBody"/>
        <w:bidi w:val="0"/>
        <w:jc w:val="left"/>
        <w:rPr>
          <w:b/>
          <w:u w:val="single"/>
          <w:shd w:val="clear" w:fill="FFFF00"/>
        </w:rPr>
      </w:pPr>
      <w:r>
        <w:rPr>
          <w:b/>
          <w:u w:val="single"/>
          <w:shd w:val="clear" w:fill="FFFF00"/>
        </w:rPr>
        <w:t xml:space="preserve">Asiakirjan numero 37995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kertoo </w:t>
      </w:r>
      <w:r>
        <w:rPr>
          <w:color w:val="A9A9A9"/>
        </w:rPr>
        <w:t xml:space="preserve">toimittajan (Russell Crowe) tutkimuksista kongressiedustajan (Ben Affleck) rakastajattaren epäilyttävän kuoleman selvittämiseksi</w:t>
      </w:r>
      <w:r>
        <w:rPr/>
        <w:t xml:space="preserve">. Mukana ovat muun muassa Rachel McAdams, Helen Mirren, Jason Bateman, Robin Wright Penn ja Jeff Daniels. Macdonald sanoi, että State of Play on saanut vaikutteita 1970-luvun elokuvista ja käsittelee ajankohtaista aihetta Yhdysvaltain sisäisen turvallisuuden yksityistämisestä ja vähäisessä määrin journalistisesta riippumattomuudesta sekä poliitikkojen ja lehdistön välisestä suhteesta. Se julkaistiin Pohjois-Amerikassa 17. huhtikuuta 2009. Elokuva sai yleisesti ottaen myönteiset arvostelut.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elokuva state of play kertoo</w:t>
      </w:r>
    </w:p>
    <w:p>
      <w:pPr>
        <w:pStyle w:val="TextBody"/>
        <w:bidi w:val="0"/>
        <w:jc w:val="left"/>
        <w:rPr>
          <w:b/>
          <w:u w:val="single"/>
          <w:shd w:val="clear" w:fill="FFFF00"/>
        </w:rPr>
      </w:pPr>
      <w:r>
        <w:rPr>
          <w:b/>
          <w:u w:val="single"/>
          <w:shd w:val="clear" w:fill="FFFF00"/>
        </w:rPr>
        <w:t xml:space="preserve">Asiakirjan numero 37996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Vapaa olemaan ... Sinä ja minä oli lasten viihdeprojekti, jonka suunnitteli, loi ja tuotti näyttelijä ja kirjailija </w:t>
      </w:r>
      <w:r>
        <w:rPr>
          <w:color w:val="A9A9A9"/>
        </w:rPr>
        <w:t xml:space="preserve">Marlo Thomas</w:t>
      </w:r>
      <w:r>
        <w:rPr/>
        <w:t xml:space="preserve">. Yhteistyössä Ms. Foundation for Women -säätiön kanssa tuotettu albumi ja kuvakirja julkaistiin ensimmäisen kerran marraskuussa 1972. Se sisälsi lauluja ja tarinoita, jotka lauloivat tai kertoivat päivän julkkikset (nimellä "Marlo Thomas and Friends"), kuten Alan Alda, Rosey Grier, Cicely Tyson, Carol Channing, Michael Jackson, Shirley Jones, Jack Cassidy ja Diana Ross. Kaksi vuotta myöhemmin, maaliskuussa 1974, seurasi ABC:n erikoisohjelma, jonka oli myös luonut Marlo Thomas ja jossa käytettiin runoja, lauluja ja sketsejä. Perusajatuksena oli rohkaista 1960-luvun jälkeistä sukupuolineutraaliutta ja kunnioittaa sellaisia arvoja kuin yksilöllisyys, suvaitsevaisuus ja mukavuus oman identiteetin kanssa. Tärkeä temaattinen viesti oli, että kuka tahansa - olipa hän sitten tyttö tai poika - voi saavuttaa mitä tahansa.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vapaasti olla sinä ja minä</w:t>
      </w:r>
    </w:p>
    <w:p>
      <w:pPr>
        <w:pStyle w:val="TextBody"/>
        <w:bidi w:val="0"/>
        <w:jc w:val="left"/>
        <w:rPr>
          <w:b/>
          <w:u w:val="single"/>
          <w:shd w:val="clear" w:fill="FFFF00"/>
        </w:rPr>
      </w:pPr>
      <w:r>
        <w:rPr>
          <w:b/>
          <w:u w:val="single"/>
          <w:shd w:val="clear" w:fill="FFFF00"/>
        </w:rPr>
        <w:t xml:space="preserve">Asiakirjan numero 37997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White </w:t>
      </w:r>
      <w:r>
        <w:rPr/>
        <w:t xml:space="preserve">(s. 4. elokuuta 1953) on yhdysvaltalainen näyttelijä ja oopperalaulaja, joka tunnetaan parhaiten Gastonin hahmon esittämisestä Disneyn Kaunotar ja hirviö -elokuvassa ja televisiosarjassa House of Mouse.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Kaunottaren ja pedon gastonin ääninäyttelijä</w:t>
      </w:r>
    </w:p>
    <w:p>
      <w:pPr>
        <w:pStyle w:val="TextBody"/>
        <w:bidi w:val="0"/>
        <w:jc w:val="left"/>
        <w:rPr>
          <w:b/>
          <w:u w:val="single"/>
          <w:shd w:val="clear" w:fill="FFFF00"/>
        </w:rPr>
      </w:pPr>
      <w:r>
        <w:rPr>
          <w:b/>
          <w:u w:val="single"/>
          <w:shd w:val="clear" w:fill="FFFF00"/>
        </w:rPr>
        <w:t xml:space="preserve">Asiakirjan numero 37998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Alunperin vuonna 1975 rakennettuun halliin mahtui 10 507 katsojaa jääkiekkoa varten, ja se toimi silloisen New England Whalersin kotikenttänä kolmen vuoden ajan. Varhain aamulla </w:t>
      </w:r>
      <w:r>
        <w:rPr>
          <w:color w:val="A9A9A9"/>
        </w:rPr>
        <w:t xml:space="preserve">18. tammikuuta 1978</w:t>
      </w:r>
      <w:r>
        <w:rPr/>
        <w:t xml:space="preserve">, vain muutama tunti sen jälkeen, kun Connecticutin yliopiston miesten koripallojoukkue oli voittanut Massachusettsin yliopiston Amherstin, päivän rankan lumimyrskyn aiheuttama lumen paino ja virheellinen kattorakenne aiheuttivat Civic Centerin katon romahtamisen. Henkilövahinkoja ei sattunut. Rakennus kunnostettiin perusteellisesti ja avattiin uudelleen 17. tammikuuta 1980.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Hartfordin kansalaiskeskuksen katto romahti?</w:t>
      </w:r>
    </w:p>
    <w:p>
      <w:pPr>
        <w:pStyle w:val="TextBody"/>
        <w:bidi w:val="0"/>
        <w:jc w:val="left"/>
        <w:rPr>
          <w:b/>
          <w:u w:val="single"/>
          <w:shd w:val="clear" w:fill="FFFF00"/>
        </w:rPr>
      </w:pPr>
      <w:r>
        <w:rPr>
          <w:b/>
          <w:u w:val="single"/>
          <w:shd w:val="clear" w:fill="FFFF00"/>
        </w:rPr>
        <w:t xml:space="preserve">Asiakirjan numero 37999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Ashley </w:t>
      </w:r>
    </w:p>
    <w:tbl>
      <w:tblPr>
        <w:tblW w:w="3512" w:type="dxa"/>
        <w:jc w:val="left"/>
        <w:tblInd w:w="0" w:type="dxa"/>
        <w:tblLayout w:type="fixed"/>
        <w:tblCellMar>
          <w:top w:w="28" w:type="dxa"/>
          <w:left w:w="28" w:type="dxa"/>
          <w:bottom w:w="28" w:type="dxa"/>
          <w:right w:w="28" w:type="dxa"/>
        </w:tblCellMar>
      </w:tblPr>
      <w:tblGrid>
        <w:gridCol w:w="1636"/>
        <w:gridCol w:w="1876"/>
      </w:tblGrid>
      <w:tr>
        <w:trPr/>
        <w:tc>
          <w:tcPr>
            <w:tcW w:w="1636" w:type="dxa"/>
            <w:tcBorders/>
            <w:vAlign w:val="center"/>
          </w:tcPr>
          <w:p>
            <w:pPr>
              <w:pStyle w:val="TableHeading"/>
              <w:suppressLineNumbers/>
              <w:bidi w:val="0"/>
              <w:spacing w:before="0" w:after="283"/>
              <w:jc w:val="center"/>
              <w:rPr/>
            </w:pPr>
            <w:r>
              <w:rPr/>
              <w:t xml:space="preserve">Ääntäminen </w:t>
            </w:r>
          </w:p>
        </w:tc>
        <w:tc>
          <w:tcPr>
            <w:tcW w:w="1876" w:type="dxa"/>
            <w:tcBorders/>
            <w:vAlign w:val="center"/>
          </w:tcPr>
          <w:p>
            <w:pPr>
              <w:pStyle w:val="TableContents"/>
              <w:bidi w:val="0"/>
              <w:spacing w:before="0" w:after="283"/>
              <w:jc w:val="left"/>
              <w:rPr/>
            </w:pPr>
            <w:r>
              <w:rPr/>
              <w:t xml:space="preserve">/ ˈæʃli / </w:t>
            </w:r>
          </w:p>
        </w:tc>
      </w:tr>
      <w:tr>
        <w:trPr/>
        <w:tc>
          <w:tcPr>
            <w:tcW w:w="1636" w:type="dxa"/>
            <w:tcBorders/>
            <w:vAlign w:val="center"/>
          </w:tcPr>
          <w:p>
            <w:pPr>
              <w:pStyle w:val="TableHeading"/>
              <w:suppressLineNumbers/>
              <w:bidi w:val="0"/>
              <w:spacing w:before="0" w:after="283"/>
              <w:jc w:val="center"/>
              <w:rPr/>
            </w:pPr>
            <w:r>
              <w:rPr/>
              <w:t xml:space="preserve">Sukupuoli </w:t>
            </w:r>
          </w:p>
        </w:tc>
        <w:tc>
          <w:tcPr>
            <w:tcW w:w="1876" w:type="dxa"/>
            <w:tcBorders/>
            <w:vAlign w:val="center"/>
          </w:tcPr>
          <w:p>
            <w:pPr>
              <w:pStyle w:val="TableContents"/>
              <w:bidi w:val="0"/>
              <w:spacing w:before="0" w:after="283"/>
              <w:jc w:val="left"/>
              <w:rPr/>
            </w:pPr>
            <w:r>
              <w:rPr/>
              <w:t xml:space="preserve">Unisex </w:t>
            </w:r>
          </w:p>
        </w:tc>
      </w:tr>
      <w:tr>
        <w:trPr/>
        <w:tc>
          <w:tcPr>
            <w:tcW w:w="1636" w:type="dxa"/>
            <w:tcBorders/>
            <w:vAlign w:val="center"/>
          </w:tcPr>
          <w:p>
            <w:pPr>
              <w:pStyle w:val="TableHeading"/>
              <w:suppressLineNumbers/>
              <w:bidi w:val="0"/>
              <w:spacing w:before="0" w:after="283"/>
              <w:jc w:val="center"/>
              <w:rPr/>
            </w:pPr>
            <w:r>
              <w:rPr/>
              <w:t xml:space="preserve">Kieli (s) </w:t>
            </w:r>
          </w:p>
        </w:tc>
        <w:tc>
          <w:tcPr>
            <w:tcW w:w="1876" w:type="dxa"/>
            <w:tcBorders/>
            <w:vAlign w:val="center"/>
          </w:tcPr>
          <w:p>
            <w:pPr>
              <w:pStyle w:val="TableContents"/>
              <w:bidi w:val="0"/>
              <w:spacing w:before="0" w:after="283"/>
              <w:jc w:val="left"/>
              <w:rPr/>
            </w:pPr>
            <w:r>
              <w:rPr/>
              <w:t xml:space="preserve">Englantilainen alkuperä </w:t>
            </w:r>
          </w:p>
        </w:tc>
      </w:tr>
      <w:tr>
        <w:trPr/>
        <w:tc>
          <w:tcPr>
            <w:tcW w:w="1636" w:type="dxa"/>
            <w:tcBorders/>
            <w:vAlign w:val="center"/>
          </w:tcPr>
          <w:p>
            <w:pPr>
              <w:pStyle w:val="TableHeading"/>
              <w:suppressLineNumbers/>
              <w:bidi w:val="0"/>
              <w:spacing w:before="0" w:after="283"/>
              <w:jc w:val="center"/>
              <w:rPr/>
            </w:pPr>
            <w:r>
              <w:rPr/>
              <w:t xml:space="preserve">Merkitys </w:t>
            </w:r>
          </w:p>
        </w:tc>
        <w:tc>
          <w:tcPr>
            <w:tcW w:w="1876" w:type="dxa"/>
            <w:tcBorders/>
            <w:vAlign w:val="center"/>
          </w:tcPr>
          <w:p>
            <w:pPr>
              <w:pStyle w:val="TableContents"/>
              <w:bidi w:val="0"/>
              <w:spacing w:before="0" w:after="283"/>
              <w:jc w:val="left"/>
              <w:rPr/>
            </w:pPr>
            <w:r>
              <w:rPr>
                <w:color w:val="A9A9A9"/>
              </w:rPr>
              <w:t xml:space="preserve">Tuhkapuiden niitty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Ashley-nimen merkitys?</w:t>
      </w:r>
    </w:p>
    <w:p>
      <w:pPr>
        <w:pStyle w:val="TextBody"/>
        <w:bidi w:val="0"/>
        <w:jc w:val="left"/>
        <w:rPr>
          <w:b/>
          <w:u w:val="single"/>
          <w:shd w:val="clear" w:fill="FFFF00"/>
        </w:rPr>
      </w:pPr>
      <w:r>
        <w:rPr>
          <w:b/>
          <w:u w:val="single"/>
          <w:shd w:val="clear" w:fill="FFFF00"/>
        </w:rPr>
        <w:t xml:space="preserve">Asiakirjan numero 38000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Aaltoenergiatutkimus aloitettiin Intiassa vuonna </w:t>
      </w:r>
      <w:r>
        <w:rPr>
          <w:color w:val="A9A9A9"/>
        </w:rPr>
        <w:t xml:space="preserve">1983</w:t>
      </w:r>
      <w:r>
        <w:rPr/>
        <w:t xml:space="preserve">, kun Intian hallituksen valtamerten kehittämisestä vastaava ministeriö myönsi varoja Madrasissa sijaitsevalle Intian teknilliselle instituutille tutkimuksen toteuttamista varten. Tämä </w:t>
      </w:r>
      <w:r>
        <w:rPr/>
        <w:t xml:space="preserve">johti 150 kW:n aaltoenergian pilottilaitoksen perustamiseen vuonna 1991 </w:t>
      </w:r>
      <w:r>
        <w:rPr>
          <w:color w:val="DCDCDC"/>
        </w:rPr>
        <w:t xml:space="preserve">Vizhinjamiin Thiruvananthapuramissa Keralassa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Intiassa asennettiin ensimmäinen meriaaltoenergian kokeiluvoimalaitos?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Intian ensimmäinen meriaaltoenergiahanke käynnistettiin?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ensimmäinen meriaaltoenergian pilottivoimalaitos, joka on asennettu Intiassa?</w:t>
      </w:r>
    </w:p>
    <w:p>
      <w:pPr>
        <w:pStyle w:val="TextBody"/>
        <w:bidi w:val="0"/>
        <w:jc w:val="left"/>
        <w:rPr>
          <w:b/>
          <w:u w:val="single"/>
          <w:shd w:val="clear" w:fill="FFFF00"/>
        </w:rPr>
      </w:pPr>
      <w:r>
        <w:rPr>
          <w:b/>
          <w:u w:val="single"/>
          <w:shd w:val="clear" w:fill="FFFF00"/>
        </w:rPr>
        <w:t xml:space="preserve">Asiakirjan numero 38001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MAP-anturia käyttävät moottorit ovat tyypillisesti polttoaineen ruiskutusmoottoreita. Monosarjan absoluuttisen paineen anturi </w:t>
      </w:r>
      <w:r>
        <w:rPr>
          <w:color w:val="A9A9A9"/>
        </w:rPr>
        <w:t xml:space="preserve">antaa moottorin elektroniselle ohjausyksikölle (ECU) tietoa hetkellisestä monosarjan paineesta</w:t>
      </w:r>
      <w:r>
        <w:rPr/>
        <w:t xml:space="preserve">. Tietoja käytetään ilman tiheyden laskemiseen ja moottorin ilmamassavirran määrittämiseen, mikä puolestaan määrittää optimaalisen palamisen edellyttämän polttoaineen annostelun (ks. stökiometria) ja vaikuttaa sytytyksen ajoituksen aikaistamiseen tai hidastamiseen. Polttoaineen ruiskutusmoottori voi vaihtoehtoisesti käyttää imuilmavirran havaitsemiseen ilmamassan anturia (MAF-anturi). Tyypillisessä imumoottorikokoonpanossa käytetään jompaakumpaa, kun taas pakkosyöttöisissä moottoreissa käytetään yleensä molempia: MAF-anturia imuputkessa ennen turboahdinta ja MAP-anturia kaasuläpän runkoon johtavassa latausputkessa.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kartta-anturi tekee autossa</w:t>
      </w:r>
    </w:p>
    <w:p>
      <w:pPr>
        <w:pStyle w:val="TextBody"/>
        <w:bidi w:val="0"/>
        <w:jc w:val="left"/>
        <w:rPr>
          <w:b/>
          <w:u w:val="single"/>
          <w:shd w:val="clear" w:fill="FFFF00"/>
        </w:rPr>
      </w:pPr>
      <w:r>
        <w:rPr>
          <w:b/>
          <w:u w:val="single"/>
          <w:shd w:val="clear" w:fill="FFFF00"/>
        </w:rPr>
        <w:t xml:space="preserve">Asiakirjan numero 38002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Edellinen kuvernööri oli </w:t>
      </w:r>
      <w:r>
        <w:rPr>
          <w:color w:val="A9A9A9"/>
        </w:rPr>
        <w:t xml:space="preserve">Ricardo Rosselló, joka vannoi </w:t>
      </w:r>
      <w:r>
        <w:rPr/>
        <w:t xml:space="preserve">virkavalansa 2. tammikuuta 2017 37-vuotiaana.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Puerto Ricon kuvernööri?</w:t>
      </w:r>
    </w:p>
    <w:p>
      <w:pPr>
        <w:pStyle w:val="TextBody"/>
        <w:bidi w:val="0"/>
        <w:jc w:val="left"/>
        <w:rPr>
          <w:b/>
          <w:u w:val="single"/>
          <w:shd w:val="clear" w:fill="FFFF00"/>
        </w:rPr>
      </w:pPr>
      <w:r>
        <w:rPr>
          <w:b/>
          <w:u w:val="single"/>
          <w:shd w:val="clear" w:fill="FFFF00"/>
        </w:rPr>
        <w:t xml:space="preserve">Asiakirjan numero 38003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Lauluntekijä (t) </w:t>
      </w:r>
      <w:r>
        <w:rPr>
          <w:color w:val="A9A9A9"/>
        </w:rPr>
        <w:t xml:space="preserve">Tony Hatch </w:t>
      </w:r>
      <w:r>
        <w:rPr>
          <w:color w:val="DCDCDC"/>
        </w:rPr>
        <w:t xml:space="preserve">Jackie Trent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sanoitukset Sign of the Timesiin</w:t>
      </w:r>
    </w:p>
    <w:p>
      <w:pPr>
        <w:pStyle w:val="TextBody"/>
        <w:bidi w:val="0"/>
        <w:jc w:val="left"/>
        <w:rPr>
          <w:b/>
          <w:u w:val="single"/>
          <w:shd w:val="clear" w:fill="FFFF00"/>
        </w:rPr>
      </w:pPr>
      <w:r>
        <w:rPr>
          <w:b/>
          <w:u w:val="single"/>
          <w:shd w:val="clear" w:fill="FFFF00"/>
        </w:rPr>
        <w:t xml:space="preserve">Asiakirjan numero 38004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1897 tohtori Philip O'Hanlon, kuolinsyyntutkijan assistentti Manhattanin Upper West Sidella, sai kahdeksanvuotiaalta tyttäreltään Virginia O'Hanlonilta (1889 -- 1971) kysymyksen, oliko joulupukki todella olemassa. O'Hanlon ehdotti tytölle, että hän kirjoittaisi The Sun -lehteen, joka oli tuohon aikaan tunnettu New Yorkin sanomalehti, ja vakuutti hänelle, että "jos näet sen The Sunissa, se on totta". Näin tehdessään tohtori O'Hanlon oli tietämättään antanut yhdelle lehden päätoimittajista, </w:t>
      </w:r>
      <w:r>
        <w:rPr>
          <w:color w:val="A9A9A9"/>
        </w:rPr>
        <w:t xml:space="preserve">Francis Pharcellus Churchille, </w:t>
      </w:r>
      <w:r>
        <w:rPr/>
        <w:t xml:space="preserve">tilaisuuden nousta yksinkertaisen kysymyksen yläpuolelle ja käsitellä sen taustalla olevia filosofisia kysymyksiä.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kyllä, Virginia, on olemassa joulupukki...</w:t>
      </w:r>
    </w:p>
    <w:p>
      <w:pPr>
        <w:pStyle w:val="TextBody"/>
        <w:bidi w:val="0"/>
        <w:jc w:val="left"/>
        <w:rPr>
          <w:b/>
          <w:u w:val="single"/>
          <w:shd w:val="clear" w:fill="FFFF00"/>
        </w:rPr>
      </w:pPr>
      <w:r>
        <w:rPr>
          <w:b/>
          <w:u w:val="single"/>
          <w:shd w:val="clear" w:fill="FFFF00"/>
        </w:rPr>
        <w:t xml:space="preserve">Asiakirjan numero 38005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Länsi-Afrikka (ranskaksi Afrique occidentale française, AOF) oli </w:t>
      </w:r>
      <w:r>
        <w:rPr>
          <w:color w:val="A9A9A9"/>
        </w:rPr>
        <w:t xml:space="preserve">kahdeksan </w:t>
      </w:r>
      <w:r>
        <w:rPr/>
        <w:t xml:space="preserve">ranskalaisen siirtomaa-alueen </w:t>
      </w:r>
      <w:r>
        <w:rPr/>
        <w:t xml:space="preserve">liitto </w:t>
      </w:r>
      <w:r>
        <w:rPr/>
        <w:t xml:space="preserve">Afrikassa: Mauritania, Senegal, Ranskan Sudan (nykyinen Mali), Ranskan Guinea, Norsunluurannikko, Ylä-Volta (nykyinen Burkina Faso), Dahomey (nykyinen Benin) ja Niger. Liittovaltion pääkaupunki oli Dakar. Liittovaltio oli olemassa vuodesta 1895 vuoteen 1960.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ranskankielistä maata Länsi-Afrikassa on</w:t>
      </w:r>
    </w:p>
    <w:p>
      <w:pPr>
        <w:pStyle w:val="TextBody"/>
        <w:bidi w:val="0"/>
        <w:jc w:val="left"/>
        <w:rPr>
          <w:b/>
          <w:u w:val="single"/>
          <w:shd w:val="clear" w:fill="FFFF00"/>
        </w:rPr>
      </w:pPr>
      <w:r>
        <w:rPr>
          <w:b/>
          <w:u w:val="single"/>
          <w:shd w:val="clear" w:fill="FFFF00"/>
        </w:rPr>
        <w:t xml:space="preserve">Asiakirjan numero 38006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kōan </w:t>
      </w:r>
      <w:r>
        <w:rPr/>
        <w:t xml:space="preserve">(</w:t>
      </w:r>
      <w:r>
        <w:rPr/>
        <w:t xml:space="preserve">公案) (/ ˈkoʊ. ɑː n /; kiinaksi: </w:t>
      </w:r>
      <w:r>
        <w:rPr/>
        <w:t xml:space="preserve">公案; pinyin: gōng'àn, (kʊ́ŋ ân); koreaksi: </w:t>
      </w:r>
      <w:r>
        <w:rPr/>
        <w:t xml:space="preserve">공안 </w:t>
      </w:r>
      <w:r>
        <w:rPr/>
        <w:t xml:space="preserve">kong'an; vietnamiksi: công án) on tarina, dialogi, kysymys tai lausunto, jota käytetään zen-harjoituksissa </w:t>
      </w:r>
      <w:r>
        <w:rPr>
          <w:color w:val="A9A9A9"/>
        </w:rPr>
        <w:t xml:space="preserve">herättämään ``suurta epäilystä'' ja testaamaan oppilaan edistymistä zen-harjoituksissa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koanien tarkoitus zen-buddhalaisuudessa?</w:t>
      </w:r>
    </w:p>
    <w:p>
      <w:pPr>
        <w:pStyle w:val="TextBody"/>
        <w:bidi w:val="0"/>
        <w:jc w:val="left"/>
        <w:rPr>
          <w:b/>
          <w:u w:val="single"/>
          <w:shd w:val="clear" w:fill="FFFF00"/>
        </w:rPr>
      </w:pPr>
      <w:r>
        <w:rPr>
          <w:b/>
          <w:u w:val="single"/>
          <w:shd w:val="clear" w:fill="FFFF00"/>
        </w:rPr>
        <w:t xml:space="preserve">Asiakirjan numero 38007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Tšekit </w:t>
      </w:r>
      <w:r>
        <w:rPr/>
        <w:t xml:space="preserve">(tšek: Češi, lausutaan (ˈtʃɛʃɪ); yksikön maskuliini: Čech (ˈtʃɛx), yksikkö feminiini: Češka (ˈtʃɛʃka)) eli </w:t>
      </w:r>
      <w:r>
        <w:rPr>
          <w:color w:val="2F4F4F"/>
        </w:rPr>
        <w:t xml:space="preserve">tšekkiläiset </w:t>
      </w:r>
      <w:r>
        <w:rPr/>
        <w:t xml:space="preserve">(Český národ) ovat länsislaavilainen etninen ryhmä ja kansakunta, joka on kotoisin Keski-Euroopassa sijaitsevasta Tšekin tasavallasta ja jolla on yhteinen syntyperä, kulttuuri, historia ja tšekin kieli.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jotakuta tšekkiläistä?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kutsutaan Tšekin tasavallasta kotoisin olevaa henkilöä?</w:t>
      </w:r>
    </w:p>
    <w:p>
      <w:pPr>
        <w:pStyle w:val="TextBody"/>
        <w:bidi w:val="0"/>
        <w:jc w:val="left"/>
        <w:rPr>
          <w:b/>
          <w:u w:val="single"/>
          <w:shd w:val="clear" w:fill="FFFF00"/>
        </w:rPr>
      </w:pPr>
      <w:r>
        <w:rPr>
          <w:b/>
          <w:u w:val="single"/>
          <w:shd w:val="clear" w:fill="FFFF00"/>
        </w:rPr>
        <w:t xml:space="preserve">Asiakirjan numero 38008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Schaefer Beer on </w:t>
      </w:r>
      <w:r>
        <w:rPr/>
        <w:t xml:space="preserve">amerikkalainen olutmerkki, jota F. &amp; M. Schaefer Brewing Company valmisti ensimmäisen kerran New Yorkissa vuonna 1842. Yhtiö muutti Brooklyniin 1900-luvun alussa. Se listautui pörssiin vuonna 1968 106 miljoonan dollarin osakeannilla.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olut, jota voi juoda, kun juodaan useampi kuin yksi olut.</w:t>
      </w:r>
    </w:p>
    <w:p>
      <w:pPr>
        <w:pStyle w:val="TextBody"/>
        <w:bidi w:val="0"/>
        <w:jc w:val="left"/>
        <w:rPr>
          <w:b/>
          <w:u w:val="single"/>
          <w:shd w:val="clear" w:fill="FFFF00"/>
        </w:rPr>
      </w:pPr>
      <w:r>
        <w:rPr>
          <w:b/>
          <w:u w:val="single"/>
          <w:shd w:val="clear" w:fill="FFFF00"/>
        </w:rPr>
        <w:t xml:space="preserve">Asiakirjan numero 38009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``Valkoinen urheilutakki (ja vaaleanpunainen neilikka)'' on vuonna 1957 julkaistu country- ja lännenlaulu, jonka sanat ja musiikin on kirjoittanut </w:t>
      </w:r>
      <w:r>
        <w:rPr>
          <w:color w:val="A9A9A9"/>
        </w:rPr>
        <w:t xml:space="preserve">Marty Robbins</w:t>
      </w:r>
      <w:r>
        <w:rPr/>
        <w:t xml:space="preserve">. Se äänitettiin 25. tammikuuta 1957 ja julkaistiin Columbia Records -levymerkillä yli kuukautta myöhemmin, 4. maaliskuuta. Sovittaja ja äänitysistunnon kapellimestari oli Ray Conniff, Columbian sisäinen kapellimestari / sovittaja. Robbins oli vaatinut Conniffia valvomaan levytystä sen jälkeen, kun Guy Mitchellin cover-versio, jonka Conniff oli säveltänyt ja johtanut lokakuussa 1956, oli nopeasti syrjäyttänyt hänen aiemman hittiensä ``Singing the Blues''.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valkoisessa urheilutakissa ja vaaleanpunaisessa neilikassa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``Valkoinen urheilutakki (ja vaaleanpunainen neilikka)'' on vuonna 1957 julkaistu country- ja lännenlaulu, jonka sanat ja musiikin on kirjoittanut </w:t>
      </w:r>
      <w:r>
        <w:rPr>
          <w:color w:val="A9A9A9"/>
        </w:rPr>
        <w:t xml:space="preserve">Marty Robbins</w:t>
      </w:r>
      <w:r>
        <w:rPr/>
        <w:t xml:space="preserve">. Se äänitettiin 25. tammikuuta 1957 ja julkaistiin Columbia Records -levymerkillä 4. maaliskuuta 1957. Sovittaja ja äänitysistunnon kapellimestari oli Ray Conniff, Columbian sisäinen kapellimestari / sovittaja. Robbins oli vaatinut Conniffia vastaamaan kappaleesta sen jälkeen, kun hänen aikaisempi hittinsä ``Singing the Blues'' oli nopeasti syrjäytetty listoilla Guy Mitchellin cover-versiolla, jonka oli säveltänyt ja johtanut Conniff lokakuussa 1956.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valkoisessa urheilutakissa ja vaaleanpunaisessa neilikassa -</w:t>
      </w:r>
    </w:p>
    <w:p>
      <w:pPr>
        <w:pStyle w:val="TextBody"/>
        <w:bidi w:val="0"/>
        <w:jc w:val="left"/>
        <w:rPr>
          <w:b/>
          <w:u w:val="single"/>
          <w:shd w:val="clear" w:fill="FFFF00"/>
        </w:rPr>
      </w:pPr>
      <w:r>
        <w:rPr>
          <w:b/>
          <w:u w:val="single"/>
          <w:shd w:val="clear" w:fill="FFFF00"/>
        </w:rPr>
        <w:t xml:space="preserve">Asiakirjan numero 38010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Maantieajoneuvoissa seisontajarrua, jota kutsutaan myös käsijarruksi, hätäjarruksi tai e-jarruksi, käytetään pitämään ajoneuvo paikallaan ja monissa tapauksissa myös hätäpysäyttämään</w:t>
      </w:r>
      <w:r>
        <w:rPr/>
        <w:t xml:space="preserve">. Vanhojen ajoneuvojen seisontajarrut koostuvat usein vaijerista, jonka toinen pää on kytketty kahteen pyöräjarruun ja toinen pää vetomekanismiin, jota käytetään kuljettajan kädellä tai jalalla. Mekanismi voi olla käsikäyttöinen vipu, joka on lattian tasolla kuljettajan vieressä, tai suora vetokahva, joka sijaitsee lähellä ohjauspylvästä, tai (jalkakäyttöinen) poljin, joka sijaitsee kuljettajan jalan vieressä. Useimmissa autoissa seisontajarru toimii vain takapyörissä, joiden pito jarrutettaessa on heikentynyt. Joissakin autoissa seisontajarru toimii etupyörissä, esimerkiksi useimmissa toisen maailmansodan jälkeen valmistetuissa Citroeneissa ja Saab 900:n varhaisissa malleissa.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autossa on käytettävä käsijarrua</w:t>
      </w:r>
    </w:p>
    <w:p>
      <w:pPr>
        <w:pStyle w:val="TextBody"/>
        <w:bidi w:val="0"/>
        <w:jc w:val="left"/>
        <w:rPr>
          <w:b/>
          <w:u w:val="single"/>
          <w:shd w:val="clear" w:fill="FFFF00"/>
        </w:rPr>
      </w:pPr>
      <w:r>
        <w:rPr>
          <w:b/>
          <w:u w:val="single"/>
          <w:shd w:val="clear" w:fill="FFFF00"/>
        </w:rPr>
        <w:t xml:space="preserve">Asiakirjan numero 38011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w:t>
      </w:r>
      <w:r>
        <w:rPr>
          <w:color w:val="A9A9A9"/>
        </w:rPr>
        <w:t xml:space="preserve">Oregonissa, Deschutesin piirikunnassa</w:t>
      </w:r>
      <w:r>
        <w:rPr/>
        <w:t xml:space="preserve">, </w:t>
      </w:r>
      <w:r>
        <w:rPr>
          <w:color w:val="DCDCDC"/>
        </w:rPr>
        <w:t xml:space="preserve">Bendin kaupungin länsipuolella (vuoristokohtaukset)</w:t>
      </w:r>
      <w:r>
        <w:rPr/>
        <w:t xml:space="preserve">, </w:t>
      </w:r>
      <w:r>
        <w:rPr>
          <w:color w:val="2F4F4F"/>
        </w:rPr>
        <w:t xml:space="preserve">Deschutes-joella koskenlaskua varten </w:t>
      </w:r>
      <w:r>
        <w:rPr/>
        <w:t xml:space="preserve">ja </w:t>
      </w:r>
      <w:r>
        <w:rPr>
          <w:color w:val="556B2F"/>
        </w:rPr>
        <w:t xml:space="preserve">Rogue-joella Josephinen ja Curryn piirikunnissa</w:t>
      </w:r>
      <w:r>
        <w:rPr/>
        <w:t xml:space="preserve">, </w:t>
      </w:r>
      <w:r>
        <w:rPr>
          <w:color w:val="6B8E23"/>
        </w:rPr>
        <w:t xml:space="preserve">Grants Passin länsipuolella (jokikohtaukset)</w:t>
      </w:r>
      <w:r>
        <w:rPr/>
        <w:t xml:space="preserve">. Smith Rock State Park oli myös kuvauspaikkana; puiston sisäänkäynnillä sijaitseva Rockhard / Smith Rock Climbing Guides -rakennus rakennettiin alun perin elokuvan lavasteeksi, jossa se esitettiin ``Kate's Saloon''.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John Waynen kanssa rooster cogburnia</w:t>
      </w:r>
    </w:p>
    <w:p>
      <w:pPr>
        <w:pStyle w:val="TextBody"/>
        <w:bidi w:val="0"/>
        <w:jc w:val="left"/>
        <w:rPr>
          <w:b/>
          <w:u w:val="single"/>
          <w:shd w:val="clear" w:fill="FFFF00"/>
        </w:rPr>
      </w:pPr>
      <w:r>
        <w:rPr>
          <w:b/>
          <w:u w:val="single"/>
          <w:shd w:val="clear" w:fill="FFFF00"/>
        </w:rPr>
        <w:t xml:space="preserve">Asiakirjan numero 38012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8 tai useamman WSOP-rannekkeen voittajat </w:t>
      </w:r>
    </w:p>
    <w:tbl>
      <w:tblPr>
        <w:tblW w:w="4668" w:type="dxa"/>
        <w:jc w:val="left"/>
        <w:tblInd w:w="0" w:type="dxa"/>
        <w:tblLayout w:type="fixed"/>
        <w:tblCellMar>
          <w:top w:w="28" w:type="dxa"/>
          <w:left w:w="28" w:type="dxa"/>
          <w:bottom w:w="28" w:type="dxa"/>
          <w:right w:w="28" w:type="dxa"/>
        </w:tblCellMar>
      </w:tblPr>
      <w:tblGrid>
        <w:gridCol w:w="1111"/>
        <w:gridCol w:w="1621"/>
        <w:gridCol w:w="1936"/>
      </w:tblGrid>
      <w:tr>
        <w:trPr/>
        <w:tc>
          <w:tcPr>
            <w:tcW w:w="1111" w:type="dxa"/>
            <w:tcBorders/>
            <w:vAlign w:val="center"/>
          </w:tcPr>
          <w:p>
            <w:pPr>
              <w:pStyle w:val="TableHeading"/>
              <w:suppressLineNumbers/>
              <w:bidi w:val="0"/>
              <w:spacing w:before="0" w:after="283"/>
              <w:jc w:val="center"/>
              <w:rPr/>
            </w:pPr>
            <w:r>
              <w:rPr/>
              <w:t xml:space="preserve">Rannekkeet </w:t>
            </w:r>
          </w:p>
        </w:tc>
        <w:tc>
          <w:tcPr>
            <w:tcW w:w="1621" w:type="dxa"/>
            <w:tcBorders/>
            <w:vAlign w:val="center"/>
          </w:tcPr>
          <w:p>
            <w:pPr>
              <w:pStyle w:val="TableHeading"/>
              <w:suppressLineNumbers/>
              <w:bidi w:val="0"/>
              <w:spacing w:before="0" w:after="283"/>
              <w:jc w:val="center"/>
              <w:rPr/>
            </w:pPr>
            <w:r>
              <w:rPr/>
              <w:t xml:space="preserve">Pelaaja </w:t>
            </w:r>
          </w:p>
        </w:tc>
        <w:tc>
          <w:tcPr>
            <w:tcW w:w="1936" w:type="dxa"/>
            <w:tcBorders/>
            <w:vAlign w:val="center"/>
          </w:tcPr>
          <w:p>
            <w:pPr>
              <w:pStyle w:val="TableHeading"/>
              <w:suppressLineNumbers/>
              <w:bidi w:val="0"/>
              <w:spacing w:before="0" w:after="283"/>
              <w:jc w:val="center"/>
              <w:rPr/>
            </w:pPr>
            <w:r>
              <w:rPr/>
              <w:t xml:space="preserve">Päätapahtuman voitot </w:t>
            </w:r>
          </w:p>
        </w:tc>
      </w:tr>
      <w:tr>
        <w:trPr/>
        <w:tc>
          <w:tcPr>
            <w:tcW w:w="1111" w:type="dxa"/>
            <w:tcBorders/>
            <w:vAlign w:val="center"/>
          </w:tcPr>
          <w:p>
            <w:pPr>
              <w:pStyle w:val="TableContents"/>
              <w:bidi w:val="0"/>
              <w:spacing w:before="0" w:after="283"/>
              <w:jc w:val="left"/>
              <w:rPr/>
            </w:pPr>
            <w:r>
              <w:rPr/>
              <w:t xml:space="preserve">14 </w:t>
            </w:r>
          </w:p>
        </w:tc>
        <w:tc>
          <w:tcPr>
            <w:tcW w:w="1621" w:type="dxa"/>
            <w:tcBorders/>
            <w:vAlign w:val="center"/>
          </w:tcPr>
          <w:p>
            <w:pPr>
              <w:pStyle w:val="TableContents"/>
              <w:bidi w:val="0"/>
              <w:spacing w:before="0" w:after="283"/>
              <w:jc w:val="left"/>
              <w:rPr/>
            </w:pPr>
            <w:r>
              <w:rPr>
                <w:color w:val="A9A9A9"/>
              </w:rPr>
              <w:t xml:space="preserve">Phil Hellmuth </w:t>
            </w:r>
          </w:p>
        </w:tc>
        <w:tc>
          <w:tcPr>
            <w:tcW w:w="1936"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10 </w:t>
            </w:r>
          </w:p>
        </w:tc>
        <w:tc>
          <w:tcPr>
            <w:tcW w:w="1621" w:type="dxa"/>
            <w:tcBorders/>
            <w:vAlign w:val="center"/>
          </w:tcPr>
          <w:p>
            <w:pPr>
              <w:pStyle w:val="TableContents"/>
              <w:bidi w:val="0"/>
              <w:spacing w:before="0" w:after="283"/>
              <w:jc w:val="left"/>
              <w:rPr/>
            </w:pPr>
            <w:r>
              <w:rPr/>
              <w:t xml:space="preserve">Doyle Brunson </w:t>
            </w:r>
          </w:p>
        </w:tc>
        <w:tc>
          <w:tcPr>
            <w:tcW w:w="1936"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10 </w:t>
            </w:r>
          </w:p>
        </w:tc>
        <w:tc>
          <w:tcPr>
            <w:tcW w:w="1621" w:type="dxa"/>
            <w:tcBorders/>
            <w:vAlign w:val="center"/>
          </w:tcPr>
          <w:p>
            <w:pPr>
              <w:pStyle w:val="TableContents"/>
              <w:bidi w:val="0"/>
              <w:spacing w:before="0" w:after="283"/>
              <w:jc w:val="left"/>
              <w:rPr/>
            </w:pPr>
            <w:r>
              <w:rPr/>
              <w:t xml:space="preserve">Johnny Chan </w:t>
            </w:r>
          </w:p>
        </w:tc>
        <w:tc>
          <w:tcPr>
            <w:tcW w:w="1936"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10 </w:t>
            </w:r>
          </w:p>
        </w:tc>
        <w:tc>
          <w:tcPr>
            <w:tcW w:w="1621" w:type="dxa"/>
            <w:tcBorders/>
            <w:vAlign w:val="center"/>
          </w:tcPr>
          <w:p>
            <w:pPr>
              <w:pStyle w:val="TableContents"/>
              <w:bidi w:val="0"/>
              <w:spacing w:before="0" w:after="283"/>
              <w:jc w:val="left"/>
              <w:rPr/>
            </w:pPr>
            <w:r>
              <w:rPr/>
              <w:t xml:space="preserve">Phil Ivey </w:t>
            </w:r>
          </w:p>
        </w:tc>
        <w:tc>
          <w:tcPr>
            <w:tcW w:w="1936" w:type="dxa"/>
            <w:tcBorders/>
            <w:vAlign w:val="center"/>
          </w:tcPr>
          <w:p>
            <w:pPr>
              <w:pStyle w:val="TableContents"/>
              <w:bidi w:val="0"/>
              <w:spacing w:before="0" w:after="283"/>
              <w:jc w:val="left"/>
              <w:rPr/>
            </w:pPr>
            <w:r>
              <w:rPr/>
              <w:t xml:space="preserve">0 </w:t>
            </w:r>
          </w:p>
        </w:tc>
      </w:tr>
      <w:tr>
        <w:trPr/>
        <w:tc>
          <w:tcPr>
            <w:tcW w:w="1111" w:type="dxa"/>
            <w:tcBorders/>
            <w:vAlign w:val="center"/>
          </w:tcPr>
          <w:p>
            <w:pPr>
              <w:pStyle w:val="TableContents"/>
              <w:bidi w:val="0"/>
              <w:spacing w:before="0" w:after="283"/>
              <w:jc w:val="left"/>
              <w:rPr/>
            </w:pPr>
            <w:r>
              <w:rPr/>
              <w:t xml:space="preserve">9 </w:t>
            </w:r>
          </w:p>
        </w:tc>
        <w:tc>
          <w:tcPr>
            <w:tcW w:w="1621" w:type="dxa"/>
            <w:tcBorders/>
            <w:vAlign w:val="center"/>
          </w:tcPr>
          <w:p>
            <w:pPr>
              <w:pStyle w:val="TableContents"/>
              <w:bidi w:val="0"/>
              <w:spacing w:before="0" w:after="283"/>
              <w:jc w:val="left"/>
              <w:rPr/>
            </w:pPr>
            <w:r>
              <w:rPr/>
              <w:t xml:space="preserve">Johnny Moss </w:t>
            </w:r>
          </w:p>
        </w:tc>
        <w:tc>
          <w:tcPr>
            <w:tcW w:w="1936" w:type="dxa"/>
            <w:tcBorders/>
            <w:vAlign w:val="center"/>
          </w:tcPr>
          <w:p>
            <w:pPr>
              <w:pStyle w:val="TableContents"/>
              <w:bidi w:val="0"/>
              <w:spacing w:before="0" w:after="283"/>
              <w:jc w:val="left"/>
              <w:rPr>
                <w:sz w:val="4"/>
                <w:szCs w:val="4"/>
              </w:rPr>
            </w:pPr>
            <w:r>
              <w:rPr>
                <w:sz w:val="4"/>
                <w:szCs w:val="4"/>
              </w:rPr>
            </w:r>
          </w:p>
        </w:tc>
      </w:tr>
      <w:tr>
        <w:trPr/>
        <w:tc>
          <w:tcPr>
            <w:tcW w:w="1111" w:type="dxa"/>
            <w:tcBorders/>
            <w:vAlign w:val="center"/>
          </w:tcPr>
          <w:p>
            <w:pPr>
              <w:pStyle w:val="TableContents"/>
              <w:bidi w:val="0"/>
              <w:spacing w:before="0" w:after="283"/>
              <w:jc w:val="left"/>
              <w:rPr/>
            </w:pPr>
            <w:r>
              <w:rPr/>
              <w:t xml:space="preserve">8 </w:t>
            </w:r>
          </w:p>
        </w:tc>
        <w:tc>
          <w:tcPr>
            <w:tcW w:w="1621" w:type="dxa"/>
            <w:tcBorders/>
            <w:vAlign w:val="center"/>
          </w:tcPr>
          <w:p>
            <w:pPr>
              <w:pStyle w:val="TableContents"/>
              <w:bidi w:val="0"/>
              <w:spacing w:before="0" w:after="283"/>
              <w:jc w:val="left"/>
              <w:rPr/>
            </w:pPr>
            <w:r>
              <w:rPr/>
              <w:t xml:space="preserve">Erik Seidel </w:t>
            </w:r>
          </w:p>
        </w:tc>
        <w:tc>
          <w:tcPr>
            <w:tcW w:w="1936" w:type="dxa"/>
            <w:tcBorders/>
            <w:vAlign w:val="center"/>
          </w:tcPr>
          <w:p>
            <w:pPr>
              <w:pStyle w:val="TableContents"/>
              <w:bidi w:val="0"/>
              <w:spacing w:before="0" w:after="283"/>
              <w:jc w:val="left"/>
              <w:rPr/>
            </w:pPr>
            <w:r>
              <w:rPr/>
              <w:t xml:space="preserve">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World Series of Poker-rannekkeita?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World Series of Poker-rannekkeita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2007 Corumista tuli WSOP:n virallinen rannekevalmistaja. Osa vuoden 2007 World Series of Pokerin mestareista sai sekä kellon että rannekkeen Corumilta. Corum suunnitteli neljä muunnelmaa vuoden 2007 World Series of Poker -rannekkeita varten. Vakioversiossa, joka luovutetaan 53 voittajalle, on 53 timanttia. Naisten maailmanmestari saa rannekkeen, jota koristaa neljä mustaa timanttia, kaksi rubiinia ja 87 sinistä safiiria. 50 000 dollarin HORSE Champion -rannekkeessa on 91 mustaa timanttia ja kaksi rubiinia. World Series of Poker Main Event -rannekkeessa on 120 timanttia 136 grammassa 18 karaatin (75 prosenttia) valkokultaa. </w:t>
      </w:r>
      <w:r>
        <w:rPr>
          <w:color w:val="A9A9A9"/>
        </w:rPr>
        <w:t xml:space="preserve">Vuoden 2007 rannekkeiden arvoa ei ole julkistettu, mutta </w:t>
      </w:r>
      <w:r>
        <w:rPr/>
        <w:t xml:space="preserve">Corumin kellon tyypillinen hinta vaihtelee 1 500 -- 30 000 dollaria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wsop-rannekkeen arvo?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Kolmesta parhaasta WSOP-rannekkeen voittajasta vain </w:t>
      </w:r>
      <w:r>
        <w:rPr>
          <w:color w:val="A9A9A9"/>
        </w:rPr>
        <w:t xml:space="preserve">Johnny Chanilla </w:t>
      </w:r>
      <w:r>
        <w:rPr/>
        <w:t xml:space="preserve">on vielä kaikki rannekkeet. Hän pitää niitä lukittuna holvissa, koska ne ovat hänen mukaansa miljoonien arvosta. Brunson ei hakenut kahta omiaan. Neljätoistakertainen rannekevoittaja Phil Hellmuth antoi pois kymmenen rannekettaan. "Minulle", Hellmuth sanoi, "rannekkeet ovat aina olleet todella suuri asia, minulle enemmän kuin muille, koska tiesin, että ne edustavat historiaa".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wsop-rannekkeita (World Series of Poker)?</w:t>
      </w:r>
    </w:p>
    <w:p>
      <w:pPr>
        <w:pStyle w:val="TextBody"/>
        <w:bidi w:val="0"/>
        <w:jc w:val="left"/>
        <w:rPr>
          <w:b/>
          <w:u w:val="single"/>
          <w:shd w:val="clear" w:fill="FFFF00"/>
        </w:rPr>
      </w:pPr>
      <w:r>
        <w:rPr>
          <w:b/>
          <w:u w:val="single"/>
          <w:shd w:val="clear" w:fill="FFFF00"/>
        </w:rPr>
        <w:t xml:space="preserve">Asiakirjan numero 38013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Emättimen </w:t>
      </w:r>
      <w:r>
        <w:rPr/>
        <w:t xml:space="preserve">puhdistus tapahtuu itsestään, joten se ei yleensä tarvitse erityistä hygieniaa. Lääkärit eivät yleensä suosittele suihkuttelua vulvovaginaalisen terveyden ylläpitämiseksi. Koska terveessä emättimessä on keskinäinen symbioottinen mikro-organismifloora, joka suojaa isäntää sairauksia aiheuttavilta mikrobeilta, kaikki yritykset horjuttaa tätä tasapainoa voivat aiheuttaa monia ei-toivottuja seurauksia, kuten epänormaalia vuotoa ja hiivatulehduksia.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naisen sisäisestä anatomiasta on itsepuhdistuvaa?</w:t>
      </w:r>
    </w:p>
    <w:p>
      <w:pPr>
        <w:pStyle w:val="TextBody"/>
        <w:bidi w:val="0"/>
        <w:jc w:val="left"/>
        <w:rPr>
          <w:b/>
          <w:u w:val="single"/>
          <w:shd w:val="clear" w:fill="FFFF00"/>
        </w:rPr>
      </w:pPr>
      <w:r>
        <w:rPr>
          <w:b/>
          <w:u w:val="single"/>
          <w:shd w:val="clear" w:fill="FFFF00"/>
        </w:rPr>
        <w:t xml:space="preserve">Asiakirjan numero 38014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Seurannan on osoitettu heikentävän heikosti suoriutuvien oppilaiden opintosuorituksia ja parantavan hyvin suoriutuvien oppilaiden opintosuorituksia. Seurannan poistaminen lisäisi huonoimpien oppilaiden opintosuorituksia ja haittaisi parhaiden oppilaiden opintosuorituksia. Kriitikot sanovat, että jos kaikkia oppilaita ei haasteta edistyneimmällä opetussuunnitelmalla, oppilaiden opintosuoritukset jäävät yleisesti ottaen alhaisiksi ja että </w:t>
      </w:r>
      <w:r>
        <w:rPr>
          <w:color w:val="A9A9A9"/>
        </w:rPr>
        <w:t xml:space="preserve">heikommassa asemassa olevat oppilaat eivät opi yhtä paljon kuin korkeammassa asemassa olevat oppilaat, esim. </w:t>
      </w:r>
      <w:r>
        <w:rPr/>
        <w:t xml:space="preserve">edistyneessä matematiikassa.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seurannan tulos koulussa on, että</w:t>
      </w:r>
    </w:p>
    <w:p>
      <w:pPr>
        <w:pStyle w:val="TextBody"/>
        <w:bidi w:val="0"/>
        <w:jc w:val="left"/>
        <w:rPr>
          <w:b/>
          <w:u w:val="single"/>
          <w:shd w:val="clear" w:fill="FFFF00"/>
        </w:rPr>
      </w:pPr>
      <w:r>
        <w:rPr>
          <w:b/>
          <w:u w:val="single"/>
          <w:shd w:val="clear" w:fill="FFFF00"/>
        </w:rPr>
        <w:t xml:space="preserve">Asiakirjan numero 38015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Jean-Jacques Rousseaun teos </w:t>
      </w:r>
      <w:r>
        <w:rPr/>
        <w:t xml:space="preserve">Yhteiskuntasopimus tai Yhteiskuntasopimuksesta tai poliittisen oikeuden periaatteista (ranskaksi Du contrat social ou Principes du droit politique; 1762) on </w:t>
      </w:r>
      <w:r>
        <w:rPr/>
        <w:t xml:space="preserve">kirja, jossa Rousseau pohdiskeli parasta tapaa perustaa poliittinen yhteisö kaupallisen yhteiskunnan ongelmien edessä, jotka Rousseau oli tunnistanut jo teoksessaan Diskurssi eriarvoisuudesta (1754).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yhteiskuntasopimus -kirjan kirjoittaja.</w:t>
      </w:r>
    </w:p>
    <w:p>
      <w:pPr>
        <w:pStyle w:val="TextBody"/>
        <w:bidi w:val="0"/>
        <w:jc w:val="left"/>
        <w:rPr>
          <w:b/>
          <w:u w:val="single"/>
          <w:shd w:val="clear" w:fill="FFFF00"/>
        </w:rPr>
      </w:pPr>
      <w:r>
        <w:rPr>
          <w:b/>
          <w:u w:val="single"/>
          <w:shd w:val="clear" w:fill="FFFF00"/>
        </w:rPr>
        <w:t xml:space="preserve">Asiakirjan numero 38016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Kypros, virallisesti Kyproksen tasavalta, on </w:t>
      </w:r>
      <w:r>
        <w:rPr>
          <w:color w:val="A9A9A9"/>
        </w:rPr>
        <w:t xml:space="preserve">Välimeren itäpuolella sijaitseva </w:t>
      </w:r>
      <w:r>
        <w:rPr/>
        <w:t xml:space="preserve">saarivaltio, joka on </w:t>
      </w:r>
      <w:r>
        <w:rPr/>
        <w:t xml:space="preserve">Välimeren kolmanneksi suurin ja kolmanneksi väkirikkain saari. Kypros </w:t>
      </w:r>
      <w:r>
        <w:rPr>
          <w:color w:val="DCDCDC"/>
        </w:rPr>
        <w:t xml:space="preserve">sijaitsee Turkin eteläpuolella, Syyrian ja Libanonin länsipuolella, Israelin luoteispuolella, Egyptin pohjoispuolella ja Kreikan kaakkoispuolella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Kypros sijaitsee maailmankartalla</w:t>
      </w:r>
    </w:p>
    <w:p>
      <w:pPr>
        <w:pStyle w:val="TextBody"/>
        <w:bidi w:val="0"/>
        <w:jc w:val="left"/>
        <w:rPr>
          <w:b/>
          <w:u w:val="single"/>
          <w:shd w:val="clear" w:fill="FFFF00"/>
        </w:rPr>
      </w:pPr>
      <w:r>
        <w:rPr>
          <w:b/>
          <w:u w:val="single"/>
          <w:shd w:val="clear" w:fill="FFFF00"/>
        </w:rPr>
        <w:t xml:space="preserve">Asiakirjan numero 38017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Ramsey muistelee todellisia tapahtumia. Lorettalla oli salaa suhde Ramseyn kanssa, ja Boone alkoi epäillä vaimonsa uskottomuutta. Suojellakseen vaimoaan uusilta väärinkäytöksiltä Ramsey vehkeili Lorettan kanssa tappaakseen Boonen ja naamioidakseen sen itsepuolustukseksi. Sinä päivänä </w:t>
      </w:r>
      <w:r>
        <w:rPr>
          <w:color w:val="A9A9A9"/>
        </w:rPr>
        <w:t xml:space="preserve">Ramsey </w:t>
      </w:r>
      <w:r>
        <w:rPr/>
        <w:t xml:space="preserve">murhasi Boonen, mutta ennen kuin hän ja Loretta ehtivät peukaloida rikospaikkaa, Mike palasi kotiin. Ramsey pakeni hätäisesti Lassiterin talosta, ja Mike suunnitteli sittemmin tapahtumasarjan suojellakseen äitiään.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murhaaja koko totuudessa</w:t>
      </w:r>
    </w:p>
    <w:p>
      <w:pPr>
        <w:pStyle w:val="TextBody"/>
        <w:bidi w:val="0"/>
        <w:jc w:val="left"/>
        <w:rPr>
          <w:b/>
          <w:u w:val="single"/>
          <w:shd w:val="clear" w:fill="FFFF00"/>
        </w:rPr>
      </w:pPr>
      <w:r>
        <w:rPr>
          <w:b/>
          <w:u w:val="single"/>
          <w:shd w:val="clear" w:fill="FFFF00"/>
        </w:rPr>
        <w:t xml:space="preserve">Asiakirjan numero 38018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Nitrifikaatio on ammoniakin tai ammoniumin biologista hapettumista nitriitiksi, jota seuraa nitriitin hapettuminen nitraatiksi. Ammoniakin muuttuminen nitriitiksi on yleensä nitrifikaation nopeutta rajoittava vaihe. Nitrifikaatio on tärkeä vaihe maaperän typen kierrossa. Nitrifikaatio on aerobinen prosessi</w:t>
      </w:r>
      <w:r>
        <w:rPr/>
        <w:t xml:space="preserve">,</w:t>
      </w:r>
      <w:r>
        <w:rPr/>
        <w:t xml:space="preserve"> jota suorittavat pienet </w:t>
      </w:r>
      <w:r>
        <w:rPr>
          <w:color w:val="A9A9A9"/>
        </w:rPr>
        <w:t xml:space="preserve">autotrofisten bakteerien </w:t>
      </w:r>
      <w:r>
        <w:rPr/>
        <w:t xml:space="preserve">ja </w:t>
      </w:r>
      <w:r>
        <w:rPr>
          <w:color w:val="DCDCDC"/>
        </w:rPr>
        <w:t xml:space="preserve">arkeoiden </w:t>
      </w:r>
      <w:r>
        <w:rPr/>
        <w:t xml:space="preserve">ryhmät.</w:t>
      </w:r>
      <w:r>
        <w:rPr/>
        <w:t xml:space="preserve"> Prosessin löysi venäläinen mikrobiologi Sergei Winogradsky.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eliöryhmä suorittaa nitrifikaatioprosessin?</w:t>
      </w:r>
    </w:p>
    <w:p>
      <w:pPr>
        <w:pStyle w:val="TextBody"/>
        <w:bidi w:val="0"/>
        <w:jc w:val="left"/>
        <w:rPr>
          <w:b/>
          <w:u w:val="single"/>
          <w:shd w:val="clear" w:fill="FFFF00"/>
        </w:rPr>
      </w:pPr>
      <w:r>
        <w:rPr>
          <w:b/>
          <w:u w:val="single"/>
          <w:shd w:val="clear" w:fill="FFFF00"/>
        </w:rPr>
        <w:t xml:space="preserve">Asiakirjan numero 38019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Joulukuussa 2014 Ebola-virustapauksia esiintyi Yhdysvalloissa neljän laboratoriossa vahvistetun Ebola-virustapauksen (yleisesti tunnettu nimellä "Ebola") vuoksi. Yksitoista tapausta on raportoitu, mukaan lukien nämä neljä tapausta ja seitsemän muista maista lääketieteellisesti evakuoitua tapausta; ensimmäinen raportoitiin </w:t>
      </w:r>
      <w:r>
        <w:rPr>
          <w:color w:val="A9A9A9"/>
        </w:rPr>
        <w:t xml:space="preserve">syyskuussa 2014</w:t>
      </w:r>
      <w:r>
        <w:rPr/>
        <w:t xml:space="preserve">. Yhdeksän näistä ihmisistä sai taudin Yhdysvaltojen ulkopuolella ja matkusti maahan joko tavanomaisina lentomatkustajina tai sairaalasta evakuoituina; näistä yhdeksästä kaksi kuoli. Kaksi ihmistä on sairastunut Ebolaan Yhdysvalloissa. Molemmat olivat sairaanhoitajia, jotka hoitivat Ebola-potilasta; molemmat ovat toipuneet.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ebola tuli ensimmäisen kerran Yhdysvaltoihin</w:t>
      </w:r>
    </w:p>
    <w:p>
      <w:pPr>
        <w:pStyle w:val="TextBody"/>
        <w:bidi w:val="0"/>
        <w:jc w:val="left"/>
        <w:rPr>
          <w:b/>
          <w:u w:val="single"/>
          <w:shd w:val="clear" w:fill="FFFF00"/>
        </w:rPr>
      </w:pPr>
      <w:r>
        <w:rPr>
          <w:b/>
          <w:u w:val="single"/>
          <w:shd w:val="clear" w:fill="FFFF00"/>
        </w:rPr>
        <w:t xml:space="preserve">Asiakirjan numero 38020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Akuutti (tai aikuisten) hengitysvaikeusoireyhtymä (ARDS) on kriittisesti sairailla potilailla esiintyvä sairaus, jolle on ominaista </w:t>
      </w:r>
      <w:r>
        <w:rPr>
          <w:color w:val="A9A9A9"/>
        </w:rPr>
        <w:t xml:space="preserve">keuhkojen laaja tulehdus</w:t>
      </w:r>
      <w:r>
        <w:rPr/>
        <w:t xml:space="preserve">. ARDS ei ole tietty sairaus, vaan pikemminkin kliininen fenotyyppi, jonka voivat laukaista erilaiset patologiat, kuten trauma, keuhkokuume ja sepsis.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akuutin hengitysvaikeusoireyhtymän (ards) keskeinen tunnusmerkki on</w:t>
      </w:r>
    </w:p>
    <w:p>
      <w:pPr>
        <w:pStyle w:val="TextBody"/>
        <w:bidi w:val="0"/>
        <w:jc w:val="left"/>
        <w:rPr>
          <w:b/>
          <w:u w:val="single"/>
          <w:shd w:val="clear" w:fill="FFFF00"/>
        </w:rPr>
      </w:pPr>
      <w:r>
        <w:rPr>
          <w:b/>
          <w:u w:val="single"/>
          <w:shd w:val="clear" w:fill="FFFF00"/>
        </w:rPr>
        <w:t xml:space="preserve">Asiakirjan numero 38021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Hua Mulan (kiinaksi </w:t>
      </w:r>
      <w:r>
        <w:rPr/>
        <w:t xml:space="preserve">花 </w:t>
      </w:r>
      <w:r>
        <w:rPr/>
        <w:t xml:space="preserve">木蘭) on </w:t>
      </w:r>
      <w:r>
        <w:rPr/>
        <w:t xml:space="preserve">Kiinan historian </w:t>
      </w:r>
      <w:r>
        <w:rPr>
          <w:color w:val="A9A9A9"/>
        </w:rPr>
        <w:t xml:space="preserve">eteläisen ja pohjoisen dynastian kauden (420 -- 589) </w:t>
      </w:r>
      <w:r>
        <w:rPr/>
        <w:t xml:space="preserve">legendaarinen naissoturi, joka on </w:t>
      </w:r>
      <w:r>
        <w:rPr/>
        <w:t xml:space="preserve">alun perin kuvattu balladissa, joka tunnetaan nimellä Mulanin balladi (kiinaksi </w:t>
      </w:r>
      <w:r>
        <w:rPr/>
        <w:t xml:space="preserve">木蘭 </w:t>
      </w:r>
      <w:r>
        <w:rPr/>
        <w:t xml:space="preserve">辭; pinyin: Mùláncí). Balladissa Hua Mulan ottaa ikääntyneen isänsä paikan armeijassa. Hän oli kaunis nainen, joka oli hyvin vahva, ja hänet tunnettiin siitä, että hän harrasti taistelulajeja, kuten kungfua, ja oli taitava miekan kanssa. Mulan taisteli kaksitoista vuotta ja saavutti suuria ansioita, mutta hän kieltäytyi palkkiosta ja vetäytyi sen sijaan kotikaupunkiinsa.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Mulanin tarina tapahtui</w:t>
      </w:r>
    </w:p>
    <w:p>
      <w:pPr>
        <w:pStyle w:val="TextBody"/>
        <w:bidi w:val="0"/>
        <w:jc w:val="left"/>
        <w:rPr>
          <w:b/>
          <w:u w:val="single"/>
          <w:shd w:val="clear" w:fill="FFFF00"/>
        </w:rPr>
      </w:pPr>
      <w:r>
        <w:rPr>
          <w:b/>
          <w:u w:val="single"/>
          <w:shd w:val="clear" w:fill="FFFF00"/>
        </w:rPr>
        <w:t xml:space="preserve">Asiakirjan numero 38022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yksittäinen maailmanympärimerimatka tehtiin vuosina 1519-1522 Victoria-aluksella, joka tunnetaan Magellanin ja Elcanon retkikuntana. Kyseessä oli kastilialainen (espanjalainen) löytöretki, jota johti ensin Ferdinand Magellan vuosina 1519-1521 ja sitten baski </w:t>
      </w:r>
      <w:r>
        <w:rPr>
          <w:color w:val="A9A9A9"/>
        </w:rPr>
        <w:t xml:space="preserve">Juan Sebastián Elcano </w:t>
      </w:r>
      <w:r>
        <w:rPr/>
        <w:t xml:space="preserve">vuosina 1521-1522. Matka alkoi Sevillasta, ylitti Atlantin valtameren ja kiersi useiden pysähdysten jälkeen Etelä-Amerikan eteläkärjen, jossa retkikunta löysi Magellaninsalmen, joka nimettiin laivaston kapteenin mukaan. Sen jälkeen se jatkoi matkaansa Tyynenmeren poikki ja löysi matkallaan useita saaria, muun muassa Guamin, ennen kuin se saapui Filippiineille. Magellanin kuoltua Filippiineillä vuonna 1521 Elcano otti retkikunnan komentoonsa ja jatkoi matkaa Intian valtameren halki, Hyvän toivon niemimaan ympäri, pohjoiseen Atlantin valtamerta pitkin ja takaisin Espanjaan vuonna 1522. Elcano ja pieni 18 miehen ryhmä olivat itse asiassa retkikunnan ainoat jäsenet, jotka tekivät koko maailmanympärimatkan.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suoritti ensimmäisen maailmanympärimatkan.</w:t>
      </w:r>
    </w:p>
    <w:p>
      <w:pPr>
        <w:pStyle w:val="TextBody"/>
        <w:bidi w:val="0"/>
        <w:jc w:val="left"/>
        <w:rPr>
          <w:b/>
          <w:u w:val="single"/>
          <w:shd w:val="clear" w:fill="FFFF00"/>
        </w:rPr>
      </w:pPr>
      <w:r>
        <w:rPr>
          <w:b/>
          <w:u w:val="single"/>
          <w:shd w:val="clear" w:fill="FFFF00"/>
        </w:rPr>
        <w:t xml:space="preserve">Asiakirjan numero 38023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Pronssikaudella Irlannin ilmasto heikkeni ja metsät hävitettiin laajalti. Irlannin väkiluku oli pronssikauden lopulla todennäköisesti yli 100 000 ja saattoi olla jopa 200 000. On mahdollista, että se ei ollut paljon suurempi kuin neoliittisen kauden huipulla. Irlannissa pronssikausi kesti </w:t>
      </w:r>
      <w:r>
        <w:rPr>
          <w:color w:val="A9A9A9"/>
        </w:rPr>
        <w:t xml:space="preserve">noin</w:t>
      </w:r>
      <w:r>
        <w:rPr/>
        <w:t xml:space="preserve"> vuoteen </w:t>
      </w:r>
      <w:r>
        <w:rPr>
          <w:color w:val="A9A9A9"/>
        </w:rPr>
        <w:t xml:space="preserve">500 eKr. </w:t>
      </w:r>
      <w:r>
        <w:rPr/>
        <w:t xml:space="preserve">eli myöhemmin kuin mantereella ja myös Britanniassa.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pronssikausi päättyi Irlannissa?</w:t>
      </w:r>
    </w:p>
    <w:p>
      <w:pPr>
        <w:pStyle w:val="TextBody"/>
        <w:bidi w:val="0"/>
        <w:jc w:val="left"/>
        <w:rPr>
          <w:b/>
          <w:u w:val="single"/>
          <w:shd w:val="clear" w:fill="FFFF00"/>
        </w:rPr>
      </w:pPr>
      <w:r>
        <w:rPr>
          <w:b/>
          <w:u w:val="single"/>
          <w:shd w:val="clear" w:fill="FFFF00"/>
        </w:rPr>
        <w:t xml:space="preserve">Asiakirjan numero 38024</w:t>
      </w:r>
    </w:p>
    <w:p>
      <w:pPr>
        <w:pStyle w:val="TextBody"/>
        <w:bidi w:val="0"/>
        <w:jc w:val="left"/>
        <w:rPr>
          <w:b/>
          <w:shd w:val="clear" w:fill="FFFF00"/>
        </w:rPr>
      </w:pPr>
      <w:r>
        <w:rPr>
          <w:b/>
          <w:shd w:val="clear" w:fill="FFFF00"/>
        </w:rPr>
        <w:t xml:space="preserve">Tekstin numero 0</w:t>
      </w:r>
    </w:p>
    <w:p>
      <w:pPr>
        <w:pStyle w:val="TextBody"/>
        <w:numPr>
          <w:ilvl w:val="0"/>
          <w:numId w:val="63"/>
        </w:numPr>
        <w:tabs>
          <w:tab w:val="clear" w:pos="1134"/>
          <w:tab w:val="left" w:leader="none" w:pos="720"/>
        </w:tabs>
        <w:bidi w:val="0"/>
        <w:ind w:start="720" w:hanging="283"/>
        <w:jc w:val="left"/>
        <w:rPr/>
      </w:pPr>
      <w:r>
        <w:rPr/>
        <w:t xml:space="preserve">Fudge Covered Oreo, White Fudge Oreo, Mint Fudge Oreo ja Milk Chocolate Oreo on päällystetty joko fudge-, white fudge-, mint fudge- tai maitosuklaakerroksella. Mint Fudge -lajike on lähes identtinen Mystic Mints -minttukeksien kanssa, joita Nabisco tuotti 1970-luvulta 1990-luvulle. Yhdysvalloissa </w:t>
      </w:r>
      <w:r>
        <w:rPr/>
        <w:t xml:space="preserve">valkoista fudgea markkinoidaan kausiluonteisesti, ja sitä </w:t>
      </w:r>
      <w:r>
        <w:rPr>
          <w:color w:val="A9A9A9"/>
        </w:rPr>
        <w:t xml:space="preserve">on laajalti saatavilla </w:t>
      </w:r>
      <w:r>
        <w:rPr/>
        <w:t xml:space="preserve">vain </w:t>
      </w:r>
      <w:r>
        <w:rPr>
          <w:color w:val="A9A9A9"/>
        </w:rPr>
        <w:t xml:space="preserve">kiitospäivän ja joulun välisenä aikana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valkoisella kermakastikkeella päällystetyt oreot tulevat markkinoille?</w:t>
      </w:r>
    </w:p>
    <w:p>
      <w:pPr>
        <w:pStyle w:val="TextBody"/>
        <w:bidi w:val="0"/>
        <w:jc w:val="left"/>
        <w:rPr>
          <w:b/>
          <w:u w:val="single"/>
          <w:shd w:val="clear" w:fill="FFFF00"/>
        </w:rPr>
      </w:pPr>
      <w:r>
        <w:rPr>
          <w:b/>
          <w:u w:val="single"/>
          <w:shd w:val="clear" w:fill="FFFF00"/>
        </w:rPr>
        <w:t xml:space="preserve">Asiakirjan numero 38025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Persona 5: The Animation (jap. </w:t>
      </w:r>
      <w:r>
        <w:rPr/>
        <w:t xml:space="preserve">ペルソナ </w:t>
      </w:r>
      <w:r>
        <w:rPr/>
        <w:t xml:space="preserve">5 </w:t>
      </w:r>
      <w:r>
        <w:rPr/>
        <w:t xml:space="preserve">ジ ・ </w:t>
      </w:r>
      <w:r>
        <w:rPr/>
        <w:t xml:space="preserve">アニメーション, Hepburn: Perusona Faibu: Ji Animēshon) on CloverWorksin tuottama animesarja, joka perustuu Atlusin Persona 5 -videopeliin. Animesarjan on ohjannut Masashi Ishihama ja käsikirjoittanut Shinichi Inotsume, ja Tomomi Ishikawa on sovittanut Shigenori Soejiman alkuperäiset hahmosuunnitelmat animaatiota varten. Atlusin työntekijä Kazuma Kaneko loi alkuperäiset demonisuunnittelut, ja säveltäjä Shoji Meguro otti uudelleen roolinsa pelistä. Animen lisensoi Pohjois-Amerikassa Aniplex of America, ja se sai ensi-iltansa </w:t>
      </w:r>
      <w:r>
        <w:rPr>
          <w:color w:val="A9A9A9"/>
        </w:rPr>
        <w:t xml:space="preserve">8. huhtikuuta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persona 5 animaatio ilmestyy?</w:t>
      </w:r>
    </w:p>
    <w:p>
      <w:pPr>
        <w:pStyle w:val="TextBody"/>
        <w:bidi w:val="0"/>
        <w:jc w:val="left"/>
        <w:rPr>
          <w:b/>
          <w:u w:val="single"/>
          <w:shd w:val="clear" w:fill="FFFF00"/>
        </w:rPr>
      </w:pPr>
      <w:r>
        <w:rPr>
          <w:b/>
          <w:u w:val="single"/>
          <w:shd w:val="clear" w:fill="FFFF00"/>
        </w:rPr>
        <w:t xml:space="preserve">Asiakirjan numero 38026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Sharon Bailey (</w:t>
      </w:r>
      <w:r>
        <w:rPr>
          <w:color w:val="A9A9A9"/>
        </w:rPr>
        <w:t xml:space="preserve">Tracie Bennett)</w:t>
      </w:r>
      <w:r>
        <w:rPr/>
        <w:t xml:space="preserve">, Rachelin äiti, ilmestyy kolmanteen sarjaan sen jälkeen, kun hänet mainittiin useita kertoja sarjoissa 1 ja 2. Hän on riehakas, impulsiivinen alkoholisti, joka hylkäsi lapsensa ja jota Alison inhoaa, vaikka Rachel yrittääkin antaa hänelle anteeksi. Sean McCartney saa selville, että hän oli se, joka lähetti Rachelille kukkakimppuja kahden ensimmäisen sarjan aikana. Hän harrastaa humalassa seksiä rikosylikonstaapeli Pete Readyough'n kanssa Rachelin ja Seanin hääjuhlassa parkkipaikalla, mutta Gill saa heidät kiinni. Sharon käyttää tätä kiristääkseen rahaa Peteltä, kunnes tämä päättää myöntää asian vaimolleen. Hänen ammatillinen maineensa kärsii (ja hänen pätevyytensä heikkenee hetkeksi), ja hänen avioliittonsa romahtaa. Sarjassa 4 Sharon pyytää Rachelilta apua, kun hänen uusin poikaystävänsä alkaa olla väkivaltainen häntä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Suranne Jonesin äitiä Scott &amp; Bailey -elokuvassa?</w:t>
      </w:r>
    </w:p>
    <w:p>
      <w:pPr>
        <w:pStyle w:val="TextBody"/>
        <w:bidi w:val="0"/>
        <w:jc w:val="left"/>
        <w:rPr>
          <w:b/>
          <w:u w:val="single"/>
          <w:shd w:val="clear" w:fill="FFFF00"/>
        </w:rPr>
      </w:pPr>
      <w:r>
        <w:rPr>
          <w:b/>
          <w:u w:val="single"/>
          <w:shd w:val="clear" w:fill="FFFF00"/>
        </w:rPr>
        <w:t xml:space="preserve">Asiakirjan numero 38027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Florida's Turnpike, nimeltään State Road 91 (SR 91), on maksullinen tie Yhdysvaltain Floridan osavaltiossa, jota ylläpitää Florida's Turnpike Enterprise (FTE). Turnpike ulottuu noin 309 mailia (497 km) pitkin pohjois-eteläsuuntaista akselia, ja se on kaksiosainen. SR 91:n päälinja kulkee noin 426 kilometriä (265 mailia) eteläisestä päätepisteestä Miami Gardensissa sijaitsevasta risteyksestä Interstate 95:n (I-95) kanssa </w:t>
      </w:r>
      <w:r>
        <w:rPr>
          <w:color w:val="A9A9A9"/>
        </w:rPr>
        <w:t xml:space="preserve">pohjoiseen päätepisteeseen Wildwoodissa sijaitsevaan </w:t>
      </w:r>
      <w:r>
        <w:rPr/>
        <w:t xml:space="preserve">risteykseen I-75:n kanssa</w:t>
      </w:r>
      <w:r>
        <w:rPr/>
        <w:t xml:space="preserve">. Florida's Turnpiken Homestead Extension of Florida's Turnpike (lyhennettynä HEFT ja nimellä SR 821) jatkuu pääradan eteläpäästä vielä 77 kilometrin (48 mailin) matkan US Highway 1:lle (US 1) Florida Cityssä. Tien iskulause on ``The Less Stressway''.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Florida Turnpike ja i 75 kohtaavat?</w:t>
      </w:r>
    </w:p>
    <w:p>
      <w:pPr>
        <w:pStyle w:val="TextBody"/>
        <w:bidi w:val="0"/>
        <w:jc w:val="left"/>
        <w:rPr>
          <w:b/>
          <w:u w:val="single"/>
          <w:shd w:val="clear" w:fill="FFFF00"/>
        </w:rPr>
      </w:pPr>
      <w:r>
        <w:rPr>
          <w:b/>
          <w:u w:val="single"/>
          <w:shd w:val="clear" w:fill="FFFF00"/>
        </w:rPr>
        <w:t xml:space="preserve">Asiakirjan numero 38028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Lainsäätäjä on </w:t>
      </w:r>
      <w:r>
        <w:rPr/>
        <w:t xml:space="preserve">neuvoa-antava kokous, jolla on valtuudet säätää lakeja poliittisen kokonaisuuden, kuten maan tai kaupungin, puolesta. Lainsäätäjät muodostavat tärkeän osan useimmista hallituksista, ja vallanjakomallissa ne asetetaan usein vastakkain toimeenpano- ja tuomiovallan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Hallituslaitos, joka säätää maamme lakeja.</w:t>
      </w:r>
    </w:p>
    <w:p>
      <w:pPr>
        <w:pStyle w:val="TextBody"/>
        <w:bidi w:val="0"/>
        <w:jc w:val="left"/>
        <w:rPr>
          <w:b/>
          <w:u w:val="single"/>
          <w:shd w:val="clear" w:fill="FFFF00"/>
        </w:rPr>
      </w:pPr>
      <w:r>
        <w:rPr>
          <w:b/>
          <w:u w:val="single"/>
          <w:shd w:val="clear" w:fill="FFFF00"/>
        </w:rPr>
        <w:t xml:space="preserve">Asiakirjan numero 38029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1980-luvulla kolmikko näytteli CBC:n The Elephant Show -ohjelmassa. Sarjaa esitettiin myöhemmin uusintoina yhdysvaltalaisessa kaapeliverkossa Nickelodeonissa vuoteen 1995 asti. Jokaisessa </w:t>
      </w:r>
      <w:r>
        <w:rPr>
          <w:color w:val="A9A9A9"/>
        </w:rPr>
        <w:t xml:space="preserve">30-minuuttisessa </w:t>
      </w:r>
      <w:r>
        <w:rPr/>
        <w:t xml:space="preserve">jaksossa oli laulujen ja sketsien lisäksi jakson mittaisia tarinoita, joissa kolmikko esiintyi ihmisen kokoisen norsunuken ja lasten viihdyttäjän Eric Naglerin rinnalla. Jokaisessa 30-minuuttisessa jaksossa esiintyivät myös erikoisvieraat, joihin kuuluivat Louis Del Grande, Jayne Eastwood, Andrea Martin, Kate ja Anna McGarrigle, Murray McLauchlan, Ann Mortifee, Fred Penner, Jan Rubeš, Sneezy Waters, The Nylons, The Shuffle Demons ja monet muut. Toinen sarja, nimeltään Skinnamarink TV, sisälsi erilaisen formaatin ja kaksi uutta nukkehahmoa. Sarjaa esitettiin 52 jaksoa kanadalaisella CBC-kanavalla ja yhdysvaltalaisella The Learning Channelilla vuosina 1997-99.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Sharon ja Bram -ohjelma kestää?</w:t>
      </w:r>
    </w:p>
    <w:p>
      <w:pPr>
        <w:pStyle w:val="TextBody"/>
        <w:bidi w:val="0"/>
        <w:jc w:val="left"/>
        <w:rPr>
          <w:b/>
          <w:u w:val="single"/>
          <w:shd w:val="clear" w:fill="FFFF00"/>
        </w:rPr>
      </w:pPr>
      <w:r>
        <w:rPr>
          <w:b/>
          <w:u w:val="single"/>
          <w:shd w:val="clear" w:fill="FFFF00"/>
        </w:rPr>
        <w:t xml:space="preserve">Asiakirjan numero 38030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Zhangyen kansallinen geopuisto (yksinkertaistettu kiina: </w:t>
      </w:r>
      <w:r>
        <w:rPr/>
        <w:t xml:space="preserve">张掖 国家 地质 </w:t>
      </w:r>
      <w:r>
        <w:rPr/>
        <w:t xml:space="preserve">公园; perinteinen kiina: 張掖 </w:t>
      </w:r>
      <w:r>
        <w:rPr/>
        <w:t xml:space="preserve">國家 地質 </w:t>
      </w:r>
      <w:r>
        <w:rPr/>
        <w:t xml:space="preserve">公園; pinyin: Zhāngyè Guójiā Dìzhìgōngyuán) sijaitsee </w:t>
      </w:r>
      <w:r>
        <w:rPr>
          <w:color w:val="A9A9A9"/>
        </w:rPr>
        <w:t xml:space="preserve">Sunanin ja Linzen piirikunnissa Zhangyen prefektuuritason kaupungissa Gansussa </w:t>
      </w:r>
      <w:r>
        <w:rPr/>
        <w:t xml:space="preserve">Kiinassa. Sen pinta-ala on 322 neliökilometriä (124 sq mi). Alueesta tuli 23. huhtikuuta 2012 lähes kansallinen geopuisto (väliaikainen nimi: Zhangye Danxia Geopark). Maa- ja luonnonvaraministeriö nimesi sen virallisesti Zhangyen kansalliseksi geopuistoksi 16. kesäkuuta 2016 sen jälkeen, kun se oli läpäissyt paikan päällä suoritetun hyväksymistestin. Se tunnetaan värikkäistä kalliomuodostelmistaan, ja kiinalaiset tiedotusvälineet ovat äänestäneet sen yhdeksi Kiinan kauneimmista maanpinnanmuodostelmista.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zhangye danxia Kiinassa?</w:t>
      </w:r>
    </w:p>
    <w:p>
      <w:pPr>
        <w:pStyle w:val="TextBody"/>
        <w:bidi w:val="0"/>
        <w:jc w:val="left"/>
        <w:rPr>
          <w:b/>
          <w:u w:val="single"/>
          <w:shd w:val="clear" w:fill="FFFF00"/>
        </w:rPr>
      </w:pPr>
      <w:r>
        <w:rPr>
          <w:b/>
          <w:u w:val="single"/>
          <w:shd w:val="clear" w:fill="FFFF00"/>
        </w:rPr>
        <w:t xml:space="preserve">Asiakirjan numero 38031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 Crystal Stair (Ei kristalliportaita) oli yksi vuoden 2005 Canada Reads -tapahtumaan valituista romaaneista, ja olympiamiekkailija Sherraine MacKay suositteli sitä. Nimi on </w:t>
      </w:r>
      <w:r>
        <w:rPr>
          <w:color w:val="A9A9A9"/>
        </w:rPr>
        <w:t xml:space="preserve">viittaus Langston Hughesin runon "Äidiltä pojalle" repliikkiin "Life for me ain't been no crystal stair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no crystal stair</w:t>
      </w:r>
    </w:p>
    <w:p>
      <w:pPr>
        <w:pStyle w:val="TextBody"/>
        <w:bidi w:val="0"/>
        <w:jc w:val="left"/>
        <w:rPr>
          <w:b/>
          <w:u w:val="single"/>
          <w:shd w:val="clear" w:fill="FFFF00"/>
        </w:rPr>
      </w:pPr>
      <w:r>
        <w:rPr>
          <w:b/>
          <w:u w:val="single"/>
          <w:shd w:val="clear" w:fill="FFFF00"/>
        </w:rPr>
        <w:t xml:space="preserve">Asiakirjan numero 38032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sadan dollarin seteli laskettiin liikkeeseen ensimmäisen kerran vuonna </w:t>
      </w:r>
      <w:r>
        <w:rPr>
          <w:color w:val="A9A9A9"/>
        </w:rPr>
        <w:t xml:space="preserve">1984 </w:t>
      </w:r>
      <w:r>
        <w:rPr/>
        <w:t xml:space="preserve">paperisena setelinä. Tätä seteliä on ollut kaksi erilaista liikkeeseenlaskua: aluksi harmaansininen paperinen seteli ja toukokuusta 1996 lähtien vihreä polymeerinen seteli.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100 dollarin seteli tehtiin Australiassa?</w:t>
      </w:r>
    </w:p>
    <w:p>
      <w:pPr>
        <w:pStyle w:val="TextBody"/>
        <w:bidi w:val="0"/>
        <w:jc w:val="left"/>
        <w:rPr>
          <w:b/>
          <w:u w:val="single"/>
          <w:shd w:val="clear" w:fill="FFFF00"/>
        </w:rPr>
      </w:pPr>
      <w:r>
        <w:rPr>
          <w:b/>
          <w:u w:val="single"/>
          <w:shd w:val="clear" w:fill="FFFF00"/>
        </w:rPr>
        <w:t xml:space="preserve">Asiakirjan numero 38033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Kolmas kausi sai ensi-iltansa 25. helmikuuta 2018. </w:t>
      </w:r>
      <w:r>
        <w:rPr>
          <w:color w:val="A9A9A9"/>
        </w:rPr>
        <w:t xml:space="preserve">Lucknow Nawabs </w:t>
      </w:r>
      <w:r>
        <w:rPr/>
        <w:t xml:space="preserve">voitti kaksinkertaisen mestarin Delhi Dragonsin ja nousi kauden 3 voittajaksi. Kolmas kausi esitettiin MTV Intiassa. RJ Sidhu toimi BCL 3:n kommentaattorina.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mtv box krikettiliigan 2018</w:t>
      </w:r>
    </w:p>
    <w:p>
      <w:pPr>
        <w:pStyle w:val="TextBody"/>
        <w:bidi w:val="0"/>
        <w:jc w:val="left"/>
        <w:rPr>
          <w:b/>
          <w:u w:val="single"/>
          <w:shd w:val="clear" w:fill="FFFF00"/>
        </w:rPr>
      </w:pPr>
      <w:r>
        <w:rPr>
          <w:b/>
          <w:u w:val="single"/>
          <w:shd w:val="clear" w:fill="FFFF00"/>
        </w:rPr>
        <w:t xml:space="preserve">Asiakirjan numero 38034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Sähkösavuke on akkukäyttöinen höyrystin. E-savukkeen tärkeimmät osat ovat </w:t>
      </w:r>
      <w:r>
        <w:rPr>
          <w:color w:val="A9A9A9"/>
        </w:rPr>
        <w:t xml:space="preserve">suukappale</w:t>
      </w:r>
      <w:r>
        <w:rPr/>
        <w:t xml:space="preserve">, patruuna (säiliö), lämmityselementti/atomisaattori, mikroprosessori, akku ja mahdollisesti LED-valo päässä. Atomisaattori koostuu pienestä lämmityselementistä, joka höyrystää e-nestettä, ja wicking-materiaalista, joka vetää nestettä kelan päälle. Kun käyttäjä painaa painiketta tai (joissakin muunnelmissa) aktivoi paineanturin hengittämällä, lämmityselementti atomisoi nesteliuoksen E-neste saavuttaa kammiossa noin 100-250 ° C:n lämpötilan aerosolisoidun höyryn luomiseksi. Käyttäjä hengittää aerosolia, jota kutsutaan yleisesti höyryksi, tupakansavun sijaan. Aerosoli tarjoaa tupakanpolttoa muistuttavan maun ja tunteen.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 cigin yläosa, jota kutsutaan nimellä</w:t>
      </w:r>
    </w:p>
    <w:p>
      <w:pPr>
        <w:pStyle w:val="TextBody"/>
        <w:bidi w:val="0"/>
        <w:jc w:val="left"/>
        <w:rPr>
          <w:b/>
          <w:u w:val="single"/>
          <w:shd w:val="clear" w:fill="FFFF00"/>
        </w:rPr>
      </w:pPr>
      <w:r>
        <w:rPr>
          <w:b/>
          <w:u w:val="single"/>
          <w:shd w:val="clear" w:fill="FFFF00"/>
        </w:rPr>
        <w:t xml:space="preserve">Asiakirjan numero 38035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Mary Jane Croft </w:t>
      </w:r>
      <w:r>
        <w:rPr/>
        <w:t xml:space="preserve">(15. helmikuuta 1916 - 24. elokuuta 1999) oli yhdysvaltalainen näyttelijä, joka tunnetaan parhaiten rooleistaan Betty Ramsey I Love Lucy -sarjassa, neiti Daisy Enright Our Miss Brooksin radio- ja televisioversioissa, Mary Jane Lewis The Lucy Show'ssa ja Here's Lucy -sarjassa sekä Clara Randolph Ozzien ja Harrietin seikkailuissa.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Betty Ramseyta I love Lucyssa...</w:t>
      </w:r>
    </w:p>
    <w:p>
      <w:pPr>
        <w:pStyle w:val="TextBody"/>
        <w:bidi w:val="0"/>
        <w:jc w:val="left"/>
        <w:rPr>
          <w:b/>
          <w:u w:val="single"/>
          <w:shd w:val="clear" w:fill="FFFF00"/>
        </w:rPr>
      </w:pPr>
      <w:r>
        <w:rPr>
          <w:b/>
          <w:u w:val="single"/>
          <w:shd w:val="clear" w:fill="FFFF00"/>
        </w:rPr>
        <w:t xml:space="preserve">Asiakirjan numero 38036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Sijoitukset </w:t>
      </w:r>
    </w:p>
    <w:tbl>
      <w:tblPr>
        <w:tblW w:w="10205" w:type="dxa"/>
        <w:jc w:val="left"/>
        <w:tblInd w:w="0" w:type="dxa"/>
        <w:tblLayout w:type="fixed"/>
        <w:tblCellMar>
          <w:top w:w="28" w:type="dxa"/>
          <w:left w:w="28" w:type="dxa"/>
          <w:bottom w:w="28" w:type="dxa"/>
          <w:right w:w="28" w:type="dxa"/>
        </w:tblCellMar>
      </w:tblPr>
      <w:tblGrid>
        <w:gridCol w:w="2049"/>
        <w:gridCol w:w="680"/>
        <w:gridCol w:w="713"/>
        <w:gridCol w:w="2004"/>
        <w:gridCol w:w="3870"/>
        <w:gridCol w:w="889"/>
      </w:tblGrid>
      <w:tr>
        <w:trPr/>
        <w:tc>
          <w:tcPr>
            <w:tcW w:w="2049" w:type="dxa"/>
            <w:tcBorders/>
            <w:vAlign w:val="center"/>
          </w:tcPr>
          <w:p>
            <w:pPr>
              <w:pStyle w:val="TableHeading"/>
              <w:suppressLineNumbers/>
              <w:bidi w:val="0"/>
              <w:spacing w:before="0" w:after="283"/>
              <w:jc w:val="center"/>
              <w:rPr/>
            </w:pPr>
            <w:r>
              <w:rPr/>
              <w:t xml:space="preserve">Nimi </w:t>
            </w:r>
          </w:p>
        </w:tc>
        <w:tc>
          <w:tcPr>
            <w:tcW w:w="680" w:type="dxa"/>
            <w:tcBorders/>
            <w:vAlign w:val="center"/>
          </w:tcPr>
          <w:p>
            <w:pPr>
              <w:pStyle w:val="TableHeading"/>
              <w:suppressLineNumbers/>
              <w:bidi w:val="0"/>
              <w:spacing w:before="0" w:after="283"/>
              <w:jc w:val="center"/>
              <w:rPr/>
            </w:pPr>
            <w:r>
              <w:rPr/>
              <w:t xml:space="preserve">Sijoitus </w:t>
            </w:r>
          </w:p>
        </w:tc>
        <w:tc>
          <w:tcPr>
            <w:tcW w:w="713" w:type="dxa"/>
            <w:tcBorders/>
            <w:vAlign w:val="center"/>
          </w:tcPr>
          <w:p>
            <w:pPr>
              <w:pStyle w:val="TableHeading"/>
              <w:suppressLineNumbers/>
              <w:bidi w:val="0"/>
              <w:spacing w:before="0" w:after="283"/>
              <w:jc w:val="center"/>
              <w:rPr/>
            </w:pPr>
            <w:r>
              <w:rPr/>
              <w:t xml:space="preserve">Out of </w:t>
            </w:r>
          </w:p>
        </w:tc>
        <w:tc>
          <w:tcPr>
            <w:tcW w:w="2004" w:type="dxa"/>
            <w:tcBorders/>
            <w:vAlign w:val="center"/>
          </w:tcPr>
          <w:p>
            <w:pPr>
              <w:pStyle w:val="TableHeading"/>
              <w:suppressLineNumbers/>
              <w:bidi w:val="0"/>
              <w:spacing w:before="0" w:after="283"/>
              <w:jc w:val="center"/>
              <w:rPr/>
            </w:pPr>
            <w:r>
              <w:rPr/>
              <w:t xml:space="preserve">Lähde </w:t>
            </w:r>
          </w:p>
        </w:tc>
        <w:tc>
          <w:tcPr>
            <w:tcW w:w="3870" w:type="dxa"/>
            <w:tcBorders/>
            <w:vAlign w:val="center"/>
          </w:tcPr>
          <w:p>
            <w:pPr>
              <w:pStyle w:val="TableHeading"/>
              <w:suppressLineNumbers/>
              <w:bidi w:val="0"/>
              <w:spacing w:before="0" w:after="283"/>
              <w:jc w:val="center"/>
              <w:rPr/>
            </w:pPr>
            <w:r>
              <w:rPr/>
              <w:t xml:space="preserve">Huomautukset </w:t>
            </w:r>
          </w:p>
        </w:tc>
        <w:tc>
          <w:tcPr>
            <w:tcW w:w="889" w:type="dxa"/>
            <w:tcBorders/>
            <w:vAlign w:val="center"/>
          </w:tcPr>
          <w:p>
            <w:pPr>
              <w:pStyle w:val="TableHeading"/>
              <w:suppressLineNumbers/>
              <w:bidi w:val="0"/>
              <w:spacing w:before="0" w:after="283"/>
              <w:jc w:val="center"/>
              <w:rPr/>
            </w:pPr>
            <w:r>
              <w:rPr/>
              <w:t xml:space="preserve">Vuosi </w:t>
            </w:r>
          </w:p>
        </w:tc>
      </w:tr>
      <w:tr>
        <w:trPr/>
        <w:tc>
          <w:tcPr>
            <w:tcW w:w="2049" w:type="dxa"/>
            <w:tcBorders/>
            <w:vAlign w:val="center"/>
          </w:tcPr>
          <w:p>
            <w:pPr>
              <w:pStyle w:val="TableContents"/>
              <w:bidi w:val="0"/>
              <w:spacing w:before="0" w:after="283"/>
              <w:jc w:val="left"/>
              <w:rPr/>
            </w:pPr>
            <w:r>
              <w:rPr/>
              <w:t xml:space="preserve">BKT (OSTOVOIMAPARITEETTI) </w:t>
            </w:r>
          </w:p>
        </w:tc>
        <w:tc>
          <w:tcPr>
            <w:tcW w:w="680" w:type="dxa"/>
            <w:tcBorders/>
            <w:vAlign w:val="center"/>
          </w:tcPr>
          <w:p>
            <w:pPr>
              <w:pStyle w:val="TableContents"/>
              <w:bidi w:val="0"/>
              <w:spacing w:before="0" w:after="283"/>
              <w:jc w:val="left"/>
              <w:rPr/>
            </w:pPr>
            <w:r>
              <w:rPr/>
              <w:t xml:space="preserve">18 </w:t>
            </w:r>
          </w:p>
        </w:tc>
        <w:tc>
          <w:tcPr>
            <w:tcW w:w="713" w:type="dxa"/>
            <w:tcBorders/>
            <w:vAlign w:val="center"/>
          </w:tcPr>
          <w:p>
            <w:pPr>
              <w:pStyle w:val="TableContents"/>
              <w:bidi w:val="0"/>
              <w:spacing w:before="0" w:after="283"/>
              <w:jc w:val="left"/>
              <w:rPr/>
            </w:pPr>
            <w:r>
              <w:rPr/>
              <w:t xml:space="preserve">193 </w:t>
            </w:r>
          </w:p>
        </w:tc>
        <w:tc>
          <w:tcPr>
            <w:tcW w:w="2004" w:type="dxa"/>
            <w:tcBorders/>
            <w:vAlign w:val="center"/>
          </w:tcPr>
          <w:p>
            <w:pPr>
              <w:pStyle w:val="TableContents"/>
              <w:bidi w:val="0"/>
              <w:spacing w:before="0" w:after="283"/>
              <w:jc w:val="left"/>
              <w:rPr/>
            </w:pPr>
            <w:r>
              <w:rPr/>
              <w:t xml:space="preserve">Maailmanpankki </w:t>
            </w:r>
          </w:p>
        </w:tc>
        <w:tc>
          <w:tcPr>
            <w:tcW w:w="3870" w:type="dxa"/>
            <w:tcBorders/>
            <w:vAlign w:val="center"/>
          </w:tcPr>
          <w:p>
            <w:pPr>
              <w:pStyle w:val="TableContents"/>
              <w:bidi w:val="0"/>
              <w:spacing w:before="0" w:after="283"/>
              <w:jc w:val="left"/>
              <w:rPr/>
            </w:pPr>
            <w:r>
              <w:rPr/>
              <w:t xml:space="preserve">BKT (ostovoimapariteetti) = 1,352 biljoonaa dollaria. </w:t>
            </w:r>
          </w:p>
        </w:tc>
        <w:tc>
          <w:tcPr>
            <w:tcW w:w="889" w:type="dxa"/>
            <w:tcBorders/>
            <w:vAlign w:val="center"/>
          </w:tcPr>
          <w:p>
            <w:pPr>
              <w:pStyle w:val="TableContents"/>
              <w:bidi w:val="0"/>
              <w:spacing w:before="0" w:after="283"/>
              <w:jc w:val="left"/>
              <w:rPr/>
            </w:pPr>
            <w:r>
              <w:rPr/>
              <w:t xml:space="preserve">2016 </w:t>
            </w:r>
          </w:p>
        </w:tc>
      </w:tr>
      <w:tr>
        <w:trPr/>
        <w:tc>
          <w:tcPr>
            <w:tcW w:w="2049" w:type="dxa"/>
            <w:tcBorders/>
            <w:vAlign w:val="center"/>
          </w:tcPr>
          <w:p>
            <w:pPr>
              <w:pStyle w:val="TableContents"/>
              <w:bidi w:val="0"/>
              <w:spacing w:before="0" w:after="283"/>
              <w:jc w:val="left"/>
              <w:rPr/>
            </w:pPr>
            <w:r>
              <w:rPr/>
              <w:t xml:space="preserve">BKT (ostovoimapariteetti) henkeä kohti </w:t>
            </w:r>
          </w:p>
        </w:tc>
        <w:tc>
          <w:tcPr>
            <w:tcW w:w="680" w:type="dxa"/>
            <w:tcBorders/>
            <w:vAlign w:val="center"/>
          </w:tcPr>
          <w:p>
            <w:pPr>
              <w:pStyle w:val="TableContents"/>
              <w:bidi w:val="0"/>
              <w:spacing w:before="0" w:after="283"/>
              <w:jc w:val="left"/>
              <w:rPr/>
            </w:pPr>
            <w:r>
              <w:rPr/>
              <w:t xml:space="preserve">67 </w:t>
            </w:r>
          </w:p>
        </w:tc>
        <w:tc>
          <w:tcPr>
            <w:tcW w:w="713" w:type="dxa"/>
            <w:tcBorders/>
            <w:vAlign w:val="center"/>
          </w:tcPr>
          <w:p>
            <w:pPr>
              <w:pStyle w:val="TableContents"/>
              <w:bidi w:val="0"/>
              <w:spacing w:before="0" w:after="283"/>
              <w:jc w:val="left"/>
              <w:rPr/>
            </w:pPr>
            <w:r>
              <w:rPr/>
              <w:t xml:space="preserve">187 </w:t>
            </w:r>
          </w:p>
        </w:tc>
        <w:tc>
          <w:tcPr>
            <w:tcW w:w="2004" w:type="dxa"/>
            <w:tcBorders/>
            <w:vAlign w:val="center"/>
          </w:tcPr>
          <w:p>
            <w:pPr>
              <w:pStyle w:val="TableContents"/>
              <w:bidi w:val="0"/>
              <w:spacing w:before="0" w:after="283"/>
              <w:jc w:val="left"/>
              <w:rPr/>
            </w:pPr>
            <w:r>
              <w:rPr/>
              <w:t xml:space="preserve">Kansainvälinen valuuttarahasto </w:t>
            </w:r>
          </w:p>
        </w:tc>
        <w:tc>
          <w:tcPr>
            <w:tcW w:w="3870" w:type="dxa"/>
            <w:tcBorders/>
            <w:vAlign w:val="center"/>
          </w:tcPr>
          <w:p>
            <w:pPr>
              <w:pStyle w:val="TableContents"/>
              <w:bidi w:val="0"/>
              <w:spacing w:before="0" w:after="283"/>
              <w:jc w:val="left"/>
              <w:rPr/>
            </w:pPr>
            <w:r>
              <w:rPr/>
              <w:t xml:space="preserve">BKT (ostovoimapariteetti) henkeä kohti = 18 077 dollaria. </w:t>
            </w:r>
          </w:p>
        </w:tc>
        <w:tc>
          <w:tcPr>
            <w:tcW w:w="889" w:type="dxa"/>
            <w:tcBorders/>
            <w:vAlign w:val="center"/>
          </w:tcPr>
          <w:p>
            <w:pPr>
              <w:pStyle w:val="TableContents"/>
              <w:bidi w:val="0"/>
              <w:spacing w:before="0" w:after="283"/>
              <w:jc w:val="left"/>
              <w:rPr/>
            </w:pPr>
            <w:r>
              <w:rPr/>
              <w:t xml:space="preserve">2016 </w:t>
            </w:r>
          </w:p>
        </w:tc>
      </w:tr>
      <w:tr>
        <w:trPr/>
        <w:tc>
          <w:tcPr>
            <w:tcW w:w="2049" w:type="dxa"/>
            <w:tcBorders/>
            <w:vAlign w:val="center"/>
          </w:tcPr>
          <w:p>
            <w:pPr>
              <w:pStyle w:val="TableContents"/>
              <w:bidi w:val="0"/>
              <w:spacing w:before="0" w:after="283"/>
              <w:jc w:val="left"/>
              <w:rPr/>
            </w:pPr>
            <w:r>
              <w:rPr/>
              <w:t xml:space="preserve">BKT (nimellinen) </w:t>
            </w:r>
          </w:p>
        </w:tc>
        <w:tc>
          <w:tcPr>
            <w:tcW w:w="680" w:type="dxa"/>
            <w:tcBorders/>
            <w:vAlign w:val="center"/>
          </w:tcPr>
          <w:p>
            <w:pPr>
              <w:pStyle w:val="TableContents"/>
              <w:bidi w:val="0"/>
              <w:spacing w:before="0" w:after="283"/>
              <w:jc w:val="left"/>
              <w:rPr/>
            </w:pPr>
            <w:r>
              <w:rPr/>
              <w:t xml:space="preserve">27 </w:t>
            </w:r>
          </w:p>
        </w:tc>
        <w:tc>
          <w:tcPr>
            <w:tcW w:w="713" w:type="dxa"/>
            <w:tcBorders/>
            <w:vAlign w:val="center"/>
          </w:tcPr>
          <w:p>
            <w:pPr>
              <w:pStyle w:val="TableContents"/>
              <w:bidi w:val="0"/>
              <w:spacing w:before="0" w:after="283"/>
              <w:jc w:val="left"/>
              <w:rPr/>
            </w:pPr>
            <w:r>
              <w:rPr/>
              <w:t xml:space="preserve">182 </w:t>
            </w:r>
          </w:p>
        </w:tc>
        <w:tc>
          <w:tcPr>
            <w:tcW w:w="2004" w:type="dxa"/>
            <w:tcBorders/>
            <w:vAlign w:val="center"/>
          </w:tcPr>
          <w:p>
            <w:pPr>
              <w:pStyle w:val="TableContents"/>
              <w:bidi w:val="0"/>
              <w:spacing w:before="0" w:after="283"/>
              <w:jc w:val="left"/>
              <w:rPr/>
            </w:pPr>
            <w:r>
              <w:rPr/>
              <w:t xml:space="preserve">Maailmanpankki </w:t>
            </w:r>
          </w:p>
        </w:tc>
        <w:tc>
          <w:tcPr>
            <w:tcW w:w="3870" w:type="dxa"/>
            <w:tcBorders/>
            <w:vAlign w:val="center"/>
          </w:tcPr>
          <w:p>
            <w:pPr>
              <w:pStyle w:val="TableContents"/>
              <w:bidi w:val="0"/>
              <w:spacing w:before="0" w:after="283"/>
              <w:jc w:val="left"/>
              <w:rPr/>
            </w:pPr>
            <w:r>
              <w:rPr/>
              <w:t xml:space="preserve">BKT (nimellinen) = 393,4 miljardia dollaria. </w:t>
            </w:r>
          </w:p>
        </w:tc>
        <w:tc>
          <w:tcPr>
            <w:tcW w:w="889" w:type="dxa"/>
            <w:tcBorders/>
            <w:vAlign w:val="center"/>
          </w:tcPr>
          <w:p>
            <w:pPr>
              <w:pStyle w:val="TableContents"/>
              <w:bidi w:val="0"/>
              <w:spacing w:before="0" w:after="283"/>
              <w:jc w:val="left"/>
              <w:rPr/>
            </w:pPr>
            <w:r>
              <w:rPr/>
              <w:t xml:space="preserve">2016 </w:t>
            </w:r>
          </w:p>
        </w:tc>
      </w:tr>
      <w:tr>
        <w:trPr/>
        <w:tc>
          <w:tcPr>
            <w:tcW w:w="2049" w:type="dxa"/>
            <w:tcBorders/>
            <w:vAlign w:val="center"/>
          </w:tcPr>
          <w:p>
            <w:pPr>
              <w:pStyle w:val="TableContents"/>
              <w:bidi w:val="0"/>
              <w:spacing w:before="0" w:after="283"/>
              <w:jc w:val="left"/>
              <w:rPr/>
            </w:pPr>
            <w:r>
              <w:rPr/>
              <w:t xml:space="preserve">BKT (nimellinen) henkeä kohti </w:t>
            </w:r>
          </w:p>
        </w:tc>
        <w:tc>
          <w:tcPr>
            <w:tcW w:w="680" w:type="dxa"/>
            <w:tcBorders/>
            <w:vAlign w:val="center"/>
          </w:tcPr>
          <w:p>
            <w:pPr>
              <w:pStyle w:val="TableContents"/>
              <w:bidi w:val="0"/>
              <w:spacing w:before="0" w:after="283"/>
              <w:jc w:val="left"/>
              <w:rPr/>
            </w:pPr>
            <w:r>
              <w:rPr/>
              <w:t xml:space="preserve">96 </w:t>
            </w:r>
          </w:p>
        </w:tc>
        <w:tc>
          <w:tcPr>
            <w:tcW w:w="713" w:type="dxa"/>
            <w:tcBorders/>
            <w:vAlign w:val="center"/>
          </w:tcPr>
          <w:p>
            <w:pPr>
              <w:pStyle w:val="TableContents"/>
              <w:bidi w:val="0"/>
              <w:spacing w:before="0" w:after="283"/>
              <w:jc w:val="left"/>
              <w:rPr/>
            </w:pPr>
            <w:r>
              <w:rPr/>
              <w:t xml:space="preserve">187 </w:t>
            </w:r>
          </w:p>
        </w:tc>
        <w:tc>
          <w:tcPr>
            <w:tcW w:w="2004" w:type="dxa"/>
            <w:tcBorders/>
            <w:vAlign w:val="center"/>
          </w:tcPr>
          <w:p>
            <w:pPr>
              <w:pStyle w:val="TableContents"/>
              <w:bidi w:val="0"/>
              <w:spacing w:before="0" w:after="283"/>
              <w:jc w:val="left"/>
              <w:rPr/>
            </w:pPr>
            <w:r>
              <w:rPr/>
              <w:t xml:space="preserve">Kansainvälinen valuuttarahasto </w:t>
            </w:r>
          </w:p>
        </w:tc>
        <w:tc>
          <w:tcPr>
            <w:tcW w:w="3870" w:type="dxa"/>
            <w:tcBorders/>
            <w:vAlign w:val="center"/>
          </w:tcPr>
          <w:p>
            <w:pPr>
              <w:pStyle w:val="TableContents"/>
              <w:bidi w:val="0"/>
              <w:spacing w:before="0" w:after="283"/>
              <w:jc w:val="left"/>
              <w:rPr/>
            </w:pPr>
            <w:r>
              <w:rPr/>
              <w:t xml:space="preserve">BKT (nimellinen) henkeä kohti = 4683 dollaria. </w:t>
            </w:r>
          </w:p>
        </w:tc>
        <w:tc>
          <w:tcPr>
            <w:tcW w:w="889" w:type="dxa"/>
            <w:tcBorders/>
            <w:vAlign w:val="center"/>
          </w:tcPr>
          <w:p>
            <w:pPr>
              <w:pStyle w:val="TableContents"/>
              <w:bidi w:val="0"/>
              <w:spacing w:before="0" w:after="283"/>
              <w:jc w:val="left"/>
              <w:rPr/>
            </w:pPr>
            <w:r>
              <w:rPr/>
              <w:t xml:space="preserve">2016 </w:t>
            </w:r>
          </w:p>
        </w:tc>
      </w:tr>
      <w:tr>
        <w:trPr/>
        <w:tc>
          <w:tcPr>
            <w:tcW w:w="2049" w:type="dxa"/>
            <w:tcBorders/>
            <w:vAlign w:val="center"/>
          </w:tcPr>
          <w:p>
            <w:pPr>
              <w:pStyle w:val="TableContents"/>
              <w:bidi w:val="0"/>
              <w:spacing w:before="0" w:after="283"/>
              <w:jc w:val="left"/>
              <w:rPr/>
            </w:pPr>
            <w:r>
              <w:rPr/>
              <w:t xml:space="preserve">BKT (ostovoimapariteetti) työllistä kohti </w:t>
            </w:r>
          </w:p>
        </w:tc>
        <w:tc>
          <w:tcPr>
            <w:tcW w:w="680" w:type="dxa"/>
            <w:tcBorders/>
            <w:vAlign w:val="center"/>
          </w:tcPr>
          <w:p>
            <w:pPr>
              <w:pStyle w:val="TableContents"/>
              <w:bidi w:val="0"/>
              <w:spacing w:before="0" w:after="283"/>
              <w:jc w:val="left"/>
              <w:rPr/>
            </w:pPr>
            <w:r>
              <w:rPr/>
              <w:t xml:space="preserve">36 </w:t>
            </w:r>
          </w:p>
        </w:tc>
        <w:tc>
          <w:tcPr>
            <w:tcW w:w="713" w:type="dxa"/>
            <w:tcBorders/>
            <w:vAlign w:val="center"/>
          </w:tcPr>
          <w:p>
            <w:pPr>
              <w:pStyle w:val="TableContents"/>
              <w:bidi w:val="0"/>
              <w:spacing w:before="0" w:after="283"/>
              <w:jc w:val="left"/>
              <w:rPr/>
            </w:pPr>
            <w:r>
              <w:rPr/>
              <w:t xml:space="preserve">87 </w:t>
            </w:r>
          </w:p>
        </w:tc>
        <w:tc>
          <w:tcPr>
            <w:tcW w:w="2004" w:type="dxa"/>
            <w:tcBorders/>
            <w:vAlign w:val="center"/>
          </w:tcPr>
          <w:p>
            <w:pPr>
              <w:pStyle w:val="TableContents"/>
              <w:bidi w:val="0"/>
              <w:spacing w:before="0" w:after="283"/>
              <w:jc w:val="left"/>
              <w:rPr/>
            </w:pPr>
            <w:r>
              <w:rPr/>
              <w:t xml:space="preserve">CIA World Factbook </w:t>
            </w:r>
          </w:p>
        </w:tc>
        <w:tc>
          <w:tcPr>
            <w:tcW w:w="3870" w:type="dxa"/>
            <w:tcBorders/>
            <w:vAlign w:val="center"/>
          </w:tcPr>
          <w:p>
            <w:pPr>
              <w:pStyle w:val="TableContents"/>
              <w:bidi w:val="0"/>
              <w:spacing w:before="0" w:after="283"/>
              <w:jc w:val="left"/>
              <w:rPr/>
            </w:pPr>
            <w:r>
              <w:rPr/>
              <w:t xml:space="preserve">39 696 Yhdysvaltain dollaria työllistä kohti; 33 % koko väestöstä on työllisiä. </w:t>
            </w:r>
          </w:p>
        </w:tc>
        <w:tc>
          <w:tcPr>
            <w:tcW w:w="889" w:type="dxa"/>
            <w:tcBorders/>
            <w:vAlign w:val="center"/>
          </w:tcPr>
          <w:p>
            <w:pPr>
              <w:pStyle w:val="TableContents"/>
              <w:bidi w:val="0"/>
              <w:spacing w:before="0" w:after="283"/>
              <w:jc w:val="left"/>
              <w:rPr/>
            </w:pPr>
            <w:r>
              <w:rPr/>
              <w:t xml:space="preserve">2009 </w:t>
            </w:r>
          </w:p>
        </w:tc>
      </w:tr>
      <w:tr>
        <w:trPr/>
        <w:tc>
          <w:tcPr>
            <w:tcW w:w="2049" w:type="dxa"/>
            <w:tcBorders/>
            <w:vAlign w:val="center"/>
          </w:tcPr>
          <w:p>
            <w:pPr>
              <w:pStyle w:val="TableContents"/>
              <w:bidi w:val="0"/>
              <w:spacing w:before="0" w:after="283"/>
              <w:jc w:val="left"/>
              <w:rPr/>
            </w:pPr>
            <w:r>
              <w:rPr/>
              <w:t xml:space="preserve">BKTL asukasta kohti (PPP) </w:t>
            </w:r>
          </w:p>
        </w:tc>
        <w:tc>
          <w:tcPr>
            <w:tcW w:w="680" w:type="dxa"/>
            <w:tcBorders/>
            <w:vAlign w:val="center"/>
          </w:tcPr>
          <w:p>
            <w:pPr>
              <w:pStyle w:val="TableContents"/>
              <w:bidi w:val="0"/>
              <w:spacing w:before="0" w:after="283"/>
              <w:jc w:val="left"/>
              <w:rPr/>
            </w:pPr>
            <w:r>
              <w:rPr/>
              <w:t xml:space="preserve">57 </w:t>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Maailmanpankki </w:t>
            </w:r>
          </w:p>
        </w:tc>
        <w:tc>
          <w:tcPr>
            <w:tcW w:w="3870" w:type="dxa"/>
            <w:tcBorders/>
            <w:vAlign w:val="center"/>
          </w:tcPr>
          <w:p>
            <w:pPr>
              <w:pStyle w:val="TableContents"/>
              <w:bidi w:val="0"/>
              <w:spacing w:before="0" w:after="283"/>
              <w:jc w:val="left"/>
              <w:rPr/>
            </w:pPr>
            <w:r>
              <w:rPr/>
              <w:t xml:space="preserve">Keskimääräinen kansantulo (ostovoimapariteetti) 11 490 dollaria henkeä kohti vuodessa. </w:t>
            </w:r>
          </w:p>
        </w:tc>
        <w:tc>
          <w:tcPr>
            <w:tcW w:w="889" w:type="dxa"/>
            <w:tcBorders/>
            <w:vAlign w:val="center"/>
          </w:tcPr>
          <w:p>
            <w:pPr>
              <w:pStyle w:val="TableContents"/>
              <w:bidi w:val="0"/>
              <w:spacing w:before="0" w:after="283"/>
              <w:jc w:val="left"/>
              <w:rPr/>
            </w:pPr>
            <w:r>
              <w:rPr/>
              <w:t xml:space="preserve">2009 </w:t>
            </w:r>
          </w:p>
        </w:tc>
      </w:tr>
      <w:tr>
        <w:trPr/>
        <w:tc>
          <w:tcPr>
            <w:tcW w:w="2049" w:type="dxa"/>
            <w:tcBorders/>
            <w:vAlign w:val="center"/>
          </w:tcPr>
          <w:p>
            <w:pPr>
              <w:pStyle w:val="TableContents"/>
              <w:bidi w:val="0"/>
              <w:spacing w:before="0" w:after="283"/>
              <w:jc w:val="left"/>
              <w:rPr/>
            </w:pPr>
            <w:r>
              <w:rPr/>
              <w:t xml:space="preserve">BKTL asukasta kohti (nimellinen) </w:t>
            </w:r>
          </w:p>
        </w:tc>
        <w:tc>
          <w:tcPr>
            <w:tcW w:w="680" w:type="dxa"/>
            <w:tcBorders/>
            <w:vAlign w:val="center"/>
          </w:tcPr>
          <w:p>
            <w:pPr>
              <w:pStyle w:val="TableContents"/>
              <w:bidi w:val="0"/>
              <w:spacing w:before="0" w:after="283"/>
              <w:jc w:val="left"/>
              <w:rPr/>
            </w:pPr>
            <w:r>
              <w:rPr/>
              <w:t xml:space="preserve">89 </w:t>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Maailmanpankki </w:t>
            </w:r>
          </w:p>
        </w:tc>
        <w:tc>
          <w:tcPr>
            <w:tcW w:w="3870" w:type="dxa"/>
            <w:tcBorders/>
            <w:vAlign w:val="center"/>
          </w:tcPr>
          <w:p>
            <w:pPr>
              <w:pStyle w:val="TableContents"/>
              <w:bidi w:val="0"/>
              <w:spacing w:before="0" w:after="283"/>
              <w:jc w:val="left"/>
              <w:rPr/>
            </w:pPr>
            <w:r>
              <w:rPr/>
              <w:t xml:space="preserve">BKTL (nimellinen) henkeä kohti = 6 550 Yhdysvaltain dollaria. </w:t>
            </w:r>
          </w:p>
        </w:tc>
        <w:tc>
          <w:tcPr>
            <w:tcW w:w="889" w:type="dxa"/>
            <w:tcBorders/>
            <w:vAlign w:val="center"/>
          </w:tcPr>
          <w:p>
            <w:pPr>
              <w:pStyle w:val="TableContents"/>
              <w:bidi w:val="0"/>
              <w:spacing w:before="0" w:after="283"/>
              <w:jc w:val="left"/>
              <w:rPr/>
            </w:pPr>
            <w:r>
              <w:rPr/>
              <w:t xml:space="preserve">2015 </w:t>
            </w:r>
          </w:p>
        </w:tc>
      </w:tr>
      <w:tr>
        <w:trPr/>
        <w:tc>
          <w:tcPr>
            <w:tcW w:w="2049" w:type="dxa"/>
            <w:tcBorders/>
            <w:vAlign w:val="center"/>
          </w:tcPr>
          <w:p>
            <w:pPr>
              <w:pStyle w:val="TableContents"/>
              <w:bidi w:val="0"/>
              <w:spacing w:before="0" w:after="283"/>
              <w:jc w:val="left"/>
              <w:rPr/>
            </w:pPr>
            <w:r>
              <w:rPr/>
              <w:t xml:space="preserve">BKT:n kasvuvauhti </w:t>
            </w:r>
          </w:p>
        </w:tc>
        <w:tc>
          <w:tcPr>
            <w:tcW w:w="680" w:type="dxa"/>
            <w:tcBorders/>
            <w:vAlign w:val="center"/>
          </w:tcPr>
          <w:p>
            <w:pPr>
              <w:pStyle w:val="TableContents"/>
              <w:bidi w:val="0"/>
              <w:spacing w:before="0" w:after="283"/>
              <w:jc w:val="left"/>
              <w:rPr/>
            </w:pPr>
            <w:r>
              <w:rPr/>
              <w:t xml:space="preserve">68 </w:t>
            </w:r>
          </w:p>
        </w:tc>
        <w:tc>
          <w:tcPr>
            <w:tcW w:w="713" w:type="dxa"/>
            <w:tcBorders/>
            <w:vAlign w:val="center"/>
          </w:tcPr>
          <w:p>
            <w:pPr>
              <w:pStyle w:val="TableContents"/>
              <w:bidi w:val="0"/>
              <w:spacing w:before="0" w:after="283"/>
              <w:jc w:val="left"/>
              <w:rPr/>
            </w:pPr>
            <w:r>
              <w:rPr/>
              <w:t xml:space="preserve">182 </w:t>
            </w:r>
          </w:p>
        </w:tc>
        <w:tc>
          <w:tcPr>
            <w:tcW w:w="2004" w:type="dxa"/>
            <w:tcBorders/>
            <w:vAlign w:val="center"/>
          </w:tcPr>
          <w:p>
            <w:pPr>
              <w:pStyle w:val="TableContents"/>
              <w:bidi w:val="0"/>
              <w:spacing w:before="0" w:after="283"/>
              <w:jc w:val="left"/>
              <w:rPr/>
            </w:pPr>
            <w:r>
              <w:rPr/>
              <w:t xml:space="preserve">Kansainvälinen valuuttarahasto </w:t>
            </w:r>
          </w:p>
        </w:tc>
        <w:tc>
          <w:tcPr>
            <w:tcW w:w="3870" w:type="dxa"/>
            <w:tcBorders/>
            <w:vAlign w:val="center"/>
          </w:tcPr>
          <w:p>
            <w:pPr>
              <w:pStyle w:val="TableContents"/>
              <w:bidi w:val="0"/>
              <w:spacing w:before="0" w:after="283"/>
              <w:jc w:val="left"/>
              <w:rPr/>
            </w:pPr>
            <w:r>
              <w:rPr/>
              <w:t xml:space="preserve">BKT:n kasvu 20,6 % (ei oikaistu) </w:t>
            </w:r>
          </w:p>
        </w:tc>
        <w:tc>
          <w:tcPr>
            <w:tcW w:w="889" w:type="dxa"/>
            <w:tcBorders/>
            <w:vAlign w:val="center"/>
          </w:tcPr>
          <w:p>
            <w:pPr>
              <w:pStyle w:val="TableContents"/>
              <w:bidi w:val="0"/>
              <w:spacing w:before="0" w:after="283"/>
              <w:jc w:val="left"/>
              <w:rPr/>
            </w:pPr>
            <w:r>
              <w:rPr/>
              <w:t xml:space="preserve">2009 </w:t>
            </w:r>
          </w:p>
        </w:tc>
      </w:tr>
      <w:tr>
        <w:trPr/>
        <w:tc>
          <w:tcPr>
            <w:tcW w:w="2049" w:type="dxa"/>
            <w:tcBorders/>
            <w:vAlign w:val="center"/>
          </w:tcPr>
          <w:p>
            <w:pPr>
              <w:pStyle w:val="TableContents"/>
              <w:bidi w:val="0"/>
              <w:spacing w:before="0" w:after="283"/>
              <w:jc w:val="left"/>
              <w:rPr/>
            </w:pPr>
            <w:r>
              <w:rPr/>
              <w:t xml:space="preserve">BKT:n (reaalinen) kasvuvauhti </w:t>
            </w:r>
          </w:p>
        </w:tc>
        <w:tc>
          <w:tcPr>
            <w:tcW w:w="680" w:type="dxa"/>
            <w:tcBorders/>
            <w:vAlign w:val="center"/>
          </w:tcPr>
          <w:p>
            <w:pPr>
              <w:pStyle w:val="TableContents"/>
              <w:bidi w:val="0"/>
              <w:spacing w:before="0" w:after="283"/>
              <w:jc w:val="left"/>
              <w:rPr/>
            </w:pPr>
            <w:r>
              <w:rPr/>
              <w:t xml:space="preserve">18 </w:t>
            </w:r>
          </w:p>
        </w:tc>
        <w:tc>
          <w:tcPr>
            <w:tcW w:w="713" w:type="dxa"/>
            <w:tcBorders/>
            <w:vAlign w:val="center"/>
          </w:tcPr>
          <w:p>
            <w:pPr>
              <w:pStyle w:val="TableContents"/>
              <w:bidi w:val="0"/>
              <w:spacing w:before="0" w:after="283"/>
              <w:jc w:val="left"/>
              <w:rPr/>
            </w:pPr>
            <w:r>
              <w:rPr/>
              <w:t xml:space="preserve">217 </w:t>
            </w:r>
          </w:p>
        </w:tc>
        <w:tc>
          <w:tcPr>
            <w:tcW w:w="2004" w:type="dxa"/>
            <w:tcBorders/>
            <w:vAlign w:val="center"/>
          </w:tcPr>
          <w:p>
            <w:pPr>
              <w:pStyle w:val="TableContents"/>
              <w:bidi w:val="0"/>
              <w:spacing w:before="0" w:after="283"/>
              <w:jc w:val="left"/>
              <w:rPr/>
            </w:pPr>
            <w:r>
              <w:rPr/>
              <w:t xml:space="preserve">Kansainvälinen valuuttarahasto </w:t>
            </w:r>
          </w:p>
        </w:tc>
        <w:tc>
          <w:tcPr>
            <w:tcW w:w="3870" w:type="dxa"/>
            <w:tcBorders/>
            <w:vAlign w:val="center"/>
          </w:tcPr>
          <w:p>
            <w:pPr>
              <w:pStyle w:val="TableContents"/>
              <w:bidi w:val="0"/>
              <w:spacing w:before="0" w:after="283"/>
              <w:jc w:val="left"/>
              <w:rPr/>
            </w:pPr>
            <w:r>
              <w:rPr/>
              <w:t xml:space="preserve">Oikaistu BKT:n (reaalinen) kasvuvauhti 6,54 %; Katso myös: 1990-2007 vuotuinen BKT:n kasvuvauhti </w:t>
            </w:r>
          </w:p>
        </w:tc>
        <w:tc>
          <w:tcPr>
            <w:tcW w:w="889" w:type="dxa"/>
            <w:tcBorders/>
            <w:vAlign w:val="center"/>
          </w:tcPr>
          <w:p>
            <w:pPr>
              <w:pStyle w:val="TableContents"/>
              <w:bidi w:val="0"/>
              <w:spacing w:before="0" w:after="283"/>
              <w:jc w:val="left"/>
              <w:rPr/>
            </w:pPr>
            <w:r>
              <w:rPr/>
              <w:t xml:space="preserve">2016 </w:t>
            </w:r>
          </w:p>
        </w:tc>
      </w:tr>
      <w:tr>
        <w:trPr/>
        <w:tc>
          <w:tcPr>
            <w:tcW w:w="2049" w:type="dxa"/>
            <w:tcBorders/>
            <w:vAlign w:val="center"/>
          </w:tcPr>
          <w:p>
            <w:pPr>
              <w:pStyle w:val="TableContents"/>
              <w:bidi w:val="0"/>
              <w:spacing w:before="0" w:after="283"/>
              <w:jc w:val="left"/>
              <w:rPr/>
            </w:pPr>
            <w:r>
              <w:rPr/>
              <w:t xml:space="preserve">Reaalisen BKT:n kasvuvauhti henkeä kohti </w:t>
            </w:r>
          </w:p>
        </w:tc>
        <w:tc>
          <w:tcPr>
            <w:tcW w:w="680" w:type="dxa"/>
            <w:tcBorders/>
            <w:vAlign w:val="center"/>
          </w:tcPr>
          <w:p>
            <w:pPr>
              <w:pStyle w:val="TableContents"/>
              <w:bidi w:val="0"/>
              <w:spacing w:before="0" w:after="283"/>
              <w:jc w:val="left"/>
              <w:rPr/>
            </w:pPr>
            <w:r>
              <w:rPr/>
              <w:t xml:space="preserve">99 </w:t>
            </w:r>
          </w:p>
        </w:tc>
        <w:tc>
          <w:tcPr>
            <w:tcW w:w="713" w:type="dxa"/>
            <w:tcBorders/>
            <w:vAlign w:val="center"/>
          </w:tcPr>
          <w:p>
            <w:pPr>
              <w:pStyle w:val="TableContents"/>
              <w:bidi w:val="0"/>
              <w:spacing w:before="0" w:after="283"/>
              <w:jc w:val="left"/>
              <w:rPr/>
            </w:pPr>
            <w:r>
              <w:rPr/>
              <w:t xml:space="preserve">174 </w:t>
            </w:r>
          </w:p>
        </w:tc>
        <w:tc>
          <w:tcPr>
            <w:tcW w:w="2004" w:type="dxa"/>
            <w:tcBorders/>
            <w:vAlign w:val="center"/>
          </w:tcPr>
          <w:p>
            <w:pPr>
              <w:pStyle w:val="TableContents"/>
              <w:bidi w:val="0"/>
              <w:spacing w:before="0" w:after="283"/>
              <w:jc w:val="left"/>
              <w:rPr/>
            </w:pPr>
            <w:r>
              <w:rPr/>
              <w:t xml:space="preserve">Maailmanpankki </w:t>
            </w:r>
          </w:p>
        </w:tc>
        <w:tc>
          <w:tcPr>
            <w:tcW w:w="3870" w:type="dxa"/>
            <w:tcBorders/>
            <w:vAlign w:val="center"/>
          </w:tcPr>
          <w:p>
            <w:pPr>
              <w:pStyle w:val="TableContents"/>
              <w:bidi w:val="0"/>
              <w:spacing w:before="0" w:after="283"/>
              <w:jc w:val="left"/>
              <w:rPr/>
            </w:pPr>
            <w:r>
              <w:rPr/>
              <w:t xml:space="preserve">Iranin reaalisen BKT:n kasvu henkeä kohti = 3,1 %. </w:t>
            </w:r>
          </w:p>
        </w:tc>
        <w:tc>
          <w:tcPr>
            <w:tcW w:w="889" w:type="dxa"/>
            <w:tcBorders/>
            <w:vAlign w:val="center"/>
          </w:tcPr>
          <w:p>
            <w:pPr>
              <w:pStyle w:val="TableContents"/>
              <w:bidi w:val="0"/>
              <w:spacing w:before="0" w:after="283"/>
              <w:jc w:val="left"/>
              <w:rPr/>
            </w:pPr>
            <w:r>
              <w:rPr/>
              <w:t xml:space="preserve">2006 </w:t>
            </w:r>
          </w:p>
        </w:tc>
      </w:tr>
      <w:tr>
        <w:trPr/>
        <w:tc>
          <w:tcPr>
            <w:tcW w:w="2049" w:type="dxa"/>
            <w:tcBorders/>
            <w:vAlign w:val="center"/>
          </w:tcPr>
          <w:p>
            <w:pPr>
              <w:pStyle w:val="TableContents"/>
              <w:bidi w:val="0"/>
              <w:spacing w:before="0" w:after="283"/>
              <w:jc w:val="left"/>
              <w:rPr/>
            </w:pPr>
            <w:r>
              <w:rPr/>
              <w:t xml:space="preserve">Maailman suurimmat kuluttajamarkkinat </w:t>
            </w:r>
          </w:p>
        </w:tc>
        <w:tc>
          <w:tcPr>
            <w:tcW w:w="680" w:type="dxa"/>
            <w:tcBorders/>
            <w:vAlign w:val="center"/>
          </w:tcPr>
          <w:p>
            <w:pPr>
              <w:pStyle w:val="TableContents"/>
              <w:bidi w:val="0"/>
              <w:spacing w:before="0" w:after="283"/>
              <w:jc w:val="left"/>
              <w:rPr/>
            </w:pPr>
            <w:r>
              <w:rPr/>
              <w:t xml:space="preserve">35 </w:t>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Yhdistyneet kansakunnat </w:t>
            </w:r>
          </w:p>
        </w:tc>
        <w:tc>
          <w:tcPr>
            <w:tcW w:w="3870" w:type="dxa"/>
            <w:tcBorders/>
            <w:vAlign w:val="center"/>
          </w:tcPr>
          <w:p>
            <w:pPr>
              <w:pStyle w:val="TableContents"/>
              <w:bidi w:val="0"/>
              <w:spacing w:before="0" w:after="283"/>
              <w:jc w:val="left"/>
              <w:rPr/>
            </w:pPr>
            <w:r>
              <w:rPr/>
              <w:t xml:space="preserve">Iranin kuluttajamarkkinoiden koko vuonna 2013 = 190,776 miljardia dollaria. </w:t>
            </w:r>
          </w:p>
        </w:tc>
        <w:tc>
          <w:tcPr>
            <w:tcW w:w="889" w:type="dxa"/>
            <w:tcBorders/>
            <w:vAlign w:val="center"/>
          </w:tcPr>
          <w:p>
            <w:pPr>
              <w:pStyle w:val="TableContents"/>
              <w:bidi w:val="0"/>
              <w:spacing w:before="0" w:after="283"/>
              <w:jc w:val="left"/>
              <w:rPr/>
            </w:pPr>
            <w:r>
              <w:rPr/>
              <w:t xml:space="preserve">2013 </w:t>
            </w:r>
          </w:p>
        </w:tc>
      </w:tr>
      <w:tr>
        <w:trPr/>
        <w:tc>
          <w:tcPr>
            <w:tcW w:w="2049" w:type="dxa"/>
            <w:tcBorders/>
            <w:vAlign w:val="center"/>
          </w:tcPr>
          <w:p>
            <w:pPr>
              <w:pStyle w:val="TableContents"/>
              <w:bidi w:val="0"/>
              <w:spacing w:before="0" w:after="283"/>
              <w:jc w:val="left"/>
              <w:rPr/>
            </w:pPr>
            <w:r>
              <w:rPr/>
              <w:t xml:space="preserve">Yrityksen perustaminen Indeksi </w:t>
            </w:r>
          </w:p>
        </w:tc>
        <w:tc>
          <w:tcPr>
            <w:tcW w:w="680" w:type="dxa"/>
            <w:tcBorders/>
            <w:vAlign w:val="center"/>
          </w:tcPr>
          <w:p>
            <w:pPr>
              <w:pStyle w:val="TableContents"/>
              <w:bidi w:val="0"/>
              <w:spacing w:before="0" w:after="283"/>
              <w:jc w:val="left"/>
              <w:rPr/>
            </w:pPr>
            <w:r>
              <w:rPr/>
              <w:t xml:space="preserve">48 </w:t>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Maailmanpankki </w:t>
            </w:r>
          </w:p>
        </w:tc>
        <w:tc>
          <w:tcPr>
            <w:tcW w:w="3870" w:type="dxa"/>
            <w:tcBorders/>
            <w:vAlign w:val="center"/>
          </w:tcPr>
          <w:p>
            <w:pPr>
              <w:pStyle w:val="TableContents"/>
              <w:bidi w:val="0"/>
              <w:spacing w:before="0" w:after="283"/>
              <w:jc w:val="left"/>
              <w:rPr/>
            </w:pPr>
            <w:r>
              <w:rPr/>
              <w:t xml:space="preserve">Indeksi mittaa uuden yrityksen perustamisen helppoutta. </w:t>
            </w:r>
          </w:p>
        </w:tc>
        <w:tc>
          <w:tcPr>
            <w:tcW w:w="889" w:type="dxa"/>
            <w:tcBorders/>
            <w:vAlign w:val="center"/>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Contents"/>
              <w:bidi w:val="0"/>
              <w:spacing w:before="0" w:after="283"/>
              <w:jc w:val="left"/>
              <w:rPr/>
            </w:pPr>
            <w:r>
              <w:rPr/>
              <w:t xml:space="preserve">Ease of Doing Business -indeksi </w:t>
            </w:r>
          </w:p>
        </w:tc>
        <w:tc>
          <w:tcPr>
            <w:tcW w:w="680" w:type="dxa"/>
            <w:tcBorders/>
            <w:vAlign w:val="center"/>
          </w:tcPr>
          <w:p>
            <w:pPr>
              <w:pStyle w:val="TableContents"/>
              <w:bidi w:val="0"/>
              <w:spacing w:before="0" w:after="283"/>
              <w:jc w:val="left"/>
              <w:rPr/>
            </w:pPr>
            <w:r>
              <w:rPr/>
              <w:t xml:space="preserve">124 </w:t>
            </w:r>
          </w:p>
        </w:tc>
        <w:tc>
          <w:tcPr>
            <w:tcW w:w="713" w:type="dxa"/>
            <w:tcBorders/>
            <w:vAlign w:val="center"/>
          </w:tcPr>
          <w:p>
            <w:pPr>
              <w:pStyle w:val="TableContents"/>
              <w:bidi w:val="0"/>
              <w:spacing w:before="0" w:after="283"/>
              <w:jc w:val="left"/>
              <w:rPr/>
            </w:pPr>
            <w:r>
              <w:rPr/>
              <w:t xml:space="preserve">190 </w:t>
            </w:r>
          </w:p>
        </w:tc>
        <w:tc>
          <w:tcPr>
            <w:tcW w:w="2004" w:type="dxa"/>
            <w:tcBorders/>
            <w:vAlign w:val="center"/>
          </w:tcPr>
          <w:p>
            <w:pPr>
              <w:pStyle w:val="TableContents"/>
              <w:bidi w:val="0"/>
              <w:spacing w:before="0" w:after="283"/>
              <w:jc w:val="left"/>
              <w:rPr/>
            </w:pPr>
            <w:r>
              <w:rPr/>
              <w:t xml:space="preserve">Maailmanpankki </w:t>
            </w:r>
          </w:p>
        </w:tc>
        <w:tc>
          <w:tcPr>
            <w:tcW w:w="3870" w:type="dxa"/>
            <w:tcBorders/>
            <w:vAlign w:val="center"/>
          </w:tcPr>
          <w:p>
            <w:pPr>
              <w:pStyle w:val="TableContents"/>
              <w:bidi w:val="0"/>
              <w:spacing w:before="0" w:after="283"/>
              <w:jc w:val="left"/>
              <w:rPr/>
            </w:pPr>
            <w:r>
              <w:rPr/>
              <w:t xml:space="preserve">Tutkimus tehtiin epäsuorasti ja/tai arvioimalla. </w:t>
            </w:r>
          </w:p>
        </w:tc>
        <w:tc>
          <w:tcPr>
            <w:tcW w:w="889" w:type="dxa"/>
            <w:tcBorders/>
            <w:vAlign w:val="center"/>
          </w:tcPr>
          <w:p>
            <w:pPr>
              <w:pStyle w:val="TableContents"/>
              <w:bidi w:val="0"/>
              <w:spacing w:before="0" w:after="283"/>
              <w:jc w:val="left"/>
              <w:rPr/>
            </w:pPr>
            <w:r>
              <w:rPr/>
              <w:t xml:space="preserve">2018 </w:t>
            </w:r>
          </w:p>
        </w:tc>
      </w:tr>
      <w:tr>
        <w:trPr/>
        <w:tc>
          <w:tcPr>
            <w:tcW w:w="2049" w:type="dxa"/>
            <w:tcBorders/>
            <w:vAlign w:val="center"/>
          </w:tcPr>
          <w:p>
            <w:pPr>
              <w:pStyle w:val="TableContents"/>
              <w:bidi w:val="0"/>
              <w:spacing w:before="0" w:after="283"/>
              <w:jc w:val="left"/>
              <w:rPr/>
            </w:pPr>
            <w:r>
              <w:rPr/>
              <w:t xml:space="preserve">Yritysten vapausindeksi </w:t>
            </w:r>
          </w:p>
        </w:tc>
        <w:tc>
          <w:tcPr>
            <w:tcW w:w="680" w:type="dxa"/>
            <w:tcBorders/>
            <w:vAlign w:val="center"/>
          </w:tcPr>
          <w:p>
            <w:pPr>
              <w:pStyle w:val="TableContents"/>
              <w:bidi w:val="0"/>
              <w:spacing w:before="0" w:after="283"/>
              <w:jc w:val="left"/>
              <w:rPr/>
            </w:pPr>
            <w:r>
              <w:rPr/>
              <w:t xml:space="preserve">77 </w:t>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Vapauden meta-indeksi </w:t>
            </w:r>
          </w:p>
        </w:tc>
        <w:tc>
          <w:tcPr>
            <w:tcW w:w="3870" w:type="dxa"/>
            <w:tcBorders/>
            <w:vAlign w:val="center"/>
          </w:tcPr>
          <w:p>
            <w:pPr>
              <w:pStyle w:val="TableContents"/>
              <w:bidi w:val="0"/>
              <w:spacing w:before="0" w:after="283"/>
              <w:jc w:val="left"/>
              <w:rPr/>
            </w:pPr>
            <w:r>
              <w:rPr/>
              <w:t xml:space="preserve">Yksityisten yritysten vapautta mittaava indeksi </w:t>
            </w:r>
          </w:p>
        </w:tc>
        <w:tc>
          <w:tcPr>
            <w:tcW w:w="889" w:type="dxa"/>
            <w:tcBorders/>
            <w:vAlign w:val="center"/>
          </w:tcPr>
          <w:p>
            <w:pPr>
              <w:pStyle w:val="TableContents"/>
              <w:bidi w:val="0"/>
              <w:spacing w:before="0" w:after="283"/>
              <w:jc w:val="left"/>
              <w:rPr/>
            </w:pPr>
            <w:r>
              <w:rPr/>
              <w:t xml:space="preserve">2011 </w:t>
            </w:r>
          </w:p>
        </w:tc>
      </w:tr>
      <w:tr>
        <w:trPr/>
        <w:tc>
          <w:tcPr>
            <w:tcW w:w="2049" w:type="dxa"/>
            <w:tcBorders/>
            <w:vAlign w:val="center"/>
          </w:tcPr>
          <w:p>
            <w:pPr>
              <w:pStyle w:val="TableContents"/>
              <w:bidi w:val="0"/>
              <w:spacing w:before="0" w:after="283"/>
              <w:jc w:val="left"/>
              <w:rPr/>
            </w:pPr>
            <w:r>
              <w:rPr/>
              <w:t xml:space="preserve">Ohjauskorko </w:t>
            </w:r>
          </w:p>
        </w:tc>
        <w:tc>
          <w:tcPr>
            <w:tcW w:w="680" w:type="dxa"/>
            <w:tcBorders/>
            <w:vAlign w:val="center"/>
          </w:tcPr>
          <w:p>
            <w:pPr>
              <w:pStyle w:val="TableContents"/>
              <w:bidi w:val="0"/>
              <w:spacing w:before="0" w:after="283"/>
              <w:jc w:val="left"/>
              <w:rPr/>
            </w:pPr>
            <w:r>
              <w:rPr/>
              <w:t xml:space="preserve">76 </w:t>
            </w:r>
          </w:p>
        </w:tc>
        <w:tc>
          <w:tcPr>
            <w:tcW w:w="713" w:type="dxa"/>
            <w:tcBorders/>
            <w:vAlign w:val="center"/>
          </w:tcPr>
          <w:p>
            <w:pPr>
              <w:pStyle w:val="TableContents"/>
              <w:bidi w:val="0"/>
              <w:spacing w:before="0" w:after="283"/>
              <w:jc w:val="left"/>
              <w:rPr/>
            </w:pPr>
            <w:r>
              <w:rPr/>
              <w:t xml:space="preserve">153 </w:t>
            </w:r>
          </w:p>
        </w:tc>
        <w:tc>
          <w:tcPr>
            <w:tcW w:w="2004" w:type="dxa"/>
            <w:tcBorders/>
            <w:vAlign w:val="center"/>
          </w:tcPr>
          <w:p>
            <w:pPr>
              <w:pStyle w:val="TableContents"/>
              <w:bidi w:val="0"/>
              <w:spacing w:before="0" w:after="283"/>
              <w:jc w:val="left"/>
              <w:rPr/>
            </w:pPr>
            <w:r>
              <w:rPr/>
              <w:t xml:space="preserve">CIA World Factbook </w:t>
            </w:r>
          </w:p>
        </w:tc>
        <w:tc>
          <w:tcPr>
            <w:tcW w:w="3870" w:type="dxa"/>
            <w:tcBorders/>
            <w:vAlign w:val="center"/>
          </w:tcPr>
          <w:p>
            <w:pPr>
              <w:pStyle w:val="TableContents"/>
              <w:bidi w:val="0"/>
              <w:spacing w:before="0" w:after="283"/>
              <w:jc w:val="left"/>
              <w:rPr/>
            </w:pPr>
            <w:r>
              <w:rPr/>
              <w:t xml:space="preserve">12 %:n peruskorko </w:t>
            </w:r>
          </w:p>
        </w:tc>
        <w:tc>
          <w:tcPr>
            <w:tcW w:w="889" w:type="dxa"/>
            <w:tcBorders/>
            <w:vAlign w:val="center"/>
          </w:tcPr>
          <w:p>
            <w:pPr>
              <w:pStyle w:val="TableContents"/>
              <w:bidi w:val="0"/>
              <w:spacing w:before="0" w:after="283"/>
              <w:jc w:val="left"/>
              <w:rPr/>
            </w:pPr>
            <w:r>
              <w:rPr/>
              <w:t xml:space="preserve">2007 </w:t>
            </w:r>
          </w:p>
        </w:tc>
      </w:tr>
      <w:tr>
        <w:trPr/>
        <w:tc>
          <w:tcPr>
            <w:tcW w:w="2049" w:type="dxa"/>
            <w:tcBorders/>
            <w:vAlign w:val="center"/>
          </w:tcPr>
          <w:p>
            <w:pPr>
              <w:pStyle w:val="TableContents"/>
              <w:bidi w:val="0"/>
              <w:spacing w:before="0" w:after="283"/>
              <w:jc w:val="left"/>
              <w:rPr/>
            </w:pPr>
            <w:r>
              <w:rPr/>
              <w:t xml:space="preserve">Inhimillisen kehityksen indeksi </w:t>
            </w:r>
          </w:p>
        </w:tc>
        <w:tc>
          <w:tcPr>
            <w:tcW w:w="680" w:type="dxa"/>
            <w:tcBorders/>
            <w:vAlign w:val="center"/>
          </w:tcPr>
          <w:p>
            <w:pPr>
              <w:pStyle w:val="TableContents"/>
              <w:bidi w:val="0"/>
              <w:spacing w:before="0" w:after="283"/>
              <w:jc w:val="left"/>
              <w:rPr/>
            </w:pPr>
            <w:r>
              <w:rPr/>
              <w:t xml:space="preserve">69 </w:t>
            </w:r>
          </w:p>
        </w:tc>
        <w:tc>
          <w:tcPr>
            <w:tcW w:w="713" w:type="dxa"/>
            <w:tcBorders/>
            <w:vAlign w:val="center"/>
          </w:tcPr>
          <w:p>
            <w:pPr>
              <w:pStyle w:val="TableContents"/>
              <w:bidi w:val="0"/>
              <w:spacing w:before="0" w:after="283"/>
              <w:jc w:val="left"/>
              <w:rPr/>
            </w:pPr>
            <w:r>
              <w:rPr/>
              <w:t xml:space="preserve">188 </w:t>
            </w:r>
          </w:p>
        </w:tc>
        <w:tc>
          <w:tcPr>
            <w:tcW w:w="2004" w:type="dxa"/>
            <w:tcBorders/>
            <w:vAlign w:val="center"/>
          </w:tcPr>
          <w:p>
            <w:pPr>
              <w:pStyle w:val="TableContents"/>
              <w:bidi w:val="0"/>
              <w:spacing w:before="0" w:after="283"/>
              <w:jc w:val="left"/>
              <w:rPr/>
            </w:pPr>
            <w:r>
              <w:rPr/>
              <w:t xml:space="preserve">Yhdistyneet kansakunnat / YK:n inhimillisen kehityksen raportti 2010 </w:t>
            </w:r>
          </w:p>
        </w:tc>
        <w:tc>
          <w:tcPr>
            <w:tcW w:w="3870" w:type="dxa"/>
            <w:tcBorders/>
            <w:vAlign w:val="center"/>
          </w:tcPr>
          <w:p>
            <w:pPr>
              <w:pStyle w:val="TableContents"/>
              <w:bidi w:val="0"/>
              <w:spacing w:before="0" w:after="283"/>
              <w:jc w:val="left"/>
              <w:rPr/>
            </w:pPr>
            <w:r>
              <w:rPr/>
              <w:t xml:space="preserve">Inhimillisen kehityksen indeksi 0,702; luokitellaan korkean inhimillisen kehityksen indeksin maihin; Iran on maailman kolmannella sijalla inhimillisen kehityksen indeksin kehityksessä viimeisten kolmen vuosikymmenen aikana. </w:t>
            </w:r>
          </w:p>
        </w:tc>
        <w:tc>
          <w:tcPr>
            <w:tcW w:w="889" w:type="dxa"/>
            <w:tcBorders/>
            <w:vAlign w:val="center"/>
          </w:tcPr>
          <w:p>
            <w:pPr>
              <w:pStyle w:val="TableContents"/>
              <w:bidi w:val="0"/>
              <w:spacing w:before="0" w:after="283"/>
              <w:jc w:val="left"/>
              <w:rPr/>
            </w:pPr>
            <w:r>
              <w:rPr/>
              <w:t xml:space="preserve">2016 </w:t>
            </w:r>
          </w:p>
        </w:tc>
      </w:tr>
      <w:tr>
        <w:trPr/>
        <w:tc>
          <w:tcPr>
            <w:tcW w:w="2049" w:type="dxa"/>
            <w:tcBorders/>
            <w:vAlign w:val="center"/>
          </w:tcPr>
          <w:p>
            <w:pPr>
              <w:pStyle w:val="TableContents"/>
              <w:bidi w:val="0"/>
              <w:spacing w:before="0" w:after="283"/>
              <w:jc w:val="left"/>
              <w:rPr/>
            </w:pPr>
            <w:r>
              <w:rPr/>
              <w:t xml:space="preserve">Inhimillisen köyhyyden indeksi </w:t>
            </w:r>
          </w:p>
        </w:tc>
        <w:tc>
          <w:tcPr>
            <w:tcW w:w="680" w:type="dxa"/>
            <w:tcBorders/>
            <w:vAlign w:val="center"/>
          </w:tcPr>
          <w:p>
            <w:pPr>
              <w:pStyle w:val="TableContents"/>
              <w:bidi w:val="0"/>
              <w:spacing w:before="0" w:after="283"/>
              <w:jc w:val="left"/>
              <w:rPr/>
            </w:pPr>
            <w:r>
              <w:rPr/>
              <w:t xml:space="preserve">59 </w:t>
            </w:r>
          </w:p>
        </w:tc>
        <w:tc>
          <w:tcPr>
            <w:tcW w:w="713" w:type="dxa"/>
            <w:tcBorders/>
            <w:vAlign w:val="center"/>
          </w:tcPr>
          <w:p>
            <w:pPr>
              <w:pStyle w:val="TableContents"/>
              <w:bidi w:val="0"/>
              <w:spacing w:before="0" w:after="283"/>
              <w:jc w:val="left"/>
              <w:rPr/>
            </w:pPr>
            <w:r>
              <w:rPr/>
              <w:t xml:space="preserve">135 </w:t>
            </w:r>
          </w:p>
        </w:tc>
        <w:tc>
          <w:tcPr>
            <w:tcW w:w="2004" w:type="dxa"/>
            <w:tcBorders/>
            <w:vAlign w:val="center"/>
          </w:tcPr>
          <w:p>
            <w:pPr>
              <w:pStyle w:val="TableContents"/>
              <w:bidi w:val="0"/>
              <w:spacing w:before="0" w:after="283"/>
              <w:jc w:val="left"/>
              <w:rPr/>
            </w:pPr>
            <w:r>
              <w:rPr/>
              <w:t xml:space="preserve">Yhdistyneet kansakunnat / Täydellinen raportti </w:t>
            </w:r>
          </w:p>
        </w:tc>
        <w:tc>
          <w:tcPr>
            <w:tcW w:w="3870" w:type="dxa"/>
            <w:tcBorders/>
            <w:vAlign w:val="center"/>
          </w:tcPr>
          <w:p>
            <w:pPr>
              <w:pStyle w:val="TableContents"/>
              <w:bidi w:val="0"/>
              <w:spacing w:before="0" w:after="283"/>
              <w:jc w:val="left"/>
              <w:rPr/>
            </w:pPr>
            <w:r>
              <w:rPr/>
              <w:t xml:space="preserve">HPI on yhdistelmäindeksi, joka mittaa puutetta kolmella perusulottuvuudella: pitkä ja terve elämä, tietämys ja ihmisarvoinen elintaso; lasketaan HPI-1-kaavalla; sijoittuu pienimmästä köyhyysindeksistä suurimpaan köyhyysindeksiin; Lisätietoja: HDR Iranille </w:t>
            </w:r>
          </w:p>
        </w:tc>
        <w:tc>
          <w:tcPr>
            <w:tcW w:w="889" w:type="dxa"/>
            <w:tcBorders/>
            <w:vAlign w:val="center"/>
          </w:tcPr>
          <w:p>
            <w:pPr>
              <w:pStyle w:val="TableContents"/>
              <w:bidi w:val="0"/>
              <w:spacing w:before="0" w:after="283"/>
              <w:jc w:val="left"/>
              <w:rPr/>
            </w:pPr>
            <w:r>
              <w:rPr/>
              <w:t xml:space="preserve">2009 </w:t>
            </w:r>
          </w:p>
        </w:tc>
      </w:tr>
      <w:tr>
        <w:trPr/>
        <w:tc>
          <w:tcPr>
            <w:tcW w:w="2049" w:type="dxa"/>
            <w:tcBorders/>
            <w:vAlign w:val="center"/>
          </w:tcPr>
          <w:p>
            <w:pPr>
              <w:pStyle w:val="TableContents"/>
              <w:bidi w:val="0"/>
              <w:spacing w:before="0" w:after="283"/>
              <w:jc w:val="left"/>
              <w:rPr/>
            </w:pPr>
            <w:r>
              <w:rPr/>
              <w:t xml:space="preserve">Kansallinen varallisuus asukasta kohti </w:t>
            </w:r>
          </w:p>
        </w:tc>
        <w:tc>
          <w:tcPr>
            <w:tcW w:w="680" w:type="dxa"/>
            <w:tcBorders/>
            <w:vAlign w:val="center"/>
          </w:tcPr>
          <w:p>
            <w:pPr>
              <w:pStyle w:val="TableContents"/>
              <w:bidi w:val="0"/>
              <w:spacing w:before="0" w:after="283"/>
              <w:jc w:val="left"/>
              <w:rPr/>
            </w:pPr>
            <w:r>
              <w:rPr/>
              <w:t xml:space="preserve">88 </w:t>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Maailmanpankki </w:t>
            </w:r>
          </w:p>
        </w:tc>
        <w:tc>
          <w:tcPr>
            <w:tcW w:w="3870" w:type="dxa"/>
            <w:tcBorders/>
            <w:vAlign w:val="center"/>
          </w:tcPr>
          <w:p>
            <w:pPr>
              <w:pStyle w:val="TableContents"/>
              <w:bidi w:val="0"/>
              <w:spacing w:before="0" w:after="283"/>
              <w:jc w:val="left"/>
              <w:rPr/>
            </w:pPr>
            <w:r>
              <w:rPr/>
              <w:t xml:space="preserve">Iranin kansallisvarallisuus henkeä kohti = 38 000 Yhdysvaltain dollaria. </w:t>
            </w:r>
          </w:p>
        </w:tc>
        <w:tc>
          <w:tcPr>
            <w:tcW w:w="889" w:type="dxa"/>
            <w:tcBorders/>
            <w:vAlign w:val="center"/>
          </w:tcPr>
          <w:p>
            <w:pPr>
              <w:pStyle w:val="TableContents"/>
              <w:bidi w:val="0"/>
              <w:spacing w:before="0" w:after="283"/>
              <w:jc w:val="left"/>
              <w:rPr/>
            </w:pPr>
            <w:r>
              <w:rPr/>
              <w:t xml:space="preserve">2000 </w:t>
            </w:r>
          </w:p>
        </w:tc>
      </w:tr>
      <w:tr>
        <w:trPr/>
        <w:tc>
          <w:tcPr>
            <w:tcW w:w="2049" w:type="dxa"/>
            <w:tcBorders/>
            <w:vAlign w:val="center"/>
          </w:tcPr>
          <w:p>
            <w:pPr>
              <w:pStyle w:val="TableContents"/>
              <w:bidi w:val="0"/>
              <w:spacing w:before="0" w:after="283"/>
              <w:jc w:val="left"/>
              <w:rPr/>
            </w:pPr>
            <w:r>
              <w:rPr/>
              <w:t xml:space="preserve">Tulotasa-arvo </w:t>
            </w:r>
          </w:p>
        </w:tc>
        <w:tc>
          <w:tcPr>
            <w:tcW w:w="680" w:type="dxa"/>
            <w:tcBorders/>
            <w:vAlign w:val="center"/>
          </w:tcPr>
          <w:p>
            <w:pPr>
              <w:pStyle w:val="TableContents"/>
              <w:bidi w:val="0"/>
              <w:spacing w:before="0" w:after="283"/>
              <w:jc w:val="left"/>
              <w:rPr/>
            </w:pPr>
            <w:r>
              <w:rPr/>
              <w:t xml:space="preserve">72 </w:t>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Yhdistyneet kansakunnat </w:t>
            </w:r>
          </w:p>
        </w:tc>
        <w:tc>
          <w:tcPr>
            <w:tcW w:w="3870" w:type="dxa"/>
            <w:tcBorders/>
            <w:vAlign w:val="center"/>
          </w:tcPr>
          <w:p>
            <w:pPr>
              <w:pStyle w:val="TableContents"/>
              <w:bidi w:val="0"/>
              <w:spacing w:before="0" w:after="283"/>
              <w:jc w:val="left"/>
              <w:rPr/>
            </w:pPr>
            <w:r>
              <w:rPr/>
              <w:t xml:space="preserve">Iranin Gini-kerroin oli 38,8. </w:t>
            </w:r>
          </w:p>
        </w:tc>
        <w:tc>
          <w:tcPr>
            <w:tcW w:w="889" w:type="dxa"/>
            <w:tcBorders/>
            <w:vAlign w:val="center"/>
          </w:tcPr>
          <w:p>
            <w:pPr>
              <w:pStyle w:val="TableContents"/>
              <w:bidi w:val="0"/>
              <w:spacing w:before="0" w:after="283"/>
              <w:jc w:val="left"/>
              <w:rPr/>
            </w:pPr>
            <w:r>
              <w:rPr/>
              <w:t xml:space="preserve">2014 </w:t>
            </w:r>
          </w:p>
        </w:tc>
      </w:tr>
      <w:tr>
        <w:trPr/>
        <w:tc>
          <w:tcPr>
            <w:tcW w:w="2049" w:type="dxa"/>
            <w:tcBorders/>
            <w:vAlign w:val="center"/>
          </w:tcPr>
          <w:p>
            <w:pPr>
              <w:pStyle w:val="TableContents"/>
              <w:bidi w:val="0"/>
              <w:spacing w:before="0" w:after="283"/>
              <w:jc w:val="left"/>
              <w:rPr/>
            </w:pPr>
            <w:r>
              <w:rPr/>
              <w:t xml:space="preserve">Vähiten inflaatiota </w:t>
            </w:r>
          </w:p>
        </w:tc>
        <w:tc>
          <w:tcPr>
            <w:tcW w:w="680" w:type="dxa"/>
            <w:tcBorders/>
            <w:vAlign w:val="center"/>
          </w:tcPr>
          <w:p>
            <w:pPr>
              <w:pStyle w:val="TableContents"/>
              <w:bidi w:val="0"/>
              <w:spacing w:before="0" w:after="283"/>
              <w:jc w:val="left"/>
              <w:rPr/>
            </w:pPr>
            <w:r>
              <w:rPr/>
              <w:t xml:space="preserve">83 </w:t>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IMF </w:t>
            </w:r>
          </w:p>
        </w:tc>
        <w:tc>
          <w:tcPr>
            <w:tcW w:w="3870" w:type="dxa"/>
            <w:tcBorders/>
            <w:vAlign w:val="center"/>
          </w:tcPr>
          <w:p>
            <w:pPr>
              <w:pStyle w:val="TableContents"/>
              <w:bidi w:val="0"/>
              <w:spacing w:before="0" w:after="283"/>
              <w:jc w:val="left"/>
              <w:rPr/>
            </w:pPr>
            <w:r>
              <w:rPr/>
              <w:t xml:space="preserve">Inflaatioaste ~ 8 % Lisätietoja: Iranin kuluttajahintaseuranta verkossa </w:t>
            </w:r>
          </w:p>
        </w:tc>
        <w:tc>
          <w:tcPr>
            <w:tcW w:w="889" w:type="dxa"/>
            <w:tcBorders/>
            <w:vAlign w:val="center"/>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Contents"/>
              <w:bidi w:val="0"/>
              <w:spacing w:before="0" w:after="283"/>
              <w:jc w:val="left"/>
              <w:rPr/>
            </w:pPr>
            <w:r>
              <w:rPr/>
              <w:t xml:space="preserve">Valtion talousarvio </w:t>
            </w:r>
          </w:p>
        </w:tc>
        <w:tc>
          <w:tcPr>
            <w:tcW w:w="680" w:type="dxa"/>
            <w:tcBorders/>
            <w:vAlign w:val="center"/>
          </w:tcPr>
          <w:p>
            <w:pPr>
              <w:pStyle w:val="TableContents"/>
              <w:bidi w:val="0"/>
              <w:spacing w:before="0" w:after="283"/>
              <w:jc w:val="left"/>
              <w:rPr/>
            </w:pPr>
            <w:r>
              <w:rPr/>
              <w:t xml:space="preserve">32 </w:t>
            </w:r>
          </w:p>
        </w:tc>
        <w:tc>
          <w:tcPr>
            <w:tcW w:w="713" w:type="dxa"/>
            <w:tcBorders/>
            <w:vAlign w:val="center"/>
          </w:tcPr>
          <w:p>
            <w:pPr>
              <w:pStyle w:val="TableContents"/>
              <w:bidi w:val="0"/>
              <w:spacing w:before="0" w:after="283"/>
              <w:jc w:val="left"/>
              <w:rPr/>
            </w:pPr>
            <w:r>
              <w:rPr/>
              <w:t xml:space="preserve">188 </w:t>
            </w:r>
          </w:p>
        </w:tc>
        <w:tc>
          <w:tcPr>
            <w:tcW w:w="2004" w:type="dxa"/>
            <w:tcBorders/>
            <w:vAlign w:val="center"/>
          </w:tcPr>
          <w:p>
            <w:pPr>
              <w:pStyle w:val="TableContents"/>
              <w:bidi w:val="0"/>
              <w:spacing w:before="0" w:after="283"/>
              <w:jc w:val="left"/>
              <w:rPr/>
            </w:pPr>
            <w:r>
              <w:rPr/>
              <w:t xml:space="preserve">CIA World Factbook </w:t>
            </w:r>
          </w:p>
        </w:tc>
        <w:tc>
          <w:tcPr>
            <w:tcW w:w="3870" w:type="dxa"/>
            <w:tcBorders/>
            <w:vAlign w:val="center"/>
          </w:tcPr>
          <w:p>
            <w:pPr>
              <w:pStyle w:val="TableContents"/>
              <w:bidi w:val="0"/>
              <w:spacing w:before="0" w:after="283"/>
              <w:jc w:val="left"/>
              <w:rPr/>
            </w:pPr>
            <w:r>
              <w:rPr/>
              <w:t xml:space="preserve">Valtion tulot 97,7 miljardia dollaria vuonna 2009; 2010-2011 hallituksen kokonaisbudjetti 347 miljardia dollaria Lisätietoja: Iranin hallitus </w:t>
            </w:r>
          </w:p>
        </w:tc>
        <w:tc>
          <w:tcPr>
            <w:tcW w:w="889" w:type="dxa"/>
            <w:tcBorders/>
            <w:vAlign w:val="center"/>
          </w:tcPr>
          <w:p>
            <w:pPr>
              <w:pStyle w:val="TableContents"/>
              <w:bidi w:val="0"/>
              <w:spacing w:before="0" w:after="283"/>
              <w:jc w:val="left"/>
              <w:rPr/>
            </w:pPr>
            <w:r>
              <w:rPr/>
              <w:t xml:space="preserve">2009 </w:t>
            </w:r>
          </w:p>
        </w:tc>
      </w:tr>
      <w:tr>
        <w:trPr/>
        <w:tc>
          <w:tcPr>
            <w:tcW w:w="2049" w:type="dxa"/>
            <w:tcBorders/>
            <w:vAlign w:val="center"/>
          </w:tcPr>
          <w:p>
            <w:pPr>
              <w:pStyle w:val="TableContents"/>
              <w:bidi w:val="0"/>
              <w:spacing w:before="0" w:after="283"/>
              <w:jc w:val="left"/>
              <w:rPr/>
            </w:pPr>
            <w:r>
              <w:rPr/>
              <w:t xml:space="preserve">Julkisen talouden suurin ylijäämä </w:t>
            </w:r>
          </w:p>
        </w:tc>
        <w:tc>
          <w:tcPr>
            <w:tcW w:w="680"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CIA World Factbook </w:t>
            </w:r>
          </w:p>
        </w:tc>
        <w:tc>
          <w:tcPr>
            <w:tcW w:w="3870" w:type="dxa"/>
            <w:tcBorders/>
            <w:vAlign w:val="center"/>
          </w:tcPr>
          <w:p>
            <w:pPr>
              <w:pStyle w:val="TableContents"/>
              <w:bidi w:val="0"/>
              <w:spacing w:before="0" w:after="283"/>
              <w:jc w:val="left"/>
              <w:rPr/>
            </w:pPr>
            <w:r>
              <w:rPr/>
              <w:t xml:space="preserve">Julkisen talouden ylijäämä 3,9 miljardia Yhdysvaltain dollaria. </w:t>
            </w:r>
          </w:p>
        </w:tc>
        <w:tc>
          <w:tcPr>
            <w:tcW w:w="889" w:type="dxa"/>
            <w:tcBorders/>
            <w:vAlign w:val="center"/>
          </w:tcPr>
          <w:p>
            <w:pPr>
              <w:pStyle w:val="TableContents"/>
              <w:bidi w:val="0"/>
              <w:spacing w:before="0" w:after="283"/>
              <w:jc w:val="left"/>
              <w:rPr/>
            </w:pPr>
            <w:r>
              <w:rPr/>
              <w:t xml:space="preserve">2009 </w:t>
            </w:r>
          </w:p>
        </w:tc>
      </w:tr>
      <w:tr>
        <w:trPr/>
        <w:tc>
          <w:tcPr>
            <w:tcW w:w="2049" w:type="dxa"/>
            <w:tcBorders/>
            <w:vAlign w:val="center"/>
          </w:tcPr>
          <w:p>
            <w:pPr>
              <w:pStyle w:val="TableContents"/>
              <w:bidi w:val="0"/>
              <w:spacing w:before="0" w:after="283"/>
              <w:jc w:val="left"/>
              <w:rPr/>
            </w:pPr>
            <w:r>
              <w:rPr/>
              <w:t xml:space="preserve">Luettelo maista vastaanotettujen suorien ulkomaisten sijoitusten mukaan </w:t>
            </w:r>
          </w:p>
        </w:tc>
        <w:tc>
          <w:tcPr>
            <w:tcW w:w="680" w:type="dxa"/>
            <w:tcBorders/>
            <w:vAlign w:val="center"/>
          </w:tcPr>
          <w:p>
            <w:pPr>
              <w:pStyle w:val="TableContents"/>
              <w:bidi w:val="0"/>
              <w:spacing w:before="0" w:after="283"/>
              <w:jc w:val="left"/>
              <w:rPr/>
            </w:pPr>
            <w:r>
              <w:rPr/>
              <w:t xml:space="preserve">60 </w:t>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CIA World Factbook </w:t>
            </w:r>
          </w:p>
        </w:tc>
        <w:tc>
          <w:tcPr>
            <w:tcW w:w="3870" w:type="dxa"/>
            <w:tcBorders/>
            <w:vAlign w:val="center"/>
          </w:tcPr>
          <w:p>
            <w:pPr>
              <w:pStyle w:val="TableContents"/>
              <w:bidi w:val="0"/>
              <w:spacing w:before="0" w:after="283"/>
              <w:jc w:val="left"/>
              <w:rPr/>
            </w:pPr>
            <w:r>
              <w:rPr/>
              <w:t xml:space="preserve">44,640 miljardin dollarin suorat ulkomaiset investoinnit Iraniin ulkomaisilta yhteisöiltä. </w:t>
            </w:r>
          </w:p>
        </w:tc>
        <w:tc>
          <w:tcPr>
            <w:tcW w:w="889" w:type="dxa"/>
            <w:tcBorders/>
            <w:vAlign w:val="center"/>
          </w:tcPr>
          <w:p>
            <w:pPr>
              <w:pStyle w:val="TableContents"/>
              <w:bidi w:val="0"/>
              <w:spacing w:before="0" w:after="283"/>
              <w:jc w:val="left"/>
              <w:rPr/>
            </w:pPr>
            <w:r>
              <w:rPr/>
              <w:t xml:space="preserve">2015 </w:t>
            </w:r>
          </w:p>
        </w:tc>
      </w:tr>
      <w:tr>
        <w:trPr/>
        <w:tc>
          <w:tcPr>
            <w:tcW w:w="2049" w:type="dxa"/>
            <w:tcBorders/>
            <w:vAlign w:val="center"/>
          </w:tcPr>
          <w:p>
            <w:pPr>
              <w:pStyle w:val="TableContents"/>
              <w:bidi w:val="0"/>
              <w:spacing w:before="0" w:after="283"/>
              <w:jc w:val="left"/>
              <w:rPr/>
            </w:pPr>
            <w:r>
              <w:rPr/>
              <w:t xml:space="preserve">Luettelo maista suorien ulkomaisten suorien sijoitusten mukaan </w:t>
            </w:r>
          </w:p>
        </w:tc>
        <w:tc>
          <w:tcPr>
            <w:tcW w:w="680" w:type="dxa"/>
            <w:tcBorders/>
            <w:vAlign w:val="center"/>
          </w:tcPr>
          <w:p>
            <w:pPr>
              <w:pStyle w:val="TableContents"/>
              <w:bidi w:val="0"/>
              <w:spacing w:before="0" w:after="283"/>
              <w:jc w:val="left"/>
              <w:rPr/>
            </w:pPr>
            <w:r>
              <w:rPr/>
              <w:t xml:space="preserve">65 </w:t>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CIA World Factbook </w:t>
            </w:r>
          </w:p>
        </w:tc>
        <w:tc>
          <w:tcPr>
            <w:tcW w:w="3870" w:type="dxa"/>
            <w:tcBorders/>
            <w:vAlign w:val="center"/>
          </w:tcPr>
          <w:p>
            <w:pPr>
              <w:pStyle w:val="TableContents"/>
              <w:bidi w:val="0"/>
              <w:spacing w:before="0" w:after="283"/>
              <w:jc w:val="left"/>
              <w:rPr/>
            </w:pPr>
            <w:r>
              <w:rPr/>
              <w:t xml:space="preserve">993 miljoonaa dollaria, jotka iranilaiset yhteisöt ovat sijoittaneet Iranin ulkopuolelle. </w:t>
            </w:r>
          </w:p>
        </w:tc>
        <w:tc>
          <w:tcPr>
            <w:tcW w:w="889" w:type="dxa"/>
            <w:tcBorders/>
            <w:vAlign w:val="center"/>
          </w:tcPr>
          <w:p>
            <w:pPr>
              <w:pStyle w:val="TableContents"/>
              <w:bidi w:val="0"/>
              <w:spacing w:before="0" w:after="283"/>
              <w:jc w:val="left"/>
              <w:rPr/>
            </w:pPr>
            <w:r>
              <w:rPr/>
              <w:t xml:space="preserve">2008 </w:t>
            </w:r>
          </w:p>
        </w:tc>
      </w:tr>
      <w:tr>
        <w:trPr/>
        <w:tc>
          <w:tcPr>
            <w:tcW w:w="2049" w:type="dxa"/>
            <w:tcBorders/>
            <w:vAlign w:val="center"/>
          </w:tcPr>
          <w:p>
            <w:pPr>
              <w:pStyle w:val="TableContents"/>
              <w:bidi w:val="0"/>
              <w:spacing w:before="0" w:after="283"/>
              <w:jc w:val="left"/>
              <w:rPr/>
            </w:pPr>
            <w:r>
              <w:rPr/>
              <w:t xml:space="preserve">Valtion sijoitusrahastojen koko </w:t>
            </w:r>
          </w:p>
        </w:tc>
        <w:tc>
          <w:tcPr>
            <w:tcW w:w="680" w:type="dxa"/>
            <w:tcBorders/>
            <w:vAlign w:val="center"/>
          </w:tcPr>
          <w:p>
            <w:pPr>
              <w:pStyle w:val="TableContents"/>
              <w:bidi w:val="0"/>
              <w:spacing w:before="0" w:after="283"/>
              <w:jc w:val="left"/>
              <w:rPr/>
            </w:pPr>
            <w:r>
              <w:rPr/>
              <w:t xml:space="preserve">20 </w:t>
            </w:r>
          </w:p>
        </w:tc>
        <w:tc>
          <w:tcPr>
            <w:tcW w:w="713" w:type="dxa"/>
            <w:tcBorders/>
            <w:vAlign w:val="center"/>
          </w:tcPr>
          <w:p>
            <w:pPr>
              <w:pStyle w:val="TableContents"/>
              <w:bidi w:val="0"/>
              <w:spacing w:before="0" w:after="283"/>
              <w:jc w:val="left"/>
              <w:rPr/>
            </w:pPr>
            <w:r>
              <w:rPr/>
              <w:t xml:space="preserve">36 </w:t>
            </w:r>
          </w:p>
        </w:tc>
        <w:tc>
          <w:tcPr>
            <w:tcW w:w="2004" w:type="dxa"/>
            <w:tcBorders/>
            <w:vAlign w:val="center"/>
          </w:tcPr>
          <w:p>
            <w:pPr>
              <w:pStyle w:val="TableContents"/>
              <w:bidi w:val="0"/>
              <w:spacing w:before="0" w:after="283"/>
              <w:jc w:val="left"/>
              <w:rPr/>
            </w:pPr>
            <w:r>
              <w:rPr/>
              <w:t xml:space="preserve">Valtion sijoitusrahastojen instituutti </w:t>
            </w:r>
          </w:p>
        </w:tc>
        <w:tc>
          <w:tcPr>
            <w:tcW w:w="3870" w:type="dxa"/>
            <w:tcBorders/>
            <w:vAlign w:val="center"/>
          </w:tcPr>
          <w:p>
            <w:pPr>
              <w:pStyle w:val="TableContents"/>
              <w:bidi w:val="0"/>
              <w:spacing w:before="0" w:after="283"/>
              <w:jc w:val="left"/>
              <w:rPr/>
            </w:pPr>
            <w:r>
              <w:rPr/>
              <w:t xml:space="preserve">23 miljardin dollarin valtion varallisuusrahasto öljyn vakautusrahastossa (OSF); ks. myös: Kansallinen kehitysrahasto </w:t>
            </w:r>
          </w:p>
        </w:tc>
        <w:tc>
          <w:tcPr>
            <w:tcW w:w="889" w:type="dxa"/>
            <w:tcBorders/>
            <w:vAlign w:val="center"/>
          </w:tcPr>
          <w:p>
            <w:pPr>
              <w:pStyle w:val="TableContents"/>
              <w:bidi w:val="0"/>
              <w:spacing w:before="0" w:after="283"/>
              <w:jc w:val="left"/>
              <w:rPr/>
            </w:pPr>
            <w:r>
              <w:rPr/>
              <w:t xml:space="preserve">2009 </w:t>
            </w:r>
          </w:p>
        </w:tc>
      </w:tr>
      <w:tr>
        <w:trPr/>
        <w:tc>
          <w:tcPr>
            <w:tcW w:w="2049" w:type="dxa"/>
            <w:tcBorders/>
            <w:vAlign w:val="center"/>
          </w:tcPr>
          <w:p>
            <w:pPr>
              <w:pStyle w:val="TableContents"/>
              <w:bidi w:val="0"/>
              <w:spacing w:before="0" w:after="283"/>
              <w:jc w:val="left"/>
              <w:rPr/>
            </w:pPr>
            <w:r>
              <w:rPr/>
              <w:t xml:space="preserve">Investointien osuus BKT:sta </w:t>
            </w:r>
          </w:p>
        </w:tc>
        <w:tc>
          <w:tcPr>
            <w:tcW w:w="680" w:type="dxa"/>
            <w:tcBorders/>
            <w:vAlign w:val="center"/>
          </w:tcPr>
          <w:p>
            <w:pPr>
              <w:pStyle w:val="TableContents"/>
              <w:bidi w:val="0"/>
              <w:spacing w:before="0" w:after="283"/>
              <w:jc w:val="left"/>
              <w:rPr/>
            </w:pPr>
            <w:r>
              <w:rPr/>
              <w:t xml:space="preserve">36 </w:t>
            </w:r>
          </w:p>
        </w:tc>
        <w:tc>
          <w:tcPr>
            <w:tcW w:w="713" w:type="dxa"/>
            <w:tcBorders/>
            <w:vAlign w:val="center"/>
          </w:tcPr>
          <w:p>
            <w:pPr>
              <w:pStyle w:val="TableContents"/>
              <w:bidi w:val="0"/>
              <w:spacing w:before="0" w:after="283"/>
              <w:jc w:val="left"/>
              <w:rPr/>
            </w:pPr>
            <w:r>
              <w:rPr/>
              <w:t xml:space="preserve">145 </w:t>
            </w:r>
          </w:p>
        </w:tc>
        <w:tc>
          <w:tcPr>
            <w:tcW w:w="2004" w:type="dxa"/>
            <w:tcBorders/>
            <w:vAlign w:val="center"/>
          </w:tcPr>
          <w:p>
            <w:pPr>
              <w:pStyle w:val="TableContents"/>
              <w:bidi w:val="0"/>
              <w:spacing w:before="0" w:after="283"/>
              <w:jc w:val="left"/>
              <w:rPr/>
            </w:pPr>
            <w:r>
              <w:rPr/>
              <w:t xml:space="preserve">CIA World Factbook </w:t>
            </w:r>
          </w:p>
        </w:tc>
        <w:tc>
          <w:tcPr>
            <w:tcW w:w="3870" w:type="dxa"/>
            <w:tcBorders/>
            <w:vAlign w:val="center"/>
          </w:tcPr>
          <w:p>
            <w:pPr>
              <w:pStyle w:val="TableContents"/>
              <w:bidi w:val="0"/>
              <w:spacing w:before="0" w:after="283"/>
              <w:jc w:val="left"/>
              <w:rPr/>
            </w:pPr>
            <w:r>
              <w:rPr/>
              <w:t xml:space="preserve">Kiinteiden bruttoinvestointien osuus suhteessa BKT:hen: 27.7% </w:t>
            </w:r>
          </w:p>
        </w:tc>
        <w:tc>
          <w:tcPr>
            <w:tcW w:w="889" w:type="dxa"/>
            <w:tcBorders/>
            <w:vAlign w:val="center"/>
          </w:tcPr>
          <w:p>
            <w:pPr>
              <w:pStyle w:val="TableContents"/>
              <w:bidi w:val="0"/>
              <w:spacing w:before="0" w:after="283"/>
              <w:jc w:val="left"/>
              <w:rPr/>
            </w:pPr>
            <w:r>
              <w:rPr/>
              <w:t xml:space="preserve">2008 </w:t>
            </w:r>
          </w:p>
        </w:tc>
      </w:tr>
      <w:tr>
        <w:trPr/>
        <w:tc>
          <w:tcPr>
            <w:tcW w:w="2049" w:type="dxa"/>
            <w:tcBorders/>
            <w:vAlign w:val="center"/>
          </w:tcPr>
          <w:p>
            <w:pPr>
              <w:pStyle w:val="TableContents"/>
              <w:bidi w:val="0"/>
              <w:spacing w:before="0" w:after="283"/>
              <w:jc w:val="left"/>
              <w:rPr/>
            </w:pPr>
            <w:r>
              <w:rPr/>
              <w:t xml:space="preserve">Vienti asukasta kohti </w:t>
            </w:r>
          </w:p>
        </w:tc>
        <w:tc>
          <w:tcPr>
            <w:tcW w:w="680" w:type="dxa"/>
            <w:tcBorders/>
            <w:vAlign w:val="center"/>
          </w:tcPr>
          <w:p>
            <w:pPr>
              <w:pStyle w:val="TableContents"/>
              <w:bidi w:val="0"/>
              <w:spacing w:before="0" w:after="283"/>
              <w:jc w:val="left"/>
              <w:rPr/>
            </w:pPr>
            <w:r>
              <w:rPr/>
              <w:t xml:space="preserve">73 </w:t>
            </w:r>
          </w:p>
        </w:tc>
        <w:tc>
          <w:tcPr>
            <w:tcW w:w="713" w:type="dxa"/>
            <w:tcBorders/>
            <w:vAlign w:val="center"/>
          </w:tcPr>
          <w:p>
            <w:pPr>
              <w:pStyle w:val="TableContents"/>
              <w:bidi w:val="0"/>
              <w:spacing w:before="0" w:after="283"/>
              <w:jc w:val="left"/>
              <w:rPr/>
            </w:pPr>
            <w:r>
              <w:rPr/>
              <w:t xml:space="preserve">157 </w:t>
            </w:r>
          </w:p>
        </w:tc>
        <w:tc>
          <w:tcPr>
            <w:tcW w:w="2004" w:type="dxa"/>
            <w:tcBorders/>
            <w:vAlign w:val="center"/>
          </w:tcPr>
          <w:p>
            <w:pPr>
              <w:pStyle w:val="TableContents"/>
              <w:bidi w:val="0"/>
              <w:spacing w:before="0" w:after="283"/>
              <w:jc w:val="left"/>
              <w:rPr/>
            </w:pPr>
            <w:r>
              <w:rPr/>
              <w:t xml:space="preserve">CIA World Factbook </w:t>
            </w:r>
          </w:p>
        </w:tc>
        <w:tc>
          <w:tcPr>
            <w:tcW w:w="3870" w:type="dxa"/>
            <w:tcBorders/>
            <w:vAlign w:val="center"/>
          </w:tcPr>
          <w:p>
            <w:pPr>
              <w:pStyle w:val="TableContents"/>
              <w:bidi w:val="0"/>
              <w:spacing w:before="0" w:after="283"/>
              <w:jc w:val="left"/>
              <w:rPr/>
            </w:pPr>
            <w:r>
              <w:rPr/>
              <w:t xml:space="preserve">1 211 dollaria vientiä asukasta kohti / vuosi </w:t>
            </w:r>
          </w:p>
        </w:tc>
        <w:tc>
          <w:tcPr>
            <w:tcW w:w="889" w:type="dxa"/>
            <w:tcBorders/>
            <w:vAlign w:val="center"/>
          </w:tcPr>
          <w:p>
            <w:pPr>
              <w:pStyle w:val="TableContents"/>
              <w:bidi w:val="0"/>
              <w:spacing w:before="0" w:after="283"/>
              <w:jc w:val="left"/>
              <w:rPr/>
            </w:pPr>
            <w:r>
              <w:rPr/>
              <w:t xml:space="preserve">2014 </w:t>
            </w:r>
          </w:p>
        </w:tc>
      </w:tr>
      <w:tr>
        <w:trPr/>
        <w:tc>
          <w:tcPr>
            <w:tcW w:w="2049" w:type="dxa"/>
            <w:tcBorders/>
            <w:vAlign w:val="center"/>
          </w:tcPr>
          <w:p>
            <w:pPr>
              <w:pStyle w:val="TableContents"/>
              <w:bidi w:val="0"/>
              <w:spacing w:before="0" w:after="283"/>
              <w:jc w:val="left"/>
              <w:rPr/>
            </w:pPr>
            <w:r>
              <w:rPr/>
              <w:t xml:space="preserve">Verotulot % BKT:sta </w:t>
            </w:r>
          </w:p>
        </w:tc>
        <w:tc>
          <w:tcPr>
            <w:tcW w:w="680" w:type="dxa"/>
            <w:tcBorders/>
            <w:vAlign w:val="center"/>
          </w:tcPr>
          <w:p>
            <w:pPr>
              <w:pStyle w:val="TableContents"/>
              <w:bidi w:val="0"/>
              <w:spacing w:before="0" w:after="283"/>
              <w:jc w:val="left"/>
              <w:rPr/>
            </w:pPr>
            <w:r>
              <w:rPr/>
              <w:t xml:space="preserve">163 </w:t>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Heritage Foundation </w:t>
            </w:r>
          </w:p>
        </w:tc>
        <w:tc>
          <w:tcPr>
            <w:tcW w:w="3870" w:type="dxa"/>
            <w:tcBorders/>
            <w:vAlign w:val="center"/>
          </w:tcPr>
          <w:p>
            <w:pPr>
              <w:pStyle w:val="TableContents"/>
              <w:bidi w:val="0"/>
              <w:spacing w:before="0" w:after="283"/>
              <w:jc w:val="left"/>
              <w:rPr/>
            </w:pPr>
            <w:r>
              <w:rPr/>
              <w:t xml:space="preserve">Julkisten verotulojen osuus BKT:stä = 7,3 %. Lisätietoja: Iranin verotus </w:t>
            </w:r>
          </w:p>
        </w:tc>
        <w:tc>
          <w:tcPr>
            <w:tcW w:w="889" w:type="dxa"/>
            <w:tcBorders/>
            <w:vAlign w:val="center"/>
          </w:tcPr>
          <w:p>
            <w:pPr>
              <w:pStyle w:val="TableContents"/>
              <w:bidi w:val="0"/>
              <w:spacing w:before="0" w:after="283"/>
              <w:jc w:val="left"/>
              <w:rPr/>
            </w:pPr>
            <w:r>
              <w:rPr/>
              <w:t xml:space="preserve">2008 </w:t>
            </w:r>
          </w:p>
        </w:tc>
      </w:tr>
      <w:tr>
        <w:trPr/>
        <w:tc>
          <w:tcPr>
            <w:tcW w:w="2049" w:type="dxa"/>
            <w:tcBorders/>
            <w:vAlign w:val="center"/>
          </w:tcPr>
          <w:p>
            <w:pPr>
              <w:pStyle w:val="TableContents"/>
              <w:bidi w:val="0"/>
              <w:spacing w:before="0" w:after="283"/>
              <w:jc w:val="left"/>
              <w:rPr/>
            </w:pPr>
            <w:r>
              <w:rPr/>
              <w:t xml:space="preserve">Vaihtotaseen saldo </w:t>
            </w:r>
          </w:p>
        </w:tc>
        <w:tc>
          <w:tcPr>
            <w:tcW w:w="680"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pPr>
            <w:r>
              <w:rPr/>
              <w:t xml:space="preserve">191 </w:t>
            </w:r>
          </w:p>
        </w:tc>
        <w:tc>
          <w:tcPr>
            <w:tcW w:w="2004" w:type="dxa"/>
            <w:tcBorders/>
            <w:vAlign w:val="center"/>
          </w:tcPr>
          <w:p>
            <w:pPr>
              <w:pStyle w:val="TableContents"/>
              <w:bidi w:val="0"/>
              <w:spacing w:before="0" w:after="283"/>
              <w:jc w:val="left"/>
              <w:rPr/>
            </w:pPr>
            <w:r>
              <w:rPr/>
              <w:t xml:space="preserve">Kansainvälinen valuuttarahasto </w:t>
            </w:r>
          </w:p>
        </w:tc>
        <w:tc>
          <w:tcPr>
            <w:tcW w:w="3870" w:type="dxa"/>
            <w:tcBorders/>
            <w:vAlign w:val="center"/>
          </w:tcPr>
          <w:p>
            <w:pPr>
              <w:pStyle w:val="TableContents"/>
              <w:bidi w:val="0"/>
              <w:spacing w:before="0" w:after="283"/>
              <w:jc w:val="left"/>
              <w:rPr/>
            </w:pPr>
            <w:r>
              <w:rPr/>
              <w:t xml:space="preserve">Vuotuinen ylijäämäinen tase + 70,797 miljardia dollaria. </w:t>
            </w:r>
          </w:p>
        </w:tc>
        <w:tc>
          <w:tcPr>
            <w:tcW w:w="889" w:type="dxa"/>
            <w:tcBorders/>
            <w:vAlign w:val="center"/>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Contents"/>
              <w:bidi w:val="0"/>
              <w:spacing w:before="0" w:after="283"/>
              <w:jc w:val="left"/>
              <w:rPr/>
            </w:pPr>
            <w:r>
              <w:rPr/>
              <w:t xml:space="preserve">vaihtotase prosentteina BKT:sta </w:t>
            </w:r>
          </w:p>
        </w:tc>
        <w:tc>
          <w:tcPr>
            <w:tcW w:w="680" w:type="dxa"/>
            <w:tcBorders/>
            <w:vAlign w:val="center"/>
          </w:tcPr>
          <w:p>
            <w:pPr>
              <w:pStyle w:val="TableContents"/>
              <w:bidi w:val="0"/>
              <w:spacing w:before="0" w:after="283"/>
              <w:jc w:val="left"/>
              <w:rPr/>
            </w:pPr>
            <w:r>
              <w:rPr/>
              <w:t xml:space="preserve">38 </w:t>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Kansainvälinen valuuttarahasto </w:t>
            </w:r>
          </w:p>
        </w:tc>
        <w:tc>
          <w:tcPr>
            <w:tcW w:w="3870" w:type="dxa"/>
            <w:tcBorders/>
            <w:vAlign w:val="center"/>
          </w:tcPr>
          <w:p>
            <w:pPr>
              <w:pStyle w:val="TableContents"/>
              <w:bidi w:val="0"/>
              <w:spacing w:before="0" w:after="283"/>
              <w:jc w:val="left"/>
              <w:rPr/>
            </w:pPr>
            <w:r>
              <w:rPr/>
              <w:t xml:space="preserve">Vaihtotase suhteessa BKT:hen = + 4,05 %; Iranin kauppataseen ylijäämä suhteessa BKT:hen on maailman 38. suurin. </w:t>
            </w:r>
          </w:p>
        </w:tc>
        <w:tc>
          <w:tcPr>
            <w:tcW w:w="889" w:type="dxa"/>
            <w:tcBorders/>
            <w:vAlign w:val="center"/>
          </w:tcPr>
          <w:p>
            <w:pPr>
              <w:pStyle w:val="TableContents"/>
              <w:bidi w:val="0"/>
              <w:spacing w:before="0" w:after="283"/>
              <w:jc w:val="left"/>
              <w:rPr/>
            </w:pPr>
            <w:r>
              <w:rPr/>
              <w:t xml:space="preserve">2008 </w:t>
            </w:r>
          </w:p>
        </w:tc>
      </w:tr>
      <w:tr>
        <w:trPr/>
        <w:tc>
          <w:tcPr>
            <w:tcW w:w="2049" w:type="dxa"/>
            <w:tcBorders/>
            <w:vAlign w:val="center"/>
          </w:tcPr>
          <w:p>
            <w:pPr>
              <w:pStyle w:val="TableContents"/>
              <w:bidi w:val="0"/>
              <w:spacing w:before="0" w:after="283"/>
              <w:jc w:val="left"/>
              <w:rPr/>
            </w:pPr>
            <w:r>
              <w:rPr/>
              <w:t xml:space="preserve">Julkisyhteisöjen kulutusmenot </w:t>
            </w:r>
          </w:p>
        </w:tc>
        <w:tc>
          <w:tcPr>
            <w:tcW w:w="680" w:type="dxa"/>
            <w:tcBorders/>
            <w:vAlign w:val="center"/>
          </w:tcPr>
          <w:p>
            <w:pPr>
              <w:pStyle w:val="TableContents"/>
              <w:bidi w:val="0"/>
              <w:spacing w:before="0" w:after="283"/>
              <w:jc w:val="left"/>
              <w:rPr/>
            </w:pPr>
            <w:r>
              <w:rPr/>
              <w:t xml:space="preserve">38 </w:t>
            </w:r>
          </w:p>
        </w:tc>
        <w:tc>
          <w:tcPr>
            <w:tcW w:w="713" w:type="dxa"/>
            <w:tcBorders/>
            <w:vAlign w:val="center"/>
          </w:tcPr>
          <w:p>
            <w:pPr>
              <w:pStyle w:val="TableContents"/>
              <w:bidi w:val="0"/>
              <w:spacing w:before="0" w:after="283"/>
              <w:jc w:val="left"/>
              <w:rPr/>
            </w:pPr>
            <w:r>
              <w:rPr/>
              <w:t xml:space="preserve">145 </w:t>
            </w:r>
          </w:p>
        </w:tc>
        <w:tc>
          <w:tcPr>
            <w:tcW w:w="2004" w:type="dxa"/>
            <w:tcBorders/>
            <w:vAlign w:val="center"/>
          </w:tcPr>
          <w:p>
            <w:pPr>
              <w:pStyle w:val="TableContents"/>
              <w:bidi w:val="0"/>
              <w:spacing w:before="0" w:after="283"/>
              <w:jc w:val="left"/>
              <w:rPr/>
            </w:pPr>
            <w:r>
              <w:rPr/>
              <w:t xml:space="preserve">Maailmanpankki </w:t>
            </w:r>
          </w:p>
        </w:tc>
        <w:tc>
          <w:tcPr>
            <w:tcW w:w="3870" w:type="dxa"/>
            <w:tcBorders/>
            <w:vAlign w:val="center"/>
          </w:tcPr>
          <w:p>
            <w:pPr>
              <w:pStyle w:val="TableContents"/>
              <w:bidi w:val="0"/>
              <w:spacing w:before="0" w:after="283"/>
              <w:jc w:val="left"/>
              <w:rPr/>
            </w:pPr>
            <w:r>
              <w:rPr/>
              <w:t xml:space="preserve">Julkisyhteisöjen loppukäyttö on julkisyhteisöjen kokonaismenot lukuun ottamatta pääomainvestointeja; Iran: 15,826,440,000 vuoden 2000 kiinteää Yhdysvaltain dollaria. </w:t>
            </w:r>
          </w:p>
        </w:tc>
        <w:tc>
          <w:tcPr>
            <w:tcW w:w="889" w:type="dxa"/>
            <w:tcBorders/>
            <w:vAlign w:val="center"/>
          </w:tcPr>
          <w:p>
            <w:pPr>
              <w:pStyle w:val="TableContents"/>
              <w:bidi w:val="0"/>
              <w:spacing w:before="0" w:after="283"/>
              <w:jc w:val="left"/>
              <w:rPr/>
            </w:pPr>
            <w:r>
              <w:rPr/>
              <w:t xml:space="preserve">2005 </w:t>
            </w:r>
          </w:p>
        </w:tc>
      </w:tr>
      <w:tr>
        <w:trPr/>
        <w:tc>
          <w:tcPr>
            <w:tcW w:w="2049" w:type="dxa"/>
            <w:tcBorders/>
            <w:vAlign w:val="center"/>
          </w:tcPr>
          <w:p>
            <w:pPr>
              <w:pStyle w:val="TableContents"/>
              <w:bidi w:val="0"/>
              <w:spacing w:before="0" w:after="283"/>
              <w:jc w:val="left"/>
              <w:rPr/>
            </w:pPr>
            <w:r>
              <w:rPr/>
              <w:t xml:space="preserve">Valtion kultavaranto </w:t>
            </w:r>
          </w:p>
        </w:tc>
        <w:tc>
          <w:tcPr>
            <w:tcW w:w="680" w:type="dxa"/>
            <w:tcBorders/>
            <w:vAlign w:val="center"/>
          </w:tcPr>
          <w:p>
            <w:pPr>
              <w:pStyle w:val="TableContents"/>
              <w:bidi w:val="0"/>
              <w:spacing w:before="0" w:after="283"/>
              <w:jc w:val="left"/>
              <w:rPr/>
            </w:pPr>
            <w:r>
              <w:rPr/>
              <w:t xml:space="preserve">8 </w:t>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Kansainvälinen valuuttarahasto </w:t>
            </w:r>
          </w:p>
        </w:tc>
        <w:tc>
          <w:tcPr>
            <w:tcW w:w="3870" w:type="dxa"/>
            <w:tcBorders/>
            <w:vAlign w:val="center"/>
          </w:tcPr>
          <w:p>
            <w:pPr>
              <w:pStyle w:val="TableContents"/>
              <w:bidi w:val="0"/>
              <w:spacing w:before="0" w:after="283"/>
              <w:jc w:val="left"/>
              <w:rPr/>
            </w:pPr>
            <w:r>
              <w:rPr/>
              <w:t xml:space="preserve">907 tonnia kultaa; Lisätietoja: Iranin kultareservit, Iranin kruununjalokivet. </w:t>
            </w:r>
          </w:p>
        </w:tc>
        <w:tc>
          <w:tcPr>
            <w:tcW w:w="889" w:type="dxa"/>
            <w:tcBorders/>
            <w:vAlign w:val="center"/>
          </w:tcPr>
          <w:p>
            <w:pPr>
              <w:pStyle w:val="TableContents"/>
              <w:bidi w:val="0"/>
              <w:spacing w:before="0" w:after="283"/>
              <w:jc w:val="left"/>
              <w:rPr/>
            </w:pPr>
            <w:r>
              <w:rPr/>
              <w:t xml:space="preserve">2012 </w:t>
            </w:r>
          </w:p>
        </w:tc>
      </w:tr>
      <w:tr>
        <w:trPr/>
        <w:tc>
          <w:tcPr>
            <w:tcW w:w="2049" w:type="dxa"/>
            <w:tcBorders/>
            <w:vAlign w:val="center"/>
          </w:tcPr>
          <w:p>
            <w:pPr>
              <w:pStyle w:val="TableContents"/>
              <w:bidi w:val="0"/>
              <w:spacing w:before="0" w:after="283"/>
              <w:jc w:val="left"/>
              <w:rPr/>
            </w:pPr>
            <w:r>
              <w:rPr/>
              <w:t xml:space="preserve">Valuuttavaranto </w:t>
            </w:r>
          </w:p>
        </w:tc>
        <w:tc>
          <w:tcPr>
            <w:tcW w:w="680" w:type="dxa"/>
            <w:tcBorders/>
            <w:vAlign w:val="center"/>
          </w:tcPr>
          <w:p>
            <w:pPr>
              <w:pStyle w:val="TableContents"/>
              <w:bidi w:val="0"/>
              <w:spacing w:before="0" w:after="283"/>
              <w:jc w:val="left"/>
              <w:rPr/>
            </w:pPr>
            <w:r>
              <w:rPr/>
              <w:t xml:space="preserve">20 </w:t>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Maailmanpankki </w:t>
            </w:r>
          </w:p>
        </w:tc>
        <w:tc>
          <w:tcPr>
            <w:tcW w:w="3870" w:type="dxa"/>
            <w:tcBorders/>
            <w:vAlign w:val="center"/>
          </w:tcPr>
          <w:p>
            <w:pPr>
              <w:pStyle w:val="TableContents"/>
              <w:bidi w:val="0"/>
              <w:spacing w:before="0" w:after="283"/>
              <w:jc w:val="left"/>
              <w:rPr/>
            </w:pPr>
            <w:r>
              <w:rPr/>
              <w:t xml:space="preserve">120 miljardin dollarin valuuttavarannot, Lisätietoja: Iranin keskuspankki </w:t>
            </w:r>
          </w:p>
        </w:tc>
        <w:tc>
          <w:tcPr>
            <w:tcW w:w="889" w:type="dxa"/>
            <w:tcBorders/>
            <w:vAlign w:val="center"/>
          </w:tcPr>
          <w:p>
            <w:pPr>
              <w:pStyle w:val="TableContents"/>
              <w:bidi w:val="0"/>
              <w:spacing w:before="0" w:after="283"/>
              <w:jc w:val="left"/>
              <w:rPr/>
            </w:pPr>
            <w:r>
              <w:rPr/>
              <w:t xml:space="preserve">2012 </w:t>
            </w:r>
          </w:p>
        </w:tc>
      </w:tr>
      <w:tr>
        <w:trPr/>
        <w:tc>
          <w:tcPr>
            <w:tcW w:w="2049" w:type="dxa"/>
            <w:tcBorders/>
            <w:vAlign w:val="center"/>
          </w:tcPr>
          <w:p>
            <w:pPr>
              <w:pStyle w:val="TableContents"/>
              <w:bidi w:val="0"/>
              <w:spacing w:before="0" w:after="283"/>
              <w:jc w:val="left"/>
              <w:rPr/>
            </w:pPr>
            <w:r>
              <w:rPr/>
              <w:t xml:space="preserve">Maaluettelo tuonnin mukaan </w:t>
            </w:r>
          </w:p>
        </w:tc>
        <w:tc>
          <w:tcPr>
            <w:tcW w:w="680" w:type="dxa"/>
            <w:tcBorders/>
            <w:vAlign w:val="center"/>
          </w:tcPr>
          <w:p>
            <w:pPr>
              <w:pStyle w:val="TableContents"/>
              <w:bidi w:val="0"/>
              <w:spacing w:before="0" w:after="283"/>
              <w:jc w:val="left"/>
              <w:rPr/>
            </w:pPr>
            <w:r>
              <w:rPr/>
              <w:t xml:space="preserve">46 </w:t>
            </w:r>
          </w:p>
        </w:tc>
        <w:tc>
          <w:tcPr>
            <w:tcW w:w="713" w:type="dxa"/>
            <w:tcBorders/>
            <w:vAlign w:val="center"/>
          </w:tcPr>
          <w:p>
            <w:pPr>
              <w:pStyle w:val="TableContents"/>
              <w:bidi w:val="0"/>
              <w:spacing w:before="0" w:after="283"/>
              <w:jc w:val="left"/>
              <w:rPr/>
            </w:pPr>
            <w:r>
              <w:rPr/>
              <w:t xml:space="preserve">222 </w:t>
            </w:r>
          </w:p>
        </w:tc>
        <w:tc>
          <w:tcPr>
            <w:tcW w:w="2004" w:type="dxa"/>
            <w:tcBorders/>
            <w:vAlign w:val="center"/>
          </w:tcPr>
          <w:p>
            <w:pPr>
              <w:pStyle w:val="TableContents"/>
              <w:bidi w:val="0"/>
              <w:spacing w:before="0" w:after="283"/>
              <w:jc w:val="left"/>
              <w:rPr/>
            </w:pPr>
            <w:r>
              <w:rPr/>
              <w:t xml:space="preserve">CIA World Factbook </w:t>
            </w:r>
          </w:p>
        </w:tc>
        <w:tc>
          <w:tcPr>
            <w:tcW w:w="3870" w:type="dxa"/>
            <w:tcBorders/>
            <w:vAlign w:val="center"/>
          </w:tcPr>
          <w:p>
            <w:pPr>
              <w:pStyle w:val="TableContents"/>
              <w:bidi w:val="0"/>
              <w:spacing w:before="0" w:after="283"/>
              <w:jc w:val="left"/>
              <w:rPr/>
            </w:pPr>
            <w:r>
              <w:rPr/>
              <w:t xml:space="preserve">Vuotuinen tuontilaskutus 66,97 miljardia dollaria </w:t>
            </w:r>
          </w:p>
        </w:tc>
        <w:tc>
          <w:tcPr>
            <w:tcW w:w="889" w:type="dxa"/>
            <w:tcBorders/>
            <w:vAlign w:val="center"/>
          </w:tcPr>
          <w:p>
            <w:pPr>
              <w:pStyle w:val="TableContents"/>
              <w:bidi w:val="0"/>
              <w:spacing w:before="0" w:after="283"/>
              <w:jc w:val="left"/>
              <w:rPr/>
            </w:pPr>
            <w:r>
              <w:rPr/>
              <w:t xml:space="preserve">2012 </w:t>
            </w:r>
          </w:p>
        </w:tc>
      </w:tr>
      <w:tr>
        <w:trPr/>
        <w:tc>
          <w:tcPr>
            <w:tcW w:w="2049" w:type="dxa"/>
            <w:tcBorders/>
            <w:vAlign w:val="center"/>
          </w:tcPr>
          <w:p>
            <w:pPr>
              <w:pStyle w:val="TableContents"/>
              <w:bidi w:val="0"/>
              <w:spacing w:before="0" w:after="283"/>
              <w:jc w:val="left"/>
              <w:rPr/>
            </w:pPr>
            <w:r>
              <w:rPr/>
              <w:t xml:space="preserve">Maaluettelo viennin mukaan </w:t>
            </w:r>
          </w:p>
        </w:tc>
        <w:tc>
          <w:tcPr>
            <w:tcW w:w="680" w:type="dxa"/>
            <w:tcBorders/>
            <w:vAlign w:val="center"/>
          </w:tcPr>
          <w:p>
            <w:pPr>
              <w:pStyle w:val="TableContents"/>
              <w:bidi w:val="0"/>
              <w:spacing w:before="0" w:after="283"/>
              <w:jc w:val="left"/>
              <w:rPr/>
            </w:pPr>
            <w:r>
              <w:rPr/>
              <w:t xml:space="preserve">52 </w:t>
            </w:r>
          </w:p>
        </w:tc>
        <w:tc>
          <w:tcPr>
            <w:tcW w:w="713" w:type="dxa"/>
            <w:tcBorders/>
            <w:vAlign w:val="center"/>
          </w:tcPr>
          <w:p>
            <w:pPr>
              <w:pStyle w:val="TableContents"/>
              <w:bidi w:val="0"/>
              <w:spacing w:before="0" w:after="283"/>
              <w:jc w:val="left"/>
              <w:rPr/>
            </w:pPr>
            <w:r>
              <w:rPr/>
              <w:t xml:space="preserve">222 </w:t>
            </w:r>
          </w:p>
        </w:tc>
        <w:tc>
          <w:tcPr>
            <w:tcW w:w="2004" w:type="dxa"/>
            <w:tcBorders/>
            <w:vAlign w:val="center"/>
          </w:tcPr>
          <w:p>
            <w:pPr>
              <w:pStyle w:val="TableContents"/>
              <w:bidi w:val="0"/>
              <w:spacing w:before="0" w:after="283"/>
              <w:jc w:val="left"/>
              <w:rPr/>
            </w:pPr>
            <w:r>
              <w:rPr/>
              <w:t xml:space="preserve">CIA World Factbook </w:t>
            </w:r>
          </w:p>
        </w:tc>
        <w:tc>
          <w:tcPr>
            <w:tcW w:w="3870" w:type="dxa"/>
            <w:tcBorders/>
            <w:vAlign w:val="center"/>
          </w:tcPr>
          <w:p>
            <w:pPr>
              <w:pStyle w:val="TableContents"/>
              <w:bidi w:val="0"/>
              <w:spacing w:before="0" w:after="283"/>
              <w:jc w:val="left"/>
              <w:rPr/>
            </w:pPr>
            <w:r>
              <w:rPr/>
              <w:t xml:space="preserve">Vuotuinen kokonaisvienti 66,37 miljardia dollaria </w:t>
            </w:r>
          </w:p>
        </w:tc>
        <w:tc>
          <w:tcPr>
            <w:tcW w:w="889" w:type="dxa"/>
            <w:tcBorders/>
            <w:vAlign w:val="center"/>
          </w:tcPr>
          <w:p>
            <w:pPr>
              <w:pStyle w:val="TableContents"/>
              <w:bidi w:val="0"/>
              <w:spacing w:before="0" w:after="283"/>
              <w:jc w:val="left"/>
              <w:rPr/>
            </w:pPr>
            <w:r>
              <w:rPr/>
              <w:t xml:space="preserve">2012 </w:t>
            </w:r>
          </w:p>
        </w:tc>
      </w:tr>
      <w:tr>
        <w:trPr/>
        <w:tc>
          <w:tcPr>
            <w:tcW w:w="2049" w:type="dxa"/>
            <w:tcBorders/>
            <w:vAlign w:val="center"/>
          </w:tcPr>
          <w:p>
            <w:pPr>
              <w:pStyle w:val="TableContents"/>
              <w:bidi w:val="0"/>
              <w:spacing w:before="0" w:after="283"/>
              <w:jc w:val="left"/>
              <w:rPr/>
            </w:pPr>
            <w:r>
              <w:rPr/>
              <w:t xml:space="preserve">Työttömyysaste </w:t>
            </w:r>
          </w:p>
        </w:tc>
        <w:tc>
          <w:tcPr>
            <w:tcW w:w="680" w:type="dxa"/>
            <w:tcBorders/>
            <w:vAlign w:val="center"/>
          </w:tcPr>
          <w:p>
            <w:pPr>
              <w:pStyle w:val="TableContents"/>
              <w:bidi w:val="0"/>
              <w:spacing w:before="0" w:after="283"/>
              <w:jc w:val="left"/>
              <w:rPr/>
            </w:pPr>
            <w:r>
              <w:rPr/>
              <w:t xml:space="preserve">75 </w:t>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Yhdistyneet kansakunnat </w:t>
            </w:r>
          </w:p>
        </w:tc>
        <w:tc>
          <w:tcPr>
            <w:tcW w:w="3870" w:type="dxa"/>
            <w:tcBorders/>
            <w:vAlign w:val="center"/>
          </w:tcPr>
          <w:p>
            <w:pPr>
              <w:pStyle w:val="TableContents"/>
              <w:bidi w:val="0"/>
              <w:spacing w:before="0" w:after="283"/>
              <w:jc w:val="left"/>
              <w:rPr/>
            </w:pPr>
            <w:r>
              <w:rPr/>
              <w:t xml:space="preserve">Työttömyysaste 11,3 %; sijoittuu korkeimmasta työttömyysasteesta matalimpaan. </w:t>
            </w:r>
          </w:p>
        </w:tc>
        <w:tc>
          <w:tcPr>
            <w:tcW w:w="889" w:type="dxa"/>
            <w:tcBorders/>
            <w:vAlign w:val="center"/>
          </w:tcPr>
          <w:p>
            <w:pPr>
              <w:pStyle w:val="TableContents"/>
              <w:bidi w:val="0"/>
              <w:spacing w:before="0" w:after="283"/>
              <w:jc w:val="left"/>
              <w:rPr/>
            </w:pPr>
            <w:r>
              <w:rPr/>
              <w:t xml:space="preserve">2009 </w:t>
            </w:r>
          </w:p>
        </w:tc>
      </w:tr>
      <w:tr>
        <w:trPr/>
        <w:tc>
          <w:tcPr>
            <w:tcW w:w="2049" w:type="dxa"/>
            <w:tcBorders/>
            <w:vAlign w:val="center"/>
          </w:tcPr>
          <w:p>
            <w:pPr>
              <w:pStyle w:val="TableContents"/>
              <w:bidi w:val="0"/>
              <w:spacing w:before="0" w:after="283"/>
              <w:jc w:val="left"/>
              <w:rPr/>
            </w:pPr>
            <w:r>
              <w:rPr/>
              <w:t xml:space="preserve">Palkkaamisen vaikeusindeksi </w:t>
            </w:r>
          </w:p>
        </w:tc>
        <w:tc>
          <w:tcPr>
            <w:tcW w:w="680" w:type="dxa"/>
            <w:tcBorders/>
            <w:vAlign w:val="center"/>
          </w:tcPr>
          <w:p>
            <w:pPr>
              <w:pStyle w:val="TableContents"/>
              <w:bidi w:val="0"/>
              <w:spacing w:before="0" w:after="283"/>
              <w:jc w:val="left"/>
              <w:rPr/>
            </w:pPr>
            <w:r>
              <w:rPr/>
              <w:t xml:space="preserve">10 </w:t>
            </w:r>
          </w:p>
        </w:tc>
        <w:tc>
          <w:tcPr>
            <w:tcW w:w="713" w:type="dxa"/>
            <w:tcBorders/>
            <w:vAlign w:val="center"/>
          </w:tcPr>
          <w:p>
            <w:pPr>
              <w:pStyle w:val="TableContents"/>
              <w:bidi w:val="0"/>
              <w:spacing w:before="0" w:after="283"/>
              <w:jc w:val="left"/>
              <w:rPr/>
            </w:pPr>
            <w:r>
              <w:rPr/>
              <w:t xml:space="preserve">154 </w:t>
            </w:r>
          </w:p>
        </w:tc>
        <w:tc>
          <w:tcPr>
            <w:tcW w:w="2004" w:type="dxa"/>
            <w:tcBorders/>
            <w:vAlign w:val="center"/>
          </w:tcPr>
          <w:p>
            <w:pPr>
              <w:pStyle w:val="TableContents"/>
              <w:bidi w:val="0"/>
              <w:spacing w:before="0" w:after="283"/>
              <w:jc w:val="left"/>
              <w:rPr/>
            </w:pPr>
            <w:r>
              <w:rPr/>
              <w:t xml:space="preserve">Doing Business &amp; Maailmanpankki </w:t>
            </w:r>
          </w:p>
        </w:tc>
        <w:tc>
          <w:tcPr>
            <w:tcW w:w="3870" w:type="dxa"/>
            <w:tcBorders/>
            <w:vAlign w:val="center"/>
          </w:tcPr>
          <w:p>
            <w:pPr>
              <w:pStyle w:val="TableContents"/>
              <w:bidi w:val="0"/>
              <w:spacing w:before="0" w:after="283"/>
              <w:jc w:val="left"/>
              <w:rPr/>
            </w:pPr>
            <w:r>
              <w:rPr/>
              <w:t xml:space="preserve">Mittaa työntekijöiden palkkaamisen vaikeutta; Iranin indeksi: 78 </w:t>
            </w:r>
          </w:p>
        </w:tc>
        <w:tc>
          <w:tcPr>
            <w:tcW w:w="889" w:type="dxa"/>
            <w:tcBorders/>
            <w:vAlign w:val="center"/>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Contents"/>
              <w:bidi w:val="0"/>
              <w:spacing w:before="0" w:after="283"/>
              <w:jc w:val="left"/>
              <w:rPr/>
            </w:pPr>
            <w:r>
              <w:rPr/>
              <w:t xml:space="preserve">Ampumisen vaikeusindeksi </w:t>
            </w:r>
          </w:p>
        </w:tc>
        <w:tc>
          <w:tcPr>
            <w:tcW w:w="680" w:type="dxa"/>
            <w:tcBorders/>
            <w:vAlign w:val="center"/>
          </w:tcPr>
          <w:p>
            <w:pPr>
              <w:pStyle w:val="TableContents"/>
              <w:bidi w:val="0"/>
              <w:spacing w:before="0" w:after="283"/>
              <w:jc w:val="left"/>
              <w:rPr/>
            </w:pPr>
            <w:r>
              <w:rPr/>
              <w:t xml:space="preserve">118 </w:t>
            </w:r>
          </w:p>
        </w:tc>
        <w:tc>
          <w:tcPr>
            <w:tcW w:w="713" w:type="dxa"/>
            <w:tcBorders/>
            <w:vAlign w:val="center"/>
          </w:tcPr>
          <w:p>
            <w:pPr>
              <w:pStyle w:val="TableContents"/>
              <w:bidi w:val="0"/>
              <w:spacing w:before="0" w:after="283"/>
              <w:jc w:val="left"/>
              <w:rPr/>
            </w:pPr>
            <w:r>
              <w:rPr/>
              <w:t xml:space="preserve">154 </w:t>
            </w:r>
          </w:p>
        </w:tc>
        <w:tc>
          <w:tcPr>
            <w:tcW w:w="2004" w:type="dxa"/>
            <w:tcBorders/>
            <w:vAlign w:val="center"/>
          </w:tcPr>
          <w:p>
            <w:pPr>
              <w:pStyle w:val="TableContents"/>
              <w:bidi w:val="0"/>
              <w:spacing w:before="0" w:after="283"/>
              <w:jc w:val="left"/>
              <w:rPr/>
            </w:pPr>
            <w:r>
              <w:rPr/>
              <w:t xml:space="preserve">Doing Business &amp; Maailmanpankki </w:t>
            </w:r>
          </w:p>
        </w:tc>
        <w:tc>
          <w:tcPr>
            <w:tcW w:w="3870" w:type="dxa"/>
            <w:tcBorders/>
            <w:vAlign w:val="center"/>
          </w:tcPr>
          <w:p>
            <w:pPr>
              <w:pStyle w:val="TableContents"/>
              <w:bidi w:val="0"/>
              <w:spacing w:before="0" w:after="283"/>
              <w:jc w:val="left"/>
              <w:rPr/>
            </w:pPr>
            <w:r>
              <w:rPr/>
              <w:t xml:space="preserve">Mittaa työntekijöiden erottamisen vaikeutta; Iranin indeksi: 10 </w:t>
            </w:r>
          </w:p>
        </w:tc>
        <w:tc>
          <w:tcPr>
            <w:tcW w:w="889" w:type="dxa"/>
            <w:tcBorders/>
            <w:vAlign w:val="center"/>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Contents"/>
              <w:bidi w:val="0"/>
              <w:spacing w:before="0" w:after="283"/>
              <w:jc w:val="left"/>
              <w:rPr/>
            </w:pPr>
            <w:r>
              <w:rPr/>
              <w:t xml:space="preserve">Ensisijainen vienti prosentteina teollisesta viennistä </w:t>
            </w:r>
          </w:p>
        </w:tc>
        <w:tc>
          <w:tcPr>
            <w:tcW w:w="680" w:type="dxa"/>
            <w:tcBorders/>
            <w:vAlign w:val="center"/>
          </w:tcPr>
          <w:p>
            <w:pPr>
              <w:pStyle w:val="TableContents"/>
              <w:bidi w:val="0"/>
              <w:spacing w:before="0" w:after="283"/>
              <w:jc w:val="left"/>
              <w:rPr/>
            </w:pPr>
            <w:r>
              <w:rPr/>
              <w:t xml:space="preserve">9 </w:t>
            </w:r>
          </w:p>
        </w:tc>
        <w:tc>
          <w:tcPr>
            <w:tcW w:w="713" w:type="dxa"/>
            <w:tcBorders/>
            <w:vAlign w:val="center"/>
          </w:tcPr>
          <w:p>
            <w:pPr>
              <w:pStyle w:val="TableContents"/>
              <w:bidi w:val="0"/>
              <w:spacing w:before="0" w:after="283"/>
              <w:jc w:val="left"/>
              <w:rPr/>
            </w:pPr>
            <w:r>
              <w:rPr/>
              <w:t xml:space="preserve">117 </w:t>
            </w:r>
          </w:p>
        </w:tc>
        <w:tc>
          <w:tcPr>
            <w:tcW w:w="2004" w:type="dxa"/>
            <w:tcBorders/>
            <w:vAlign w:val="center"/>
          </w:tcPr>
          <w:p>
            <w:pPr>
              <w:pStyle w:val="TableContents"/>
              <w:bidi w:val="0"/>
              <w:spacing w:before="0" w:after="283"/>
              <w:jc w:val="left"/>
              <w:rPr/>
            </w:pPr>
            <w:r>
              <w:rPr/>
              <w:t xml:space="preserve">Maailmanpankki </w:t>
            </w:r>
          </w:p>
        </w:tc>
        <w:tc>
          <w:tcPr>
            <w:tcW w:w="3870" w:type="dxa"/>
            <w:tcBorders/>
            <w:vAlign w:val="center"/>
          </w:tcPr>
          <w:p>
            <w:pPr>
              <w:pStyle w:val="TableContents"/>
              <w:bidi w:val="0"/>
              <w:spacing w:before="0" w:after="283"/>
              <w:jc w:val="left"/>
              <w:rPr/>
            </w:pPr>
            <w:r>
              <w:rPr/>
              <w:t xml:space="preserve">Ensisijainen vienti on 93 prosenttia koko teollisesta viennistä, pääasiassa öljyä. </w:t>
            </w:r>
          </w:p>
        </w:tc>
        <w:tc>
          <w:tcPr>
            <w:tcW w:w="889" w:type="dxa"/>
            <w:tcBorders/>
            <w:vAlign w:val="center"/>
          </w:tcPr>
          <w:p>
            <w:pPr>
              <w:pStyle w:val="TableContents"/>
              <w:bidi w:val="0"/>
              <w:spacing w:before="0" w:after="283"/>
              <w:jc w:val="left"/>
              <w:rPr/>
            </w:pPr>
            <w:r>
              <w:rPr/>
              <w:t xml:space="preserve">2000 </w:t>
            </w:r>
          </w:p>
        </w:tc>
      </w:tr>
      <w:tr>
        <w:trPr/>
        <w:tc>
          <w:tcPr>
            <w:tcW w:w="2049" w:type="dxa"/>
            <w:tcBorders/>
            <w:vAlign w:val="center"/>
          </w:tcPr>
          <w:p>
            <w:pPr>
              <w:pStyle w:val="TableContents"/>
              <w:bidi w:val="0"/>
              <w:spacing w:before="0" w:after="283"/>
              <w:jc w:val="left"/>
              <w:rPr/>
            </w:pPr>
            <w:r>
              <w:rPr/>
              <w:t xml:space="preserve">Henkilöstökorvausten osuus liiketoiminnan kokonaiskustannuksista prosentteina </w:t>
            </w:r>
          </w:p>
        </w:tc>
        <w:tc>
          <w:tcPr>
            <w:tcW w:w="680" w:type="dxa"/>
            <w:tcBorders/>
            <w:vAlign w:val="center"/>
          </w:tcPr>
          <w:p>
            <w:pPr>
              <w:pStyle w:val="TableContents"/>
              <w:bidi w:val="0"/>
              <w:spacing w:before="0" w:after="283"/>
              <w:jc w:val="left"/>
              <w:rPr/>
            </w:pPr>
            <w:r>
              <w:rPr/>
              <w:t xml:space="preserve">14 </w:t>
            </w:r>
          </w:p>
        </w:tc>
        <w:tc>
          <w:tcPr>
            <w:tcW w:w="713" w:type="dxa"/>
            <w:tcBorders/>
            <w:vAlign w:val="center"/>
          </w:tcPr>
          <w:p>
            <w:pPr>
              <w:pStyle w:val="TableContents"/>
              <w:bidi w:val="0"/>
              <w:spacing w:before="0" w:after="283"/>
              <w:jc w:val="left"/>
              <w:rPr/>
            </w:pPr>
            <w:r>
              <w:rPr/>
              <w:t xml:space="preserve">135 </w:t>
            </w:r>
          </w:p>
        </w:tc>
        <w:tc>
          <w:tcPr>
            <w:tcW w:w="2004" w:type="dxa"/>
            <w:tcBorders/>
            <w:vAlign w:val="center"/>
          </w:tcPr>
          <w:p>
            <w:pPr>
              <w:pStyle w:val="TableContents"/>
              <w:bidi w:val="0"/>
              <w:spacing w:before="0" w:after="283"/>
              <w:jc w:val="left"/>
              <w:rPr/>
            </w:pPr>
            <w:r>
              <w:rPr/>
              <w:t xml:space="preserve">Maailmanpankki </w:t>
            </w:r>
          </w:p>
        </w:tc>
        <w:tc>
          <w:tcPr>
            <w:tcW w:w="3870" w:type="dxa"/>
            <w:tcBorders/>
            <w:vAlign w:val="center"/>
          </w:tcPr>
          <w:p>
            <w:pPr>
              <w:pStyle w:val="TableContents"/>
              <w:bidi w:val="0"/>
              <w:spacing w:before="0" w:after="283"/>
              <w:jc w:val="left"/>
              <w:rPr/>
            </w:pPr>
            <w:r>
              <w:rPr/>
              <w:t xml:space="preserve">47,14 % liiketoimintakuluista on työntekijäkorvauksia. </w:t>
            </w:r>
          </w:p>
        </w:tc>
        <w:tc>
          <w:tcPr>
            <w:tcW w:w="889" w:type="dxa"/>
            <w:tcBorders/>
            <w:vAlign w:val="center"/>
          </w:tcPr>
          <w:p>
            <w:pPr>
              <w:pStyle w:val="TableContents"/>
              <w:bidi w:val="0"/>
              <w:spacing w:before="0" w:after="283"/>
              <w:jc w:val="left"/>
              <w:rPr/>
            </w:pPr>
            <w:r>
              <w:rPr/>
              <w:t xml:space="preserve">2005 </w:t>
            </w:r>
          </w:p>
        </w:tc>
      </w:tr>
      <w:tr>
        <w:trPr/>
        <w:tc>
          <w:tcPr>
            <w:tcW w:w="2049" w:type="dxa"/>
            <w:tcBorders/>
            <w:vAlign w:val="center"/>
          </w:tcPr>
          <w:p>
            <w:pPr>
              <w:pStyle w:val="TableContents"/>
              <w:bidi w:val="0"/>
              <w:spacing w:before="0" w:after="283"/>
              <w:jc w:val="left"/>
              <w:rPr/>
            </w:pPr>
            <w:r>
              <w:rPr/>
              <w:t xml:space="preserve">BKT:n sektorikoostumus </w:t>
            </w:r>
          </w:p>
        </w:tc>
        <w:tc>
          <w:tcPr>
            <w:tcW w:w="680" w:type="dxa"/>
            <w:tcBorders/>
            <w:vAlign w:val="center"/>
          </w:tcPr>
          <w:p>
            <w:pPr>
              <w:pStyle w:val="TableContents"/>
              <w:bidi w:val="0"/>
              <w:spacing w:before="0" w:after="283"/>
              <w:jc w:val="left"/>
              <w:rPr/>
            </w:pPr>
            <w:r>
              <w:rPr/>
              <w:t xml:space="preserve">35 </w:t>
            </w:r>
          </w:p>
        </w:tc>
        <w:tc>
          <w:tcPr>
            <w:tcW w:w="713" w:type="dxa"/>
            <w:tcBorders/>
            <w:vAlign w:val="center"/>
          </w:tcPr>
          <w:p>
            <w:pPr>
              <w:pStyle w:val="TableContents"/>
              <w:bidi w:val="0"/>
              <w:spacing w:before="0" w:after="283"/>
              <w:jc w:val="left"/>
              <w:rPr/>
            </w:pPr>
            <w:r>
              <w:rPr/>
              <w:t xml:space="preserve">197 </w:t>
            </w:r>
          </w:p>
        </w:tc>
        <w:tc>
          <w:tcPr>
            <w:tcW w:w="2004" w:type="dxa"/>
            <w:tcBorders/>
            <w:vAlign w:val="center"/>
          </w:tcPr>
          <w:p>
            <w:pPr>
              <w:pStyle w:val="TableContents"/>
              <w:bidi w:val="0"/>
              <w:spacing w:before="0" w:after="283"/>
              <w:jc w:val="left"/>
              <w:rPr/>
            </w:pPr>
            <w:r>
              <w:rPr/>
              <w:t xml:space="preserve">CIA World Factbook </w:t>
            </w:r>
          </w:p>
        </w:tc>
        <w:tc>
          <w:tcPr>
            <w:tcW w:w="3870" w:type="dxa"/>
            <w:tcBorders/>
            <w:vAlign w:val="center"/>
          </w:tcPr>
          <w:p>
            <w:pPr>
              <w:pStyle w:val="TableContents"/>
              <w:bidi w:val="0"/>
              <w:spacing w:before="0" w:after="283"/>
              <w:jc w:val="left"/>
              <w:rPr/>
            </w:pPr>
            <w:r>
              <w:rPr/>
              <w:t xml:space="preserve">Maatalous = 11,2 %; teollisuus = 41,7 %; palvelut = 47,1 %; öljyyn liittyvän toiminnan osuus BKT:stä on alle 10 %. </w:t>
            </w:r>
          </w:p>
        </w:tc>
        <w:tc>
          <w:tcPr>
            <w:tcW w:w="889" w:type="dxa"/>
            <w:tcBorders/>
            <w:vAlign w:val="center"/>
          </w:tcPr>
          <w:p>
            <w:pPr>
              <w:pStyle w:val="TableContents"/>
              <w:bidi w:val="0"/>
              <w:spacing w:before="0" w:after="283"/>
              <w:jc w:val="left"/>
              <w:rPr/>
            </w:pPr>
            <w:r>
              <w:rPr/>
              <w:t xml:space="preserve">2005 </w:t>
            </w:r>
          </w:p>
        </w:tc>
      </w:tr>
      <w:tr>
        <w:trPr/>
        <w:tc>
          <w:tcPr>
            <w:tcW w:w="2049" w:type="dxa"/>
            <w:tcBorders/>
            <w:vAlign w:val="center"/>
          </w:tcPr>
          <w:p>
            <w:pPr>
              <w:pStyle w:val="TableContents"/>
              <w:bidi w:val="0"/>
              <w:spacing w:before="0" w:after="283"/>
              <w:jc w:val="left"/>
              <w:rPr/>
            </w:pPr>
            <w:r>
              <w:rPr/>
              <w:t xml:space="preserve">Kokonaiskaupan reaalikasvu </w:t>
            </w:r>
          </w:p>
        </w:tc>
        <w:tc>
          <w:tcPr>
            <w:tcW w:w="680" w:type="dxa"/>
            <w:tcBorders/>
            <w:vAlign w:val="center"/>
          </w:tcPr>
          <w:p>
            <w:pPr>
              <w:pStyle w:val="TableContents"/>
              <w:bidi w:val="0"/>
              <w:spacing w:before="0" w:after="283"/>
              <w:jc w:val="left"/>
              <w:rPr/>
            </w:pPr>
            <w:r>
              <w:rPr/>
              <w:t xml:space="preserve">73 </w:t>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Maailmanpankki </w:t>
            </w:r>
          </w:p>
        </w:tc>
        <w:tc>
          <w:tcPr>
            <w:tcW w:w="3870" w:type="dxa"/>
            <w:tcBorders/>
            <w:vAlign w:val="center"/>
          </w:tcPr>
          <w:p>
            <w:pPr>
              <w:pStyle w:val="TableContents"/>
              <w:bidi w:val="0"/>
              <w:spacing w:before="0" w:after="283"/>
              <w:jc w:val="left"/>
              <w:rPr/>
            </w:pPr>
            <w:r>
              <w:rPr/>
              <w:t xml:space="preserve">Tavaroiden ja palveluiden kokonaisviennin ja -tuonnin keskimääräinen vuotuinen kasvuvauhti vuoden 2000 kiinteinä dollareina ilmaistuna; Tämä indikaattori kuvastaa maan kaupan laajentumista ajanjaksolla. </w:t>
            </w:r>
          </w:p>
        </w:tc>
        <w:tc>
          <w:tcPr>
            <w:tcW w:w="889" w:type="dxa"/>
            <w:tcBorders/>
            <w:vAlign w:val="center"/>
          </w:tcPr>
          <w:p>
            <w:pPr>
              <w:pStyle w:val="TableContents"/>
              <w:bidi w:val="0"/>
              <w:spacing w:before="0" w:after="283"/>
              <w:jc w:val="left"/>
              <w:rPr/>
            </w:pPr>
            <w:r>
              <w:rPr/>
              <w:t xml:space="preserve">2008 </w:t>
            </w:r>
          </w:p>
        </w:tc>
      </w:tr>
      <w:tr>
        <w:trPr/>
        <w:tc>
          <w:tcPr>
            <w:tcW w:w="2049" w:type="dxa"/>
            <w:tcBorders/>
            <w:vAlign w:val="center"/>
          </w:tcPr>
          <w:p>
            <w:pPr>
              <w:pStyle w:val="TableContents"/>
              <w:bidi w:val="0"/>
              <w:spacing w:before="0" w:after="283"/>
              <w:jc w:val="left"/>
              <w:rPr/>
            </w:pPr>
            <w:r>
              <w:rPr/>
              <w:t xml:space="preserve">Julkinen velka suhteessa BKT:hen </w:t>
            </w:r>
          </w:p>
        </w:tc>
        <w:tc>
          <w:tcPr>
            <w:tcW w:w="680" w:type="dxa"/>
            <w:tcBorders/>
            <w:vAlign w:val="center"/>
          </w:tcPr>
          <w:p>
            <w:pPr>
              <w:pStyle w:val="TableContents"/>
              <w:bidi w:val="0"/>
              <w:spacing w:before="0" w:after="283"/>
              <w:jc w:val="left"/>
              <w:rPr/>
            </w:pPr>
            <w:r>
              <w:rPr/>
              <w:t xml:space="preserve">114 </w:t>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CIA World Factbook </w:t>
            </w:r>
          </w:p>
        </w:tc>
        <w:tc>
          <w:tcPr>
            <w:tcW w:w="3870" w:type="dxa"/>
            <w:tcBorders/>
            <w:vAlign w:val="center"/>
          </w:tcPr>
          <w:p>
            <w:pPr>
              <w:pStyle w:val="TableContents"/>
              <w:bidi w:val="0"/>
              <w:spacing w:before="0" w:after="283"/>
              <w:jc w:val="left"/>
              <w:rPr/>
            </w:pPr>
            <w:r>
              <w:rPr/>
              <w:t xml:space="preserve">Julkisen talouden kokonaisvelka on 16,2 prosenttia suhteessa BKT:hen; järjestys suurimmasta kokonaisvelasta pienimpään. </w:t>
            </w:r>
          </w:p>
        </w:tc>
        <w:tc>
          <w:tcPr>
            <w:tcW w:w="889" w:type="dxa"/>
            <w:tcBorders/>
            <w:vAlign w:val="center"/>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Contents"/>
              <w:bidi w:val="0"/>
              <w:spacing w:before="0" w:after="283"/>
              <w:jc w:val="left"/>
              <w:rPr/>
            </w:pPr>
            <w:r>
              <w:rPr/>
              <w:t xml:space="preserve">Ulkomaanvelka yhteensä </w:t>
            </w:r>
          </w:p>
        </w:tc>
        <w:tc>
          <w:tcPr>
            <w:tcW w:w="680" w:type="dxa"/>
            <w:tcBorders/>
            <w:vAlign w:val="center"/>
          </w:tcPr>
          <w:p>
            <w:pPr>
              <w:pStyle w:val="TableContents"/>
              <w:bidi w:val="0"/>
              <w:spacing w:before="0" w:after="283"/>
              <w:jc w:val="left"/>
              <w:rPr/>
            </w:pPr>
            <w:r>
              <w:rPr/>
              <w:t xml:space="preserve">84 </w:t>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CIA World Factbook </w:t>
            </w:r>
          </w:p>
        </w:tc>
        <w:tc>
          <w:tcPr>
            <w:tcW w:w="3870" w:type="dxa"/>
            <w:tcBorders/>
            <w:vAlign w:val="center"/>
          </w:tcPr>
          <w:p>
            <w:pPr>
              <w:pStyle w:val="TableContents"/>
              <w:bidi w:val="0"/>
              <w:spacing w:before="0" w:after="283"/>
              <w:jc w:val="left"/>
              <w:rPr/>
            </w:pPr>
            <w:r>
              <w:rPr/>
              <w:t xml:space="preserve">Kokonaisvelka 12,84 miljardia dollaria eli 3,7 % BKT:stä eli 166 dollaria henkeä kohti; maailman neljänneksi vähiten velkaantunut maa ulkomaanvelan ja BKT:n suhteen mukaan. </w:t>
            </w:r>
          </w:p>
        </w:tc>
        <w:tc>
          <w:tcPr>
            <w:tcW w:w="889" w:type="dxa"/>
            <w:tcBorders/>
            <w:vAlign w:val="center"/>
          </w:tcPr>
          <w:p>
            <w:pPr>
              <w:pStyle w:val="TableContents"/>
              <w:bidi w:val="0"/>
              <w:spacing w:before="0" w:after="283"/>
              <w:jc w:val="left"/>
              <w:rPr>
                <w:sz w:val="4"/>
                <w:szCs w:val="4"/>
              </w:rPr>
            </w:pPr>
            <w:r>
              <w:rPr>
                <w:sz w:val="4"/>
                <w:szCs w:val="4"/>
              </w:rPr>
            </w:r>
          </w:p>
        </w:tc>
      </w:tr>
      <w:tr>
        <w:trPr/>
        <w:tc>
          <w:tcPr>
            <w:tcW w:w="2049" w:type="dxa"/>
            <w:tcBorders/>
            <w:vAlign w:val="center"/>
          </w:tcPr>
          <w:p>
            <w:pPr>
              <w:pStyle w:val="TableContents"/>
              <w:bidi w:val="0"/>
              <w:spacing w:before="0" w:after="283"/>
              <w:jc w:val="left"/>
              <w:rPr/>
            </w:pPr>
            <w:r>
              <w:rPr/>
              <w:t xml:space="preserve">Velanhoito yhteensä </w:t>
            </w:r>
          </w:p>
        </w:tc>
        <w:tc>
          <w:tcPr>
            <w:tcW w:w="680" w:type="dxa"/>
            <w:tcBorders/>
            <w:vAlign w:val="center"/>
          </w:tcPr>
          <w:p>
            <w:pPr>
              <w:pStyle w:val="TableContents"/>
              <w:bidi w:val="0"/>
              <w:spacing w:before="0" w:after="283"/>
              <w:jc w:val="left"/>
              <w:rPr/>
            </w:pPr>
            <w:r>
              <w:rPr/>
              <w:t xml:space="preserve">33 </w:t>
            </w:r>
          </w:p>
        </w:tc>
        <w:tc>
          <w:tcPr>
            <w:tcW w:w="713" w:type="dxa"/>
            <w:tcBorders/>
            <w:vAlign w:val="center"/>
          </w:tcPr>
          <w:p>
            <w:pPr>
              <w:pStyle w:val="TableContents"/>
              <w:bidi w:val="0"/>
              <w:spacing w:before="0" w:after="283"/>
              <w:jc w:val="left"/>
              <w:rPr/>
            </w:pPr>
            <w:r>
              <w:rPr/>
              <w:t xml:space="preserve">135 </w:t>
            </w:r>
          </w:p>
        </w:tc>
        <w:tc>
          <w:tcPr>
            <w:tcW w:w="2004" w:type="dxa"/>
            <w:tcBorders/>
            <w:vAlign w:val="center"/>
          </w:tcPr>
          <w:p>
            <w:pPr>
              <w:pStyle w:val="TableContents"/>
              <w:bidi w:val="0"/>
              <w:spacing w:before="0" w:after="283"/>
              <w:jc w:val="left"/>
              <w:rPr/>
            </w:pPr>
            <w:r>
              <w:rPr/>
              <w:t xml:space="preserve">Maailmanpankki </w:t>
            </w:r>
          </w:p>
        </w:tc>
        <w:tc>
          <w:tcPr>
            <w:tcW w:w="3870" w:type="dxa"/>
            <w:tcBorders/>
            <w:vAlign w:val="center"/>
          </w:tcPr>
          <w:p>
            <w:pPr>
              <w:pStyle w:val="TableContents"/>
              <w:bidi w:val="0"/>
              <w:spacing w:before="0" w:after="283"/>
              <w:jc w:val="left"/>
              <w:rPr/>
            </w:pPr>
            <w:r>
              <w:rPr/>
              <w:t xml:space="preserve">Noin 2,52 miljardia dollaria / vuosi maksetaan ulkomaisille velkojille korkoina ja pääoman lyhennyksinä. </w:t>
            </w:r>
          </w:p>
        </w:tc>
        <w:tc>
          <w:tcPr>
            <w:tcW w:w="889" w:type="dxa"/>
            <w:tcBorders/>
            <w:vAlign w:val="center"/>
          </w:tcPr>
          <w:p>
            <w:pPr>
              <w:pStyle w:val="TableContents"/>
              <w:bidi w:val="0"/>
              <w:spacing w:before="0" w:after="283"/>
              <w:jc w:val="left"/>
              <w:rPr/>
            </w:pPr>
            <w:r>
              <w:rPr/>
              <w:t xml:space="preserve">2005 </w:t>
            </w:r>
          </w:p>
        </w:tc>
      </w:tr>
      <w:tr>
        <w:trPr/>
        <w:tc>
          <w:tcPr>
            <w:tcW w:w="2049" w:type="dxa"/>
            <w:tcBorders/>
            <w:vAlign w:val="center"/>
          </w:tcPr>
          <w:p>
            <w:pPr>
              <w:pStyle w:val="TableContents"/>
              <w:bidi w:val="0"/>
              <w:spacing w:before="0" w:after="283"/>
              <w:jc w:val="left"/>
              <w:rPr/>
            </w:pPr>
            <w:r>
              <w:rPr/>
              <w:t xml:space="preserve">$ ulkomaanvelka / 1000 dollaria BKT:sta </w:t>
            </w:r>
          </w:p>
        </w:tc>
        <w:tc>
          <w:tcPr>
            <w:tcW w:w="680" w:type="dxa"/>
            <w:tcBorders/>
            <w:vAlign w:val="center"/>
          </w:tcPr>
          <w:p>
            <w:pPr>
              <w:pStyle w:val="TableContents"/>
              <w:bidi w:val="0"/>
              <w:spacing w:before="0" w:after="283"/>
              <w:jc w:val="left"/>
              <w:rPr/>
            </w:pPr>
            <w:r>
              <w:rPr/>
              <w:t xml:space="preserve">174 </w:t>
            </w:r>
          </w:p>
        </w:tc>
        <w:tc>
          <w:tcPr>
            <w:tcW w:w="713" w:type="dxa"/>
            <w:tcBorders/>
            <w:vAlign w:val="center"/>
          </w:tcPr>
          <w:p>
            <w:pPr>
              <w:pStyle w:val="TableContents"/>
              <w:bidi w:val="0"/>
              <w:spacing w:before="0" w:after="283"/>
              <w:jc w:val="left"/>
              <w:rPr/>
            </w:pPr>
            <w:r>
              <w:rPr/>
              <w:t xml:space="preserve">186 </w:t>
            </w:r>
          </w:p>
        </w:tc>
        <w:tc>
          <w:tcPr>
            <w:tcW w:w="2004" w:type="dxa"/>
            <w:tcBorders/>
            <w:vAlign w:val="center"/>
          </w:tcPr>
          <w:p>
            <w:pPr>
              <w:pStyle w:val="TableContents"/>
              <w:bidi w:val="0"/>
              <w:spacing w:before="0" w:after="283"/>
              <w:jc w:val="left"/>
              <w:rPr/>
            </w:pPr>
            <w:r>
              <w:rPr/>
              <w:t xml:space="preserve">CIA World Factbook </w:t>
            </w:r>
          </w:p>
        </w:tc>
        <w:tc>
          <w:tcPr>
            <w:tcW w:w="3870" w:type="dxa"/>
            <w:tcBorders/>
            <w:vAlign w:val="center"/>
          </w:tcPr>
          <w:p>
            <w:pPr>
              <w:pStyle w:val="TableContents"/>
              <w:bidi w:val="0"/>
              <w:spacing w:before="0" w:after="283"/>
              <w:jc w:val="left"/>
              <w:rPr/>
            </w:pPr>
            <w:r>
              <w:rPr/>
              <w:t xml:space="preserve">61,60 dollaria / 1000 dollaria BKT:tä </w:t>
            </w:r>
          </w:p>
        </w:tc>
        <w:tc>
          <w:tcPr>
            <w:tcW w:w="889" w:type="dxa"/>
            <w:tcBorders/>
            <w:vAlign w:val="center"/>
          </w:tcPr>
          <w:p>
            <w:pPr>
              <w:pStyle w:val="TableContents"/>
              <w:bidi w:val="0"/>
              <w:spacing w:before="0" w:after="283"/>
              <w:jc w:val="left"/>
              <w:rPr/>
            </w:pPr>
            <w:r>
              <w:rPr/>
              <w:t xml:space="preserve">2006 </w:t>
            </w:r>
          </w:p>
        </w:tc>
      </w:tr>
      <w:tr>
        <w:trPr/>
        <w:tc>
          <w:tcPr>
            <w:tcW w:w="2049" w:type="dxa"/>
            <w:tcBorders/>
            <w:vAlign w:val="center"/>
          </w:tcPr>
          <w:p>
            <w:pPr>
              <w:pStyle w:val="TableContents"/>
              <w:bidi w:val="0"/>
              <w:spacing w:before="0" w:after="283"/>
              <w:jc w:val="left"/>
              <w:rPr/>
            </w:pPr>
            <w:r>
              <w:rPr/>
              <w:t xml:space="preserve">Työvoima </w:t>
            </w:r>
          </w:p>
        </w:tc>
        <w:tc>
          <w:tcPr>
            <w:tcW w:w="680" w:type="dxa"/>
            <w:tcBorders/>
            <w:vAlign w:val="center"/>
          </w:tcPr>
          <w:p>
            <w:pPr>
              <w:pStyle w:val="TableContents"/>
              <w:bidi w:val="0"/>
              <w:spacing w:before="0" w:after="283"/>
              <w:jc w:val="left"/>
              <w:rPr/>
            </w:pPr>
            <w:r>
              <w:rPr/>
              <w:t xml:space="preserve">22 </w:t>
            </w:r>
          </w:p>
        </w:tc>
        <w:tc>
          <w:tcPr>
            <w:tcW w:w="713" w:type="dxa"/>
            <w:tcBorders/>
            <w:vAlign w:val="center"/>
          </w:tcPr>
          <w:p>
            <w:pPr>
              <w:pStyle w:val="TableContents"/>
              <w:bidi w:val="0"/>
              <w:spacing w:before="0" w:after="283"/>
              <w:jc w:val="left"/>
              <w:rPr/>
            </w:pPr>
            <w:r>
              <w:rPr/>
              <w:t xml:space="preserve">185 </w:t>
            </w:r>
          </w:p>
        </w:tc>
        <w:tc>
          <w:tcPr>
            <w:tcW w:w="2004" w:type="dxa"/>
            <w:tcBorders/>
            <w:vAlign w:val="center"/>
          </w:tcPr>
          <w:p>
            <w:pPr>
              <w:pStyle w:val="TableContents"/>
              <w:bidi w:val="0"/>
              <w:spacing w:before="0" w:after="283"/>
              <w:jc w:val="left"/>
              <w:rPr/>
            </w:pPr>
            <w:r>
              <w:rPr/>
              <w:t xml:space="preserve">CIA World Factbook </w:t>
            </w:r>
          </w:p>
        </w:tc>
        <w:tc>
          <w:tcPr>
            <w:tcW w:w="3870" w:type="dxa"/>
            <w:tcBorders/>
            <w:vAlign w:val="center"/>
          </w:tcPr>
          <w:p>
            <w:pPr>
              <w:pStyle w:val="TableContents"/>
              <w:bidi w:val="0"/>
              <w:spacing w:before="0" w:after="283"/>
              <w:jc w:val="left"/>
              <w:rPr/>
            </w:pPr>
            <w:r>
              <w:rPr/>
              <w:t xml:space="preserve">Kokonaistyövoima 24,35 miljoonaa ihmistä, lisätietoja: Iranin työ- ja verolainsäädäntö </w:t>
            </w:r>
          </w:p>
        </w:tc>
        <w:tc>
          <w:tcPr>
            <w:tcW w:w="889" w:type="dxa"/>
            <w:tcBorders/>
            <w:vAlign w:val="center"/>
          </w:tcPr>
          <w:p>
            <w:pPr>
              <w:pStyle w:val="TableContents"/>
              <w:bidi w:val="0"/>
              <w:spacing w:before="0" w:after="283"/>
              <w:jc w:val="left"/>
              <w:rPr/>
            </w:pPr>
            <w:r>
              <w:rPr/>
              <w:t xml:space="preserve">2008 </w:t>
            </w:r>
          </w:p>
        </w:tc>
      </w:tr>
      <w:tr>
        <w:trPr/>
        <w:tc>
          <w:tcPr>
            <w:tcW w:w="2049" w:type="dxa"/>
            <w:tcBorders/>
            <w:vAlign w:val="center"/>
          </w:tcPr>
          <w:p>
            <w:pPr>
              <w:pStyle w:val="TableContents"/>
              <w:bidi w:val="0"/>
              <w:spacing w:before="0" w:after="283"/>
              <w:jc w:val="left"/>
              <w:rPr/>
            </w:pPr>
            <w:r>
              <w:rPr/>
              <w:t xml:space="preserve">% teollisuuden osuus työvoimasta </w:t>
            </w:r>
          </w:p>
        </w:tc>
        <w:tc>
          <w:tcPr>
            <w:tcW w:w="680" w:type="dxa"/>
            <w:tcBorders/>
            <w:vAlign w:val="center"/>
          </w:tcPr>
          <w:p>
            <w:pPr>
              <w:pStyle w:val="TableContents"/>
              <w:bidi w:val="0"/>
              <w:spacing w:before="0" w:after="283"/>
              <w:jc w:val="left"/>
              <w:rPr/>
            </w:pPr>
            <w:r>
              <w:rPr/>
              <w:t xml:space="preserve">15 </w:t>
            </w:r>
          </w:p>
        </w:tc>
        <w:tc>
          <w:tcPr>
            <w:tcW w:w="713" w:type="dxa"/>
            <w:tcBorders/>
            <w:vAlign w:val="center"/>
          </w:tcPr>
          <w:p>
            <w:pPr>
              <w:pStyle w:val="TableContents"/>
              <w:bidi w:val="0"/>
              <w:spacing w:before="0" w:after="283"/>
              <w:jc w:val="left"/>
              <w:rPr/>
            </w:pPr>
            <w:r>
              <w:rPr/>
              <w:t xml:space="preserve">139 </w:t>
            </w:r>
          </w:p>
        </w:tc>
        <w:tc>
          <w:tcPr>
            <w:tcW w:w="2004" w:type="dxa"/>
            <w:tcBorders/>
            <w:vAlign w:val="center"/>
          </w:tcPr>
          <w:p>
            <w:pPr>
              <w:pStyle w:val="TableContents"/>
              <w:bidi w:val="0"/>
              <w:spacing w:before="0" w:after="283"/>
              <w:jc w:val="left"/>
              <w:rPr/>
            </w:pPr>
            <w:r>
              <w:rPr/>
              <w:t xml:space="preserve">Maailmanpankki </w:t>
            </w:r>
          </w:p>
        </w:tc>
        <w:tc>
          <w:tcPr>
            <w:tcW w:w="3870" w:type="dxa"/>
            <w:tcBorders/>
            <w:vAlign w:val="center"/>
          </w:tcPr>
          <w:p>
            <w:pPr>
              <w:pStyle w:val="TableContents"/>
              <w:bidi w:val="0"/>
              <w:spacing w:before="0" w:after="283"/>
              <w:jc w:val="left"/>
              <w:rPr/>
            </w:pPr>
            <w:r>
              <w:rPr/>
              <w:t xml:space="preserve">30,4 % työvoimasta työskentelee teollisuudessa </w:t>
            </w:r>
          </w:p>
        </w:tc>
        <w:tc>
          <w:tcPr>
            <w:tcW w:w="889" w:type="dxa"/>
            <w:tcBorders/>
            <w:vAlign w:val="center"/>
          </w:tcPr>
          <w:p>
            <w:pPr>
              <w:pStyle w:val="TableContents"/>
              <w:bidi w:val="0"/>
              <w:spacing w:before="0" w:after="283"/>
              <w:jc w:val="left"/>
              <w:rPr/>
            </w:pPr>
            <w:r>
              <w:rPr/>
              <w:t xml:space="preserve">2005 </w:t>
            </w:r>
          </w:p>
        </w:tc>
      </w:tr>
      <w:tr>
        <w:trPr/>
        <w:tc>
          <w:tcPr>
            <w:tcW w:w="2049" w:type="dxa"/>
            <w:tcBorders/>
            <w:vAlign w:val="center"/>
          </w:tcPr>
          <w:p>
            <w:pPr>
              <w:pStyle w:val="TableContents"/>
              <w:bidi w:val="0"/>
              <w:spacing w:before="0" w:after="283"/>
              <w:jc w:val="left"/>
              <w:rPr/>
            </w:pPr>
            <w:r>
              <w:rPr/>
              <w:t xml:space="preserve">Maatalouden osuus työvoimasta (%) </w:t>
            </w:r>
          </w:p>
        </w:tc>
        <w:tc>
          <w:tcPr>
            <w:tcW w:w="680" w:type="dxa"/>
            <w:tcBorders/>
            <w:vAlign w:val="center"/>
          </w:tcPr>
          <w:p>
            <w:pPr>
              <w:pStyle w:val="TableContents"/>
              <w:bidi w:val="0"/>
              <w:spacing w:before="0" w:after="283"/>
              <w:jc w:val="left"/>
              <w:rPr/>
            </w:pPr>
            <w:r>
              <w:rPr/>
              <w:t xml:space="preserve">47 </w:t>
            </w:r>
          </w:p>
        </w:tc>
        <w:tc>
          <w:tcPr>
            <w:tcW w:w="713" w:type="dxa"/>
            <w:tcBorders/>
            <w:vAlign w:val="center"/>
          </w:tcPr>
          <w:p>
            <w:pPr>
              <w:pStyle w:val="TableContents"/>
              <w:bidi w:val="0"/>
              <w:spacing w:before="0" w:after="283"/>
              <w:jc w:val="left"/>
              <w:rPr/>
            </w:pPr>
            <w:r>
              <w:rPr/>
              <w:t xml:space="preserve">139 </w:t>
            </w:r>
          </w:p>
        </w:tc>
        <w:tc>
          <w:tcPr>
            <w:tcW w:w="2004" w:type="dxa"/>
            <w:tcBorders/>
            <w:vAlign w:val="center"/>
          </w:tcPr>
          <w:p>
            <w:pPr>
              <w:pStyle w:val="TableContents"/>
              <w:bidi w:val="0"/>
              <w:spacing w:before="0" w:after="283"/>
              <w:jc w:val="left"/>
              <w:rPr/>
            </w:pPr>
            <w:r>
              <w:rPr/>
              <w:t xml:space="preserve">Maailmanpankki </w:t>
            </w:r>
          </w:p>
        </w:tc>
        <w:tc>
          <w:tcPr>
            <w:tcW w:w="3870" w:type="dxa"/>
            <w:tcBorders/>
            <w:vAlign w:val="center"/>
          </w:tcPr>
          <w:p>
            <w:pPr>
              <w:pStyle w:val="TableContents"/>
              <w:bidi w:val="0"/>
              <w:spacing w:before="0" w:after="283"/>
              <w:jc w:val="left"/>
              <w:rPr/>
            </w:pPr>
            <w:r>
              <w:rPr/>
              <w:t xml:space="preserve">24,9 % työvoimasta työskentelee maataloudessa </w:t>
            </w:r>
          </w:p>
        </w:tc>
        <w:tc>
          <w:tcPr>
            <w:tcW w:w="889" w:type="dxa"/>
            <w:tcBorders/>
            <w:vAlign w:val="center"/>
          </w:tcPr>
          <w:p>
            <w:pPr>
              <w:pStyle w:val="TableContents"/>
              <w:bidi w:val="0"/>
              <w:spacing w:before="0" w:after="283"/>
              <w:jc w:val="left"/>
              <w:rPr/>
            </w:pPr>
            <w:r>
              <w:rPr/>
              <w:t xml:space="preserve">2005 </w:t>
            </w:r>
          </w:p>
        </w:tc>
      </w:tr>
      <w:tr>
        <w:trPr/>
        <w:tc>
          <w:tcPr>
            <w:tcW w:w="2049" w:type="dxa"/>
            <w:tcBorders/>
            <w:vAlign w:val="center"/>
          </w:tcPr>
          <w:p>
            <w:pPr>
              <w:pStyle w:val="TableContents"/>
              <w:bidi w:val="0"/>
              <w:spacing w:before="0" w:after="283"/>
              <w:jc w:val="left"/>
              <w:rPr/>
            </w:pPr>
            <w:r>
              <w:rPr/>
              <w:t xml:space="preserve">Naisten työllisyysaste teollisuudessa </w:t>
            </w:r>
          </w:p>
        </w:tc>
        <w:tc>
          <w:tcPr>
            <w:tcW w:w="680" w:type="dxa"/>
            <w:tcBorders/>
            <w:vAlign w:val="center"/>
          </w:tcPr>
          <w:p>
            <w:pPr>
              <w:pStyle w:val="TableContents"/>
              <w:bidi w:val="0"/>
              <w:spacing w:before="0" w:after="283"/>
              <w:jc w:val="left"/>
              <w:rPr/>
            </w:pPr>
            <w:r>
              <w:rPr/>
              <w:t xml:space="preserve">5 </w:t>
            </w:r>
          </w:p>
        </w:tc>
        <w:tc>
          <w:tcPr>
            <w:tcW w:w="713" w:type="dxa"/>
            <w:tcBorders/>
            <w:vAlign w:val="center"/>
          </w:tcPr>
          <w:p>
            <w:pPr>
              <w:pStyle w:val="TableContents"/>
              <w:bidi w:val="0"/>
              <w:spacing w:before="0" w:after="283"/>
              <w:jc w:val="left"/>
              <w:rPr/>
            </w:pPr>
            <w:r>
              <w:rPr/>
              <w:t xml:space="preserve">130 </w:t>
            </w:r>
          </w:p>
        </w:tc>
        <w:tc>
          <w:tcPr>
            <w:tcW w:w="2004" w:type="dxa"/>
            <w:tcBorders/>
            <w:vAlign w:val="center"/>
          </w:tcPr>
          <w:p>
            <w:pPr>
              <w:pStyle w:val="TableContents"/>
              <w:bidi w:val="0"/>
              <w:spacing w:before="0" w:after="283"/>
              <w:jc w:val="left"/>
              <w:rPr/>
            </w:pPr>
            <w:r>
              <w:rPr/>
              <w:t xml:space="preserve">Maailmanpankki </w:t>
            </w:r>
          </w:p>
        </w:tc>
        <w:tc>
          <w:tcPr>
            <w:tcW w:w="3870" w:type="dxa"/>
            <w:tcBorders/>
            <w:vAlign w:val="center"/>
          </w:tcPr>
          <w:p>
            <w:pPr>
              <w:pStyle w:val="TableContents"/>
              <w:bidi w:val="0"/>
              <w:spacing w:before="0" w:after="283"/>
              <w:jc w:val="left"/>
              <w:rPr/>
            </w:pPr>
            <w:r>
              <w:rPr/>
              <w:t xml:space="preserve">28,4 % teollisuustyövoimasta on naisia. </w:t>
            </w:r>
          </w:p>
        </w:tc>
        <w:tc>
          <w:tcPr>
            <w:tcW w:w="889" w:type="dxa"/>
            <w:tcBorders/>
            <w:vAlign w:val="center"/>
          </w:tcPr>
          <w:p>
            <w:pPr>
              <w:pStyle w:val="TableContents"/>
              <w:bidi w:val="0"/>
              <w:spacing w:before="0" w:after="283"/>
              <w:jc w:val="left"/>
              <w:rPr/>
            </w:pPr>
            <w:r>
              <w:rPr/>
              <w:t xml:space="preserve">2005 </w:t>
            </w:r>
          </w:p>
        </w:tc>
      </w:tr>
      <w:tr>
        <w:trPr/>
        <w:tc>
          <w:tcPr>
            <w:tcW w:w="2049" w:type="dxa"/>
            <w:tcBorders/>
            <w:vAlign w:val="center"/>
          </w:tcPr>
          <w:p>
            <w:pPr>
              <w:pStyle w:val="TableContents"/>
              <w:bidi w:val="0"/>
              <w:spacing w:before="0" w:after="283"/>
              <w:jc w:val="left"/>
              <w:rPr/>
            </w:pPr>
            <w:r>
              <w:rPr/>
              <w:t xml:space="preserve">Naisten osuus maataloudessa työskentelevistä prosentteina </w:t>
            </w:r>
          </w:p>
        </w:tc>
        <w:tc>
          <w:tcPr>
            <w:tcW w:w="680" w:type="dxa"/>
            <w:tcBorders/>
            <w:vAlign w:val="center"/>
          </w:tcPr>
          <w:p>
            <w:pPr>
              <w:pStyle w:val="TableContents"/>
              <w:bidi w:val="0"/>
              <w:spacing w:before="0" w:after="283"/>
              <w:jc w:val="left"/>
              <w:rPr/>
            </w:pPr>
            <w:r>
              <w:rPr/>
              <w:t xml:space="preserve">29 </w:t>
            </w:r>
          </w:p>
        </w:tc>
        <w:tc>
          <w:tcPr>
            <w:tcW w:w="713" w:type="dxa"/>
            <w:tcBorders/>
            <w:vAlign w:val="center"/>
          </w:tcPr>
          <w:p>
            <w:pPr>
              <w:pStyle w:val="TableContents"/>
              <w:bidi w:val="0"/>
              <w:spacing w:before="0" w:after="283"/>
              <w:jc w:val="left"/>
              <w:rPr/>
            </w:pPr>
            <w:r>
              <w:rPr/>
              <w:t xml:space="preserve">130 </w:t>
            </w:r>
          </w:p>
        </w:tc>
        <w:tc>
          <w:tcPr>
            <w:tcW w:w="2004" w:type="dxa"/>
            <w:tcBorders/>
            <w:vAlign w:val="center"/>
          </w:tcPr>
          <w:p>
            <w:pPr>
              <w:pStyle w:val="TableContents"/>
              <w:bidi w:val="0"/>
              <w:spacing w:before="0" w:after="283"/>
              <w:jc w:val="left"/>
              <w:rPr/>
            </w:pPr>
            <w:r>
              <w:rPr/>
              <w:t xml:space="preserve">Maailmanpankki </w:t>
            </w:r>
          </w:p>
        </w:tc>
        <w:tc>
          <w:tcPr>
            <w:tcW w:w="3870" w:type="dxa"/>
            <w:tcBorders/>
            <w:vAlign w:val="center"/>
          </w:tcPr>
          <w:p>
            <w:pPr>
              <w:pStyle w:val="TableContents"/>
              <w:bidi w:val="0"/>
              <w:spacing w:before="0" w:after="283"/>
              <w:jc w:val="left"/>
              <w:rPr/>
            </w:pPr>
            <w:r>
              <w:rPr/>
              <w:t xml:space="preserve">34,2 % kaikesta maataloustyövoimasta on naisia. </w:t>
            </w:r>
          </w:p>
        </w:tc>
        <w:tc>
          <w:tcPr>
            <w:tcW w:w="889" w:type="dxa"/>
            <w:tcBorders/>
            <w:vAlign w:val="center"/>
          </w:tcPr>
          <w:p>
            <w:pPr>
              <w:pStyle w:val="TableContents"/>
              <w:bidi w:val="0"/>
              <w:spacing w:before="0" w:after="283"/>
              <w:jc w:val="left"/>
              <w:rPr/>
            </w:pPr>
            <w:r>
              <w:rPr/>
              <w:t xml:space="preserve">2005 </w:t>
            </w:r>
          </w:p>
        </w:tc>
      </w:tr>
      <w:tr>
        <w:trPr/>
        <w:tc>
          <w:tcPr>
            <w:tcW w:w="2049" w:type="dxa"/>
            <w:tcBorders/>
            <w:vAlign w:val="center"/>
          </w:tcPr>
          <w:p>
            <w:pPr>
              <w:pStyle w:val="TableContents"/>
              <w:bidi w:val="0"/>
              <w:spacing w:before="0" w:after="283"/>
              <w:jc w:val="left"/>
              <w:rPr/>
            </w:pPr>
            <w:r>
              <w:rPr/>
              <w:t xml:space="preserve">Naisten taloudellisen toiminnan kasvu </w:t>
            </w:r>
          </w:p>
        </w:tc>
        <w:tc>
          <w:tcPr>
            <w:tcW w:w="680" w:type="dxa"/>
            <w:tcBorders/>
            <w:vAlign w:val="center"/>
          </w:tcPr>
          <w:p>
            <w:pPr>
              <w:pStyle w:val="TableContents"/>
              <w:bidi w:val="0"/>
              <w:spacing w:before="0" w:after="283"/>
              <w:jc w:val="left"/>
              <w:rPr/>
            </w:pPr>
            <w:r>
              <w:rPr/>
              <w:t xml:space="preserve">6 </w:t>
            </w:r>
          </w:p>
        </w:tc>
        <w:tc>
          <w:tcPr>
            <w:tcW w:w="713" w:type="dxa"/>
            <w:tcBorders/>
            <w:vAlign w:val="center"/>
          </w:tcPr>
          <w:p>
            <w:pPr>
              <w:pStyle w:val="TableContents"/>
              <w:bidi w:val="0"/>
              <w:spacing w:before="0" w:after="283"/>
              <w:jc w:val="left"/>
              <w:rPr/>
            </w:pPr>
            <w:r>
              <w:rPr/>
              <w:t xml:space="preserve">156 </w:t>
            </w:r>
          </w:p>
        </w:tc>
        <w:tc>
          <w:tcPr>
            <w:tcW w:w="2004" w:type="dxa"/>
            <w:tcBorders/>
            <w:vAlign w:val="center"/>
          </w:tcPr>
          <w:p>
            <w:pPr>
              <w:pStyle w:val="TableContents"/>
              <w:bidi w:val="0"/>
              <w:spacing w:before="0" w:after="283"/>
              <w:jc w:val="left"/>
              <w:rPr/>
            </w:pPr>
            <w:r>
              <w:rPr/>
              <w:t xml:space="preserve">Kansainvälinen työjärjestö </w:t>
            </w:r>
          </w:p>
        </w:tc>
        <w:tc>
          <w:tcPr>
            <w:tcW w:w="3870" w:type="dxa"/>
            <w:tcBorders/>
            <w:vAlign w:val="center"/>
          </w:tcPr>
          <w:p>
            <w:pPr>
              <w:pStyle w:val="TableContents"/>
              <w:bidi w:val="0"/>
              <w:spacing w:before="0" w:after="283"/>
              <w:jc w:val="left"/>
              <w:rPr/>
            </w:pPr>
            <w:r>
              <w:rPr/>
              <w:t xml:space="preserve">Naisten osallistuminen taloudelliseen toimintaan kasvoi 34 prosenttia </w:t>
            </w:r>
          </w:p>
        </w:tc>
        <w:tc>
          <w:tcPr>
            <w:tcW w:w="889" w:type="dxa"/>
            <w:tcBorders/>
            <w:vAlign w:val="center"/>
          </w:tcPr>
          <w:p>
            <w:pPr>
              <w:pStyle w:val="TableContents"/>
              <w:bidi w:val="0"/>
              <w:spacing w:before="0" w:after="283"/>
              <w:jc w:val="left"/>
              <w:rPr/>
            </w:pPr>
            <w:r>
              <w:rPr/>
              <w:t xml:space="preserve">1990 -- 2000 </w:t>
            </w:r>
          </w:p>
        </w:tc>
      </w:tr>
      <w:tr>
        <w:trPr/>
        <w:tc>
          <w:tcPr>
            <w:tcW w:w="2049" w:type="dxa"/>
            <w:tcBorders/>
            <w:vAlign w:val="center"/>
          </w:tcPr>
          <w:p>
            <w:pPr>
              <w:pStyle w:val="TableContents"/>
              <w:bidi w:val="0"/>
              <w:spacing w:before="0" w:after="283"/>
              <w:jc w:val="left"/>
              <w:rPr/>
            </w:pPr>
            <w:r>
              <w:rPr/>
              <w:t xml:space="preserve">Vanhuuseläkkeiden osuus BKT:sta </w:t>
            </w:r>
          </w:p>
        </w:tc>
        <w:tc>
          <w:tcPr>
            <w:tcW w:w="680" w:type="dxa"/>
            <w:tcBorders/>
            <w:vAlign w:val="center"/>
          </w:tcPr>
          <w:p>
            <w:pPr>
              <w:pStyle w:val="TableContents"/>
              <w:bidi w:val="0"/>
              <w:spacing w:before="0" w:after="283"/>
              <w:jc w:val="left"/>
              <w:rPr/>
            </w:pPr>
            <w:r>
              <w:rPr/>
              <w:t xml:space="preserve">56 </w:t>
            </w:r>
          </w:p>
        </w:tc>
        <w:tc>
          <w:tcPr>
            <w:tcW w:w="713" w:type="dxa"/>
            <w:tcBorders/>
            <w:vAlign w:val="center"/>
          </w:tcPr>
          <w:p>
            <w:pPr>
              <w:pStyle w:val="TableContents"/>
              <w:bidi w:val="0"/>
              <w:spacing w:before="0" w:after="283"/>
              <w:jc w:val="left"/>
              <w:rPr/>
            </w:pPr>
            <w:r>
              <w:rPr/>
              <w:t xml:space="preserve">58 </w:t>
            </w:r>
          </w:p>
        </w:tc>
        <w:tc>
          <w:tcPr>
            <w:tcW w:w="2004" w:type="dxa"/>
            <w:tcBorders/>
            <w:vAlign w:val="center"/>
          </w:tcPr>
          <w:p>
            <w:pPr>
              <w:pStyle w:val="TableContents"/>
              <w:bidi w:val="0"/>
              <w:spacing w:before="0" w:after="283"/>
              <w:jc w:val="left"/>
              <w:rPr/>
            </w:pPr>
            <w:r>
              <w:rPr/>
              <w:t xml:space="preserve">Yhdistyneet kansakunnat / IMF </w:t>
            </w:r>
          </w:p>
        </w:tc>
        <w:tc>
          <w:tcPr>
            <w:tcW w:w="3870" w:type="dxa"/>
            <w:tcBorders/>
            <w:vAlign w:val="center"/>
          </w:tcPr>
          <w:p>
            <w:pPr>
              <w:pStyle w:val="TableContents"/>
              <w:bidi w:val="0"/>
              <w:spacing w:before="0" w:after="283"/>
              <w:jc w:val="left"/>
              <w:rPr/>
            </w:pPr>
            <w:r>
              <w:rPr/>
              <w:t xml:space="preserve">Iran käyttää 1,1 prosenttia BKT:stään kansallisiin eläkkeisiin; 5 prosenttia Iranin väestöstä on 65-vuotiaita ja sitä vanhempia; vuonna 2009 jokaista eläkeläistä kohden oli 15 aktiivista työntekijää, ja vuoteen 2050 mennessä tämä suhde laskee kolmeen työntekijään eläkeläistä kohden. </w:t>
            </w:r>
          </w:p>
        </w:tc>
        <w:tc>
          <w:tcPr>
            <w:tcW w:w="889" w:type="dxa"/>
            <w:tcBorders/>
            <w:vAlign w:val="center"/>
          </w:tcPr>
          <w:p>
            <w:pPr>
              <w:pStyle w:val="TableContents"/>
              <w:bidi w:val="0"/>
              <w:spacing w:before="0" w:after="283"/>
              <w:jc w:val="left"/>
              <w:rPr/>
            </w:pPr>
            <w:r>
              <w:rPr/>
              <w:t xml:space="preserve">2009 </w:t>
            </w:r>
          </w:p>
        </w:tc>
      </w:tr>
      <w:tr>
        <w:trPr/>
        <w:tc>
          <w:tcPr>
            <w:tcW w:w="2049" w:type="dxa"/>
            <w:tcBorders/>
            <w:vAlign w:val="center"/>
          </w:tcPr>
          <w:p>
            <w:pPr>
              <w:pStyle w:val="TableContents"/>
              <w:bidi w:val="0"/>
              <w:spacing w:before="0" w:after="283"/>
              <w:jc w:val="left"/>
              <w:rPr/>
            </w:pPr>
            <w:r>
              <w:rPr/>
              <w:t xml:space="preserve">Taloudellisen vapauden indeksi </w:t>
            </w:r>
          </w:p>
        </w:tc>
        <w:tc>
          <w:tcPr>
            <w:tcW w:w="680" w:type="dxa"/>
            <w:tcBorders/>
            <w:vAlign w:val="center"/>
          </w:tcPr>
          <w:p>
            <w:pPr>
              <w:pStyle w:val="TableContents"/>
              <w:bidi w:val="0"/>
              <w:spacing w:before="0" w:after="283"/>
              <w:jc w:val="left"/>
              <w:rPr/>
            </w:pPr>
            <w:r>
              <w:rPr/>
              <w:t xml:space="preserve">171 </w:t>
            </w:r>
          </w:p>
        </w:tc>
        <w:tc>
          <w:tcPr>
            <w:tcW w:w="713" w:type="dxa"/>
            <w:tcBorders/>
            <w:vAlign w:val="center"/>
          </w:tcPr>
          <w:p>
            <w:pPr>
              <w:pStyle w:val="TableContents"/>
              <w:bidi w:val="0"/>
              <w:spacing w:before="0" w:after="283"/>
              <w:jc w:val="left"/>
              <w:rPr/>
            </w:pPr>
            <w:r>
              <w:rPr/>
              <w:t xml:space="preserve">179 </w:t>
            </w:r>
          </w:p>
        </w:tc>
        <w:tc>
          <w:tcPr>
            <w:tcW w:w="2004" w:type="dxa"/>
            <w:tcBorders/>
            <w:vAlign w:val="center"/>
          </w:tcPr>
          <w:p>
            <w:pPr>
              <w:pStyle w:val="TableContents"/>
              <w:bidi w:val="0"/>
              <w:spacing w:before="0" w:after="283"/>
              <w:jc w:val="left"/>
              <w:rPr/>
            </w:pPr>
            <w:r>
              <w:rPr/>
              <w:t xml:space="preserve">2008 Heritage Foundationin taloudellisen vapauden indeksi </w:t>
            </w:r>
          </w:p>
        </w:tc>
        <w:tc>
          <w:tcPr>
            <w:tcW w:w="3870" w:type="dxa"/>
            <w:tcBorders/>
            <w:vAlign w:val="center"/>
          </w:tcPr>
          <w:p>
            <w:pPr>
              <w:pStyle w:val="TableContents"/>
              <w:bidi w:val="0"/>
              <w:spacing w:before="0" w:after="283"/>
              <w:jc w:val="left"/>
              <w:rPr>
                <w:sz w:val="4"/>
                <w:szCs w:val="4"/>
              </w:rPr>
            </w:pPr>
            <w:r>
              <w:rPr>
                <w:sz w:val="4"/>
                <w:szCs w:val="4"/>
              </w:rPr>
            </w:r>
          </w:p>
        </w:tc>
        <w:tc>
          <w:tcPr>
            <w:tcW w:w="889" w:type="dxa"/>
            <w:tcBorders/>
            <w:vAlign w:val="center"/>
          </w:tcPr>
          <w:p>
            <w:pPr>
              <w:pStyle w:val="TableContents"/>
              <w:bidi w:val="0"/>
              <w:spacing w:before="0" w:after="283"/>
              <w:jc w:val="left"/>
              <w:rPr/>
            </w:pPr>
            <w:r>
              <w:rPr/>
              <w:t xml:space="preserve">2011 </w:t>
            </w:r>
          </w:p>
        </w:tc>
      </w:tr>
      <w:tr>
        <w:trPr/>
        <w:tc>
          <w:tcPr>
            <w:tcW w:w="2049" w:type="dxa"/>
            <w:tcBorders/>
            <w:vAlign w:val="center"/>
          </w:tcPr>
          <w:p>
            <w:pPr>
              <w:pStyle w:val="TableContents"/>
              <w:bidi w:val="0"/>
              <w:spacing w:before="0" w:after="283"/>
              <w:jc w:val="left"/>
              <w:rPr/>
            </w:pPr>
            <w:r>
              <w:rPr/>
              <w:t xml:space="preserve">Maailman korkeimmat keskuspankkikorot </w:t>
            </w:r>
          </w:p>
        </w:tc>
        <w:tc>
          <w:tcPr>
            <w:tcW w:w="680" w:type="dxa"/>
            <w:tcBorders/>
            <w:vAlign w:val="center"/>
          </w:tcPr>
          <w:p>
            <w:pPr>
              <w:pStyle w:val="TableContents"/>
              <w:bidi w:val="0"/>
              <w:spacing w:before="0" w:after="283"/>
              <w:jc w:val="left"/>
              <w:rPr/>
            </w:pPr>
            <w:r>
              <w:rPr/>
              <w:t xml:space="preserve">75 </w:t>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CIA World Factbook </w:t>
            </w:r>
          </w:p>
        </w:tc>
        <w:tc>
          <w:tcPr>
            <w:tcW w:w="3870" w:type="dxa"/>
            <w:tcBorders/>
            <w:vAlign w:val="center"/>
          </w:tcPr>
          <w:p>
            <w:pPr>
              <w:pStyle w:val="TableContents"/>
              <w:bidi w:val="0"/>
              <w:spacing w:before="0" w:after="283"/>
              <w:jc w:val="left"/>
              <w:rPr/>
            </w:pPr>
            <w:r>
              <w:rPr/>
              <w:t xml:space="preserve">Keskuspankin asettama vuotuinen korko, jonka liikepankit perivät lyhytaikaisista lainoista; Lisätietoja: Pankki- ja vakuutustoiminta Iranissa </w:t>
            </w:r>
          </w:p>
        </w:tc>
        <w:tc>
          <w:tcPr>
            <w:tcW w:w="889" w:type="dxa"/>
            <w:tcBorders/>
            <w:vAlign w:val="center"/>
          </w:tcPr>
          <w:p>
            <w:pPr>
              <w:pStyle w:val="TableContents"/>
              <w:bidi w:val="0"/>
              <w:spacing w:before="0" w:after="283"/>
              <w:jc w:val="left"/>
              <w:rPr/>
            </w:pPr>
            <w:r>
              <w:rPr/>
              <w:t xml:space="preserve">2011 </w:t>
            </w:r>
          </w:p>
        </w:tc>
      </w:tr>
      <w:tr>
        <w:trPr/>
        <w:tc>
          <w:tcPr>
            <w:tcW w:w="2049" w:type="dxa"/>
            <w:tcBorders/>
            <w:vAlign w:val="center"/>
          </w:tcPr>
          <w:p>
            <w:pPr>
              <w:pStyle w:val="TableContents"/>
              <w:bidi w:val="0"/>
              <w:spacing w:before="0" w:after="283"/>
              <w:jc w:val="left"/>
              <w:rPr/>
            </w:pPr>
            <w:r>
              <w:rPr/>
              <w:t xml:space="preserve">Maailman korkeimmat liikepankkikorot </w:t>
            </w:r>
          </w:p>
        </w:tc>
        <w:tc>
          <w:tcPr>
            <w:tcW w:w="680" w:type="dxa"/>
            <w:tcBorders/>
            <w:vAlign w:val="center"/>
          </w:tcPr>
          <w:p>
            <w:pPr>
              <w:pStyle w:val="TableContents"/>
              <w:bidi w:val="0"/>
              <w:spacing w:before="0" w:after="283"/>
              <w:jc w:val="left"/>
              <w:rPr/>
            </w:pPr>
            <w:r>
              <w:rPr/>
              <w:t xml:space="preserve">76 </w:t>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CIA World Factbook </w:t>
            </w:r>
          </w:p>
        </w:tc>
        <w:tc>
          <w:tcPr>
            <w:tcW w:w="3870" w:type="dxa"/>
            <w:tcBorders/>
            <w:vAlign w:val="center"/>
          </w:tcPr>
          <w:p>
            <w:pPr>
              <w:pStyle w:val="TableContents"/>
              <w:bidi w:val="0"/>
              <w:spacing w:before="0" w:after="283"/>
              <w:jc w:val="left"/>
              <w:rPr/>
            </w:pPr>
            <w:r>
              <w:rPr/>
              <w:t xml:space="preserve">Keskimääräinen vuotuinen korko, jonka liikepankit perivät uusista lainoista luotettavimmilta asiakkailtaan; Lisätietoja: Bank Melli Iran </w:t>
            </w:r>
          </w:p>
        </w:tc>
        <w:tc>
          <w:tcPr>
            <w:tcW w:w="889" w:type="dxa"/>
            <w:tcBorders/>
            <w:vAlign w:val="center"/>
          </w:tcPr>
          <w:p>
            <w:pPr>
              <w:pStyle w:val="TableContents"/>
              <w:bidi w:val="0"/>
              <w:spacing w:before="0" w:after="283"/>
              <w:jc w:val="left"/>
              <w:rPr/>
            </w:pPr>
            <w:r>
              <w:rPr/>
              <w:t xml:space="preserve">2007 </w:t>
            </w:r>
          </w:p>
        </w:tc>
      </w:tr>
      <w:tr>
        <w:trPr/>
        <w:tc>
          <w:tcPr>
            <w:tcW w:w="2049" w:type="dxa"/>
            <w:tcBorders/>
            <w:vAlign w:val="center"/>
          </w:tcPr>
          <w:p>
            <w:pPr>
              <w:pStyle w:val="TableContents"/>
              <w:bidi w:val="0"/>
              <w:spacing w:before="0" w:after="283"/>
              <w:jc w:val="left"/>
              <w:rPr/>
            </w:pPr>
            <w:r>
              <w:rPr/>
              <w:t xml:space="preserve">Bruttosäästöjen osuus bruttokansantulosta </w:t>
            </w:r>
          </w:p>
        </w:tc>
        <w:tc>
          <w:tcPr>
            <w:tcW w:w="680" w:type="dxa"/>
            <w:tcBorders/>
            <w:vAlign w:val="center"/>
          </w:tcPr>
          <w:p>
            <w:pPr>
              <w:pStyle w:val="TableContents"/>
              <w:bidi w:val="0"/>
              <w:spacing w:before="0" w:after="283"/>
              <w:jc w:val="left"/>
              <w:rPr/>
            </w:pPr>
            <w:r>
              <w:rPr/>
              <w:t xml:space="preserve">6 </w:t>
            </w:r>
          </w:p>
        </w:tc>
        <w:tc>
          <w:tcPr>
            <w:tcW w:w="713" w:type="dxa"/>
            <w:tcBorders/>
            <w:vAlign w:val="center"/>
          </w:tcPr>
          <w:p>
            <w:pPr>
              <w:pStyle w:val="TableContents"/>
              <w:bidi w:val="0"/>
              <w:spacing w:before="0" w:after="283"/>
              <w:jc w:val="left"/>
              <w:rPr/>
            </w:pPr>
            <w:r>
              <w:rPr/>
              <w:t xml:space="preserve">172 </w:t>
            </w:r>
          </w:p>
        </w:tc>
        <w:tc>
          <w:tcPr>
            <w:tcW w:w="2004" w:type="dxa"/>
            <w:tcBorders/>
            <w:vAlign w:val="center"/>
          </w:tcPr>
          <w:p>
            <w:pPr>
              <w:pStyle w:val="TableContents"/>
              <w:bidi w:val="0"/>
              <w:spacing w:before="0" w:after="283"/>
              <w:jc w:val="left"/>
              <w:rPr/>
            </w:pPr>
            <w:r>
              <w:rPr/>
              <w:t xml:space="preserve">Maailmanpankki </w:t>
            </w:r>
          </w:p>
        </w:tc>
        <w:tc>
          <w:tcPr>
            <w:tcW w:w="3870" w:type="dxa"/>
            <w:tcBorders/>
            <w:vAlign w:val="center"/>
          </w:tcPr>
          <w:p>
            <w:pPr>
              <w:pStyle w:val="TableContents"/>
              <w:bidi w:val="0"/>
              <w:spacing w:before="0" w:after="283"/>
              <w:jc w:val="left"/>
              <w:rPr/>
            </w:pPr>
            <w:r>
              <w:rPr/>
              <w:t xml:space="preserve">Bruttosäästöt 41,57 % BKTL:sta </w:t>
            </w:r>
          </w:p>
        </w:tc>
        <w:tc>
          <w:tcPr>
            <w:tcW w:w="889" w:type="dxa"/>
            <w:tcBorders/>
            <w:vAlign w:val="center"/>
          </w:tcPr>
          <w:p>
            <w:pPr>
              <w:pStyle w:val="TableContents"/>
              <w:bidi w:val="0"/>
              <w:spacing w:before="0" w:after="283"/>
              <w:jc w:val="left"/>
              <w:rPr/>
            </w:pPr>
            <w:r>
              <w:rPr/>
              <w:t xml:space="preserve">2005 </w:t>
            </w:r>
          </w:p>
        </w:tc>
      </w:tr>
      <w:tr>
        <w:trPr/>
        <w:tc>
          <w:tcPr>
            <w:tcW w:w="2049" w:type="dxa"/>
            <w:tcBorders/>
            <w:vAlign w:val="center"/>
          </w:tcPr>
          <w:p>
            <w:pPr>
              <w:pStyle w:val="TableContents"/>
              <w:bidi w:val="0"/>
              <w:spacing w:before="0" w:after="283"/>
              <w:jc w:val="left"/>
              <w:rPr/>
            </w:pPr>
            <w:r>
              <w:rPr/>
              <w:t xml:space="preserve">Korkein marginaaliveroaste suurille tuloille </w:t>
            </w:r>
          </w:p>
        </w:tc>
        <w:tc>
          <w:tcPr>
            <w:tcW w:w="680" w:type="dxa"/>
            <w:tcBorders/>
            <w:vAlign w:val="center"/>
          </w:tcPr>
          <w:p>
            <w:pPr>
              <w:pStyle w:val="TableContents"/>
              <w:bidi w:val="0"/>
              <w:spacing w:before="0" w:after="283"/>
              <w:jc w:val="left"/>
              <w:rPr/>
            </w:pPr>
            <w:r>
              <w:rPr/>
              <w:t xml:space="preserve">6 </w:t>
            </w:r>
          </w:p>
        </w:tc>
        <w:tc>
          <w:tcPr>
            <w:tcW w:w="713" w:type="dxa"/>
            <w:tcBorders/>
            <w:vAlign w:val="center"/>
          </w:tcPr>
          <w:p>
            <w:pPr>
              <w:pStyle w:val="TableContents"/>
              <w:bidi w:val="0"/>
              <w:spacing w:before="0" w:after="283"/>
              <w:jc w:val="left"/>
              <w:rPr/>
            </w:pPr>
            <w:r>
              <w:rPr/>
              <w:t xml:space="preserve">109 </w:t>
            </w:r>
          </w:p>
        </w:tc>
        <w:tc>
          <w:tcPr>
            <w:tcW w:w="2004" w:type="dxa"/>
            <w:tcBorders/>
            <w:vAlign w:val="center"/>
          </w:tcPr>
          <w:p>
            <w:pPr>
              <w:pStyle w:val="TableContents"/>
              <w:bidi w:val="0"/>
              <w:spacing w:before="0" w:after="283"/>
              <w:jc w:val="left"/>
              <w:rPr/>
            </w:pPr>
            <w:r>
              <w:rPr/>
              <w:t xml:space="preserve">Maailmanpankki </w:t>
            </w:r>
          </w:p>
        </w:tc>
        <w:tc>
          <w:tcPr>
            <w:tcW w:w="3870" w:type="dxa"/>
            <w:tcBorders/>
            <w:vAlign w:val="center"/>
          </w:tcPr>
          <w:p>
            <w:pPr>
              <w:pStyle w:val="TableContents"/>
              <w:bidi w:val="0"/>
              <w:spacing w:before="0" w:after="283"/>
              <w:jc w:val="left"/>
              <w:rPr/>
            </w:pPr>
            <w:r>
              <w:rPr/>
              <w:t xml:space="preserve">6. korkein marginaaliveroprosentti yli 114 101,4 dollarin tuloista; Lisätietoja: Iranin työ- ja verolainsäädäntö </w:t>
            </w:r>
          </w:p>
        </w:tc>
        <w:tc>
          <w:tcPr>
            <w:tcW w:w="889" w:type="dxa"/>
            <w:tcBorders/>
            <w:vAlign w:val="center"/>
          </w:tcPr>
          <w:p>
            <w:pPr>
              <w:pStyle w:val="TableContents"/>
              <w:bidi w:val="0"/>
              <w:spacing w:before="0" w:after="283"/>
              <w:jc w:val="left"/>
              <w:rPr/>
            </w:pPr>
            <w:r>
              <w:rPr/>
              <w:t xml:space="preserve">2006 </w:t>
            </w:r>
          </w:p>
        </w:tc>
      </w:tr>
      <w:tr>
        <w:trPr/>
        <w:tc>
          <w:tcPr>
            <w:tcW w:w="2049" w:type="dxa"/>
            <w:tcBorders/>
            <w:vAlign w:val="center"/>
          </w:tcPr>
          <w:p>
            <w:pPr>
              <w:pStyle w:val="TableContents"/>
              <w:bidi w:val="0"/>
              <w:spacing w:before="0" w:after="283"/>
              <w:jc w:val="left"/>
              <w:rPr/>
            </w:pPr>
            <w:r>
              <w:rPr/>
              <w:t xml:space="preserve">Tulo-, voitto- ja pääomavoittoverot % kokonaisveroista (%) </w:t>
            </w:r>
          </w:p>
        </w:tc>
        <w:tc>
          <w:tcPr>
            <w:tcW w:w="680" w:type="dxa"/>
            <w:tcBorders/>
            <w:vAlign w:val="center"/>
          </w:tcPr>
          <w:p>
            <w:pPr>
              <w:pStyle w:val="TableContents"/>
              <w:bidi w:val="0"/>
              <w:spacing w:before="0" w:after="283"/>
              <w:jc w:val="left"/>
              <w:rPr/>
            </w:pPr>
            <w:r>
              <w:rPr/>
              <w:t xml:space="preserve">11 </w:t>
            </w:r>
          </w:p>
        </w:tc>
        <w:tc>
          <w:tcPr>
            <w:tcW w:w="713" w:type="dxa"/>
            <w:tcBorders/>
            <w:vAlign w:val="center"/>
          </w:tcPr>
          <w:p>
            <w:pPr>
              <w:pStyle w:val="TableContents"/>
              <w:bidi w:val="0"/>
              <w:spacing w:before="0" w:after="283"/>
              <w:jc w:val="left"/>
              <w:rPr/>
            </w:pPr>
            <w:r>
              <w:rPr/>
              <w:t xml:space="preserve">137 </w:t>
            </w:r>
          </w:p>
        </w:tc>
        <w:tc>
          <w:tcPr>
            <w:tcW w:w="2004" w:type="dxa"/>
            <w:tcBorders/>
            <w:vAlign w:val="center"/>
          </w:tcPr>
          <w:p>
            <w:pPr>
              <w:pStyle w:val="TableContents"/>
              <w:bidi w:val="0"/>
              <w:spacing w:before="0" w:after="283"/>
              <w:jc w:val="left"/>
              <w:rPr/>
            </w:pPr>
            <w:r>
              <w:rPr/>
              <w:t xml:space="preserve">Maailmanpankki </w:t>
            </w:r>
          </w:p>
        </w:tc>
        <w:tc>
          <w:tcPr>
            <w:tcW w:w="3870" w:type="dxa"/>
            <w:tcBorders/>
            <w:vAlign w:val="center"/>
          </w:tcPr>
          <w:p>
            <w:pPr>
              <w:pStyle w:val="TableContents"/>
              <w:bidi w:val="0"/>
              <w:spacing w:before="0" w:after="283"/>
              <w:jc w:val="left"/>
              <w:rPr/>
            </w:pPr>
            <w:r>
              <w:rPr/>
              <w:t xml:space="preserve">Suhde: 58,84% </w:t>
            </w:r>
          </w:p>
        </w:tc>
        <w:tc>
          <w:tcPr>
            <w:tcW w:w="889" w:type="dxa"/>
            <w:tcBorders/>
            <w:vAlign w:val="center"/>
          </w:tcPr>
          <w:p>
            <w:pPr>
              <w:pStyle w:val="TableContents"/>
              <w:bidi w:val="0"/>
              <w:spacing w:before="0" w:after="283"/>
              <w:jc w:val="left"/>
              <w:rPr/>
            </w:pPr>
            <w:r>
              <w:rPr/>
              <w:t xml:space="preserve">2005 </w:t>
            </w:r>
          </w:p>
        </w:tc>
      </w:tr>
      <w:tr>
        <w:trPr/>
        <w:tc>
          <w:tcPr>
            <w:tcW w:w="2049" w:type="dxa"/>
            <w:tcBorders/>
            <w:vAlign w:val="center"/>
          </w:tcPr>
          <w:p>
            <w:pPr>
              <w:pStyle w:val="TableContents"/>
              <w:bidi w:val="0"/>
              <w:spacing w:before="0" w:after="283"/>
              <w:jc w:val="left"/>
              <w:rPr/>
            </w:pPr>
            <w:r>
              <w:rPr/>
              <w:t xml:space="preserve">Mikroyritysten, pienten ja keskisuurten yritysten määrä </w:t>
            </w:r>
          </w:p>
        </w:tc>
        <w:tc>
          <w:tcPr>
            <w:tcW w:w="680" w:type="dxa"/>
            <w:tcBorders/>
            <w:vAlign w:val="center"/>
          </w:tcPr>
          <w:p>
            <w:pPr>
              <w:pStyle w:val="TableContents"/>
              <w:bidi w:val="0"/>
              <w:spacing w:before="0" w:after="283"/>
              <w:jc w:val="left"/>
              <w:rPr/>
            </w:pPr>
            <w:r>
              <w:rPr/>
              <w:t xml:space="preserve">21 </w:t>
            </w:r>
          </w:p>
        </w:tc>
        <w:tc>
          <w:tcPr>
            <w:tcW w:w="713" w:type="dxa"/>
            <w:tcBorders/>
            <w:vAlign w:val="center"/>
          </w:tcPr>
          <w:p>
            <w:pPr>
              <w:pStyle w:val="TableContents"/>
              <w:bidi w:val="0"/>
              <w:spacing w:before="0" w:after="283"/>
              <w:jc w:val="left"/>
              <w:rPr/>
            </w:pPr>
            <w:r>
              <w:rPr/>
              <w:t xml:space="preserve">115 </w:t>
            </w:r>
          </w:p>
        </w:tc>
        <w:tc>
          <w:tcPr>
            <w:tcW w:w="2004" w:type="dxa"/>
            <w:tcBorders/>
            <w:vAlign w:val="center"/>
          </w:tcPr>
          <w:p>
            <w:pPr>
              <w:pStyle w:val="TableContents"/>
              <w:bidi w:val="0"/>
              <w:spacing w:before="0" w:after="283"/>
              <w:jc w:val="left"/>
              <w:rPr/>
            </w:pPr>
            <w:r>
              <w:rPr/>
              <w:t xml:space="preserve">Maailmanpankki </w:t>
            </w:r>
          </w:p>
        </w:tc>
        <w:tc>
          <w:tcPr>
            <w:tcW w:w="3870" w:type="dxa"/>
            <w:tcBorders/>
            <w:vAlign w:val="center"/>
          </w:tcPr>
          <w:p>
            <w:pPr>
              <w:pStyle w:val="TableContents"/>
              <w:bidi w:val="0"/>
              <w:spacing w:before="0" w:after="283"/>
              <w:jc w:val="left"/>
              <w:rPr/>
            </w:pPr>
            <w:r>
              <w:rPr/>
              <w:t xml:space="preserve">1,255,382 Yritykset </w:t>
            </w:r>
          </w:p>
        </w:tc>
        <w:tc>
          <w:tcPr>
            <w:tcW w:w="889" w:type="dxa"/>
            <w:tcBorders/>
            <w:vAlign w:val="center"/>
          </w:tcPr>
          <w:p>
            <w:pPr>
              <w:pStyle w:val="TableContents"/>
              <w:bidi w:val="0"/>
              <w:spacing w:before="0" w:after="283"/>
              <w:jc w:val="left"/>
              <w:rPr/>
            </w:pPr>
            <w:r>
              <w:rPr/>
              <w:t xml:space="preserve">1997 </w:t>
            </w:r>
          </w:p>
        </w:tc>
      </w:tr>
      <w:tr>
        <w:trPr/>
        <w:tc>
          <w:tcPr>
            <w:tcW w:w="2049" w:type="dxa"/>
            <w:tcBorders/>
            <w:vAlign w:val="center"/>
          </w:tcPr>
          <w:p>
            <w:pPr>
              <w:pStyle w:val="TableContents"/>
              <w:bidi w:val="0"/>
              <w:spacing w:before="0" w:after="283"/>
              <w:jc w:val="left"/>
              <w:rPr/>
            </w:pPr>
            <w:r>
              <w:rPr/>
              <w:t xml:space="preserve">Mikroyritysten, pienten ja keskisuurten yritysten määrä / 1000 henkilöä. </w:t>
            </w:r>
          </w:p>
        </w:tc>
        <w:tc>
          <w:tcPr>
            <w:tcW w:w="680" w:type="dxa"/>
            <w:tcBorders/>
            <w:vAlign w:val="center"/>
          </w:tcPr>
          <w:p>
            <w:pPr>
              <w:pStyle w:val="TableContents"/>
              <w:bidi w:val="0"/>
              <w:spacing w:before="0" w:after="283"/>
              <w:jc w:val="left"/>
              <w:rPr/>
            </w:pPr>
            <w:r>
              <w:rPr/>
              <w:t xml:space="preserve">68 </w:t>
            </w:r>
          </w:p>
        </w:tc>
        <w:tc>
          <w:tcPr>
            <w:tcW w:w="713" w:type="dxa"/>
            <w:tcBorders/>
            <w:vAlign w:val="center"/>
          </w:tcPr>
          <w:p>
            <w:pPr>
              <w:pStyle w:val="TableContents"/>
              <w:bidi w:val="0"/>
              <w:spacing w:before="0" w:after="283"/>
              <w:jc w:val="left"/>
              <w:rPr/>
            </w:pPr>
            <w:r>
              <w:rPr/>
              <w:t xml:space="preserve">113 </w:t>
            </w:r>
          </w:p>
        </w:tc>
        <w:tc>
          <w:tcPr>
            <w:tcW w:w="2004" w:type="dxa"/>
            <w:tcBorders/>
            <w:vAlign w:val="center"/>
          </w:tcPr>
          <w:p>
            <w:pPr>
              <w:pStyle w:val="TableContents"/>
              <w:bidi w:val="0"/>
              <w:spacing w:before="0" w:after="283"/>
              <w:jc w:val="left"/>
              <w:rPr/>
            </w:pPr>
            <w:r>
              <w:rPr/>
              <w:t xml:space="preserve">Maailmanpankki </w:t>
            </w:r>
          </w:p>
        </w:tc>
        <w:tc>
          <w:tcPr>
            <w:tcW w:w="3870" w:type="dxa"/>
            <w:tcBorders/>
            <w:vAlign w:val="center"/>
          </w:tcPr>
          <w:p>
            <w:pPr>
              <w:pStyle w:val="TableContents"/>
              <w:bidi w:val="0"/>
              <w:spacing w:before="0" w:after="283"/>
              <w:jc w:val="left"/>
              <w:rPr/>
            </w:pPr>
            <w:r>
              <w:rPr/>
              <w:t xml:space="preserve">20,62 Yritykset / 1000 henkeä </w:t>
            </w:r>
          </w:p>
        </w:tc>
        <w:tc>
          <w:tcPr>
            <w:tcW w:w="889" w:type="dxa"/>
            <w:tcBorders/>
            <w:vAlign w:val="center"/>
          </w:tcPr>
          <w:p>
            <w:pPr>
              <w:pStyle w:val="TableContents"/>
              <w:bidi w:val="0"/>
              <w:spacing w:before="0" w:after="283"/>
              <w:jc w:val="left"/>
              <w:rPr/>
            </w:pPr>
            <w:r>
              <w:rPr/>
              <w:t xml:space="preserve">1997 </w:t>
            </w:r>
          </w:p>
        </w:tc>
      </w:tr>
      <w:tr>
        <w:trPr/>
        <w:tc>
          <w:tcPr>
            <w:tcW w:w="2049" w:type="dxa"/>
            <w:tcBorders/>
            <w:vAlign w:val="center"/>
          </w:tcPr>
          <w:p>
            <w:pPr>
              <w:pStyle w:val="TableContents"/>
              <w:bidi w:val="0"/>
              <w:spacing w:before="0" w:after="283"/>
              <w:jc w:val="left"/>
              <w:rPr/>
            </w:pPr>
            <w:r>
              <w:rPr/>
              <w:t xml:space="preserve">Saadun kansainvälisen avun osuus suhteessa kansalliseen BKT:hen </w:t>
            </w:r>
          </w:p>
        </w:tc>
        <w:tc>
          <w:tcPr>
            <w:tcW w:w="680" w:type="dxa"/>
            <w:tcBorders/>
            <w:vAlign w:val="center"/>
          </w:tcPr>
          <w:p>
            <w:pPr>
              <w:pStyle w:val="TableContents"/>
              <w:bidi w:val="0"/>
              <w:spacing w:before="0" w:after="283"/>
              <w:jc w:val="left"/>
              <w:rPr/>
            </w:pPr>
            <w:r>
              <w:rPr/>
              <w:t xml:space="preserve">120 </w:t>
            </w:r>
          </w:p>
        </w:tc>
        <w:tc>
          <w:tcPr>
            <w:tcW w:w="713" w:type="dxa"/>
            <w:tcBorders/>
            <w:vAlign w:val="center"/>
          </w:tcPr>
          <w:p>
            <w:pPr>
              <w:pStyle w:val="TableContents"/>
              <w:bidi w:val="0"/>
              <w:spacing w:before="0" w:after="283"/>
              <w:jc w:val="left"/>
              <w:rPr/>
            </w:pPr>
            <w:r>
              <w:rPr/>
              <w:t xml:space="preserve">129 </w:t>
            </w:r>
          </w:p>
        </w:tc>
        <w:tc>
          <w:tcPr>
            <w:tcW w:w="2004" w:type="dxa"/>
            <w:tcBorders/>
            <w:vAlign w:val="center"/>
          </w:tcPr>
          <w:p>
            <w:pPr>
              <w:pStyle w:val="TableContents"/>
              <w:bidi w:val="0"/>
              <w:spacing w:before="0" w:after="283"/>
              <w:jc w:val="left"/>
              <w:rPr/>
            </w:pPr>
            <w:r>
              <w:rPr/>
              <w:t xml:space="preserve">OECD </w:t>
            </w:r>
          </w:p>
        </w:tc>
        <w:tc>
          <w:tcPr>
            <w:tcW w:w="3870" w:type="dxa"/>
            <w:tcBorders/>
            <w:vAlign w:val="center"/>
          </w:tcPr>
          <w:p>
            <w:pPr>
              <w:pStyle w:val="TableContents"/>
              <w:bidi w:val="0"/>
              <w:spacing w:before="0" w:after="283"/>
              <w:jc w:val="left"/>
              <w:rPr/>
            </w:pPr>
            <w:r>
              <w:rPr/>
              <w:t xml:space="preserve">Saatu kansainvälinen apu on alle 0,1 % BKT:sta; ~ 100 miljoonaa dollaria; Ainoa saatu kansainvälinen apu on osa kansainvälistä huumekaupan ja laittoman huumekaupan, lähinnä opiaattien salakuljetuksen, torjuntaa. </w:t>
            </w:r>
          </w:p>
        </w:tc>
        <w:tc>
          <w:tcPr>
            <w:tcW w:w="889" w:type="dxa"/>
            <w:tcBorders/>
            <w:vAlign w:val="center"/>
          </w:tcPr>
          <w:p>
            <w:pPr>
              <w:pStyle w:val="TableContents"/>
              <w:bidi w:val="0"/>
              <w:spacing w:before="0" w:after="283"/>
              <w:jc w:val="left"/>
              <w:rPr/>
            </w:pPr>
            <w:r>
              <w:rPr/>
              <w:t xml:space="preserve">2002 </w:t>
            </w:r>
          </w:p>
        </w:tc>
      </w:tr>
      <w:tr>
        <w:trPr/>
        <w:tc>
          <w:tcPr>
            <w:tcW w:w="2049" w:type="dxa"/>
            <w:tcBorders/>
            <w:vAlign w:val="center"/>
          </w:tcPr>
          <w:p>
            <w:pPr>
              <w:pStyle w:val="TableContents"/>
              <w:bidi w:val="0"/>
              <w:spacing w:before="0" w:after="283"/>
              <w:jc w:val="left"/>
              <w:rPr/>
            </w:pPr>
            <w:r>
              <w:rPr/>
              <w:t xml:space="preserve">Suurin islamilainen pankkisektori </w:t>
            </w:r>
          </w:p>
        </w:tc>
        <w:tc>
          <w:tcPr>
            <w:tcW w:w="680"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Pankkiiri </w:t>
            </w:r>
          </w:p>
        </w:tc>
        <w:tc>
          <w:tcPr>
            <w:tcW w:w="3870" w:type="dxa"/>
            <w:tcBorders/>
            <w:vAlign w:val="center"/>
          </w:tcPr>
          <w:p>
            <w:pPr>
              <w:pStyle w:val="TableContents"/>
              <w:bidi w:val="0"/>
              <w:spacing w:before="0" w:after="283"/>
              <w:jc w:val="left"/>
              <w:rPr/>
            </w:pPr>
            <w:r>
              <w:rPr/>
              <w:t xml:space="preserve">Iranilla on maailman suurin islamilainen pankkisektori, jonka arvo on 235,5 miljardia Yhdysvaltain dollaria. </w:t>
            </w:r>
          </w:p>
        </w:tc>
        <w:tc>
          <w:tcPr>
            <w:tcW w:w="889" w:type="dxa"/>
            <w:tcBorders/>
            <w:vAlign w:val="center"/>
          </w:tcPr>
          <w:p>
            <w:pPr>
              <w:pStyle w:val="TableContents"/>
              <w:bidi w:val="0"/>
              <w:spacing w:before="0" w:after="283"/>
              <w:jc w:val="left"/>
              <w:rPr/>
            </w:pPr>
            <w:r>
              <w:rPr/>
              <w:t xml:space="preserve">2009 </w:t>
            </w:r>
          </w:p>
        </w:tc>
      </w:tr>
      <w:tr>
        <w:trPr/>
        <w:tc>
          <w:tcPr>
            <w:tcW w:w="2049" w:type="dxa"/>
            <w:tcBorders/>
            <w:vAlign w:val="center"/>
          </w:tcPr>
          <w:p>
            <w:pPr>
              <w:pStyle w:val="TableContents"/>
              <w:bidi w:val="0"/>
              <w:spacing w:before="0" w:after="283"/>
              <w:jc w:val="left"/>
              <w:rPr/>
            </w:pPr>
            <w:r>
              <w:rPr/>
              <w:t xml:space="preserve">Vähiten arvostetut valuuttayksiköt </w:t>
            </w:r>
          </w:p>
        </w:tc>
        <w:tc>
          <w:tcPr>
            <w:tcW w:w="680" w:type="dxa"/>
            <w:tcBorders/>
            <w:vAlign w:val="center"/>
          </w:tcPr>
          <w:p>
            <w:pPr>
              <w:pStyle w:val="TableContents"/>
              <w:bidi w:val="0"/>
              <w:spacing w:before="0" w:after="283"/>
              <w:jc w:val="left"/>
              <w:rPr>
                <w:sz w:val="4"/>
                <w:szCs w:val="4"/>
              </w:rPr>
            </w:pPr>
            <w:r>
              <w:rPr>
                <w:sz w:val="4"/>
                <w:szCs w:val="4"/>
              </w:rPr>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Kansainvälinen valuuttarahasto </w:t>
            </w:r>
          </w:p>
        </w:tc>
        <w:tc>
          <w:tcPr>
            <w:tcW w:w="3870" w:type="dxa"/>
            <w:tcBorders/>
            <w:vAlign w:val="center"/>
          </w:tcPr>
          <w:p>
            <w:pPr>
              <w:pStyle w:val="TableContents"/>
              <w:bidi w:val="0"/>
              <w:spacing w:before="0" w:after="283"/>
              <w:jc w:val="left"/>
              <w:rPr/>
            </w:pPr>
            <w:r>
              <w:rPr/>
              <w:t xml:space="preserve">Iranin rial on maailman neljänneksi vähiten arvostettu valuuttayksikkö; Lisätietoja: Iranin rial </w:t>
            </w:r>
          </w:p>
        </w:tc>
        <w:tc>
          <w:tcPr>
            <w:tcW w:w="889" w:type="dxa"/>
            <w:tcBorders/>
            <w:vAlign w:val="center"/>
          </w:tcPr>
          <w:p>
            <w:pPr>
              <w:pStyle w:val="TableContents"/>
              <w:bidi w:val="0"/>
              <w:spacing w:before="0" w:after="283"/>
              <w:jc w:val="left"/>
              <w:rPr/>
            </w:pPr>
            <w:r>
              <w:rPr/>
              <w:t xml:space="preserve">2009 </w:t>
            </w:r>
          </w:p>
        </w:tc>
      </w:tr>
      <w:tr>
        <w:trPr/>
        <w:tc>
          <w:tcPr>
            <w:tcW w:w="2049" w:type="dxa"/>
            <w:tcBorders/>
            <w:vAlign w:val="center"/>
          </w:tcPr>
          <w:p>
            <w:pPr>
              <w:pStyle w:val="TableContents"/>
              <w:bidi w:val="0"/>
              <w:spacing w:before="0" w:after="283"/>
              <w:jc w:val="left"/>
              <w:rPr/>
            </w:pPr>
            <w:r>
              <w:rPr/>
              <w:t xml:space="preserve">Maailman suurimmat mustat markkinat </w:t>
            </w:r>
          </w:p>
        </w:tc>
        <w:tc>
          <w:tcPr>
            <w:tcW w:w="680" w:type="dxa"/>
            <w:tcBorders/>
            <w:vAlign w:val="center"/>
          </w:tcPr>
          <w:p>
            <w:pPr>
              <w:pStyle w:val="TableContents"/>
              <w:bidi w:val="0"/>
              <w:spacing w:before="0" w:after="283"/>
              <w:jc w:val="left"/>
              <w:rPr/>
            </w:pPr>
            <w:r>
              <w:rPr/>
              <w:t xml:space="preserve">19 </w:t>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Havocscope Black Markets -tietokanta </w:t>
            </w:r>
          </w:p>
        </w:tc>
        <w:tc>
          <w:tcPr>
            <w:tcW w:w="3870" w:type="dxa"/>
            <w:tcBorders/>
            <w:vAlign w:val="center"/>
          </w:tcPr>
          <w:p>
            <w:pPr>
              <w:pStyle w:val="TableContents"/>
              <w:bidi w:val="0"/>
              <w:spacing w:before="0" w:after="283"/>
              <w:jc w:val="left"/>
              <w:rPr/>
            </w:pPr>
            <w:r>
              <w:rPr/>
              <w:t xml:space="preserve">Iranin mustan pörssin koko on yli 10,64 miljardia Yhdysvaltain dollaria; Iranin suurimmat mustat markkinat ovat alkoholin salakuljetus (912,5 miljoonaa dollaria), huumeiden salakuljetus (8,5 miljardia dollaria), öljyn salakuljetus (1,3 miljardia dollaria), savukkeiden salakuljetus, prostituutio, asekauppa, korruptio, lisensoimattomat elokuvat ja ohjelmistokopiot. Lisätietoja: Iranin salakuljetus </w:t>
            </w:r>
          </w:p>
        </w:tc>
        <w:tc>
          <w:tcPr>
            <w:tcW w:w="889" w:type="dxa"/>
            <w:tcBorders/>
            <w:vAlign w:val="center"/>
          </w:tcPr>
          <w:p>
            <w:pPr>
              <w:pStyle w:val="TableContents"/>
              <w:bidi w:val="0"/>
              <w:spacing w:before="0" w:after="283"/>
              <w:jc w:val="left"/>
              <w:rPr/>
            </w:pPr>
            <w:r>
              <w:rPr/>
              <w:t xml:space="preserve">2009 </w:t>
            </w:r>
          </w:p>
        </w:tc>
      </w:tr>
      <w:tr>
        <w:trPr/>
        <w:tc>
          <w:tcPr>
            <w:tcW w:w="2049" w:type="dxa"/>
            <w:tcBorders/>
            <w:vAlign w:val="center"/>
          </w:tcPr>
          <w:p>
            <w:pPr>
              <w:pStyle w:val="TableContents"/>
              <w:bidi w:val="0"/>
              <w:spacing w:before="0" w:after="283"/>
              <w:jc w:val="left"/>
              <w:rPr/>
            </w:pPr>
            <w:r>
              <w:rPr/>
              <w:t xml:space="preserve">Verovapausindeksi </w:t>
            </w:r>
          </w:p>
        </w:tc>
        <w:tc>
          <w:tcPr>
            <w:tcW w:w="680" w:type="dxa"/>
            <w:tcBorders/>
            <w:vAlign w:val="center"/>
          </w:tcPr>
          <w:p>
            <w:pPr>
              <w:pStyle w:val="TableContents"/>
              <w:bidi w:val="0"/>
              <w:spacing w:before="0" w:after="283"/>
              <w:jc w:val="left"/>
              <w:rPr/>
            </w:pPr>
            <w:r>
              <w:rPr/>
              <w:t xml:space="preserve">69 </w:t>
            </w:r>
          </w:p>
        </w:tc>
        <w:tc>
          <w:tcPr>
            <w:tcW w:w="713" w:type="dxa"/>
            <w:tcBorders/>
            <w:vAlign w:val="center"/>
          </w:tcPr>
          <w:p>
            <w:pPr>
              <w:pStyle w:val="TableContents"/>
              <w:bidi w:val="0"/>
              <w:spacing w:before="0" w:after="283"/>
              <w:jc w:val="left"/>
              <w:rPr/>
            </w:pPr>
            <w:r>
              <w:rPr/>
              <w:t xml:space="preserve">Maailma </w:t>
            </w:r>
          </w:p>
        </w:tc>
        <w:tc>
          <w:tcPr>
            <w:tcW w:w="2004" w:type="dxa"/>
            <w:tcBorders/>
            <w:vAlign w:val="center"/>
          </w:tcPr>
          <w:p>
            <w:pPr>
              <w:pStyle w:val="TableContents"/>
              <w:bidi w:val="0"/>
              <w:spacing w:before="0" w:after="283"/>
              <w:jc w:val="left"/>
              <w:rPr/>
            </w:pPr>
            <w:r>
              <w:rPr/>
              <w:t xml:space="preserve">Vapauden meta-indeksi </w:t>
            </w:r>
          </w:p>
        </w:tc>
        <w:tc>
          <w:tcPr>
            <w:tcW w:w="3870" w:type="dxa"/>
            <w:tcBorders/>
            <w:vAlign w:val="center"/>
          </w:tcPr>
          <w:p>
            <w:pPr>
              <w:pStyle w:val="TableContents"/>
              <w:bidi w:val="0"/>
              <w:spacing w:before="0" w:after="283"/>
              <w:jc w:val="left"/>
              <w:rPr/>
            </w:pPr>
            <w:r>
              <w:rPr/>
              <w:t xml:space="preserve">Eri maiden verovapautta mittaava indeksi </w:t>
            </w:r>
          </w:p>
        </w:tc>
        <w:tc>
          <w:tcPr>
            <w:tcW w:w="889" w:type="dxa"/>
            <w:tcBorders/>
            <w:vAlign w:val="center"/>
          </w:tcPr>
          <w:p>
            <w:pPr>
              <w:pStyle w:val="TableContents"/>
              <w:bidi w:val="0"/>
              <w:spacing w:before="0" w:after="283"/>
              <w:jc w:val="left"/>
              <w:rPr/>
            </w:pPr>
            <w:r>
              <w:rPr/>
              <w:t xml:space="preserve">2011 </w:t>
            </w:r>
          </w:p>
        </w:tc>
      </w:tr>
      <w:tr>
        <w:trPr/>
        <w:tc>
          <w:tcPr>
            <w:tcW w:w="2049" w:type="dxa"/>
            <w:tcBorders/>
            <w:vAlign w:val="center"/>
          </w:tcPr>
          <w:p>
            <w:pPr>
              <w:pStyle w:val="TableContents"/>
              <w:bidi w:val="0"/>
              <w:spacing w:before="0" w:after="283"/>
              <w:jc w:val="left"/>
              <w:rPr/>
            </w:pPr>
            <w:r>
              <w:rPr/>
              <w:t xml:space="preserve">Yrittäjyys </w:t>
            </w:r>
          </w:p>
        </w:tc>
        <w:tc>
          <w:tcPr>
            <w:tcW w:w="680" w:type="dxa"/>
            <w:tcBorders/>
            <w:vAlign w:val="center"/>
          </w:tcPr>
          <w:p>
            <w:pPr>
              <w:pStyle w:val="TableContents"/>
              <w:bidi w:val="0"/>
              <w:spacing w:before="0" w:after="283"/>
              <w:jc w:val="left"/>
              <w:rPr/>
            </w:pPr>
            <w:r>
              <w:rPr/>
              <w:t xml:space="preserve">67 </w:t>
            </w:r>
          </w:p>
        </w:tc>
        <w:tc>
          <w:tcPr>
            <w:tcW w:w="713" w:type="dxa"/>
            <w:tcBorders/>
            <w:vAlign w:val="center"/>
          </w:tcPr>
          <w:p>
            <w:pPr>
              <w:pStyle w:val="TableContents"/>
              <w:bidi w:val="0"/>
              <w:spacing w:before="0" w:after="283"/>
              <w:jc w:val="left"/>
              <w:rPr/>
            </w:pPr>
            <w:r>
              <w:rPr/>
              <w:t xml:space="preserve">177 </w:t>
            </w:r>
          </w:p>
        </w:tc>
        <w:tc>
          <w:tcPr>
            <w:tcW w:w="2004" w:type="dxa"/>
            <w:tcBorders/>
            <w:vAlign w:val="center"/>
          </w:tcPr>
          <w:p>
            <w:pPr>
              <w:pStyle w:val="TableContents"/>
              <w:bidi w:val="0"/>
              <w:spacing w:before="0" w:after="283"/>
              <w:jc w:val="left"/>
              <w:rPr/>
            </w:pPr>
            <w:r>
              <w:rPr/>
              <w:t xml:space="preserve">Globaali yrittäjyys- ja kehitysindeksi </w:t>
            </w:r>
          </w:p>
        </w:tc>
        <w:tc>
          <w:tcPr>
            <w:tcW w:w="3870" w:type="dxa"/>
            <w:tcBorders/>
            <w:vAlign w:val="center"/>
          </w:tcPr>
          <w:p>
            <w:pPr>
              <w:pStyle w:val="TableContents"/>
              <w:bidi w:val="0"/>
              <w:spacing w:before="0" w:after="283"/>
              <w:jc w:val="left"/>
              <w:rPr/>
            </w:pPr>
            <w:r>
              <w:rPr/>
              <w:t xml:space="preserve">Katso myös: Teknologia-alan start-up-yritykset Iranissa. </w:t>
            </w:r>
          </w:p>
        </w:tc>
        <w:tc>
          <w:tcPr>
            <w:tcW w:w="889" w:type="dxa"/>
            <w:tcBorders/>
            <w:vAlign w:val="center"/>
          </w:tcPr>
          <w:p>
            <w:pPr>
              <w:pStyle w:val="TableContents"/>
              <w:bidi w:val="0"/>
              <w:spacing w:before="0" w:after="283"/>
              <w:jc w:val="left"/>
              <w:rPr/>
            </w:pPr>
            <w:r>
              <w:rPr/>
              <w:t xml:space="preserve">2012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sijoittuu Iran maailmassa bruttokansantuotteen mukaan?</w:t>
      </w:r>
    </w:p>
    <w:p>
      <w:pPr>
        <w:pStyle w:val="TextBody"/>
        <w:bidi w:val="0"/>
        <w:jc w:val="left"/>
        <w:rPr>
          <w:b/>
          <w:u w:val="single"/>
          <w:shd w:val="clear" w:fill="FFFF00"/>
        </w:rPr>
      </w:pPr>
      <w:r>
        <w:rPr>
          <w:b/>
          <w:u w:val="single"/>
          <w:shd w:val="clear" w:fill="FFFF00"/>
        </w:rPr>
        <w:t xml:space="preserve">Asiakirjan numero 38037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ihmiset ovat kehittäneet vaatteita ja muita keinoja pysyä lämpimänä, päässä olevat hiukset toimivat ensisijaisena </w:t>
      </w:r>
      <w:r>
        <w:rPr>
          <w:color w:val="A9A9A9"/>
        </w:rPr>
        <w:t xml:space="preserve">lämmöneristeenä </w:t>
      </w:r>
      <w:r>
        <w:rPr/>
        <w:t xml:space="preserve">ja </w:t>
      </w:r>
      <w:r>
        <w:rPr>
          <w:color w:val="DCDCDC"/>
        </w:rPr>
        <w:t xml:space="preserve">jäähdytyslähteenä (kun hiki haihtuu läpimäristä hiuksista) </w:t>
      </w:r>
      <w:r>
        <w:rPr/>
        <w:t xml:space="preserve">sekä </w:t>
      </w:r>
      <w:r>
        <w:rPr>
          <w:color w:val="2F4F4F"/>
        </w:rPr>
        <w:t xml:space="preserve">suojaavat ultraviolettisäteilyltä</w:t>
      </w:r>
      <w:r>
        <w:rPr/>
        <w:t xml:space="preserve">. Muualla sijaitsevien hiusten tehtävästä kiistellään. Hattuja ja takkeja tarvitaan edelleen kylmällä säällä ulkoillessa paleltumien ja hypotermian estämiseksi, mutta ihmiskehon hiukset auttavat pitämään sisälämpötilan säädeltynä. Kun keho on liian kylmä, karvatuppiin kiinnittyneet arrector pili -lihakset nousevat pystyyn, jolloin karvat näissä tupeissa tekevät samoin. Nämä karvat muodostavat tällöin lämpöä eristävän kerroksen ihon yläpuolelle. Tätä prosessia kutsutaan virallisesti piloereaktioksi, joka on johdettu latinan sanoista pilus ("karva") ja erectio ("nouseminen"), mutta englanniksi se tunnetaan yleisemmin nimellä "having goose bumps". Tämä on tehokkaampaa muilla nisäkkäillä, joiden turkki pörröistyy ja muodostaa karvojen väliin ilmataskuja, jotka eristävät kehon kylmältä. Vastakkaiset toimet tapahtuvat, kun keho on liian lämmin: karvojen kurottajalihakset saavat karvoituksen asettumaan iholle, jolloin lämpö pääsee poistumaan.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hiusten tarkoitus päässäsi</w:t>
      </w:r>
    </w:p>
    <w:p>
      <w:pPr>
        <w:pStyle w:val="TextBody"/>
        <w:bidi w:val="0"/>
        <w:jc w:val="left"/>
        <w:rPr>
          <w:b/>
          <w:u w:val="single"/>
          <w:shd w:val="clear" w:fill="FFFF00"/>
        </w:rPr>
      </w:pPr>
      <w:r>
        <w:rPr>
          <w:b/>
          <w:u w:val="single"/>
          <w:shd w:val="clear" w:fill="FFFF00"/>
        </w:rPr>
        <w:t xml:space="preserve">Asiakirjan numero 38038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Verikuun profetia oli kristittyjen pappien John Hageen ja Mark Biltzin edistämä apokalyptinen uskomus, jonka mukaan huhtikuun 2014 kuunpimennyksestä alkanut tetrad (neljän peräkkäisen kuunpimennyksen sarja, joka osuu samaan aikaan juutalaisten juhlapyhien kanssa ja jonka välissä on kuusi täyttä kuuta, eikä välissä ole osittaisia kuunpimennyksiä) on merkki lopunajan alkamisesta, kuten Raamatussa kuvataan </w:t>
      </w:r>
      <w:r>
        <w:rPr>
          <w:color w:val="A9A9A9"/>
        </w:rPr>
        <w:t xml:space="preserve">Jooelin kirjassa</w:t>
      </w:r>
      <w:r>
        <w:rPr/>
        <w:t xml:space="preserve">, </w:t>
      </w:r>
      <w:r>
        <w:rPr>
          <w:color w:val="DCDCDC"/>
        </w:rPr>
        <w:t xml:space="preserve">Apostolien teoissa 2:20 </w:t>
      </w:r>
      <w:r>
        <w:rPr/>
        <w:t xml:space="preserve">ja </w:t>
      </w:r>
      <w:r>
        <w:rPr>
          <w:color w:val="2F4F4F"/>
        </w:rPr>
        <w:t xml:space="preserve">Ilmestyskirjassa 6:12</w:t>
      </w:r>
      <w:r>
        <w:rPr/>
        <w:t xml:space="preserve">. Tetradi päättyi kuunpimennykseen 27.-28. syyskuuta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raamatunjake puhuu verikuusta?</w:t>
      </w:r>
    </w:p>
    <w:p>
      <w:pPr>
        <w:pStyle w:val="TextBody"/>
        <w:bidi w:val="0"/>
        <w:jc w:val="left"/>
        <w:rPr>
          <w:b/>
          <w:u w:val="single"/>
          <w:shd w:val="clear" w:fill="FFFF00"/>
        </w:rPr>
      </w:pPr>
      <w:r>
        <w:rPr>
          <w:b/>
          <w:u w:val="single"/>
          <w:shd w:val="clear" w:fill="FFFF00"/>
        </w:rPr>
        <w:t xml:space="preserve">Asiakirjan numero 38039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Oak Ridge on kaupunki Andersonin ja Roanen piirikunnissa Yhdysvaltain Tennesseen osavaltion itäosassa, noin 40 kilometriä Knoxvillestä länteen. Oak Ridgen väkiluku oli </w:t>
      </w:r>
      <w:r>
        <w:rPr>
          <w:color w:val="A9A9A9"/>
        </w:rPr>
        <w:t xml:space="preserve">29 330 vuoden 2010 väestönlaskennassa</w:t>
      </w:r>
      <w:r>
        <w:rPr/>
        <w:t xml:space="preserve">. Se on osa Knoxvillen suurkaupunkialuetta. Oak Ridgen lempinimiä ovat muun muassa Atomic City, Secret City, The Ridge ja The City Behind the Fence.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tammenharjun tn väkiluku?</w:t>
      </w:r>
    </w:p>
    <w:p>
      <w:pPr>
        <w:pStyle w:val="TextBody"/>
        <w:bidi w:val="0"/>
        <w:jc w:val="left"/>
        <w:rPr>
          <w:b/>
          <w:u w:val="single"/>
          <w:shd w:val="clear" w:fill="FFFF00"/>
        </w:rPr>
      </w:pPr>
      <w:r>
        <w:rPr>
          <w:b/>
          <w:u w:val="single"/>
          <w:shd w:val="clear" w:fill="FFFF00"/>
        </w:rPr>
        <w:t xml:space="preserve">Asiakirjan numero 38040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Pete (tunnetaan myös nimillä Peg-Leg Pete, Pistol Pete ja Black Pete) on antropomorfinen piirroshahmo, jonka Walt Disney ja Ub Iwerks loivat vuonna 1925. Hän on The Walt Disney Companyn hahmo, ja hän esiintyy usein Mikki Hiiri -universumin tarinoiden vihollisena ja päävastustajana. Hän oli </w:t>
      </w:r>
      <w:r>
        <w:rPr>
          <w:color w:val="A9A9A9"/>
        </w:rPr>
        <w:t xml:space="preserve">alun perin antropomorfinen karhu, mutta Mikki Hiiren ilmestyessä vuonna 1928 hänet määriteltiin </w:t>
      </w:r>
      <w:r>
        <w:rPr>
          <w:color w:val="DCDCDC"/>
        </w:rPr>
        <w:t xml:space="preserve">kissaksi</w:t>
      </w:r>
      <w:r>
        <w:rPr/>
        <w:t xml:space="preserve">. Pete on vanhin edelleen olemassa oleva Disney-hahmo, sillä hän debytoi kolme vuotta ennen Mikki Hiirtä sarjakuvassa Liisa ratkaisee arvoituksen (1925).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eläin on Mikki Hiiren Pete?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eläin on iso Pete Mikki Hiiren elokuvasta</w:t>
      </w:r>
    </w:p>
    <w:p>
      <w:pPr>
        <w:pStyle w:val="TextBody"/>
        <w:bidi w:val="0"/>
        <w:jc w:val="left"/>
        <w:rPr>
          <w:b/>
          <w:u w:val="single"/>
          <w:shd w:val="clear" w:fill="FFFF00"/>
        </w:rPr>
      </w:pPr>
      <w:r>
        <w:rPr>
          <w:b/>
          <w:u w:val="single"/>
          <w:shd w:val="clear" w:fill="FFFF00"/>
        </w:rPr>
        <w:t xml:space="preserve">Asiakirjan numero 38041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Luottoluokitukset voivat kohdistua yrityksen rahoitusvälineisiin eli velkapapereihin, kuten joukkovelkakirjoihin, mutta myös yritykseen itseensä. Luokituksia antavat luottoluokituslaitokset, joista suurimmat ovat Standard &amp; Poor's, Moody's ja Fitch Ratings. Ne käyttävät kirjainmerkintöjä, kuten A, B, C. Korkeamman luokituksen on tarkoitus edustaa pienempää </w:t>
      </w:r>
      <w:r>
        <w:rPr>
          <w:color w:val="A9A9A9"/>
        </w:rPr>
        <w:t xml:space="preserve">maksukyvyttömyyden todennäköisyyttä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standard &amp; poor's moody'sin ja fitchin antamien luottoluokitusten tarkoituksena on osoittaa, että</w:t>
      </w:r>
    </w:p>
    <w:p>
      <w:pPr>
        <w:pStyle w:val="TextBody"/>
        <w:bidi w:val="0"/>
        <w:jc w:val="left"/>
        <w:rPr>
          <w:b/>
          <w:u w:val="single"/>
          <w:shd w:val="clear" w:fill="FFFF00"/>
        </w:rPr>
      </w:pPr>
      <w:r>
        <w:rPr>
          <w:b/>
          <w:u w:val="single"/>
          <w:shd w:val="clear" w:fill="FFFF00"/>
        </w:rPr>
        <w:t xml:space="preserve">Asiakirjan numero 38042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tuottaja on edellisestä esimerkistä poiketen täysin joustamaton, hän jatkaa saman määrän tuotantoa hinnasta riippumatta. Jos taas kuluttaja on joustava, kuluttaja tulee hyvin herkäksi ja väsyneeksi hinnan suhteen (Melville 24). Pieni korotus jonkin asian hinnassa johtaa kysytyn määrän suureen laskuun. Verojen asettaminen aiheuttaa markkinahinnan nousun verottomasta P:stä. Se nousee P:hen verojen kanssa. Useimmilla markkinoilla kysynnän ja tarjonnan joustot ovat samanlaiset kuin lyhyellä aikavälillä, ja ne johtavat siihen, että käyttöön otettujen verojen aiheuttama rasitus on suuri. Asetettu vero jakautuu kahden ryhmän kesken ja vaihtelevassa suhteessa. Yleensä se </w:t>
      </w:r>
      <w:r>
        <w:rPr>
          <w:color w:val="A9A9A9"/>
        </w:rPr>
        <w:t xml:space="preserve">ryhmä, jolla on suurempi verorasitus, on se ryhmä, jolla on suurempi suhteellinen joustamattomuus </w:t>
      </w:r>
      <w:r>
        <w:rPr/>
        <w:t xml:space="preserve">(Prasad 49). Kun joustoa lisätään jossakin paikassa, määrän kysyntä muuttuu niin, että se voi vastata erilaisia tarpeita, jotka verorasitus on asettanut. Verorasitus vaihtelee siis paljon materiaalien jouston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suuremman verorasituksen</w:t>
      </w:r>
    </w:p>
    <w:p>
      <w:pPr>
        <w:pStyle w:val="TextBody"/>
        <w:bidi w:val="0"/>
        <w:jc w:val="left"/>
        <w:rPr>
          <w:b/>
          <w:u w:val="single"/>
          <w:shd w:val="clear" w:fill="FFFF00"/>
        </w:rPr>
      </w:pPr>
      <w:r>
        <w:rPr>
          <w:b/>
          <w:u w:val="single"/>
          <w:shd w:val="clear" w:fill="FFFF00"/>
        </w:rPr>
        <w:t xml:space="preserve">Asiakirjan numero 38043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Loch Lomondin ja Trossachsin kansallispuisto (skotlannin gaeliksi: Pàirc Nàiseanta Loch Laomainn is nan Tròisichean) on Skotlannissa sijaitseva kansallispuisto, jonka keskipisteenä on Loch Lomond, ja siihen kuuluu useita kukkuloita ja Trossachs. Se </w:t>
      </w:r>
      <w:r>
        <w:rPr/>
        <w:t xml:space="preserve">oli ensimmäinen kahdesta Skotlannin parlamentin vuonna </w:t>
      </w:r>
      <w:r>
        <w:rPr>
          <w:color w:val="A9A9A9"/>
        </w:rPr>
        <w:t xml:space="preserve">2002</w:t>
      </w:r>
      <w:r>
        <w:rPr/>
        <w:t xml:space="preserve"> perustamasta kansallispuistosta</w:t>
      </w:r>
      <w:r>
        <w:rPr/>
        <w:t xml:space="preserve">, toinen oli Cairngormsin kansallispuisto.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loch lomondista tehtiin kansallispuisto?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Loch Lomondin ja Trossachsin kansallispuisto IUCN-luokka V (suojeltu maisema / merimaisema) Katse itään Loch Katrinea pitkin. </w:t>
      </w:r>
    </w:p>
    <w:tbl>
      <w:tblPr>
        <w:tblW w:w="10205" w:type="dxa"/>
        <w:jc w:val="left"/>
        <w:tblInd w:w="0" w:type="dxa"/>
        <w:tblLayout w:type="fixed"/>
        <w:tblCellMar>
          <w:top w:w="28" w:type="dxa"/>
          <w:left w:w="28" w:type="dxa"/>
          <w:bottom w:w="28" w:type="dxa"/>
          <w:right w:w="28" w:type="dxa"/>
        </w:tblCellMar>
      </w:tblPr>
      <w:tblGrid>
        <w:gridCol w:w="1633"/>
        <w:gridCol w:w="8572"/>
      </w:tblGrid>
      <w:tr>
        <w:trPr/>
        <w:tc>
          <w:tcPr>
            <w:tcW w:w="1633" w:type="dxa"/>
            <w:tcBorders/>
            <w:vAlign w:val="center"/>
          </w:tcPr>
          <w:p>
            <w:pPr>
              <w:pStyle w:val="TableHeading"/>
              <w:suppressLineNumbers/>
              <w:bidi w:val="0"/>
              <w:spacing w:before="0" w:after="283"/>
              <w:jc w:val="center"/>
              <w:rPr/>
            </w:pPr>
            <w:r>
              <w:rPr/>
              <w:t xml:space="preserve">Sijainti </w:t>
            </w:r>
          </w:p>
        </w:tc>
        <w:tc>
          <w:tcPr>
            <w:tcW w:w="8572" w:type="dxa"/>
            <w:tcBorders/>
            <w:vAlign w:val="center"/>
          </w:tcPr>
          <w:p>
            <w:pPr>
              <w:pStyle w:val="TableContents"/>
              <w:bidi w:val="0"/>
              <w:spacing w:before="0" w:after="283"/>
              <w:jc w:val="left"/>
              <w:rPr/>
            </w:pPr>
            <w:r>
              <w:rPr>
                <w:color w:val="A9A9A9"/>
              </w:rPr>
              <w:t xml:space="preserve">Skotlanti</w:t>
            </w:r>
            <w:r>
              <w:rPr/>
              <w:t xml:space="preserve">, </w:t>
            </w:r>
            <w:r>
              <w:rPr>
                <w:color w:val="DCDCDC"/>
              </w:rPr>
              <w:t xml:space="preserve">Argyll ja Bute</w:t>
            </w:r>
            <w:r>
              <w:rPr/>
              <w:t xml:space="preserve">, </w:t>
            </w:r>
            <w:r>
              <w:rPr>
                <w:color w:val="2F4F4F"/>
              </w:rPr>
              <w:t xml:space="preserve">Cowal</w:t>
            </w:r>
            <w:r>
              <w:rPr/>
              <w:t xml:space="preserve">, </w:t>
            </w:r>
            <w:r>
              <w:rPr>
                <w:color w:val="556B2F"/>
              </w:rPr>
              <w:t xml:space="preserve">Perth ja Kinross</w:t>
            </w:r>
            <w:r>
              <w:rPr/>
              <w:t xml:space="preserve">, </w:t>
            </w:r>
            <w:r>
              <w:rPr>
                <w:color w:val="6B8E23"/>
              </w:rPr>
              <w:t xml:space="preserve">Stirling </w:t>
            </w:r>
            <w:r>
              <w:rPr/>
              <w:t xml:space="preserve">ja </w:t>
            </w:r>
            <w:r>
              <w:rPr>
                <w:color w:val="A0522D"/>
              </w:rPr>
              <w:t xml:space="preserve">West Dunbartonshire. </w:t>
            </w:r>
          </w:p>
        </w:tc>
      </w:tr>
      <w:tr>
        <w:trPr/>
        <w:tc>
          <w:tcPr>
            <w:tcW w:w="1633" w:type="dxa"/>
            <w:tcBorders/>
            <w:vAlign w:val="center"/>
          </w:tcPr>
          <w:p>
            <w:pPr>
              <w:pStyle w:val="TableHeading"/>
              <w:suppressLineNumbers/>
              <w:bidi w:val="0"/>
              <w:spacing w:before="0" w:after="283"/>
              <w:jc w:val="center"/>
              <w:rPr/>
            </w:pPr>
            <w:r>
              <w:rPr/>
              <w:t xml:space="preserve">Koordinaatit </w:t>
            </w:r>
          </w:p>
        </w:tc>
        <w:tc>
          <w:tcPr>
            <w:tcW w:w="8572" w:type="dxa"/>
            <w:tcBorders/>
            <w:vAlign w:val="center"/>
          </w:tcPr>
          <w:p>
            <w:pPr>
              <w:pStyle w:val="TableContents"/>
              <w:bidi w:val="0"/>
              <w:spacing w:before="0" w:after="283"/>
              <w:jc w:val="left"/>
              <w:rPr/>
            </w:pPr>
            <w:r>
              <w:rPr/>
              <w:t xml:space="preserve">56 ° 15′ N 4 ° 37′ W </w:t>
            </w:r>
            <w:r>
              <w:rPr/>
              <w:t xml:space="preserve">/ </w:t>
            </w:r>
            <w:r>
              <w:rPr/>
              <w:t xml:space="preserve">56.250 ° N 4.617 ° W </w:t>
            </w:r>
            <w:r>
              <w:rPr/>
              <w:t xml:space="preserve">/ 56.250;-4.617 Koordinaatit: 56 ° 15 ′ N 4 ° 37 ′ W </w:t>
            </w:r>
            <w:r>
              <w:rPr/>
              <w:t xml:space="preserve">/ </w:t>
            </w:r>
            <w:r>
              <w:rPr/>
              <w:t xml:space="preserve">56.250 ° N 4.617 ° W </w:t>
            </w:r>
            <w:r>
              <w:rPr/>
              <w:t xml:space="preserve">/ 56.250;-4.617 </w:t>
            </w:r>
          </w:p>
        </w:tc>
      </w:tr>
      <w:tr>
        <w:trPr/>
        <w:tc>
          <w:tcPr>
            <w:tcW w:w="1633" w:type="dxa"/>
            <w:tcBorders/>
            <w:vAlign w:val="center"/>
          </w:tcPr>
          <w:p>
            <w:pPr>
              <w:pStyle w:val="TableHeading"/>
              <w:suppressLineNumbers/>
              <w:bidi w:val="0"/>
              <w:spacing w:before="0" w:after="283"/>
              <w:jc w:val="center"/>
              <w:rPr/>
            </w:pPr>
            <w:r>
              <w:rPr/>
              <w:t xml:space="preserve">Alue </w:t>
            </w:r>
          </w:p>
        </w:tc>
        <w:tc>
          <w:tcPr>
            <w:tcW w:w="8572" w:type="dxa"/>
            <w:tcBorders/>
            <w:vAlign w:val="center"/>
          </w:tcPr>
          <w:p>
            <w:pPr>
              <w:pStyle w:val="TableContents"/>
              <w:bidi w:val="0"/>
              <w:spacing w:before="0" w:after="283"/>
              <w:jc w:val="left"/>
              <w:rPr/>
            </w:pPr>
            <w:r>
              <w:rPr/>
              <w:t xml:space="preserve">1,865 km (720 sq mi) </w:t>
            </w:r>
          </w:p>
        </w:tc>
      </w:tr>
      <w:tr>
        <w:trPr/>
        <w:tc>
          <w:tcPr>
            <w:tcW w:w="1633" w:type="dxa"/>
            <w:tcBorders/>
            <w:vAlign w:val="center"/>
          </w:tcPr>
          <w:p>
            <w:pPr>
              <w:pStyle w:val="TableHeading"/>
              <w:suppressLineNumbers/>
              <w:bidi w:val="0"/>
              <w:spacing w:before="0" w:after="283"/>
              <w:jc w:val="center"/>
              <w:rPr/>
            </w:pPr>
            <w:r>
              <w:rPr/>
              <w:t xml:space="preserve">Perustettu </w:t>
            </w:r>
          </w:p>
        </w:tc>
        <w:tc>
          <w:tcPr>
            <w:tcW w:w="8572" w:type="dxa"/>
            <w:tcBorders/>
            <w:vAlign w:val="center"/>
          </w:tcPr>
          <w:p>
            <w:pPr>
              <w:pStyle w:val="TableContents"/>
              <w:bidi w:val="0"/>
              <w:spacing w:before="0" w:after="283"/>
              <w:jc w:val="left"/>
              <w:rPr/>
            </w:pPr>
            <w:r>
              <w:rPr/>
              <w:t xml:space="preserve">2002 </w:t>
            </w:r>
          </w:p>
        </w:tc>
      </w:tr>
      <w:tr>
        <w:trPr/>
        <w:tc>
          <w:tcPr>
            <w:tcW w:w="1633" w:type="dxa"/>
            <w:tcBorders/>
            <w:vAlign w:val="center"/>
          </w:tcPr>
          <w:p>
            <w:pPr>
              <w:pStyle w:val="TableHeading"/>
              <w:suppressLineNumbers/>
              <w:bidi w:val="0"/>
              <w:spacing w:before="0" w:after="283"/>
              <w:jc w:val="center"/>
              <w:rPr/>
            </w:pPr>
            <w:r>
              <w:rPr/>
              <w:t xml:space="preserve">Hallintoneuvosto </w:t>
            </w:r>
          </w:p>
        </w:tc>
        <w:tc>
          <w:tcPr>
            <w:tcW w:w="8572" w:type="dxa"/>
            <w:tcBorders/>
            <w:vAlign w:val="center"/>
          </w:tcPr>
          <w:p>
            <w:pPr>
              <w:pStyle w:val="TableContents"/>
              <w:bidi w:val="0"/>
              <w:spacing w:before="0" w:after="283"/>
              <w:jc w:val="left"/>
              <w:rPr/>
            </w:pPr>
            <w:r>
              <w:rPr/>
              <w:t xml:space="preserve">Kansallispuiston viranomainen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loch lomondin ja trossachsin kansallispuisto?</w:t>
      </w:r>
    </w:p>
    <w:p>
      <w:pPr>
        <w:pStyle w:val="TextBody"/>
        <w:bidi w:val="0"/>
        <w:jc w:val="left"/>
        <w:rPr>
          <w:b/>
          <w:u w:val="single"/>
          <w:shd w:val="clear" w:fill="FFFF00"/>
        </w:rPr>
      </w:pPr>
      <w:r>
        <w:rPr>
          <w:b/>
          <w:u w:val="single"/>
          <w:shd w:val="clear" w:fill="FFFF00"/>
        </w:rPr>
        <w:t xml:space="preserve">Asiakirjan numero 38044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Reggio Emilia -lähestymistapa on esi- ja alkuopetukseen keskittyvä kasvatusfilosofia. Se on oppilaskeskeiseksi ja konstruktivistiseksi kuvattu pedagogiikka, jossa hyödynnetään itseohjautuvaa, kokemuksellista oppimista ihmissuhteisiin perustuvissa ympäristöissä. Ohjelma perustuu kunnioituksen, vastuullisuuden ja yhteisöllisyyden periaatteisiin, jotka perustuvat itseohjautuvan opetussuunnitelman kautta tapahtuvaan tutkimiseen ja löytämiseen. Sen ytimessä on oletus, että lapset muodostavat oman persoonallisuutensa varhaisina kehitysvuosina ja että heillä on "sata kieltä", joiden avulla he voivat ilmaista ajatuksiaan. Reggio-lähestymistavan tavoitteena on opettaa käyttämään näitä symbolisia kieliä (esim. maalaaminen, kuvanveisto, draama) jokapäiväisessä elämässä. </w:t>
      </w:r>
      <w:r>
        <w:rPr>
          <w:color w:val="A9A9A9"/>
        </w:rPr>
        <w:t xml:space="preserve">Psykologi Loris Malaguzzi ja vanhemmat </w:t>
      </w:r>
      <w:r>
        <w:rPr/>
        <w:t xml:space="preserve">kehittivät sen toisen maailmansodan jälkeen </w:t>
      </w:r>
      <w:r>
        <w:rPr>
          <w:color w:val="A9A9A9"/>
        </w:rPr>
        <w:t xml:space="preserve">Reggio Emiliaa ympäröivissä kylissä Italiassa, </w:t>
      </w:r>
      <w:r>
        <w:rPr/>
        <w:t xml:space="preserve">ja se on saanut nimensä kaupungin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reggio emilia -lähestymistapa sai alkunsa?</w:t>
      </w:r>
    </w:p>
    <w:p>
      <w:pPr>
        <w:pStyle w:val="TextBody"/>
        <w:bidi w:val="0"/>
        <w:jc w:val="left"/>
        <w:rPr>
          <w:b/>
          <w:u w:val="single"/>
          <w:shd w:val="clear" w:fill="FFFF00"/>
        </w:rPr>
      </w:pPr>
      <w:r>
        <w:rPr>
          <w:b/>
          <w:u w:val="single"/>
          <w:shd w:val="clear" w:fill="FFFF00"/>
        </w:rPr>
        <w:t xml:space="preserve">Asiakirjan numero 38045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kaksi kohdetta kiertää toisiaan, periapsis on se piste, jossa kohteet ovat lähimpänä toisiaan, ja </w:t>
      </w:r>
      <w:r>
        <w:rPr>
          <w:color w:val="A9A9A9"/>
        </w:rPr>
        <w:t xml:space="preserve">apoapsis </w:t>
      </w:r>
      <w:r>
        <w:rPr/>
        <w:t xml:space="preserve">on se piste, jossa ne ovat kauimpana toisistaan. (Erityiskappaleista käytetään tarkempia termejä.) Esimerkiksi perigeum ja apogeum ovat Maan kiertoradan alimmat ja ylimmät kohdat, kun taas periheli ja apheli ovat Auringon kiertoradan lähimmät ja kaukaisimmat kohdat).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satelliitin kiertoradalta kauimpana planeetasta oleva piste?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Johannes Kepler, </w:t>
      </w:r>
      <w:r>
        <w:rPr/>
        <w:t xml:space="preserve">jonka tulokset on tiivistetty hänen kolmeen planeettojen liikkeen lakiinsa, </w:t>
      </w:r>
      <w:r>
        <w:rPr/>
        <w:t xml:space="preserve">muotoili ensimmäisenä perustan nykyaikaiselle käsitykselle kiertoradoista.</w:t>
      </w:r>
      <w:r>
        <w:rPr/>
        <w:t xml:space="preserve"> Ensinnäkin hän havaitsi, että aurinkokuntamme planeettojen kiertoradat ovat elliptisiä eivätkä pyöreitä (tai epicyclic), kuten aiemmin oli uskottu, ja että Aurinko ei sijaitse kiertoratojen keskipisteessä, vaan pikemminkin niiden yhdessä keskipisteessä. Toiseksi hän havaitsi, että kunkin planeetan kiertonopeus ei ole vakio, kuten aiemmin oli luultu, vaan nopeus riippuu planeetan etäisyydestä Auringosta. Kolmanneksi Kepler havaitsi universaalin suhteen kaikkien Aurinkoa kiertävien planeettojen ratojen ominaisuuksien välillä. Planeettojen etäisyyksien kuutiot Auringosta ovat verrannollisia niiden kiertoaikojen neliöihin. Esimerkiksi Jupiterin ja Venuksen etäisyys Auringosta on noin 5,2 AU ja 0,723 AU, ja niiden kiertoaika on noin 11,86 ja 0,615 vuotta. Suhteellisuus ilmenee siitä, että Jupiterin suhde 5,2 / 11,86 on käytännössä yhtä suuri kuin Venuksen suhde 0,723 / 0,615, mikä vastaa suhdetta. Idealisoituja ratoja, jotka täyttävät nämä säännöt, kutsutaan Keplerin radoiksi.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suurimman osan nykyisestä ymmärryksestämme planeettojen liikkeistä -</w:t>
      </w:r>
    </w:p>
    <w:p>
      <w:pPr>
        <w:pStyle w:val="TextBody"/>
        <w:bidi w:val="0"/>
        <w:jc w:val="left"/>
        <w:rPr>
          <w:b/>
          <w:u w:val="single"/>
          <w:shd w:val="clear" w:fill="FFFF00"/>
        </w:rPr>
      </w:pPr>
      <w:r>
        <w:rPr>
          <w:b/>
          <w:u w:val="single"/>
          <w:shd w:val="clear" w:fill="FFFF00"/>
        </w:rPr>
        <w:t xml:space="preserve">Asiakirjan numero 38046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Berry oli jäänyt ilman varausta vuoden 2018 NBA-draftissa, hän teki sopimuksen </w:t>
      </w:r>
      <w:r>
        <w:rPr>
          <w:color w:val="A9A9A9"/>
        </w:rPr>
        <w:t xml:space="preserve">Los Angeles Lakersin </w:t>
      </w:r>
      <w:r>
        <w:rPr/>
        <w:t xml:space="preserve">kesäliigajoukkueen kanssa.</w:t>
      </w:r>
      <w:r>
        <w:rPr/>
        <w:t xml:space="preserve"> Heinäkuun 19. päivänä 2018 hän allekirjoitti rookie-mittakaavan sopimuksen Lakersin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NBA-joukkueeseen Joel Berry meni</w:t>
      </w:r>
    </w:p>
    <w:p>
      <w:pPr>
        <w:pStyle w:val="TextBody"/>
        <w:bidi w:val="0"/>
        <w:jc w:val="left"/>
        <w:rPr>
          <w:b/>
          <w:u w:val="single"/>
          <w:shd w:val="clear" w:fill="FFFF00"/>
        </w:rPr>
      </w:pPr>
      <w:r>
        <w:rPr>
          <w:b/>
          <w:u w:val="single"/>
          <w:shd w:val="clear" w:fill="FFFF00"/>
        </w:rPr>
        <w:t xml:space="preserve">Asiakirjan numero 38047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 Rose on </w:t>
      </w:r>
      <w:r>
        <w:rPr/>
        <w:t xml:space="preserve">kaikkien aikojen ykkönen 14 053 lyönnillä. Rose on myös ainoa pelaaja MLB:n historiassa, jolla on yli 13 000 tai 14 000 lyöntivuoroa. MLB:n historiassa on vain 28 pelaajaa, jotka ovat saavuttaneet 10 000 at batsin rajan, joista Adrián Beltré on ainoa aktiivinen.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lyöntejä mlb:n historiassa?</w:t>
      </w:r>
    </w:p>
    <w:p>
      <w:pPr>
        <w:pStyle w:val="TextBody"/>
        <w:bidi w:val="0"/>
        <w:jc w:val="left"/>
        <w:rPr>
          <w:b/>
          <w:u w:val="single"/>
          <w:shd w:val="clear" w:fill="FFFF00"/>
        </w:rPr>
      </w:pPr>
      <w:r>
        <w:rPr>
          <w:b/>
          <w:u w:val="single"/>
          <w:shd w:val="clear" w:fill="FFFF00"/>
        </w:rPr>
        <w:t xml:space="preserve">Asiakirjan numero 38048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Chase Fieldin katto avataan tai suljetaan </w:t>
      </w:r>
      <w:r>
        <w:rPr>
          <w:color w:val="A9A9A9"/>
        </w:rPr>
        <w:t xml:space="preserve">peliajan lämpötilan mukaan</w:t>
      </w:r>
      <w:r>
        <w:rPr/>
        <w:t xml:space="preserve">. Kun katto päätetään sulkea, se jätetään auki mahdollisimman pitkäksi aikaa ennen ottelun alkua, jotta nurmi pysyy kasvussa. Vaikka katto olisi suljettu, puiston ikkunat päästävät tarpeeksi auringonvaloa, jotta peliä voidaan pelata todellisessa päivänvalossa ilman, että stadion ylikuumenee.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Chase Fieldin katto suljetaan?</w:t>
      </w:r>
    </w:p>
    <w:p>
      <w:pPr>
        <w:pStyle w:val="TextBody"/>
        <w:bidi w:val="0"/>
        <w:jc w:val="left"/>
        <w:rPr>
          <w:b/>
          <w:u w:val="single"/>
          <w:shd w:val="clear" w:fill="FFFF00"/>
        </w:rPr>
      </w:pPr>
      <w:r>
        <w:rPr>
          <w:b/>
          <w:u w:val="single"/>
          <w:shd w:val="clear" w:fill="FFFF00"/>
        </w:rPr>
        <w:t xml:space="preserve">Asiakirjan numero 38049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Abraham Luchins </w:t>
      </w:r>
      <w:r>
        <w:rPr/>
        <w:t xml:space="preserve">esitti ensimmäisen kerran </w:t>
      </w:r>
      <w:r>
        <w:rPr/>
        <w:t xml:space="preserve">1940-luvulla </w:t>
      </w:r>
      <w:r>
        <w:rPr/>
        <w:t xml:space="preserve">mentaalisen sarjan </w:t>
      </w:r>
      <w:r>
        <w:rPr/>
        <w:t xml:space="preserve">ja osoitti sen tunnetuissa vesikannukokeissaan. Näissä kokeissa osallistujia pyydettiin täyttämään yksi kannu tietyllä vesimäärällä käyttäen apuna vain muita kannuja (yleensä kolmea), joiden maksimikapasiteetti oli erilainen. Kun Luchins oli antanut osallistujille joukon vesikannuongelmia, jotka kaikki voitiin ratkaista käyttämällä yhtä tekniikkaa, hän antoi heille ongelman, joka voitiin ratkaista joko samalla tekniikalla tai uudella ja yksinkertaisemmalla menetelmällä. Luchins havaitsi, että hänen osallistujillaan oli taipumus käyttää samaa tekniikkaa, johon he olivat tottuneet, huolimatta mahdollisuudesta käyttää yksinkertaisempaa vaihtoehtoa. Mentaalinen asetelma kuvaa siis ihmisen taipumusta yrittää ratkaista ongelmia sellaisella tavalla, joka on osoittautunut onnistuneeksi aiemmissa kokemuksissa. Kuten Luchinsin työ kuitenkin osoitti, tällaiset aiemmin toimineet ratkaisumenetelmät eivät välttämättä ole riittäviä tai optimaalisia tietyissä uusissa mutta samankaltaisissa ongelmissa. Siksi ihmisten on usein tarpeen siirtyä mentaalisten joukkojensa ulkopuolelle ratkaisujen löytämiseksi. Tämä kävi jälleen ilmi Norman Maierin vuonna 1931 tekemässä kokeessa, jossa osallistujat haastettiin ratkaisemaan ongelma käyttämällä kotitalousesinettä (pihdit) epätavallisella tavalla. Maier havaitsi, että osallistujat eivät usein kyenneet tarkastelemaan esinettä tavalla, joka poikkesi sen tyypillisestä käytöstä, ja tätä ilmiötä pidettiin tietynlaisena mentaalisen joukon muotona (tarkemmin sanottuna funktionaalisena kiinnittyneisyytenä, jota käsitellään seuraavassa jaksossa). Kun ihmiset pitävät tiukasti kiinni mentaalisista asetelmistaan, heidän sanotaan kokevan fiksaatiota, näennäistä pakkomiellettä tai pakkomielteisyyttä, joka liittyy toistuvasti epäonnistuneisiin strategiayrityksiin. 1990-luvun lopulla tutkija Jennifer Wiley pyrki paljastamaan, että asiantuntijuus voi luoda mentaalisen joukon henkilöille, joita pidetään tiettyjen alojen asiantuntijoina, ja hän sai lisäksi todisteita siitä, että asiantuntijuuden luoma mentaalinen joukko voi johtaa fiksaation kehittymiseen.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korosti kokemuksen ja ongelmanratkaisun prosesseja.</w:t>
      </w:r>
    </w:p>
    <w:p>
      <w:pPr>
        <w:pStyle w:val="TextBody"/>
        <w:bidi w:val="0"/>
        <w:jc w:val="left"/>
        <w:rPr>
          <w:b/>
          <w:u w:val="single"/>
          <w:shd w:val="clear" w:fill="FFFF00"/>
        </w:rPr>
      </w:pPr>
      <w:r>
        <w:rPr>
          <w:b/>
          <w:u w:val="single"/>
          <w:shd w:val="clear" w:fill="FFFF00"/>
        </w:rPr>
        <w:t xml:space="preserve">Asiakirjan numero 38050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Napolissa taidemaalari Antonello da Messina alkoi </w:t>
      </w:r>
      <w:r>
        <w:rPr>
          <w:color w:val="A9A9A9"/>
        </w:rPr>
        <w:t xml:space="preserve">käyttää öljyvärejä muotokuvissa ja uskonnollisissa maalauksissa </w:t>
      </w:r>
      <w:r>
        <w:rPr/>
        <w:t xml:space="preserve">ennen muita italialaisia taidemaalareita, mahdollisesti noin vuonna 1450. Hän vei tämän tekniikan pohjoiseen ja vaikutti Venetsian maalareihin. Yksi Pohjois-Italian merkittävimmistä taidemaalareista oli Andrea Mantegna, joka koristeli suojelijalleen Ludovico Gonzagalle huoneen, Camera degli Sposin, sisätiloja asettamalla perheen ja hovin muotokuvat illusionistiseen arkkitehtoniseen tilaan.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Italian renessanssin aikaisen taiteen merkittävä muutos oli se, että</w:t>
      </w:r>
    </w:p>
    <w:p>
      <w:pPr>
        <w:pStyle w:val="TextBody"/>
        <w:bidi w:val="0"/>
        <w:jc w:val="left"/>
        <w:rPr>
          <w:b/>
          <w:shd w:val="clear" w:fill="FFFF00"/>
        </w:rPr>
      </w:pPr>
      <w:r>
        <w:rPr>
          <w:b/>
          <w:shd w:val="clear" w:fill="FFFF00"/>
        </w:rPr>
        <w:t xml:space="preserve">Teksti numero 1</w:t>
      </w:r>
    </w:p>
    <w:p>
      <w:pPr>
        <w:pStyle w:val="TextBody"/>
        <w:numPr>
          <w:ilvl w:val="0"/>
          <w:numId w:val="64"/>
        </w:numPr>
        <w:tabs>
          <w:tab w:val="clear" w:pos="1134"/>
          <w:tab w:val="left" w:leader="none" w:pos="707"/>
        </w:tabs>
        <w:bidi w:val="0"/>
        <w:spacing w:before="0" w:after="0"/>
        <w:ind w:start="707" w:hanging="283"/>
        <w:jc w:val="left"/>
        <w:rPr/>
      </w:pPr>
      <w:r>
        <w:rPr>
          <w:color w:val="A9A9A9"/>
        </w:rPr>
        <w:t xml:space="preserve">mittasuhteiden käyttö </w:t>
      </w:r>
      <w:r>
        <w:rPr/>
        <w:t xml:space="preserve">-- Ensimmäinen merkittävä tapa käsitellä maalausta ikkunana avaruuteen esiintyi Giotto di Bondonen teoksissa 1300-luvun alussa.</w:t>
      </w:r>
      <w:r>
        <w:rPr/>
        <w:t xml:space="preserve"> Todellinen lineaarinen perspektiivi vakiinnutettiin myöhemmin Filippo Brunelleschin ja Leon Battista Albertin toimesta. Sen lisäksi, että se antoi realistisemman esitystavan taiteelle, se sai renessanssimaalarit säveltämään enemmän maalauksia. </w:t>
      </w:r>
    </w:p>
    <w:p>
      <w:pPr>
        <w:pStyle w:val="TextBody"/>
        <w:numPr>
          <w:ilvl w:val="0"/>
          <w:numId w:val="64"/>
        </w:numPr>
        <w:tabs>
          <w:tab w:val="clear" w:pos="1134"/>
          <w:tab w:val="left" w:leader="none" w:pos="707"/>
        </w:tabs>
        <w:bidi w:val="0"/>
        <w:spacing w:before="0" w:after="0"/>
        <w:ind w:start="707" w:hanging="283"/>
        <w:jc w:val="left"/>
        <w:rPr/>
      </w:pPr>
      <w:r>
        <w:rPr>
          <w:color w:val="DCDCDC"/>
        </w:rPr>
        <w:t xml:space="preserve">lyhentäminen </w:t>
      </w:r>
      <w:r>
        <w:rPr/>
        <w:t xml:space="preserve">-- Termi lyhentäminen viittaa taiteelliseen vaikutukseen, jossa piirroksen viivoja lyhennetään syvyysilluusion aikaansaamiseksi. </w:t>
      </w:r>
    </w:p>
    <w:p>
      <w:pPr>
        <w:pStyle w:val="TextBody"/>
        <w:numPr>
          <w:ilvl w:val="0"/>
          <w:numId w:val="64"/>
        </w:numPr>
        <w:tabs>
          <w:tab w:val="clear" w:pos="1134"/>
          <w:tab w:val="left" w:leader="none" w:pos="707"/>
        </w:tabs>
        <w:bidi w:val="0"/>
        <w:spacing w:before="0" w:after="0"/>
        <w:ind w:start="707" w:hanging="283"/>
        <w:jc w:val="left"/>
        <w:rPr/>
      </w:pPr>
      <w:r>
        <w:rPr/>
        <w:t xml:space="preserve">sfumato -- Termi sfumato on italialaisen renessanssitaiteilijan Leonardo da Vincin keksimä, ja se viittaa kuvataiteen maalaustekniikkaan, jossa teräviä ääriviivoja häivytetään tai pehmitetään hienovaraisesti ja asteittain sulauttamalla sävyjä toisiinsa ohuita lasitteita käyttämällä, jotta saadaan aikaan illuusio syvyydestä tai kolmiulotteisuudesta. Tämä juontaa juurensa italian kielen sanasta sfumare, joka tarkoittaa haihtumista tai häivyttämistä. Latinankielinen alkuperä on fumare, savustaa. </w:t>
      </w:r>
    </w:p>
    <w:p>
      <w:pPr>
        <w:pStyle w:val="TextBody"/>
        <w:numPr>
          <w:ilvl w:val="0"/>
          <w:numId w:val="64"/>
        </w:numPr>
        <w:tabs>
          <w:tab w:val="clear" w:pos="1134"/>
          <w:tab w:val="left" w:leader="none" w:pos="707"/>
        </w:tabs>
        <w:bidi w:val="0"/>
        <w:ind w:start="707" w:hanging="283"/>
        <w:jc w:val="left"/>
        <w:rPr/>
      </w:pPr>
      <w:r>
        <w:rPr/>
        <w:t xml:space="preserve">chiaroscuro -- termi chiaroscuro viittaa kuvataiteen maalauksen mallinnusvaikutukseen, jossa käytetään voimakasta kontrastia valon ja tummuuden välillä antamaan illuusio syvyydestä tai kolmiulotteisuudesta. Tämä tulee italialaisista sanoista, jotka tarkoittavat valoa (chiaro) ja pimeyttä (scuro), ja tekniikka tuli laajalti käyttöön barokin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mainitse kaksi renessanssin taiteen erityispiirrettä.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Vaikka sekä Pisanoilla että Giottolla oli oppilaita ja seuraajia, ensimmäiset todelliset renessanssitaiteilijat syntyivät Firenzessä vasta vuonna 1401, kun Firenzen katedraalin kastekirkon pronssiovien veistokilpailuun osallistui seitsemän nuorta kuvanveistäjää, muun muassa Brunelleschi, Donatello ja voittaja Lorenzo Ghiberti. Brunelleschi, joka on tunnetuin Firenzen katedraalin kupolin ja San Lorenzon kirkon arkkitehtina, loi useita veistoksia, muun muassa Santa Maria Novellan katedraalissa sijaitsevan luonnollisen kokoisen krusifiksin, joka on tunnettu naturalismistaan. Hänen perspektiivitutkimustensa uskotaan vaikuttaneen taidemaalari Masaccioon. </w:t>
      </w:r>
      <w:r>
        <w:rPr>
          <w:color w:val="A9A9A9"/>
        </w:rPr>
        <w:t xml:space="preserve">Donatellosta </w:t>
      </w:r>
      <w:r>
        <w:rPr/>
        <w:t xml:space="preserve">tuli kuuluisa varhaisrenessanssin suurimpana kuvanveistäjänä, ja hänen mestariteoksiaan ovat humanistinen ja epätavallisen eroottinen Daavid-patsas, joka on yksi Firenzen tasavallan ikoneita, sekä hänen suuri Gattamelata-monumenttinsa, joka on ensimmäinen roomalaisten aikojen jälkeen luotu suuri ratsastajapatsas.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renessanssin taidesuuntauksen ensimmäinen merkittävä hahmo -</w:t>
      </w:r>
    </w:p>
    <w:p>
      <w:pPr>
        <w:pStyle w:val="TextBody"/>
        <w:bidi w:val="0"/>
        <w:jc w:val="left"/>
        <w:rPr>
          <w:b/>
          <w:u w:val="single"/>
          <w:shd w:val="clear" w:fill="FFFF00"/>
        </w:rPr>
      </w:pPr>
      <w:r>
        <w:rPr>
          <w:b/>
          <w:u w:val="single"/>
          <w:shd w:val="clear" w:fill="FFFF00"/>
        </w:rPr>
        <w:t xml:space="preserve">Asiakirjan numero 38051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Varhaisdynastinen kausi oli suunnilleen Mesopotamian ja muinaisen Elamin varhaisen sumerilais-akkadilaisen sivilisaation aikakautta. Kolmannella vuosisadalla eaa. egyptiläinen pappi Manetho ryhmitteli faraoiden pitkän linjan Menesistä omaan aikaansa 30 dynastiaan, ja tätä järjestelmää käytetään edelleen. Hän päätti aloittaa virallisen historiansa kuninkaasta nimeltä ``Meni'' (tai kreikaksi Menes), jonka uskottiin yhdistäneen kaksi valtakuntaa, Ylä- ja Ala-Egyptin (noin </w:t>
      </w:r>
      <w:r>
        <w:rPr>
          <w:color w:val="A9A9A9"/>
        </w:rPr>
        <w:t xml:space="preserve">3100 eaa.</w:t>
      </w:r>
      <w:r>
        <w:rPr/>
        <w:t xml:space="preserv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egyptistä alkoi kehittyä valtakunta?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Muinainen Egypti oli muinaisen </w:t>
      </w:r>
      <w:r>
        <w:rPr>
          <w:color w:val="A9A9A9"/>
        </w:rPr>
        <w:t xml:space="preserve">Koillis-Afrikan </w:t>
      </w:r>
      <w:r>
        <w:rPr/>
        <w:t xml:space="preserve">sivilisaatio</w:t>
      </w:r>
      <w:r>
        <w:rPr>
          <w:color w:val="A9A9A9"/>
        </w:rPr>
        <w:t xml:space="preserve">, joka keskittyi </w:t>
      </w:r>
      <w:r>
        <w:rPr>
          <w:color w:val="DCDCDC"/>
        </w:rPr>
        <w:t xml:space="preserve">Niilin alajuoksulle paikassa, joka on nykyään Egypti</w:t>
      </w:r>
      <w:r>
        <w:rPr/>
        <w:t xml:space="preserve">. Se on yksi kuudesta itsenäisesti syntyneestä historiallisesta sivilisaatiosta. Egyptiläinen sivilisaatio seurasi esihistoriallista Egyptiä ja yhdistyi noin vuonna 3150 eaa. (perinteisen egyptiläisen kronologian mukaan) Ylä- ja Ala-Egyptin poliittisen yhdistymisen myötä Menesin (usein samaistetaan Narmeriin) johdolla. Muinaisen Egyptin historia tapahtui sarjana vakaita valtakuntia, joiden välissä oli suhteellisen epävakaita jaksoja, joita kutsutaan välikausiksi: varhaisen pronssikauden Vanha kuningaskunta, keskimmäisen pronssikauden Keskimmäinen kuningaskunta ja myöhäisen pronssikauden Uusi kuningaskunta.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muinainen Egypti sijaitsee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muinainen Egypti sijaitsi kartalla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Niili on ollut alueensa elinehto suurimman osan ihmiskunnan historiasta. Niilin hedelmällinen tulva-alue antoi ihmisille mahdollisuuden kehittää vakiintuneen maanviljelystalouden ja kehittyneemmän, keskitetyn yhteiskunnan, josta tuli ihmisen sivilisaation historian kulmakivi. Nomadiset nykyihmisen metsästäjä-keräilijät alkoivat elää Niilin laaksossa </w:t>
      </w:r>
      <w:r>
        <w:rPr>
          <w:color w:val="A9A9A9"/>
        </w:rPr>
        <w:t xml:space="preserve">keskipleistoseenin lopulla noin 120 000 vuotta sitten</w:t>
      </w:r>
      <w:r>
        <w:rPr/>
        <w:t xml:space="preserve">. Paleoliittisen kauden loppupuolella Pohjois-Afrikan kuivasta ilmastosta tuli yhä kuumempi ja kuivempi, mikä pakotti alueen väestöt keskittymään jokialueelle.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uudisasukkaat saapuivat Niilin laaksoon?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Muinainen Egypti oli muinaisen Koillis-Afrikan sivilisaatio, joka keskittyi Niilin alajuoksulle paikassa, joka on nykyään Egypti. Egyptin sivilisaatio seurasi esihistoriallista Egyptiä ja yhdistyi </w:t>
      </w:r>
      <w:r>
        <w:rPr>
          <w:color w:val="A9A9A9"/>
        </w:rPr>
        <w:t xml:space="preserve">noin vuonna 3100 eaa. </w:t>
      </w:r>
      <w:r>
        <w:rPr/>
        <w:t xml:space="preserve">(perinteisen egyptiläisen kronologian mukaan), kun Ylä- ja Ala-Egypti yhdistyivät poliittisesti Menesin (joka usein samaistetaan Narmeriin) johdolla. Muinaisen Egyptin historia eteni sarjana vakaita valtakuntia, joiden välissä oli suhteellisen epävakaita jaksoja, joita kutsutaan välikausiksi: varhaisen pronssikauden Vanha kuningaskunta, keskimmäisen pronssikauden Keskimmäinen kuningaskunta ja myöhäisen pronssikauden Uusi kuningaskunta.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muinaisen egyptin sivilisaatio alkoi?</w:t>
      </w:r>
    </w:p>
    <w:p>
      <w:pPr>
        <w:pStyle w:val="TextBody"/>
        <w:bidi w:val="0"/>
        <w:jc w:val="left"/>
        <w:rPr>
          <w:b/>
          <w:u w:val="single"/>
          <w:shd w:val="clear" w:fill="FFFF00"/>
        </w:rPr>
      </w:pPr>
      <w:r>
        <w:rPr>
          <w:b/>
          <w:u w:val="single"/>
          <w:shd w:val="clear" w:fill="FFFF00"/>
        </w:rPr>
        <w:t xml:space="preserve">Asiakirjan numero 38052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Lyhytnimike on virallinen nimi, jolla primaarilainsäädäntöön voidaan lain mukaan viitata Yhdistyneessä kuningaskunnassa ja muilla Westminsterin vaikutuspiiriin kuuluvilla lainkäyttöalueilla (kuten Kanadassa tai Australiassa) sekä Yhdysvalloissa ja Filippiineillä. Se eroaa </w:t>
      </w:r>
      <w:r>
        <w:rPr>
          <w:color w:val="A9A9A9"/>
        </w:rPr>
        <w:t xml:space="preserve">pitkästä nimestä</w:t>
      </w:r>
      <w:r>
        <w:rPr/>
        <w:t xml:space="preserve">, joka yleensä kuvaa paremmin lainsäädännön tarkoitusta ja vaikutuksia, mutta on yleensä liian raskas useimpiin käyttötarkoituksiin. Esimerkiksi vuoden 1999 House of Lords Act -lain lyhyt otsikko eroaa pitkästä otsikosta An Act to restrict membership of the House of Lords by virtue of a hereditary peerage; to make related provision about disqualifications for voting at elections to, and for membership of the House of Commons; and for related purposes.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säädöksen tarkoitus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Pitkä otsikko (joillakin lainkäyttöalueilla oikeastaan otsikko) on virallinen otsikko, joka on </w:t>
      </w:r>
      <w:r>
        <w:rPr>
          <w:color w:val="A9A9A9"/>
        </w:rPr>
        <w:t xml:space="preserve">säädöksen (kuten parlamentin tai kongressin säädöksen) tai muun lainsäädäntövälineen alussa</w:t>
      </w:r>
      <w:r>
        <w:rPr/>
        <w:t xml:space="preserve">. Pitkän otsikon tarkoituksena on antaa tiivistetty kuvaus säädöksen tarkoituksesta tai soveltamisalasta. Kuten muutkin lain kuvaavat osat (kuten johdanto-osa, pykälän otsikot, sivuhuomautukset ja lyhyt otsikko), pitkä otsikko vaikuttaa harvoin lain operatiivisiin säännöksiin, paitsi jos operatiiviset säännökset ovat epäselviä tai monitulkintaisia ja pitkä otsikko ilmaisee selkeästi lainsäätäjän aikomuksen.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säädöksen pitkä otsikko?</w:t>
      </w:r>
    </w:p>
    <w:p>
      <w:pPr>
        <w:pStyle w:val="TextBody"/>
        <w:bidi w:val="0"/>
        <w:jc w:val="left"/>
        <w:rPr>
          <w:b/>
          <w:u w:val="single"/>
          <w:shd w:val="clear" w:fill="FFFF00"/>
        </w:rPr>
      </w:pPr>
      <w:r>
        <w:rPr>
          <w:b/>
          <w:u w:val="single"/>
          <w:shd w:val="clear" w:fill="FFFF00"/>
        </w:rPr>
        <w:t xml:space="preserve">Asiakirjan numero 38053</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color w:val="A9A9A9"/>
        </w:rPr>
        <w:t xml:space="preserve">ἢ τὰν ἢ ἐπὶ τᾶς </w:t>
      </w:r>
    </w:p>
    <w:p>
      <w:pPr>
        <w:pStyle w:val="ListContents"/>
        <w:bidi w:val="0"/>
        <w:ind w:start="567" w:end="0" w:hanging="0"/>
        <w:jc w:val="left"/>
        <w:rPr/>
      </w:pPr>
      <w:r>
        <w:rPr>
          <w:color w:val="DCDCDC"/>
        </w:rPr>
        <w:t xml:space="preserve">Ḕ tā̀n ḕ epì tâs </w:t>
      </w:r>
    </w:p>
    <w:p>
      <w:pPr>
        <w:pStyle w:val="ListContents"/>
        <w:bidi w:val="0"/>
        <w:ind w:start="567" w:end="0" w:hanging="0"/>
        <w:jc w:val="left"/>
        <w:rPr/>
      </w:pPr>
      <w:r>
        <w:rPr/>
        <w:t xml:space="preserve">"Joko sen (kilvenne) kanssa tai sen päällä. </w:t>
      </w:r>
    </w:p>
    <w:p>
      <w:pPr>
        <w:pStyle w:val="ListContents"/>
        <w:bidi w:val="0"/>
        <w:ind w:start="567" w:end="0" w:hanging="0"/>
        <w:jc w:val="left"/>
        <w:rPr/>
      </w:pPr>
      <w:r>
        <w:rPr/>
        <w:t xml:space="preserve">Se tarkoittaa: "Joko voitat taistelun tai kuolet ja sinut kannetaan kilvelläsi kotiin". </w:t>
      </w:r>
    </w:p>
    <w:p>
      <w:pPr>
        <w:pStyle w:val="ListContents"/>
        <w:bidi w:val="0"/>
        <w:spacing w:before="0" w:after="283"/>
        <w:jc w:val="left"/>
        <w:rPr/>
      </w:pPr>
      <w:r>
        <w:rPr/>
        <w:t xml:space="preserve">Spartalaiset äidit sanoivat sen pojilleen ennen kuin nämä lähtivät taisteluun muistuttaakseen heitä heidän urheudestaan ja velvollisuudestaan Spartaa ja Kreikkaa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kreikaksi tule takaisin kilvelläsi tai sen päällä.</w:t>
      </w:r>
    </w:p>
    <w:p>
      <w:pPr>
        <w:pStyle w:val="TextBody"/>
        <w:bidi w:val="0"/>
        <w:jc w:val="left"/>
        <w:rPr>
          <w:b/>
          <w:u w:val="single"/>
          <w:shd w:val="clear" w:fill="FFFF00"/>
        </w:rPr>
      </w:pPr>
      <w:r>
        <w:rPr>
          <w:b/>
          <w:u w:val="single"/>
          <w:shd w:val="clear" w:fill="FFFF00"/>
        </w:rPr>
        <w:t xml:space="preserve">Asiakirjan numero 38054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Kimberly Brady on fiktiivinen hahmo televisiosaippuaoopperassa Days of Our Lives. Rooli on </w:t>
      </w:r>
      <w:r>
        <w:rPr>
          <w:color w:val="A9A9A9"/>
        </w:rPr>
        <w:t xml:space="preserve">Patsy Pease, joka näytteli roolia </w:t>
      </w:r>
      <w:r>
        <w:rPr/>
        <w:t xml:space="preserve">vuosina 1984-1992. </w:t>
      </w:r>
      <w:r>
        <w:rPr>
          <w:color w:val="DCDCDC"/>
        </w:rPr>
        <w:t xml:space="preserve">Anne Marie Howard </w:t>
      </w:r>
      <w:r>
        <w:rPr/>
        <w:t xml:space="preserve">otti Kimberlyn roolin haltuunsa yhden vuoden ajan Peasen poissaolojen välissä. </w:t>
      </w:r>
      <w:r>
        <w:rPr>
          <w:color w:val="2F4F4F"/>
        </w:rPr>
        <w:t xml:space="preserve">Ariana Chase </w:t>
      </w:r>
      <w:r>
        <w:rPr/>
        <w:t xml:space="preserve">oli kolmas näyttelijä, joka esitti Kimberlyä vuosina 1992-1993; </w:t>
      </w:r>
      <w:r>
        <w:rPr>
          <w:color w:val="556B2F"/>
        </w:rPr>
        <w:t xml:space="preserve">Casey Wallace </w:t>
      </w:r>
      <w:r>
        <w:rPr/>
        <w:t xml:space="preserve">flashbackien kautta vuonna 1992. Pease palasi vierailuille vuosina 1994, 1996-1998, 2002-2004, 2008, 2010 ja 2013-2016.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Kimberly Bradya Elämämme päivinä -ohjelmassa...</w:t>
      </w:r>
    </w:p>
    <w:p>
      <w:pPr>
        <w:pStyle w:val="TextBody"/>
        <w:bidi w:val="0"/>
        <w:jc w:val="left"/>
        <w:rPr>
          <w:b/>
          <w:u w:val="single"/>
          <w:shd w:val="clear" w:fill="FFFF00"/>
        </w:rPr>
      </w:pPr>
      <w:r>
        <w:rPr>
          <w:b/>
          <w:u w:val="single"/>
          <w:shd w:val="clear" w:fill="FFFF00"/>
        </w:rPr>
        <w:t xml:space="preserve">Asiakirjan numero 38055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Hanger steak on naudanlihapihvi, jota arvostetaan sen maun vuoksi. Se on peräisin härän tai hiehon palleasta, ja se painaa tyypillisesti noin 450-675 grammaa (1-1 ⁄ puntaa). Tämä palanen otetaan levystä, joka on </w:t>
      </w:r>
      <w:r>
        <w:rPr/>
        <w:t xml:space="preserve">eläimen </w:t>
      </w:r>
      <w:r>
        <w:rPr>
          <w:color w:val="A9A9A9"/>
        </w:rPr>
        <w:t xml:space="preserve">alavatsan osa.</w:t>
      </w:r>
      <w:r>
        <w:rPr/>
        <w:t xml:space="preserve"> Aiemmin sitä kutsuttiin joskus nimellä "lihapihvi", koska teurastajat pitivät sen usein itsellään sen sijaan, että olisivat tarjonneet sitä myyntiin.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lehmän hirsipihvi on peräisin?</w:t>
      </w:r>
    </w:p>
    <w:p>
      <w:pPr>
        <w:pStyle w:val="TextBody"/>
        <w:bidi w:val="0"/>
        <w:jc w:val="left"/>
        <w:rPr>
          <w:b/>
          <w:u w:val="single"/>
          <w:shd w:val="clear" w:fill="FFFF00"/>
        </w:rPr>
      </w:pPr>
      <w:r>
        <w:rPr>
          <w:b/>
          <w:u w:val="single"/>
          <w:shd w:val="clear" w:fill="FFFF00"/>
        </w:rPr>
        <w:t xml:space="preserve">Asiakirjan numero 38056</w:t>
      </w:r>
    </w:p>
    <w:p>
      <w:pPr>
        <w:pStyle w:val="TextBody"/>
        <w:bidi w:val="0"/>
        <w:jc w:val="left"/>
        <w:rPr>
          <w:b/>
          <w:shd w:val="clear" w:fill="FFFF00"/>
        </w:rPr>
      </w:pPr>
      <w:r>
        <w:rPr>
          <w:b/>
          <w:shd w:val="clear" w:fill="FFFF00"/>
        </w:rPr>
        <w:t xml:space="preserve">Tekstin numero 0</w:t>
      </w:r>
    </w:p>
    <w:p>
      <w:pPr>
        <w:pStyle w:val="TextBody"/>
        <w:numPr>
          <w:ilvl w:val="0"/>
          <w:numId w:val="65"/>
        </w:numPr>
        <w:tabs>
          <w:tab w:val="clear" w:pos="1134"/>
          <w:tab w:val="left" w:leader="none" w:pos="720"/>
        </w:tabs>
        <w:bidi w:val="0"/>
        <w:ind w:start="720" w:hanging="283"/>
        <w:jc w:val="left"/>
        <w:rPr/>
      </w:pPr>
      <w:r>
        <w:rPr>
          <w:color w:val="A9A9A9"/>
        </w:rPr>
        <w:t xml:space="preserve">Stephanie Sigman </w:t>
      </w:r>
      <w:r>
        <w:rPr/>
        <w:t xml:space="preserve">roolissa sisar Charlotte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Charlotte-siskoa Annabelle Creationissa.</w:t>
      </w:r>
    </w:p>
    <w:p>
      <w:pPr>
        <w:pStyle w:val="TextBody"/>
        <w:bidi w:val="0"/>
        <w:jc w:val="left"/>
        <w:rPr>
          <w:b/>
          <w:u w:val="single"/>
          <w:shd w:val="clear" w:fill="FFFF00"/>
        </w:rPr>
      </w:pPr>
      <w:r>
        <w:rPr>
          <w:b/>
          <w:u w:val="single"/>
          <w:shd w:val="clear" w:fill="FFFF00"/>
        </w:rPr>
        <w:t xml:space="preserve">Asiakirjan numero 38057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 luulevat, että kaikki on ohi" on lainaus </w:t>
      </w:r>
      <w:r>
        <w:rPr>
          <w:color w:val="A9A9A9"/>
        </w:rPr>
        <w:t xml:space="preserve">Kenneth Wolstenholmen </w:t>
      </w:r>
      <w:r>
        <w:rPr/>
        <w:t xml:space="preserve">BBC:n TV-kommentista vuoden 1966 jalkapallon maailmanmestaruuskilpailujen loppuottelun loppuhetkillä, kun Englanti voitti Länsi-Saksan 4 - 2 jatkoajan jälkeen ja voitti jalkapallon maailmanmestaruuden. Ottelun viimeisillä sekunneilla Wolstenholme sanoi: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sanoivat, että kaikki on ohi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sanoivat, että se on nyt ohi.</w:t>
      </w:r>
    </w:p>
    <w:p>
      <w:pPr>
        <w:pStyle w:val="TextBody"/>
        <w:bidi w:val="0"/>
        <w:jc w:val="left"/>
        <w:rPr>
          <w:b/>
          <w:u w:val="single"/>
          <w:shd w:val="clear" w:fill="FFFF00"/>
        </w:rPr>
      </w:pPr>
      <w:r>
        <w:rPr>
          <w:b/>
          <w:u w:val="single"/>
          <w:shd w:val="clear" w:fill="FFFF00"/>
        </w:rPr>
        <w:t xml:space="preserve">Asiakirjan numero 38058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2015 bluegrass-yhtye </w:t>
      </w:r>
      <w:r>
        <w:rPr>
          <w:color w:val="A9A9A9"/>
        </w:rPr>
        <w:t xml:space="preserve">The Hillbenders </w:t>
      </w:r>
      <w:r>
        <w:rPr/>
        <w:t xml:space="preserve">julkaisi albumin coverin, jonka on sovittanut Jim Rea ja tuottanut Louis Jay Meyers. Yhtye on ilmoittanut asiasta Townshendille ja Daltreylle saadakseen virallisen siunauksen. Bluegrass-version esitys on saanut kiitosta kriitikoilta, ja Rolling Stone merkitsi Hillbendersin esiintymisen South by Southwest -tapahtumassa yhdeksi ``50 Best Things We Saw At SXSW 2015'' -kappaleesta. Townshend tapasi yhtyeen toukokuussa 2015 Nashvillessä pidetyn keikan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julkaisi rock-oopperan inspiroiman country-albumin Tommy bluegrass opera...</w:t>
      </w:r>
    </w:p>
    <w:p>
      <w:pPr>
        <w:pStyle w:val="TextBody"/>
        <w:bidi w:val="0"/>
        <w:jc w:val="left"/>
        <w:rPr>
          <w:b/>
          <w:u w:val="single"/>
          <w:shd w:val="clear" w:fill="FFFF00"/>
        </w:rPr>
      </w:pPr>
      <w:r>
        <w:rPr>
          <w:b/>
          <w:u w:val="single"/>
          <w:shd w:val="clear" w:fill="FFFF00"/>
        </w:rPr>
        <w:t xml:space="preserve">Asiakirjan numero 38059</w:t>
      </w:r>
    </w:p>
    <w:p>
      <w:pPr>
        <w:pStyle w:val="TextBody"/>
        <w:bidi w:val="0"/>
        <w:jc w:val="left"/>
        <w:rPr>
          <w:b/>
          <w:shd w:val="clear" w:fill="FFFF00"/>
        </w:rPr>
      </w:pPr>
      <w:r>
        <w:rPr>
          <w:b/>
          <w:shd w:val="clear" w:fill="FFFF00"/>
        </w:rPr>
        <w:t xml:space="preserve">Tekstin numero 0</w:t>
      </w:r>
    </w:p>
    <w:p>
      <w:pPr>
        <w:pStyle w:val="TextBody"/>
        <w:numPr>
          <w:ilvl w:val="0"/>
          <w:numId w:val="66"/>
        </w:numPr>
        <w:tabs>
          <w:tab w:val="clear" w:pos="1134"/>
          <w:tab w:val="left" w:leader="none" w:pos="720"/>
        </w:tabs>
        <w:bidi w:val="0"/>
        <w:ind w:start="720" w:hanging="283"/>
        <w:jc w:val="left"/>
        <w:rPr/>
      </w:pPr>
      <w:r>
        <w:rPr/>
        <w:t xml:space="preserve">1930 </w:t>
      </w:r>
    </w:p>
    <w:p>
      <w:pPr>
        <w:pStyle w:val="TextBody"/>
        <w:numPr>
          <w:ilvl w:val="0"/>
          <w:numId w:val="67"/>
        </w:numPr>
        <w:tabs>
          <w:tab w:val="clear" w:pos="1134"/>
          <w:tab w:val="left" w:leader="none" w:pos="707"/>
        </w:tabs>
        <w:bidi w:val="0"/>
        <w:spacing w:before="0" w:after="0"/>
        <w:ind w:start="707" w:hanging="283"/>
        <w:jc w:val="left"/>
        <w:rPr/>
      </w:pPr>
      <w:r>
        <w:rPr/>
        <w:t xml:space="preserve">9. maaliskuuta -- Suurin osa BBC:n nykyisistä radioasemista ryhmitellään uudelleen BBC:n kansalliseksi ohjelmaksi ja BBC:n alueelliseksi ohjelmaksi. </w:t>
      </w:r>
    </w:p>
    <w:p>
      <w:pPr>
        <w:pStyle w:val="TextBody"/>
        <w:numPr>
          <w:ilvl w:val="0"/>
          <w:numId w:val="67"/>
        </w:numPr>
        <w:tabs>
          <w:tab w:val="clear" w:pos="1134"/>
          <w:tab w:val="left" w:leader="none" w:pos="707"/>
        </w:tabs>
        <w:bidi w:val="0"/>
        <w:spacing w:before="0" w:after="0"/>
        <w:ind w:start="707" w:hanging="283"/>
        <w:jc w:val="left"/>
        <w:rPr/>
      </w:pPr>
      <w:r>
        <w:rPr/>
        <w:t xml:space="preserve">14. heinäkuuta -- Lähetys ensimmäisestä kokeellisesta televisionäytelmästä "Mies, jolla on kukka suussaan". </w:t>
      </w:r>
    </w:p>
    <w:p>
      <w:pPr>
        <w:pStyle w:val="TextBody"/>
        <w:numPr>
          <w:ilvl w:val="0"/>
          <w:numId w:val="67"/>
        </w:numPr>
        <w:tabs>
          <w:tab w:val="clear" w:pos="1134"/>
          <w:tab w:val="left" w:leader="none" w:pos="707"/>
        </w:tabs>
        <w:bidi w:val="0"/>
        <w:ind w:start="707" w:hanging="283"/>
        <w:jc w:val="left"/>
        <w:rPr/>
      </w:pPr>
      <w:r>
        <w:rPr/>
        <w:t xml:space="preserve">30. syyskuuta -- Radiolupien määrä nousee 12 miljoonaan, "eli suunnilleen joka toiseen kotiin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televisiota lähetettiin ensimmäisen kerran Yhdistyneessä kuningaskunnassa</w:t>
      </w:r>
    </w:p>
    <w:p>
      <w:pPr>
        <w:pStyle w:val="TextBody"/>
        <w:bidi w:val="0"/>
        <w:jc w:val="left"/>
        <w:rPr>
          <w:b/>
          <w:u w:val="single"/>
          <w:shd w:val="clear" w:fill="FFFF00"/>
        </w:rPr>
      </w:pPr>
      <w:r>
        <w:rPr>
          <w:b/>
          <w:u w:val="single"/>
          <w:shd w:val="clear" w:fill="FFFF00"/>
        </w:rPr>
        <w:t xml:space="preserve">Asiakirjan numero 38060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Uuden-Seelannin pääministeri (māori: Te Pirimia o Aotearoa) on Uuden-Seelannin hallituksen päämies. Nykyinen pääministeri, </w:t>
      </w:r>
      <w:r>
        <w:rPr/>
        <w:t xml:space="preserve">Uuden-Seelannin työväenpuolueen johtaja </w:t>
      </w:r>
      <w:r>
        <w:rPr>
          <w:color w:val="A9A9A9"/>
        </w:rPr>
        <w:t xml:space="preserve">Jacinda Ardern </w:t>
      </w:r>
      <w:r>
        <w:rPr/>
        <w:t xml:space="preserve">aloitti tehtävässään 26. lokakuuta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Uuden-Seelannin pääministeri 2018</w:t>
      </w:r>
    </w:p>
    <w:p>
      <w:pPr>
        <w:pStyle w:val="TextBody"/>
        <w:bidi w:val="0"/>
        <w:jc w:val="left"/>
        <w:rPr>
          <w:b/>
          <w:u w:val="single"/>
          <w:shd w:val="clear" w:fill="FFFF00"/>
        </w:rPr>
      </w:pPr>
      <w:r>
        <w:rPr>
          <w:b/>
          <w:u w:val="single"/>
          <w:shd w:val="clear" w:fill="FFFF00"/>
        </w:rPr>
        <w:t xml:space="preserve">Asiakirjan numero 38061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Albanyn unionisuunnitelma oli suunnitelma kolmentoista siirtokunnan yhtenäisen hallituksen luomiseksi. Sitä ehdotti </w:t>
      </w:r>
      <w:r>
        <w:rPr>
          <w:color w:val="A9A9A9"/>
        </w:rPr>
        <w:t xml:space="preserve">Benjamin Franklin, joka oli </w:t>
      </w:r>
      <w:r>
        <w:rPr/>
        <w:t xml:space="preserve">tuolloin vanhempi johtaja (45-vuotias) ja Pennsylvanian edustaja, Albanyn kongressissa </w:t>
      </w:r>
      <w:r>
        <w:rPr>
          <w:color w:val="DCDCDC"/>
        </w:rPr>
        <w:t xml:space="preserve">10. heinäkuuta 1754 </w:t>
      </w:r>
      <w:r>
        <w:rPr/>
        <w:t xml:space="preserve">Albanyssa, New Yorkissa. Yli kaksikymmentä edustajaa useista pohjoisen ja Keski-Atlantin siirtokunnista oli kokoontunut suunnittelemaan puolustustaan, joka liittyi Ranskan ja intiaanien sotaan, Ison-Britannian ja Ranskan välisen seitsenvuotisen sodan Pohjois-Amerikan rintamaan. Suunnitelma oli yksi monista varhaisista yrityksistä muodostaa siirtokuntien liitto "yhden hallituksen alaisuuteen siltä osin kuin se on tarpeen puolustuksen ja muiden yleisten tärkeiden tarkoitusten kannalta".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Albanyn liiton suunnitelman.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Albanyn unionisuunnitelmaa ehdotettiin?</w:t>
      </w:r>
    </w:p>
    <w:p>
      <w:pPr>
        <w:pStyle w:val="TextBody"/>
        <w:bidi w:val="0"/>
        <w:jc w:val="left"/>
        <w:rPr>
          <w:b/>
          <w:u w:val="single"/>
          <w:shd w:val="clear" w:fill="FFFF00"/>
        </w:rPr>
      </w:pPr>
      <w:r>
        <w:rPr>
          <w:b/>
          <w:u w:val="single"/>
          <w:shd w:val="clear" w:fill="FFFF00"/>
        </w:rPr>
        <w:t xml:space="preserve">Asiakirjan numero 38062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Sarah Janet Maas syntyi 5. maaliskuuta 1986 New Yorkissa, New Yorkissa. Hän opiskeli </w:t>
      </w:r>
      <w:r>
        <w:rPr>
          <w:color w:val="A9A9A9"/>
        </w:rPr>
        <w:t xml:space="preserve">Hamilton Collegessa Clintonissa, New Yorkissa, </w:t>
      </w:r>
      <w:r>
        <w:rPr/>
        <w:t xml:space="preserve">jossa hän opiskeli luovaa kirjoittamista ja sivuaineena uskontotiedettä, ja valmistui Magna Cum Laude -tutkinnosta vuonna 2008. Hän on naimisissa ja asuu Pennsylvaniassa. Maas kirjoittaa nuorten aikuisten tieteis- ja fantasiakirjallisuutta.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Sarah J. Maas kävi collegea?</w:t>
      </w:r>
    </w:p>
    <w:p>
      <w:pPr>
        <w:pStyle w:val="TextBody"/>
        <w:bidi w:val="0"/>
        <w:jc w:val="left"/>
        <w:rPr>
          <w:b/>
          <w:u w:val="single"/>
          <w:shd w:val="clear" w:fill="FFFF00"/>
        </w:rPr>
      </w:pPr>
      <w:r>
        <w:rPr>
          <w:b/>
          <w:u w:val="single"/>
          <w:shd w:val="clear" w:fill="FFFF00"/>
        </w:rPr>
        <w:t xml:space="preserve">Asiakirjan numero 38063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Kypsyystaso 5 - optimointi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cmmi:ssä kypsyystason 5 nimi on seuraava</w:t>
      </w:r>
    </w:p>
    <w:p>
      <w:pPr>
        <w:pStyle w:val="TextBody"/>
        <w:bidi w:val="0"/>
        <w:jc w:val="left"/>
        <w:rPr>
          <w:b/>
          <w:u w:val="single"/>
          <w:shd w:val="clear" w:fill="FFFF00"/>
        </w:rPr>
      </w:pPr>
      <w:r>
        <w:rPr>
          <w:b/>
          <w:u w:val="single"/>
          <w:shd w:val="clear" w:fill="FFFF00"/>
        </w:rPr>
        <w:t xml:space="preserve">Asiakirjan numero 38064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Ruotsin kuninkaallinen tiedeakatemia myöntää vuosittain kemian Nobel-palkinnon (ruotsiksi Nobelpriset i kemi) kemian eri alojen tutkijoille. Se on yksi viidestä Alfred Nobelin vuonna 1895 tekemällä testamentilla perustetusta Nobel-palkinnosta, jotka myönnetään merkittävistä saavutuksista kemian, fysiikan, kirjallisuuden, rauhan, fysiologian tai lääketieteen alalla. Palkintoa hallinnoi Nobel-säätiö, ja sen myöntää Ruotsin kuninkaallinen tiedeakatemia akatemian valitseman, viidestä jäsenestä koostuvan kemian Nobel-komitean ehdotuksesta. Palkinto jaetaan Tukholmassa vuosittaisessa seremoniassa </w:t>
      </w:r>
      <w:r>
        <w:rPr>
          <w:color w:val="A9A9A9"/>
        </w:rPr>
        <w:t xml:space="preserve">10. joulukuuta</w:t>
      </w:r>
      <w:r>
        <w:rPr/>
        <w:t xml:space="preserve">, joka on Nobelin kuoleman vuosipäivä.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kemian Nobel-palkinto myönnetään?</w:t>
      </w:r>
    </w:p>
    <w:p>
      <w:pPr>
        <w:pStyle w:val="TextBody"/>
        <w:bidi w:val="0"/>
        <w:jc w:val="left"/>
        <w:rPr>
          <w:b/>
          <w:u w:val="single"/>
          <w:shd w:val="clear" w:fill="FFFF00"/>
        </w:rPr>
      </w:pPr>
      <w:r>
        <w:rPr>
          <w:b/>
          <w:u w:val="single"/>
          <w:shd w:val="clear" w:fill="FFFF00"/>
        </w:rPr>
        <w:t xml:space="preserve">Asiakirjan numero 38065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Kelli Marie Giddish </w:t>
      </w:r>
      <w:r>
        <w:rPr/>
        <w:t xml:space="preserve">(s. 13. huhtikuuta 1980) on yhdysvaltalainen televisio-, näyttämö- ja elokuvanäyttelijä. Hänet tunnetaan parhaiten roolistaan NYPD:n etsivä Amanda Rollinsina NBC:n tv-sarjassa Law &amp; Order: Special Victims Unit -sarjasta (2011 -- nykyään). Aiemmin hän näytteli Di Henryä ABC:n saippuaoopperassa All My Children (2005 -- 07) sekä näytteli Foxin lyhytikäisessä rikosdraamasarjassa Past Life (2010) ja NBC:n rikosdraamasarjassa Chase (2010 -- 11).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Amandaa law and order svu:ssa?</w:t>
      </w:r>
    </w:p>
    <w:p>
      <w:pPr>
        <w:pStyle w:val="TextBody"/>
        <w:bidi w:val="0"/>
        <w:jc w:val="left"/>
        <w:rPr>
          <w:b/>
          <w:u w:val="single"/>
          <w:shd w:val="clear" w:fill="FFFF00"/>
        </w:rPr>
      </w:pPr>
      <w:r>
        <w:rPr>
          <w:b/>
          <w:u w:val="single"/>
          <w:shd w:val="clear" w:fill="FFFF00"/>
        </w:rPr>
        <w:t xml:space="preserve">Asiakirjan numero 38066</w:t>
      </w:r>
    </w:p>
    <w:p>
      <w:pPr>
        <w:pStyle w:val="TextBody"/>
        <w:bidi w:val="0"/>
        <w:jc w:val="left"/>
        <w:rPr>
          <w:b/>
          <w:shd w:val="clear" w:fill="FFFF00"/>
        </w:rPr>
      </w:pPr>
      <w:r>
        <w:rPr>
          <w:b/>
          <w:shd w:val="clear" w:fill="FFFF00"/>
        </w:rPr>
        <w:t xml:space="preserve">Tekstin numero 0</w:t>
      </w:r>
    </w:p>
    <w:tbl>
      <w:tblPr>
        <w:tblW w:w="9439" w:type="dxa"/>
        <w:jc w:val="left"/>
        <w:tblInd w:w="0" w:type="dxa"/>
        <w:tblLayout w:type="fixed"/>
        <w:tblCellMar>
          <w:top w:w="28" w:type="dxa"/>
          <w:left w:w="28" w:type="dxa"/>
          <w:bottom w:w="28" w:type="dxa"/>
          <w:right w:w="28" w:type="dxa"/>
        </w:tblCellMar>
      </w:tblPr>
      <w:tblGrid>
        <w:gridCol w:w="2221"/>
        <w:gridCol w:w="2371"/>
        <w:gridCol w:w="2476"/>
        <w:gridCol w:w="2371"/>
      </w:tblGrid>
      <w:tr>
        <w:trPr/>
        <w:tc>
          <w:tcPr>
            <w:tcW w:w="2221" w:type="dxa"/>
            <w:tcBorders/>
            <w:vAlign w:val="center"/>
          </w:tcPr>
          <w:p>
            <w:pPr>
              <w:pStyle w:val="TableHeading"/>
              <w:suppressLineNumbers/>
              <w:bidi w:val="0"/>
              <w:spacing w:before="0" w:after="283"/>
              <w:jc w:val="center"/>
              <w:rPr/>
            </w:pPr>
            <w:r>
              <w:rPr/>
              <w:t xml:space="preserve">Rahoituskomissio </w:t>
            </w:r>
          </w:p>
        </w:tc>
        <w:tc>
          <w:tcPr>
            <w:tcW w:w="2371" w:type="dxa"/>
            <w:tcBorders/>
            <w:vAlign w:val="center"/>
          </w:tcPr>
          <w:p>
            <w:pPr>
              <w:pStyle w:val="TableHeading"/>
              <w:suppressLineNumbers/>
              <w:bidi w:val="0"/>
              <w:spacing w:before="0" w:after="283"/>
              <w:jc w:val="center"/>
              <w:rPr/>
            </w:pPr>
            <w:r>
              <w:rPr/>
              <w:t xml:space="preserve">Perustamisvuosi </w:t>
            </w:r>
          </w:p>
        </w:tc>
        <w:tc>
          <w:tcPr>
            <w:tcW w:w="2476" w:type="dxa"/>
            <w:tcBorders/>
            <w:vAlign w:val="center"/>
          </w:tcPr>
          <w:p>
            <w:pPr>
              <w:pStyle w:val="TableHeading"/>
              <w:suppressLineNumbers/>
              <w:bidi w:val="0"/>
              <w:spacing w:before="0" w:after="283"/>
              <w:jc w:val="center"/>
              <w:rPr/>
            </w:pPr>
            <w:r>
              <w:rPr/>
              <w:t xml:space="preserve">Puheenjohtaja </w:t>
            </w:r>
          </w:p>
        </w:tc>
        <w:tc>
          <w:tcPr>
            <w:tcW w:w="2371" w:type="dxa"/>
            <w:tcBorders/>
            <w:vAlign w:val="center"/>
          </w:tcPr>
          <w:p>
            <w:pPr>
              <w:pStyle w:val="TableHeading"/>
              <w:suppressLineNumbers/>
              <w:bidi w:val="0"/>
              <w:spacing w:before="0" w:after="283"/>
              <w:jc w:val="center"/>
              <w:rPr/>
            </w:pPr>
            <w:r>
              <w:rPr/>
              <w:t xml:space="preserve">Toiminnan kesto </w:t>
            </w:r>
          </w:p>
        </w:tc>
      </w:tr>
      <w:tr>
        <w:trPr/>
        <w:tc>
          <w:tcPr>
            <w:tcW w:w="2221" w:type="dxa"/>
            <w:tcBorders/>
            <w:vAlign w:val="center"/>
          </w:tcPr>
          <w:p>
            <w:pPr>
              <w:pStyle w:val="TableContents"/>
              <w:bidi w:val="0"/>
              <w:spacing w:before="0" w:after="283"/>
              <w:jc w:val="left"/>
              <w:rPr/>
            </w:pPr>
            <w:r>
              <w:rPr/>
              <w:t xml:space="preserve">Ensimmäinen </w:t>
            </w:r>
          </w:p>
        </w:tc>
        <w:tc>
          <w:tcPr>
            <w:tcW w:w="2371" w:type="dxa"/>
            <w:tcBorders/>
            <w:vAlign w:val="center"/>
          </w:tcPr>
          <w:p>
            <w:pPr>
              <w:pStyle w:val="TableContents"/>
              <w:bidi w:val="0"/>
              <w:spacing w:before="0" w:after="283"/>
              <w:jc w:val="left"/>
              <w:rPr/>
            </w:pPr>
            <w:r>
              <w:rPr/>
              <w:t xml:space="preserve">1951 </w:t>
            </w:r>
          </w:p>
        </w:tc>
        <w:tc>
          <w:tcPr>
            <w:tcW w:w="2476" w:type="dxa"/>
            <w:tcBorders/>
            <w:vAlign w:val="center"/>
          </w:tcPr>
          <w:p>
            <w:pPr>
              <w:pStyle w:val="TableContents"/>
              <w:bidi w:val="0"/>
              <w:spacing w:before="0" w:after="283"/>
              <w:jc w:val="left"/>
              <w:rPr/>
            </w:pPr>
            <w:r>
              <w:rPr/>
              <w:t xml:space="preserve">K.C. Neogy </w:t>
            </w:r>
          </w:p>
        </w:tc>
        <w:tc>
          <w:tcPr>
            <w:tcW w:w="2371" w:type="dxa"/>
            <w:tcBorders/>
            <w:vAlign w:val="center"/>
          </w:tcPr>
          <w:p>
            <w:pPr>
              <w:pStyle w:val="TableContents"/>
              <w:bidi w:val="0"/>
              <w:spacing w:before="0" w:after="283"/>
              <w:jc w:val="left"/>
              <w:rPr/>
            </w:pPr>
            <w:r>
              <w:rPr/>
              <w:t xml:space="preserve">1952 -- 57 </w:t>
            </w:r>
          </w:p>
        </w:tc>
      </w:tr>
      <w:tr>
        <w:trPr/>
        <w:tc>
          <w:tcPr>
            <w:tcW w:w="2221" w:type="dxa"/>
            <w:tcBorders/>
            <w:vAlign w:val="center"/>
          </w:tcPr>
          <w:p>
            <w:pPr>
              <w:pStyle w:val="TableContents"/>
              <w:bidi w:val="0"/>
              <w:spacing w:before="0" w:after="283"/>
              <w:jc w:val="left"/>
              <w:rPr/>
            </w:pPr>
            <w:r>
              <w:rPr/>
              <w:t xml:space="preserve">Toinen </w:t>
            </w:r>
          </w:p>
        </w:tc>
        <w:tc>
          <w:tcPr>
            <w:tcW w:w="2371" w:type="dxa"/>
            <w:tcBorders/>
            <w:vAlign w:val="center"/>
          </w:tcPr>
          <w:p>
            <w:pPr>
              <w:pStyle w:val="TableContents"/>
              <w:bidi w:val="0"/>
              <w:spacing w:before="0" w:after="283"/>
              <w:jc w:val="left"/>
              <w:rPr/>
            </w:pPr>
            <w:r>
              <w:rPr/>
              <w:t xml:space="preserve">1956 </w:t>
            </w:r>
          </w:p>
        </w:tc>
        <w:tc>
          <w:tcPr>
            <w:tcW w:w="2476" w:type="dxa"/>
            <w:tcBorders/>
            <w:vAlign w:val="center"/>
          </w:tcPr>
          <w:p>
            <w:pPr>
              <w:pStyle w:val="TableContents"/>
              <w:bidi w:val="0"/>
              <w:spacing w:before="0" w:after="283"/>
              <w:jc w:val="left"/>
              <w:rPr/>
            </w:pPr>
            <w:r>
              <w:rPr/>
              <w:t xml:space="preserve">K. Santhanam </w:t>
            </w:r>
          </w:p>
        </w:tc>
        <w:tc>
          <w:tcPr>
            <w:tcW w:w="2371" w:type="dxa"/>
            <w:tcBorders/>
            <w:vAlign w:val="center"/>
          </w:tcPr>
          <w:p>
            <w:pPr>
              <w:pStyle w:val="TableContents"/>
              <w:bidi w:val="0"/>
              <w:spacing w:before="0" w:after="283"/>
              <w:jc w:val="left"/>
              <w:rPr/>
            </w:pPr>
            <w:r>
              <w:rPr/>
              <w:t xml:space="preserve">1957 -- 62 </w:t>
            </w:r>
          </w:p>
        </w:tc>
      </w:tr>
      <w:tr>
        <w:trPr/>
        <w:tc>
          <w:tcPr>
            <w:tcW w:w="2221" w:type="dxa"/>
            <w:tcBorders/>
            <w:vAlign w:val="center"/>
          </w:tcPr>
          <w:p>
            <w:pPr>
              <w:pStyle w:val="TableContents"/>
              <w:bidi w:val="0"/>
              <w:spacing w:before="0" w:after="283"/>
              <w:jc w:val="left"/>
              <w:rPr/>
            </w:pPr>
            <w:r>
              <w:rPr/>
              <w:t xml:space="preserve">Kolmas </w:t>
            </w:r>
          </w:p>
        </w:tc>
        <w:tc>
          <w:tcPr>
            <w:tcW w:w="2371" w:type="dxa"/>
            <w:tcBorders/>
            <w:vAlign w:val="center"/>
          </w:tcPr>
          <w:p>
            <w:pPr>
              <w:pStyle w:val="TableContents"/>
              <w:bidi w:val="0"/>
              <w:spacing w:before="0" w:after="283"/>
              <w:jc w:val="left"/>
              <w:rPr/>
            </w:pPr>
            <w:r>
              <w:rPr/>
              <w:t xml:space="preserve">1960 </w:t>
            </w:r>
          </w:p>
        </w:tc>
        <w:tc>
          <w:tcPr>
            <w:tcW w:w="2476" w:type="dxa"/>
            <w:tcBorders/>
            <w:vAlign w:val="center"/>
          </w:tcPr>
          <w:p>
            <w:pPr>
              <w:pStyle w:val="TableContents"/>
              <w:bidi w:val="0"/>
              <w:spacing w:before="0" w:after="283"/>
              <w:jc w:val="left"/>
              <w:rPr/>
            </w:pPr>
            <w:r>
              <w:rPr/>
              <w:t xml:space="preserve">A.K. Chanda </w:t>
            </w:r>
          </w:p>
        </w:tc>
        <w:tc>
          <w:tcPr>
            <w:tcW w:w="2371" w:type="dxa"/>
            <w:tcBorders/>
            <w:vAlign w:val="center"/>
          </w:tcPr>
          <w:p>
            <w:pPr>
              <w:pStyle w:val="TableContents"/>
              <w:bidi w:val="0"/>
              <w:spacing w:before="0" w:after="283"/>
              <w:jc w:val="left"/>
              <w:rPr/>
            </w:pPr>
            <w:r>
              <w:rPr/>
              <w:t xml:space="preserve">1962 -- 66 </w:t>
            </w:r>
          </w:p>
        </w:tc>
      </w:tr>
      <w:tr>
        <w:trPr/>
        <w:tc>
          <w:tcPr>
            <w:tcW w:w="2221" w:type="dxa"/>
            <w:tcBorders/>
            <w:vAlign w:val="center"/>
          </w:tcPr>
          <w:p>
            <w:pPr>
              <w:pStyle w:val="TableContents"/>
              <w:bidi w:val="0"/>
              <w:spacing w:before="0" w:after="283"/>
              <w:jc w:val="left"/>
              <w:rPr/>
            </w:pPr>
            <w:r>
              <w:rPr/>
              <w:t xml:space="preserve">Neljäs </w:t>
            </w:r>
          </w:p>
        </w:tc>
        <w:tc>
          <w:tcPr>
            <w:tcW w:w="2371" w:type="dxa"/>
            <w:tcBorders/>
            <w:vAlign w:val="center"/>
          </w:tcPr>
          <w:p>
            <w:pPr>
              <w:pStyle w:val="TableContents"/>
              <w:bidi w:val="0"/>
              <w:spacing w:before="0" w:after="283"/>
              <w:jc w:val="left"/>
              <w:rPr/>
            </w:pPr>
            <w:r>
              <w:rPr/>
              <w:t xml:space="preserve">1964 </w:t>
            </w:r>
          </w:p>
        </w:tc>
        <w:tc>
          <w:tcPr>
            <w:tcW w:w="2476" w:type="dxa"/>
            <w:tcBorders/>
            <w:vAlign w:val="center"/>
          </w:tcPr>
          <w:p>
            <w:pPr>
              <w:pStyle w:val="TableContents"/>
              <w:bidi w:val="0"/>
              <w:spacing w:before="0" w:after="283"/>
              <w:jc w:val="left"/>
              <w:rPr/>
            </w:pPr>
            <w:r>
              <w:rPr/>
              <w:t xml:space="preserve">P.V. Rajamannar </w:t>
            </w:r>
          </w:p>
        </w:tc>
        <w:tc>
          <w:tcPr>
            <w:tcW w:w="2371" w:type="dxa"/>
            <w:tcBorders/>
            <w:vAlign w:val="center"/>
          </w:tcPr>
          <w:p>
            <w:pPr>
              <w:pStyle w:val="TableContents"/>
              <w:bidi w:val="0"/>
              <w:spacing w:before="0" w:after="283"/>
              <w:jc w:val="left"/>
              <w:rPr/>
            </w:pPr>
            <w:r>
              <w:rPr/>
              <w:t xml:space="preserve">1966 -- 69 </w:t>
            </w:r>
          </w:p>
        </w:tc>
      </w:tr>
      <w:tr>
        <w:trPr/>
        <w:tc>
          <w:tcPr>
            <w:tcW w:w="2221" w:type="dxa"/>
            <w:tcBorders/>
            <w:vAlign w:val="center"/>
          </w:tcPr>
          <w:p>
            <w:pPr>
              <w:pStyle w:val="TableContents"/>
              <w:bidi w:val="0"/>
              <w:spacing w:before="0" w:after="283"/>
              <w:jc w:val="left"/>
              <w:rPr/>
            </w:pPr>
            <w:r>
              <w:rPr/>
              <w:t xml:space="preserve">Viides </w:t>
            </w:r>
          </w:p>
        </w:tc>
        <w:tc>
          <w:tcPr>
            <w:tcW w:w="2371" w:type="dxa"/>
            <w:tcBorders/>
            <w:vAlign w:val="center"/>
          </w:tcPr>
          <w:p>
            <w:pPr>
              <w:pStyle w:val="TableContents"/>
              <w:bidi w:val="0"/>
              <w:spacing w:before="0" w:after="283"/>
              <w:jc w:val="left"/>
              <w:rPr/>
            </w:pPr>
            <w:r>
              <w:rPr/>
              <w:t xml:space="preserve">1968 </w:t>
            </w:r>
          </w:p>
        </w:tc>
        <w:tc>
          <w:tcPr>
            <w:tcW w:w="2476" w:type="dxa"/>
            <w:tcBorders/>
            <w:vAlign w:val="center"/>
          </w:tcPr>
          <w:p>
            <w:pPr>
              <w:pStyle w:val="TableContents"/>
              <w:bidi w:val="0"/>
              <w:spacing w:before="0" w:after="283"/>
              <w:jc w:val="left"/>
              <w:rPr/>
            </w:pPr>
            <w:r>
              <w:rPr/>
              <w:t xml:space="preserve">Mahaveer Tyagi </w:t>
            </w:r>
          </w:p>
        </w:tc>
        <w:tc>
          <w:tcPr>
            <w:tcW w:w="2371" w:type="dxa"/>
            <w:tcBorders/>
            <w:vAlign w:val="center"/>
          </w:tcPr>
          <w:p>
            <w:pPr>
              <w:pStyle w:val="TableContents"/>
              <w:bidi w:val="0"/>
              <w:spacing w:before="0" w:after="283"/>
              <w:jc w:val="left"/>
              <w:rPr/>
            </w:pPr>
            <w:r>
              <w:rPr/>
              <w:t xml:space="preserve">1969 -- 74 </w:t>
            </w:r>
          </w:p>
        </w:tc>
      </w:tr>
      <w:tr>
        <w:trPr/>
        <w:tc>
          <w:tcPr>
            <w:tcW w:w="2221" w:type="dxa"/>
            <w:tcBorders/>
            <w:vAlign w:val="center"/>
          </w:tcPr>
          <w:p>
            <w:pPr>
              <w:pStyle w:val="TableContents"/>
              <w:bidi w:val="0"/>
              <w:spacing w:before="0" w:after="283"/>
              <w:jc w:val="left"/>
              <w:rPr/>
            </w:pPr>
            <w:r>
              <w:rPr/>
              <w:t xml:space="preserve">Kuudes </w:t>
            </w:r>
          </w:p>
        </w:tc>
        <w:tc>
          <w:tcPr>
            <w:tcW w:w="2371" w:type="dxa"/>
            <w:tcBorders/>
            <w:vAlign w:val="center"/>
          </w:tcPr>
          <w:p>
            <w:pPr>
              <w:pStyle w:val="TableContents"/>
              <w:bidi w:val="0"/>
              <w:spacing w:before="0" w:after="283"/>
              <w:jc w:val="left"/>
              <w:rPr/>
            </w:pPr>
            <w:r>
              <w:rPr/>
              <w:t xml:space="preserve">1972 </w:t>
            </w:r>
          </w:p>
        </w:tc>
        <w:tc>
          <w:tcPr>
            <w:tcW w:w="2476" w:type="dxa"/>
            <w:tcBorders/>
            <w:vAlign w:val="center"/>
          </w:tcPr>
          <w:p>
            <w:pPr>
              <w:pStyle w:val="TableContents"/>
              <w:bidi w:val="0"/>
              <w:spacing w:before="0" w:after="283"/>
              <w:jc w:val="left"/>
              <w:rPr/>
            </w:pPr>
            <w:r>
              <w:rPr/>
              <w:t xml:space="preserve">K. Brahmananda Reddy </w:t>
            </w:r>
          </w:p>
        </w:tc>
        <w:tc>
          <w:tcPr>
            <w:tcW w:w="2371" w:type="dxa"/>
            <w:tcBorders/>
            <w:vAlign w:val="center"/>
          </w:tcPr>
          <w:p>
            <w:pPr>
              <w:pStyle w:val="TableContents"/>
              <w:bidi w:val="0"/>
              <w:spacing w:before="0" w:after="283"/>
              <w:jc w:val="left"/>
              <w:rPr/>
            </w:pPr>
            <w:r>
              <w:rPr/>
              <w:t xml:space="preserve">1974 -- 79 </w:t>
            </w:r>
          </w:p>
        </w:tc>
      </w:tr>
      <w:tr>
        <w:trPr/>
        <w:tc>
          <w:tcPr>
            <w:tcW w:w="2221" w:type="dxa"/>
            <w:tcBorders/>
            <w:vAlign w:val="center"/>
          </w:tcPr>
          <w:p>
            <w:pPr>
              <w:pStyle w:val="TableContents"/>
              <w:bidi w:val="0"/>
              <w:spacing w:before="0" w:after="283"/>
              <w:jc w:val="left"/>
              <w:rPr/>
            </w:pPr>
            <w:r>
              <w:rPr/>
              <w:t xml:space="preserve">Seitsemäs </w:t>
            </w:r>
          </w:p>
        </w:tc>
        <w:tc>
          <w:tcPr>
            <w:tcW w:w="2371" w:type="dxa"/>
            <w:tcBorders/>
            <w:vAlign w:val="center"/>
          </w:tcPr>
          <w:p>
            <w:pPr>
              <w:pStyle w:val="TableContents"/>
              <w:bidi w:val="0"/>
              <w:spacing w:before="0" w:after="283"/>
              <w:jc w:val="left"/>
              <w:rPr/>
            </w:pPr>
            <w:r>
              <w:rPr/>
              <w:t xml:space="preserve">1977 </w:t>
            </w:r>
          </w:p>
        </w:tc>
        <w:tc>
          <w:tcPr>
            <w:tcW w:w="2476" w:type="dxa"/>
            <w:tcBorders/>
            <w:vAlign w:val="center"/>
          </w:tcPr>
          <w:p>
            <w:pPr>
              <w:pStyle w:val="TableContents"/>
              <w:bidi w:val="0"/>
              <w:spacing w:before="0" w:after="283"/>
              <w:jc w:val="left"/>
              <w:rPr/>
            </w:pPr>
            <w:r>
              <w:rPr/>
              <w:t xml:space="preserve">J.M. Shelat </w:t>
            </w:r>
          </w:p>
        </w:tc>
        <w:tc>
          <w:tcPr>
            <w:tcW w:w="2371" w:type="dxa"/>
            <w:tcBorders/>
            <w:vAlign w:val="center"/>
          </w:tcPr>
          <w:p>
            <w:pPr>
              <w:pStyle w:val="TableContents"/>
              <w:bidi w:val="0"/>
              <w:spacing w:before="0" w:after="283"/>
              <w:jc w:val="left"/>
              <w:rPr/>
            </w:pPr>
            <w:r>
              <w:rPr/>
              <w:t xml:space="preserve">1979 -- 84 </w:t>
            </w:r>
          </w:p>
        </w:tc>
      </w:tr>
      <w:tr>
        <w:trPr/>
        <w:tc>
          <w:tcPr>
            <w:tcW w:w="2221" w:type="dxa"/>
            <w:tcBorders/>
            <w:vAlign w:val="center"/>
          </w:tcPr>
          <w:p>
            <w:pPr>
              <w:pStyle w:val="TableContents"/>
              <w:bidi w:val="0"/>
              <w:spacing w:before="0" w:after="283"/>
              <w:jc w:val="left"/>
              <w:rPr/>
            </w:pPr>
            <w:r>
              <w:rPr/>
              <w:t xml:space="preserve">Kahdeksas </w:t>
            </w:r>
          </w:p>
        </w:tc>
        <w:tc>
          <w:tcPr>
            <w:tcW w:w="2371"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Y.B. Chavan </w:t>
            </w:r>
          </w:p>
        </w:tc>
        <w:tc>
          <w:tcPr>
            <w:tcW w:w="2371" w:type="dxa"/>
            <w:tcBorders/>
            <w:vAlign w:val="center"/>
          </w:tcPr>
          <w:p>
            <w:pPr>
              <w:pStyle w:val="TableContents"/>
              <w:bidi w:val="0"/>
              <w:spacing w:before="0" w:after="283"/>
              <w:jc w:val="left"/>
              <w:rPr/>
            </w:pPr>
            <w:r>
              <w:rPr/>
              <w:t xml:space="preserve">1984 -- 89 </w:t>
            </w:r>
          </w:p>
        </w:tc>
      </w:tr>
      <w:tr>
        <w:trPr/>
        <w:tc>
          <w:tcPr>
            <w:tcW w:w="2221" w:type="dxa"/>
            <w:tcBorders/>
            <w:vAlign w:val="center"/>
          </w:tcPr>
          <w:p>
            <w:pPr>
              <w:pStyle w:val="TableContents"/>
              <w:bidi w:val="0"/>
              <w:spacing w:before="0" w:after="283"/>
              <w:jc w:val="left"/>
              <w:rPr/>
            </w:pPr>
            <w:r>
              <w:rPr/>
              <w:t xml:space="preserve">Yhdeksäs </w:t>
            </w:r>
          </w:p>
        </w:tc>
        <w:tc>
          <w:tcPr>
            <w:tcW w:w="2371"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N.K.P. Salve </w:t>
            </w:r>
          </w:p>
        </w:tc>
        <w:tc>
          <w:tcPr>
            <w:tcW w:w="2371" w:type="dxa"/>
            <w:tcBorders/>
            <w:vAlign w:val="center"/>
          </w:tcPr>
          <w:p>
            <w:pPr>
              <w:pStyle w:val="TableContents"/>
              <w:bidi w:val="0"/>
              <w:spacing w:before="0" w:after="283"/>
              <w:jc w:val="left"/>
              <w:rPr/>
            </w:pPr>
            <w:r>
              <w:rPr/>
              <w:t xml:space="preserve">1989 -- 95 </w:t>
            </w:r>
          </w:p>
        </w:tc>
      </w:tr>
      <w:tr>
        <w:trPr/>
        <w:tc>
          <w:tcPr>
            <w:tcW w:w="2221" w:type="dxa"/>
            <w:tcBorders/>
            <w:vAlign w:val="center"/>
          </w:tcPr>
          <w:p>
            <w:pPr>
              <w:pStyle w:val="TableContents"/>
              <w:bidi w:val="0"/>
              <w:spacing w:before="0" w:after="283"/>
              <w:jc w:val="left"/>
              <w:rPr/>
            </w:pPr>
            <w:r>
              <w:rPr/>
              <w:t xml:space="preserve">Kymmenes </w:t>
            </w:r>
          </w:p>
        </w:tc>
        <w:tc>
          <w:tcPr>
            <w:tcW w:w="2371" w:type="dxa"/>
            <w:tcBorders/>
            <w:vAlign w:val="center"/>
          </w:tcPr>
          <w:p>
            <w:pPr>
              <w:pStyle w:val="TableContents"/>
              <w:bidi w:val="0"/>
              <w:spacing w:before="0" w:after="283"/>
              <w:jc w:val="left"/>
              <w:rPr>
                <w:sz w:val="4"/>
                <w:szCs w:val="4"/>
              </w:rPr>
            </w:pPr>
            <w:r>
              <w:rPr>
                <w:sz w:val="4"/>
                <w:szCs w:val="4"/>
              </w:rPr>
            </w:r>
          </w:p>
        </w:tc>
        <w:tc>
          <w:tcPr>
            <w:tcW w:w="2476" w:type="dxa"/>
            <w:tcBorders/>
            <w:vAlign w:val="center"/>
          </w:tcPr>
          <w:p>
            <w:pPr>
              <w:pStyle w:val="TableContents"/>
              <w:bidi w:val="0"/>
              <w:spacing w:before="0" w:after="283"/>
              <w:jc w:val="left"/>
              <w:rPr/>
            </w:pPr>
            <w:r>
              <w:rPr/>
              <w:t xml:space="preserve">K.C. Pant </w:t>
            </w:r>
          </w:p>
        </w:tc>
        <w:tc>
          <w:tcPr>
            <w:tcW w:w="2371" w:type="dxa"/>
            <w:tcBorders/>
            <w:vAlign w:val="center"/>
          </w:tcPr>
          <w:p>
            <w:pPr>
              <w:pStyle w:val="TableContents"/>
              <w:bidi w:val="0"/>
              <w:spacing w:before="0" w:after="283"/>
              <w:jc w:val="left"/>
              <w:rPr/>
            </w:pPr>
            <w:r>
              <w:rPr/>
              <w:t xml:space="preserve">1995 -- 2000 </w:t>
            </w:r>
          </w:p>
        </w:tc>
      </w:tr>
      <w:tr>
        <w:trPr/>
        <w:tc>
          <w:tcPr>
            <w:tcW w:w="2221" w:type="dxa"/>
            <w:tcBorders/>
            <w:vAlign w:val="center"/>
          </w:tcPr>
          <w:p>
            <w:pPr>
              <w:pStyle w:val="TableContents"/>
              <w:bidi w:val="0"/>
              <w:spacing w:before="0" w:after="283"/>
              <w:jc w:val="left"/>
              <w:rPr/>
            </w:pPr>
            <w:r>
              <w:rPr/>
              <w:t xml:space="preserve">Yhdestoista </w:t>
            </w:r>
          </w:p>
        </w:tc>
        <w:tc>
          <w:tcPr>
            <w:tcW w:w="2371" w:type="dxa"/>
            <w:tcBorders/>
            <w:vAlign w:val="center"/>
          </w:tcPr>
          <w:p>
            <w:pPr>
              <w:pStyle w:val="TableContents"/>
              <w:bidi w:val="0"/>
              <w:spacing w:before="0" w:after="283"/>
              <w:jc w:val="left"/>
              <w:rPr/>
            </w:pPr>
            <w:r>
              <w:rPr/>
              <w:t xml:space="preserve">1998 </w:t>
            </w:r>
          </w:p>
        </w:tc>
        <w:tc>
          <w:tcPr>
            <w:tcW w:w="2476" w:type="dxa"/>
            <w:tcBorders/>
            <w:vAlign w:val="center"/>
          </w:tcPr>
          <w:p>
            <w:pPr>
              <w:pStyle w:val="TableContents"/>
              <w:bidi w:val="0"/>
              <w:spacing w:before="0" w:after="283"/>
              <w:jc w:val="left"/>
              <w:rPr/>
            </w:pPr>
            <w:r>
              <w:rPr/>
              <w:t xml:space="preserve">A.M. Khusro </w:t>
            </w:r>
          </w:p>
        </w:tc>
        <w:tc>
          <w:tcPr>
            <w:tcW w:w="2371" w:type="dxa"/>
            <w:tcBorders/>
            <w:vAlign w:val="center"/>
          </w:tcPr>
          <w:p>
            <w:pPr>
              <w:pStyle w:val="TableContents"/>
              <w:bidi w:val="0"/>
              <w:spacing w:before="0" w:after="283"/>
              <w:jc w:val="left"/>
              <w:rPr/>
            </w:pPr>
            <w:r>
              <w:rPr/>
              <w:t xml:space="preserve">2000 -- 2005 </w:t>
            </w:r>
          </w:p>
        </w:tc>
      </w:tr>
      <w:tr>
        <w:trPr/>
        <w:tc>
          <w:tcPr>
            <w:tcW w:w="2221" w:type="dxa"/>
            <w:tcBorders/>
            <w:vAlign w:val="center"/>
          </w:tcPr>
          <w:p>
            <w:pPr>
              <w:pStyle w:val="TableContents"/>
              <w:bidi w:val="0"/>
              <w:spacing w:before="0" w:after="283"/>
              <w:jc w:val="left"/>
              <w:rPr/>
            </w:pPr>
            <w:r>
              <w:rPr/>
              <w:t xml:space="preserve">Kahdestoista </w:t>
            </w:r>
          </w:p>
        </w:tc>
        <w:tc>
          <w:tcPr>
            <w:tcW w:w="2371" w:type="dxa"/>
            <w:tcBorders/>
            <w:vAlign w:val="center"/>
          </w:tcPr>
          <w:p>
            <w:pPr>
              <w:pStyle w:val="TableContents"/>
              <w:bidi w:val="0"/>
              <w:spacing w:before="0" w:after="283"/>
              <w:jc w:val="left"/>
              <w:rPr/>
            </w:pPr>
            <w:r>
              <w:rPr/>
              <w:t xml:space="preserve">2002 </w:t>
            </w:r>
          </w:p>
        </w:tc>
        <w:tc>
          <w:tcPr>
            <w:tcW w:w="2476" w:type="dxa"/>
            <w:tcBorders/>
            <w:vAlign w:val="center"/>
          </w:tcPr>
          <w:p>
            <w:pPr>
              <w:pStyle w:val="TableContents"/>
              <w:bidi w:val="0"/>
              <w:spacing w:before="0" w:after="283"/>
              <w:jc w:val="left"/>
              <w:rPr/>
            </w:pPr>
            <w:r>
              <w:rPr/>
              <w:t xml:space="preserve">C. Rangarajan </w:t>
            </w:r>
          </w:p>
        </w:tc>
        <w:tc>
          <w:tcPr>
            <w:tcW w:w="2371" w:type="dxa"/>
            <w:tcBorders/>
            <w:vAlign w:val="center"/>
          </w:tcPr>
          <w:p>
            <w:pPr>
              <w:pStyle w:val="TableContents"/>
              <w:bidi w:val="0"/>
              <w:spacing w:before="0" w:after="283"/>
              <w:jc w:val="left"/>
              <w:rPr/>
            </w:pPr>
            <w:r>
              <w:rPr/>
              <w:t xml:space="preserve">2005 -- 2010 </w:t>
            </w:r>
          </w:p>
        </w:tc>
      </w:tr>
      <w:tr>
        <w:trPr/>
        <w:tc>
          <w:tcPr>
            <w:tcW w:w="2221" w:type="dxa"/>
            <w:tcBorders/>
            <w:vAlign w:val="center"/>
          </w:tcPr>
          <w:p>
            <w:pPr>
              <w:pStyle w:val="TableContents"/>
              <w:bidi w:val="0"/>
              <w:spacing w:before="0" w:after="283"/>
              <w:jc w:val="left"/>
              <w:rPr/>
            </w:pPr>
            <w:r>
              <w:rPr/>
              <w:t xml:space="preserve">Kolmannestoista </w:t>
            </w:r>
          </w:p>
        </w:tc>
        <w:tc>
          <w:tcPr>
            <w:tcW w:w="2371" w:type="dxa"/>
            <w:tcBorders/>
            <w:vAlign w:val="center"/>
          </w:tcPr>
          <w:p>
            <w:pPr>
              <w:pStyle w:val="TableContents"/>
              <w:bidi w:val="0"/>
              <w:spacing w:before="0" w:after="283"/>
              <w:jc w:val="left"/>
              <w:rPr/>
            </w:pPr>
            <w:r>
              <w:rPr/>
              <w:t xml:space="preserve">2007 </w:t>
            </w:r>
          </w:p>
        </w:tc>
        <w:tc>
          <w:tcPr>
            <w:tcW w:w="2476" w:type="dxa"/>
            <w:tcBorders/>
            <w:vAlign w:val="center"/>
          </w:tcPr>
          <w:p>
            <w:pPr>
              <w:pStyle w:val="TableContents"/>
              <w:bidi w:val="0"/>
              <w:spacing w:before="0" w:after="283"/>
              <w:jc w:val="left"/>
              <w:rPr/>
            </w:pPr>
            <w:r>
              <w:rPr/>
              <w:t xml:space="preserve">Tohtori Vijay L. Kelkar </w:t>
            </w:r>
          </w:p>
        </w:tc>
        <w:tc>
          <w:tcPr>
            <w:tcW w:w="2371" w:type="dxa"/>
            <w:tcBorders/>
            <w:vAlign w:val="center"/>
          </w:tcPr>
          <w:p>
            <w:pPr>
              <w:pStyle w:val="TableContents"/>
              <w:bidi w:val="0"/>
              <w:spacing w:before="0" w:after="283"/>
              <w:jc w:val="left"/>
              <w:rPr/>
            </w:pPr>
            <w:r>
              <w:rPr/>
              <w:t xml:space="preserve">2010 -- 2015 </w:t>
            </w:r>
          </w:p>
        </w:tc>
      </w:tr>
      <w:tr>
        <w:trPr/>
        <w:tc>
          <w:tcPr>
            <w:tcW w:w="2221" w:type="dxa"/>
            <w:tcBorders/>
            <w:vAlign w:val="center"/>
          </w:tcPr>
          <w:p>
            <w:pPr>
              <w:pStyle w:val="TableContents"/>
              <w:bidi w:val="0"/>
              <w:spacing w:before="0" w:after="283"/>
              <w:jc w:val="left"/>
              <w:rPr/>
            </w:pPr>
            <w:r>
              <w:rPr/>
              <w:t xml:space="preserve">Neljästoista </w:t>
            </w:r>
          </w:p>
        </w:tc>
        <w:tc>
          <w:tcPr>
            <w:tcW w:w="2371" w:type="dxa"/>
            <w:tcBorders/>
            <w:vAlign w:val="center"/>
          </w:tcPr>
          <w:p>
            <w:pPr>
              <w:pStyle w:val="TableContents"/>
              <w:bidi w:val="0"/>
              <w:spacing w:before="0" w:after="283"/>
              <w:jc w:val="left"/>
              <w:rPr/>
            </w:pPr>
            <w:r>
              <w:rPr/>
              <w:t xml:space="preserve">2013 </w:t>
            </w:r>
          </w:p>
        </w:tc>
        <w:tc>
          <w:tcPr>
            <w:tcW w:w="2476" w:type="dxa"/>
            <w:tcBorders/>
            <w:vAlign w:val="center"/>
          </w:tcPr>
          <w:p>
            <w:pPr>
              <w:pStyle w:val="TableContents"/>
              <w:bidi w:val="0"/>
              <w:spacing w:before="0" w:after="283"/>
              <w:jc w:val="left"/>
              <w:rPr/>
            </w:pPr>
            <w:r>
              <w:rPr/>
              <w:t xml:space="preserve">Tohtori Y. V Reddy </w:t>
            </w:r>
          </w:p>
        </w:tc>
        <w:tc>
          <w:tcPr>
            <w:tcW w:w="2371" w:type="dxa"/>
            <w:tcBorders/>
            <w:vAlign w:val="center"/>
          </w:tcPr>
          <w:p>
            <w:pPr>
              <w:pStyle w:val="TableContents"/>
              <w:bidi w:val="0"/>
              <w:spacing w:before="0" w:after="283"/>
              <w:jc w:val="left"/>
              <w:rPr/>
            </w:pPr>
            <w:r>
              <w:rPr/>
              <w:t xml:space="preserve">2015 -- 2020 </w:t>
            </w:r>
          </w:p>
        </w:tc>
      </w:tr>
      <w:tr>
        <w:trPr/>
        <w:tc>
          <w:tcPr>
            <w:tcW w:w="2221" w:type="dxa"/>
            <w:tcBorders/>
            <w:vAlign w:val="center"/>
          </w:tcPr>
          <w:p>
            <w:pPr>
              <w:pStyle w:val="TableContents"/>
              <w:bidi w:val="0"/>
              <w:spacing w:before="0" w:after="283"/>
              <w:jc w:val="left"/>
              <w:rPr/>
            </w:pPr>
            <w:r>
              <w:rPr/>
              <w:t xml:space="preserve">Viidestoista </w:t>
            </w:r>
          </w:p>
        </w:tc>
        <w:tc>
          <w:tcPr>
            <w:tcW w:w="2371" w:type="dxa"/>
            <w:tcBorders/>
            <w:vAlign w:val="center"/>
          </w:tcPr>
          <w:p>
            <w:pPr>
              <w:pStyle w:val="TableContents"/>
              <w:bidi w:val="0"/>
              <w:spacing w:before="0" w:after="283"/>
              <w:jc w:val="left"/>
              <w:rPr/>
            </w:pPr>
            <w:r>
              <w:rPr/>
              <w:t xml:space="preserve">2017 </w:t>
            </w:r>
          </w:p>
        </w:tc>
        <w:tc>
          <w:tcPr>
            <w:tcW w:w="2476" w:type="dxa"/>
            <w:tcBorders/>
            <w:vAlign w:val="center"/>
          </w:tcPr>
          <w:p>
            <w:pPr>
              <w:pStyle w:val="TableContents"/>
              <w:bidi w:val="0"/>
              <w:spacing w:before="0" w:after="283"/>
              <w:jc w:val="left"/>
              <w:rPr/>
            </w:pPr>
            <w:r>
              <w:rPr>
                <w:color w:val="A9A9A9"/>
              </w:rPr>
              <w:t xml:space="preserve">N.K. Singh </w:t>
            </w:r>
          </w:p>
        </w:tc>
        <w:tc>
          <w:tcPr>
            <w:tcW w:w="2371" w:type="dxa"/>
            <w:tcBorders/>
            <w:vAlign w:val="center"/>
          </w:tcPr>
          <w:p>
            <w:pPr>
              <w:pStyle w:val="TableContents"/>
              <w:bidi w:val="0"/>
              <w:spacing w:before="0" w:after="283"/>
              <w:jc w:val="left"/>
              <w:rPr/>
            </w:pPr>
            <w:r>
              <w:rPr/>
              <w:t xml:space="preserve">2020 -- 2025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johdolla unionin hallitus on perustanut 15. rahoituskomitean.</w:t>
      </w:r>
    </w:p>
    <w:p>
      <w:pPr>
        <w:pStyle w:val="TextBody"/>
        <w:bidi w:val="0"/>
        <w:jc w:val="left"/>
        <w:rPr>
          <w:b/>
          <w:u w:val="single"/>
          <w:shd w:val="clear" w:fill="FFFF00"/>
        </w:rPr>
      </w:pPr>
      <w:r>
        <w:rPr>
          <w:b/>
          <w:u w:val="single"/>
          <w:shd w:val="clear" w:fill="FFFF00"/>
        </w:rPr>
        <w:t xml:space="preserve">Asiakirjan numero 38067</w:t>
      </w:r>
    </w:p>
    <w:p>
      <w:pPr>
        <w:pStyle w:val="TextBody"/>
        <w:bidi w:val="0"/>
        <w:jc w:val="left"/>
        <w:rPr>
          <w:b/>
          <w:shd w:val="clear" w:fill="FFFF00"/>
        </w:rPr>
      </w:pPr>
      <w:r>
        <w:rPr>
          <w:b/>
          <w:shd w:val="clear" w:fill="FFFF00"/>
        </w:rPr>
        <w:t xml:space="preserve">Tekstin numero 0</w:t>
      </w:r>
    </w:p>
    <w:p>
      <w:pPr>
        <w:pStyle w:val="TextBody"/>
        <w:numPr>
          <w:ilvl w:val="0"/>
          <w:numId w:val="68"/>
        </w:numPr>
        <w:tabs>
          <w:tab w:val="clear" w:pos="1134"/>
          <w:tab w:val="left" w:leader="none" w:pos="720"/>
        </w:tabs>
        <w:bidi w:val="0"/>
        <w:ind w:start="720" w:hanging="283"/>
        <w:jc w:val="left"/>
        <w:rPr/>
      </w:pPr>
      <w:r>
        <w:rPr>
          <w:color w:val="A9A9A9"/>
        </w:rPr>
        <w:t xml:space="preserve">Susan Hayward </w:t>
      </w:r>
      <w:r>
        <w:rPr/>
        <w:t xml:space="preserve">Helen Lawsonina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Helen Lawsonia elokuvassa Valley of the Dolls...</w:t>
      </w:r>
    </w:p>
    <w:p>
      <w:pPr>
        <w:pStyle w:val="TextBody"/>
        <w:bidi w:val="0"/>
        <w:jc w:val="left"/>
        <w:rPr>
          <w:b/>
          <w:u w:val="single"/>
          <w:shd w:val="clear" w:fill="FFFF00"/>
        </w:rPr>
      </w:pPr>
      <w:r>
        <w:rPr>
          <w:b/>
          <w:u w:val="single"/>
          <w:shd w:val="clear" w:fill="FFFF00"/>
        </w:rPr>
        <w:t xml:space="preserve">Asiakirjan numero 38068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Carterin tavaramerkki oli musta varis. Vuoteen 1880 mennessä yritys rekisteröitiin nimellä Carter Products. Pillereiden </w:t>
      </w:r>
      <w:r>
        <w:rPr>
          <w:color w:val="A9A9A9"/>
        </w:rPr>
        <w:t xml:space="preserve">kerrottiin </w:t>
      </w:r>
      <w:r>
        <w:rPr>
          <w:color w:val="DCDCDC"/>
        </w:rPr>
        <w:t xml:space="preserve">parantavan päänsärkyä, ummetusta, dyspepsiaa ja sappitautia</w:t>
      </w:r>
      <w:r>
        <w:rPr/>
        <w:t xml:space="preserve">. Amerikkalainen liikemies John Morgan Richards markkinoi niitä Yhdistyneessä kuningaskunnassa 1800-luvun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Carterin pienet maksapillerit tekivät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carterin pikku maksapillereitä käytettiin?</w:t>
      </w:r>
    </w:p>
    <w:p>
      <w:pPr>
        <w:pStyle w:val="TextBody"/>
        <w:bidi w:val="0"/>
        <w:jc w:val="left"/>
        <w:rPr>
          <w:b/>
          <w:u w:val="single"/>
          <w:shd w:val="clear" w:fill="FFFF00"/>
        </w:rPr>
      </w:pPr>
      <w:r>
        <w:rPr>
          <w:b/>
          <w:u w:val="single"/>
          <w:shd w:val="clear" w:fill="FFFF00"/>
        </w:rPr>
        <w:t xml:space="preserve">Asiakirjan numero 38069</w:t>
      </w:r>
    </w:p>
    <w:p>
      <w:pPr>
        <w:pStyle w:val="TextBody"/>
        <w:bidi w:val="0"/>
        <w:jc w:val="left"/>
        <w:rPr>
          <w:b/>
          <w:shd w:val="clear" w:fill="FFFF00"/>
        </w:rPr>
      </w:pPr>
      <w:r>
        <w:rPr>
          <w:b/>
          <w:shd w:val="clear" w:fill="FFFF00"/>
        </w:rPr>
        <w:t xml:space="preserve">Tekstin numero 0</w:t>
      </w:r>
    </w:p>
    <w:tbl>
      <w:tblPr>
        <w:tblW w:w="5314" w:type="dxa"/>
        <w:jc w:val="left"/>
        <w:tblInd w:w="0" w:type="dxa"/>
        <w:tblLayout w:type="fixed"/>
        <w:tblCellMar>
          <w:top w:w="28" w:type="dxa"/>
          <w:left w:w="28" w:type="dxa"/>
          <w:bottom w:w="28" w:type="dxa"/>
          <w:right w:w="28" w:type="dxa"/>
        </w:tblCellMar>
      </w:tblPr>
      <w:tblGrid>
        <w:gridCol w:w="886"/>
        <w:gridCol w:w="1186"/>
        <w:gridCol w:w="1561"/>
        <w:gridCol w:w="1681"/>
      </w:tblGrid>
      <w:tr>
        <w:trPr/>
        <w:tc>
          <w:tcPr>
            <w:tcW w:w="886" w:type="dxa"/>
            <w:tcBorders/>
            <w:vAlign w:val="center"/>
          </w:tcPr>
          <w:p>
            <w:pPr>
              <w:pStyle w:val="TableHeading"/>
              <w:suppressLineNumbers/>
              <w:bidi w:val="0"/>
              <w:spacing w:before="0" w:after="283"/>
              <w:jc w:val="center"/>
              <w:rPr/>
            </w:pPr>
            <w:r>
              <w:rPr/>
              <w:t xml:space="preserve">Kausi </w:t>
            </w:r>
          </w:p>
        </w:tc>
        <w:tc>
          <w:tcPr>
            <w:tcW w:w="1186" w:type="dxa"/>
            <w:tcBorders/>
            <w:vAlign w:val="center"/>
          </w:tcPr>
          <w:p>
            <w:pPr>
              <w:pStyle w:val="TableHeading"/>
              <w:suppressLineNumbers/>
              <w:bidi w:val="0"/>
              <w:spacing w:before="0" w:after="283"/>
              <w:jc w:val="center"/>
              <w:rPr/>
            </w:pPr>
            <w:r>
              <w:rPr/>
              <w:t xml:space="preserve">Preseason </w:t>
            </w:r>
          </w:p>
        </w:tc>
        <w:tc>
          <w:tcPr>
            <w:tcW w:w="1561" w:type="dxa"/>
            <w:tcBorders/>
            <w:vAlign w:val="center"/>
          </w:tcPr>
          <w:p>
            <w:pPr>
              <w:pStyle w:val="TableHeading"/>
              <w:suppressLineNumbers/>
              <w:bidi w:val="0"/>
              <w:spacing w:before="0" w:after="283"/>
              <w:jc w:val="center"/>
              <w:rPr/>
            </w:pPr>
            <w:r>
              <w:rPr/>
              <w:t xml:space="preserve">Korkein sijoitus </w:t>
            </w:r>
          </w:p>
        </w:tc>
        <w:tc>
          <w:tcPr>
            <w:tcW w:w="1681" w:type="dxa"/>
            <w:tcBorders/>
            <w:vAlign w:val="center"/>
          </w:tcPr>
          <w:p>
            <w:pPr>
              <w:pStyle w:val="TableHeading"/>
              <w:suppressLineNumbers/>
              <w:bidi w:val="0"/>
              <w:spacing w:before="0" w:after="283"/>
              <w:jc w:val="center"/>
              <w:rPr/>
            </w:pPr>
            <w:r>
              <w:rPr/>
              <w:t xml:space="preserve">Lopullinen sijoitus </w:t>
            </w:r>
          </w:p>
        </w:tc>
      </w:tr>
      <w:tr>
        <w:trPr/>
        <w:tc>
          <w:tcPr>
            <w:tcW w:w="886" w:type="dxa"/>
            <w:tcBorders/>
            <w:vAlign w:val="center"/>
          </w:tcPr>
          <w:p>
            <w:pPr>
              <w:pStyle w:val="TableContents"/>
              <w:bidi w:val="0"/>
              <w:spacing w:before="0" w:after="283"/>
              <w:jc w:val="left"/>
              <w:rPr/>
            </w:pPr>
            <w:r>
              <w:rPr/>
              <w:t xml:space="preserve">1947 </w:t>
            </w:r>
          </w:p>
        </w:tc>
        <w:tc>
          <w:tcPr>
            <w:tcW w:w="1186" w:type="dxa"/>
            <w:tcBorders/>
            <w:vAlign w:val="center"/>
          </w:tcPr>
          <w:p>
            <w:pPr>
              <w:pStyle w:val="TableContents"/>
              <w:bidi w:val="0"/>
              <w:spacing w:before="0" w:after="283"/>
              <w:jc w:val="left"/>
              <w:rPr/>
            </w:pPr>
            <w:r>
              <w:rPr/>
              <w:t xml:space="preserve">-- </w:t>
            </w:r>
          </w:p>
        </w:tc>
        <w:tc>
          <w:tcPr>
            <w:tcW w:w="1561" w:type="dxa"/>
            <w:tcBorders/>
            <w:vAlign w:val="center"/>
          </w:tcPr>
          <w:p>
            <w:pPr>
              <w:pStyle w:val="TableContents"/>
              <w:bidi w:val="0"/>
              <w:spacing w:before="0" w:after="283"/>
              <w:jc w:val="left"/>
              <w:rPr/>
            </w:pPr>
            <w:r>
              <w:rPr/>
              <w:t xml:space="preserve">12 </w:t>
            </w:r>
          </w:p>
        </w:tc>
        <w:tc>
          <w:tcPr>
            <w:tcW w:w="1681" w:type="dxa"/>
            <w:tcBorders/>
            <w:vAlign w:val="center"/>
          </w:tcPr>
          <w:p>
            <w:pPr>
              <w:pStyle w:val="TableContents"/>
              <w:bidi w:val="0"/>
              <w:spacing w:before="0" w:after="283"/>
              <w:jc w:val="left"/>
              <w:rPr/>
            </w:pPr>
            <w:r>
              <w:rPr/>
              <w:t xml:space="preserve">12 </w:t>
            </w:r>
          </w:p>
        </w:tc>
      </w:tr>
      <w:tr>
        <w:trPr/>
        <w:tc>
          <w:tcPr>
            <w:tcW w:w="886" w:type="dxa"/>
            <w:tcBorders/>
            <w:vAlign w:val="center"/>
          </w:tcPr>
          <w:p>
            <w:pPr>
              <w:pStyle w:val="TableContents"/>
              <w:bidi w:val="0"/>
              <w:spacing w:before="0" w:after="283"/>
              <w:jc w:val="left"/>
              <w:rPr/>
            </w:pPr>
            <w:r>
              <w:rPr/>
              <w:t xml:space="preserve">1950 </w:t>
            </w:r>
          </w:p>
        </w:tc>
        <w:tc>
          <w:tcPr>
            <w:tcW w:w="1186" w:type="dxa"/>
            <w:tcBorders/>
            <w:vAlign w:val="center"/>
          </w:tcPr>
          <w:p>
            <w:pPr>
              <w:pStyle w:val="TableContents"/>
              <w:bidi w:val="0"/>
              <w:spacing w:before="0" w:after="283"/>
              <w:jc w:val="left"/>
              <w:rPr/>
            </w:pPr>
            <w:r>
              <w:rPr/>
              <w:t xml:space="preserve">-- </w:t>
            </w:r>
          </w:p>
        </w:tc>
        <w:tc>
          <w:tcPr>
            <w:tcW w:w="1561" w:type="dxa"/>
            <w:tcBorders/>
            <w:vAlign w:val="center"/>
          </w:tcPr>
          <w:p>
            <w:pPr>
              <w:pStyle w:val="TableContents"/>
              <w:bidi w:val="0"/>
              <w:spacing w:before="0" w:after="283"/>
              <w:jc w:val="left"/>
              <w:rPr/>
            </w:pPr>
            <w:r>
              <w:rPr/>
              <w:t xml:space="preserve">19 </w:t>
            </w:r>
          </w:p>
        </w:tc>
        <w:tc>
          <w:tcPr>
            <w:tcW w:w="1681" w:type="dxa"/>
            <w:tcBorders/>
            <w:vAlign w:val="center"/>
          </w:tcPr>
          <w:p>
            <w:pPr>
              <w:pStyle w:val="TableContents"/>
              <w:bidi w:val="0"/>
              <w:spacing w:before="0" w:after="283"/>
              <w:jc w:val="left"/>
              <w:rPr/>
            </w:pPr>
            <w:r>
              <w:rPr/>
              <w:t xml:space="preserve">-- </w:t>
            </w:r>
          </w:p>
        </w:tc>
      </w:tr>
      <w:tr>
        <w:trPr/>
        <w:tc>
          <w:tcPr>
            <w:tcW w:w="886" w:type="dxa"/>
            <w:tcBorders/>
            <w:vAlign w:val="center"/>
          </w:tcPr>
          <w:p>
            <w:pPr>
              <w:pStyle w:val="TableContents"/>
              <w:bidi w:val="0"/>
              <w:spacing w:before="0" w:after="283"/>
              <w:jc w:val="left"/>
              <w:rPr/>
            </w:pPr>
            <w:r>
              <w:rPr/>
              <w:t xml:space="preserve">1951 </w:t>
            </w:r>
          </w:p>
        </w:tc>
        <w:tc>
          <w:tcPr>
            <w:tcW w:w="1186" w:type="dxa"/>
            <w:tcBorders/>
            <w:vAlign w:val="center"/>
          </w:tcPr>
          <w:p>
            <w:pPr>
              <w:pStyle w:val="TableContents"/>
              <w:bidi w:val="0"/>
              <w:spacing w:before="0" w:after="283"/>
              <w:jc w:val="left"/>
              <w:rPr/>
            </w:pPr>
            <w:r>
              <w:rPr/>
              <w:t xml:space="preserve">-- </w:t>
            </w:r>
          </w:p>
        </w:tc>
        <w:tc>
          <w:tcPr>
            <w:tcW w:w="1561" w:type="dxa"/>
            <w:tcBorders/>
            <w:vAlign w:val="center"/>
          </w:tcPr>
          <w:p>
            <w:pPr>
              <w:pStyle w:val="TableContents"/>
              <w:bidi w:val="0"/>
              <w:spacing w:before="0" w:after="283"/>
              <w:jc w:val="left"/>
              <w:rPr/>
            </w:pPr>
            <w:r>
              <w:rPr/>
              <w:t xml:space="preserve">20 </w:t>
            </w:r>
          </w:p>
        </w:tc>
        <w:tc>
          <w:tcPr>
            <w:tcW w:w="1681" w:type="dxa"/>
            <w:tcBorders/>
            <w:vAlign w:val="center"/>
          </w:tcPr>
          <w:p>
            <w:pPr>
              <w:pStyle w:val="TableContents"/>
              <w:bidi w:val="0"/>
              <w:spacing w:before="0" w:after="283"/>
              <w:jc w:val="left"/>
              <w:rPr/>
            </w:pPr>
            <w:r>
              <w:rPr/>
              <w:t xml:space="preserve">-- </w:t>
            </w:r>
          </w:p>
        </w:tc>
      </w:tr>
      <w:tr>
        <w:trPr/>
        <w:tc>
          <w:tcPr>
            <w:tcW w:w="886" w:type="dxa"/>
            <w:tcBorders/>
            <w:vAlign w:val="center"/>
          </w:tcPr>
          <w:p>
            <w:pPr>
              <w:pStyle w:val="TableContents"/>
              <w:bidi w:val="0"/>
              <w:spacing w:before="0" w:after="283"/>
              <w:jc w:val="left"/>
              <w:rPr/>
            </w:pPr>
            <w:r>
              <w:rPr/>
              <w:t xml:space="preserve">1952 </w:t>
            </w:r>
          </w:p>
        </w:tc>
        <w:tc>
          <w:tcPr>
            <w:tcW w:w="1186" w:type="dxa"/>
            <w:tcBorders/>
            <w:vAlign w:val="center"/>
          </w:tcPr>
          <w:p>
            <w:pPr>
              <w:pStyle w:val="TableContents"/>
              <w:bidi w:val="0"/>
              <w:spacing w:before="0" w:after="283"/>
              <w:jc w:val="left"/>
              <w:rPr/>
            </w:pPr>
            <w:r>
              <w:rPr/>
              <w:t xml:space="preserve">17 </w:t>
            </w:r>
          </w:p>
        </w:tc>
        <w:tc>
          <w:tcPr>
            <w:tcW w:w="1561" w:type="dxa"/>
            <w:tcBorders/>
            <w:vAlign w:val="center"/>
          </w:tcPr>
          <w:p>
            <w:pPr>
              <w:pStyle w:val="TableContents"/>
              <w:bidi w:val="0"/>
              <w:spacing w:before="0" w:after="283"/>
              <w:jc w:val="left"/>
              <w:rPr/>
            </w:pPr>
            <w:r>
              <w:rPr/>
              <w:t xml:space="preserve">7 </w:t>
            </w:r>
          </w:p>
        </w:tc>
        <w:tc>
          <w:tcPr>
            <w:tcW w:w="1681" w:type="dxa"/>
            <w:tcBorders/>
            <w:vAlign w:val="center"/>
          </w:tcPr>
          <w:p>
            <w:pPr>
              <w:pStyle w:val="TableContents"/>
              <w:bidi w:val="0"/>
              <w:spacing w:before="0" w:after="283"/>
              <w:jc w:val="left"/>
              <w:rPr/>
            </w:pPr>
            <w:r>
              <w:rPr/>
              <w:t xml:space="preserve">-- </w:t>
            </w:r>
          </w:p>
        </w:tc>
      </w:tr>
      <w:tr>
        <w:trPr/>
        <w:tc>
          <w:tcPr>
            <w:tcW w:w="886" w:type="dxa"/>
            <w:tcBorders/>
            <w:vAlign w:val="center"/>
          </w:tcPr>
          <w:p>
            <w:pPr>
              <w:pStyle w:val="TableContents"/>
              <w:bidi w:val="0"/>
              <w:spacing w:before="0" w:after="283"/>
              <w:jc w:val="left"/>
              <w:rPr/>
            </w:pPr>
            <w:r>
              <w:rPr/>
              <w:t xml:space="preserve">1960 </w:t>
            </w:r>
          </w:p>
        </w:tc>
        <w:tc>
          <w:tcPr>
            <w:tcW w:w="1186" w:type="dxa"/>
            <w:tcBorders/>
            <w:vAlign w:val="center"/>
          </w:tcPr>
          <w:p>
            <w:pPr>
              <w:pStyle w:val="TableContents"/>
              <w:bidi w:val="0"/>
              <w:spacing w:before="0" w:after="283"/>
              <w:jc w:val="left"/>
              <w:rPr/>
            </w:pPr>
            <w:r>
              <w:rPr/>
              <w:t xml:space="preserve">-- </w:t>
            </w:r>
          </w:p>
        </w:tc>
        <w:tc>
          <w:tcPr>
            <w:tcW w:w="1561" w:type="dxa"/>
            <w:tcBorders/>
            <w:vAlign w:val="center"/>
          </w:tcPr>
          <w:p>
            <w:pPr>
              <w:pStyle w:val="TableContents"/>
              <w:bidi w:val="0"/>
              <w:spacing w:before="0" w:after="283"/>
              <w:jc w:val="left"/>
              <w:rPr/>
            </w:pPr>
            <w:r>
              <w:rPr/>
              <w:t xml:space="preserve">5 </w:t>
            </w:r>
          </w:p>
        </w:tc>
        <w:tc>
          <w:tcPr>
            <w:tcW w:w="1681" w:type="dxa"/>
            <w:tcBorders/>
            <w:vAlign w:val="center"/>
          </w:tcPr>
          <w:p>
            <w:pPr>
              <w:pStyle w:val="TableContents"/>
              <w:bidi w:val="0"/>
              <w:spacing w:before="0" w:after="283"/>
              <w:jc w:val="left"/>
              <w:rPr/>
            </w:pPr>
            <w:r>
              <w:rPr/>
              <w:t xml:space="preserve">11 </w:t>
            </w:r>
          </w:p>
        </w:tc>
      </w:tr>
      <w:tr>
        <w:trPr/>
        <w:tc>
          <w:tcPr>
            <w:tcW w:w="886" w:type="dxa"/>
            <w:tcBorders/>
            <w:vAlign w:val="center"/>
          </w:tcPr>
          <w:p>
            <w:pPr>
              <w:pStyle w:val="TableContents"/>
              <w:bidi w:val="0"/>
              <w:spacing w:before="0" w:after="283"/>
              <w:jc w:val="left"/>
              <w:rPr/>
            </w:pPr>
            <w:r>
              <w:rPr/>
              <w:t xml:space="preserve">1961 </w:t>
            </w:r>
          </w:p>
        </w:tc>
        <w:tc>
          <w:tcPr>
            <w:tcW w:w="1186" w:type="dxa"/>
            <w:tcBorders/>
            <w:vAlign w:val="center"/>
          </w:tcPr>
          <w:p>
            <w:pPr>
              <w:pStyle w:val="TableContents"/>
              <w:bidi w:val="0"/>
              <w:spacing w:before="0" w:after="283"/>
              <w:jc w:val="left"/>
              <w:rPr/>
            </w:pPr>
            <w:r>
              <w:rPr/>
              <w:t xml:space="preserve">8 </w:t>
            </w:r>
          </w:p>
        </w:tc>
        <w:tc>
          <w:tcPr>
            <w:tcW w:w="1561" w:type="dxa"/>
            <w:tcBorders/>
            <w:vAlign w:val="center"/>
          </w:tcPr>
          <w:p>
            <w:pPr>
              <w:pStyle w:val="TableContents"/>
              <w:bidi w:val="0"/>
              <w:spacing w:before="0" w:after="283"/>
              <w:jc w:val="left"/>
              <w:rPr/>
            </w:pPr>
            <w:r>
              <w:rPr/>
              <w:t xml:space="preserve">8 </w:t>
            </w:r>
          </w:p>
        </w:tc>
        <w:tc>
          <w:tcPr>
            <w:tcW w:w="1681" w:type="dxa"/>
            <w:tcBorders/>
            <w:vAlign w:val="center"/>
          </w:tcPr>
          <w:p>
            <w:pPr>
              <w:pStyle w:val="TableContents"/>
              <w:bidi w:val="0"/>
              <w:spacing w:before="0" w:after="283"/>
              <w:jc w:val="left"/>
              <w:rPr/>
            </w:pPr>
            <w:r>
              <w:rPr/>
              <w:t xml:space="preserve">-- </w:t>
            </w:r>
          </w:p>
        </w:tc>
      </w:tr>
      <w:tr>
        <w:trPr/>
        <w:tc>
          <w:tcPr>
            <w:tcW w:w="886" w:type="dxa"/>
            <w:tcBorders/>
            <w:vAlign w:val="center"/>
          </w:tcPr>
          <w:p>
            <w:pPr>
              <w:pStyle w:val="TableContents"/>
              <w:bidi w:val="0"/>
              <w:spacing w:before="0" w:after="283"/>
              <w:jc w:val="left"/>
              <w:rPr/>
            </w:pPr>
            <w:r>
              <w:rPr/>
              <w:t xml:space="preserve">1968 </w:t>
            </w:r>
          </w:p>
        </w:tc>
        <w:tc>
          <w:tcPr>
            <w:tcW w:w="1186" w:type="dxa"/>
            <w:tcBorders/>
            <w:vAlign w:val="center"/>
          </w:tcPr>
          <w:p>
            <w:pPr>
              <w:pStyle w:val="TableContents"/>
              <w:bidi w:val="0"/>
              <w:spacing w:before="0" w:after="283"/>
              <w:jc w:val="left"/>
              <w:rPr/>
            </w:pPr>
            <w:r>
              <w:rPr/>
              <w:t xml:space="preserve">-- </w:t>
            </w:r>
          </w:p>
        </w:tc>
        <w:tc>
          <w:tcPr>
            <w:tcW w:w="1561"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7 </w:t>
            </w:r>
          </w:p>
        </w:tc>
      </w:tr>
      <w:tr>
        <w:trPr/>
        <w:tc>
          <w:tcPr>
            <w:tcW w:w="886" w:type="dxa"/>
            <w:tcBorders/>
            <w:vAlign w:val="center"/>
          </w:tcPr>
          <w:p>
            <w:pPr>
              <w:pStyle w:val="TableContents"/>
              <w:bidi w:val="0"/>
              <w:spacing w:before="0" w:after="283"/>
              <w:jc w:val="left"/>
              <w:rPr/>
            </w:pPr>
            <w:r>
              <w:rPr/>
              <w:t xml:space="preserve">1973 </w:t>
            </w:r>
          </w:p>
        </w:tc>
        <w:tc>
          <w:tcPr>
            <w:tcW w:w="1186" w:type="dxa"/>
            <w:tcBorders/>
            <w:vAlign w:val="center"/>
          </w:tcPr>
          <w:p>
            <w:pPr>
              <w:pStyle w:val="TableContents"/>
              <w:bidi w:val="0"/>
              <w:spacing w:before="0" w:after="283"/>
              <w:jc w:val="left"/>
              <w:rPr/>
            </w:pPr>
            <w:r>
              <w:rPr/>
              <w:t xml:space="preserve">-- </w:t>
            </w:r>
          </w:p>
        </w:tc>
        <w:tc>
          <w:tcPr>
            <w:tcW w:w="1561" w:type="dxa"/>
            <w:tcBorders/>
            <w:vAlign w:val="center"/>
          </w:tcPr>
          <w:p>
            <w:pPr>
              <w:pStyle w:val="TableContents"/>
              <w:bidi w:val="0"/>
              <w:spacing w:before="0" w:after="283"/>
              <w:jc w:val="left"/>
              <w:rPr/>
            </w:pPr>
            <w:r>
              <w:rPr/>
              <w:t xml:space="preserve">17 </w:t>
            </w:r>
          </w:p>
        </w:tc>
        <w:tc>
          <w:tcPr>
            <w:tcW w:w="1681" w:type="dxa"/>
            <w:tcBorders/>
            <w:vAlign w:val="center"/>
          </w:tcPr>
          <w:p>
            <w:pPr>
              <w:pStyle w:val="TableContents"/>
              <w:bidi w:val="0"/>
              <w:spacing w:before="0" w:after="283"/>
              <w:jc w:val="left"/>
              <w:rPr/>
            </w:pPr>
            <w:r>
              <w:rPr/>
              <w:t xml:space="preserve">18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 </w:t>
            </w:r>
          </w:p>
        </w:tc>
        <w:tc>
          <w:tcPr>
            <w:tcW w:w="1561" w:type="dxa"/>
            <w:tcBorders/>
            <w:vAlign w:val="center"/>
          </w:tcPr>
          <w:p>
            <w:pPr>
              <w:pStyle w:val="TableContents"/>
              <w:bidi w:val="0"/>
              <w:spacing w:before="0" w:after="283"/>
              <w:jc w:val="left"/>
              <w:rPr/>
            </w:pPr>
            <w:r>
              <w:rPr/>
              <w:t xml:space="preserve">13 </w:t>
            </w:r>
          </w:p>
        </w:tc>
        <w:tc>
          <w:tcPr>
            <w:tcW w:w="1681" w:type="dxa"/>
            <w:tcBorders/>
            <w:vAlign w:val="center"/>
          </w:tcPr>
          <w:p>
            <w:pPr>
              <w:pStyle w:val="TableContents"/>
              <w:bidi w:val="0"/>
              <w:spacing w:before="0" w:after="283"/>
              <w:jc w:val="left"/>
              <w:rPr/>
            </w:pPr>
            <w:r>
              <w:rPr/>
              <w:t xml:space="preserve">--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 </w:t>
            </w:r>
          </w:p>
        </w:tc>
        <w:tc>
          <w:tcPr>
            <w:tcW w:w="1561" w:type="dxa"/>
            <w:tcBorders/>
            <w:vAlign w:val="center"/>
          </w:tcPr>
          <w:p>
            <w:pPr>
              <w:pStyle w:val="TableContents"/>
              <w:bidi w:val="0"/>
              <w:spacing w:before="0" w:after="283"/>
              <w:jc w:val="left"/>
              <w:rPr/>
            </w:pPr>
            <w:r>
              <w:rPr/>
              <w:t xml:space="preserve">17 </w:t>
            </w:r>
          </w:p>
        </w:tc>
        <w:tc>
          <w:tcPr>
            <w:tcW w:w="1681" w:type="dxa"/>
            <w:tcBorders/>
            <w:vAlign w:val="center"/>
          </w:tcPr>
          <w:p>
            <w:pPr>
              <w:pStyle w:val="TableContents"/>
              <w:bidi w:val="0"/>
              <w:spacing w:before="0" w:after="283"/>
              <w:jc w:val="left"/>
              <w:rPr/>
            </w:pPr>
            <w:r>
              <w:rPr/>
              <w:t xml:space="preserve">-- </w:t>
            </w:r>
          </w:p>
        </w:tc>
      </w:tr>
      <w:tr>
        <w:trPr/>
        <w:tc>
          <w:tcPr>
            <w:tcW w:w="886" w:type="dxa"/>
            <w:tcBorders/>
            <w:vAlign w:val="center"/>
          </w:tcPr>
          <w:p>
            <w:pPr>
              <w:pStyle w:val="TableContents"/>
              <w:bidi w:val="0"/>
              <w:spacing w:before="0" w:after="283"/>
              <w:jc w:val="left"/>
              <w:rPr/>
            </w:pPr>
            <w:r>
              <w:rPr/>
              <w:t xml:space="preserve">1976 </w:t>
            </w:r>
          </w:p>
        </w:tc>
        <w:tc>
          <w:tcPr>
            <w:tcW w:w="1186" w:type="dxa"/>
            <w:tcBorders/>
            <w:vAlign w:val="center"/>
          </w:tcPr>
          <w:p>
            <w:pPr>
              <w:pStyle w:val="TableContents"/>
              <w:bidi w:val="0"/>
              <w:spacing w:before="0" w:after="283"/>
              <w:jc w:val="left"/>
              <w:rPr/>
            </w:pPr>
            <w:r>
              <w:rPr/>
              <w:t xml:space="preserve">19 </w:t>
            </w:r>
          </w:p>
        </w:tc>
        <w:tc>
          <w:tcPr>
            <w:tcW w:w="1561" w:type="dxa"/>
            <w:tcBorders/>
            <w:vAlign w:val="center"/>
          </w:tcPr>
          <w:p>
            <w:pPr>
              <w:pStyle w:val="TableContents"/>
              <w:bidi w:val="0"/>
              <w:spacing w:before="0" w:after="283"/>
              <w:jc w:val="left"/>
              <w:rPr/>
            </w:pPr>
            <w:r>
              <w:rPr/>
              <w:t xml:space="preserve">8 </w:t>
            </w:r>
          </w:p>
        </w:tc>
        <w:tc>
          <w:tcPr>
            <w:tcW w:w="1681" w:type="dxa"/>
            <w:tcBorders/>
            <w:vAlign w:val="center"/>
          </w:tcPr>
          <w:p>
            <w:pPr>
              <w:pStyle w:val="TableContents"/>
              <w:bidi w:val="0"/>
              <w:spacing w:before="0" w:after="283"/>
              <w:jc w:val="left"/>
              <w:rPr/>
            </w:pPr>
            <w:r>
              <w:rPr/>
              <w:t xml:space="preserve">-- </w:t>
            </w:r>
          </w:p>
        </w:tc>
      </w:tr>
      <w:tr>
        <w:trPr/>
        <w:tc>
          <w:tcPr>
            <w:tcW w:w="886" w:type="dxa"/>
            <w:tcBorders/>
            <w:vAlign w:val="center"/>
          </w:tcPr>
          <w:p>
            <w:pPr>
              <w:pStyle w:val="TableContents"/>
              <w:bidi w:val="0"/>
              <w:spacing w:before="0" w:after="283"/>
              <w:jc w:val="left"/>
              <w:rPr/>
            </w:pPr>
            <w:r>
              <w:rPr/>
              <w:t xml:space="preserve">1992 </w:t>
            </w:r>
          </w:p>
        </w:tc>
        <w:tc>
          <w:tcPr>
            <w:tcW w:w="1186" w:type="dxa"/>
            <w:tcBorders/>
            <w:vAlign w:val="center"/>
          </w:tcPr>
          <w:p>
            <w:pPr>
              <w:pStyle w:val="TableContents"/>
              <w:bidi w:val="0"/>
              <w:spacing w:before="0" w:after="283"/>
              <w:jc w:val="left"/>
              <w:rPr/>
            </w:pPr>
            <w:r>
              <w:rPr/>
              <w:t xml:space="preserve">-- </w:t>
            </w:r>
          </w:p>
        </w:tc>
        <w:tc>
          <w:tcPr>
            <w:tcW w:w="1561" w:type="dxa"/>
            <w:tcBorders/>
            <w:vAlign w:val="center"/>
          </w:tcPr>
          <w:p>
            <w:pPr>
              <w:pStyle w:val="TableContents"/>
              <w:bidi w:val="0"/>
              <w:spacing w:before="0" w:after="283"/>
              <w:jc w:val="left"/>
              <w:rPr/>
            </w:pPr>
            <w:r>
              <w:rPr/>
              <w:t xml:space="preserve">13 </w:t>
            </w:r>
          </w:p>
        </w:tc>
        <w:tc>
          <w:tcPr>
            <w:tcW w:w="1681" w:type="dxa"/>
            <w:tcBorders/>
            <w:vAlign w:val="center"/>
          </w:tcPr>
          <w:p>
            <w:pPr>
              <w:pStyle w:val="TableContents"/>
              <w:bidi w:val="0"/>
              <w:spacing w:before="0" w:after="283"/>
              <w:jc w:val="left"/>
              <w:rPr/>
            </w:pPr>
            <w:r>
              <w:rPr/>
              <w:t xml:space="preserve">22 </w:t>
            </w:r>
          </w:p>
        </w:tc>
      </w:tr>
      <w:tr>
        <w:trPr/>
        <w:tc>
          <w:tcPr>
            <w:tcW w:w="886" w:type="dxa"/>
            <w:tcBorders/>
            <w:vAlign w:val="center"/>
          </w:tcPr>
          <w:p>
            <w:pPr>
              <w:pStyle w:val="TableContents"/>
              <w:bidi w:val="0"/>
              <w:spacing w:before="0" w:after="283"/>
              <w:jc w:val="left"/>
              <w:rPr/>
            </w:pPr>
            <w:r>
              <w:rPr/>
              <w:t xml:space="preserve">1995 </w:t>
            </w:r>
          </w:p>
        </w:tc>
        <w:tc>
          <w:tcPr>
            <w:tcW w:w="1186" w:type="dxa"/>
            <w:tcBorders/>
            <w:vAlign w:val="center"/>
          </w:tcPr>
          <w:p>
            <w:pPr>
              <w:pStyle w:val="TableContents"/>
              <w:bidi w:val="0"/>
              <w:spacing w:before="0" w:after="283"/>
              <w:jc w:val="left"/>
              <w:rPr/>
            </w:pPr>
            <w:r>
              <w:rPr/>
              <w:t xml:space="preserve">-- </w:t>
            </w:r>
          </w:p>
        </w:tc>
        <w:tc>
          <w:tcPr>
            <w:tcW w:w="1561" w:type="dxa"/>
            <w:tcBorders/>
            <w:vAlign w:val="center"/>
          </w:tcPr>
          <w:p>
            <w:pPr>
              <w:pStyle w:val="TableContents"/>
              <w:bidi w:val="0"/>
              <w:spacing w:before="0" w:after="283"/>
              <w:jc w:val="left"/>
              <w:rPr/>
            </w:pPr>
            <w:r>
              <w:rPr/>
              <w:t xml:space="preserve">6 </w:t>
            </w:r>
          </w:p>
        </w:tc>
        <w:tc>
          <w:tcPr>
            <w:tcW w:w="1681" w:type="dxa"/>
            <w:tcBorders/>
            <w:vAlign w:val="center"/>
          </w:tcPr>
          <w:p>
            <w:pPr>
              <w:pStyle w:val="TableContents"/>
              <w:bidi w:val="0"/>
              <w:spacing w:before="0" w:after="283"/>
              <w:jc w:val="left"/>
              <w:rPr/>
            </w:pPr>
            <w:r>
              <w:rPr/>
              <w:t xml:space="preserve">9 </w:t>
            </w:r>
          </w:p>
        </w:tc>
      </w:tr>
      <w:tr>
        <w:trPr/>
        <w:tc>
          <w:tcPr>
            <w:tcW w:w="8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24 </w:t>
            </w:r>
          </w:p>
        </w:tc>
        <w:tc>
          <w:tcPr>
            <w:tcW w:w="1561" w:type="dxa"/>
            <w:tcBorders/>
            <w:vAlign w:val="center"/>
          </w:tcPr>
          <w:p>
            <w:pPr>
              <w:pStyle w:val="TableContents"/>
              <w:bidi w:val="0"/>
              <w:spacing w:before="0" w:after="283"/>
              <w:jc w:val="left"/>
              <w:rPr/>
            </w:pPr>
            <w:r>
              <w:rPr/>
              <w:t xml:space="preserve">20 </w:t>
            </w:r>
          </w:p>
        </w:tc>
        <w:tc>
          <w:tcPr>
            <w:tcW w:w="1681" w:type="dxa"/>
            <w:tcBorders/>
            <w:vAlign w:val="center"/>
          </w:tcPr>
          <w:p>
            <w:pPr>
              <w:pStyle w:val="TableContents"/>
              <w:bidi w:val="0"/>
              <w:spacing w:before="0" w:after="283"/>
              <w:jc w:val="left"/>
              <w:rPr/>
            </w:pPr>
            <w:r>
              <w:rPr/>
              <w:t xml:space="preserve">-- </w:t>
            </w:r>
          </w:p>
        </w:tc>
      </w:tr>
      <w:tr>
        <w:trPr/>
        <w:tc>
          <w:tcPr>
            <w:tcW w:w="886" w:type="dxa"/>
            <w:tcBorders/>
            <w:vAlign w:val="center"/>
          </w:tcPr>
          <w:p>
            <w:pPr>
              <w:pStyle w:val="TableContents"/>
              <w:bidi w:val="0"/>
              <w:spacing w:before="0" w:after="283"/>
              <w:jc w:val="left"/>
              <w:rPr/>
            </w:pPr>
            <w:r>
              <w:rPr/>
              <w:t xml:space="preserve">2007 </w:t>
            </w:r>
          </w:p>
        </w:tc>
        <w:tc>
          <w:tcPr>
            <w:tcW w:w="1186" w:type="dxa"/>
            <w:tcBorders/>
            <w:vAlign w:val="center"/>
          </w:tcPr>
          <w:p>
            <w:pPr>
              <w:pStyle w:val="TableContents"/>
              <w:bidi w:val="0"/>
              <w:spacing w:before="0" w:after="283"/>
              <w:jc w:val="left"/>
              <w:rPr/>
            </w:pPr>
            <w:r>
              <w:rPr/>
              <w:t xml:space="preserve">-- </w:t>
            </w:r>
          </w:p>
        </w:tc>
        <w:tc>
          <w:tcPr>
            <w:tcW w:w="1561" w:type="dxa"/>
            <w:tcBorders/>
            <w:vAlign w:val="center"/>
          </w:tcPr>
          <w:p>
            <w:pPr>
              <w:pStyle w:val="TableContents"/>
              <w:bidi w:val="0"/>
              <w:spacing w:before="0" w:after="283"/>
              <w:jc w:val="left"/>
              <w:rPr>
                <w:sz w:val="4"/>
                <w:szCs w:val="4"/>
              </w:rPr>
            </w:pPr>
            <w:r>
              <w:rPr>
                <w:sz w:val="4"/>
                <w:szCs w:val="4"/>
              </w:rPr>
            </w:r>
          </w:p>
        </w:tc>
        <w:tc>
          <w:tcPr>
            <w:tcW w:w="1681" w:type="dxa"/>
            <w:tcBorders/>
            <w:vAlign w:val="center"/>
          </w:tcPr>
          <w:p>
            <w:pPr>
              <w:pStyle w:val="TableContents"/>
              <w:bidi w:val="0"/>
              <w:spacing w:before="0" w:after="283"/>
              <w:jc w:val="left"/>
              <w:rPr/>
            </w:pPr>
            <w:r>
              <w:rPr/>
              <w:t xml:space="preserve">7 </w:t>
            </w:r>
          </w:p>
        </w:tc>
      </w:tr>
      <w:tr>
        <w:trPr/>
        <w:tc>
          <w:tcPr>
            <w:tcW w:w="886" w:type="dxa"/>
            <w:tcBorders/>
            <w:vAlign w:val="center"/>
          </w:tcPr>
          <w:p>
            <w:pPr>
              <w:pStyle w:val="TableContents"/>
              <w:bidi w:val="0"/>
              <w:spacing w:before="0" w:after="283"/>
              <w:jc w:val="left"/>
              <w:rPr/>
            </w:pPr>
            <w:r>
              <w:rPr/>
              <w:t xml:space="preserve">2008 </w:t>
            </w:r>
          </w:p>
        </w:tc>
        <w:tc>
          <w:tcPr>
            <w:tcW w:w="1186" w:type="dxa"/>
            <w:tcBorders/>
            <w:vAlign w:val="center"/>
          </w:tcPr>
          <w:p>
            <w:pPr>
              <w:pStyle w:val="TableContents"/>
              <w:bidi w:val="0"/>
              <w:spacing w:before="0" w:after="283"/>
              <w:jc w:val="left"/>
              <w:rPr/>
            </w:pPr>
            <w:r>
              <w:rPr/>
              <w:t xml:space="preserve">14 </w:t>
            </w:r>
          </w:p>
        </w:tc>
        <w:tc>
          <w:tcPr>
            <w:tcW w:w="1561" w:type="dxa"/>
            <w:tcBorders/>
            <w:vAlign w:val="center"/>
          </w:tcPr>
          <w:p>
            <w:pPr>
              <w:pStyle w:val="TableContents"/>
              <w:bidi w:val="0"/>
              <w:spacing w:before="0" w:after="283"/>
              <w:jc w:val="left"/>
              <w:rPr/>
            </w:pPr>
            <w:r>
              <w:rPr/>
              <w:t xml:space="preserve">13 </w:t>
            </w:r>
          </w:p>
        </w:tc>
        <w:tc>
          <w:tcPr>
            <w:tcW w:w="1681" w:type="dxa"/>
            <w:tcBorders/>
            <w:vAlign w:val="center"/>
          </w:tcPr>
          <w:p>
            <w:pPr>
              <w:pStyle w:val="TableContents"/>
              <w:bidi w:val="0"/>
              <w:spacing w:before="0" w:after="283"/>
              <w:jc w:val="left"/>
              <w:rPr/>
            </w:pPr>
            <w:r>
              <w:rPr/>
              <w:t xml:space="preserve">-- </w:t>
            </w:r>
          </w:p>
        </w:tc>
      </w:tr>
      <w:tr>
        <w:trPr/>
        <w:tc>
          <w:tcPr>
            <w:tcW w:w="886" w:type="dxa"/>
            <w:tcBorders/>
            <w:vAlign w:val="center"/>
          </w:tcPr>
          <w:p>
            <w:pPr>
              <w:pStyle w:val="TableContents"/>
              <w:bidi w:val="0"/>
              <w:spacing w:before="0" w:after="283"/>
              <w:jc w:val="left"/>
              <w:rPr/>
            </w:pPr>
            <w:r>
              <w:rPr/>
              <w:t xml:space="preserve">2009 </w:t>
            </w:r>
          </w:p>
        </w:tc>
        <w:tc>
          <w:tcPr>
            <w:tcW w:w="1186" w:type="dxa"/>
            <w:tcBorders/>
            <w:vAlign w:val="center"/>
          </w:tcPr>
          <w:p>
            <w:pPr>
              <w:pStyle w:val="TableContents"/>
              <w:bidi w:val="0"/>
              <w:spacing w:before="0" w:after="283"/>
              <w:jc w:val="left"/>
              <w:rPr/>
            </w:pPr>
            <w:r>
              <w:rPr/>
              <w:t xml:space="preserve">25 </w:t>
            </w:r>
          </w:p>
        </w:tc>
        <w:tc>
          <w:tcPr>
            <w:tcW w:w="1561" w:type="dxa"/>
            <w:tcBorders/>
            <w:vAlign w:val="center"/>
          </w:tcPr>
          <w:p>
            <w:pPr>
              <w:pStyle w:val="TableContents"/>
              <w:bidi w:val="0"/>
              <w:spacing w:before="0" w:after="283"/>
              <w:jc w:val="left"/>
              <w:rPr/>
            </w:pPr>
            <w:r>
              <w:rPr/>
              <w:t xml:space="preserve">16 </w:t>
            </w:r>
          </w:p>
        </w:tc>
        <w:tc>
          <w:tcPr>
            <w:tcW w:w="1681"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Kansas Football oli viimeksi rankingissa?</w:t>
      </w:r>
    </w:p>
    <w:p>
      <w:pPr>
        <w:pStyle w:val="TextBody"/>
        <w:bidi w:val="0"/>
        <w:jc w:val="left"/>
        <w:rPr>
          <w:b/>
          <w:u w:val="single"/>
          <w:shd w:val="clear" w:fill="FFFF00"/>
        </w:rPr>
      </w:pPr>
      <w:r>
        <w:rPr>
          <w:b/>
          <w:u w:val="single"/>
          <w:shd w:val="clear" w:fill="FFFF00"/>
        </w:rPr>
        <w:t xml:space="preserve">Asiakirjan numero 38070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71"/>
        <w:gridCol w:w="3323"/>
        <w:gridCol w:w="686"/>
        <w:gridCol w:w="5725"/>
      </w:tblGrid>
      <w:tr>
        <w:trPr/>
        <w:tc>
          <w:tcPr>
            <w:tcW w:w="471" w:type="dxa"/>
            <w:tcBorders/>
            <w:vAlign w:val="center"/>
          </w:tcPr>
          <w:p>
            <w:pPr>
              <w:pStyle w:val="TableHeading"/>
              <w:suppressLineNumbers/>
              <w:bidi w:val="0"/>
              <w:spacing w:before="0" w:after="283"/>
              <w:jc w:val="center"/>
              <w:rPr/>
            </w:pPr>
            <w:r>
              <w:rPr/>
              <w:t xml:space="preserve"># </w:t>
            </w:r>
          </w:p>
        </w:tc>
        <w:tc>
          <w:tcPr>
            <w:tcW w:w="3323" w:type="dxa"/>
            <w:tcBorders/>
            <w:vAlign w:val="center"/>
          </w:tcPr>
          <w:p>
            <w:pPr>
              <w:pStyle w:val="TableHeading"/>
              <w:suppressLineNumbers/>
              <w:bidi w:val="0"/>
              <w:spacing w:before="0" w:after="283"/>
              <w:jc w:val="center"/>
              <w:rPr/>
            </w:pPr>
            <w:r>
              <w:rPr/>
              <w:t xml:space="preserve">Otsikko </w:t>
            </w:r>
          </w:p>
        </w:tc>
        <w:tc>
          <w:tcPr>
            <w:tcW w:w="686" w:type="dxa"/>
            <w:tcBorders/>
            <w:vAlign w:val="center"/>
          </w:tcPr>
          <w:p>
            <w:pPr>
              <w:pStyle w:val="TableHeading"/>
              <w:suppressLineNumbers/>
              <w:bidi w:val="0"/>
              <w:spacing w:before="0" w:after="283"/>
              <w:jc w:val="center"/>
              <w:rPr/>
            </w:pPr>
            <w:r>
              <w:rPr/>
              <w:t xml:space="preserve">Aika </w:t>
            </w:r>
          </w:p>
        </w:tc>
        <w:tc>
          <w:tcPr>
            <w:tcW w:w="5725" w:type="dxa"/>
            <w:tcBorders/>
            <w:vAlign w:val="center"/>
          </w:tcPr>
          <w:p>
            <w:pPr>
              <w:pStyle w:val="TableHeading"/>
              <w:suppressLineNumbers/>
              <w:bidi w:val="0"/>
              <w:spacing w:before="0" w:after="283"/>
              <w:jc w:val="center"/>
              <w:rPr/>
            </w:pPr>
            <w:r>
              <w:rPr/>
              <w:t xml:space="preserve">Huomautukset </w:t>
            </w:r>
          </w:p>
        </w:tc>
      </w:tr>
      <w:tr>
        <w:trPr/>
        <w:tc>
          <w:tcPr>
            <w:tcW w:w="471" w:type="dxa"/>
            <w:tcBorders/>
            <w:vAlign w:val="center"/>
          </w:tcPr>
          <w:p>
            <w:pPr>
              <w:pStyle w:val="TableContents"/>
              <w:bidi w:val="0"/>
              <w:spacing w:before="0" w:after="283"/>
              <w:jc w:val="left"/>
              <w:rPr/>
            </w:pPr>
            <w:r>
              <w:rPr/>
              <w:t xml:space="preserve">1. </w:t>
            </w:r>
          </w:p>
        </w:tc>
        <w:tc>
          <w:tcPr>
            <w:tcW w:w="3323" w:type="dxa"/>
            <w:tcBorders/>
            <w:vAlign w:val="center"/>
          </w:tcPr>
          <w:p>
            <w:pPr>
              <w:pStyle w:val="TableContents"/>
              <w:bidi w:val="0"/>
              <w:spacing w:before="0" w:after="283"/>
              <w:jc w:val="left"/>
              <w:rPr/>
            </w:pPr>
            <w:r>
              <w:rPr/>
              <w:t xml:space="preserve">Hiljainen yö </w:t>
            </w:r>
          </w:p>
        </w:tc>
        <w:tc>
          <w:tcPr>
            <w:tcW w:w="686" w:type="dxa"/>
            <w:tcBorders/>
            <w:vAlign w:val="center"/>
          </w:tcPr>
          <w:p>
            <w:pPr>
              <w:pStyle w:val="TableContents"/>
              <w:bidi w:val="0"/>
              <w:spacing w:before="0" w:after="283"/>
              <w:jc w:val="left"/>
              <w:rPr/>
            </w:pPr>
            <w:r>
              <w:rPr/>
              <w:t xml:space="preserve">3: 49 </w:t>
            </w:r>
          </w:p>
        </w:tc>
        <w:tc>
          <w:tcPr>
            <w:tcW w:w="5725" w:type="dxa"/>
            <w:tcBorders/>
            <w:vAlign w:val="center"/>
          </w:tcPr>
          <w:p>
            <w:pPr>
              <w:pStyle w:val="TableContents"/>
              <w:bidi w:val="0"/>
              <w:spacing w:before="0" w:after="283"/>
              <w:jc w:val="left"/>
              <w:rPr/>
            </w:pPr>
            <w:r>
              <w:rPr/>
              <w:t xml:space="preserve">Lyijy: Kirk Franklin </w:t>
            </w:r>
          </w:p>
        </w:tc>
      </w:tr>
      <w:tr>
        <w:trPr/>
        <w:tc>
          <w:tcPr>
            <w:tcW w:w="471" w:type="dxa"/>
            <w:tcBorders/>
            <w:vAlign w:val="center"/>
          </w:tcPr>
          <w:p>
            <w:pPr>
              <w:pStyle w:val="TableContents"/>
              <w:bidi w:val="0"/>
              <w:spacing w:before="0" w:after="283"/>
              <w:jc w:val="left"/>
              <w:rPr/>
            </w:pPr>
            <w:r>
              <w:rPr/>
              <w:t xml:space="preserve">2. </w:t>
            </w:r>
          </w:p>
        </w:tc>
        <w:tc>
          <w:tcPr>
            <w:tcW w:w="3323" w:type="dxa"/>
            <w:tcBorders/>
            <w:vAlign w:val="center"/>
          </w:tcPr>
          <w:p>
            <w:pPr>
              <w:pStyle w:val="TableContents"/>
              <w:bidi w:val="0"/>
              <w:spacing w:before="0" w:after="283"/>
              <w:jc w:val="left"/>
              <w:rPr/>
            </w:pPr>
            <w:r>
              <w:rPr/>
              <w:t xml:space="preserve">Nyt katso Karitsaa </w:t>
            </w:r>
          </w:p>
        </w:tc>
        <w:tc>
          <w:tcPr>
            <w:tcW w:w="686" w:type="dxa"/>
            <w:tcBorders/>
            <w:vAlign w:val="center"/>
          </w:tcPr>
          <w:p>
            <w:pPr>
              <w:pStyle w:val="TableContents"/>
              <w:bidi w:val="0"/>
              <w:spacing w:before="0" w:after="283"/>
              <w:jc w:val="left"/>
              <w:rPr/>
            </w:pPr>
            <w:r>
              <w:rPr/>
              <w:t xml:space="preserve">6: 58 </w:t>
            </w:r>
          </w:p>
        </w:tc>
        <w:tc>
          <w:tcPr>
            <w:tcW w:w="5725" w:type="dxa"/>
            <w:tcBorders/>
            <w:vAlign w:val="center"/>
          </w:tcPr>
          <w:p>
            <w:pPr>
              <w:pStyle w:val="TableContents"/>
              <w:bidi w:val="0"/>
              <w:spacing w:before="0" w:after="283"/>
              <w:jc w:val="left"/>
              <w:rPr/>
            </w:pPr>
            <w:r>
              <w:rPr/>
              <w:t xml:space="preserve">Lyijy: </w:t>
            </w:r>
            <w:r>
              <w:rPr>
                <w:color w:val="A9A9A9"/>
              </w:rPr>
              <w:t xml:space="preserve">Tamela Mann </w:t>
            </w:r>
            <w:r>
              <w:rPr/>
              <w:t xml:space="preserve">ja </w:t>
            </w:r>
            <w:r>
              <w:rPr>
                <w:color w:val="DCDCDC"/>
              </w:rPr>
              <w:t xml:space="preserve">Dalon </w:t>
            </w:r>
            <w:r>
              <w:rPr/>
              <w:t xml:space="preserve">Collins </w:t>
            </w:r>
          </w:p>
        </w:tc>
      </w:tr>
      <w:tr>
        <w:trPr/>
        <w:tc>
          <w:tcPr>
            <w:tcW w:w="471" w:type="dxa"/>
            <w:tcBorders/>
            <w:vAlign w:val="center"/>
          </w:tcPr>
          <w:p>
            <w:pPr>
              <w:pStyle w:val="TableContents"/>
              <w:bidi w:val="0"/>
              <w:spacing w:before="0" w:after="283"/>
              <w:jc w:val="left"/>
              <w:rPr/>
            </w:pPr>
            <w:r>
              <w:rPr/>
              <w:t xml:space="preserve">3. </w:t>
            </w:r>
          </w:p>
        </w:tc>
        <w:tc>
          <w:tcPr>
            <w:tcW w:w="3323" w:type="dxa"/>
            <w:tcBorders/>
            <w:vAlign w:val="center"/>
          </w:tcPr>
          <w:p>
            <w:pPr>
              <w:pStyle w:val="TableContents"/>
              <w:bidi w:val="0"/>
              <w:spacing w:before="0" w:after="283"/>
              <w:jc w:val="left"/>
              <w:rPr/>
            </w:pPr>
            <w:r>
              <w:rPr/>
              <w:t xml:space="preserve">Jeesus on kauden syy </w:t>
            </w:r>
          </w:p>
        </w:tc>
        <w:tc>
          <w:tcPr>
            <w:tcW w:w="686" w:type="dxa"/>
            <w:tcBorders/>
            <w:vAlign w:val="center"/>
          </w:tcPr>
          <w:p>
            <w:pPr>
              <w:pStyle w:val="TableContents"/>
              <w:bidi w:val="0"/>
              <w:spacing w:before="0" w:after="283"/>
              <w:jc w:val="left"/>
              <w:rPr/>
            </w:pPr>
            <w:r>
              <w:rPr/>
              <w:t xml:space="preserve">5: 45 </w:t>
            </w:r>
          </w:p>
        </w:tc>
        <w:tc>
          <w:tcPr>
            <w:tcW w:w="5725" w:type="dxa"/>
            <w:tcBorders/>
            <w:vAlign w:val="center"/>
          </w:tcPr>
          <w:p>
            <w:pPr>
              <w:pStyle w:val="TableContents"/>
              <w:bidi w:val="0"/>
              <w:jc w:val="left"/>
              <w:rPr/>
            </w:pPr>
            <w:r>
              <w:rPr/>
              <w:t xml:space="preserve">Lyijy: Kirk Franklin ja Chris Simpson </w:t>
            </w:r>
          </w:p>
          <w:p>
            <w:pPr>
              <w:pStyle w:val="TableContents"/>
              <w:bidi w:val="0"/>
              <w:spacing w:before="0" w:after="283"/>
              <w:jc w:val="left"/>
              <w:rPr/>
            </w:pPr>
            <w:r>
              <w:rPr/>
              <w:t xml:space="preserve">Taustalauluja God's Property </w:t>
            </w:r>
          </w:p>
        </w:tc>
      </w:tr>
      <w:tr>
        <w:trPr/>
        <w:tc>
          <w:tcPr>
            <w:tcW w:w="471" w:type="dxa"/>
            <w:tcBorders/>
            <w:vAlign w:val="center"/>
          </w:tcPr>
          <w:p>
            <w:pPr>
              <w:pStyle w:val="TableContents"/>
              <w:bidi w:val="0"/>
              <w:spacing w:before="0" w:after="283"/>
              <w:jc w:val="left"/>
              <w:rPr/>
            </w:pPr>
            <w:r>
              <w:rPr/>
              <w:t xml:space="preserve">4. </w:t>
            </w:r>
          </w:p>
        </w:tc>
        <w:tc>
          <w:tcPr>
            <w:tcW w:w="3323" w:type="dxa"/>
            <w:tcBorders/>
            <w:vAlign w:val="center"/>
          </w:tcPr>
          <w:p>
            <w:pPr>
              <w:pStyle w:val="TableContents"/>
              <w:bidi w:val="0"/>
              <w:spacing w:before="0" w:after="283"/>
              <w:jc w:val="left"/>
              <w:rPr/>
            </w:pPr>
            <w:r>
              <w:rPr/>
              <w:t xml:space="preserve">Mene kertomaan se vuorelle </w:t>
            </w:r>
          </w:p>
        </w:tc>
        <w:tc>
          <w:tcPr>
            <w:tcW w:w="686" w:type="dxa"/>
            <w:tcBorders/>
            <w:vAlign w:val="center"/>
          </w:tcPr>
          <w:p>
            <w:pPr>
              <w:pStyle w:val="TableContents"/>
              <w:bidi w:val="0"/>
              <w:spacing w:before="0" w:after="283"/>
              <w:jc w:val="left"/>
              <w:rPr/>
            </w:pPr>
            <w:r>
              <w:rPr/>
              <w:t xml:space="preserve">5: 54 </w:t>
            </w:r>
          </w:p>
        </w:tc>
        <w:tc>
          <w:tcPr>
            <w:tcW w:w="5725" w:type="dxa"/>
            <w:tcBorders/>
            <w:vAlign w:val="center"/>
          </w:tcPr>
          <w:p>
            <w:pPr>
              <w:pStyle w:val="TableContents"/>
              <w:bidi w:val="0"/>
              <w:spacing w:before="0" w:after="283"/>
              <w:jc w:val="left"/>
              <w:rPr/>
            </w:pPr>
            <w:r>
              <w:rPr/>
              <w:t xml:space="preserve">Lyijy: Sheila Brice ja Stephanie Glynn. </w:t>
            </w:r>
          </w:p>
        </w:tc>
      </w:tr>
      <w:tr>
        <w:trPr/>
        <w:tc>
          <w:tcPr>
            <w:tcW w:w="471" w:type="dxa"/>
            <w:tcBorders/>
            <w:vAlign w:val="center"/>
          </w:tcPr>
          <w:p>
            <w:pPr>
              <w:pStyle w:val="TableContents"/>
              <w:bidi w:val="0"/>
              <w:spacing w:before="0" w:after="283"/>
              <w:jc w:val="left"/>
              <w:rPr/>
            </w:pPr>
            <w:r>
              <w:rPr/>
              <w:t xml:space="preserve">5. </w:t>
            </w:r>
          </w:p>
        </w:tc>
        <w:tc>
          <w:tcPr>
            <w:tcW w:w="3323" w:type="dxa"/>
            <w:tcBorders/>
            <w:vAlign w:val="center"/>
          </w:tcPr>
          <w:p>
            <w:pPr>
              <w:pStyle w:val="TableContents"/>
              <w:bidi w:val="0"/>
              <w:spacing w:before="0" w:after="283"/>
              <w:jc w:val="left"/>
              <w:rPr/>
            </w:pPr>
            <w:r>
              <w:rPr/>
              <w:t xml:space="preserve">Heidän on tiedettävä </w:t>
            </w:r>
          </w:p>
        </w:tc>
        <w:tc>
          <w:tcPr>
            <w:tcW w:w="686" w:type="dxa"/>
            <w:tcBorders/>
            <w:vAlign w:val="center"/>
          </w:tcPr>
          <w:p>
            <w:pPr>
              <w:pStyle w:val="TableContents"/>
              <w:bidi w:val="0"/>
              <w:spacing w:before="0" w:after="283"/>
              <w:jc w:val="left"/>
              <w:rPr/>
            </w:pPr>
            <w:r>
              <w:rPr/>
              <w:t xml:space="preserve">3: 59 </w:t>
            </w:r>
          </w:p>
        </w:tc>
        <w:tc>
          <w:tcPr>
            <w:tcW w:w="5725" w:type="dxa"/>
            <w:tcBorders/>
            <w:vAlign w:val="center"/>
          </w:tcPr>
          <w:p>
            <w:pPr>
              <w:pStyle w:val="TableContents"/>
              <w:bidi w:val="0"/>
              <w:spacing w:before="0" w:after="283"/>
              <w:jc w:val="left"/>
              <w:rPr/>
            </w:pPr>
            <w:r>
              <w:rPr/>
              <w:t xml:space="preserve">Lyijy: David Mann </w:t>
            </w:r>
          </w:p>
        </w:tc>
      </w:tr>
      <w:tr>
        <w:trPr/>
        <w:tc>
          <w:tcPr>
            <w:tcW w:w="471" w:type="dxa"/>
            <w:tcBorders/>
            <w:vAlign w:val="center"/>
          </w:tcPr>
          <w:p>
            <w:pPr>
              <w:pStyle w:val="TableContents"/>
              <w:bidi w:val="0"/>
              <w:spacing w:before="0" w:after="283"/>
              <w:jc w:val="left"/>
              <w:rPr/>
            </w:pPr>
            <w:r>
              <w:rPr/>
              <w:t xml:space="preserve">6. </w:t>
            </w:r>
          </w:p>
        </w:tc>
        <w:tc>
          <w:tcPr>
            <w:tcW w:w="3323" w:type="dxa"/>
            <w:tcBorders/>
            <w:vAlign w:val="center"/>
          </w:tcPr>
          <w:p>
            <w:pPr>
              <w:pStyle w:val="TableContents"/>
              <w:bidi w:val="0"/>
              <w:spacing w:before="0" w:after="283"/>
              <w:jc w:val="left"/>
              <w:rPr/>
            </w:pPr>
            <w:r>
              <w:rPr/>
              <w:t xml:space="preserve">Ei ole joulua ilman sinua </w:t>
            </w:r>
          </w:p>
        </w:tc>
        <w:tc>
          <w:tcPr>
            <w:tcW w:w="686" w:type="dxa"/>
            <w:tcBorders/>
            <w:vAlign w:val="center"/>
          </w:tcPr>
          <w:p>
            <w:pPr>
              <w:pStyle w:val="TableContents"/>
              <w:bidi w:val="0"/>
              <w:spacing w:before="0" w:after="283"/>
              <w:jc w:val="left"/>
              <w:rPr/>
            </w:pPr>
            <w:r>
              <w:rPr/>
              <w:t xml:space="preserve">4: 13 </w:t>
            </w:r>
          </w:p>
        </w:tc>
        <w:tc>
          <w:tcPr>
            <w:tcW w:w="5725" w:type="dxa"/>
            <w:tcBorders/>
            <w:vAlign w:val="center"/>
          </w:tcPr>
          <w:p>
            <w:pPr>
              <w:pStyle w:val="TableContents"/>
              <w:bidi w:val="0"/>
              <w:spacing w:before="0" w:after="283"/>
              <w:jc w:val="left"/>
              <w:rPr/>
            </w:pPr>
            <w:r>
              <w:rPr/>
              <w:t xml:space="preserve">Lyijy: Kirk Franklin ja Demetrice Clinkscale </w:t>
            </w:r>
          </w:p>
        </w:tc>
      </w:tr>
      <w:tr>
        <w:trPr/>
        <w:tc>
          <w:tcPr>
            <w:tcW w:w="471" w:type="dxa"/>
            <w:tcBorders/>
            <w:vAlign w:val="center"/>
          </w:tcPr>
          <w:p>
            <w:pPr>
              <w:pStyle w:val="TableContents"/>
              <w:bidi w:val="0"/>
              <w:spacing w:before="0" w:after="283"/>
              <w:jc w:val="left"/>
              <w:rPr/>
            </w:pPr>
            <w:r>
              <w:rPr/>
              <w:t xml:space="preserve">7. </w:t>
            </w:r>
          </w:p>
        </w:tc>
        <w:tc>
          <w:tcPr>
            <w:tcW w:w="3323" w:type="dxa"/>
            <w:tcBorders/>
            <w:vAlign w:val="center"/>
          </w:tcPr>
          <w:p>
            <w:pPr>
              <w:pStyle w:val="TableContents"/>
              <w:bidi w:val="0"/>
              <w:spacing w:before="0" w:after="283"/>
              <w:jc w:val="left"/>
              <w:rPr/>
            </w:pPr>
            <w:r>
              <w:rPr/>
              <w:t xml:space="preserve">O Come All Ye Faithful </w:t>
            </w:r>
          </w:p>
        </w:tc>
        <w:tc>
          <w:tcPr>
            <w:tcW w:w="686" w:type="dxa"/>
            <w:tcBorders/>
            <w:vAlign w:val="center"/>
          </w:tcPr>
          <w:p>
            <w:pPr>
              <w:pStyle w:val="TableContents"/>
              <w:bidi w:val="0"/>
              <w:spacing w:before="0" w:after="283"/>
              <w:jc w:val="left"/>
              <w:rPr/>
            </w:pPr>
            <w:r>
              <w:rPr/>
              <w:t xml:space="preserve">5: 18 </w:t>
            </w:r>
          </w:p>
        </w:tc>
        <w:tc>
          <w:tcPr>
            <w:tcW w:w="5725" w:type="dxa"/>
            <w:tcBorders/>
            <w:vAlign w:val="center"/>
          </w:tcPr>
          <w:p>
            <w:pPr>
              <w:pStyle w:val="TableContents"/>
              <w:bidi w:val="0"/>
              <w:spacing w:before="0" w:after="283"/>
              <w:jc w:val="left"/>
              <w:rPr/>
            </w:pPr>
            <w:r>
              <w:rPr/>
              <w:t xml:space="preserve">Lyijy: Jeannette Johnson </w:t>
            </w:r>
          </w:p>
        </w:tc>
      </w:tr>
      <w:tr>
        <w:trPr/>
        <w:tc>
          <w:tcPr>
            <w:tcW w:w="471" w:type="dxa"/>
            <w:tcBorders/>
            <w:vAlign w:val="center"/>
          </w:tcPr>
          <w:p>
            <w:pPr>
              <w:pStyle w:val="TableContents"/>
              <w:bidi w:val="0"/>
              <w:spacing w:before="0" w:after="283"/>
              <w:jc w:val="left"/>
              <w:rPr/>
            </w:pPr>
            <w:r>
              <w:rPr/>
              <w:t xml:space="preserve">8. </w:t>
            </w:r>
          </w:p>
        </w:tc>
        <w:tc>
          <w:tcPr>
            <w:tcW w:w="3323" w:type="dxa"/>
            <w:tcBorders/>
            <w:vAlign w:val="center"/>
          </w:tcPr>
          <w:p>
            <w:pPr>
              <w:pStyle w:val="TableContents"/>
              <w:bidi w:val="0"/>
              <w:spacing w:before="0" w:after="283"/>
              <w:jc w:val="left"/>
              <w:rPr/>
            </w:pPr>
            <w:r>
              <w:rPr/>
              <w:t xml:space="preserve">Yö, jona Kristus syntyi </w:t>
            </w:r>
          </w:p>
        </w:tc>
        <w:tc>
          <w:tcPr>
            <w:tcW w:w="686" w:type="dxa"/>
            <w:tcBorders/>
            <w:vAlign w:val="center"/>
          </w:tcPr>
          <w:p>
            <w:pPr>
              <w:pStyle w:val="TableContents"/>
              <w:bidi w:val="0"/>
              <w:spacing w:before="0" w:after="283"/>
              <w:jc w:val="left"/>
              <w:rPr/>
            </w:pPr>
            <w:r>
              <w:rPr/>
              <w:t xml:space="preserve">4: 32 </w:t>
            </w:r>
          </w:p>
        </w:tc>
        <w:tc>
          <w:tcPr>
            <w:tcW w:w="5725" w:type="dxa"/>
            <w:tcBorders/>
            <w:vAlign w:val="center"/>
          </w:tcPr>
          <w:p>
            <w:pPr>
              <w:pStyle w:val="TableContents"/>
              <w:bidi w:val="0"/>
              <w:spacing w:before="0" w:after="283"/>
              <w:jc w:val="left"/>
              <w:rPr/>
            </w:pPr>
            <w:r>
              <w:rPr/>
              <w:t xml:space="preserve">Lyijy: Kisha Grandy ja Carrie Young-Davis </w:t>
            </w:r>
          </w:p>
        </w:tc>
      </w:tr>
      <w:tr>
        <w:trPr/>
        <w:tc>
          <w:tcPr>
            <w:tcW w:w="471" w:type="dxa"/>
            <w:tcBorders/>
            <w:vAlign w:val="center"/>
          </w:tcPr>
          <w:p>
            <w:pPr>
              <w:pStyle w:val="TableContents"/>
              <w:bidi w:val="0"/>
              <w:spacing w:before="0" w:after="283"/>
              <w:jc w:val="left"/>
              <w:rPr/>
            </w:pPr>
            <w:r>
              <w:rPr/>
              <w:t xml:space="preserve">9. </w:t>
            </w:r>
          </w:p>
        </w:tc>
        <w:tc>
          <w:tcPr>
            <w:tcW w:w="3323" w:type="dxa"/>
            <w:tcBorders/>
            <w:vAlign w:val="center"/>
          </w:tcPr>
          <w:p>
            <w:pPr>
              <w:pStyle w:val="TableContents"/>
              <w:bidi w:val="0"/>
              <w:spacing w:before="0" w:after="283"/>
              <w:jc w:val="left"/>
              <w:rPr/>
            </w:pPr>
            <w:r>
              <w:rPr/>
              <w:t xml:space="preserve">Kiitos lapsestanne </w:t>
            </w:r>
          </w:p>
        </w:tc>
        <w:tc>
          <w:tcPr>
            <w:tcW w:w="686" w:type="dxa"/>
            <w:tcBorders/>
            <w:vAlign w:val="center"/>
          </w:tcPr>
          <w:p>
            <w:pPr>
              <w:pStyle w:val="TableContents"/>
              <w:bidi w:val="0"/>
              <w:spacing w:before="0" w:after="283"/>
              <w:jc w:val="left"/>
              <w:rPr/>
            </w:pPr>
            <w:r>
              <w:rPr/>
              <w:t xml:space="preserve">4: 35 </w:t>
            </w:r>
          </w:p>
        </w:tc>
        <w:tc>
          <w:tcPr>
            <w:tcW w:w="5725" w:type="dxa"/>
            <w:tcBorders/>
            <w:vAlign w:val="center"/>
          </w:tcPr>
          <w:p>
            <w:pPr>
              <w:pStyle w:val="TableContents"/>
              <w:bidi w:val="0"/>
              <w:spacing w:before="0" w:after="283"/>
              <w:jc w:val="left"/>
              <w:rPr/>
            </w:pPr>
            <w:r>
              <w:rPr/>
              <w:t xml:space="preserve">Lyijy: Kirk Franklin &amp; The Family </w:t>
            </w:r>
          </w:p>
        </w:tc>
      </w:tr>
      <w:tr>
        <w:trPr/>
        <w:tc>
          <w:tcPr>
            <w:tcW w:w="471" w:type="dxa"/>
            <w:tcBorders/>
            <w:vAlign w:val="center"/>
          </w:tcPr>
          <w:p>
            <w:pPr>
              <w:pStyle w:val="TableContents"/>
              <w:bidi w:val="0"/>
              <w:spacing w:before="0" w:after="283"/>
              <w:jc w:val="left"/>
              <w:rPr/>
            </w:pPr>
            <w:r>
              <w:rPr/>
              <w:t xml:space="preserve">10. </w:t>
            </w:r>
          </w:p>
        </w:tc>
        <w:tc>
          <w:tcPr>
            <w:tcW w:w="3323" w:type="dxa"/>
            <w:tcBorders/>
            <w:vAlign w:val="center"/>
          </w:tcPr>
          <w:p>
            <w:pPr>
              <w:pStyle w:val="TableContents"/>
              <w:bidi w:val="0"/>
              <w:spacing w:before="0" w:after="283"/>
              <w:jc w:val="left"/>
              <w:rPr/>
            </w:pPr>
            <w:r>
              <w:rPr/>
              <w:t xml:space="preserve">Rakkauslaulu </w:t>
            </w:r>
          </w:p>
        </w:tc>
        <w:tc>
          <w:tcPr>
            <w:tcW w:w="686" w:type="dxa"/>
            <w:tcBorders/>
            <w:vAlign w:val="center"/>
          </w:tcPr>
          <w:p>
            <w:pPr>
              <w:pStyle w:val="TableContents"/>
              <w:bidi w:val="0"/>
              <w:spacing w:before="0" w:after="283"/>
              <w:jc w:val="left"/>
              <w:rPr/>
            </w:pPr>
            <w:r>
              <w:rPr/>
              <w:t xml:space="preserve">4: 12 </w:t>
            </w:r>
          </w:p>
        </w:tc>
        <w:tc>
          <w:tcPr>
            <w:tcW w:w="5725" w:type="dxa"/>
            <w:tcBorders/>
            <w:vAlign w:val="center"/>
          </w:tcPr>
          <w:p>
            <w:pPr>
              <w:pStyle w:val="TableContents"/>
              <w:bidi w:val="0"/>
              <w:spacing w:before="0" w:after="283"/>
              <w:jc w:val="left"/>
              <w:rPr/>
            </w:pPr>
            <w:r>
              <w:rPr/>
              <w:t xml:space="preserve">Lyijy: Dalon Collins, sekä Chris Simpson ja Farrell Mannings. </w:t>
            </w:r>
          </w:p>
        </w:tc>
      </w:tr>
      <w:tr>
        <w:trPr/>
        <w:tc>
          <w:tcPr>
            <w:tcW w:w="471" w:type="dxa"/>
            <w:tcBorders/>
            <w:vAlign w:val="center"/>
          </w:tcPr>
          <w:p>
            <w:pPr>
              <w:pStyle w:val="TableContents"/>
              <w:bidi w:val="0"/>
              <w:spacing w:before="0" w:after="283"/>
              <w:jc w:val="left"/>
              <w:rPr/>
            </w:pPr>
            <w:r>
              <w:rPr/>
              <w:t xml:space="preserve">11. </w:t>
            </w:r>
          </w:p>
        </w:tc>
        <w:tc>
          <w:tcPr>
            <w:tcW w:w="3323" w:type="dxa"/>
            <w:tcBorders/>
            <w:vAlign w:val="center"/>
          </w:tcPr>
          <w:p>
            <w:pPr>
              <w:pStyle w:val="TableContents"/>
              <w:bidi w:val="0"/>
              <w:spacing w:before="0" w:after="283"/>
              <w:jc w:val="left"/>
              <w:rPr/>
            </w:pPr>
            <w:r>
              <w:rPr/>
              <w:t xml:space="preserve">Silver &amp; Gold (Remix) </w:t>
            </w:r>
          </w:p>
        </w:tc>
        <w:tc>
          <w:tcPr>
            <w:tcW w:w="686" w:type="dxa"/>
            <w:tcBorders/>
            <w:vAlign w:val="center"/>
          </w:tcPr>
          <w:p>
            <w:pPr>
              <w:pStyle w:val="TableContents"/>
              <w:bidi w:val="0"/>
              <w:spacing w:before="0" w:after="283"/>
              <w:jc w:val="left"/>
              <w:rPr/>
            </w:pPr>
            <w:r>
              <w:rPr/>
              <w:t xml:space="preserve">3: 46 </w:t>
            </w:r>
          </w:p>
        </w:tc>
        <w:tc>
          <w:tcPr>
            <w:tcW w:w="5725" w:type="dxa"/>
            <w:tcBorders/>
            <w:vAlign w:val="center"/>
          </w:tcPr>
          <w:p>
            <w:pPr>
              <w:pStyle w:val="TableContents"/>
              <w:bidi w:val="0"/>
              <w:spacing w:before="0" w:after="283"/>
              <w:jc w:val="left"/>
              <w:rPr/>
            </w:pPr>
            <w:r>
              <w:rPr/>
              <w:t xml:space="preserve">Lyijy: Kirk Franklin &amp; The Family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kirk franklin nyt katso karitsaa</w:t>
      </w:r>
    </w:p>
    <w:p>
      <w:pPr>
        <w:pStyle w:val="TextBody"/>
        <w:bidi w:val="0"/>
        <w:jc w:val="left"/>
        <w:rPr>
          <w:b/>
          <w:u w:val="single"/>
          <w:shd w:val="clear" w:fill="FFFF00"/>
        </w:rPr>
      </w:pPr>
      <w:r>
        <w:rPr>
          <w:b/>
          <w:u w:val="single"/>
          <w:shd w:val="clear" w:fill="FFFF00"/>
        </w:rPr>
        <w:t xml:space="preserve">Asiakirjan numero 38071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Pahlavi-kronikan säkeistämiseen ryhtyi ensimmäisenä Abu-Mansur Daqiqi, Ferdowsin aikalainen, Samanidien hovin runoilija, joka sai väkivaltaisen lopun saatuaan valmiiksi vain 1 000 säettä. </w:t>
      </w:r>
      <w:r>
        <w:rPr/>
        <w:t xml:space="preserve">Ferdowsi sisällytti </w:t>
      </w:r>
      <w:r>
        <w:rPr/>
        <w:t xml:space="preserve">nämä säkeet, jotka käsittelevät </w:t>
      </w:r>
      <w:r>
        <w:rPr>
          <w:color w:val="A9A9A9"/>
        </w:rPr>
        <w:t xml:space="preserve">profeetta Zarathustran </w:t>
      </w:r>
      <w:r>
        <w:rPr/>
        <w:t xml:space="preserve">nousua, </w:t>
      </w:r>
      <w:r>
        <w:rPr/>
        <w:t xml:space="preserve">myöhemmin omaan runoonsa, jossa hän mainitsee ne. Shahnamehin tyylissä on sekä kirjallisen että suullisen kirjallisuuden piirteitä. Jotkut väittävät, että Ferdowsi käytti lähteinään myös zarathustralaisia naskeja, kuten nyt kadonnutta Chihrdadia.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shahnamassa mainittu profeetta?</w:t>
      </w:r>
    </w:p>
    <w:p>
      <w:pPr>
        <w:pStyle w:val="TextBody"/>
        <w:bidi w:val="0"/>
        <w:jc w:val="left"/>
        <w:rPr>
          <w:b/>
          <w:u w:val="single"/>
          <w:shd w:val="clear" w:fill="FFFF00"/>
        </w:rPr>
      </w:pPr>
      <w:r>
        <w:rPr>
          <w:b/>
          <w:u w:val="single"/>
          <w:shd w:val="clear" w:fill="FFFF00"/>
        </w:rPr>
        <w:t xml:space="preserve">Asiakirjan numero 38072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Stan Leen superihmiset on dokumentaarinen televisiosarja, joka sai ensi-iltansa 5. elokuuta 2010 - 17. syyskuuta 2014 History-kanavalla. Sarjan juontajana toimii sarjakuvien supersankarien luoja </w:t>
      </w:r>
      <w:r>
        <w:rPr>
          <w:color w:val="A9A9A9"/>
        </w:rPr>
        <w:t xml:space="preserve">Stan Lee</w:t>
      </w:r>
      <w:r>
        <w:rPr/>
        <w:t xml:space="preserve">, ja siinä seurataan kontortionisti Daniel Browning Smithiä, "maailman notkeinta miestä", joka etsii ympäri maailmaa todellisia superihmisiä - ihmisiä, joilla on poikkeuksellisia fyysisiä tai henkisiä kykyjä.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herra lee, joka loi hahmoja, joilla oli poikkeuksellisia voimia...</w:t>
      </w:r>
    </w:p>
    <w:p>
      <w:pPr>
        <w:pStyle w:val="TextBody"/>
        <w:bidi w:val="0"/>
        <w:jc w:val="left"/>
        <w:rPr>
          <w:b/>
          <w:u w:val="single"/>
          <w:shd w:val="clear" w:fill="FFFF00"/>
        </w:rPr>
      </w:pPr>
      <w:r>
        <w:rPr>
          <w:b/>
          <w:u w:val="single"/>
          <w:shd w:val="clear" w:fill="FFFF00"/>
        </w:rPr>
        <w:t xml:space="preserve">Asiakirjan numero 38073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Cha-cha-chá, tai Yhdysvalloissa yksinkertaisesti cha-cha, on kuubalaista alkuperää oleva tanssi. Sitä </w:t>
      </w:r>
      <w:r>
        <w:rPr/>
        <w:t xml:space="preserve">tanssitaan samannimiseen musiikkiin</w:t>
      </w:r>
      <w:r>
        <w:rPr/>
        <w:t xml:space="preserve">, jonka </w:t>
      </w:r>
      <w:r>
        <w:rPr>
          <w:color w:val="A9A9A9"/>
        </w:rPr>
        <w:t xml:space="preserve">kuubalainen säveltäjä ja viulisti Enrique Jorrin </w:t>
      </w:r>
      <w:r>
        <w:rPr/>
        <w:t xml:space="preserve">esitteli </w:t>
      </w:r>
      <w:r>
        <w:rPr>
          <w:color w:val="A9A9A9"/>
        </w:rPr>
        <w:t xml:space="preserve">1950-luvun alussa.</w:t>
      </w:r>
      <w:r>
        <w:rPr/>
        <w:t xml:space="preserve"> Tämä rytmi kehitettiin danzón-mambosta. Tanssin nimi on onomatopoeettinen, ja se on peräisin tanssijoiden jalkojen ravistelevasta äänestä.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cha cha -tanssin ja minä vuonna?</w:t>
      </w:r>
    </w:p>
    <w:p>
      <w:pPr>
        <w:pStyle w:val="TextBody"/>
        <w:bidi w:val="0"/>
        <w:jc w:val="left"/>
        <w:rPr>
          <w:b/>
          <w:u w:val="single"/>
          <w:shd w:val="clear" w:fill="FFFF00"/>
        </w:rPr>
      </w:pPr>
      <w:r>
        <w:rPr>
          <w:b/>
          <w:u w:val="single"/>
          <w:shd w:val="clear" w:fill="FFFF00"/>
        </w:rPr>
        <w:t xml:space="preserve">Asiakirjan numero 38074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``Rhythm Is Gonna Get You'' on Enrique ``Kiki'' Garcian ja Gloria Estefanin säveltämä kappale, jonka </w:t>
      </w:r>
      <w:r>
        <w:rPr>
          <w:color w:val="A9A9A9"/>
        </w:rPr>
        <w:t xml:space="preserve">Gloria Estefan ja Miami Sound Machine </w:t>
      </w:r>
      <w:r>
        <w:rPr/>
        <w:t xml:space="preserve">julkaisivat </w:t>
      </w:r>
      <w:r>
        <w:rPr/>
        <w:t xml:space="preserve">vuonna 1987 albumin Let It Loose (ja albumin Anything for You eurooppalaisen version) pääsingleksi.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rytmiä, saa sinut kiinni.</w:t>
      </w:r>
    </w:p>
    <w:p>
      <w:pPr>
        <w:pStyle w:val="TextBody"/>
        <w:bidi w:val="0"/>
        <w:jc w:val="left"/>
        <w:rPr>
          <w:b/>
          <w:u w:val="single"/>
          <w:shd w:val="clear" w:fill="FFFF00"/>
        </w:rPr>
      </w:pPr>
      <w:r>
        <w:rPr>
          <w:b/>
          <w:u w:val="single"/>
          <w:shd w:val="clear" w:fill="FFFF00"/>
        </w:rPr>
        <w:t xml:space="preserve">Asiakirjan numero 38075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Jamie Brewer </w:t>
      </w:r>
      <w:r>
        <w:rPr/>
        <w:t xml:space="preserve">(s. 5. helmikuuta 1985) on yhdysvaltalainen näyttelijä. Hänet tunnetaan parhaiten rooleistaan FX:n kauhuantologisessa televisiosarjassa American Horror Story. Ensimmäisellä kaudella American Horror Story: Murder House, hän esitti Adelaide ``Addie'' Langdonia, päävastustajan Constance Langdonin tytärtä; kolmannella kaudella American Horror Story: Coven, hän esitti Nania, arvoituksellista ja selvännäkijä-noitaa; neljännellä kaudella American Horror Story: Freak Show, hän esitti Chester Crebin näkyä nukestaan, Marjoriesta, ja seitsemännellä kaudella American Horror Story: Cult, hän esitti Heddaa, feministi Valerie Solanasin johtaman alkuperäisen SCUM-porukan jäsentä.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Nania American Horror Storyn Covenissa...</w:t>
      </w:r>
    </w:p>
    <w:p>
      <w:pPr>
        <w:pStyle w:val="TextBody"/>
        <w:bidi w:val="0"/>
        <w:jc w:val="left"/>
        <w:rPr>
          <w:b/>
          <w:u w:val="single"/>
          <w:shd w:val="clear" w:fill="FFFF00"/>
        </w:rPr>
      </w:pPr>
      <w:r>
        <w:rPr>
          <w:b/>
          <w:u w:val="single"/>
          <w:shd w:val="clear" w:fill="FFFF00"/>
        </w:rPr>
        <w:t xml:space="preserve">Asiakirjan numero 38076</w:t>
      </w:r>
    </w:p>
    <w:p>
      <w:pPr>
        <w:pStyle w:val="TextBody"/>
        <w:bidi w:val="0"/>
        <w:jc w:val="left"/>
        <w:rPr>
          <w:b/>
          <w:shd w:val="clear" w:fill="FFFF00"/>
        </w:rPr>
      </w:pPr>
      <w:r>
        <w:rPr>
          <w:b/>
          <w:shd w:val="clear" w:fill="FFFF00"/>
        </w:rPr>
        <w:t xml:space="preserve">Tekstin numero 0</w:t>
      </w:r>
    </w:p>
    <w:p>
      <w:pPr>
        <w:pStyle w:val="TextBody"/>
        <w:numPr>
          <w:ilvl w:val="0"/>
          <w:numId w:val="69"/>
        </w:numPr>
        <w:tabs>
          <w:tab w:val="clear" w:pos="1134"/>
          <w:tab w:val="left" w:leader="none" w:pos="720"/>
        </w:tabs>
        <w:bidi w:val="0"/>
        <w:ind w:start="720" w:hanging="283"/>
        <w:jc w:val="left"/>
        <w:rPr/>
      </w:pPr>
      <w:r>
        <w:rPr/>
        <w:t xml:space="preserve">"Kun tämä kurja sota on ohi" -- </w:t>
      </w:r>
      <w:r>
        <w:rPr>
          <w:color w:val="A9A9A9"/>
        </w:rPr>
        <w:t xml:space="preserve">Colin Kembal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kun tämä surkea sota on ohi, oi mikä ihana sota...</w:t>
      </w:r>
    </w:p>
    <w:p>
      <w:pPr>
        <w:pStyle w:val="TextBody"/>
        <w:bidi w:val="0"/>
        <w:jc w:val="left"/>
        <w:rPr>
          <w:b/>
          <w:u w:val="single"/>
          <w:shd w:val="clear" w:fill="FFFF00"/>
        </w:rPr>
      </w:pPr>
      <w:r>
        <w:rPr>
          <w:b/>
          <w:u w:val="single"/>
          <w:shd w:val="clear" w:fill="FFFF00"/>
        </w:rPr>
        <w:t xml:space="preserve">Asiakirjan numero 38077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Myöhemmin portugalilaiset löysivät Mauritiuksen ja vierailivat siellä vuosina 1507-1513. Mauritius ja sitä ympäröivät saaret tunnettiin </w:t>
      </w:r>
      <w:r>
        <w:rPr/>
        <w:t xml:space="preserve">Pedro Mascarenhasin mukaan </w:t>
      </w:r>
      <w:r>
        <w:rPr/>
        <w:t xml:space="preserve">nimellä Mascarene-saaret </w:t>
      </w:r>
      <w:r>
        <w:rPr>
          <w:color w:val="A9A9A9"/>
        </w:rPr>
        <w:t xml:space="preserve">Ilhas Mascarenhas.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portugalilaisten Mauritiukselle antama nimi.</w:t>
      </w:r>
    </w:p>
    <w:p>
      <w:pPr>
        <w:pStyle w:val="TextBody"/>
        <w:bidi w:val="0"/>
        <w:jc w:val="left"/>
        <w:rPr>
          <w:b/>
          <w:u w:val="single"/>
          <w:shd w:val="clear" w:fill="FFFF00"/>
        </w:rPr>
      </w:pPr>
      <w:r>
        <w:rPr>
          <w:b/>
          <w:u w:val="single"/>
          <w:shd w:val="clear" w:fill="FFFF00"/>
        </w:rPr>
        <w:t xml:space="preserve">Asiakirjan numero 38078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Vermin Love Supreme </w:t>
      </w:r>
      <w:r>
        <w:rPr/>
        <w:t xml:space="preserve">(s. noin 1961) on yhdysvaltalainen performanssitaiteilija ja aktivisti, joka on ollut ehdokkaana useissa paikallis-, osavaltio- ja kansallisissa vaaleissa Yhdysvalloissa. Supreme tunnetaan siitä, että hän käyttää saappaita hattuna ja kantaa mukanaan suurta hammasharjaa, ja hän on sanonut, että jos hänet valitaan Yhdysvaltain presidentiksi, hän säätää lain, joka velvoittaa ihmiset harjaamaan hampaansa. Hän on kampanjoinut zombie-maailmanlopputietoisuuden ja aikamatkatutkimuksen puolesta ja luvannut jokaiselle amerikkalaiselle ilmaisen ponin.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mies, joka pyrki presidentiksi saappaat jalassa</w:t>
      </w:r>
    </w:p>
    <w:p>
      <w:pPr>
        <w:pStyle w:val="TextBody"/>
        <w:bidi w:val="0"/>
        <w:jc w:val="left"/>
        <w:rPr>
          <w:b/>
          <w:u w:val="single"/>
          <w:shd w:val="clear" w:fill="FFFF00"/>
        </w:rPr>
      </w:pPr>
      <w:r>
        <w:rPr>
          <w:b/>
          <w:u w:val="single"/>
          <w:shd w:val="clear" w:fill="FFFF00"/>
        </w:rPr>
        <w:t xml:space="preserve">Asiakirjan numero 38079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``Boogie Woogie Bugle Boy'' Single The Andrews Sistersiltä </w:t>
      </w:r>
    </w:p>
    <w:tbl>
      <w:tblPr>
        <w:tblW w:w="6017" w:type="dxa"/>
        <w:jc w:val="left"/>
        <w:tblInd w:w="0" w:type="dxa"/>
        <w:tblLayout w:type="fixed"/>
        <w:tblCellMar>
          <w:top w:w="28" w:type="dxa"/>
          <w:left w:w="28" w:type="dxa"/>
          <w:bottom w:w="28" w:type="dxa"/>
          <w:right w:w="28" w:type="dxa"/>
        </w:tblCellMar>
      </w:tblPr>
      <w:tblGrid>
        <w:gridCol w:w="1621"/>
        <w:gridCol w:w="4396"/>
      </w:tblGrid>
      <w:tr>
        <w:trPr/>
        <w:tc>
          <w:tcPr>
            <w:tcW w:w="1621" w:type="dxa"/>
            <w:tcBorders/>
            <w:vAlign w:val="center"/>
          </w:tcPr>
          <w:p>
            <w:pPr>
              <w:pStyle w:val="TableHeading"/>
              <w:suppressLineNumbers/>
              <w:bidi w:val="0"/>
              <w:spacing w:before="0" w:after="283"/>
              <w:jc w:val="center"/>
              <w:rPr/>
            </w:pPr>
            <w:r>
              <w:rPr/>
              <w:t xml:space="preserve">B-puoli </w:t>
            </w:r>
          </w:p>
        </w:tc>
        <w:tc>
          <w:tcPr>
            <w:tcW w:w="4396" w:type="dxa"/>
            <w:tcBorders/>
            <w:vAlign w:val="center"/>
          </w:tcPr>
          <w:p>
            <w:pPr>
              <w:pStyle w:val="TableContents"/>
              <w:bidi w:val="0"/>
              <w:spacing w:before="0" w:after="283"/>
              <w:jc w:val="left"/>
              <w:rPr/>
            </w:pPr>
            <w:r>
              <w:rPr/>
              <w:t xml:space="preserve">``Hyppää minuun, veli, täysillä neljällä'' </w:t>
            </w:r>
          </w:p>
        </w:tc>
      </w:tr>
      <w:tr>
        <w:trPr/>
        <w:tc>
          <w:tcPr>
            <w:tcW w:w="1621" w:type="dxa"/>
            <w:tcBorders/>
            <w:vAlign w:val="center"/>
          </w:tcPr>
          <w:p>
            <w:pPr>
              <w:pStyle w:val="TableHeading"/>
              <w:suppressLineNumbers/>
              <w:bidi w:val="0"/>
              <w:spacing w:before="0" w:after="283"/>
              <w:jc w:val="center"/>
              <w:rPr/>
            </w:pPr>
            <w:r>
              <w:rPr/>
              <w:t xml:space="preserve">Muotoilu </w:t>
            </w:r>
          </w:p>
        </w:tc>
        <w:tc>
          <w:tcPr>
            <w:tcW w:w="4396" w:type="dxa"/>
            <w:tcBorders/>
            <w:vAlign w:val="center"/>
          </w:tcPr>
          <w:p>
            <w:pPr>
              <w:pStyle w:val="TableContents"/>
              <w:bidi w:val="0"/>
              <w:spacing w:before="0" w:after="283"/>
              <w:jc w:val="left"/>
              <w:rPr/>
            </w:pPr>
            <w:r>
              <w:rPr/>
              <w:t xml:space="preserve">78-rpm levy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4396" w:type="dxa"/>
            <w:tcBorders/>
            <w:vAlign w:val="center"/>
          </w:tcPr>
          <w:p>
            <w:pPr>
              <w:pStyle w:val="TableContents"/>
              <w:bidi w:val="0"/>
              <w:spacing w:before="0" w:after="283"/>
              <w:jc w:val="left"/>
              <w:rPr/>
            </w:pPr>
            <w:r>
              <w:rPr>
                <w:color w:val="A9A9A9"/>
              </w:rPr>
              <w:t xml:space="preserve">2. tammikuuta </w:t>
            </w:r>
            <w:r>
              <w:rPr/>
              <w:t xml:space="preserve">1941 </w:t>
            </w:r>
          </w:p>
        </w:tc>
      </w:tr>
      <w:tr>
        <w:trPr/>
        <w:tc>
          <w:tcPr>
            <w:tcW w:w="1621" w:type="dxa"/>
            <w:tcBorders/>
            <w:vAlign w:val="center"/>
          </w:tcPr>
          <w:p>
            <w:pPr>
              <w:pStyle w:val="TableHeading"/>
              <w:suppressLineNumbers/>
              <w:bidi w:val="0"/>
              <w:spacing w:before="0" w:after="283"/>
              <w:jc w:val="center"/>
              <w:rPr/>
            </w:pPr>
            <w:r>
              <w:rPr/>
              <w:t xml:space="preserve">Studio </w:t>
            </w:r>
          </w:p>
        </w:tc>
        <w:tc>
          <w:tcPr>
            <w:tcW w:w="4396" w:type="dxa"/>
            <w:tcBorders/>
            <w:vAlign w:val="center"/>
          </w:tcPr>
          <w:p>
            <w:pPr>
              <w:pStyle w:val="TableContents"/>
              <w:bidi w:val="0"/>
              <w:spacing w:before="0" w:after="283"/>
              <w:jc w:val="left"/>
              <w:rPr/>
            </w:pPr>
            <w:r>
              <w:rPr/>
              <w:t xml:space="preserve">Decca, Hollywood, Kalifornia </w:t>
            </w:r>
          </w:p>
        </w:tc>
      </w:tr>
      <w:tr>
        <w:trPr/>
        <w:tc>
          <w:tcPr>
            <w:tcW w:w="1621" w:type="dxa"/>
            <w:tcBorders/>
            <w:vAlign w:val="center"/>
          </w:tcPr>
          <w:p>
            <w:pPr>
              <w:pStyle w:val="TableHeading"/>
              <w:suppressLineNumbers/>
              <w:bidi w:val="0"/>
              <w:spacing w:before="0" w:after="283"/>
              <w:jc w:val="center"/>
              <w:rPr/>
            </w:pPr>
            <w:r>
              <w:rPr/>
              <w:t xml:space="preserve">Genre </w:t>
            </w:r>
          </w:p>
        </w:tc>
        <w:tc>
          <w:tcPr>
            <w:tcW w:w="4396" w:type="dxa"/>
            <w:tcBorders/>
            <w:vAlign w:val="center"/>
          </w:tcPr>
          <w:p>
            <w:pPr>
              <w:pStyle w:val="TableContents"/>
              <w:bidi w:val="0"/>
              <w:spacing w:before="0" w:after="283"/>
              <w:jc w:val="left"/>
              <w:rPr/>
            </w:pPr>
            <w:r>
              <w:rPr/>
              <w:t xml:space="preserve">Perinteinen pop, Pop, Jazz, Jump Blues Jazz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396" w:type="dxa"/>
            <w:tcBorders/>
            <w:vAlign w:val="center"/>
          </w:tcPr>
          <w:p>
            <w:pPr>
              <w:pStyle w:val="TableContents"/>
              <w:bidi w:val="0"/>
              <w:spacing w:before="0" w:after="283"/>
              <w:jc w:val="left"/>
              <w:rPr/>
            </w:pPr>
            <w:r>
              <w:rPr/>
              <w:t xml:space="preserve">Don Raye, Hughie Prince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Boogie Woogie Bugle Boy ilmestyi?</w:t>
      </w:r>
    </w:p>
    <w:p>
      <w:pPr>
        <w:pStyle w:val="TextBody"/>
        <w:bidi w:val="0"/>
        <w:jc w:val="left"/>
        <w:rPr>
          <w:b/>
          <w:u w:val="single"/>
          <w:shd w:val="clear" w:fill="FFFF00"/>
        </w:rPr>
      </w:pPr>
      <w:r>
        <w:rPr>
          <w:b/>
          <w:u w:val="single"/>
          <w:shd w:val="clear" w:fill="FFFF00"/>
        </w:rPr>
        <w:t xml:space="preserve">Asiakirjan numero 38080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Tänä vuonna TVNZ on siirtänyt My Kitchen Rules NZ:n TV1:ltä TV2:lle, ja uudistetussa sarjassa kaksikot ottavat mittaa toisilta Uuden-Seelannin alueilta tulevista joukkueista. Sarja sai ensi-iltansa 12. lokakuuta 2015 ja päättyi 15. joulukuuta 2015. Voittajajoukkue </w:t>
      </w:r>
      <w:r>
        <w:rPr>
          <w:color w:val="A9A9A9"/>
        </w:rPr>
        <w:t xml:space="preserve">Jess ja Stella </w:t>
      </w:r>
      <w:r>
        <w:rPr/>
        <w:t xml:space="preserve">voitti 100 000 dollarin palkintorahat.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keittiöni säännöt uusiseelanti 2015</w:t>
      </w:r>
    </w:p>
    <w:p>
      <w:pPr>
        <w:pStyle w:val="TextBody"/>
        <w:bidi w:val="0"/>
        <w:jc w:val="left"/>
        <w:rPr>
          <w:b/>
          <w:u w:val="single"/>
          <w:shd w:val="clear" w:fill="FFFF00"/>
        </w:rPr>
      </w:pPr>
      <w:r>
        <w:rPr>
          <w:b/>
          <w:u w:val="single"/>
          <w:shd w:val="clear" w:fill="FFFF00"/>
        </w:rPr>
        <w:t xml:space="preserve">Asiakirjan numero 38081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Rolling Stonesille </w:t>
      </w:r>
      <w:r>
        <w:rPr>
          <w:color w:val="A9A9A9"/>
        </w:rPr>
        <w:t xml:space="preserve">Pasche suunnitteli vuonna 1969 ``Tongue and Lip Design'' -logon, joka alun perin julkaistiin Sticky Fingers -albumilla</w:t>
      </w:r>
      <w:r>
        <w:rPr/>
        <w:t xml:space="preserve">. Elokuussa 2008 muotoilu äänestettiin nettikyselyssä kaikkien aikojen parhaaksi bändilogoksi. Jaggerin kerrotaan lähestyneen vuonna 1969 Royal College of Artia, joka oli ehkä yksi ensimmäisistä rock-brändimarkkinoinnin tapauksista, ja halusi tilata kuvia bändille. Pasche suunnitteli logon ja päätyi työskentelemään Stonesille vuosina 1970-1974. "Kun hän oli kasvotusten Jaggerin kanssa, ensimmäinen asia, jonka huomasi, oli hänen huuliensa ja suunsa koko", Pasche sanoi. Hän suunnitteli myös julisteet monille Rolling Stonesin kiertueille, nimittäin Euroopan kiertueille vuosina 1970 ja 1973 sekä Amerikan kiertueelle vuonna 1972. Hän teki mainostarran Goats Head Soup -levylle (kuvassa on vuohenpäästä valmistettava keitto) ja singlen ``She's So Cold'' singlekotelon.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Rolling Stonesin logo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John Pasche </w:t>
      </w:r>
      <w:r>
        <w:rPr/>
        <w:t xml:space="preserve">(s. 24. huhtikuuta 1945) on englantilainen taidesuunnittelija, joka on tunnetuin rockyhtye The Rolling Stonesin ``Tongue and Lip Design'' -logon suunnittelijana.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Rolling Stonesin huulet tulivat?</w:t>
      </w:r>
    </w:p>
    <w:p>
      <w:pPr>
        <w:pStyle w:val="TextBody"/>
        <w:bidi w:val="0"/>
        <w:jc w:val="left"/>
        <w:rPr>
          <w:b/>
          <w:u w:val="single"/>
          <w:shd w:val="clear" w:fill="FFFF00"/>
        </w:rPr>
      </w:pPr>
      <w:r>
        <w:rPr>
          <w:b/>
          <w:u w:val="single"/>
          <w:shd w:val="clear" w:fill="FFFF00"/>
        </w:rPr>
        <w:t xml:space="preserve">Asiakirjan numero 38082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Howard Caine </w:t>
      </w:r>
      <w:r>
        <w:rPr/>
        <w:t xml:space="preserve">(syntynyt Howard Cohen; 2. tammikuuta 1926 - 28. joulukuuta 1993) oli yhdysvaltalainen näyttelijä, joka tunnetaan parhaiten Gestapon majuri Wolfgang Hochstetterinä televisiosarjassa Hogan's Heroes (1965 - 71). Hän esitti myös Lewis Morrisia New Yorkista musikaalielokuvassa 1776 ja Everett Scovillia, Charles Mansonin asianajajan Irving Kanarekin ohuesti naamioitua muotokuvaa televisioelokuvassa Helter Skelter.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majuri Hochstetteriä Hogan's Heroesissa...</w:t>
      </w:r>
    </w:p>
    <w:p>
      <w:pPr>
        <w:pStyle w:val="TextBody"/>
        <w:bidi w:val="0"/>
        <w:jc w:val="left"/>
        <w:rPr>
          <w:b/>
          <w:u w:val="single"/>
          <w:shd w:val="clear" w:fill="FFFF00"/>
        </w:rPr>
      </w:pPr>
      <w:r>
        <w:rPr>
          <w:b/>
          <w:u w:val="single"/>
          <w:shd w:val="clear" w:fill="FFFF00"/>
        </w:rPr>
        <w:t xml:space="preserve">Asiakirjan numero 38083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Ontarion akateeminen opintopiste eli OAC (ranskaksi Cours préuniversitaire de l'Ontario tai CPO) oli Kanadan Ontarion provinssissa aiemmin käytössä ollut lukion viides opintovuosi, joka oli tarkoitettu opiskelijoille, jotka valmistautuivat keskiasteen jälkeiseen koulutukseen. Ontarion opetusministeriö kodifioi OAC:n opetussuunnitelman Ontario Schools -ohjelmassa: Intermediate and Senior (OS: IS) ja sen tarkistukset. Ontarion koulutusjärjestelmässä oli viisi vuotta keskiasteen koulutusta, joka tunnettiin nimellä Grade 13 vuosina </w:t>
      </w:r>
      <w:r>
        <w:rPr>
          <w:color w:val="A9A9A9"/>
        </w:rPr>
        <w:t xml:space="preserve">1921-1988</w:t>
      </w:r>
      <w:r>
        <w:rPr/>
        <w:t xml:space="preserve">; Grade 13 korvattiin OAC:lla lukion (9. luokka) aloittaville oppilaille vuonna 1984. OAC jatkoi toimintaansa viidentenä lukiovuonna, kunnes se lakkautettiin asteittain vuonna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Ontariossa päästiin eroon 13. luokasta?</w:t>
      </w:r>
    </w:p>
    <w:p>
      <w:pPr>
        <w:pStyle w:val="TextBody"/>
        <w:bidi w:val="0"/>
        <w:jc w:val="left"/>
        <w:rPr>
          <w:b/>
          <w:u w:val="single"/>
          <w:shd w:val="clear" w:fill="FFFF00"/>
        </w:rPr>
      </w:pPr>
      <w:r>
        <w:rPr>
          <w:b/>
          <w:u w:val="single"/>
          <w:shd w:val="clear" w:fill="FFFF00"/>
        </w:rPr>
        <w:t xml:space="preserve">Asiakirjan numero 38084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Washingtonin aloite 502 (I-502) "marihuanaa koskevasta uudistuksesta" oli Washingtonin osavaltion lainsäätäjälle suunnattu aloite, joka oli mukana marraskuun 2012 yleisissä vaaleissa ja joka hyväksyttiin noin 56-44 prosentin äänisaaliilla. Alun perin Washingtonin osavaltiosihteerille kesällä 2011 toimitettu aloite kerättiin ja toimitettiin joulukuuhun mennessä niin paljon allekirjoituksia, että vaadittu 241 153 allekirjoitusta täyttyi, ja aloite lähetettiin lainsäätäjälle. Kun lainsäätäjä lopetti toimintansa huhtikuussa, aloite 502 eteni automaattisesti marraskuun 2012 yleisiin äänestyslippuihin. Aloite hyväksyttiin kansanäänestyksessä 6. marraskuuta, ja se tuli voimaan vuoden kuluessa, ja sen vahvistaminen alkoi viimeistään </w:t>
      </w:r>
      <w:r>
        <w:rPr>
          <w:color w:val="A9A9A9"/>
        </w:rPr>
        <w:t xml:space="preserve">6. joulukuuta 2012</w:t>
      </w:r>
      <w:r>
        <w:rPr/>
        <w:t xml:space="preserve">. Yhdessä Coloradon vastaavanlaisen toimenpiteen kanssa aloitteen 502 ansiosta äänestysprosentti oli 81 prosenttia, mikä on maan korkein äänestysprosentti.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ruohosta tuli laillista virkistyskäyttöä varten Washingtonissa?</w:t>
      </w:r>
    </w:p>
    <w:p>
      <w:pPr>
        <w:pStyle w:val="TextBody"/>
        <w:bidi w:val="0"/>
        <w:jc w:val="left"/>
        <w:rPr>
          <w:b/>
          <w:u w:val="single"/>
          <w:shd w:val="clear" w:fill="FFFF00"/>
        </w:rPr>
      </w:pPr>
      <w:r>
        <w:rPr>
          <w:b/>
          <w:u w:val="single"/>
          <w:shd w:val="clear" w:fill="FFFF00"/>
        </w:rPr>
        <w:t xml:space="preserve">Asiakirjan numero 38085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muodostuu vatsalihasten aponeuroosien yhdistymisestä, ja se erottaa vasemman ja oikean </w:t>
      </w:r>
      <w:r>
        <w:rPr>
          <w:color w:val="A9A9A9"/>
        </w:rPr>
        <w:t xml:space="preserve">suoran </w:t>
      </w:r>
      <w:r>
        <w:rPr/>
        <w:t xml:space="preserve">vatsalihaksen </w:t>
      </w:r>
      <w:r>
        <w:rPr/>
        <w:t xml:space="preserve">toisistaan.</w:t>
      </w:r>
      <w:r>
        <w:rPr/>
        <w:t xml:space="preserve"> Lihaksikkailla henkilöillä se näkyy iholla ja muodostaa painauman vasemman ja oikean puoliskon välille.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vatsalihas sijaitsee linea alban molemmin puolin?</w:t>
      </w:r>
    </w:p>
    <w:p>
      <w:pPr>
        <w:pStyle w:val="TextBody"/>
        <w:bidi w:val="0"/>
        <w:jc w:val="left"/>
        <w:rPr>
          <w:b/>
          <w:u w:val="single"/>
          <w:shd w:val="clear" w:fill="FFFF00"/>
        </w:rPr>
      </w:pPr>
      <w:r>
        <w:rPr>
          <w:b/>
          <w:u w:val="single"/>
          <w:shd w:val="clear" w:fill="FFFF00"/>
        </w:rPr>
        <w:t xml:space="preserve">Asiakirjan numero 38086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52. Femina Miss Intia -kauneuskilpailun finaali pidettiin Yash Raj Films Studiosissa Mumbaissa 28. maaliskuuta 2015. Kilpailu televisioitiin Colors TV:llä ja Zoomilla (televisiokanava). Kilpailussa kilpaili 21 kilpailijaa. </w:t>
      </w:r>
      <w:r>
        <w:rPr>
          <w:color w:val="A9A9A9"/>
        </w:rPr>
        <w:t xml:space="preserve">Aditi Arya </w:t>
      </w:r>
      <w:r>
        <w:rPr/>
        <w:t xml:space="preserve">voitti kilpailun ja hänet kruunattiin Femina Miss India World 2015 -kilpailun edellisvuoden voittaja Koyal Rana, kun taas Aafreen Vaz ja Vartika Singh valittiin ensimmäiseksi ja toiseksi 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femina miss india worldin vuonna 2015</w:t>
      </w:r>
    </w:p>
    <w:p>
      <w:pPr>
        <w:pStyle w:val="TextBody"/>
        <w:bidi w:val="0"/>
        <w:jc w:val="left"/>
        <w:rPr>
          <w:b/>
          <w:u w:val="single"/>
          <w:shd w:val="clear" w:fill="FFFF00"/>
        </w:rPr>
      </w:pPr>
      <w:r>
        <w:rPr>
          <w:b/>
          <w:u w:val="single"/>
          <w:shd w:val="clear" w:fill="FFFF00"/>
        </w:rPr>
        <w:t xml:space="preserve">Asiakirjan numero 38087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Hypokondria tai luulosairaus on tila, jossa henkilö on kohtuuttomasti ja kohtuuttomasti huolissaan vakavasta sairaudesta. Kyseessä on vanha käsite, jonka merkitys on toistuvasti muuttunut sen lähdemetaforien uudelleenmäärittelyn vuoksi. On väitetty, että tämä heikentävä tila johtuu epätarkasta käsityksestä kehon tai mielen tilasta, vaikka varsinaista lääketieteellistä diagnoosia ei olekaan. Yksilöä, jolla on luulosairaus, kutsutaan </w:t>
      </w:r>
      <w:r>
        <w:rPr>
          <w:color w:val="A9A9A9"/>
        </w:rPr>
        <w:t xml:space="preserve">luulosairaaksi</w:t>
      </w:r>
      <w:r>
        <w:rPr/>
        <w:t xml:space="preserve">. Hypokondriaasi-ihminen huolestuu kohtuuttomasti kaikista havaitsemistaan fyysisistä tai psyykkisistä oireista, olivatpa oireet kuinka vähäisiä tahansa, ja on vakuuttunut siitä, että hänellä on vakava sairaus tai että hänellä on pian vakava sairausdiagnoosi.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henkilöä, joka luulee olevansa aina sairas?</w:t>
      </w:r>
    </w:p>
    <w:p>
      <w:pPr>
        <w:pStyle w:val="TextBody"/>
        <w:bidi w:val="0"/>
        <w:jc w:val="left"/>
        <w:rPr>
          <w:b/>
          <w:u w:val="single"/>
          <w:shd w:val="clear" w:fill="FFFF00"/>
        </w:rPr>
      </w:pPr>
      <w:r>
        <w:rPr>
          <w:b/>
          <w:u w:val="single"/>
          <w:shd w:val="clear" w:fill="FFFF00"/>
        </w:rPr>
        <w:t xml:space="preserve">Asiakirjan numero 38088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Geologiassa ikirouta on maa-aines, mukaan lukien kallio tai (kryoottinen) maaperä, joka on veden jäätymispisteessä 0 ° C (32 ° F) tai sen alapuolella kahden tai useamman vuoden ajan. Suurin osa ikiroudasta sijaitsee </w:t>
      </w:r>
      <w:r>
        <w:rPr>
          <w:color w:val="A9A9A9"/>
        </w:rPr>
        <w:t xml:space="preserve">korkeilla leveysasteilla </w:t>
      </w:r>
      <w:r>
        <w:rPr/>
        <w:t xml:space="preserve">(arktisilla ja antarktisilla alueilla ja niiden ympäristössä), mutta matalammilla leveysasteilla </w:t>
      </w:r>
      <w:r>
        <w:rPr>
          <w:color w:val="DCDCDC"/>
        </w:rPr>
        <w:t xml:space="preserve">korkeammilla paikoilla </w:t>
      </w:r>
      <w:r>
        <w:rPr/>
        <w:t xml:space="preserve">esiintyy alpiinista ikiroudasta</w:t>
      </w:r>
      <w:r>
        <w:rPr/>
        <w:t xml:space="preserve">. Maajäätä ei aina esiinny, kuten voi olla huokosettomassa kallioperässä, mutta sitä esiintyy usein, ja sen määrä voi ylittää maa-aineksen mahdollisen hydraulisen kyllästymisen. Permafrostin osuus maapallon kokonaisvedestä on 0,022 prosenttia, ja sitä esiintyy 24 prosentissa pohjoisen pallonpuoliskon avoimesta maasta. Sitä esiintyy myös meren alla Jäämerta ympäröivien mantereiden mannerjalustoilla, joista osa paljastui viimeisen jääkauden aikana, millä on maailmanlaajuisia säävaikutuksia.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ikiroudan maaperä löytyy Aasiassa</w:t>
      </w:r>
    </w:p>
    <w:p>
      <w:pPr>
        <w:pStyle w:val="TextBody"/>
        <w:bidi w:val="0"/>
        <w:jc w:val="left"/>
        <w:rPr>
          <w:b/>
          <w:u w:val="single"/>
          <w:shd w:val="clear" w:fill="FFFF00"/>
        </w:rPr>
      </w:pPr>
      <w:r>
        <w:rPr>
          <w:b/>
          <w:u w:val="single"/>
          <w:shd w:val="clear" w:fill="FFFF00"/>
        </w:rPr>
        <w:t xml:space="preserve">Asiakirjan numero 38089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Terminaali 3:</w:t>
      </w:r>
      <w:r>
        <w:rPr/>
        <w:t xml:space="preserve">n tärkeimmät toimijat </w:t>
      </w:r>
      <w:r>
        <w:rPr/>
        <w:t xml:space="preserve">ovat American Airlines, British Airways ja Virgin Atlantic, joiden Yhdistyneen kuningaskunnan keskuslentoasemat sijaitsevat täällä.</w:t>
      </w:r>
      <w:r>
        <w:rPr/>
        <w:t xml:space="preserve"> Emirates ja Qantas ovat terminaalin muita suuria käyttäjiä.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terminaaliin Virgin Atlantic lentää Heathrow'lla?</w:t>
      </w:r>
    </w:p>
    <w:p>
      <w:pPr>
        <w:pStyle w:val="TextBody"/>
        <w:bidi w:val="0"/>
        <w:jc w:val="left"/>
        <w:rPr>
          <w:b/>
          <w:u w:val="single"/>
          <w:shd w:val="clear" w:fill="FFFF00"/>
        </w:rPr>
      </w:pPr>
      <w:r>
        <w:rPr>
          <w:b/>
          <w:u w:val="single"/>
          <w:shd w:val="clear" w:fill="FFFF00"/>
        </w:rPr>
        <w:t xml:space="preserve">Asiakirjan numero 38090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Viidennen kauden finaalissa </w:t>
      </w:r>
      <w:r>
        <w:rPr/>
        <w:t xml:space="preserve">Tess näkee toistuvaa unta Nickistä. Samaan aikaan Stevie yrittää lykätä tunteitaan Alexia kohtaan, mutta ei pysty siihen enää, joten hän menee panemaan sen likoon. Alex ja Sandra kärsivät kuitenkin Harryn hylkäämisestä ja Nickiin siirtymisestä, ja kaksikko päätyy hökkeliin, jonka Harry haluaa kunnostaa houkutellakseen Sallyn takaisin. Hökkeli syttyy tuleen ja Stevie on paikalla pelastamassa heitä, mutta Alexin kannalta ajoitus ei ole oikea, jotta Stevie voisi kertoa hänelle tunteistaan. Ja Jodi saa DNA-tulokset - hän on Jack McLeodin tytär, mutta kun hän menee kertomaan Tessille, Tess nukkuu. Kaksikko ei huomaa, että Nickin kello on alkanut taas tikittää.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Jodi saa selville, että hän on mcleod...</w:t>
      </w:r>
    </w:p>
    <w:p>
      <w:pPr>
        <w:pStyle w:val="TextBody"/>
        <w:bidi w:val="0"/>
        <w:jc w:val="left"/>
        <w:rPr>
          <w:b/>
          <w:u w:val="single"/>
          <w:shd w:val="clear" w:fill="FFFF00"/>
        </w:rPr>
      </w:pPr>
      <w:r>
        <w:rPr>
          <w:b/>
          <w:u w:val="single"/>
          <w:shd w:val="clear" w:fill="FFFF00"/>
        </w:rPr>
        <w:t xml:space="preserve">Asiakirjan numero 38091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1717 </w:t>
      </w:r>
      <w:r>
        <w:rPr>
          <w:color w:val="A9A9A9"/>
        </w:rPr>
        <w:t xml:space="preserve">Farrukhsiyar </w:t>
      </w:r>
      <w:r>
        <w:rPr/>
        <w:t xml:space="preserve">antoi farmanin, jolla Brittiläiselle Itä-Intian yhtiölle annettiin oikeus asua ja käydä kauppaa mogulien valtakunnassa. He saivat käydä vapaasti kauppaa lukuun ottamatta 3 000 rupian vuotuista maksua. Tämä johtui siitä, että yhtiöön liittynyt kirurgi William Hamilton paransi Farrukhsiyarin sairaudesta. Yhtiölle annettiin oikeus myöntää dastak (kulkulupia) tavaroiden liikkumista varten, mutta yhtiön virkamiehet käyttivät sitä väärin henkilökohtaiseen hyötyyn.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mughal-keisari, joka myönsi dastakin briteille?</w:t>
      </w:r>
    </w:p>
    <w:p>
      <w:pPr>
        <w:pStyle w:val="TextBody"/>
        <w:bidi w:val="0"/>
        <w:jc w:val="left"/>
        <w:rPr>
          <w:b/>
          <w:u w:val="single"/>
          <w:shd w:val="clear" w:fill="FFFF00"/>
        </w:rPr>
      </w:pPr>
      <w:r>
        <w:rPr>
          <w:b/>
          <w:u w:val="single"/>
          <w:shd w:val="clear" w:fill="FFFF00"/>
        </w:rPr>
        <w:t xml:space="preserve">Asiakirjan numero 38092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Spirokeetta (/ ˈspaɪroʊˌkiːt /) tai spirokeetta on spirokeettojen (/ ˌspaɪroʊˌkiːtiz /) kantasuvun jäsen, joka sisältää omaleimaisia didermisiä (kaksoiskalvoisia) bakteereja, joista useimmilla on </w:t>
      </w:r>
      <w:r>
        <w:rPr>
          <w:color w:val="A9A9A9"/>
        </w:rPr>
        <w:t xml:space="preserve">pitkät, spiraalimaisesti kierretyt (korkkiruuvin muotoiset tai kierremäiset, mistä nimi) solut</w:t>
      </w:r>
      <w:r>
        <w:rPr/>
        <w:t xml:space="preserve">. Spirokeetat värjäytyvät gramnegatiivisiksi ja ovat luonteeltaan kemoheterotrofisia, ja niiden pituus on 3-500 μm ja halkaisija noin 0,09-3 μm.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spirokeetabakteerien tunnusmerkki?</w:t>
      </w:r>
    </w:p>
    <w:p>
      <w:pPr>
        <w:pStyle w:val="TextBody"/>
        <w:bidi w:val="0"/>
        <w:jc w:val="left"/>
        <w:rPr>
          <w:b/>
          <w:u w:val="single"/>
          <w:shd w:val="clear" w:fill="FFFF00"/>
        </w:rPr>
      </w:pPr>
      <w:r>
        <w:rPr>
          <w:b/>
          <w:u w:val="single"/>
          <w:shd w:val="clear" w:fill="FFFF00"/>
        </w:rPr>
        <w:t xml:space="preserve">Asiakirjan numero 38093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Hard Rock Hotel ja kasino </w:t>
      </w:r>
    </w:p>
    <w:tbl>
      <w:tblPr>
        <w:tblW w:w="7217" w:type="dxa"/>
        <w:jc w:val="left"/>
        <w:tblInd w:w="0" w:type="dxa"/>
        <w:tblLayout w:type="fixed"/>
        <w:tblCellMar>
          <w:top w:w="28" w:type="dxa"/>
          <w:left w:w="28" w:type="dxa"/>
          <w:bottom w:w="28" w:type="dxa"/>
          <w:right w:w="28" w:type="dxa"/>
        </w:tblCellMar>
      </w:tblPr>
      <w:tblGrid>
        <w:gridCol w:w="2656"/>
        <w:gridCol w:w="4561"/>
      </w:tblGrid>
      <w:tr>
        <w:trPr/>
        <w:tc>
          <w:tcPr>
            <w:tcW w:w="2656" w:type="dxa"/>
            <w:tcBorders/>
            <w:vAlign w:val="center"/>
          </w:tcPr>
          <w:p>
            <w:pPr>
              <w:pStyle w:val="TableHeading"/>
              <w:suppressLineNumbers/>
              <w:bidi w:val="0"/>
              <w:spacing w:before="0" w:after="283"/>
              <w:jc w:val="center"/>
              <w:rPr/>
            </w:pPr>
            <w:r>
              <w:rPr/>
              <w:t xml:space="preserve">Sijainti </w:t>
            </w:r>
          </w:p>
        </w:tc>
        <w:tc>
          <w:tcPr>
            <w:tcW w:w="4561" w:type="dxa"/>
            <w:tcBorders/>
            <w:vAlign w:val="center"/>
          </w:tcPr>
          <w:p>
            <w:pPr>
              <w:pStyle w:val="TableContents"/>
              <w:bidi w:val="0"/>
              <w:spacing w:before="0" w:after="283"/>
              <w:jc w:val="left"/>
              <w:rPr/>
            </w:pPr>
            <w:r>
              <w:rPr/>
              <w:t xml:space="preserve">Paradise, Nevada 89169 </w:t>
            </w:r>
          </w:p>
        </w:tc>
      </w:tr>
      <w:tr>
        <w:trPr/>
        <w:tc>
          <w:tcPr>
            <w:tcW w:w="2656" w:type="dxa"/>
            <w:tcBorders/>
            <w:vAlign w:val="center"/>
          </w:tcPr>
          <w:p>
            <w:pPr>
              <w:pStyle w:val="TableHeading"/>
              <w:suppressLineNumbers/>
              <w:bidi w:val="0"/>
              <w:spacing w:before="0" w:after="283"/>
              <w:jc w:val="center"/>
              <w:rPr/>
            </w:pPr>
            <w:r>
              <w:rPr/>
              <w:t xml:space="preserve">Osoite </w:t>
            </w:r>
          </w:p>
        </w:tc>
        <w:tc>
          <w:tcPr>
            <w:tcW w:w="4561" w:type="dxa"/>
            <w:tcBorders/>
            <w:vAlign w:val="center"/>
          </w:tcPr>
          <w:p>
            <w:pPr>
              <w:pStyle w:val="TableContents"/>
              <w:bidi w:val="0"/>
              <w:spacing w:before="0" w:after="283"/>
              <w:jc w:val="left"/>
              <w:rPr/>
            </w:pPr>
            <w:r>
              <w:rPr/>
              <w:t xml:space="preserve">4455 Paradise Road </w:t>
            </w:r>
          </w:p>
        </w:tc>
      </w:tr>
      <w:tr>
        <w:trPr/>
        <w:tc>
          <w:tcPr>
            <w:tcW w:w="2656" w:type="dxa"/>
            <w:tcBorders/>
            <w:vAlign w:val="center"/>
          </w:tcPr>
          <w:p>
            <w:pPr>
              <w:pStyle w:val="TableHeading"/>
              <w:suppressLineNumbers/>
              <w:bidi w:val="0"/>
              <w:spacing w:before="0" w:after="283"/>
              <w:jc w:val="center"/>
              <w:rPr/>
            </w:pPr>
            <w:r>
              <w:rPr/>
              <w:t xml:space="preserve">Avaamispäivä </w:t>
            </w:r>
          </w:p>
        </w:tc>
        <w:tc>
          <w:tcPr>
            <w:tcW w:w="4561" w:type="dxa"/>
            <w:tcBorders/>
            <w:vAlign w:val="center"/>
          </w:tcPr>
          <w:p>
            <w:pPr>
              <w:pStyle w:val="TableContents"/>
              <w:bidi w:val="0"/>
              <w:spacing w:before="0" w:after="283"/>
              <w:jc w:val="left"/>
              <w:rPr/>
            </w:pPr>
            <w:r>
              <w:rPr>
                <w:color w:val="A9A9A9"/>
              </w:rPr>
              <w:t xml:space="preserve">1995</w:t>
            </w:r>
            <w:r>
              <w:rPr/>
              <w:t xml:space="preserve">; 22 vuotta sitten (1995) </w:t>
            </w:r>
          </w:p>
        </w:tc>
      </w:tr>
      <w:tr>
        <w:trPr/>
        <w:tc>
          <w:tcPr>
            <w:tcW w:w="2656" w:type="dxa"/>
            <w:tcBorders/>
            <w:vAlign w:val="center"/>
          </w:tcPr>
          <w:p>
            <w:pPr>
              <w:pStyle w:val="TableHeading"/>
              <w:suppressLineNumbers/>
              <w:bidi w:val="0"/>
              <w:spacing w:before="0" w:after="283"/>
              <w:jc w:val="center"/>
              <w:rPr/>
            </w:pPr>
            <w:r>
              <w:rPr/>
              <w:t xml:space="preserve">Teema </w:t>
            </w:r>
          </w:p>
        </w:tc>
        <w:tc>
          <w:tcPr>
            <w:tcW w:w="4561" w:type="dxa"/>
            <w:tcBorders/>
            <w:vAlign w:val="center"/>
          </w:tcPr>
          <w:p>
            <w:pPr>
              <w:pStyle w:val="TableContents"/>
              <w:bidi w:val="0"/>
              <w:spacing w:before="0" w:after="283"/>
              <w:jc w:val="left"/>
              <w:rPr/>
            </w:pPr>
            <w:r>
              <w:rPr/>
              <w:t xml:space="preserve">Rock and Roll </w:t>
            </w:r>
          </w:p>
        </w:tc>
      </w:tr>
      <w:tr>
        <w:trPr/>
        <w:tc>
          <w:tcPr>
            <w:tcW w:w="2656" w:type="dxa"/>
            <w:tcBorders/>
            <w:vAlign w:val="center"/>
          </w:tcPr>
          <w:p>
            <w:pPr>
              <w:pStyle w:val="TableHeading"/>
              <w:suppressLineNumbers/>
              <w:bidi w:val="0"/>
              <w:spacing w:before="0" w:after="283"/>
              <w:jc w:val="center"/>
              <w:rPr/>
            </w:pPr>
            <w:r>
              <w:rPr/>
              <w:t xml:space="preserve">Huoneiden lukumäärä </w:t>
            </w:r>
          </w:p>
        </w:tc>
        <w:tc>
          <w:tcPr>
            <w:tcW w:w="4561" w:type="dxa"/>
            <w:tcBorders/>
            <w:vAlign w:val="center"/>
          </w:tcPr>
          <w:p>
            <w:pPr>
              <w:pStyle w:val="TableContents"/>
              <w:bidi w:val="0"/>
              <w:spacing w:before="0" w:after="283"/>
              <w:jc w:val="left"/>
              <w:rPr/>
            </w:pPr>
            <w:r>
              <w:rPr/>
              <w:t xml:space="preserve">1,503 </w:t>
            </w:r>
          </w:p>
        </w:tc>
      </w:tr>
      <w:tr>
        <w:trPr/>
        <w:tc>
          <w:tcPr>
            <w:tcW w:w="2656" w:type="dxa"/>
            <w:tcBorders/>
            <w:vAlign w:val="center"/>
          </w:tcPr>
          <w:p>
            <w:pPr>
              <w:pStyle w:val="TableHeading"/>
              <w:suppressLineNumbers/>
              <w:bidi w:val="0"/>
              <w:spacing w:before="0" w:after="283"/>
              <w:jc w:val="center"/>
              <w:rPr/>
            </w:pPr>
            <w:r>
              <w:rPr/>
              <w:t xml:space="preserve">Pelitilaa yhteensä </w:t>
            </w:r>
          </w:p>
        </w:tc>
        <w:tc>
          <w:tcPr>
            <w:tcW w:w="4561" w:type="dxa"/>
            <w:tcBorders/>
            <w:vAlign w:val="center"/>
          </w:tcPr>
          <w:p>
            <w:pPr>
              <w:pStyle w:val="TableContents"/>
              <w:bidi w:val="0"/>
              <w:spacing w:before="0" w:after="283"/>
              <w:jc w:val="left"/>
              <w:rPr/>
            </w:pPr>
            <w:r>
              <w:rPr/>
              <w:t xml:space="preserve">30,000 neliöjalkaa (2,800 m) </w:t>
            </w:r>
          </w:p>
        </w:tc>
      </w:tr>
      <w:tr>
        <w:trPr/>
        <w:tc>
          <w:tcPr>
            <w:tcW w:w="2656" w:type="dxa"/>
            <w:tcBorders/>
            <w:vAlign w:val="center"/>
          </w:tcPr>
          <w:p>
            <w:pPr>
              <w:pStyle w:val="TableHeading"/>
              <w:suppressLineNumbers/>
              <w:bidi w:val="0"/>
              <w:spacing w:before="0" w:after="283"/>
              <w:jc w:val="center"/>
              <w:rPr/>
            </w:pPr>
            <w:r>
              <w:rPr/>
              <w:t xml:space="preserve">Tunnusomaiset nähtävyydet </w:t>
            </w:r>
          </w:p>
        </w:tc>
        <w:tc>
          <w:tcPr>
            <w:tcW w:w="4561" w:type="dxa"/>
            <w:tcBorders/>
            <w:vAlign w:val="center"/>
          </w:tcPr>
          <w:p>
            <w:pPr>
              <w:pStyle w:val="TableContents"/>
              <w:bidi w:val="0"/>
              <w:spacing w:before="0" w:after="283"/>
              <w:jc w:val="left"/>
              <w:rPr/>
            </w:pPr>
            <w:r>
              <w:rPr/>
              <w:t xml:space="preserve">The Joint Body English Rehab John Varvatos </w:t>
            </w:r>
          </w:p>
        </w:tc>
      </w:tr>
      <w:tr>
        <w:trPr/>
        <w:tc>
          <w:tcPr>
            <w:tcW w:w="2656" w:type="dxa"/>
            <w:tcBorders/>
            <w:vAlign w:val="center"/>
          </w:tcPr>
          <w:p>
            <w:pPr>
              <w:pStyle w:val="TableHeading"/>
              <w:suppressLineNumbers/>
              <w:bidi w:val="0"/>
              <w:spacing w:before="0" w:after="283"/>
              <w:jc w:val="center"/>
              <w:rPr/>
            </w:pPr>
            <w:r>
              <w:rPr/>
              <w:t xml:space="preserve">Merkittäviä ravintoloita </w:t>
            </w:r>
          </w:p>
        </w:tc>
        <w:tc>
          <w:tcPr>
            <w:tcW w:w="4561" w:type="dxa"/>
            <w:tcBorders/>
            <w:vAlign w:val="center"/>
          </w:tcPr>
          <w:p>
            <w:pPr>
              <w:pStyle w:val="TableContents"/>
              <w:bidi w:val="0"/>
              <w:spacing w:before="0" w:after="283"/>
              <w:jc w:val="left"/>
              <w:rPr/>
            </w:pPr>
            <w:r>
              <w:rPr/>
              <w:t xml:space="preserve">NOBU 35 </w:t>
            </w:r>
          </w:p>
        </w:tc>
      </w:tr>
      <w:tr>
        <w:trPr/>
        <w:tc>
          <w:tcPr>
            <w:tcW w:w="2656" w:type="dxa"/>
            <w:tcBorders/>
            <w:vAlign w:val="center"/>
          </w:tcPr>
          <w:p>
            <w:pPr>
              <w:pStyle w:val="TableHeading"/>
              <w:suppressLineNumbers/>
              <w:bidi w:val="0"/>
              <w:spacing w:before="0" w:after="283"/>
              <w:jc w:val="center"/>
              <w:rPr/>
            </w:pPr>
            <w:r>
              <w:rPr/>
              <w:t xml:space="preserve">Kasinon tyyppi </w:t>
            </w:r>
          </w:p>
        </w:tc>
        <w:tc>
          <w:tcPr>
            <w:tcW w:w="4561" w:type="dxa"/>
            <w:tcBorders/>
            <w:vAlign w:val="center"/>
          </w:tcPr>
          <w:p>
            <w:pPr>
              <w:pStyle w:val="TableContents"/>
              <w:bidi w:val="0"/>
              <w:spacing w:before="0" w:after="283"/>
              <w:jc w:val="left"/>
              <w:rPr/>
            </w:pPr>
            <w:r>
              <w:rPr/>
              <w:t xml:space="preserve">Maalla </w:t>
            </w:r>
          </w:p>
        </w:tc>
      </w:tr>
      <w:tr>
        <w:trPr/>
        <w:tc>
          <w:tcPr>
            <w:tcW w:w="2656" w:type="dxa"/>
            <w:tcBorders/>
            <w:vAlign w:val="center"/>
          </w:tcPr>
          <w:p>
            <w:pPr>
              <w:pStyle w:val="TableHeading"/>
              <w:suppressLineNumbers/>
              <w:bidi w:val="0"/>
              <w:spacing w:before="0" w:after="283"/>
              <w:jc w:val="center"/>
              <w:rPr/>
            </w:pPr>
            <w:r>
              <w:rPr/>
              <w:t xml:space="preserve">Omistaja </w:t>
            </w:r>
          </w:p>
        </w:tc>
        <w:tc>
          <w:tcPr>
            <w:tcW w:w="4561" w:type="dxa"/>
            <w:tcBorders/>
            <w:vAlign w:val="center"/>
          </w:tcPr>
          <w:p>
            <w:pPr>
              <w:pStyle w:val="TableContents"/>
              <w:bidi w:val="0"/>
              <w:spacing w:before="0" w:after="283"/>
              <w:jc w:val="left"/>
              <w:rPr/>
            </w:pPr>
            <w:r>
              <w:rPr/>
              <w:t xml:space="preserve">Brookfield Asset Management </w:t>
            </w:r>
          </w:p>
        </w:tc>
      </w:tr>
      <w:tr>
        <w:trPr/>
        <w:tc>
          <w:tcPr>
            <w:tcW w:w="2656" w:type="dxa"/>
            <w:tcBorders/>
            <w:vAlign w:val="center"/>
          </w:tcPr>
          <w:p>
            <w:pPr>
              <w:pStyle w:val="TableHeading"/>
              <w:suppressLineNumbers/>
              <w:bidi w:val="0"/>
              <w:spacing w:before="0" w:after="283"/>
              <w:jc w:val="center"/>
              <w:rPr/>
            </w:pPr>
            <w:r>
              <w:rPr/>
              <w:t xml:space="preserve">Toimiluvan haltija </w:t>
            </w:r>
          </w:p>
        </w:tc>
        <w:tc>
          <w:tcPr>
            <w:tcW w:w="4561" w:type="dxa"/>
            <w:tcBorders/>
            <w:vAlign w:val="center"/>
          </w:tcPr>
          <w:p>
            <w:pPr>
              <w:pStyle w:val="TableContents"/>
              <w:bidi w:val="0"/>
              <w:spacing w:before="0" w:after="283"/>
              <w:jc w:val="left"/>
              <w:rPr/>
            </w:pPr>
            <w:r>
              <w:rPr/>
              <w:t xml:space="preserve">Warner Gaming </w:t>
            </w:r>
          </w:p>
        </w:tc>
      </w:tr>
      <w:tr>
        <w:trPr/>
        <w:tc>
          <w:tcPr>
            <w:tcW w:w="2656" w:type="dxa"/>
            <w:tcBorders/>
            <w:vAlign w:val="center"/>
          </w:tcPr>
          <w:p>
            <w:pPr>
              <w:pStyle w:val="TableHeading"/>
              <w:suppressLineNumbers/>
              <w:bidi w:val="0"/>
              <w:spacing w:before="0" w:after="283"/>
              <w:jc w:val="center"/>
              <w:rPr/>
            </w:pPr>
            <w:r>
              <w:rPr/>
              <w:t xml:space="preserve">Kunnostettu vuonna </w:t>
            </w:r>
          </w:p>
        </w:tc>
        <w:tc>
          <w:tcPr>
            <w:tcW w:w="4561" w:type="dxa"/>
            <w:tcBorders/>
            <w:vAlign w:val="center"/>
          </w:tcPr>
          <w:p>
            <w:pPr>
              <w:pStyle w:val="TableContents"/>
              <w:bidi w:val="0"/>
              <w:spacing w:before="0" w:after="283"/>
              <w:jc w:val="left"/>
              <w:rPr/>
            </w:pPr>
            <w:r>
              <w:rPr/>
              <w:t xml:space="preserve">2001, 2009-2010 </w:t>
            </w:r>
          </w:p>
        </w:tc>
      </w:tr>
      <w:tr>
        <w:trPr/>
        <w:tc>
          <w:tcPr>
            <w:tcW w:w="2656" w:type="dxa"/>
            <w:tcBorders/>
            <w:vAlign w:val="center"/>
          </w:tcPr>
          <w:p>
            <w:pPr>
              <w:pStyle w:val="TableHeading"/>
              <w:suppressLineNumbers/>
              <w:bidi w:val="0"/>
              <w:spacing w:before="0" w:after="283"/>
              <w:jc w:val="center"/>
              <w:rPr/>
            </w:pPr>
            <w:r>
              <w:rPr/>
              <w:t xml:space="preserve">Verkkosivusto </w:t>
            </w:r>
          </w:p>
        </w:tc>
        <w:tc>
          <w:tcPr>
            <w:tcW w:w="4561" w:type="dxa"/>
            <w:tcBorders/>
            <w:vAlign w:val="center"/>
          </w:tcPr>
          <w:p>
            <w:pPr>
              <w:pStyle w:val="TableContents"/>
              <w:bidi w:val="0"/>
              <w:spacing w:before="0" w:after="283"/>
              <w:jc w:val="left"/>
              <w:rPr/>
            </w:pPr>
            <w:r>
              <w:rPr/>
              <w:t xml:space="preserve">hardrockhotel.com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Hard Rock Hotel Las Vegas rakennettiin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Hard Rock Hotel and Casino on </w:t>
      </w:r>
      <w:r>
        <w:rPr>
          <w:color w:val="A9A9A9"/>
        </w:rPr>
        <w:t xml:space="preserve">Brookfield Asset Managementin</w:t>
      </w:r>
      <w:r>
        <w:rPr/>
        <w:t xml:space="preserve"> omistama </w:t>
      </w:r>
      <w:r>
        <w:rPr/>
        <w:t xml:space="preserve">ja Warner Gamingin ylläpitämä </w:t>
      </w:r>
      <w:r>
        <w:rPr/>
        <w:t xml:space="preserve">lomakeskus lähellä Las Vegas Stripiä Paradisessa, Nevadassa.</w:t>
      </w:r>
      <w:r>
        <w:rPr/>
        <w:t xml:space="preserve"> Kiinteistö sijaitsee 16,7 hehtaarin (6,8 ha) alueella Harmon ja Paradise Roadin kulmassa.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Hard Rock -hotellin Las Vegasissa?</w:t>
      </w:r>
    </w:p>
    <w:p>
      <w:pPr>
        <w:pStyle w:val="TextBody"/>
        <w:bidi w:val="0"/>
        <w:jc w:val="left"/>
        <w:rPr>
          <w:b/>
          <w:u w:val="single"/>
          <w:shd w:val="clear" w:fill="FFFF00"/>
        </w:rPr>
      </w:pPr>
      <w:r>
        <w:rPr>
          <w:b/>
          <w:u w:val="single"/>
          <w:shd w:val="clear" w:fill="FFFF00"/>
        </w:rPr>
        <w:t xml:space="preserve">Asiakirjan numero 38094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Miten toinen puoli elää: Studies among the Tenements of New York (1890) on </w:t>
      </w:r>
      <w:r>
        <w:rPr>
          <w:color w:val="A9A9A9"/>
        </w:rPr>
        <w:t xml:space="preserve">Jacob Riisin </w:t>
      </w:r>
      <w:r>
        <w:rPr/>
        <w:t xml:space="preserve">varhainen </w:t>
      </w:r>
      <w:r>
        <w:rPr>
          <w:color w:val="A9A9A9"/>
        </w:rPr>
        <w:t xml:space="preserve">kuvajournalistinen julkaisu, joka dokumentoi New Yorkin slummien kurjia elinoloja 1880-luvulla</w:t>
      </w:r>
      <w:r>
        <w:rPr/>
        <w:t xml:space="preserve">. Se toimi pohjana tulevalle "muckraking"-journalismille, sillä se paljasti slummit New Yorkin ylä- ja keskiluokalle. Tämä teos innoitti monia työväenluokan asumista koskevia uudistuksia, jotka toteutettiin heti julkaisun jälkeen ja joilla oli pitkäaikainen vaikutus nyky-yhteiskunnassa.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 miten toinen puoli elää jacob riis quizlet</w:t>
      </w:r>
    </w:p>
    <w:p>
      <w:pPr>
        <w:pStyle w:val="TextBody"/>
        <w:bidi w:val="0"/>
        <w:jc w:val="left"/>
        <w:rPr>
          <w:b/>
          <w:u w:val="single"/>
          <w:shd w:val="clear" w:fill="FFFF00"/>
        </w:rPr>
      </w:pPr>
      <w:r>
        <w:rPr>
          <w:b/>
          <w:u w:val="single"/>
          <w:shd w:val="clear" w:fill="FFFF00"/>
        </w:rPr>
        <w:t xml:space="preserve">Asiakirjan numero 38095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politiikassa rautakolmio käsittää </w:t>
      </w:r>
      <w:r>
        <w:rPr>
          <w:color w:val="DCDCDC"/>
        </w:rPr>
        <w:t xml:space="preserve">kongressin valiokuntien, byrokratian ja eturyhmien </w:t>
      </w:r>
      <w:r>
        <w:rPr>
          <w:color w:val="A9A9A9"/>
        </w:rPr>
        <w:t xml:space="preserve">välisen poliittisen päätöksenteon suhteen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 "rautakolmio" viittaa poliittiseen liittoon, jonka muodostavat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Valtiotieteilijät käyttävät termiä rautakolmio viittaamaan</w:t>
      </w:r>
    </w:p>
    <w:p>
      <w:pPr>
        <w:pStyle w:val="TextBody"/>
        <w:bidi w:val="0"/>
        <w:jc w:val="left"/>
        <w:rPr>
          <w:b/>
          <w:u w:val="single"/>
          <w:shd w:val="clear" w:fill="FFFF00"/>
        </w:rPr>
      </w:pPr>
      <w:r>
        <w:rPr>
          <w:b/>
          <w:u w:val="single"/>
          <w:shd w:val="clear" w:fill="FFFF00"/>
        </w:rPr>
        <w:t xml:space="preserve">Asiakirjan numero 38096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maailmansodan loppuvaiheessa vuonna 1945 Yhdysvallat teki atomihyökkäyksiä japanilaisiin Hiroshiman ja Nagasakin kaupunkeihin, joista ensimmäinen tehtiin 6. elokuuta 1945 ja toinen </w:t>
      </w:r>
      <w:r>
        <w:rPr>
          <w:color w:val="A9A9A9"/>
        </w:rPr>
        <w:t xml:space="preserve">9. elokuuta 1945</w:t>
      </w:r>
      <w:r>
        <w:rPr/>
        <w:t xml:space="preserve">. Nämä kaksi tapahtumaa olivat ainoat kerrat, jolloin ydinaseita on käytetty taistelussa.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käytettiin ydinpommia?</w:t>
      </w:r>
    </w:p>
    <w:p>
      <w:pPr>
        <w:pStyle w:val="TextBody"/>
        <w:bidi w:val="0"/>
        <w:jc w:val="left"/>
        <w:rPr>
          <w:b/>
          <w:u w:val="single"/>
          <w:shd w:val="clear" w:fill="FFFF00"/>
        </w:rPr>
      </w:pPr>
      <w:r>
        <w:rPr>
          <w:b/>
          <w:u w:val="single"/>
          <w:shd w:val="clear" w:fill="FFFF00"/>
        </w:rPr>
        <w:t xml:space="preserve">Asiakirjan numero 38097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Jared Scott Gilmore </w:t>
      </w:r>
      <w:r>
        <w:rPr/>
        <w:t xml:space="preserve">(s. 30. toukokuuta 2000) on yhdysvaltalainen teininäyttelijä. Hänet tunnetaan parhaiten rooleistaan Mad Men -sarjassa Bobby Draperina ja sarjassa Once Upon a Time Henry Millsinä.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Henryä elokuvassa Olipa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Jared Scott Gilmore </w:t>
      </w:r>
      <w:r>
        <w:rPr/>
        <w:t xml:space="preserve">(s. 30. toukokuuta 2000) on yhdysvaltalainen teininäyttelijä. Hänet tunnetaan parhaiten roolistaan sarjassa Once Upon a Time Henry Millsinä.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Henryä elokuvassa Olipa kerran...</w:t>
      </w:r>
    </w:p>
    <w:p>
      <w:pPr>
        <w:pStyle w:val="TextBody"/>
        <w:bidi w:val="0"/>
        <w:jc w:val="left"/>
        <w:rPr>
          <w:b/>
          <w:u w:val="single"/>
          <w:shd w:val="clear" w:fill="FFFF00"/>
        </w:rPr>
      </w:pPr>
      <w:r>
        <w:rPr>
          <w:b/>
          <w:u w:val="single"/>
          <w:shd w:val="clear" w:fill="FFFF00"/>
        </w:rPr>
        <w:t xml:space="preserve">Asiakirjan numero 38098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Loblaws on supermarketketju, jolla on yli 2000 myymälää Kanadassa. Sen pääkonttori sijaitsee Bramptonissa, ja sen myymälät sijaitsevat Brittiläisessä Kolumbiassa, Albertassa, Ontariossa ja Quebecissä. </w:t>
      </w:r>
      <w:r>
        <w:rPr>
          <w:color w:val="A9A9A9"/>
        </w:rPr>
        <w:t xml:space="preserve">Loblaws on Kanadan suurimman elintarvikkeiden jakelijan Loblaw Companies Limitedin osasto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loblaw'n ja loblaw'n välillä?</w:t>
      </w:r>
    </w:p>
    <w:p>
      <w:pPr>
        <w:pStyle w:val="TextBody"/>
        <w:bidi w:val="0"/>
        <w:jc w:val="left"/>
        <w:rPr>
          <w:b/>
          <w:u w:val="single"/>
          <w:shd w:val="clear" w:fill="FFFF00"/>
        </w:rPr>
      </w:pPr>
      <w:r>
        <w:rPr>
          <w:b/>
          <w:u w:val="single"/>
          <w:shd w:val="clear" w:fill="FFFF00"/>
        </w:rPr>
        <w:t xml:space="preserve">Asiakirjan numero 38099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James Cosnett </w:t>
      </w:r>
      <w:r>
        <w:rPr/>
        <w:t xml:space="preserve">(s. 6. huhtikuuta 1983) on zimbabwelais-australialainen näyttelijä. Hänet tunnetaan Wes Maxfieldin roolista Vampyyripäiväkirjoissa, Elias Harperin roolista Quanticossa ja Eddie Thawnen roolista The Flashissa. Hän on Hugh Grantin serkku.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Maxfieldiä Vampyyripäiväkirjoissa...</w:t>
      </w:r>
    </w:p>
    <w:p>
      <w:pPr>
        <w:pStyle w:val="TextBody"/>
        <w:bidi w:val="0"/>
        <w:jc w:val="left"/>
        <w:rPr>
          <w:b/>
          <w:u w:val="single"/>
          <w:shd w:val="clear" w:fill="FFFF00"/>
        </w:rPr>
      </w:pPr>
      <w:r>
        <w:rPr>
          <w:b/>
          <w:u w:val="single"/>
          <w:shd w:val="clear" w:fill="FFFF00"/>
        </w:rPr>
        <w:t xml:space="preserve">Asiakirjan numero 38100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Revolver </w:t>
      </w:r>
      <w:r>
        <w:rPr/>
        <w:t xml:space="preserve">on englantilaisen rockyhtye Beatlesin seitsemäs studioalbumi. Se julkaistiin 5. elokuuta 1966, ja se oli Beatlesin viimeinen äänitysprojekti ennen heidän eläkkeelle jäämistään live-esiintyjinä, ja se oli yhtyeen siihen mennessä avoimin studiotekniikan käyttö, joka perustui vuoden 1965 julkaisun Rubber Soulin saavutuksiin. Albumin monipuolisiin ääniin kuuluu nauhasilmukoita ja takaperin nauhoitettuja äänityksiä psykedeelisessä kappaleessa ``Tomorrow Never Knows'', klassinen jousioktetti kappaleessa ``Eleanor Rigby'' ja intialaismusiikkitausta kappaleessa ``Love You To''. Capitol Records supisti albumin yhdentoista kappaleen kokoonpanon Pohjois-Amerikassa, jossa kolme sen kappaleista ilmestyi kesäkuussa 1966 julkaistulla Yesterday and Today -albumilla.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Beatles-albumi on nimetty tuliaseen mukaan?</w:t>
      </w:r>
    </w:p>
    <w:p>
      <w:pPr>
        <w:pStyle w:val="TextBody"/>
        <w:bidi w:val="0"/>
        <w:jc w:val="left"/>
        <w:rPr>
          <w:b/>
          <w:u w:val="single"/>
          <w:shd w:val="clear" w:fill="FFFF00"/>
        </w:rPr>
      </w:pPr>
      <w:r>
        <w:rPr>
          <w:b/>
          <w:u w:val="single"/>
          <w:shd w:val="clear" w:fill="FFFF00"/>
        </w:rPr>
        <w:t xml:space="preserve">Asiakirjan numero 38101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Is a Rose'' on </w:t>
      </w:r>
      <w:r>
        <w:rPr>
          <w:color w:val="A9A9A9"/>
        </w:rPr>
        <w:t xml:space="preserve">Neil Youngin</w:t>
      </w:r>
      <w:r>
        <w:rPr/>
        <w:t xml:space="preserve"> säveltämä ja sanoittama kappale</w:t>
      </w:r>
      <w:r>
        <w:rPr/>
        <w:t xml:space="preserve">. Siitä tuli suosittu vuonna 1975, kun Linda Ronstadt sai versiostaan country-hitin. Myös muut artistit ovat vuosien varrella coveroineet ``Love Is a Rose'' -kappaleen.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love is a rose</w:t>
      </w:r>
    </w:p>
    <w:p>
      <w:pPr>
        <w:pStyle w:val="TextBody"/>
        <w:bidi w:val="0"/>
        <w:jc w:val="left"/>
        <w:rPr>
          <w:b/>
          <w:u w:val="single"/>
          <w:shd w:val="clear" w:fill="FFFF00"/>
        </w:rPr>
      </w:pPr>
      <w:r>
        <w:rPr>
          <w:b/>
          <w:u w:val="single"/>
          <w:shd w:val="clear" w:fill="FFFF00"/>
        </w:rPr>
        <w:t xml:space="preserve">Asiakirjan numero 38102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Square Mile tai Golden Square Mile ranskaksi: Mille Carré tai Mille carré doré Naapurusto Ravenscrag, rakennettu Sir Hugh Allanille vuonna 1863 Square Mile tai Golden Square Mile Square Mile -nimisen kaupunginosan sijainti Montrealissa: 45 ° 30 ′ 04''' N 73 ° 34 ′ 56''' W </w:t>
      </w:r>
      <w:r>
        <w:rPr/>
        <w:t xml:space="preserve">/ </w:t>
      </w:r>
      <w:r>
        <w:rPr/>
        <w:t xml:space="preserve">45.501111 ° N 73.582222 ° W </w:t>
      </w:r>
      <w:r>
        <w:rPr/>
        <w:t xml:space="preserve">/ 45.501111;-73.582222 Koordinaatit: </w:t>
      </w:r>
      <w:r>
        <w:rPr/>
        <w:t xml:space="preserve">45 ° 30 ′ 04'' N 73 ° 34 ′ 56'' W </w:t>
      </w:r>
      <w:r>
        <w:rPr/>
        <w:t xml:space="preserve">/ </w:t>
      </w:r>
      <w:r>
        <w:rPr/>
        <w:t xml:space="preserve">45.501111 ° N 73.582222 ° W </w:t>
      </w:r>
      <w:r>
        <w:rPr/>
        <w:t xml:space="preserve">/ 45.501111;-73.582222 Koordinaatit: 45 </w:t>
      </w:r>
      <w:r>
        <w:rPr/>
        <w:t xml:space="preserve">° 30 ′ 04'' N 73 ° 34 ′ 56'' W: </w:t>
      </w:r>
      <w:r>
        <w:rPr>
          <w:color w:val="A9A9A9"/>
        </w:rPr>
        <w:t xml:space="preserve">45° 30 ′ 04''' N 73° 34 ′ 56'' W </w:t>
      </w:r>
      <w:r>
        <w:rPr>
          <w:color w:val="A9A9A9"/>
        </w:rPr>
        <w:t xml:space="preserve">/ </w:t>
      </w:r>
      <w:r>
        <w:rPr>
          <w:color w:val="A9A9A9"/>
        </w:rPr>
        <w:t xml:space="preserve">45.501111 ° N 73.582222 ° W </w:t>
      </w:r>
      <w:r>
        <w:rPr/>
        <w:t xml:space="preserve">/ 45.501111;-73.582222 </w:t>
      </w:r>
    </w:p>
    <w:tbl>
      <w:tblPr>
        <w:tblW w:w="2387" w:type="dxa"/>
        <w:jc w:val="left"/>
        <w:tblInd w:w="0" w:type="dxa"/>
        <w:tblLayout w:type="fixed"/>
        <w:tblCellMar>
          <w:top w:w="28" w:type="dxa"/>
          <w:left w:w="28" w:type="dxa"/>
          <w:bottom w:w="28" w:type="dxa"/>
          <w:right w:w="28" w:type="dxa"/>
        </w:tblCellMar>
      </w:tblPr>
      <w:tblGrid>
        <w:gridCol w:w="1081"/>
        <w:gridCol w:w="1306"/>
      </w:tblGrid>
      <w:tr>
        <w:trPr/>
        <w:tc>
          <w:tcPr>
            <w:tcW w:w="1081" w:type="dxa"/>
            <w:tcBorders/>
            <w:vAlign w:val="center"/>
          </w:tcPr>
          <w:p>
            <w:pPr>
              <w:pStyle w:val="TableHeading"/>
              <w:suppressLineNumbers/>
              <w:bidi w:val="0"/>
              <w:spacing w:before="0" w:after="283"/>
              <w:jc w:val="center"/>
              <w:rPr/>
            </w:pPr>
            <w:r>
              <w:rPr/>
              <w:t xml:space="preserve">Maa </w:t>
            </w:r>
          </w:p>
        </w:tc>
        <w:tc>
          <w:tcPr>
            <w:tcW w:w="1306" w:type="dxa"/>
            <w:tcBorders/>
            <w:vAlign w:val="center"/>
          </w:tcPr>
          <w:p>
            <w:pPr>
              <w:pStyle w:val="TableContents"/>
              <w:bidi w:val="0"/>
              <w:spacing w:before="0" w:after="283"/>
              <w:jc w:val="left"/>
              <w:rPr/>
            </w:pPr>
            <w:r>
              <w:rPr/>
              <w:t xml:space="preserve">Kanada </w:t>
            </w:r>
          </w:p>
        </w:tc>
      </w:tr>
      <w:tr>
        <w:trPr/>
        <w:tc>
          <w:tcPr>
            <w:tcW w:w="1081" w:type="dxa"/>
            <w:tcBorders/>
            <w:vAlign w:val="center"/>
          </w:tcPr>
          <w:p>
            <w:pPr>
              <w:pStyle w:val="TableHeading"/>
              <w:suppressLineNumbers/>
              <w:bidi w:val="0"/>
              <w:spacing w:before="0" w:after="283"/>
              <w:jc w:val="center"/>
              <w:rPr/>
            </w:pPr>
            <w:r>
              <w:rPr/>
              <w:t xml:space="preserve">Maakunta </w:t>
            </w:r>
          </w:p>
        </w:tc>
        <w:tc>
          <w:tcPr>
            <w:tcW w:w="1306" w:type="dxa"/>
            <w:tcBorders/>
            <w:vAlign w:val="center"/>
          </w:tcPr>
          <w:p>
            <w:pPr>
              <w:pStyle w:val="TableContents"/>
              <w:bidi w:val="0"/>
              <w:spacing w:before="0" w:after="283"/>
              <w:jc w:val="left"/>
              <w:rPr/>
            </w:pPr>
            <w:r>
              <w:rPr/>
              <w:t xml:space="preserve">Quebec </w:t>
            </w:r>
          </w:p>
        </w:tc>
      </w:tr>
      <w:tr>
        <w:trPr/>
        <w:tc>
          <w:tcPr>
            <w:tcW w:w="1081" w:type="dxa"/>
            <w:tcBorders/>
            <w:vAlign w:val="center"/>
          </w:tcPr>
          <w:p>
            <w:pPr>
              <w:pStyle w:val="TableHeading"/>
              <w:suppressLineNumbers/>
              <w:bidi w:val="0"/>
              <w:spacing w:before="0" w:after="283"/>
              <w:jc w:val="center"/>
              <w:rPr/>
            </w:pPr>
            <w:r>
              <w:rPr/>
              <w:t xml:space="preserve">Kaupunki </w:t>
            </w:r>
          </w:p>
        </w:tc>
        <w:tc>
          <w:tcPr>
            <w:tcW w:w="1306" w:type="dxa"/>
            <w:tcBorders/>
            <w:vAlign w:val="center"/>
          </w:tcPr>
          <w:p>
            <w:pPr>
              <w:pStyle w:val="TableContents"/>
              <w:bidi w:val="0"/>
              <w:spacing w:before="0" w:after="283"/>
              <w:jc w:val="left"/>
              <w:rPr/>
            </w:pPr>
            <w:r>
              <w:rPr/>
              <w:t xml:space="preserve">Montreal </w:t>
            </w:r>
          </w:p>
        </w:tc>
      </w:tr>
      <w:tr>
        <w:trPr/>
        <w:tc>
          <w:tcPr>
            <w:tcW w:w="1081" w:type="dxa"/>
            <w:tcBorders/>
            <w:vAlign w:val="center"/>
          </w:tcPr>
          <w:p>
            <w:pPr>
              <w:pStyle w:val="TableHeading"/>
              <w:suppressLineNumbers/>
              <w:bidi w:val="0"/>
              <w:spacing w:before="0" w:after="283"/>
              <w:jc w:val="center"/>
              <w:rPr/>
            </w:pPr>
            <w:r>
              <w:rPr/>
              <w:t xml:space="preserve">Borough </w:t>
            </w:r>
          </w:p>
        </w:tc>
        <w:tc>
          <w:tcPr>
            <w:tcW w:w="1306" w:type="dxa"/>
            <w:tcBorders/>
            <w:vAlign w:val="center"/>
          </w:tcPr>
          <w:p>
            <w:pPr>
              <w:pStyle w:val="TableContents"/>
              <w:bidi w:val="0"/>
              <w:spacing w:before="0" w:after="283"/>
              <w:jc w:val="left"/>
              <w:rPr/>
            </w:pPr>
            <w:r>
              <w:rPr/>
              <w:t xml:space="preserve">Ville-Marie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kultainen neliömaili Montrealissa</w:t>
      </w:r>
    </w:p>
    <w:p>
      <w:pPr>
        <w:pStyle w:val="TextBody"/>
        <w:bidi w:val="0"/>
        <w:jc w:val="left"/>
        <w:rPr>
          <w:b/>
          <w:u w:val="single"/>
          <w:shd w:val="clear" w:fill="FFFF00"/>
        </w:rPr>
      </w:pPr>
      <w:r>
        <w:rPr>
          <w:b/>
          <w:u w:val="single"/>
          <w:shd w:val="clear" w:fill="FFFF00"/>
        </w:rPr>
        <w:t xml:space="preserve">Asiakirjan numero 38103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Jessican suhde lainvalvontaviranomaisiin vaihtelee paikasta toiseen. Molemmat Cabot Coven sheriffit tyytyvät siihen, että Jessica sekaantuu heidän tapauksiinsa. Useimmat etsivät ja poliisit eivät kuitenkaan halua häntä lähellekään rikospaikkojaan, kunnes hänen tarkat johtopäätöksensä saavat heidät kuuntelemaan häntä. Jotkut ovat iloisia saadessaan hänen apuaan alusta alkaen, usein siksi, että he ovat hänen kirjojensa faneja. Ajan myötä hän saa ystäviä monissa poliisilaitoksissa eri puolilla Yhdysvaltoja sekä Scotland Yardiin liitetyn brittiläisen poliisin kanssa. </w:t>
      </w:r>
      <w:r>
        <w:rPr>
          <w:color w:val="DCDCDC"/>
        </w:rPr>
        <w:t xml:space="preserve">Kahdeksannen kauden </w:t>
      </w:r>
      <w:r>
        <w:rPr/>
        <w:t xml:space="preserve">alussa useammat tarinat sijoittuivat New Yorkiin, ja Jessica muutti sinne asuntoon osa-aikaisesti opettaakseen kriminologiaa.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Jessica Fletcher muutti New Yorkiin?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Jessica Fletcher muutti New Yorkiin?</w:t>
      </w:r>
    </w:p>
    <w:p>
      <w:pPr>
        <w:pStyle w:val="TextBody"/>
        <w:bidi w:val="0"/>
        <w:jc w:val="left"/>
        <w:rPr>
          <w:b/>
          <w:u w:val="single"/>
          <w:shd w:val="clear" w:fill="FFFF00"/>
        </w:rPr>
      </w:pPr>
      <w:r>
        <w:rPr>
          <w:b/>
          <w:u w:val="single"/>
          <w:shd w:val="clear" w:fill="FFFF00"/>
        </w:rPr>
        <w:t xml:space="preserve">Asiakirjan numero 38104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F1-auto saa olla enintään 200 cm leveä ja 95 cm korkea. Vaikka </w:t>
      </w:r>
      <w:r>
        <w:rPr>
          <w:color w:val="A9A9A9"/>
        </w:rPr>
        <w:t xml:space="preserve">enimmäispituutta ei olekaan</w:t>
      </w:r>
      <w:r>
        <w:rPr/>
        <w:t xml:space="preserve">, muut säännöt asettavat epäsuoria rajoituksia näille mitoille, ja lähes kaikkiin autojen osiin sovelletaan kokomääräyksiä, minkä vuoksi eri autot ovat yleensä hyvin lähellä samaa kokoa.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f1-auton pituus</w:t>
      </w:r>
    </w:p>
    <w:p>
      <w:pPr>
        <w:pStyle w:val="TextBody"/>
        <w:bidi w:val="0"/>
        <w:jc w:val="left"/>
        <w:rPr>
          <w:b/>
          <w:u w:val="single"/>
          <w:shd w:val="clear" w:fill="FFFF00"/>
        </w:rPr>
      </w:pPr>
      <w:r>
        <w:rPr>
          <w:b/>
          <w:u w:val="single"/>
          <w:shd w:val="clear" w:fill="FFFF00"/>
        </w:rPr>
        <w:t xml:space="preserve">Asiakirjan numero 38105</w:t>
      </w:r>
    </w:p>
    <w:p>
      <w:pPr>
        <w:pStyle w:val="TextBody"/>
        <w:bidi w:val="0"/>
        <w:jc w:val="left"/>
        <w:rPr>
          <w:b/>
          <w:shd w:val="clear" w:fill="FFFF00"/>
        </w:rPr>
      </w:pPr>
      <w:r>
        <w:rPr>
          <w:b/>
          <w:shd w:val="clear" w:fill="FFFF00"/>
        </w:rPr>
        <w:t xml:space="preserve">Tekstin numero 0</w:t>
      </w:r>
    </w:p>
    <w:tbl>
      <w:tblPr>
        <w:tblW w:w="7668" w:type="dxa"/>
        <w:jc w:val="left"/>
        <w:tblInd w:w="0" w:type="dxa"/>
        <w:tblLayout w:type="fixed"/>
        <w:tblCellMar>
          <w:top w:w="28" w:type="dxa"/>
          <w:left w:w="28" w:type="dxa"/>
          <w:bottom w:w="28" w:type="dxa"/>
          <w:right w:w="28" w:type="dxa"/>
        </w:tblCellMar>
      </w:tblPr>
      <w:tblGrid>
        <w:gridCol w:w="2131"/>
        <w:gridCol w:w="2446"/>
        <w:gridCol w:w="3091"/>
      </w:tblGrid>
      <w:tr>
        <w:trPr/>
        <w:tc>
          <w:tcPr>
            <w:tcW w:w="2131" w:type="dxa"/>
            <w:tcBorders/>
            <w:vAlign w:val="center"/>
          </w:tcPr>
          <w:p>
            <w:pPr>
              <w:pStyle w:val="TableHeading"/>
              <w:suppressLineNumbers/>
              <w:bidi w:val="0"/>
              <w:spacing w:before="0" w:after="283"/>
              <w:jc w:val="center"/>
              <w:rPr/>
            </w:pPr>
            <w:r>
              <w:rPr/>
              <w:t xml:space="preserve">Voittojen määrä </w:t>
            </w:r>
          </w:p>
        </w:tc>
        <w:tc>
          <w:tcPr>
            <w:tcW w:w="2446" w:type="dxa"/>
            <w:tcBorders/>
            <w:vAlign w:val="center"/>
          </w:tcPr>
          <w:p>
            <w:pPr>
              <w:pStyle w:val="TableHeading"/>
              <w:suppressLineNumbers/>
              <w:bidi w:val="0"/>
              <w:spacing w:before="0" w:after="283"/>
              <w:jc w:val="center"/>
              <w:rPr/>
            </w:pPr>
            <w:r>
              <w:rPr/>
              <w:t xml:space="preserve">Kuljettaja </w:t>
            </w:r>
          </w:p>
        </w:tc>
        <w:tc>
          <w:tcPr>
            <w:tcW w:w="3091" w:type="dxa"/>
            <w:tcBorders/>
            <w:vAlign w:val="center"/>
          </w:tcPr>
          <w:p>
            <w:pPr>
              <w:pStyle w:val="TableHeading"/>
              <w:suppressLineNumbers/>
              <w:bidi w:val="0"/>
              <w:spacing w:before="0" w:after="283"/>
              <w:jc w:val="center"/>
              <w:rPr/>
            </w:pPr>
            <w:r>
              <w:rPr/>
              <w:t xml:space="preserve">Vuodet </w:t>
            </w:r>
          </w:p>
        </w:tc>
      </w:tr>
      <w:tr>
        <w:trPr/>
        <w:tc>
          <w:tcPr>
            <w:tcW w:w="2131" w:type="dxa"/>
            <w:tcBorders/>
            <w:vAlign w:val="center"/>
          </w:tcPr>
          <w:p>
            <w:pPr>
              <w:pStyle w:val="TableHeading"/>
              <w:suppressLineNumbers/>
              <w:bidi w:val="0"/>
              <w:spacing w:before="0" w:after="283"/>
              <w:jc w:val="center"/>
              <w:rPr/>
            </w:pPr>
            <w:r>
              <w:rPr/>
              <w:t xml:space="preserve">5 </w:t>
            </w:r>
          </w:p>
        </w:tc>
        <w:tc>
          <w:tcPr>
            <w:tcW w:w="2446" w:type="dxa"/>
            <w:tcBorders/>
            <w:vAlign w:val="center"/>
          </w:tcPr>
          <w:p>
            <w:pPr>
              <w:pStyle w:val="TableContents"/>
              <w:bidi w:val="0"/>
              <w:spacing w:before="0" w:after="283"/>
              <w:jc w:val="left"/>
              <w:rPr/>
            </w:pPr>
            <w:r>
              <w:rPr/>
              <w:t xml:space="preserve">Michael Schumacher </w:t>
            </w:r>
          </w:p>
        </w:tc>
        <w:tc>
          <w:tcPr>
            <w:tcW w:w="3091" w:type="dxa"/>
            <w:tcBorders/>
            <w:vAlign w:val="center"/>
          </w:tcPr>
          <w:p>
            <w:pPr>
              <w:pStyle w:val="TableContents"/>
              <w:bidi w:val="0"/>
              <w:spacing w:before="0" w:after="283"/>
              <w:jc w:val="left"/>
              <w:rPr/>
            </w:pPr>
            <w:r>
              <w:rPr/>
              <w:t xml:space="preserve">1996, 1998, 2000, 2003, 2006 </w:t>
            </w:r>
          </w:p>
        </w:tc>
      </w:tr>
      <w:tr>
        <w:trPr/>
        <w:tc>
          <w:tcPr>
            <w:tcW w:w="2131" w:type="dxa"/>
            <w:tcBorders/>
            <w:vAlign w:val="center"/>
          </w:tcPr>
          <w:p>
            <w:pPr>
              <w:pStyle w:val="TableHeading"/>
              <w:bidi w:val="0"/>
              <w:spacing w:before="0" w:after="283"/>
              <w:rPr>
                <w:sz w:val="4"/>
                <w:szCs w:val="4"/>
              </w:rPr>
            </w:pPr>
            <w:r>
              <w:rPr>
                <w:sz w:val="4"/>
                <w:szCs w:val="4"/>
              </w:rPr>
            </w:r>
          </w:p>
        </w:tc>
        <w:tc>
          <w:tcPr>
            <w:tcW w:w="2446" w:type="dxa"/>
            <w:tcBorders/>
            <w:vAlign w:val="center"/>
          </w:tcPr>
          <w:p>
            <w:pPr>
              <w:pStyle w:val="TableContents"/>
              <w:bidi w:val="0"/>
              <w:spacing w:before="0" w:after="283"/>
              <w:jc w:val="left"/>
              <w:rPr/>
            </w:pPr>
            <w:r>
              <w:rPr/>
              <w:t xml:space="preserve">Nelson Piquet </w:t>
            </w:r>
          </w:p>
        </w:tc>
        <w:tc>
          <w:tcPr>
            <w:tcW w:w="3091" w:type="dxa"/>
            <w:tcBorders/>
            <w:vAlign w:val="center"/>
          </w:tcPr>
          <w:p>
            <w:pPr>
              <w:pStyle w:val="TableContents"/>
              <w:bidi w:val="0"/>
              <w:spacing w:before="0" w:after="283"/>
              <w:jc w:val="left"/>
              <w:rPr/>
            </w:pPr>
            <w:r>
              <w:rPr/>
              <w:t xml:space="preserve">1980, 1983, 1986, 1987 </w:t>
            </w:r>
          </w:p>
        </w:tc>
      </w:tr>
      <w:tr>
        <w:trPr/>
        <w:tc>
          <w:tcPr>
            <w:tcW w:w="2131" w:type="dxa"/>
            <w:tcBorders/>
            <w:vAlign w:val="center"/>
          </w:tcPr>
          <w:p>
            <w:pPr>
              <w:pStyle w:val="TableContents"/>
              <w:bidi w:val="0"/>
              <w:spacing w:before="0" w:after="283"/>
              <w:jc w:val="left"/>
              <w:rPr/>
            </w:pPr>
            <w:r>
              <w:rPr>
                <w:color w:val="A9A9A9"/>
              </w:rPr>
              <w:t xml:space="preserve">Lewis </w:t>
            </w:r>
            <w:r>
              <w:rPr/>
              <w:t xml:space="preserve">Hamilton </w:t>
            </w:r>
          </w:p>
        </w:tc>
        <w:tc>
          <w:tcPr>
            <w:tcW w:w="2446" w:type="dxa"/>
            <w:tcBorders/>
            <w:vAlign w:val="center"/>
          </w:tcPr>
          <w:p>
            <w:pPr>
              <w:pStyle w:val="TableContents"/>
              <w:bidi w:val="0"/>
              <w:spacing w:before="0" w:after="283"/>
              <w:jc w:val="left"/>
              <w:rPr/>
            </w:pPr>
            <w:r>
              <w:rPr/>
              <w:t xml:space="preserve">2012, 2014, 2015, 2017 </w:t>
            </w:r>
          </w:p>
        </w:tc>
        <w:tc>
          <w:tcPr>
            <w:tcW w:w="309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bidi w:val="0"/>
              <w:spacing w:before="0" w:after="283"/>
              <w:rPr>
                <w:sz w:val="4"/>
                <w:szCs w:val="4"/>
              </w:rPr>
            </w:pPr>
            <w:r>
              <w:rPr>
                <w:sz w:val="4"/>
                <w:szCs w:val="4"/>
              </w:rPr>
            </w:r>
          </w:p>
        </w:tc>
        <w:tc>
          <w:tcPr>
            <w:tcW w:w="2446" w:type="dxa"/>
            <w:tcBorders/>
            <w:vAlign w:val="center"/>
          </w:tcPr>
          <w:p>
            <w:pPr>
              <w:pStyle w:val="TableContents"/>
              <w:bidi w:val="0"/>
              <w:spacing w:before="0" w:after="283"/>
              <w:jc w:val="left"/>
              <w:rPr/>
            </w:pPr>
            <w:r>
              <w:rPr/>
              <w:t xml:space="preserve">Tazio Nuvolari </w:t>
            </w:r>
          </w:p>
        </w:tc>
        <w:tc>
          <w:tcPr>
            <w:tcW w:w="3091" w:type="dxa"/>
            <w:tcBorders/>
            <w:vAlign w:val="center"/>
          </w:tcPr>
          <w:p>
            <w:pPr>
              <w:pStyle w:val="TableContents"/>
              <w:bidi w:val="0"/>
              <w:spacing w:before="0" w:after="283"/>
              <w:jc w:val="left"/>
              <w:rPr/>
            </w:pPr>
            <w:r>
              <w:rPr/>
              <w:t xml:space="preserve">1931, 1932, 1938 </w:t>
            </w:r>
          </w:p>
        </w:tc>
      </w:tr>
      <w:tr>
        <w:trPr/>
        <w:tc>
          <w:tcPr>
            <w:tcW w:w="2131" w:type="dxa"/>
            <w:tcBorders/>
            <w:vAlign w:val="center"/>
          </w:tcPr>
          <w:p>
            <w:pPr>
              <w:pStyle w:val="TableContents"/>
              <w:bidi w:val="0"/>
              <w:spacing w:before="0" w:after="283"/>
              <w:jc w:val="left"/>
              <w:rPr/>
            </w:pPr>
            <w:r>
              <w:rPr/>
              <w:t xml:space="preserve">Alberto Ascari </w:t>
            </w:r>
          </w:p>
        </w:tc>
        <w:tc>
          <w:tcPr>
            <w:tcW w:w="2446" w:type="dxa"/>
            <w:tcBorders/>
            <w:vAlign w:val="center"/>
          </w:tcPr>
          <w:p>
            <w:pPr>
              <w:pStyle w:val="TableContents"/>
              <w:bidi w:val="0"/>
              <w:spacing w:before="0" w:after="283"/>
              <w:jc w:val="left"/>
              <w:rPr/>
            </w:pPr>
            <w:r>
              <w:rPr/>
              <w:t xml:space="preserve">1949, 1951, 1952 </w:t>
            </w:r>
          </w:p>
        </w:tc>
        <w:tc>
          <w:tcPr>
            <w:tcW w:w="309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Juan Manuel Fangio </w:t>
            </w:r>
          </w:p>
        </w:tc>
        <w:tc>
          <w:tcPr>
            <w:tcW w:w="2446" w:type="dxa"/>
            <w:tcBorders/>
            <w:vAlign w:val="center"/>
          </w:tcPr>
          <w:p>
            <w:pPr>
              <w:pStyle w:val="TableContents"/>
              <w:bidi w:val="0"/>
              <w:spacing w:before="0" w:after="283"/>
              <w:jc w:val="left"/>
              <w:rPr/>
            </w:pPr>
            <w:r>
              <w:rPr/>
              <w:t xml:space="preserve">1953, 1954, 1955 </w:t>
            </w:r>
          </w:p>
        </w:tc>
        <w:tc>
          <w:tcPr>
            <w:tcW w:w="309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Stirling Moss </w:t>
            </w:r>
          </w:p>
        </w:tc>
        <w:tc>
          <w:tcPr>
            <w:tcW w:w="2446" w:type="dxa"/>
            <w:tcBorders/>
            <w:vAlign w:val="center"/>
          </w:tcPr>
          <w:p>
            <w:pPr>
              <w:pStyle w:val="TableContents"/>
              <w:bidi w:val="0"/>
              <w:spacing w:before="0" w:after="283"/>
              <w:jc w:val="left"/>
              <w:rPr/>
            </w:pPr>
            <w:r>
              <w:rPr/>
              <w:t xml:space="preserve">1956, 1957, 1959 </w:t>
            </w:r>
          </w:p>
        </w:tc>
        <w:tc>
          <w:tcPr>
            <w:tcW w:w="309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Ronnie Peterson </w:t>
            </w:r>
          </w:p>
        </w:tc>
        <w:tc>
          <w:tcPr>
            <w:tcW w:w="2446" w:type="dxa"/>
            <w:tcBorders/>
            <w:vAlign w:val="center"/>
          </w:tcPr>
          <w:p>
            <w:pPr>
              <w:pStyle w:val="TableContents"/>
              <w:bidi w:val="0"/>
              <w:spacing w:before="0" w:after="283"/>
              <w:jc w:val="left"/>
              <w:rPr/>
            </w:pPr>
            <w:r>
              <w:rPr/>
              <w:t xml:space="preserve">1973, 1974, 1976 </w:t>
            </w:r>
          </w:p>
        </w:tc>
        <w:tc>
          <w:tcPr>
            <w:tcW w:w="309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Alain Prost </w:t>
            </w:r>
          </w:p>
        </w:tc>
        <w:tc>
          <w:tcPr>
            <w:tcW w:w="2446" w:type="dxa"/>
            <w:tcBorders/>
            <w:vAlign w:val="center"/>
          </w:tcPr>
          <w:p>
            <w:pPr>
              <w:pStyle w:val="TableContents"/>
              <w:bidi w:val="0"/>
              <w:spacing w:before="0" w:after="283"/>
              <w:jc w:val="left"/>
              <w:rPr/>
            </w:pPr>
            <w:r>
              <w:rPr/>
              <w:t xml:space="preserve">1981, 1985, 1989 </w:t>
            </w:r>
          </w:p>
        </w:tc>
        <w:tc>
          <w:tcPr>
            <w:tcW w:w="309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Rubens Barrichello </w:t>
            </w:r>
          </w:p>
        </w:tc>
        <w:tc>
          <w:tcPr>
            <w:tcW w:w="2446" w:type="dxa"/>
            <w:tcBorders/>
            <w:vAlign w:val="center"/>
          </w:tcPr>
          <w:p>
            <w:pPr>
              <w:pStyle w:val="TableContents"/>
              <w:bidi w:val="0"/>
              <w:spacing w:before="0" w:after="283"/>
              <w:jc w:val="left"/>
              <w:rPr/>
            </w:pPr>
            <w:r>
              <w:rPr/>
              <w:t xml:space="preserve">2002, 2004, 2009 </w:t>
            </w:r>
          </w:p>
        </w:tc>
        <w:tc>
          <w:tcPr>
            <w:tcW w:w="309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Sebastian Vettel </w:t>
            </w:r>
          </w:p>
        </w:tc>
        <w:tc>
          <w:tcPr>
            <w:tcW w:w="2446" w:type="dxa"/>
            <w:tcBorders/>
            <w:vAlign w:val="center"/>
          </w:tcPr>
          <w:p>
            <w:pPr>
              <w:pStyle w:val="TableContents"/>
              <w:bidi w:val="0"/>
              <w:spacing w:before="0" w:after="283"/>
              <w:jc w:val="left"/>
              <w:rPr/>
            </w:pPr>
            <w:r>
              <w:rPr/>
              <w:t xml:space="preserve">2008, 2011, 2013 </w:t>
            </w:r>
          </w:p>
        </w:tc>
        <w:tc>
          <w:tcPr>
            <w:tcW w:w="309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Heading"/>
              <w:bidi w:val="0"/>
              <w:spacing w:before="0" w:after="283"/>
              <w:rPr>
                <w:sz w:val="4"/>
                <w:szCs w:val="4"/>
              </w:rPr>
            </w:pPr>
            <w:r>
              <w:rPr>
                <w:sz w:val="4"/>
                <w:szCs w:val="4"/>
              </w:rPr>
            </w:r>
          </w:p>
        </w:tc>
        <w:tc>
          <w:tcPr>
            <w:tcW w:w="2446" w:type="dxa"/>
            <w:tcBorders/>
            <w:vAlign w:val="center"/>
          </w:tcPr>
          <w:p>
            <w:pPr>
              <w:pStyle w:val="TableContents"/>
              <w:bidi w:val="0"/>
              <w:spacing w:before="0" w:after="283"/>
              <w:jc w:val="left"/>
              <w:rPr/>
            </w:pPr>
            <w:r>
              <w:rPr/>
              <w:t xml:space="preserve">Luigi Fagioli </w:t>
            </w:r>
          </w:p>
        </w:tc>
        <w:tc>
          <w:tcPr>
            <w:tcW w:w="3091" w:type="dxa"/>
            <w:tcBorders/>
            <w:vAlign w:val="center"/>
          </w:tcPr>
          <w:p>
            <w:pPr>
              <w:pStyle w:val="TableContents"/>
              <w:bidi w:val="0"/>
              <w:spacing w:before="0" w:after="283"/>
              <w:jc w:val="left"/>
              <w:rPr/>
            </w:pPr>
            <w:r>
              <w:rPr/>
              <w:t xml:space="preserve">1933, 1934 </w:t>
            </w:r>
          </w:p>
        </w:tc>
      </w:tr>
      <w:tr>
        <w:trPr/>
        <w:tc>
          <w:tcPr>
            <w:tcW w:w="2131" w:type="dxa"/>
            <w:tcBorders/>
            <w:vAlign w:val="center"/>
          </w:tcPr>
          <w:p>
            <w:pPr>
              <w:pStyle w:val="TableContents"/>
              <w:bidi w:val="0"/>
              <w:spacing w:before="0" w:after="283"/>
              <w:jc w:val="left"/>
              <w:rPr/>
            </w:pPr>
            <w:r>
              <w:rPr/>
              <w:t xml:space="preserve">Rudolf Caracciola </w:t>
            </w:r>
          </w:p>
        </w:tc>
        <w:tc>
          <w:tcPr>
            <w:tcW w:w="2446" w:type="dxa"/>
            <w:tcBorders/>
            <w:vAlign w:val="center"/>
          </w:tcPr>
          <w:p>
            <w:pPr>
              <w:pStyle w:val="TableContents"/>
              <w:bidi w:val="0"/>
              <w:spacing w:before="0" w:after="283"/>
              <w:jc w:val="left"/>
              <w:rPr/>
            </w:pPr>
            <w:r>
              <w:rPr/>
              <w:t xml:space="preserve">1934, 1937 </w:t>
            </w:r>
          </w:p>
        </w:tc>
        <w:tc>
          <w:tcPr>
            <w:tcW w:w="309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Phil Hill </w:t>
            </w:r>
          </w:p>
        </w:tc>
        <w:tc>
          <w:tcPr>
            <w:tcW w:w="2446" w:type="dxa"/>
            <w:tcBorders/>
            <w:vAlign w:val="center"/>
          </w:tcPr>
          <w:p>
            <w:pPr>
              <w:pStyle w:val="TableContents"/>
              <w:bidi w:val="0"/>
              <w:spacing w:before="0" w:after="283"/>
              <w:jc w:val="left"/>
              <w:rPr/>
            </w:pPr>
            <w:r>
              <w:rPr/>
              <w:t xml:space="preserve">1960, 1961 </w:t>
            </w:r>
          </w:p>
        </w:tc>
        <w:tc>
          <w:tcPr>
            <w:tcW w:w="309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John Surtees </w:t>
            </w:r>
          </w:p>
        </w:tc>
        <w:tc>
          <w:tcPr>
            <w:tcW w:w="2446" w:type="dxa"/>
            <w:tcBorders/>
            <w:vAlign w:val="center"/>
          </w:tcPr>
          <w:p>
            <w:pPr>
              <w:pStyle w:val="TableContents"/>
              <w:bidi w:val="0"/>
              <w:spacing w:before="0" w:after="283"/>
              <w:jc w:val="left"/>
              <w:rPr/>
            </w:pPr>
            <w:r>
              <w:rPr/>
              <w:t xml:space="preserve">1964, 1967 </w:t>
            </w:r>
          </w:p>
        </w:tc>
        <w:tc>
          <w:tcPr>
            <w:tcW w:w="309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Jackie Stewart </w:t>
            </w:r>
          </w:p>
        </w:tc>
        <w:tc>
          <w:tcPr>
            <w:tcW w:w="2446" w:type="dxa"/>
            <w:tcBorders/>
            <w:vAlign w:val="center"/>
          </w:tcPr>
          <w:p>
            <w:pPr>
              <w:pStyle w:val="TableContents"/>
              <w:bidi w:val="0"/>
              <w:spacing w:before="0" w:after="283"/>
              <w:jc w:val="left"/>
              <w:rPr/>
            </w:pPr>
            <w:r>
              <w:rPr/>
              <w:t xml:space="preserve">1965, 1969 </w:t>
            </w:r>
          </w:p>
        </w:tc>
        <w:tc>
          <w:tcPr>
            <w:tcW w:w="309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Clay Regazzoni </w:t>
            </w:r>
          </w:p>
        </w:tc>
        <w:tc>
          <w:tcPr>
            <w:tcW w:w="2446" w:type="dxa"/>
            <w:tcBorders/>
            <w:vAlign w:val="center"/>
          </w:tcPr>
          <w:p>
            <w:pPr>
              <w:pStyle w:val="TableContents"/>
              <w:bidi w:val="0"/>
              <w:spacing w:before="0" w:after="283"/>
              <w:jc w:val="left"/>
              <w:rPr/>
            </w:pPr>
            <w:r>
              <w:rPr/>
              <w:t xml:space="preserve">1970, 1975 </w:t>
            </w:r>
          </w:p>
        </w:tc>
        <w:tc>
          <w:tcPr>
            <w:tcW w:w="309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Niki Lauda </w:t>
            </w:r>
          </w:p>
        </w:tc>
        <w:tc>
          <w:tcPr>
            <w:tcW w:w="2446" w:type="dxa"/>
            <w:tcBorders/>
            <w:vAlign w:val="center"/>
          </w:tcPr>
          <w:p>
            <w:pPr>
              <w:pStyle w:val="TableContents"/>
              <w:bidi w:val="0"/>
              <w:spacing w:before="0" w:after="283"/>
              <w:jc w:val="left"/>
              <w:rPr/>
            </w:pPr>
            <w:r>
              <w:rPr/>
              <w:t xml:space="preserve">1978, 1984 </w:t>
            </w:r>
          </w:p>
        </w:tc>
        <w:tc>
          <w:tcPr>
            <w:tcW w:w="309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Ayrton Senna </w:t>
            </w:r>
          </w:p>
        </w:tc>
        <w:tc>
          <w:tcPr>
            <w:tcW w:w="2446" w:type="dxa"/>
            <w:tcBorders/>
            <w:vAlign w:val="center"/>
          </w:tcPr>
          <w:p>
            <w:pPr>
              <w:pStyle w:val="TableContents"/>
              <w:bidi w:val="0"/>
              <w:spacing w:before="0" w:after="283"/>
              <w:jc w:val="left"/>
              <w:rPr/>
            </w:pPr>
            <w:r>
              <w:rPr/>
              <w:t xml:space="preserve">1990, 1992 </w:t>
            </w:r>
          </w:p>
        </w:tc>
        <w:tc>
          <w:tcPr>
            <w:tcW w:w="309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Damon Hill </w:t>
            </w:r>
          </w:p>
        </w:tc>
        <w:tc>
          <w:tcPr>
            <w:tcW w:w="2446" w:type="dxa"/>
            <w:tcBorders/>
            <w:vAlign w:val="center"/>
          </w:tcPr>
          <w:p>
            <w:pPr>
              <w:pStyle w:val="TableContents"/>
              <w:bidi w:val="0"/>
              <w:spacing w:before="0" w:after="283"/>
              <w:jc w:val="left"/>
              <w:rPr/>
            </w:pPr>
            <w:r>
              <w:rPr/>
              <w:t xml:space="preserve">1993, 1994 </w:t>
            </w:r>
          </w:p>
        </w:tc>
        <w:tc>
          <w:tcPr>
            <w:tcW w:w="309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Juan Pablo Montoya </w:t>
            </w:r>
          </w:p>
        </w:tc>
        <w:tc>
          <w:tcPr>
            <w:tcW w:w="2446" w:type="dxa"/>
            <w:tcBorders/>
            <w:vAlign w:val="center"/>
          </w:tcPr>
          <w:p>
            <w:pPr>
              <w:pStyle w:val="TableContents"/>
              <w:bidi w:val="0"/>
              <w:spacing w:before="0" w:after="283"/>
              <w:jc w:val="left"/>
              <w:rPr/>
            </w:pPr>
            <w:r>
              <w:rPr/>
              <w:t xml:space="preserve">2001, 2005 </w:t>
            </w:r>
          </w:p>
        </w:tc>
        <w:tc>
          <w:tcPr>
            <w:tcW w:w="3091" w:type="dxa"/>
            <w:tcBorders/>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Fernando Alonso </w:t>
            </w:r>
          </w:p>
        </w:tc>
        <w:tc>
          <w:tcPr>
            <w:tcW w:w="2446" w:type="dxa"/>
            <w:tcBorders/>
            <w:vAlign w:val="center"/>
          </w:tcPr>
          <w:p>
            <w:pPr>
              <w:pStyle w:val="TableContents"/>
              <w:bidi w:val="0"/>
              <w:spacing w:before="0" w:after="283"/>
              <w:jc w:val="left"/>
              <w:rPr/>
            </w:pPr>
            <w:r>
              <w:rPr/>
              <w:t xml:space="preserve">2007, 2010 </w:t>
            </w:r>
          </w:p>
        </w:tc>
        <w:tc>
          <w:tcPr>
            <w:tcW w:w="30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vuoden 2017 italian formula 1 grand prix -turnauksen?</w:t>
      </w:r>
    </w:p>
    <w:p>
      <w:pPr>
        <w:pStyle w:val="TextBody"/>
        <w:bidi w:val="0"/>
        <w:jc w:val="left"/>
        <w:rPr>
          <w:b/>
          <w:u w:val="single"/>
          <w:shd w:val="clear" w:fill="FFFF00"/>
        </w:rPr>
      </w:pPr>
      <w:r>
        <w:rPr>
          <w:b/>
          <w:u w:val="single"/>
          <w:shd w:val="clear" w:fill="FFFF00"/>
        </w:rPr>
        <w:t xml:space="preserve">Asiakirjan numero 38106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Tässä novellissa käsitellään monia teemoja, jotka yleensä mainitaan analyysissä, kuten sitä, </w:t>
      </w:r>
      <w:r>
        <w:rPr>
          <w:color w:val="A9A9A9"/>
        </w:rPr>
        <w:t xml:space="preserve">että ihmisellä on kaksi puolta, ihmisten yhteisölle aiheuttamia kolhuja ja niiden korjaamista sekä kaatuneiden kostoa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pahan mahdollisuus by shirley jackson teema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Neiti Adela Strangeworth asuu </w:t>
      </w:r>
      <w:r>
        <w:rPr>
          <w:color w:val="A9A9A9"/>
        </w:rPr>
        <w:t xml:space="preserve">Pleasant Streetillä </w:t>
      </w:r>
      <w:r>
        <w:rPr/>
        <w:t xml:space="preserve">esi-isiensä kodissa. Hänet kuvataan tarinan alussa näkyvästi harmittomana vanhana rouvana. Keskusteluista kaupunkinsa asukkaiden kanssa käy ilmi, että neiti Strangeworth uskoo usein omistavansa kaupungin ja on hyvin kiinnostunut kaupunkilaisista. Hän on myös hyvin ylpeä talonsa järjestyksestä sekä perheensä ruusuista. Neiti Strangeworth ei kuitenkaan ole niin hiljainen hahmo kaupungissaan; hän kirjoittaa usein naapureilleen nimettömiä kirjeitä, jotka harvoin perustuvat tosiasioihin vaan enemmänkin siihen, mitä juoruja hän on kuullut kadulla kulkiessaan. Kun hän on lähettämässä joitakin kirjeitä, yksi niistä putoaa maahan, ja eräs hänen naapureistaan (jonka hän oli aikoinaan tehnyt kirjeidensä aiheeksi) huomaa sen ja toimittaa sen ystävällisesti vastaanottajalle (tietämättä, että kirje on tarkoitettu nimettömäksi). Seuraavana aamuna neiti Strangeworth saa samalla tavalla kirjoitetun kirjeen, jossa kerrotaan, että hänen ruusunsa, perheylpeyden lähde, on tuhottu. Tarinassa tarkastellaan monia teemoja, kuten </w:t>
      </w:r>
      <w:r>
        <w:rPr>
          <w:color w:val="DCDCDC"/>
        </w:rPr>
        <w:t xml:space="preserve">ihmisen kaksinaamaisuutta sekä sitä, miten yksittäinen ihminen voi vaikuttaa yhteisöön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shirley jacksonin pahan mahdollisuuden teema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pahan mahdollisuus toteutuu</w:t>
      </w:r>
    </w:p>
    <w:p>
      <w:pPr>
        <w:pStyle w:val="TextBody"/>
        <w:bidi w:val="0"/>
        <w:jc w:val="left"/>
        <w:rPr>
          <w:b/>
          <w:u w:val="single"/>
          <w:shd w:val="clear" w:fill="FFFF00"/>
        </w:rPr>
      </w:pPr>
      <w:r>
        <w:rPr>
          <w:b/>
          <w:u w:val="single"/>
          <w:shd w:val="clear" w:fill="FFFF00"/>
        </w:rPr>
        <w:t xml:space="preserve">Asiakirjan numero 38107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Theory and Practice of Oligarchical Collectivism (Oligarkkisen kollektivismin teoria ja käytäntö), jonka nimi on </w:t>
      </w:r>
      <w:r>
        <w:rPr>
          <w:color w:val="A9A9A9"/>
        </w:rPr>
        <w:t xml:space="preserve">Emmanuel Goldstein, </w:t>
      </w:r>
      <w:r>
        <w:rPr/>
        <w:t xml:space="preserve">on fiktiivinen kirja, jota käytetään temaattisena ja juonellisena elementtinä George Orwellin dystooppisen romaanin Nineteen Eighty-Four (1949) toisen osan luvussa 9. Orwellin juonen mukaan Oseanian totalitaarisessa yhteiskunnassa - jota hallitsee näennäisesti kaikkivoipa ja kaikkitietävä Puolue - Emmanuel Goldstein (puolueen propagandassa) on valtion päävihollinen: entinen Sisäpuolueen jäsen, joka vehkeilee jatkuvasti Isoveljen johtoa vastaan. Tarinan alkupuolella päähenkilö ajattelee itsekseen: "Oli ... kuiskattuja tarinoita hirvittävästä kirjasta, kaikkien harhaoppien kokoelmasta, jonka kirjoittaja oli Goldstein ja joka liikkui salaa siellä täällä." Tämä kirja oli myös "Goldsteinin kirja". Se oli kirja, jolla ei ollut nimeä. Siihen viitattiin, jos ylipäätään, vain nimellä "kirja".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oligarkkisen kollektivismin teorian ja käytännön...</w:t>
      </w:r>
    </w:p>
    <w:p>
      <w:pPr>
        <w:pStyle w:val="TextBody"/>
        <w:bidi w:val="0"/>
        <w:jc w:val="left"/>
        <w:rPr>
          <w:b/>
          <w:u w:val="single"/>
          <w:shd w:val="clear" w:fill="FFFF00"/>
        </w:rPr>
      </w:pPr>
      <w:r>
        <w:rPr>
          <w:b/>
          <w:u w:val="single"/>
          <w:shd w:val="clear" w:fill="FFFF00"/>
        </w:rPr>
        <w:t xml:space="preserve">Asiakirjan numero 38108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Optiosopimus on sopimustyyppi, joka </w:t>
      </w:r>
      <w:r>
        <w:rPr>
          <w:color w:val="A9A9A9"/>
        </w:rPr>
        <w:t xml:space="preserve">suojaa tarjouksen vastaanottajaa tarjoajan mahdollisuudelta peruuttaa tarjouksensa sopimuksen tekemisestä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sopimus on osto-optiosopimus?</w:t>
      </w:r>
    </w:p>
    <w:p>
      <w:pPr>
        <w:pStyle w:val="TextBody"/>
        <w:bidi w:val="0"/>
        <w:jc w:val="left"/>
        <w:rPr>
          <w:b/>
          <w:u w:val="single"/>
          <w:shd w:val="clear" w:fill="FFFF00"/>
        </w:rPr>
      </w:pPr>
      <w:r>
        <w:rPr>
          <w:b/>
          <w:u w:val="single"/>
          <w:shd w:val="clear" w:fill="FFFF00"/>
        </w:rPr>
        <w:t xml:space="preserve">Asiakirjan numero 38109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Syracuse (/ ˈsɪrəkjuːz, ˈsɛr-,-kjuːs /) on kaupunki ja piirikunnan pääkaupunki </w:t>
      </w:r>
      <w:r>
        <w:rPr>
          <w:color w:val="A9A9A9"/>
        </w:rPr>
        <w:t xml:space="preserve">Onondagan piirikunnassa</w:t>
      </w:r>
      <w:r>
        <w:rPr/>
        <w:t xml:space="preserve">, New Yorkissa, Yhdysvalloissa. Se on New Yorkin osavaltion viidenneksi väkirikkain kaupunki New York Cityn, Buffalon, Rochesterin ja Yonkersin jälkeen. Vuoden 2010 väestönlaskennassa kaupungin väkiluku oli 145 252, ja sen metropolialueella asui 662 577 ihmistä. Se on yli miljoonan asukkaan Central New Yorkin alueen taloudellinen ja koulutuksellinen keskus. Syracusessa on myös hyvät kokouspaikat, sillä siellä on keskustan kokouskompleksi. Syracusa on saanut nimensä alkuperäisen kreikkalaisen kaupungin Syracusan (Siracusa italiaksi) mukaan, joka on kaupunki Italian Sisilian saaren itärannikolla.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Syracuse sijaitsee New Yorkin osavaltiossa?</w:t>
      </w:r>
    </w:p>
    <w:p>
      <w:pPr>
        <w:pStyle w:val="TextBody"/>
        <w:bidi w:val="0"/>
        <w:jc w:val="left"/>
        <w:rPr>
          <w:b/>
          <w:u w:val="single"/>
          <w:shd w:val="clear" w:fill="FFFF00"/>
        </w:rPr>
      </w:pPr>
      <w:r>
        <w:rPr>
          <w:b/>
          <w:u w:val="single"/>
          <w:shd w:val="clear" w:fill="FFFF00"/>
        </w:rPr>
        <w:t xml:space="preserve">Asiakirjan numero 38110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Ranapratap Sagarin pato on 53,8 metriä korkea painovoimainen muurattu pato, joka on rakennettu Chambal-joen varrelle Rawatbhatassa </w:t>
      </w:r>
      <w:r>
        <w:rPr>
          <w:color w:val="A9A9A9"/>
        </w:rPr>
        <w:t xml:space="preserve">Rajasthanissa </w:t>
      </w:r>
      <w:r>
        <w:rPr/>
        <w:t xml:space="preserve">Intiassa. Se on osa jokea koskevaa integroitua kehittämisohjelmaa, johon kuuluu neljä hanketta, jotka alkavat Madhya Pradeshissa sijaitsevasta Gandhi Sagarin padosta ylävirtaan (48 kilometriä ylävirtaan) ja Jawahar Sagarin padosta alajuoksulla (28 kilometriä alajuoksulla), johon liittyy Rajasthanissa sijaitsevan Kotan padon päätepatorakenne (28 kilometriä alajuoksulla) kastelua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sijaitsee Rana Pratap Sagarin ydinvoimalaitos?</w:t>
      </w:r>
    </w:p>
    <w:p>
      <w:pPr>
        <w:pStyle w:val="TextBody"/>
        <w:bidi w:val="0"/>
        <w:jc w:val="left"/>
        <w:rPr>
          <w:b/>
          <w:u w:val="single"/>
          <w:shd w:val="clear" w:fill="FFFF00"/>
        </w:rPr>
      </w:pPr>
      <w:r>
        <w:rPr>
          <w:b/>
          <w:u w:val="single"/>
          <w:shd w:val="clear" w:fill="FFFF00"/>
        </w:rPr>
        <w:t xml:space="preserve">Asiakirjan numero 38111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sai ensi-iltansa Japanissa 17. marraskuuta 2016 TV Tokiossa. Kausi sai ensi-iltansa Yhdysvalloissa </w:t>
      </w:r>
      <w:r>
        <w:rPr>
          <w:color w:val="A9A9A9"/>
        </w:rPr>
        <w:t xml:space="preserve">12. toukokuuta 2017 </w:t>
      </w:r>
      <w:r>
        <w:rPr/>
        <w:t xml:space="preserve">Disney XD:llä. Tämä sen jälkeen, kun kaksi ensimmäistä jaksoa esiteltiin 5. joulukuuta 2016 Disney XD:llä. Tämä on ensimmäinen Disney XD:llä esitetty kausi. Kauden kahden ensimmäisen jakson ennakkokatselu sai ensi-iltansa Britanniassa CITV:llä 20. marraskuuta 2016. Jaksot 3-8 saivat ensi-iltansa huhtikuussa 2017 osana pääsiäislomaohjelmistoa. Kausi sai ensi-iltansa Kanadassa Teletoonilla 17. maaliskuuta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pokemon sun and moon esitetään televisiossa?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987 980 ``Hoshigumo Panic! Äkillinen teleportti!!'' ``Hoshigumo panikku! Terepōto wa totsuzen ni!!!'' </w:t>
      </w:r>
      <w:r>
        <w:rPr/>
        <w:t xml:space="preserve">(ほし ぐも </w:t>
      </w:r>
      <w:r>
        <w:rPr/>
        <w:t xml:space="preserve">パニック! </w:t>
      </w:r>
      <w:r>
        <w:rPr/>
        <w:t xml:space="preserve">テ レポート は 突然 </w:t>
      </w:r>
      <w:r>
        <w:rPr/>
        <w:t xml:space="preserve">に!!) </w:t>
      </w:r>
      <w:r>
        <w:rPr>
          <w:color w:val="A9A9A9"/>
        </w:rPr>
        <w:t xml:space="preserve">12. lokakuuta 2017 </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Pokemon sun and moon -jakso ilmestyy?</w:t>
      </w:r>
    </w:p>
    <w:p>
      <w:pPr>
        <w:pStyle w:val="TextBody"/>
        <w:bidi w:val="0"/>
        <w:jc w:val="left"/>
        <w:rPr>
          <w:b/>
          <w:u w:val="single"/>
          <w:shd w:val="clear" w:fill="FFFF00"/>
        </w:rPr>
      </w:pPr>
      <w:r>
        <w:rPr>
          <w:b/>
          <w:u w:val="single"/>
          <w:shd w:val="clear" w:fill="FFFF00"/>
        </w:rPr>
        <w:t xml:space="preserve">Asiakirjan numero 38112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Työjärjestysvaliokunta 114. Yhdysvaltain kongressi Valiokunta Logo Historiaa </w:t>
      </w:r>
    </w:p>
    <w:tbl>
      <w:tblPr>
        <w:tblW w:w="6874" w:type="dxa"/>
        <w:jc w:val="left"/>
        <w:tblInd w:w="0" w:type="dxa"/>
        <w:tblLayout w:type="fixed"/>
        <w:tblCellMar>
          <w:top w:w="28" w:type="dxa"/>
          <w:left w:w="28" w:type="dxa"/>
          <w:bottom w:w="28" w:type="dxa"/>
          <w:right w:w="28" w:type="dxa"/>
        </w:tblCellMar>
      </w:tblPr>
      <w:tblGrid>
        <w:gridCol w:w="2161"/>
        <w:gridCol w:w="4713"/>
      </w:tblGrid>
      <w:tr>
        <w:trPr/>
        <w:tc>
          <w:tcPr>
            <w:tcW w:w="2161" w:type="dxa"/>
            <w:tcBorders/>
            <w:vAlign w:val="center"/>
          </w:tcPr>
          <w:p>
            <w:pPr>
              <w:pStyle w:val="TableHeading"/>
              <w:suppressLineNumbers/>
              <w:bidi w:val="0"/>
              <w:spacing w:before="0" w:after="283"/>
              <w:jc w:val="center"/>
              <w:rPr/>
            </w:pPr>
            <w:r>
              <w:rPr/>
              <w:t xml:space="preserve">Perustettu </w:t>
            </w:r>
          </w:p>
        </w:tc>
        <w:tc>
          <w:tcPr>
            <w:tcW w:w="4713" w:type="dxa"/>
            <w:tcBorders/>
            <w:vAlign w:val="center"/>
          </w:tcPr>
          <w:p>
            <w:pPr>
              <w:pStyle w:val="TableContents"/>
              <w:bidi w:val="0"/>
              <w:spacing w:before="0" w:after="283"/>
              <w:jc w:val="left"/>
              <w:rPr/>
            </w:pPr>
            <w:r>
              <w:rPr/>
              <w:t xml:space="preserve">2. huhtikuuta 1789 (1789-04-02) </w:t>
            </w:r>
          </w:p>
        </w:tc>
      </w:tr>
      <w:tr>
        <w:trPr/>
        <w:tc>
          <w:tcPr>
            <w:tcW w:w="2161" w:type="dxa"/>
            <w:tcBorders/>
            <w:vAlign w:val="center"/>
          </w:tcPr>
          <w:p>
            <w:pPr>
              <w:pStyle w:val="TableHeading"/>
              <w:suppressLineNumbers/>
              <w:bidi w:val="0"/>
              <w:spacing w:before="0" w:after="283"/>
              <w:jc w:val="center"/>
              <w:rPr/>
            </w:pPr>
            <w:r>
              <w:rPr/>
              <w:t xml:space="preserve">Uusi istunto aloitettu </w:t>
            </w:r>
          </w:p>
        </w:tc>
        <w:tc>
          <w:tcPr>
            <w:tcW w:w="4713" w:type="dxa"/>
            <w:tcBorders/>
            <w:vAlign w:val="center"/>
          </w:tcPr>
          <w:p>
            <w:pPr>
              <w:pStyle w:val="TableContents"/>
              <w:bidi w:val="0"/>
              <w:spacing w:before="0" w:after="283"/>
              <w:jc w:val="left"/>
              <w:rPr/>
            </w:pPr>
            <w:r>
              <w:rPr/>
              <w:t xml:space="preserve">3. tammikuuta 2015 (2015-01-03) Johtajuus </w:t>
            </w:r>
          </w:p>
        </w:tc>
      </w:tr>
      <w:tr>
        <w:trPr/>
        <w:tc>
          <w:tcPr>
            <w:tcW w:w="2161" w:type="dxa"/>
            <w:tcBorders/>
            <w:vAlign w:val="center"/>
          </w:tcPr>
          <w:p>
            <w:pPr>
              <w:pStyle w:val="TableHeading"/>
              <w:suppressLineNumbers/>
              <w:bidi w:val="0"/>
              <w:spacing w:before="0" w:after="283"/>
              <w:jc w:val="center"/>
              <w:rPr/>
            </w:pPr>
            <w:r>
              <w:rPr/>
              <w:t xml:space="preserve">Puheenjohtaja </w:t>
            </w:r>
          </w:p>
        </w:tc>
        <w:tc>
          <w:tcPr>
            <w:tcW w:w="4713" w:type="dxa"/>
            <w:tcBorders/>
            <w:vAlign w:val="center"/>
          </w:tcPr>
          <w:p>
            <w:pPr>
              <w:pStyle w:val="TableContents"/>
              <w:bidi w:val="0"/>
              <w:spacing w:before="0" w:after="283"/>
              <w:jc w:val="left"/>
              <w:rPr/>
            </w:pPr>
            <w:r>
              <w:rPr>
                <w:color w:val="A9A9A9"/>
              </w:rPr>
              <w:t xml:space="preserve">Pete Sessions (R</w:t>
            </w:r>
            <w:r>
              <w:rPr/>
              <w:t xml:space="preserve">) vuodesta 2013 </w:t>
            </w:r>
          </w:p>
        </w:tc>
      </w:tr>
      <w:tr>
        <w:trPr/>
        <w:tc>
          <w:tcPr>
            <w:tcW w:w="2161" w:type="dxa"/>
            <w:tcBorders/>
            <w:vAlign w:val="center"/>
          </w:tcPr>
          <w:p>
            <w:pPr>
              <w:pStyle w:val="TableHeading"/>
              <w:suppressLineNumbers/>
              <w:bidi w:val="0"/>
              <w:spacing w:before="0" w:after="283"/>
              <w:jc w:val="center"/>
              <w:rPr/>
            </w:pPr>
            <w:r>
              <w:rPr/>
              <w:t xml:space="preserve">Varajäsen </w:t>
            </w:r>
          </w:p>
        </w:tc>
        <w:tc>
          <w:tcPr>
            <w:tcW w:w="4713" w:type="dxa"/>
            <w:tcBorders/>
            <w:vAlign w:val="center"/>
          </w:tcPr>
          <w:p>
            <w:pPr>
              <w:pStyle w:val="TableContents"/>
              <w:bidi w:val="0"/>
              <w:spacing w:before="0" w:after="283"/>
              <w:jc w:val="left"/>
              <w:rPr/>
            </w:pPr>
            <w:r>
              <w:rPr/>
              <w:t xml:space="preserve">Louise Slaughter (D) rakenne </w:t>
            </w:r>
          </w:p>
        </w:tc>
      </w:tr>
      <w:tr>
        <w:trPr/>
        <w:tc>
          <w:tcPr>
            <w:tcW w:w="2161" w:type="dxa"/>
            <w:tcBorders/>
            <w:vAlign w:val="center"/>
          </w:tcPr>
          <w:p>
            <w:pPr>
              <w:pStyle w:val="TableHeading"/>
              <w:suppressLineNumbers/>
              <w:bidi w:val="0"/>
              <w:spacing w:before="0" w:after="283"/>
              <w:jc w:val="center"/>
              <w:rPr/>
            </w:pPr>
            <w:r>
              <w:rPr/>
              <w:t xml:space="preserve">Istuimet </w:t>
            </w:r>
          </w:p>
        </w:tc>
        <w:tc>
          <w:tcPr>
            <w:tcW w:w="4713" w:type="dxa"/>
            <w:tcBorders/>
            <w:vAlign w:val="center"/>
          </w:tcPr>
          <w:p>
            <w:pPr>
              <w:pStyle w:val="TableContents"/>
              <w:bidi w:val="0"/>
              <w:spacing w:before="0" w:after="283"/>
              <w:jc w:val="left"/>
              <w:rPr/>
            </w:pPr>
            <w:r>
              <w:rPr/>
              <w:t xml:space="preserve">15 jäsentä </w:t>
            </w:r>
          </w:p>
        </w:tc>
      </w:tr>
      <w:tr>
        <w:trPr/>
        <w:tc>
          <w:tcPr>
            <w:tcW w:w="2161" w:type="dxa"/>
            <w:tcBorders/>
            <w:vAlign w:val="center"/>
          </w:tcPr>
          <w:p>
            <w:pPr>
              <w:pStyle w:val="TableHeading"/>
              <w:suppressLineNumbers/>
              <w:bidi w:val="0"/>
              <w:spacing w:before="0" w:after="283"/>
              <w:jc w:val="center"/>
              <w:rPr/>
            </w:pPr>
            <w:r>
              <w:rPr/>
              <w:t xml:space="preserve">Poliittiset ryhmät </w:t>
            </w:r>
          </w:p>
        </w:tc>
        <w:tc>
          <w:tcPr>
            <w:tcW w:w="4713" w:type="dxa"/>
            <w:tcBorders/>
            <w:vAlign w:val="center"/>
          </w:tcPr>
          <w:p>
            <w:pPr>
              <w:pStyle w:val="TableContents"/>
              <w:bidi w:val="0"/>
              <w:jc w:val="left"/>
              <w:rPr/>
            </w:pPr>
            <w:r>
              <w:rPr/>
              <w:t xml:space="preserve">Enemmistö (11) </w:t>
            </w:r>
          </w:p>
          <w:p>
            <w:pPr>
              <w:pStyle w:val="TableContents"/>
              <w:numPr>
                <w:ilvl w:val="0"/>
                <w:numId w:val="70"/>
              </w:numPr>
              <w:tabs>
                <w:tab w:val="clear" w:pos="1134"/>
                <w:tab w:val="left" w:leader="none" w:pos="707"/>
              </w:tabs>
              <w:bidi w:val="0"/>
              <w:ind w:start="707" w:hanging="283"/>
              <w:jc w:val="left"/>
              <w:rPr/>
            </w:pPr>
            <w:r>
              <w:rPr/>
              <w:t xml:space="preserve">Tasavaltalainen (11) </w:t>
            </w:r>
          </w:p>
          <w:p>
            <w:pPr>
              <w:pStyle w:val="TableContents"/>
              <w:bidi w:val="0"/>
              <w:jc w:val="left"/>
              <w:rPr/>
            </w:pPr>
            <w:r>
              <w:rPr/>
              <w:t xml:space="preserve">Vähemmistö (4) </w:t>
            </w:r>
          </w:p>
          <w:p>
            <w:pPr>
              <w:pStyle w:val="TableContents"/>
              <w:numPr>
                <w:ilvl w:val="0"/>
                <w:numId w:val="71"/>
              </w:numPr>
              <w:tabs>
                <w:tab w:val="clear" w:pos="1134"/>
                <w:tab w:val="left" w:leader="none" w:pos="707"/>
              </w:tabs>
              <w:bidi w:val="0"/>
              <w:spacing w:before="0" w:after="283"/>
              <w:ind w:start="707" w:hanging="283"/>
              <w:jc w:val="left"/>
              <w:rPr/>
            </w:pPr>
            <w:r>
              <w:rPr/>
              <w:t xml:space="preserve">Demokraattinen (4) Verkkosivusto rules.house.gov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edustajainhuoneen puhemies valvoi myös senaatin sääntövaliokuntaa.</w:t>
      </w:r>
    </w:p>
    <w:p>
      <w:pPr>
        <w:pStyle w:val="TextBody"/>
        <w:bidi w:val="0"/>
        <w:jc w:val="left"/>
        <w:rPr>
          <w:b/>
          <w:u w:val="single"/>
          <w:shd w:val="clear" w:fill="FFFF00"/>
        </w:rPr>
      </w:pPr>
      <w:r>
        <w:rPr>
          <w:b/>
          <w:u w:val="single"/>
          <w:shd w:val="clear" w:fill="FFFF00"/>
        </w:rPr>
        <w:t xml:space="preserve">Asiakirjan numero 38113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Nickelodeonin komediasarja iCarly keskittyy Carly </w:t>
      </w:r>
      <w:r>
        <w:rPr>
          <w:color w:val="A9A9A9"/>
        </w:rPr>
        <w:t xml:space="preserve">Shayn </w:t>
      </w:r>
      <w:r>
        <w:rPr/>
        <w:t xml:space="preserve">elämään, </w:t>
      </w:r>
      <w:r>
        <w:rPr/>
        <w:t xml:space="preserve">joka luo omaa verkkosarjaa parhaiden ystäviensä Samin ja Freddien kanssa. Sarjaa tähdittävät Miranda Cosgrove Carlynä, Jennette McCurdy Samina, Nathan Kress Freddienä, Jerry Trainor Spencerinä ja Noah Munck Gibbynä. Sarjan on luonut Dan Schneider, joka toimii myös vastaavana tuottajana.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Carlyn sukunimi Icarlyssä?</w:t>
      </w:r>
    </w:p>
    <w:p>
      <w:pPr>
        <w:pStyle w:val="TextBody"/>
        <w:bidi w:val="0"/>
        <w:jc w:val="left"/>
        <w:rPr>
          <w:b/>
          <w:u w:val="single"/>
          <w:shd w:val="clear" w:fill="FFFF00"/>
        </w:rPr>
      </w:pPr>
      <w:r>
        <w:rPr>
          <w:b/>
          <w:u w:val="single"/>
          <w:shd w:val="clear" w:fill="FFFF00"/>
        </w:rPr>
        <w:t xml:space="preserve">Asiakirjan numero 38114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Komplementtijärjestelmä on osa immuunijärjestelmää, joka </w:t>
      </w:r>
      <w:r>
        <w:rPr>
          <w:color w:val="A9A9A9"/>
        </w:rPr>
        <w:t xml:space="preserve">parantaa (täydentää) vasta-aineiden ja fagosyyttisten solujen kykyä poistaa mikrobeja ja vahingoittuneita soluja elimistöstä, edistää tulehdusta ja hyökkää patogeenin plasmakalvoa vastaan</w:t>
      </w:r>
      <w:r>
        <w:rPr/>
        <w:t xml:space="preserve">. Se on osa synnynnäistä immuunijärjestelmää, joka ei ole sopeutumiskykyinen eikä muutu yksilön elinaikana. Se voidaan rekrytoida ja saada toimintaan adaptiivisen immuunijärjestelmän tuottamien vasta-aineiden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komplementtijärjestelmän tehtävä immuunivasteen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Komplementtijärjestelmä koostuu useista veressä olevista pienistä proteiineista, joita yleensä syntetisoidaan maksassa ja jotka yleensä kiertävät verenkierrossa inaktiivisina esiasteina (pro-proteiineina). Kun jokin useista laukaisevista tekijöistä stimuloi järjestelmään kuuluvia proteaaseja, ne pilkkovat tiettyjä proteiineja vapauttaakseen sytokiineja ja käynnistäen uusien pilkkomisten vahvistavan kaskadin. Tämän komplementin aktivaatio- tai komplementin kiinnittymiskaskadin lopputuloksena on </w:t>
      </w:r>
      <w:r>
        <w:rPr>
          <w:color w:val="A9A9A9"/>
        </w:rPr>
        <w:t xml:space="preserve">fagosyyttien stimulaatio vieraan ja vaurioituneen materiaalin poistamiseksi</w:t>
      </w:r>
      <w:r>
        <w:rPr/>
        <w:t xml:space="preserve">, </w:t>
      </w:r>
      <w:r>
        <w:rPr>
          <w:color w:val="DCDCDC"/>
        </w:rPr>
        <w:t xml:space="preserve">proxy-tulehdus uusien fagosyyttien houkuttelemiseksi </w:t>
      </w:r>
      <w:r>
        <w:rPr/>
        <w:t xml:space="preserve">ja </w:t>
      </w:r>
      <w:r>
        <w:rPr>
          <w:color w:val="2F4F4F"/>
        </w:rPr>
        <w:t xml:space="preserve">soluja tappavan kalvohyökkäyskompleksin aktivoituminen</w:t>
      </w:r>
      <w:r>
        <w:rPr/>
        <w:t xml:space="preserve">. Komplementtijärjestelmään kuuluu yli 30 proteiinia ja proteiinifragmenttia, mukaan lukien seerumin proteiinit, seerumiproteiinit ja solukalvoreseptorit. Niiden osuus veriseerumin globuliinifraktiosta on noin 10 %, ja ne voivat toimia opsonineina.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komplementtikaskadin lopputulos?</w:t>
      </w:r>
    </w:p>
    <w:p>
      <w:pPr>
        <w:pStyle w:val="TextBody"/>
        <w:bidi w:val="0"/>
        <w:jc w:val="left"/>
        <w:rPr>
          <w:b/>
          <w:u w:val="single"/>
          <w:shd w:val="clear" w:fill="FFFF00"/>
        </w:rPr>
      </w:pPr>
      <w:r>
        <w:rPr>
          <w:b/>
          <w:u w:val="single"/>
          <w:shd w:val="clear" w:fill="FFFF00"/>
        </w:rPr>
        <w:t xml:space="preserve">Asiakirjan numero 38115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 Société du Spectacle (Spektaakkelin yhteiskunta) on situationisti </w:t>
      </w:r>
      <w:r>
        <w:rPr>
          <w:color w:val="A9A9A9"/>
        </w:rPr>
        <w:t xml:space="preserve">Guy Debordin</w:t>
      </w:r>
      <w:r>
        <w:rPr/>
        <w:t xml:space="preserve"> mustavalkoinen elokuva vuodelta 1973, joka </w:t>
      </w:r>
      <w:r>
        <w:rPr/>
        <w:t xml:space="preserve">perustuu hänen samannimiseen kirjaansa vuodelta 1967. Se oli Debordin ensimmäinen pitkä elokuva. Se käyttää löydettyä kuvamateriaalia ja détournementia radikaalissa marxilaisessa kritiikissään massamarkkinoinnista ja sen roolista modernin yhteiskunnan vieraantumisessa.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elokuvasta spektaakkelin yhteiskunnan</w:t>
      </w:r>
    </w:p>
    <w:p>
      <w:pPr>
        <w:pStyle w:val="TextBody"/>
        <w:bidi w:val="0"/>
        <w:jc w:val="left"/>
        <w:rPr>
          <w:b/>
          <w:u w:val="single"/>
          <w:shd w:val="clear" w:fill="FFFF00"/>
        </w:rPr>
      </w:pPr>
      <w:r>
        <w:rPr>
          <w:b/>
          <w:u w:val="single"/>
          <w:shd w:val="clear" w:fill="FFFF00"/>
        </w:rPr>
        <w:t xml:space="preserve">Asiakirjan numero 38116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Yrityksen virallinen selitys tuotteensa nimelle: Vanhoina aikoina kalastajat kutsuivat </w:t>
      </w:r>
      <w:r>
        <w:rPr>
          <w:color w:val="A9A9A9"/>
        </w:rPr>
        <w:t xml:space="preserve">valkoista valkotonnikalaa </w:t>
      </w:r>
      <w:r>
        <w:rPr/>
        <w:t xml:space="preserve">"meren kanaksi".</w:t>
      </w:r>
      <w:r>
        <w:rPr/>
        <w:t xml:space="preserve"> Sitä kutsuttiin näin, koska sen lihan valkoinen väri ja mieto maku muistuttivat kanaa. Yrityksen perustaja ajatteli, että tämä olisi ainutlaatuinen nimi tonnikalamerkille, ja Chicken of the Sea -tuotemerkki on nyt laajalti tunnettu 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eläin on meren kana</w:t>
      </w:r>
    </w:p>
    <w:p>
      <w:pPr>
        <w:pStyle w:val="TextBody"/>
        <w:bidi w:val="0"/>
        <w:jc w:val="left"/>
        <w:rPr>
          <w:b/>
          <w:u w:val="single"/>
          <w:shd w:val="clear" w:fill="FFFF00"/>
        </w:rPr>
      </w:pPr>
      <w:r>
        <w:rPr>
          <w:b/>
          <w:u w:val="single"/>
          <w:shd w:val="clear" w:fill="FFFF00"/>
        </w:rPr>
        <w:t xml:space="preserve">Asiakirjan numero 38117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Belugakaviaari on kaviaaria, joka koostuu Huso huso -lajin belugan sampi -lajin mädistä (tai munista). Sitä esiintyy pääasiassa Kaspianmeressä, maailman suurimmassa suolaisen veden järvessä, joka rajoittuu Iraniin ja IVY-maihin Azerbaidžaniin, Kazakstaniin, Venäjään ja Turkmenistaniin. Sitä tavataan myös Mustanmeren altaassa ja toisinaan Adrianmerellä. </w:t>
      </w:r>
      <w:r>
        <w:rPr>
          <w:color w:val="A9A9A9"/>
        </w:rPr>
        <w:t xml:space="preserve">Belugan kaviaari </w:t>
      </w:r>
      <w:r>
        <w:rPr/>
        <w:t xml:space="preserve">on kalleinta kaviaaria, ja sen markkinahinnat vaihtelivat vuosituhannen alussa 7 000 ja 10 000 dollarin välillä kilolta (3 200 ja 4 500 dollarin välillä kilolta).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kallein kaviaarimerkki?</w:t>
      </w:r>
    </w:p>
    <w:p>
      <w:pPr>
        <w:pStyle w:val="TextBody"/>
        <w:bidi w:val="0"/>
        <w:jc w:val="left"/>
        <w:rPr>
          <w:b/>
          <w:u w:val="single"/>
          <w:shd w:val="clear" w:fill="FFFF00"/>
        </w:rPr>
      </w:pPr>
      <w:r>
        <w:rPr>
          <w:b/>
          <w:u w:val="single"/>
          <w:shd w:val="clear" w:fill="FFFF00"/>
        </w:rPr>
        <w:t xml:space="preserve">Asiakirjan numero 38118</w:t>
      </w:r>
    </w:p>
    <w:p>
      <w:pPr>
        <w:pStyle w:val="TextBody"/>
        <w:bidi w:val="0"/>
        <w:jc w:val="left"/>
        <w:rPr>
          <w:b/>
          <w:shd w:val="clear" w:fill="FFFF00"/>
        </w:rPr>
      </w:pPr>
      <w:r>
        <w:rPr>
          <w:b/>
          <w:shd w:val="clear" w:fill="FFFF00"/>
        </w:rPr>
        <w:t xml:space="preserve">Tekstin numero 0</w:t>
      </w:r>
    </w:p>
    <w:p>
      <w:pPr>
        <w:pStyle w:val="ListContents"/>
        <w:numPr>
          <w:ilvl w:val="0"/>
          <w:numId w:val="72"/>
        </w:numPr>
        <w:tabs>
          <w:tab w:val="clear" w:pos="1134"/>
          <w:tab w:val="left" w:leader="none" w:pos="1274"/>
        </w:tabs>
        <w:bidi w:val="0"/>
        <w:ind w:start="1274" w:end="0" w:hanging="283"/>
        <w:jc w:val="left"/>
        <w:rPr/>
      </w:pPr>
      <w:r>
        <w:rPr/>
        <w:t xml:space="preserve">espanja (Kuuban, Dominikaanisen tasavallan ja Puerto Ricon virallinen kieli). </w:t>
      </w:r>
    </w:p>
    <w:p>
      <w:pPr>
        <w:pStyle w:val="ListContents"/>
        <w:numPr>
          <w:ilvl w:val="0"/>
          <w:numId w:val="72"/>
        </w:numPr>
        <w:tabs>
          <w:tab w:val="clear" w:pos="1134"/>
          <w:tab w:val="left" w:leader="none" w:pos="1274"/>
        </w:tabs>
        <w:bidi w:val="0"/>
        <w:ind w:start="1274" w:end="0" w:hanging="283"/>
        <w:jc w:val="left"/>
        <w:rPr/>
      </w:pPr>
      <w:r>
        <w:rPr/>
        <w:t xml:space="preserve">ranska (Guadeloupen, Haitin, Martiniquen, St. Barthelemyn ja St. Martinin virallinen kieli). </w:t>
      </w:r>
    </w:p>
    <w:p>
      <w:pPr>
        <w:pStyle w:val="ListContents"/>
        <w:numPr>
          <w:ilvl w:val="0"/>
          <w:numId w:val="72"/>
        </w:numPr>
        <w:tabs>
          <w:tab w:val="clear" w:pos="1134"/>
          <w:tab w:val="left" w:leader="none" w:pos="1274"/>
        </w:tabs>
        <w:bidi w:val="0"/>
        <w:ind w:start="1274" w:end="0" w:hanging="283"/>
        <w:jc w:val="left"/>
        <w:rPr/>
      </w:pPr>
      <w:r>
        <w:rPr>
          <w:color w:val="A9A9A9"/>
        </w:rPr>
        <w:t xml:space="preserve">Englanti </w:t>
      </w:r>
      <w:r>
        <w:rPr/>
        <w:t xml:space="preserve">(virallinen kieli Anguillassa, Antigua ja Barbudassa, Bahamalla, Barbadoksella, Brittiläisillä Neitsytsaarilla, Caymansaarilla, Dominicassa, Grenadassa, Guyanassa, Jamaikalla, Montserratissa, Puerto Ricossa, St. Kittsissä ja Nevisissä, St. Luciassa, St. Maartenissa, St. Vincentissä ja Grenadineissa, Trinidadissa ja Tobagossa, Turks- ja Caicossaarilla sekä Yhdysvaltain Neitsytsaarilla). </w:t>
      </w:r>
    </w:p>
    <w:p>
      <w:pPr>
        <w:pStyle w:val="ListContents"/>
        <w:numPr>
          <w:ilvl w:val="0"/>
          <w:numId w:val="72"/>
        </w:numPr>
        <w:tabs>
          <w:tab w:val="clear" w:pos="1134"/>
          <w:tab w:val="left" w:leader="none" w:pos="1274"/>
        </w:tabs>
        <w:bidi w:val="0"/>
        <w:ind w:start="1274" w:end="0" w:hanging="283"/>
        <w:jc w:val="left"/>
        <w:rPr/>
      </w:pPr>
      <w:r>
        <w:rPr/>
        <w:t xml:space="preserve">hollanti (Aruban, Bonairen, Curaçaon, Saban, St. Eustatiuksen, St. Maartenin ja Surinamen virallinen kieli). </w:t>
      </w:r>
    </w:p>
    <w:p>
      <w:pPr>
        <w:pStyle w:val="ListContents"/>
        <w:numPr>
          <w:ilvl w:val="0"/>
          <w:numId w:val="72"/>
        </w:numPr>
        <w:tabs>
          <w:tab w:val="clear" w:pos="1134"/>
          <w:tab w:val="left" w:leader="none" w:pos="1274"/>
        </w:tabs>
        <w:bidi w:val="0"/>
        <w:ind w:start="1274" w:end="0" w:hanging="283"/>
        <w:jc w:val="left"/>
        <w:rPr/>
      </w:pPr>
      <w:r>
        <w:rPr/>
        <w:t xml:space="preserve">Haitin kreoli (Haitin virallinen kieli) </w:t>
      </w:r>
    </w:p>
    <w:p>
      <w:pPr>
        <w:pStyle w:val="ListContents"/>
        <w:numPr>
          <w:ilvl w:val="0"/>
          <w:numId w:val="72"/>
        </w:numPr>
        <w:tabs>
          <w:tab w:val="clear" w:pos="1134"/>
          <w:tab w:val="left" w:leader="none" w:pos="1274"/>
        </w:tabs>
        <w:bidi w:val="0"/>
        <w:spacing w:before="0" w:after="283"/>
        <w:ind w:start="1274" w:end="0" w:hanging="283"/>
        <w:jc w:val="left"/>
        <w:rPr/>
      </w:pPr>
      <w:r>
        <w:rPr/>
        <w:t xml:space="preserve">Papiamento (portugalin- ja espanjapohjainen kreolikieli) (Aruban, Bonairen ja Curaçaon virallinen kieli).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kieliä Bahamalla puhutaan?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Karibialla englantia puhuvien määrä on noin neljä kertaa suurempi kuin espanjaa puhuvien määrä, mikä johtuu suurten, espanjankielisten saarten suuresta väestötiheydestä; noin 64 prosenttia länsi-intialaisista puhuu espanjaa. Tähän ryhmään kuuluvat </w:t>
      </w:r>
      <w:r>
        <w:rPr>
          <w:color w:val="A9A9A9"/>
        </w:rPr>
        <w:t xml:space="preserve">Kuuba</w:t>
      </w:r>
      <w:r>
        <w:rPr/>
        <w:t xml:space="preserve">, </w:t>
      </w:r>
      <w:r>
        <w:rPr>
          <w:color w:val="DCDCDC"/>
        </w:rPr>
        <w:t xml:space="preserve">Dominikaaninen tasavalta</w:t>
      </w:r>
      <w:r>
        <w:rPr/>
        <w:t xml:space="preserve">, </w:t>
      </w:r>
      <w:r>
        <w:rPr>
          <w:color w:val="2F4F4F"/>
        </w:rPr>
        <w:t xml:space="preserve">Puerto Rico</w:t>
      </w:r>
      <w:r>
        <w:rPr/>
        <w:t xml:space="preserve">, </w:t>
      </w:r>
      <w:r>
        <w:rPr>
          <w:color w:val="556B2F"/>
        </w:rPr>
        <w:t xml:space="preserve">Trinidadin ja Tobagon osat </w:t>
      </w:r>
      <w:r>
        <w:rPr/>
        <w:t xml:space="preserve">sekä jotkut pienet </w:t>
      </w:r>
      <w:r>
        <w:rPr>
          <w:color w:val="6B8E23"/>
        </w:rPr>
        <w:t xml:space="preserve">saaret Keski- ja Etelä-Amerikan edustalla</w:t>
      </w:r>
      <w:r>
        <w:rPr/>
        <w:t xml:space="preserve">. Karibian saarten Latinalaisen Amerikan maihin kuuluvat Kuuba, Dominikaaninen tasavalta ja Puerto Rico.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Karibian espanjankielisten maiden nimet</w:t>
      </w:r>
    </w:p>
    <w:p>
      <w:pPr>
        <w:pStyle w:val="TextBody"/>
        <w:bidi w:val="0"/>
        <w:jc w:val="left"/>
        <w:rPr>
          <w:b/>
          <w:u w:val="single"/>
          <w:shd w:val="clear" w:fill="FFFF00"/>
        </w:rPr>
      </w:pPr>
      <w:r>
        <w:rPr>
          <w:b/>
          <w:u w:val="single"/>
          <w:shd w:val="clear" w:fill="FFFF00"/>
        </w:rPr>
        <w:t xml:space="preserve">Asiakirjan numero 38119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Mahatma Gandhi </w:t>
      </w:r>
      <w:r>
        <w:rPr/>
        <w:t xml:space="preserve">perusti Natalin intialaisen ambulanssijoukkueen</w:t>
      </w:r>
      <w:r>
        <w:rPr/>
        <w:t xml:space="preserve">, jota britit käyttivät paareilla toisen buurisodan aikana ja jonka kuluista vastasi </w:t>
      </w:r>
      <w:r>
        <w:rPr>
          <w:color w:val="DCDCDC"/>
        </w:rPr>
        <w:t xml:space="preserve">paikallinen intialaisyhteisö</w:t>
      </w:r>
      <w:r>
        <w:rPr/>
        <w:t xml:space="preserve">. Gandhi ja joukko palvelivat Spion Kopin taistelussa. Siihen kuului 300 vapaata intialaista ja 800 vuokrattua työläistä.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intialaisen ambulanssijoukon buurisodan aikana -</w:t>
      </w:r>
    </w:p>
    <w:p>
      <w:pPr>
        <w:pStyle w:val="TextBody"/>
        <w:bidi w:val="0"/>
        <w:jc w:val="left"/>
        <w:rPr>
          <w:b/>
          <w:u w:val="single"/>
          <w:shd w:val="clear" w:fill="FFFF00"/>
        </w:rPr>
      </w:pPr>
      <w:r>
        <w:rPr>
          <w:b/>
          <w:u w:val="single"/>
          <w:shd w:val="clear" w:fill="FFFF00"/>
        </w:rPr>
        <w:t xml:space="preserve">Asiakirjan numero 38120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Bull on yhdysvaltalainen draamasarja, jonka pääosassa on Michael Weatherly. CBS tilasi ohjelman sarjaan 13. toukokuuta 2016, ja se sai ensi-iltansa 20. syyskuuta 2016. Sarja perustuu talk show -juontaja Dr. Phil McGraw'n uran alkuaikoihin, jolloin hän toimi oikeudenkäynnin konsulttina. Lokakuun 17. päivänä 2016 CBS otti sarjan koko 22 jakson mittaiseksi kaudeksi. Marraskuussa tilattiin yksi lisäjakso. 23. maaliskuuta 2017 CBS uusi sarjan toiselle kaudelle, joka sai ensi-iltansa </w:t>
      </w:r>
      <w:r>
        <w:rPr>
          <w:color w:val="A9A9A9"/>
        </w:rPr>
        <w:t xml:space="preserve">26.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kausi 2017 härkä</w:t>
      </w:r>
    </w:p>
    <w:p>
      <w:pPr>
        <w:pStyle w:val="TextBody"/>
        <w:bidi w:val="0"/>
        <w:jc w:val="left"/>
        <w:rPr>
          <w:b/>
          <w:u w:val="single"/>
          <w:shd w:val="clear" w:fill="FFFF00"/>
        </w:rPr>
      </w:pPr>
      <w:r>
        <w:rPr>
          <w:b/>
          <w:u w:val="single"/>
          <w:shd w:val="clear" w:fill="FFFF00"/>
        </w:rPr>
        <w:t xml:space="preserve">Asiakirjan numero 38121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Stefan Bengt Edberg </w:t>
      </w:r>
      <w:r>
        <w:rPr/>
        <w:t xml:space="preserve">(ruotsinkielinen ääntäminen: (ˈsteːfan ˈeːdˌbærj); s. 19. tammikuuta 1966) on ruotsalainen entinen maailmanlistan ykköspelaaja tenniksen ammattilaispelaajana (sekä kaksinpelissä että kaksinpelissä). Hän oli merkittävä servi ja lentopallo -tyylin kannattaja ja voitti kuusi Grand Slam -mestaruutta kaksinpelissä ja kolme Grand Slam -mestaruutta miesten kaksinpelissä vuosina 1985-1996. Hän voitti myös Masters Grand Prix'n ja kuului neljä kertaa Ruotsin Davis Cup -voittajajoukkueeseen. Lisäksi hän voitti neljä Masters Series -titteliä, neljä Championship Series -titteliä ja epävirallisen olympiaturnauksen 1984, oli kymmenen vuotta peräkkäin kaksinpelin top 10:ssä, yhdeksän vuotta top 5:ssä, ja häntä pidetään yhtenä aikakautensa suurimmista pelaajista. Edberg aloitti Roger Federerin valmentamisen tammikuussa 2014, ja tämä yhteistyö päättyi joulukuussa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entinen maailmanlistan ykköspelaaja, joka valmensi Roger Federeriä vuonna 2014</w:t>
      </w:r>
    </w:p>
    <w:p>
      <w:pPr>
        <w:pStyle w:val="TextBody"/>
        <w:bidi w:val="0"/>
        <w:jc w:val="left"/>
        <w:rPr>
          <w:b/>
          <w:u w:val="single"/>
          <w:shd w:val="clear" w:fill="FFFF00"/>
        </w:rPr>
      </w:pPr>
      <w:r>
        <w:rPr>
          <w:b/>
          <w:u w:val="single"/>
          <w:shd w:val="clear" w:fill="FFFF00"/>
        </w:rPr>
        <w:t xml:space="preserve">Asiakirjan numero 38122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Lännen saluuna </w:t>
      </w:r>
      <w:r>
        <w:rPr/>
        <w:t xml:space="preserve">on eräänlainen vanhan lännen baari. Saluunat palvelivat turkismetsästäjiä, cowboyta, sotilaita, metsureita, liikemiehiä, lainvalvojia, kaivostyöläisiä ja uhkapelaajia. Saluunasta saatetaan käyttää myös nimityksiä "juottola, bughouse, shebang, cantina, grogshop ja gin mill". Ensimmäinen saluuni perustettiin Brown's Holeen, Wyomingiin, vuonna 1822 palvelemaan turkistarhaajia.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ravintoloita kutsuttiin vanhassa lännessä</w:t>
      </w:r>
    </w:p>
    <w:p>
      <w:pPr>
        <w:pStyle w:val="TextBody"/>
        <w:bidi w:val="0"/>
        <w:jc w:val="left"/>
        <w:rPr>
          <w:b/>
          <w:u w:val="single"/>
          <w:shd w:val="clear" w:fill="FFFF00"/>
        </w:rPr>
      </w:pPr>
      <w:r>
        <w:rPr>
          <w:b/>
          <w:u w:val="single"/>
          <w:shd w:val="clear" w:fill="FFFF00"/>
        </w:rPr>
        <w:t xml:space="preserve">Asiakirjan numero 38123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29. toukokuuta </w:t>
      </w:r>
      <w:r>
        <w:rPr/>
        <w:t xml:space="preserve">2017 </w:t>
      </w:r>
      <w:r>
        <w:rPr/>
        <w:t xml:space="preserve">seura saavutti menestyksekkäästi nousun Valioliigaan ensimmäistä kertaa (vuodesta 1992 lähtien) ja Englannin ykkösliigaan ensimmäistä kertaa sitten vuoden 1972, kun se voitti Readingin 4 -- 3 rangaistuspotkukilpailussa 0 -- 0 tasapelin jälkeen lisäajan jälkeen Championshipin pudotuspelien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Huddersfield nousi valioliigaan?</w:t>
      </w:r>
    </w:p>
    <w:p>
      <w:pPr>
        <w:pStyle w:val="TextBody"/>
        <w:bidi w:val="0"/>
        <w:jc w:val="left"/>
        <w:rPr>
          <w:b/>
          <w:u w:val="single"/>
          <w:shd w:val="clear" w:fill="FFFF00"/>
        </w:rPr>
      </w:pPr>
      <w:r>
        <w:rPr>
          <w:b/>
          <w:u w:val="single"/>
          <w:shd w:val="clear" w:fill="FFFF00"/>
        </w:rPr>
        <w:t xml:space="preserve">Asiakirjan numero 38124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Bogotá (/ ˈboʊɡətɑː /, / ˌbɒɡəˈtɑː /, / ˌboʊ-/; espanjalainen ääntäminen: (boɣoˈta) (kuuntele)), virallisesti Bogotá, Distrito Capital, lyhennettynä Bogotá, D.C., ja aiemmin tunnettu nimellä Santafé de Bogotá vuosina 1991-2000, on </w:t>
      </w:r>
      <w:r>
        <w:rPr>
          <w:color w:val="A9A9A9"/>
        </w:rPr>
        <w:t xml:space="preserve">Kolumbian </w:t>
      </w:r>
      <w:r>
        <w:rPr/>
        <w:t xml:space="preserve">pääkaupunki ja suurin kaupunki</w:t>
      </w:r>
      <w:r>
        <w:rPr/>
        <w:t xml:space="preserve">, jota hallinnoidaan pääkaupunkiseutuna, vaikkakin usein ajatellaan osana Cundinamarcaa. Bogotá on ensimmäisen asteen alueyksikkö, jolla on sama hallinnollinen asema kuin Kolumbian departementeilla. Se on maan poliittinen, taloudellinen, hallinnollinen, teollinen, taiteellinen, kulttuurinen ja urheilullinen 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eteläamerikkalaisen maan pääkaupunki on Bogota?</w:t>
      </w:r>
    </w:p>
    <w:p>
      <w:pPr>
        <w:pStyle w:val="TextBody"/>
        <w:bidi w:val="0"/>
        <w:jc w:val="left"/>
        <w:rPr>
          <w:b/>
          <w:u w:val="single"/>
          <w:shd w:val="clear" w:fill="FFFF00"/>
        </w:rPr>
      </w:pPr>
      <w:r>
        <w:rPr>
          <w:b/>
          <w:u w:val="single"/>
          <w:shd w:val="clear" w:fill="FFFF00"/>
        </w:rPr>
        <w:t xml:space="preserve">Asiakirjan numero 38125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Primäärisukkessiossa </w:t>
      </w:r>
      <w:r>
        <w:rPr>
          <w:color w:val="A9A9A9"/>
        </w:rPr>
        <w:t xml:space="preserve">pioneerilajit, kuten jäkälät, levät ja sienet, sekä </w:t>
      </w:r>
      <w:r>
        <w:rPr/>
        <w:t xml:space="preserve">muut abioottiset tekijät, kuten tuuli ja vesi, alkavat "normalisoida" elinympäristöä. Primäärisukkessio alkaa kivimuodostelmissa, kuten tulivuorilla tai vuorilla, tai paikassa, jossa ei ole organismeja tai maaperää. Primäärisukkessio johtaa olosuhteisiin, jotka ovat lähempänä optimaalisia verisuonikasvien kasvulle; pedogeneesi eli maaperän muodostuminen ja varjon lisääntyminen ovat tärkeimmät prosessit.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eliöt aloittavat maaperän muodostumisprosessin primäärisukkessiossa?</w:t>
      </w:r>
    </w:p>
    <w:p>
      <w:pPr>
        <w:pStyle w:val="TextBody"/>
        <w:bidi w:val="0"/>
        <w:jc w:val="left"/>
        <w:rPr>
          <w:b/>
          <w:u w:val="single"/>
          <w:shd w:val="clear" w:fill="FFFF00"/>
        </w:rPr>
      </w:pPr>
      <w:r>
        <w:rPr>
          <w:b/>
          <w:u w:val="single"/>
          <w:shd w:val="clear" w:fill="FFFF00"/>
        </w:rPr>
        <w:t xml:space="preserve">Asiakirjan numero 38126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Kiintymyssuhdeteoria, joka on peräisin </w:t>
      </w:r>
      <w:r>
        <w:rPr>
          <w:color w:val="A9A9A9"/>
        </w:rPr>
        <w:t xml:space="preserve">John Bowlbyn</w:t>
      </w:r>
      <w:r>
        <w:rPr/>
        <w:t xml:space="preserve"> työstä, </w:t>
      </w:r>
      <w:r>
        <w:rPr/>
        <w:t xml:space="preserve">on psykologinen, evolutiivinen ja etologinen teoria, joka tarjoaa kuvailevan ja selittävän kehyksen ihmisten välisten ihmissuhteiden ymmärtämiselle.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psykologi, joka oli vastuussa kiintymyssuhdeteorian synnystä.</w:t>
      </w:r>
    </w:p>
    <w:p>
      <w:pPr>
        <w:pStyle w:val="TextBody"/>
        <w:bidi w:val="0"/>
        <w:jc w:val="left"/>
        <w:rPr>
          <w:b/>
          <w:u w:val="single"/>
          <w:shd w:val="clear" w:fill="FFFF00"/>
        </w:rPr>
      </w:pPr>
      <w:r>
        <w:rPr>
          <w:b/>
          <w:u w:val="single"/>
          <w:shd w:val="clear" w:fill="FFFF00"/>
        </w:rPr>
        <w:t xml:space="preserve">Asiakirjan numero 38127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2006 Gloveriin otti yhteyttä tuottaja David Miner, jolle hän lähetti kirjoitusnäytteitä, muun muassa Simpsoneita varten kirjoittamansa käsikirjoituksen. Miner ja Tina Fey olivat vaikuttuneita Gloverin työstä ja kutsuivat hänet NBC:n komediasarjaan 30 Rock käsikirjoittajaksi. Glover toimi 30 Rockin käsikirjoittajana vuosina 2006-2009, ja hänellä oli myös satunnaisia cameo-esiintymisiä. Hän sai Writers Guild of America -palkinnon parhaasta komediasarjasta helmikuussa 2009 pidetyssä seremoniassa työstään kolmannella kaudella. Gloverin musiikillinen taiteilijanimi Childish Gambino tuli </w:t>
      </w:r>
      <w:r>
        <w:rPr>
          <w:color w:val="A9A9A9"/>
        </w:rPr>
        <w:t xml:space="preserve">Wu-Tang Clanin nimigeneraattorista</w:t>
      </w:r>
      <w:r>
        <w:rPr/>
        <w:t xml:space="preserve">. Kesäkuussa 2008 hän julkaisi itsenäisen mixtapen Sick Boi. Vuonna 2008 Glover koe-esiintyi epäonnistuneesti näyttelemään presidentti Barack Obamaa sketsikomediaohjelma Saturday Night Liveen; rooli meni näyttelijä Fred Armisenille. Gloverista tuli myös sketsikomediaryhmä Derrick Comedyn jäsen, ja hän on esiintynyt heidän sketseissään YouTubessa vuodesta 2006 yhdessä Dominic Dierkesin, Meggie McFaddenin, DC Piersonin ja Dan Eckmanin kanssa. Ryhmä kirjoitti ja näytteli vuonna 2009 teattereihin tulleessa pitkässä elokuvassa Mystery Team. Gloverin ohella elokuvassa näyttelivät myös Bobby Moynihan ja Aubrey Plaza.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Childish Gambino sai rap-nimensä?</w:t>
      </w:r>
    </w:p>
    <w:p>
      <w:pPr>
        <w:pStyle w:val="TextBody"/>
        <w:bidi w:val="0"/>
        <w:jc w:val="left"/>
        <w:rPr>
          <w:b/>
          <w:u w:val="single"/>
          <w:shd w:val="clear" w:fill="FFFF00"/>
        </w:rPr>
      </w:pPr>
      <w:r>
        <w:rPr>
          <w:b/>
          <w:u w:val="single"/>
          <w:shd w:val="clear" w:fill="FFFF00"/>
        </w:rPr>
        <w:t xml:space="preserve">Asiakirjan numero 38128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Rubidiumhydridi on rubidiumin hydridi. Sen kaava on </w:t>
      </w:r>
      <w:r>
        <w:rPr>
          <w:color w:val="A9A9A9"/>
        </w:rPr>
        <w:t xml:space="preserve">RbH, </w:t>
      </w:r>
      <w:r>
        <w:rPr/>
        <w:t xml:space="preserve">ja se on alkalimetallihydridi. Se syntetisoidaan käyttämällä rubidiummetallia reagoimaan vetykaasun kanssa. Koska se on alkalimetallin hydridi, se on reaktiivinen jopa heikkoja hapettavia aineita kohtaan. Kloorin tai fluorin kanssa tapahtuu redox-reaktio, jossa kehittyy paljon lämpöä. Rubidiumhydridi reagoi voimakkaasti veden tai ilman kanssa, ja varovainen varastointi on tarpeen.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rubidiumin muodostaman hydridin kaava?</w:t>
      </w:r>
    </w:p>
    <w:p>
      <w:pPr>
        <w:pStyle w:val="TextBody"/>
        <w:bidi w:val="0"/>
        <w:jc w:val="left"/>
        <w:rPr>
          <w:b/>
          <w:u w:val="single"/>
          <w:shd w:val="clear" w:fill="FFFF00"/>
        </w:rPr>
      </w:pPr>
      <w:r>
        <w:rPr>
          <w:b/>
          <w:u w:val="single"/>
          <w:shd w:val="clear" w:fill="FFFF00"/>
        </w:rPr>
        <w:t xml:space="preserve">Asiakirjan numero 38129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Mitta-</w:t>
      </w:r>
      <w:r>
        <w:rPr/>
        <w:t xml:space="preserve">, mitta- tai sekoitussylinteri on yleinen laboratoriolaite, jota käytetään nesteen tilavuuden mittaamiseen. Se on muodoltaan kapea lieriön muotoinen. Jokainen mittasylinteriin merkitty viiva edustaa mitattua nestemäärää.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laboratoriolaitteella mitataan tarkimmin nesteen tilavuus?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Suuret mittalasit valmistetaan yleensä </w:t>
      </w:r>
      <w:r>
        <w:rPr>
          <w:color w:val="A9A9A9"/>
        </w:rPr>
        <w:t xml:space="preserve">polypropeenista, </w:t>
      </w:r>
      <w:r>
        <w:rPr/>
        <w:t xml:space="preserve">koska se kestää erinomaisesti kemikaaleja, tai polymetyylipenteenistä, koska se on läpinäkyvää, mikä tekee niistä kevyempiä ja vähemmän hauraita kuin lasi. Polypropeenia (PP) on helppo autoklavoida toistuvasti; kuitenkin yli 121 °C:n (250 ° F) autoklavointi (kemiallisesta koostumuksesta riippuen: tyypillinen kaupallinen polypropeeni sulaa yli 177 °C:n (351 ° F)) voi vääntää tai vaurioittaa polypropeenista valmistettuja mittalieriöitä, mikä vaikuttaa tarkkuuteen.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valmistettu mitattu sylinteri</w:t>
      </w:r>
    </w:p>
    <w:p>
      <w:pPr>
        <w:pStyle w:val="TextBody"/>
        <w:bidi w:val="0"/>
        <w:jc w:val="left"/>
        <w:rPr>
          <w:b/>
          <w:u w:val="single"/>
          <w:shd w:val="clear" w:fill="FFFF00"/>
        </w:rPr>
      </w:pPr>
      <w:r>
        <w:rPr>
          <w:b/>
          <w:u w:val="single"/>
          <w:shd w:val="clear" w:fill="FFFF00"/>
        </w:rPr>
        <w:t xml:space="preserve">Asiakirjan numero 38130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Praneet Bhat on </w:t>
      </w:r>
      <w:r>
        <w:rPr/>
        <w:t xml:space="preserve">intialainen tv-näyttelijä, joka tunnetaan parhaiten roolistaan Shakunina eeppisessä tv-sarjassa Mahabharat (2013 -- 2014).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Shakunin roolia Mahabharatissa 2013...</w:t>
      </w:r>
    </w:p>
    <w:p>
      <w:pPr>
        <w:pStyle w:val="TextBody"/>
        <w:bidi w:val="0"/>
        <w:jc w:val="left"/>
        <w:rPr>
          <w:b/>
          <w:u w:val="single"/>
          <w:shd w:val="clear" w:fill="FFFF00"/>
        </w:rPr>
      </w:pPr>
      <w:r>
        <w:rPr>
          <w:b/>
          <w:u w:val="single"/>
          <w:shd w:val="clear" w:fill="FFFF00"/>
        </w:rPr>
        <w:t xml:space="preserve">Asiakirjan numero 38131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Edustajainhuoneen puhemies on Nigerian liittovaltion edustajainhuoneen puheenjohtaja. </w:t>
      </w:r>
      <w:r>
        <w:rPr/>
        <w:t xml:space="preserve">Nykyinen puhemies </w:t>
      </w:r>
      <w:r>
        <w:rPr>
          <w:color w:val="A9A9A9"/>
        </w:rPr>
        <w:t xml:space="preserve">Yakubu Dogara </w:t>
      </w:r>
      <w:r>
        <w:rPr/>
        <w:t xml:space="preserve">valittiin 9. kesäkuuta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Nigerian nykyinen edustajainhuoneen puhemies?</w:t>
      </w:r>
    </w:p>
    <w:p>
      <w:pPr>
        <w:pStyle w:val="TextBody"/>
        <w:bidi w:val="0"/>
        <w:jc w:val="left"/>
        <w:rPr>
          <w:b/>
          <w:u w:val="single"/>
          <w:shd w:val="clear" w:fill="FFFF00"/>
        </w:rPr>
      </w:pPr>
      <w:r>
        <w:rPr>
          <w:b/>
          <w:u w:val="single"/>
          <w:shd w:val="clear" w:fill="FFFF00"/>
        </w:rPr>
        <w:t xml:space="preserve">Asiakirjan numero 38132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Termiä walk-on käytetään urheilussa, erityisesti amerikkalaisessa korkeakoulu-urheilussa, kuvaamaan </w:t>
      </w:r>
      <w:r>
        <w:rPr>
          <w:color w:val="A9A9A9"/>
        </w:rPr>
        <w:t xml:space="preserve">urheilijaa, joka liittyy joukkueeseen ilman, että häntä on rekrytoitu etukäteen tai hänelle on myönnetty urheilustipendiä</w:t>
      </w:r>
      <w:r>
        <w:rPr/>
        <w:t xml:space="preserve">. Tämän vuoksi erotetaan toisistaan ``walk-on''-pelaajat ja ``stipendipelaajat''-pelaajat.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olla kävellä yliopistojalkapallossa</w:t>
      </w:r>
    </w:p>
    <w:p>
      <w:pPr>
        <w:pStyle w:val="TextBody"/>
        <w:bidi w:val="0"/>
        <w:jc w:val="left"/>
        <w:rPr>
          <w:b/>
          <w:u w:val="single"/>
          <w:shd w:val="clear" w:fill="FFFF00"/>
        </w:rPr>
      </w:pPr>
      <w:r>
        <w:rPr>
          <w:b/>
          <w:u w:val="single"/>
          <w:shd w:val="clear" w:fill="FFFF00"/>
        </w:rPr>
        <w:t xml:space="preserve">Asiakirjan numero 38133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Alueen 1 täydelliset kausisarjat </w:t>
      </w:r>
    </w:p>
    <w:tbl>
      <w:tblPr>
        <w:tblW w:w="10205" w:type="dxa"/>
        <w:jc w:val="left"/>
        <w:tblInd w:w="0" w:type="dxa"/>
        <w:tblLayout w:type="fixed"/>
        <w:tblCellMar>
          <w:top w:w="28" w:type="dxa"/>
          <w:left w:w="28" w:type="dxa"/>
          <w:bottom w:w="28" w:type="dxa"/>
          <w:right w:w="28" w:type="dxa"/>
        </w:tblCellMar>
      </w:tblPr>
      <w:tblGrid>
        <w:gridCol w:w="2483"/>
        <w:gridCol w:w="1064"/>
        <w:gridCol w:w="1218"/>
        <w:gridCol w:w="1402"/>
        <w:gridCol w:w="1797"/>
        <w:gridCol w:w="1473"/>
        <w:gridCol w:w="768"/>
      </w:tblGrid>
      <w:tr>
        <w:trPr/>
        <w:tc>
          <w:tcPr>
            <w:tcW w:w="2483" w:type="dxa"/>
            <w:tcBorders/>
            <w:vAlign w:val="center"/>
          </w:tcPr>
          <w:p>
            <w:pPr>
              <w:pStyle w:val="TableHeading"/>
              <w:suppressLineNumbers/>
              <w:bidi w:val="0"/>
              <w:spacing w:before="0" w:after="283"/>
              <w:jc w:val="center"/>
              <w:rPr/>
            </w:pPr>
            <w:r>
              <w:rPr/>
              <w:t xml:space="preserve">DVD:n nimi </w:t>
            </w:r>
          </w:p>
        </w:tc>
        <w:tc>
          <w:tcPr>
            <w:tcW w:w="1064" w:type="dxa"/>
            <w:tcBorders/>
            <w:vAlign w:val="center"/>
          </w:tcPr>
          <w:p>
            <w:pPr>
              <w:pStyle w:val="TableHeading"/>
              <w:suppressLineNumbers/>
              <w:bidi w:val="0"/>
              <w:spacing w:before="0" w:after="283"/>
              <w:jc w:val="center"/>
              <w:rPr/>
            </w:pPr>
            <w:r>
              <w:rPr/>
              <w:t xml:space="preserve">Kausi (s) </w:t>
            </w:r>
          </w:p>
        </w:tc>
        <w:tc>
          <w:tcPr>
            <w:tcW w:w="1218" w:type="dxa"/>
            <w:tcBorders/>
            <w:vAlign w:val="center"/>
          </w:tcPr>
          <w:p>
            <w:pPr>
              <w:pStyle w:val="TableHeading"/>
              <w:suppressLineNumbers/>
              <w:bidi w:val="0"/>
              <w:spacing w:before="0" w:after="283"/>
              <w:jc w:val="center"/>
              <w:rPr/>
            </w:pPr>
            <w:r>
              <w:rPr/>
              <w:t xml:space="preserve">Kuvasuhde </w:t>
            </w:r>
          </w:p>
        </w:tc>
        <w:tc>
          <w:tcPr>
            <w:tcW w:w="1402" w:type="dxa"/>
            <w:tcBorders/>
            <w:vAlign w:val="center"/>
          </w:tcPr>
          <w:p>
            <w:pPr>
              <w:pStyle w:val="TableHeading"/>
              <w:suppressLineNumbers/>
              <w:bidi w:val="0"/>
              <w:spacing w:before="0" w:after="283"/>
              <w:jc w:val="center"/>
              <w:rPr/>
            </w:pPr>
            <w:r>
              <w:rPr/>
              <w:t xml:space="preserve">Jaksojen lukumäärä </w:t>
            </w:r>
          </w:p>
        </w:tc>
        <w:tc>
          <w:tcPr>
            <w:tcW w:w="1797" w:type="dxa"/>
            <w:tcBorders/>
            <w:vAlign w:val="center"/>
          </w:tcPr>
          <w:p>
            <w:pPr>
              <w:pStyle w:val="TableHeading"/>
              <w:suppressLineNumbers/>
              <w:bidi w:val="0"/>
              <w:spacing w:before="0" w:after="283"/>
              <w:jc w:val="center"/>
              <w:rPr/>
            </w:pPr>
            <w:r>
              <w:rPr/>
              <w:t xml:space="preserve">Kokonaiskäyttöaika </w:t>
            </w:r>
          </w:p>
        </w:tc>
        <w:tc>
          <w:tcPr>
            <w:tcW w:w="1473" w:type="dxa"/>
            <w:tcBorders/>
            <w:vAlign w:val="center"/>
          </w:tcPr>
          <w:p>
            <w:pPr>
              <w:pStyle w:val="TableHeading"/>
              <w:suppressLineNumbers/>
              <w:bidi w:val="0"/>
              <w:spacing w:before="0" w:after="283"/>
              <w:jc w:val="center"/>
              <w:rPr/>
            </w:pPr>
            <w:r>
              <w:rPr/>
              <w:t xml:space="preserve">Julkaisupäivä (s) </w:t>
            </w:r>
          </w:p>
        </w:tc>
        <w:tc>
          <w:tcPr>
            <w:tcW w:w="768" w:type="dxa"/>
            <w:tcBorders/>
            <w:vAlign w:val="center"/>
          </w:tcPr>
          <w:p>
            <w:pPr>
              <w:pStyle w:val="TableHeading"/>
              <w:suppressLineNumbers/>
              <w:bidi w:val="0"/>
              <w:spacing w:before="0" w:after="283"/>
              <w:jc w:val="center"/>
              <w:rPr/>
            </w:pPr>
            <w:r>
              <w:rPr/>
              <w:t xml:space="preserve">Ref (s) </w:t>
            </w:r>
          </w:p>
        </w:tc>
      </w:tr>
      <w:tr>
        <w:trPr/>
        <w:tc>
          <w:tcPr>
            <w:tcW w:w="2483" w:type="dxa"/>
            <w:tcBorders/>
            <w:vAlign w:val="center"/>
          </w:tcPr>
          <w:p>
            <w:pPr>
              <w:pStyle w:val="TableContents"/>
              <w:bidi w:val="0"/>
              <w:spacing w:before="0" w:after="283"/>
              <w:jc w:val="left"/>
              <w:rPr/>
            </w:pPr>
            <w:r>
              <w:rPr/>
              <w:t xml:space="preserve">Ensimmäinen kausi kokonaisuudessaan </w:t>
            </w:r>
          </w:p>
        </w:tc>
        <w:tc>
          <w:tcPr>
            <w:tcW w:w="1064"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16: 9 </w:t>
            </w:r>
          </w:p>
        </w:tc>
        <w:tc>
          <w:tcPr>
            <w:tcW w:w="1402" w:type="dxa"/>
            <w:tcBorders/>
            <w:vAlign w:val="center"/>
          </w:tcPr>
          <w:p>
            <w:pPr>
              <w:pStyle w:val="TableContents"/>
              <w:bidi w:val="0"/>
              <w:spacing w:before="0" w:after="283"/>
              <w:jc w:val="left"/>
              <w:rPr/>
            </w:pPr>
            <w:r>
              <w:rPr/>
              <w:t xml:space="preserve">26 </w:t>
            </w:r>
          </w:p>
        </w:tc>
        <w:tc>
          <w:tcPr>
            <w:tcW w:w="1797" w:type="dxa"/>
            <w:tcBorders/>
            <w:vAlign w:val="center"/>
          </w:tcPr>
          <w:p>
            <w:pPr>
              <w:pStyle w:val="TableContents"/>
              <w:bidi w:val="0"/>
              <w:spacing w:before="0" w:after="283"/>
              <w:jc w:val="left"/>
              <w:rPr/>
            </w:pPr>
            <w:r>
              <w:rPr/>
              <w:t xml:space="preserve">286 minuuttia </w:t>
            </w:r>
          </w:p>
        </w:tc>
        <w:tc>
          <w:tcPr>
            <w:tcW w:w="1473" w:type="dxa"/>
            <w:tcBorders/>
            <w:vAlign w:val="center"/>
          </w:tcPr>
          <w:p>
            <w:pPr>
              <w:pStyle w:val="TableContents"/>
              <w:bidi w:val="0"/>
              <w:spacing w:before="0" w:after="283"/>
              <w:jc w:val="left"/>
              <w:rPr/>
            </w:pPr>
            <w:r>
              <w:rPr/>
              <w:t xml:space="preserve">10. heinäkuuta 2012 </w:t>
            </w:r>
          </w:p>
        </w:tc>
        <w:tc>
          <w:tcPr>
            <w:tcW w:w="768" w:type="dxa"/>
            <w:tcBorders/>
            <w:vAlign w:val="center"/>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Koko toinen kausi </w:t>
            </w:r>
          </w:p>
        </w:tc>
        <w:tc>
          <w:tcPr>
            <w:tcW w:w="1064"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26 </w:t>
            </w:r>
          </w:p>
        </w:tc>
        <w:tc>
          <w:tcPr>
            <w:tcW w:w="1402" w:type="dxa"/>
            <w:tcBorders/>
            <w:vAlign w:val="center"/>
          </w:tcPr>
          <w:p>
            <w:pPr>
              <w:pStyle w:val="TableContents"/>
              <w:bidi w:val="0"/>
              <w:spacing w:before="0" w:after="283"/>
              <w:jc w:val="left"/>
              <w:rPr/>
            </w:pPr>
            <w:r>
              <w:rPr/>
              <w:t xml:space="preserve">286 minuuttia </w:t>
            </w:r>
          </w:p>
        </w:tc>
        <w:tc>
          <w:tcPr>
            <w:tcW w:w="1797" w:type="dxa"/>
            <w:tcBorders/>
            <w:vAlign w:val="center"/>
          </w:tcPr>
          <w:p>
            <w:pPr>
              <w:pStyle w:val="TableContents"/>
              <w:bidi w:val="0"/>
              <w:spacing w:before="0" w:after="283"/>
              <w:jc w:val="left"/>
              <w:rPr/>
            </w:pPr>
            <w:r>
              <w:rPr/>
              <w:t xml:space="preserve">4. kesäkuuta 2013 </w:t>
            </w:r>
          </w:p>
        </w:tc>
        <w:tc>
          <w:tcPr>
            <w:tcW w:w="1473" w:type="dxa"/>
            <w:tcBorders/>
            <w:vAlign w:val="center"/>
          </w:tcPr>
          <w:p>
            <w:pPr>
              <w:pStyle w:val="TableContents"/>
              <w:bidi w:val="0"/>
              <w:spacing w:before="0" w:after="283"/>
              <w:jc w:val="left"/>
              <w:rPr>
                <w:sz w:val="4"/>
                <w:szCs w:val="4"/>
              </w:rPr>
            </w:pPr>
            <w:r>
              <w:rPr>
                <w:sz w:val="4"/>
                <w:szCs w:val="4"/>
              </w:rPr>
            </w:r>
          </w:p>
        </w:tc>
        <w:tc>
          <w:tcPr>
            <w:tcW w:w="768" w:type="dxa"/>
            <w:tcBorders/>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Täydellinen kolmas kausi </w:t>
            </w:r>
          </w:p>
        </w:tc>
        <w:tc>
          <w:tcPr>
            <w:tcW w:w="1064"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26 </w:t>
            </w:r>
          </w:p>
        </w:tc>
        <w:tc>
          <w:tcPr>
            <w:tcW w:w="1402" w:type="dxa"/>
            <w:tcBorders/>
            <w:vAlign w:val="center"/>
          </w:tcPr>
          <w:p>
            <w:pPr>
              <w:pStyle w:val="TableContents"/>
              <w:bidi w:val="0"/>
              <w:spacing w:before="0" w:after="283"/>
              <w:jc w:val="left"/>
              <w:rPr/>
            </w:pPr>
            <w:r>
              <w:rPr/>
              <w:t xml:space="preserve">286 minuuttia </w:t>
            </w:r>
          </w:p>
        </w:tc>
        <w:tc>
          <w:tcPr>
            <w:tcW w:w="1797" w:type="dxa"/>
            <w:tcBorders/>
            <w:vAlign w:val="center"/>
          </w:tcPr>
          <w:p>
            <w:pPr>
              <w:pStyle w:val="TableContents"/>
              <w:bidi w:val="0"/>
              <w:spacing w:before="0" w:after="283"/>
              <w:jc w:val="left"/>
              <w:rPr/>
            </w:pPr>
            <w:r>
              <w:rPr/>
              <w:t xml:space="preserve">25. helmikuuta 2014 </w:t>
            </w:r>
          </w:p>
        </w:tc>
        <w:tc>
          <w:tcPr>
            <w:tcW w:w="1473" w:type="dxa"/>
            <w:tcBorders/>
            <w:vAlign w:val="center"/>
          </w:tcPr>
          <w:p>
            <w:pPr>
              <w:pStyle w:val="TableContents"/>
              <w:bidi w:val="0"/>
              <w:spacing w:before="0" w:after="283"/>
              <w:jc w:val="left"/>
              <w:rPr>
                <w:sz w:val="4"/>
                <w:szCs w:val="4"/>
              </w:rPr>
            </w:pPr>
            <w:r>
              <w:rPr>
                <w:sz w:val="4"/>
                <w:szCs w:val="4"/>
              </w:rPr>
            </w:r>
          </w:p>
        </w:tc>
        <w:tc>
          <w:tcPr>
            <w:tcW w:w="768" w:type="dxa"/>
            <w:tcBorders/>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Täydellinen neljäs kausi </w:t>
            </w:r>
          </w:p>
        </w:tc>
        <w:tc>
          <w:tcPr>
            <w:tcW w:w="1064" w:type="dxa"/>
            <w:tcBorders/>
            <w:vAlign w:val="center"/>
          </w:tcPr>
          <w:p>
            <w:pPr>
              <w:pStyle w:val="TableContents"/>
              <w:bidi w:val="0"/>
              <w:spacing w:before="0" w:after="283"/>
              <w:jc w:val="left"/>
              <w:rPr>
                <w:sz w:val="4"/>
                <w:szCs w:val="4"/>
              </w:rPr>
            </w:pPr>
            <w:r>
              <w:rPr>
                <w:sz w:val="4"/>
                <w:szCs w:val="4"/>
              </w:rPr>
            </w:r>
          </w:p>
        </w:tc>
        <w:tc>
          <w:tcPr>
            <w:tcW w:w="1218" w:type="dxa"/>
            <w:tcBorders/>
            <w:vAlign w:val="center"/>
          </w:tcPr>
          <w:p>
            <w:pPr>
              <w:pStyle w:val="TableContents"/>
              <w:bidi w:val="0"/>
              <w:spacing w:before="0" w:after="283"/>
              <w:jc w:val="left"/>
              <w:rPr/>
            </w:pPr>
            <w:r>
              <w:rPr/>
              <w:t xml:space="preserve">26 </w:t>
            </w:r>
          </w:p>
        </w:tc>
        <w:tc>
          <w:tcPr>
            <w:tcW w:w="1402" w:type="dxa"/>
            <w:tcBorders/>
            <w:vAlign w:val="center"/>
          </w:tcPr>
          <w:p>
            <w:pPr>
              <w:pStyle w:val="TableContents"/>
              <w:bidi w:val="0"/>
              <w:spacing w:before="0" w:after="283"/>
              <w:jc w:val="left"/>
              <w:rPr/>
            </w:pPr>
            <w:r>
              <w:rPr/>
              <w:t xml:space="preserve">286 minuuttia </w:t>
            </w:r>
          </w:p>
        </w:tc>
        <w:tc>
          <w:tcPr>
            <w:tcW w:w="1797" w:type="dxa"/>
            <w:tcBorders/>
            <w:vAlign w:val="center"/>
          </w:tcPr>
          <w:p>
            <w:pPr>
              <w:pStyle w:val="TableContents"/>
              <w:bidi w:val="0"/>
              <w:spacing w:before="0" w:after="283"/>
              <w:jc w:val="left"/>
              <w:rPr/>
            </w:pPr>
            <w:r>
              <w:rPr/>
              <w:t xml:space="preserve">7. lokakuuta 2014 </w:t>
            </w:r>
          </w:p>
        </w:tc>
        <w:tc>
          <w:tcPr>
            <w:tcW w:w="1473" w:type="dxa"/>
            <w:tcBorders/>
            <w:vAlign w:val="center"/>
          </w:tcPr>
          <w:p>
            <w:pPr>
              <w:pStyle w:val="TableContents"/>
              <w:bidi w:val="0"/>
              <w:spacing w:before="0" w:after="283"/>
              <w:jc w:val="left"/>
              <w:rPr>
                <w:sz w:val="4"/>
                <w:szCs w:val="4"/>
              </w:rPr>
            </w:pPr>
            <w:r>
              <w:rPr>
                <w:sz w:val="4"/>
                <w:szCs w:val="4"/>
              </w:rPr>
            </w:r>
          </w:p>
        </w:tc>
        <w:tc>
          <w:tcPr>
            <w:tcW w:w="768" w:type="dxa"/>
            <w:tcBorders/>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Koko viides kausi </w:t>
            </w:r>
          </w:p>
        </w:tc>
        <w:tc>
          <w:tcPr>
            <w:tcW w:w="1064" w:type="dxa"/>
            <w:tcBorders/>
            <w:vAlign w:val="center"/>
          </w:tcPr>
          <w:p>
            <w:pPr>
              <w:pStyle w:val="TableContents"/>
              <w:bidi w:val="0"/>
              <w:spacing w:before="0" w:after="283"/>
              <w:jc w:val="left"/>
              <w:rPr/>
            </w:pPr>
            <w:r>
              <w:rPr/>
              <w:t xml:space="preserve">5 </w:t>
            </w:r>
          </w:p>
        </w:tc>
        <w:tc>
          <w:tcPr>
            <w:tcW w:w="1218" w:type="dxa"/>
            <w:tcBorders/>
            <w:vAlign w:val="center"/>
          </w:tcPr>
          <w:p>
            <w:pPr>
              <w:pStyle w:val="TableContents"/>
              <w:bidi w:val="0"/>
              <w:spacing w:before="0" w:after="283"/>
              <w:jc w:val="left"/>
              <w:rPr/>
            </w:pPr>
            <w:r>
              <w:rPr/>
              <w:t xml:space="preserve">52 </w:t>
            </w:r>
          </w:p>
        </w:tc>
        <w:tc>
          <w:tcPr>
            <w:tcW w:w="1402" w:type="dxa"/>
            <w:tcBorders/>
            <w:vAlign w:val="center"/>
          </w:tcPr>
          <w:p>
            <w:pPr>
              <w:pStyle w:val="TableContents"/>
              <w:bidi w:val="0"/>
              <w:spacing w:before="0" w:after="283"/>
              <w:jc w:val="left"/>
              <w:rPr/>
            </w:pPr>
            <w:r>
              <w:rPr/>
              <w:t xml:space="preserve">572 minuuttia </w:t>
            </w:r>
          </w:p>
        </w:tc>
        <w:tc>
          <w:tcPr>
            <w:tcW w:w="1797" w:type="dxa"/>
            <w:tcBorders/>
            <w:vAlign w:val="center"/>
          </w:tcPr>
          <w:p>
            <w:pPr>
              <w:pStyle w:val="TableContents"/>
              <w:bidi w:val="0"/>
              <w:spacing w:before="0" w:after="283"/>
              <w:jc w:val="left"/>
              <w:rPr/>
            </w:pPr>
            <w:r>
              <w:rPr/>
              <w:t xml:space="preserve">14. heinäkuuta 2015 </w:t>
            </w:r>
          </w:p>
        </w:tc>
        <w:tc>
          <w:tcPr>
            <w:tcW w:w="1473" w:type="dxa"/>
            <w:tcBorders/>
            <w:vAlign w:val="center"/>
          </w:tcPr>
          <w:p>
            <w:pPr>
              <w:pStyle w:val="TableContents"/>
              <w:bidi w:val="0"/>
              <w:spacing w:before="0" w:after="283"/>
              <w:jc w:val="left"/>
              <w:rPr>
                <w:sz w:val="4"/>
                <w:szCs w:val="4"/>
              </w:rPr>
            </w:pPr>
            <w:r>
              <w:rPr>
                <w:sz w:val="4"/>
                <w:szCs w:val="4"/>
              </w:rPr>
            </w:r>
          </w:p>
        </w:tc>
        <w:tc>
          <w:tcPr>
            <w:tcW w:w="768" w:type="dxa"/>
            <w:tcBorders/>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Täydellinen kuudes kausi </w:t>
            </w:r>
          </w:p>
        </w:tc>
        <w:tc>
          <w:tcPr>
            <w:tcW w:w="1064" w:type="dxa"/>
            <w:tcBorders/>
            <w:vAlign w:val="center"/>
          </w:tcPr>
          <w:p>
            <w:pPr>
              <w:pStyle w:val="TableContents"/>
              <w:bidi w:val="0"/>
              <w:spacing w:before="0" w:after="283"/>
              <w:jc w:val="left"/>
              <w:rPr/>
            </w:pPr>
            <w:r>
              <w:rPr/>
              <w:t xml:space="preserve">6 </w:t>
            </w:r>
          </w:p>
        </w:tc>
        <w:tc>
          <w:tcPr>
            <w:tcW w:w="1218" w:type="dxa"/>
            <w:tcBorders/>
            <w:vAlign w:val="center"/>
          </w:tcPr>
          <w:p>
            <w:pPr>
              <w:pStyle w:val="TableContents"/>
              <w:bidi w:val="0"/>
              <w:spacing w:before="0" w:after="283"/>
              <w:jc w:val="left"/>
              <w:rPr/>
            </w:pPr>
            <w:r>
              <w:rPr/>
              <w:t xml:space="preserve">43 </w:t>
            </w:r>
          </w:p>
        </w:tc>
        <w:tc>
          <w:tcPr>
            <w:tcW w:w="1402" w:type="dxa"/>
            <w:tcBorders/>
            <w:vAlign w:val="center"/>
          </w:tcPr>
          <w:p>
            <w:pPr>
              <w:pStyle w:val="TableContents"/>
              <w:bidi w:val="0"/>
              <w:spacing w:before="0" w:after="283"/>
              <w:jc w:val="left"/>
              <w:rPr/>
            </w:pPr>
            <w:r>
              <w:rPr/>
              <w:t xml:space="preserve">473 minuuttia </w:t>
            </w:r>
          </w:p>
        </w:tc>
        <w:tc>
          <w:tcPr>
            <w:tcW w:w="1797" w:type="dxa"/>
            <w:tcBorders/>
            <w:vAlign w:val="center"/>
          </w:tcPr>
          <w:p>
            <w:pPr>
              <w:pStyle w:val="TableContents"/>
              <w:bidi w:val="0"/>
              <w:spacing w:before="0" w:after="283"/>
              <w:jc w:val="left"/>
              <w:rPr/>
            </w:pPr>
            <w:r>
              <w:rPr/>
              <w:t xml:space="preserve">lokakuu 11, 2016 </w:t>
            </w:r>
          </w:p>
        </w:tc>
        <w:tc>
          <w:tcPr>
            <w:tcW w:w="1473" w:type="dxa"/>
            <w:tcBorders/>
            <w:vAlign w:val="center"/>
          </w:tcPr>
          <w:p>
            <w:pPr>
              <w:pStyle w:val="TableContents"/>
              <w:bidi w:val="0"/>
              <w:spacing w:before="0" w:after="283"/>
              <w:jc w:val="left"/>
              <w:rPr>
                <w:sz w:val="4"/>
                <w:szCs w:val="4"/>
              </w:rPr>
            </w:pPr>
            <w:r>
              <w:rPr>
                <w:sz w:val="4"/>
                <w:szCs w:val="4"/>
              </w:rPr>
            </w:r>
          </w:p>
        </w:tc>
        <w:tc>
          <w:tcPr>
            <w:tcW w:w="768" w:type="dxa"/>
            <w:tcBorders/>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Koko seitsemäs kausi </w:t>
            </w:r>
          </w:p>
        </w:tc>
        <w:tc>
          <w:tcPr>
            <w:tcW w:w="1064" w:type="dxa"/>
            <w:tcBorders/>
            <w:vAlign w:val="center"/>
          </w:tcPr>
          <w:p>
            <w:pPr>
              <w:pStyle w:val="TableContents"/>
              <w:bidi w:val="0"/>
              <w:spacing w:before="0" w:after="283"/>
              <w:jc w:val="left"/>
              <w:rPr/>
            </w:pPr>
            <w:r>
              <w:rPr/>
              <w:t xml:space="preserve">7 </w:t>
            </w:r>
          </w:p>
        </w:tc>
        <w:tc>
          <w:tcPr>
            <w:tcW w:w="1218" w:type="dxa"/>
            <w:tcBorders/>
            <w:vAlign w:val="center"/>
          </w:tcPr>
          <w:p>
            <w:pPr>
              <w:pStyle w:val="TableContents"/>
              <w:bidi w:val="0"/>
              <w:spacing w:before="0" w:after="283"/>
              <w:jc w:val="left"/>
              <w:rPr/>
            </w:pPr>
            <w:r>
              <w:rPr/>
              <w:t xml:space="preserve">26 </w:t>
            </w:r>
          </w:p>
        </w:tc>
        <w:tc>
          <w:tcPr>
            <w:tcW w:w="1402" w:type="dxa"/>
            <w:tcBorders/>
            <w:vAlign w:val="center"/>
          </w:tcPr>
          <w:p>
            <w:pPr>
              <w:pStyle w:val="TableContents"/>
              <w:bidi w:val="0"/>
              <w:spacing w:before="0" w:after="283"/>
              <w:jc w:val="left"/>
              <w:rPr/>
            </w:pPr>
            <w:r>
              <w:rPr/>
              <w:t xml:space="preserve">286 minuuttia </w:t>
            </w:r>
          </w:p>
        </w:tc>
        <w:tc>
          <w:tcPr>
            <w:tcW w:w="1797" w:type="dxa"/>
            <w:tcBorders/>
            <w:vAlign w:val="center"/>
          </w:tcPr>
          <w:p>
            <w:pPr>
              <w:pStyle w:val="TableContents"/>
              <w:bidi w:val="0"/>
              <w:spacing w:before="0" w:after="283"/>
              <w:jc w:val="left"/>
              <w:rPr/>
            </w:pPr>
            <w:r>
              <w:rPr/>
              <w:t xml:space="preserve">heinäkuu 18, 2017 </w:t>
            </w:r>
          </w:p>
        </w:tc>
        <w:tc>
          <w:tcPr>
            <w:tcW w:w="1473" w:type="dxa"/>
            <w:tcBorders/>
            <w:vAlign w:val="center"/>
          </w:tcPr>
          <w:p>
            <w:pPr>
              <w:pStyle w:val="TableContents"/>
              <w:bidi w:val="0"/>
              <w:spacing w:before="0" w:after="283"/>
              <w:jc w:val="left"/>
              <w:rPr>
                <w:sz w:val="4"/>
                <w:szCs w:val="4"/>
              </w:rPr>
            </w:pPr>
            <w:r>
              <w:rPr>
                <w:sz w:val="4"/>
                <w:szCs w:val="4"/>
              </w:rPr>
            </w:r>
          </w:p>
        </w:tc>
        <w:tc>
          <w:tcPr>
            <w:tcW w:w="768" w:type="dxa"/>
            <w:tcBorders/>
          </w:tcPr>
          <w:p>
            <w:pPr>
              <w:pStyle w:val="TableContents"/>
              <w:bidi w:val="0"/>
              <w:spacing w:before="0" w:after="283"/>
              <w:jc w:val="left"/>
              <w:rPr>
                <w:sz w:val="4"/>
                <w:szCs w:val="4"/>
              </w:rPr>
            </w:pPr>
            <w:r>
              <w:rPr>
                <w:sz w:val="4"/>
                <w:szCs w:val="4"/>
              </w:rPr>
            </w:r>
          </w:p>
        </w:tc>
      </w:tr>
      <w:tr>
        <w:trPr/>
        <w:tc>
          <w:tcPr>
            <w:tcW w:w="2483" w:type="dxa"/>
            <w:tcBorders/>
            <w:vAlign w:val="center"/>
          </w:tcPr>
          <w:p>
            <w:pPr>
              <w:pStyle w:val="TableContents"/>
              <w:bidi w:val="0"/>
              <w:spacing w:before="0" w:after="283"/>
              <w:jc w:val="left"/>
              <w:rPr/>
            </w:pPr>
            <w:r>
              <w:rPr/>
              <w:t xml:space="preserve">Viimeiset kaudet </w:t>
            </w:r>
          </w:p>
        </w:tc>
        <w:tc>
          <w:tcPr>
            <w:tcW w:w="1064" w:type="dxa"/>
            <w:tcBorders/>
            <w:vAlign w:val="center"/>
          </w:tcPr>
          <w:p>
            <w:pPr>
              <w:pStyle w:val="TableContents"/>
              <w:bidi w:val="0"/>
              <w:spacing w:before="0" w:after="283"/>
              <w:jc w:val="left"/>
              <w:rPr/>
            </w:pPr>
            <w:r>
              <w:rPr/>
              <w:t xml:space="preserve">8 -- </w:t>
            </w:r>
            <w:r>
              <w:rPr/>
              <w:t xml:space="preserve">10 </w:t>
            </w:r>
          </w:p>
        </w:tc>
        <w:tc>
          <w:tcPr>
            <w:tcW w:w="1218" w:type="dxa"/>
            <w:tcBorders/>
            <w:vAlign w:val="center"/>
          </w:tcPr>
          <w:p>
            <w:pPr>
              <w:pStyle w:val="TableContents"/>
              <w:bidi w:val="0"/>
              <w:spacing w:before="0" w:after="283"/>
              <w:jc w:val="left"/>
              <w:rPr/>
            </w:pPr>
            <w:r>
              <w:rPr/>
              <w:t xml:space="preserve">58 </w:t>
            </w:r>
          </w:p>
        </w:tc>
        <w:tc>
          <w:tcPr>
            <w:tcW w:w="1402" w:type="dxa"/>
            <w:tcBorders/>
            <w:vAlign w:val="center"/>
          </w:tcPr>
          <w:p>
            <w:pPr>
              <w:pStyle w:val="TableContents"/>
              <w:bidi w:val="0"/>
              <w:spacing w:before="0" w:after="283"/>
              <w:jc w:val="left"/>
              <w:rPr/>
            </w:pPr>
            <w:r>
              <w:rPr/>
              <w:t xml:space="preserve">638 minuuttia </w:t>
            </w:r>
          </w:p>
        </w:tc>
        <w:tc>
          <w:tcPr>
            <w:tcW w:w="1797" w:type="dxa"/>
            <w:tcBorders/>
            <w:vAlign w:val="center"/>
          </w:tcPr>
          <w:p>
            <w:pPr>
              <w:pStyle w:val="TableContents"/>
              <w:bidi w:val="0"/>
              <w:spacing w:before="0" w:after="283"/>
              <w:jc w:val="left"/>
              <w:rPr/>
            </w:pPr>
            <w:r>
              <w:rPr/>
              <w:t xml:space="preserve">Syyskuu 4, 2018 </w:t>
            </w:r>
          </w:p>
        </w:tc>
        <w:tc>
          <w:tcPr>
            <w:tcW w:w="1473" w:type="dxa"/>
            <w:tcBorders/>
            <w:vAlign w:val="center"/>
          </w:tcPr>
          <w:p>
            <w:pPr>
              <w:pStyle w:val="TableContents"/>
              <w:bidi w:val="0"/>
              <w:spacing w:before="0" w:after="283"/>
              <w:jc w:val="left"/>
              <w:rPr>
                <w:sz w:val="4"/>
                <w:szCs w:val="4"/>
              </w:rPr>
            </w:pPr>
            <w:r>
              <w:rPr>
                <w:sz w:val="4"/>
                <w:szCs w:val="4"/>
              </w:rPr>
            </w:r>
          </w:p>
        </w:tc>
        <w:tc>
          <w:tcPr>
            <w:tcW w:w="76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Adventure Timea on dvd:llä?</w:t>
      </w:r>
    </w:p>
    <w:p>
      <w:pPr>
        <w:pStyle w:val="TextBody"/>
        <w:bidi w:val="0"/>
        <w:jc w:val="left"/>
        <w:rPr>
          <w:b/>
          <w:u w:val="single"/>
          <w:shd w:val="clear" w:fill="FFFF00"/>
        </w:rPr>
      </w:pPr>
      <w:r>
        <w:rPr>
          <w:b/>
          <w:u w:val="single"/>
          <w:shd w:val="clear" w:fill="FFFF00"/>
        </w:rPr>
        <w:t xml:space="preserve">Asiakirjan numero 38134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Turkin politiikka tapahtuu parlamentaarisessa edustuksellisessa demokraattisessa tasavallassa, jossa </w:t>
      </w:r>
      <w:r>
        <w:rPr/>
        <w:t xml:space="preserve">Turkin </w:t>
      </w:r>
      <w:r>
        <w:rPr>
          <w:color w:val="A9A9A9"/>
        </w:rPr>
        <w:t xml:space="preserve">pääministeri </w:t>
      </w:r>
      <w:r>
        <w:rPr/>
        <w:t xml:space="preserve">on hallituksen päämies ja Turkin presidentti on valtionpäämies, jolla on pitkälti seremoniallinen rooli ja huomattavat varavaltuudet.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kummalla on enemmän valtaa Turkissa presidentillä vai pääministerillä?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Turkin politiikka tapahtuu </w:t>
      </w:r>
      <w:r>
        <w:rPr>
          <w:color w:val="A9A9A9"/>
        </w:rPr>
        <w:t xml:space="preserve">maallisen parlamentaarisen edustuksellisen demokraattisen tasavallan puitteissa</w:t>
      </w:r>
      <w:r>
        <w:rPr/>
        <w:t xml:space="preserve">, jossa Turkin pääministeri on hallituksen päämies ja Turkin presidentti valtionpäämies, jolla on pitkälti seremoniallinen rooli ja huomattavat varavaltuudet.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hallitus Turkilla on nyt</w:t>
      </w:r>
    </w:p>
    <w:p>
      <w:pPr>
        <w:pStyle w:val="TextBody"/>
        <w:bidi w:val="0"/>
        <w:jc w:val="left"/>
        <w:rPr>
          <w:b/>
          <w:u w:val="single"/>
          <w:shd w:val="clear" w:fill="FFFF00"/>
        </w:rPr>
      </w:pPr>
      <w:r>
        <w:rPr>
          <w:b/>
          <w:u w:val="single"/>
          <w:shd w:val="clear" w:fill="FFFF00"/>
        </w:rPr>
        <w:t xml:space="preserve">Asiakirjan numero 38135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Carmen Planas </w:t>
      </w:r>
      <w:r>
        <w:rPr/>
        <w:t xml:space="preserve">(s. 23. maaliskuuta 1914 - 1964), joka tunnettiin nimellä "Manilan rakas", oli ensimmäinen nainen, joka valittiin Manilan kaupunginvaltuustoon, ja hän voitti paikan pääkaupungin kunnanhallituksessa yleisillä vaaleilla.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Manilan ensimmäinen naispuolinen kaupunginvaltuutettu.</w:t>
      </w:r>
    </w:p>
    <w:p>
      <w:pPr>
        <w:pStyle w:val="TextBody"/>
        <w:bidi w:val="0"/>
        <w:jc w:val="left"/>
        <w:rPr>
          <w:b/>
          <w:u w:val="single"/>
          <w:shd w:val="clear" w:fill="FFFF00"/>
        </w:rPr>
      </w:pPr>
      <w:r>
        <w:rPr>
          <w:b/>
          <w:u w:val="single"/>
          <w:shd w:val="clear" w:fill="FFFF00"/>
        </w:rPr>
        <w:t xml:space="preserve">Asiakirjan numero 38136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Sanonta ja käsite "tarkoitus pyhittää keinot" ovat ainakin yhtä vanhoja kuin ensimmäinen vuosisata eKr. </w:t>
      </w:r>
      <w:r>
        <w:rPr>
          <w:color w:val="A9A9A9"/>
        </w:rPr>
        <w:t xml:space="preserve">Ovidius </w:t>
      </w:r>
      <w:r>
        <w:rPr/>
        <w:t xml:space="preserve">kirjoitti Heroideissaan, että Exitus acta probat ``Tulos pyhittää teon''.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ajatuksen, että tarkoitus pyhittää keinot</w:t>
      </w:r>
    </w:p>
    <w:p>
      <w:pPr>
        <w:pStyle w:val="TextBody"/>
        <w:bidi w:val="0"/>
        <w:jc w:val="left"/>
        <w:rPr>
          <w:b/>
          <w:u w:val="single"/>
          <w:shd w:val="clear" w:fill="FFFF00"/>
        </w:rPr>
      </w:pPr>
      <w:r>
        <w:rPr>
          <w:b/>
          <w:u w:val="single"/>
          <w:shd w:val="clear" w:fill="FFFF00"/>
        </w:rPr>
        <w:t xml:space="preserve">Asiakirjan numero 38137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1949 Banking Regulation Act on </w:t>
      </w:r>
      <w:r>
        <w:rPr/>
        <w:t xml:space="preserve">Intian lainsäädäntö, joka sääntelee kaikkia pankkiyrityksiä Intiassa. Alun perin lakia sovellettiin vain pankkiyhtiöihin. Vuonna 1965 sitä kuitenkin muutettiin, jotta sitä voitaisiin soveltaa osuuspankkeihin ja jotta siihen tehtäisiin muita muutoksia.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lailla pankkiyhtiöiden toimintaa Intiassa säännellään?</w:t>
      </w:r>
    </w:p>
    <w:p>
      <w:pPr>
        <w:pStyle w:val="TextBody"/>
        <w:bidi w:val="0"/>
        <w:jc w:val="left"/>
        <w:rPr>
          <w:b/>
          <w:u w:val="single"/>
          <w:shd w:val="clear" w:fill="FFFF00"/>
        </w:rPr>
      </w:pPr>
      <w:r>
        <w:rPr>
          <w:b/>
          <w:u w:val="single"/>
          <w:shd w:val="clear" w:fill="FFFF00"/>
        </w:rPr>
        <w:t xml:space="preserve">Asiakirjan numero 38138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Puolikestävässä hiusvärjäyksessä käytetään vähän tai ei lainkaan </w:t>
      </w:r>
      <w:r>
        <w:rPr>
          <w:color w:val="A9A9A9"/>
        </w:rPr>
        <w:t xml:space="preserve">kehitintä</w:t>
      </w:r>
      <w:r>
        <w:rPr/>
        <w:t xml:space="preserve">, vetyperoksidia tai ammoniakkia, ja se on siten vähemmän vahingollista hiussuikaleille. Kehittimen, peroksidin tai ammoniakin, vähäisempi määrä tarkoittaa sitä, että hiukset, jotka ovat aiemmin vahingoittuneet pysyvän värin tai pysyvän muotoilun yhteydessä, vahingoittuvat vähemmän värin levittämisprosessin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vetyperoksidin tarkoitus hiusvärissä?</w:t>
      </w:r>
    </w:p>
    <w:p>
      <w:pPr>
        <w:pStyle w:val="TextBody"/>
        <w:bidi w:val="0"/>
        <w:jc w:val="left"/>
        <w:rPr>
          <w:b/>
          <w:u w:val="single"/>
          <w:shd w:val="clear" w:fill="FFFF00"/>
        </w:rPr>
      </w:pPr>
      <w:r>
        <w:rPr>
          <w:b/>
          <w:u w:val="single"/>
          <w:shd w:val="clear" w:fill="FFFF00"/>
        </w:rPr>
        <w:t xml:space="preserve">Asiakirjan numero 38139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Prequel-elokuvissa kloonisotilaat asetetaan myrskyjoukkojen edeltäjiksi, ja he olivat myös ensimmäinen myrskyjoukkojen sukupolvi </w:t>
      </w:r>
      <w:r>
        <w:rPr>
          <w:color w:val="A9A9A9"/>
        </w:rPr>
        <w:t xml:space="preserve">tasavallan kaatumisen jälkeen</w:t>
      </w:r>
      <w:r>
        <w:rPr/>
        <w:t xml:space="preserve">. Kloonisotilaiden haarniskoissa on tyypillisesti eri värisävyjä, jotka ilmaisevat sotilasarvon tai yksikön.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imperiumi alkoi käyttää stormtrooperien haarniskoja -</w:t>
      </w:r>
    </w:p>
    <w:p>
      <w:pPr>
        <w:pStyle w:val="TextBody"/>
        <w:bidi w:val="0"/>
        <w:jc w:val="left"/>
        <w:rPr>
          <w:b/>
          <w:u w:val="single"/>
          <w:shd w:val="clear" w:fill="FFFF00"/>
        </w:rPr>
      </w:pPr>
      <w:r>
        <w:rPr>
          <w:b/>
          <w:u w:val="single"/>
          <w:shd w:val="clear" w:fill="FFFF00"/>
        </w:rPr>
        <w:t xml:space="preserve">Asiakirjan numero 38140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Hamish Clark </w:t>
      </w:r>
      <w:r>
        <w:rPr/>
        <w:t xml:space="preserve">(s. 26. heinäkuuta 1965) on skotlantilainen näyttelijä, joka tunnetaan parhaiten Duncan McKayn roolissa BBC:n tv-sarjassa Monarch of the Glen. Hän syntyi vuonna 1965 Broughty Ferryssä, Dundeessa, ja hän opiskeli Edinburghin yliopistossa, jossa hän esiintyi Edinburghin yliopiston teatteriryhmässä. Hän opiskeli myös Cardiffissa sijaitsevassa Welsh College of Music &amp; Drama -korkeakoulussa. Ennen kuin hänestä tuli ammattinäyttelijä, hän työskenteli virkailijana edinburghilaisessa vakuutusyhtiössä. Clark muutti Lontooseen vuonna 1995, jossa hän jatkoi näyttelijänuraansa. Vuonna 1999 hän sai roolin Duncan McKayn roolissa elokuvassa Monarch of the Glen. Hän oli myös Vodafone-mainosten kasvoina ja avasi toukokuussa 2002 Strathspey Railwayn Broomhillin laajennuksen, jota oli käytetty Glenboglen asemana Monarch of the Glenissä.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Duncania elokuvassa Monarch of the Glen...</w:t>
      </w:r>
    </w:p>
    <w:p>
      <w:pPr>
        <w:pStyle w:val="TextBody"/>
        <w:bidi w:val="0"/>
        <w:jc w:val="left"/>
        <w:rPr>
          <w:b/>
          <w:u w:val="single"/>
          <w:shd w:val="clear" w:fill="FFFF00"/>
        </w:rPr>
      </w:pPr>
      <w:r>
        <w:rPr>
          <w:b/>
          <w:u w:val="single"/>
          <w:shd w:val="clear" w:fill="FFFF00"/>
        </w:rPr>
        <w:t xml:space="preserve">Asiakirjan numero 38141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Big Bethelin taistelu Osa Yhdysvaltain sisällissotaa Big Bethel Alfred R. Waud, taiteilija, 10. kesäkuuta 1861. </w:t>
      </w:r>
    </w:p>
    <w:tbl>
      <w:tblPr>
        <w:tblW w:w="4037" w:type="dxa"/>
        <w:jc w:val="left"/>
        <w:tblInd w:w="0" w:type="dxa"/>
        <w:tblLayout w:type="fixed"/>
        <w:tblCellMar>
          <w:top w:w="28" w:type="dxa"/>
          <w:left w:w="28" w:type="dxa"/>
          <w:bottom w:w="28" w:type="dxa"/>
          <w:right w:w="28" w:type="dxa"/>
        </w:tblCellMar>
      </w:tblPr>
      <w:tblGrid>
        <w:gridCol w:w="1081"/>
        <w:gridCol w:w="295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2956" w:type="dxa"/>
            <w:tcBorders/>
            <w:vAlign w:val="center"/>
          </w:tcPr>
          <w:p>
            <w:pPr>
              <w:pStyle w:val="TableContents"/>
              <w:bidi w:val="0"/>
              <w:spacing w:before="0" w:after="283"/>
              <w:jc w:val="left"/>
              <w:rPr/>
            </w:pPr>
            <w:r>
              <w:rPr/>
              <w:t xml:space="preserve">10. kesäkuuta 1861 (1861-06-10)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2956" w:type="dxa"/>
            <w:tcBorders/>
            <w:vAlign w:val="center"/>
          </w:tcPr>
          <w:p>
            <w:pPr>
              <w:pStyle w:val="TableContents"/>
              <w:bidi w:val="0"/>
              <w:spacing w:before="0" w:after="283"/>
              <w:jc w:val="left"/>
              <w:rPr/>
            </w:pPr>
            <w:r>
              <w:rPr/>
              <w:t xml:space="preserve">Tabb ja Hampton, Virginia </w:t>
            </w:r>
          </w:p>
        </w:tc>
      </w:tr>
      <w:tr>
        <w:trPr/>
        <w:tc>
          <w:tcPr>
            <w:tcW w:w="1081" w:type="dxa"/>
            <w:tcBorders/>
            <w:vAlign w:val="center"/>
          </w:tcPr>
          <w:p>
            <w:pPr>
              <w:pStyle w:val="TableHeading"/>
              <w:suppressLineNumbers/>
              <w:bidi w:val="0"/>
              <w:spacing w:before="0" w:after="283"/>
              <w:jc w:val="center"/>
              <w:rPr/>
            </w:pPr>
            <w:r>
              <w:rPr/>
              <w:t xml:space="preserve">Tulos </w:t>
            </w:r>
          </w:p>
        </w:tc>
        <w:tc>
          <w:tcPr>
            <w:tcW w:w="2956" w:type="dxa"/>
            <w:tcBorders/>
            <w:vAlign w:val="center"/>
          </w:tcPr>
          <w:p>
            <w:pPr>
              <w:pStyle w:val="TableContents"/>
              <w:bidi w:val="0"/>
              <w:spacing w:before="0" w:after="283"/>
              <w:jc w:val="left"/>
              <w:rPr/>
            </w:pPr>
            <w:r>
              <w:rPr>
                <w:color w:val="A9A9A9"/>
              </w:rPr>
              <w:t xml:space="preserve">Konfederaation </w:t>
            </w:r>
            <w:r>
              <w:rPr/>
              <w:t xml:space="preserve">voitto </w:t>
            </w:r>
          </w:p>
        </w:tc>
      </w:tr>
    </w:tbl>
    <w:p>
      <w:pPr>
        <w:pStyle w:val="TextBody"/>
        <w:bidi w:val="0"/>
        <w:spacing w:before="0" w:after="283"/>
        <w:jc w:val="left"/>
        <w:rPr/>
      </w:pPr>
      <w:r>
        <w:rPr/>
        <w:t xml:space="preserve">Sodan osapuolet Yhdysvallat (Unioni) CSA (Konfederaatio) Komentajat ja johtajat Benjamin F. Butler Ebenezer W. Peirce John B. Magruder Daniel H. Hill Vahvuus 3 500 1 400 Kaatuneet ja tappiot 76 yhteensä: 18 kaatunutta 53 haavoittunutta 5 MIA 8 yhteensä: 1 kaatunut 7 haavoittunutta.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taistelun ison Bethelin sisällissodassa</w:t>
      </w:r>
    </w:p>
    <w:p>
      <w:pPr>
        <w:pStyle w:val="TextBody"/>
        <w:bidi w:val="0"/>
        <w:jc w:val="left"/>
        <w:rPr>
          <w:b/>
          <w:u w:val="single"/>
          <w:shd w:val="clear" w:fill="FFFF00"/>
        </w:rPr>
      </w:pPr>
      <w:r>
        <w:rPr>
          <w:b/>
          <w:u w:val="single"/>
          <w:shd w:val="clear" w:fill="FFFF00"/>
        </w:rPr>
        <w:t xml:space="preserve">Asiakirjan numero 38142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Maantiepyöräilykilpailussa peloton (ranskankielestä, alun perin "joukkue") on </w:t>
      </w:r>
      <w:r>
        <w:rPr>
          <w:color w:val="A9A9A9"/>
        </w:rPr>
        <w:t xml:space="preserve">ajajien pääjoukko tai lauma</w:t>
      </w:r>
      <w:r>
        <w:rPr/>
        <w:t xml:space="preserve">. Ryhmän ajajat säästävät energiaa ajamalla lähellä toisia ajajia (erityisesti heidän takanaan) (drafting tai slipstreaming). Vetovastuksen väheneminen on dramaattista; hyvin kehittyneen ryhmän keskellä se voi olla jopa 40 prosenttia. Tämän mahdollisen energiansäästön hyödyntäminen johtaa hyvin monimutkaiseen yhteistyöhön ja kilpailuun kuljettajien ja joukkueiden välillä kilpailutaktiikassa.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sana peloton tarkoittaa englanniksi</w:t>
      </w:r>
    </w:p>
    <w:p>
      <w:pPr>
        <w:pStyle w:val="TextBody"/>
        <w:bidi w:val="0"/>
        <w:jc w:val="left"/>
        <w:rPr>
          <w:b/>
          <w:u w:val="single"/>
          <w:shd w:val="clear" w:fill="FFFF00"/>
        </w:rPr>
      </w:pPr>
      <w:r>
        <w:rPr>
          <w:b/>
          <w:u w:val="single"/>
          <w:shd w:val="clear" w:fill="FFFF00"/>
        </w:rPr>
        <w:t xml:space="preserve">Asiakirjan numero 38143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Ames on kaupunki Iowan keskiosassa </w:t>
      </w:r>
      <w:r>
        <w:rPr>
          <w:color w:val="A9A9A9"/>
        </w:rPr>
        <w:t xml:space="preserve">noin </w:t>
      </w:r>
      <w:r>
        <w:rPr/>
        <w:t xml:space="preserve">48 km Des Moinesista pohjoiseen. Se tunnetaan parhaiten Iowa State Universityn (ISU) kotipaikkana, jossa on johtavat maatalous-, muotoilu-, insinööri- ja eläinlääketieteelliset korkeakoulut. ISU:n kampuksella sijaitsee Yhdysvaltain energiaministeriön kansallinen laboratorio Ames Laboratory.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ames iowa on des moines iowa:sta?</w:t>
      </w:r>
    </w:p>
    <w:p>
      <w:pPr>
        <w:pStyle w:val="TextBody"/>
        <w:bidi w:val="0"/>
        <w:jc w:val="left"/>
        <w:rPr>
          <w:b/>
          <w:u w:val="single"/>
          <w:shd w:val="clear" w:fill="FFFF00"/>
        </w:rPr>
      </w:pPr>
      <w:r>
        <w:rPr>
          <w:b/>
          <w:u w:val="single"/>
          <w:shd w:val="clear" w:fill="FFFF00"/>
        </w:rPr>
        <w:t xml:space="preserve">Asiakirjan numero 38144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``Feed the Machine'' on uhmakas rock-hymni, jossa on huomattavia metallivaikutteisia kitarariffejä ja ``ajankohtaisia'' sanoituksia </w:t>
      </w:r>
      <w:r>
        <w:rPr>
          <w:color w:val="A9A9A9"/>
        </w:rPr>
        <w:t xml:space="preserve">kaikkivoipaisen hallituksen vastustamisesta</w:t>
      </w:r>
      <w:r>
        <w:rPr/>
        <w:t xml:space="preserve">. Kriitikot ovat todenneet kappaleen tyylin olevan sekä paluu heidän varhaisempien teostensa ``kevyempään'' rock-soundiin että vaihtelua kaavamaiseen musiikkiin, josta he ovat saaneet kritiikkiä.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kappaleessa feed the machine on kyse</w:t>
      </w:r>
    </w:p>
    <w:p>
      <w:pPr>
        <w:pStyle w:val="TextBody"/>
        <w:bidi w:val="0"/>
        <w:jc w:val="left"/>
        <w:rPr>
          <w:b/>
          <w:u w:val="single"/>
          <w:shd w:val="clear" w:fill="FFFF00"/>
        </w:rPr>
      </w:pPr>
      <w:r>
        <w:rPr>
          <w:b/>
          <w:u w:val="single"/>
          <w:shd w:val="clear" w:fill="FFFF00"/>
        </w:rPr>
        <w:t xml:space="preserve">Asiakirjan numero 38145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Grand Hotel U.S. National Register of Historic Places U.S. National Historic Landmark Michigan State Historic Site The Grand Hotel as seen from Lake Huron Sijainti Michiganin osavaltiossa Grand Hotel (Mackinac Island) (Yhdysvallat) Näytä kartta kohteesta Michigan Näytä kartta kohteesta Yhdysvallat Näytä kaikki </w:t>
      </w:r>
    </w:p>
    <w:tbl>
      <w:tblPr>
        <w:tblW w:w="10205" w:type="dxa"/>
        <w:jc w:val="left"/>
        <w:tblInd w:w="0" w:type="dxa"/>
        <w:tblLayout w:type="fixed"/>
        <w:tblCellMar>
          <w:top w:w="28" w:type="dxa"/>
          <w:left w:w="28" w:type="dxa"/>
          <w:bottom w:w="28" w:type="dxa"/>
          <w:right w:w="28" w:type="dxa"/>
        </w:tblCellMar>
      </w:tblPr>
      <w:tblGrid>
        <w:gridCol w:w="1734"/>
        <w:gridCol w:w="8471"/>
      </w:tblGrid>
      <w:tr>
        <w:trPr/>
        <w:tc>
          <w:tcPr>
            <w:tcW w:w="1734" w:type="dxa"/>
            <w:tcBorders/>
            <w:vAlign w:val="center"/>
          </w:tcPr>
          <w:p>
            <w:pPr>
              <w:pStyle w:val="TableHeading"/>
              <w:suppressLineNumbers/>
              <w:bidi w:val="0"/>
              <w:spacing w:before="0" w:after="283"/>
              <w:jc w:val="center"/>
              <w:rPr/>
            </w:pPr>
            <w:r>
              <w:rPr/>
              <w:t xml:space="preserve">Sijainti </w:t>
            </w:r>
          </w:p>
        </w:tc>
        <w:tc>
          <w:tcPr>
            <w:tcW w:w="8471" w:type="dxa"/>
            <w:tcBorders/>
            <w:vAlign w:val="center"/>
          </w:tcPr>
          <w:p>
            <w:pPr>
              <w:pStyle w:val="TableContents"/>
              <w:bidi w:val="0"/>
              <w:spacing w:before="0" w:after="283"/>
              <w:jc w:val="left"/>
              <w:rPr/>
            </w:pPr>
            <w:r>
              <w:rPr/>
              <w:t xml:space="preserve">Grand Hotel Ave., Mackinac-saari, Michigan, USA </w:t>
            </w:r>
          </w:p>
        </w:tc>
      </w:tr>
      <w:tr>
        <w:trPr/>
        <w:tc>
          <w:tcPr>
            <w:tcW w:w="1734" w:type="dxa"/>
            <w:tcBorders/>
            <w:vAlign w:val="center"/>
          </w:tcPr>
          <w:p>
            <w:pPr>
              <w:pStyle w:val="TableHeading"/>
              <w:suppressLineNumbers/>
              <w:bidi w:val="0"/>
              <w:spacing w:before="0" w:after="283"/>
              <w:jc w:val="center"/>
              <w:rPr/>
            </w:pPr>
            <w:r>
              <w:rPr/>
              <w:t xml:space="preserve">Koordinaatit </w:t>
            </w:r>
          </w:p>
        </w:tc>
        <w:tc>
          <w:tcPr>
            <w:tcW w:w="8471" w:type="dxa"/>
            <w:tcBorders/>
            <w:vAlign w:val="center"/>
          </w:tcPr>
          <w:p>
            <w:pPr>
              <w:pStyle w:val="TableContents"/>
              <w:bidi w:val="0"/>
              <w:spacing w:before="0" w:after="283"/>
              <w:jc w:val="left"/>
              <w:rPr/>
            </w:pPr>
            <w:r>
              <w:rPr/>
              <w:t xml:space="preserve">45 ° 51 ′ 4'' N 84 ° 37 ′ 33'' W </w:t>
            </w:r>
            <w:r>
              <w:rPr/>
              <w:t xml:space="preserve">/ </w:t>
            </w:r>
            <w:r>
              <w:rPr/>
              <w:t xml:space="preserve">45.85111 ° N 84.62583 ° W </w:t>
            </w:r>
            <w:r>
              <w:rPr/>
              <w:t xml:space="preserve">/ 45.85111;-84.62583 Koordinaatit: 45 ° 51 ′ 4'' N 84 ° 37 ′ 33'' W </w:t>
            </w:r>
            <w:r>
              <w:rPr/>
              <w:t xml:space="preserve">/ </w:t>
            </w:r>
            <w:r>
              <w:rPr/>
              <w:t xml:space="preserve">45.85111 ° N 84.62583 ° W </w:t>
            </w:r>
            <w:r>
              <w:rPr/>
              <w:t xml:space="preserve">/ 45.85111;-84.62583 </w:t>
            </w:r>
          </w:p>
        </w:tc>
      </w:tr>
      <w:tr>
        <w:trPr/>
        <w:tc>
          <w:tcPr>
            <w:tcW w:w="1734" w:type="dxa"/>
            <w:tcBorders/>
            <w:vAlign w:val="center"/>
          </w:tcPr>
          <w:p>
            <w:pPr>
              <w:pStyle w:val="TableHeading"/>
              <w:suppressLineNumbers/>
              <w:bidi w:val="0"/>
              <w:spacing w:before="0" w:after="283"/>
              <w:jc w:val="center"/>
              <w:rPr/>
            </w:pPr>
            <w:r>
              <w:rPr/>
              <w:t xml:space="preserve">Rakennettu </w:t>
            </w:r>
          </w:p>
        </w:tc>
        <w:tc>
          <w:tcPr>
            <w:tcW w:w="8471" w:type="dxa"/>
            <w:tcBorders/>
            <w:vAlign w:val="center"/>
          </w:tcPr>
          <w:p>
            <w:pPr>
              <w:pStyle w:val="TableContents"/>
              <w:bidi w:val="0"/>
              <w:spacing w:before="0" w:after="283"/>
              <w:jc w:val="left"/>
              <w:rPr/>
            </w:pPr>
            <w:r>
              <w:rPr>
                <w:color w:val="A9A9A9"/>
              </w:rPr>
              <w:t xml:space="preserve">1887 </w:t>
            </w:r>
          </w:p>
        </w:tc>
      </w:tr>
      <w:tr>
        <w:trPr/>
        <w:tc>
          <w:tcPr>
            <w:tcW w:w="1734" w:type="dxa"/>
            <w:tcBorders/>
            <w:vAlign w:val="center"/>
          </w:tcPr>
          <w:p>
            <w:pPr>
              <w:pStyle w:val="TableHeading"/>
              <w:suppressLineNumbers/>
              <w:bidi w:val="0"/>
              <w:spacing w:before="0" w:after="283"/>
              <w:jc w:val="center"/>
              <w:rPr/>
            </w:pPr>
            <w:r>
              <w:rPr/>
              <w:t xml:space="preserve">Arkkitehti </w:t>
            </w:r>
          </w:p>
        </w:tc>
        <w:tc>
          <w:tcPr>
            <w:tcW w:w="8471" w:type="dxa"/>
            <w:tcBorders/>
            <w:vAlign w:val="center"/>
          </w:tcPr>
          <w:p>
            <w:pPr>
              <w:pStyle w:val="TableContents"/>
              <w:bidi w:val="0"/>
              <w:jc w:val="left"/>
              <w:rPr/>
            </w:pPr>
            <w:r>
              <w:rPr/>
              <w:t xml:space="preserve">Mason &amp; Rice Alphonse Howe &amp; Charles Caskey, rakentajat </w:t>
            </w:r>
          </w:p>
          <w:p>
            <w:pPr>
              <w:pStyle w:val="TableContents"/>
              <w:bidi w:val="0"/>
              <w:spacing w:before="0" w:after="283"/>
              <w:jc w:val="left"/>
              <w:rPr/>
            </w:pPr>
            <w:r>
              <w:rPr/>
              <w:t xml:space="preserve">avustajana John O. Plank </w:t>
            </w:r>
          </w:p>
        </w:tc>
      </w:tr>
      <w:tr>
        <w:trPr/>
        <w:tc>
          <w:tcPr>
            <w:tcW w:w="1734" w:type="dxa"/>
            <w:tcBorders/>
            <w:vAlign w:val="center"/>
          </w:tcPr>
          <w:p>
            <w:pPr>
              <w:pStyle w:val="TableHeading"/>
              <w:suppressLineNumbers/>
              <w:bidi w:val="0"/>
              <w:spacing w:before="0" w:after="283"/>
              <w:jc w:val="center"/>
              <w:rPr/>
            </w:pPr>
            <w:r>
              <w:rPr/>
              <w:t xml:space="preserve">Arkkitehtoninen tyyli </w:t>
            </w:r>
          </w:p>
        </w:tc>
        <w:tc>
          <w:tcPr>
            <w:tcW w:w="8471" w:type="dxa"/>
            <w:tcBorders/>
            <w:vAlign w:val="center"/>
          </w:tcPr>
          <w:p>
            <w:pPr>
              <w:pStyle w:val="TableContents"/>
              <w:bidi w:val="0"/>
              <w:spacing w:before="0" w:after="283"/>
              <w:jc w:val="left"/>
              <w:rPr/>
            </w:pPr>
            <w:r>
              <w:rPr/>
              <w:t xml:space="preserve">Kuningatar Anne </w:t>
            </w:r>
          </w:p>
        </w:tc>
      </w:tr>
      <w:tr>
        <w:trPr/>
        <w:tc>
          <w:tcPr>
            <w:tcW w:w="1734" w:type="dxa"/>
            <w:tcBorders/>
            <w:vAlign w:val="center"/>
          </w:tcPr>
          <w:p>
            <w:pPr>
              <w:pStyle w:val="TableHeading"/>
              <w:suppressLineNumbers/>
              <w:bidi w:val="0"/>
              <w:spacing w:before="0" w:after="283"/>
              <w:jc w:val="center"/>
              <w:rPr/>
            </w:pPr>
            <w:r>
              <w:rPr/>
              <w:t xml:space="preserve">NRHP-viite # </w:t>
            </w:r>
          </w:p>
        </w:tc>
        <w:tc>
          <w:tcPr>
            <w:tcW w:w="8471" w:type="dxa"/>
            <w:tcBorders/>
            <w:vAlign w:val="center"/>
          </w:tcPr>
          <w:p>
            <w:pPr>
              <w:pStyle w:val="TableContents"/>
              <w:bidi w:val="0"/>
              <w:spacing w:before="0" w:after="283"/>
              <w:jc w:val="left"/>
              <w:rPr/>
            </w:pPr>
            <w:r>
              <w:rPr/>
              <w:t xml:space="preserve">72000637 Merkittävät päivämäärät </w:t>
            </w:r>
          </w:p>
        </w:tc>
      </w:tr>
      <w:tr>
        <w:trPr/>
        <w:tc>
          <w:tcPr>
            <w:tcW w:w="1734" w:type="dxa"/>
            <w:tcBorders/>
            <w:vAlign w:val="center"/>
          </w:tcPr>
          <w:p>
            <w:pPr>
              <w:pStyle w:val="TableHeading"/>
              <w:suppressLineNumbers/>
              <w:bidi w:val="0"/>
              <w:spacing w:before="0" w:after="283"/>
              <w:jc w:val="center"/>
              <w:rPr/>
            </w:pPr>
            <w:r>
              <w:rPr/>
              <w:t xml:space="preserve">Lisätty NRHP:hen </w:t>
            </w:r>
          </w:p>
        </w:tc>
        <w:tc>
          <w:tcPr>
            <w:tcW w:w="8471" w:type="dxa"/>
            <w:tcBorders/>
            <w:vAlign w:val="center"/>
          </w:tcPr>
          <w:p>
            <w:pPr>
              <w:pStyle w:val="TableContents"/>
              <w:bidi w:val="0"/>
              <w:spacing w:before="0" w:after="283"/>
              <w:jc w:val="left"/>
              <w:rPr/>
            </w:pPr>
            <w:r>
              <w:rPr/>
              <w:t xml:space="preserve">5. toukokuuta 1972 </w:t>
            </w:r>
          </w:p>
        </w:tc>
      </w:tr>
      <w:tr>
        <w:trPr/>
        <w:tc>
          <w:tcPr>
            <w:tcW w:w="1734" w:type="dxa"/>
            <w:tcBorders/>
            <w:vAlign w:val="center"/>
          </w:tcPr>
          <w:p>
            <w:pPr>
              <w:pStyle w:val="TableHeading"/>
              <w:suppressLineNumbers/>
              <w:bidi w:val="0"/>
              <w:spacing w:before="0" w:after="283"/>
              <w:jc w:val="center"/>
              <w:rPr/>
            </w:pPr>
            <w:r>
              <w:rPr/>
              <w:t xml:space="preserve">Nimetty NHL </w:t>
            </w:r>
          </w:p>
        </w:tc>
        <w:tc>
          <w:tcPr>
            <w:tcW w:w="8471" w:type="dxa"/>
            <w:tcBorders/>
            <w:vAlign w:val="center"/>
          </w:tcPr>
          <w:p>
            <w:pPr>
              <w:pStyle w:val="TableContents"/>
              <w:bidi w:val="0"/>
              <w:spacing w:before="0" w:after="283"/>
              <w:jc w:val="left"/>
              <w:rPr/>
            </w:pPr>
            <w:r>
              <w:rPr/>
              <w:t xml:space="preserve">29. kesäkuuta 1989 </w:t>
            </w:r>
          </w:p>
        </w:tc>
      </w:tr>
      <w:tr>
        <w:trPr/>
        <w:tc>
          <w:tcPr>
            <w:tcW w:w="1734" w:type="dxa"/>
            <w:tcBorders/>
            <w:vAlign w:val="center"/>
          </w:tcPr>
          <w:p>
            <w:pPr>
              <w:pStyle w:val="TableHeading"/>
              <w:suppressLineNumbers/>
              <w:bidi w:val="0"/>
              <w:spacing w:before="0" w:after="283"/>
              <w:jc w:val="center"/>
              <w:rPr/>
            </w:pPr>
            <w:r>
              <w:rPr/>
              <w:t xml:space="preserve">Nimetty MSHS </w:t>
            </w:r>
          </w:p>
        </w:tc>
        <w:tc>
          <w:tcPr>
            <w:tcW w:w="8471" w:type="dxa"/>
            <w:tcBorders/>
            <w:vAlign w:val="center"/>
          </w:tcPr>
          <w:p>
            <w:pPr>
              <w:pStyle w:val="TableContents"/>
              <w:bidi w:val="0"/>
              <w:spacing w:before="0" w:after="283"/>
              <w:jc w:val="left"/>
              <w:rPr/>
            </w:pPr>
            <w:r>
              <w:rPr/>
              <w:t xml:space="preserve">12. heinäkuuta 1957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Mackinac-saaren Grand Hotel rakennettiin?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1886 Michigan Central Railroad, Grand Rapids and Indiana Railroad ja Detroit and Cleveland Steamship Navigation Company perustivat </w:t>
      </w:r>
      <w:r>
        <w:rPr>
          <w:color w:val="A9A9A9"/>
        </w:rPr>
        <w:t xml:space="preserve">Mackinac Island Hotel Companyn</w:t>
      </w:r>
      <w:r>
        <w:rPr/>
        <w:t xml:space="preserve">. Ryhmä osti tontin, jolle hotelli rakennettiin, ja rakentaminen aloitettiin detroitilaisten arkkitehtien Mason ja Rice suunnitelman pohjalta. Kun hotelli avattiin seuraavana vuonna, sitä mainostettiin Chicagon, Erien, Montrealin ja Detroitin asukkaille kesänviettopaikkana lomailijoille, jotka saapuivat järvihöyrylaivoilla ja rautateitse eri puolilta mannerta. Hotelli avattiin 10. heinäkuuta 1887, ja sen valmistuminen kesti vain 93 päivää. Avajaispäivänä hotellin yöhinnat vaihtelivat 3 ja 5 dollarin välillä yöltä (vastaa 79,97 - 133,28 dollaria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Grand Hotel Mackinac Islandin...</w:t>
      </w:r>
    </w:p>
    <w:p>
      <w:pPr>
        <w:pStyle w:val="TextBody"/>
        <w:bidi w:val="0"/>
        <w:jc w:val="left"/>
        <w:rPr>
          <w:b/>
          <w:u w:val="single"/>
          <w:shd w:val="clear" w:fill="FFFF00"/>
        </w:rPr>
      </w:pPr>
      <w:r>
        <w:rPr>
          <w:b/>
          <w:u w:val="single"/>
          <w:shd w:val="clear" w:fill="FFFF00"/>
        </w:rPr>
        <w:t xml:space="preserve">Asiakirjan numero 38146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Big River -joen pato Cedar Hillissä, Missourissa, Big River -joen alkuperällä: Ranskan kieli: Grande Rivière </w:t>
      </w:r>
    </w:p>
    <w:tbl>
      <w:tblPr>
        <w:tblW w:w="10205" w:type="dxa"/>
        <w:jc w:val="left"/>
        <w:tblInd w:w="0" w:type="dxa"/>
        <w:tblLayout w:type="fixed"/>
        <w:tblCellMar>
          <w:top w:w="28" w:type="dxa"/>
          <w:left w:w="28" w:type="dxa"/>
          <w:bottom w:w="28" w:type="dxa"/>
          <w:right w:w="28" w:type="dxa"/>
        </w:tblCellMar>
      </w:tblPr>
      <w:tblGrid>
        <w:gridCol w:w="1293"/>
        <w:gridCol w:w="8912"/>
      </w:tblGrid>
      <w:tr>
        <w:trPr/>
        <w:tc>
          <w:tcPr>
            <w:tcW w:w="1293" w:type="dxa"/>
            <w:tcBorders/>
            <w:vAlign w:val="center"/>
          </w:tcPr>
          <w:p>
            <w:pPr>
              <w:pStyle w:val="TableHeading"/>
              <w:suppressLineNumbers/>
              <w:bidi w:val="0"/>
              <w:spacing w:before="0" w:after="283"/>
              <w:jc w:val="center"/>
              <w:rPr/>
            </w:pPr>
            <w:r>
              <w:rPr/>
              <w:t xml:space="preserve">Maa </w:t>
            </w:r>
          </w:p>
        </w:tc>
        <w:tc>
          <w:tcPr>
            <w:tcW w:w="8912" w:type="dxa"/>
            <w:tcBorders/>
            <w:vAlign w:val="center"/>
          </w:tcPr>
          <w:p>
            <w:pPr>
              <w:pStyle w:val="TableContents"/>
              <w:bidi w:val="0"/>
              <w:spacing w:before="0" w:after="283"/>
              <w:jc w:val="left"/>
              <w:rPr/>
            </w:pPr>
            <w:r>
              <w:rPr/>
              <w:t xml:space="preserve">Yhdysvallat </w:t>
            </w:r>
          </w:p>
        </w:tc>
      </w:tr>
      <w:tr>
        <w:trPr/>
        <w:tc>
          <w:tcPr>
            <w:tcW w:w="1293" w:type="dxa"/>
            <w:tcBorders/>
            <w:vAlign w:val="center"/>
          </w:tcPr>
          <w:p>
            <w:pPr>
              <w:pStyle w:val="TableHeading"/>
              <w:suppressLineNumbers/>
              <w:bidi w:val="0"/>
              <w:spacing w:before="0" w:after="283"/>
              <w:jc w:val="center"/>
              <w:rPr/>
            </w:pPr>
            <w:r>
              <w:rPr/>
              <w:t xml:space="preserve">Valtio </w:t>
            </w:r>
          </w:p>
        </w:tc>
        <w:tc>
          <w:tcPr>
            <w:tcW w:w="8912" w:type="dxa"/>
            <w:tcBorders/>
            <w:vAlign w:val="center"/>
          </w:tcPr>
          <w:p>
            <w:pPr>
              <w:pStyle w:val="TableContents"/>
              <w:bidi w:val="0"/>
              <w:spacing w:before="0" w:after="283"/>
              <w:jc w:val="left"/>
              <w:rPr/>
            </w:pPr>
            <w:r>
              <w:rPr/>
              <w:t xml:space="preserve">Missourin sivujoet </w:t>
            </w:r>
          </w:p>
        </w:tc>
      </w:tr>
      <w:tr>
        <w:trPr/>
        <w:tc>
          <w:tcPr>
            <w:tcW w:w="1293" w:type="dxa"/>
            <w:tcBorders/>
            <w:vAlign w:val="center"/>
          </w:tcPr>
          <w:p>
            <w:pPr>
              <w:pStyle w:val="TableContents"/>
              <w:bidi w:val="0"/>
              <w:spacing w:before="0" w:after="283"/>
              <w:jc w:val="left"/>
              <w:rPr/>
            </w:pPr>
            <w:r>
              <w:rPr/>
              <w:t xml:space="preserve">-vasen </w:t>
            </w:r>
          </w:p>
        </w:tc>
        <w:tc>
          <w:tcPr>
            <w:tcW w:w="8912" w:type="dxa"/>
            <w:tcBorders/>
            <w:vAlign w:val="center"/>
          </w:tcPr>
          <w:p>
            <w:pPr>
              <w:pStyle w:val="TableContents"/>
              <w:bidi w:val="0"/>
              <w:spacing w:before="0" w:after="283"/>
              <w:jc w:val="left"/>
              <w:rPr/>
            </w:pPr>
            <w:r>
              <w:rPr/>
              <w:t xml:space="preserve">Brock Creek, Clear Creek, Furnace Creek, Hopewell Creek, Blay Creek, Cabanne Course, Bear Creek, Three Hill Creek, Maddin Creek, Mineral Fork, Ditch Creek, Maupin Creek, Jones Creek, Skullbones Creek. </w:t>
            </w:r>
          </w:p>
        </w:tc>
      </w:tr>
      <w:tr>
        <w:trPr/>
        <w:tc>
          <w:tcPr>
            <w:tcW w:w="1293" w:type="dxa"/>
            <w:tcBorders/>
            <w:vAlign w:val="center"/>
          </w:tcPr>
          <w:p>
            <w:pPr>
              <w:pStyle w:val="TableContents"/>
              <w:bidi w:val="0"/>
              <w:spacing w:before="0" w:after="283"/>
              <w:jc w:val="left"/>
              <w:rPr/>
            </w:pPr>
            <w:r>
              <w:rPr/>
              <w:t xml:space="preserve">-oikea </w:t>
            </w:r>
          </w:p>
        </w:tc>
        <w:tc>
          <w:tcPr>
            <w:tcW w:w="8912" w:type="dxa"/>
            <w:tcBorders/>
            <w:vAlign w:val="center"/>
          </w:tcPr>
          <w:p>
            <w:pPr>
              <w:pStyle w:val="TableContents"/>
              <w:bidi w:val="0"/>
              <w:spacing w:before="0" w:after="283"/>
              <w:jc w:val="left"/>
              <w:rPr/>
            </w:pPr>
            <w:r>
              <w:rPr/>
              <w:t xml:space="preserve">Sam Branch, Smith Branch, Janes Creek, Dent Branch, Cedar Creek, Mill Creek, Dry Creek (Washington County), Hayden Creek, Eaton Branch, Flat River, Cedar Run, Pike Run, Coonville Creek, Bee Run, Perkins Creek, Dry Creek (Jefferson County), Belews Creek, Heads Creek. </w:t>
            </w:r>
          </w:p>
        </w:tc>
      </w:tr>
      <w:tr>
        <w:trPr/>
        <w:tc>
          <w:tcPr>
            <w:tcW w:w="1293" w:type="dxa"/>
            <w:tcBorders/>
            <w:vAlign w:val="center"/>
          </w:tcPr>
          <w:p>
            <w:pPr>
              <w:pStyle w:val="TableHeading"/>
              <w:suppressLineNumbers/>
              <w:bidi w:val="0"/>
              <w:spacing w:before="0" w:after="283"/>
              <w:jc w:val="center"/>
              <w:rPr/>
            </w:pPr>
            <w:r>
              <w:rPr/>
              <w:t xml:space="preserve">Kaupungit </w:t>
            </w:r>
          </w:p>
        </w:tc>
        <w:tc>
          <w:tcPr>
            <w:tcW w:w="8912" w:type="dxa"/>
            <w:tcBorders/>
            <w:vAlign w:val="center"/>
          </w:tcPr>
          <w:p>
            <w:pPr>
              <w:pStyle w:val="TableContents"/>
              <w:bidi w:val="0"/>
              <w:spacing w:before="0" w:after="283"/>
              <w:jc w:val="left"/>
              <w:rPr/>
            </w:pPr>
            <w:r>
              <w:rPr/>
              <w:t xml:space="preserve">Caledonia, Irondale, Park Hills, Bonne Terre, Byrnes Mill... </w:t>
            </w:r>
          </w:p>
        </w:tc>
      </w:tr>
      <w:tr>
        <w:trPr/>
        <w:tc>
          <w:tcPr>
            <w:tcW w:w="1293" w:type="dxa"/>
            <w:tcBorders/>
            <w:vAlign w:val="center"/>
          </w:tcPr>
          <w:p>
            <w:pPr>
              <w:pStyle w:val="TableHeading"/>
              <w:suppressLineNumbers/>
              <w:bidi w:val="0"/>
              <w:spacing w:before="0" w:after="283"/>
              <w:jc w:val="center"/>
              <w:rPr/>
            </w:pPr>
            <w:r>
              <w:rPr/>
              <w:t xml:space="preserve">Lähde </w:t>
            </w:r>
          </w:p>
        </w:tc>
        <w:tc>
          <w:tcPr>
            <w:tcW w:w="8912" w:type="dxa"/>
            <w:tcBorders/>
            <w:vAlign w:val="center"/>
          </w:tcPr>
          <w:p>
            <w:pPr>
              <w:pStyle w:val="TableContents"/>
              <w:bidi w:val="0"/>
              <w:spacing w:before="0" w:after="283"/>
              <w:jc w:val="left"/>
              <w:rPr>
                <w:sz w:val="4"/>
                <w:szCs w:val="4"/>
              </w:rPr>
            </w:pPr>
            <w:r>
              <w:rPr>
                <w:sz w:val="4"/>
                <w:szCs w:val="4"/>
              </w:rPr>
            </w:r>
          </w:p>
        </w:tc>
      </w:tr>
      <w:tr>
        <w:trPr/>
        <w:tc>
          <w:tcPr>
            <w:tcW w:w="1293" w:type="dxa"/>
            <w:tcBorders/>
            <w:vAlign w:val="center"/>
          </w:tcPr>
          <w:p>
            <w:pPr>
              <w:pStyle w:val="TableContents"/>
              <w:bidi w:val="0"/>
              <w:spacing w:before="0" w:after="283"/>
              <w:jc w:val="left"/>
              <w:rPr/>
            </w:pPr>
            <w:r>
              <w:rPr/>
              <w:t xml:space="preserve">-sijainti </w:t>
            </w:r>
          </w:p>
        </w:tc>
        <w:tc>
          <w:tcPr>
            <w:tcW w:w="8912" w:type="dxa"/>
            <w:tcBorders/>
            <w:vAlign w:val="center"/>
          </w:tcPr>
          <w:p>
            <w:pPr>
              <w:pStyle w:val="TableContents"/>
              <w:bidi w:val="0"/>
              <w:spacing w:before="0" w:after="283"/>
              <w:jc w:val="left"/>
              <w:rPr/>
            </w:pPr>
            <w:r>
              <w:rPr>
                <w:color w:val="A9A9A9"/>
              </w:rPr>
              <w:t xml:space="preserve">Iron County, Missouri, </w:t>
            </w:r>
            <w:r>
              <w:rPr/>
              <w:t xml:space="preserve">Yhdysvallat </w:t>
            </w:r>
          </w:p>
        </w:tc>
      </w:tr>
      <w:tr>
        <w:trPr/>
        <w:tc>
          <w:tcPr>
            <w:tcW w:w="1293" w:type="dxa"/>
            <w:tcBorders/>
            <w:vAlign w:val="center"/>
          </w:tcPr>
          <w:p>
            <w:pPr>
              <w:pStyle w:val="TableContents"/>
              <w:bidi w:val="0"/>
              <w:spacing w:before="0" w:after="283"/>
              <w:jc w:val="left"/>
              <w:rPr/>
            </w:pPr>
            <w:r>
              <w:rPr/>
              <w:t xml:space="preserve">-korkeus </w:t>
            </w:r>
          </w:p>
        </w:tc>
        <w:tc>
          <w:tcPr>
            <w:tcW w:w="8912" w:type="dxa"/>
            <w:tcBorders/>
            <w:vAlign w:val="center"/>
          </w:tcPr>
          <w:p>
            <w:pPr>
              <w:pStyle w:val="TableContents"/>
              <w:bidi w:val="0"/>
              <w:spacing w:before="0" w:after="283"/>
              <w:jc w:val="left"/>
              <w:rPr/>
            </w:pPr>
            <w:r>
              <w:rPr/>
              <w:t xml:space="preserve">396 m (1 300 ft) </w:t>
            </w:r>
          </w:p>
        </w:tc>
      </w:tr>
      <w:tr>
        <w:trPr/>
        <w:tc>
          <w:tcPr>
            <w:tcW w:w="1293" w:type="dxa"/>
            <w:tcBorders/>
            <w:vAlign w:val="center"/>
          </w:tcPr>
          <w:p>
            <w:pPr>
              <w:pStyle w:val="TableContents"/>
              <w:bidi w:val="0"/>
              <w:spacing w:before="0" w:after="283"/>
              <w:jc w:val="left"/>
              <w:rPr/>
            </w:pPr>
            <w:r>
              <w:rPr/>
              <w:t xml:space="preserve">-koordinaatit </w:t>
            </w:r>
          </w:p>
        </w:tc>
        <w:tc>
          <w:tcPr>
            <w:tcW w:w="8912" w:type="dxa"/>
            <w:tcBorders/>
            <w:vAlign w:val="center"/>
          </w:tcPr>
          <w:p>
            <w:pPr>
              <w:pStyle w:val="TableContents"/>
              <w:bidi w:val="0"/>
              <w:spacing w:before="0" w:after="283"/>
              <w:jc w:val="left"/>
              <w:rPr/>
            </w:pPr>
            <w:r>
              <w:rPr/>
              <w:t xml:space="preserve">37 ° 41 ′ 24'' N 90 ° 57 ′ 56'' W </w:t>
            </w:r>
            <w:r>
              <w:rPr/>
              <w:t xml:space="preserve">/ </w:t>
            </w:r>
            <w:r>
              <w:rPr/>
              <w:t xml:space="preserve">37.6899 ° N 90.9656 ° W </w:t>
            </w:r>
            <w:r>
              <w:rPr/>
              <w:t xml:space="preserve">/ 37.6899;-90.9656 </w:t>
            </w:r>
          </w:p>
        </w:tc>
      </w:tr>
      <w:tr>
        <w:trPr/>
        <w:tc>
          <w:tcPr>
            <w:tcW w:w="1293" w:type="dxa"/>
            <w:tcBorders/>
            <w:vAlign w:val="center"/>
          </w:tcPr>
          <w:p>
            <w:pPr>
              <w:pStyle w:val="TableHeading"/>
              <w:suppressLineNumbers/>
              <w:bidi w:val="0"/>
              <w:spacing w:before="0" w:after="283"/>
              <w:jc w:val="center"/>
              <w:rPr/>
            </w:pPr>
            <w:r>
              <w:rPr/>
              <w:t xml:space="preserve">Suu </w:t>
            </w:r>
          </w:p>
        </w:tc>
        <w:tc>
          <w:tcPr>
            <w:tcW w:w="8912" w:type="dxa"/>
            <w:tcBorders/>
            <w:vAlign w:val="center"/>
          </w:tcPr>
          <w:p>
            <w:pPr>
              <w:pStyle w:val="TableContents"/>
              <w:bidi w:val="0"/>
              <w:spacing w:before="0" w:after="283"/>
              <w:jc w:val="left"/>
              <w:rPr/>
            </w:pPr>
            <w:r>
              <w:rPr/>
              <w:t xml:space="preserve">Meramec-joki </w:t>
            </w:r>
          </w:p>
        </w:tc>
      </w:tr>
      <w:tr>
        <w:trPr/>
        <w:tc>
          <w:tcPr>
            <w:tcW w:w="1293" w:type="dxa"/>
            <w:tcBorders/>
            <w:vAlign w:val="center"/>
          </w:tcPr>
          <w:p>
            <w:pPr>
              <w:pStyle w:val="TableContents"/>
              <w:bidi w:val="0"/>
              <w:spacing w:before="0" w:after="283"/>
              <w:jc w:val="left"/>
              <w:rPr/>
            </w:pPr>
            <w:r>
              <w:rPr/>
              <w:t xml:space="preserve">-korkeus </w:t>
            </w:r>
          </w:p>
        </w:tc>
        <w:tc>
          <w:tcPr>
            <w:tcW w:w="8912" w:type="dxa"/>
            <w:tcBorders/>
            <w:vAlign w:val="center"/>
          </w:tcPr>
          <w:p>
            <w:pPr>
              <w:pStyle w:val="TableContents"/>
              <w:bidi w:val="0"/>
              <w:spacing w:before="0" w:after="283"/>
              <w:jc w:val="left"/>
              <w:rPr/>
            </w:pPr>
            <w:r>
              <w:rPr/>
              <w:t xml:space="preserve">400 jalkaa (122 m) </w:t>
            </w:r>
          </w:p>
        </w:tc>
      </w:tr>
      <w:tr>
        <w:trPr/>
        <w:tc>
          <w:tcPr>
            <w:tcW w:w="1293" w:type="dxa"/>
            <w:tcBorders/>
            <w:vAlign w:val="center"/>
          </w:tcPr>
          <w:p>
            <w:pPr>
              <w:pStyle w:val="TableContents"/>
              <w:bidi w:val="0"/>
              <w:spacing w:before="0" w:after="283"/>
              <w:jc w:val="left"/>
              <w:rPr/>
            </w:pPr>
            <w:r>
              <w:rPr/>
              <w:t xml:space="preserve">-koordinaatit </w:t>
            </w:r>
          </w:p>
        </w:tc>
        <w:tc>
          <w:tcPr>
            <w:tcW w:w="8912" w:type="dxa"/>
            <w:tcBorders/>
            <w:vAlign w:val="center"/>
          </w:tcPr>
          <w:p>
            <w:pPr>
              <w:pStyle w:val="TableContents"/>
              <w:bidi w:val="0"/>
              <w:spacing w:before="0" w:after="283"/>
              <w:jc w:val="left"/>
              <w:rPr/>
            </w:pPr>
            <w:r>
              <w:rPr/>
              <w:t xml:space="preserve">38 ° 28 ′ 19''' POHJOISTA LEVEYTTÄ 90 ° 37 ′ 08'' LÄNTISTÄ PITUUTTA </w:t>
            </w:r>
            <w:r>
              <w:rPr/>
              <w:t xml:space="preserve">/ </w:t>
            </w:r>
            <w:r>
              <w:rPr/>
              <w:t xml:space="preserve">38,4720 ° POHJOISTA LEVEYTTÄ 90,6188 ° LÄNTISTÄ PITUUTTA </w:t>
            </w:r>
            <w:r>
              <w:rPr/>
              <w:t xml:space="preserve">/ 38,4720;-90,6188 ° L</w:t>
            </w:r>
            <w:r>
              <w:rPr/>
              <w:t xml:space="preserve">ÄNTISTÄ PITUUTTA </w:t>
            </w:r>
          </w:p>
        </w:tc>
      </w:tr>
      <w:tr>
        <w:trPr/>
        <w:tc>
          <w:tcPr>
            <w:tcW w:w="1293" w:type="dxa"/>
            <w:tcBorders/>
            <w:vAlign w:val="center"/>
          </w:tcPr>
          <w:p>
            <w:pPr>
              <w:pStyle w:val="TableHeading"/>
              <w:suppressLineNumbers/>
              <w:bidi w:val="0"/>
              <w:spacing w:before="0" w:after="283"/>
              <w:jc w:val="center"/>
              <w:rPr/>
            </w:pPr>
            <w:r>
              <w:rPr/>
              <w:t xml:space="preserve">Pituus </w:t>
            </w:r>
          </w:p>
        </w:tc>
        <w:tc>
          <w:tcPr>
            <w:tcW w:w="8912" w:type="dxa"/>
            <w:tcBorders/>
            <w:vAlign w:val="center"/>
          </w:tcPr>
          <w:p>
            <w:pPr>
              <w:pStyle w:val="TableContents"/>
              <w:bidi w:val="0"/>
              <w:spacing w:before="0" w:after="283"/>
              <w:jc w:val="left"/>
              <w:rPr/>
            </w:pPr>
            <w:r>
              <w:rPr/>
              <w:t xml:space="preserve">145 mi (233 km) </w:t>
            </w:r>
          </w:p>
        </w:tc>
      </w:tr>
      <w:tr>
        <w:trPr/>
        <w:tc>
          <w:tcPr>
            <w:tcW w:w="1293" w:type="dxa"/>
            <w:tcBorders/>
            <w:vAlign w:val="center"/>
          </w:tcPr>
          <w:p>
            <w:pPr>
              <w:pStyle w:val="TableHeading"/>
              <w:suppressLineNumbers/>
              <w:bidi w:val="0"/>
              <w:spacing w:before="0" w:after="283"/>
              <w:jc w:val="center"/>
              <w:rPr/>
            </w:pPr>
            <w:r>
              <w:rPr/>
              <w:t xml:space="preserve">Basin </w:t>
            </w:r>
          </w:p>
        </w:tc>
        <w:tc>
          <w:tcPr>
            <w:tcW w:w="8912" w:type="dxa"/>
            <w:tcBorders/>
            <w:vAlign w:val="center"/>
          </w:tcPr>
          <w:p>
            <w:pPr>
              <w:pStyle w:val="TableContents"/>
              <w:bidi w:val="0"/>
              <w:spacing w:before="0" w:after="283"/>
              <w:jc w:val="left"/>
              <w:rPr/>
            </w:pPr>
            <w:r>
              <w:rPr/>
              <w:t xml:space="preserve">2,473 km2 (955 sq 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alkaa iso joki Missourissa</w:t>
      </w:r>
    </w:p>
    <w:p>
      <w:pPr>
        <w:pStyle w:val="TextBody"/>
        <w:bidi w:val="0"/>
        <w:jc w:val="left"/>
        <w:rPr>
          <w:b/>
          <w:u w:val="single"/>
          <w:shd w:val="clear" w:fill="FFFF00"/>
        </w:rPr>
      </w:pPr>
      <w:r>
        <w:rPr>
          <w:b/>
          <w:u w:val="single"/>
          <w:shd w:val="clear" w:fill="FFFF00"/>
        </w:rPr>
        <w:t xml:space="preserve">Asiakirjan numero 38147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1800-luvun alussa Latinalaisessa Amerikassa liberalismi törmäsi konservatiivisiin näkemyksiin, sillä liberaalit halusivat lopettaa katolisen kirkon valta-aseman, luokkakerrostuneisuuden ja orjuuden. Nämä kysymykset vaikuttivat monien vuosien ajan voimakkaasti siihen, miten Latinalaisen Amerikan yhteiskunta järjestäytyi. Suurin osa liberaaleista uskoi demokraattiseen hallintojärjestelmään, mutta tämä järjestelmä aiheutti monia muutoksia ja paljon hämmennystä Latinalaisen Amerikan yhteisöissä 1800-luvun alussa. Toisaalta konservatismi kannatti olemassa olevia järjestelmiä ja hierarkioita. Konservatiivit uskoivat, että kaaos ja sosiaalinen epäjärjestys puhkeaisi, jos poliittinen järjestelmä vapautettaisiin. Latinalaisen Amerikan konservatiivit </w:t>
      </w:r>
      <w:r>
        <w:rPr>
          <w:color w:val="A9A9A9"/>
        </w:rPr>
        <w:t xml:space="preserve">uskoivat </w:t>
      </w:r>
      <w:r>
        <w:rPr/>
        <w:t xml:space="preserve">yleensä </w:t>
      </w:r>
      <w:r>
        <w:rPr>
          <w:color w:val="A9A9A9"/>
        </w:rPr>
        <w:t xml:space="preserve">luokkakerrostuneisuuteen ja vastustivat radikaaleja muutoksia Latinalaisen Amerikan hallinnossa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konservatiivit halusivat Latinalaisen Amerikan osalta?</w:t>
      </w:r>
    </w:p>
    <w:p>
      <w:pPr>
        <w:pStyle w:val="TextBody"/>
        <w:bidi w:val="0"/>
        <w:jc w:val="left"/>
        <w:rPr>
          <w:b/>
          <w:u w:val="single"/>
          <w:shd w:val="clear" w:fill="FFFF00"/>
        </w:rPr>
      </w:pPr>
      <w:r>
        <w:rPr>
          <w:b/>
          <w:u w:val="single"/>
          <w:shd w:val="clear" w:fill="FFFF00"/>
        </w:rPr>
        <w:t xml:space="preserve">Asiakirjan numero 38148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DC Extended Universen sisällä amerikkalainen näyttelijä Amber Heard esittää </w:t>
      </w:r>
      <w:r>
        <w:rPr>
          <w:color w:val="A9A9A9"/>
        </w:rPr>
        <w:t xml:space="preserve">Meraa </w:t>
      </w:r>
      <w:r>
        <w:rPr/>
        <w:t xml:space="preserve">ensin Zack Snyderin ohjaamassa Justice League -elokuvassa, ja hän esittää häntä uudelleen James Wanin ohjaamassa Aquaman-elokuvassa.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Atlantiksen tyttö Justice Leaguessa?</w:t>
      </w:r>
    </w:p>
    <w:p>
      <w:pPr>
        <w:pStyle w:val="TextBody"/>
        <w:bidi w:val="0"/>
        <w:jc w:val="left"/>
        <w:rPr>
          <w:b/>
          <w:u w:val="single"/>
          <w:shd w:val="clear" w:fill="FFFF00"/>
        </w:rPr>
      </w:pPr>
      <w:r>
        <w:rPr>
          <w:b/>
          <w:u w:val="single"/>
          <w:shd w:val="clear" w:fill="FFFF00"/>
        </w:rPr>
        <w:t xml:space="preserve">Asiakirjan numero 38149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Emile eli kasvatuksesta tai Émile eli kasvatusopillinen tutkielma (ranskaksi Émile, ou De l'éducation) on </w:t>
      </w:r>
      <w:r>
        <w:rPr>
          <w:color w:val="A9A9A9"/>
        </w:rPr>
        <w:t xml:space="preserve">Jean-Jacques Rousseaun</w:t>
      </w:r>
      <w:r>
        <w:rPr/>
        <w:t xml:space="preserve"> kirjoittama tutkielma kasvatuksen luonteesta ja ihmisen olemuksesta. </w:t>
      </w:r>
      <w:r>
        <w:rPr/>
        <w:t xml:space="preserve">Rousseau piti sitä ``parhaana ja tärkeimpänä'' kaikista kirjoituksistaan. Kirjan osan ``Savolaisen kirkkoherran uskontunnustus'' vuoksi Emile kiellettiin Pariisissa ja Genevessä, ja se poltettiin julkisesti vuonna 1762, ensimmäisen julkaisuvuotenaan. Ranskan vallankumouksen aikana Emile toimi innoittajana uudelle kansalliselle koulutusjärjestelmälle.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émilen, kasvatusteorian merkkiteoksen.</w:t>
      </w:r>
    </w:p>
    <w:p>
      <w:pPr>
        <w:pStyle w:val="TextBody"/>
        <w:bidi w:val="0"/>
        <w:jc w:val="left"/>
        <w:rPr>
          <w:b/>
          <w:u w:val="single"/>
          <w:shd w:val="clear" w:fill="FFFF00"/>
        </w:rPr>
      </w:pPr>
      <w:r>
        <w:rPr>
          <w:b/>
          <w:u w:val="single"/>
          <w:shd w:val="clear" w:fill="FFFF00"/>
        </w:rPr>
        <w:t xml:space="preserve">Asiakirjan numero 38150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w:t>
      </w:r>
      <w:r>
        <w:rPr/>
        <w:t xml:space="preserve">Wattin myöhempi moottorimalli oli Newcomenin moottorin parannettu versio, joka noin kaksinkertaisti polttoainetehokkuuden. Monet ilmakehän moottorit muutettiin Wattin mallin mukaisiksi, ja hinta perustui murto-osaan polttoainesäästöistä. Tämän seurauksena Watt tunnetaan nykyään Newcomenia paremmin höyrykoneen synnystä.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paransivat höyrykonetta, jonka tuottama uusi comen</w:t>
      </w:r>
    </w:p>
    <w:p>
      <w:pPr>
        <w:pStyle w:val="TextBody"/>
        <w:bidi w:val="0"/>
        <w:jc w:val="left"/>
        <w:rPr>
          <w:b/>
          <w:u w:val="single"/>
          <w:shd w:val="clear" w:fill="FFFF00"/>
        </w:rPr>
      </w:pPr>
      <w:r>
        <w:rPr>
          <w:b/>
          <w:u w:val="single"/>
          <w:shd w:val="clear" w:fill="FFFF00"/>
        </w:rPr>
        <w:t xml:space="preserve">Asiakirjan numero 38151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Nala on joskus mainittu afrikkalaista alkuperää olevaksi naispuoliseksi nimeksi, joka tarkoittaa "rakastettu</w:t>
      </w:r>
      <w:r>
        <w:rPr/>
        <w:t xml:space="preserve">". Tämä saattaa johtua nimestä Nalo, joka on länsiafrikkalaista alkuperää ja tarkoittaa ``rakastettua tytärtä''. Arabian kielestä peräisin oleva ``Naħla'' tarkoittaa maltan kielellä mehiläistä.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nala merkitys</w:t>
      </w:r>
    </w:p>
    <w:p>
      <w:pPr>
        <w:pStyle w:val="TextBody"/>
        <w:bidi w:val="0"/>
        <w:jc w:val="left"/>
        <w:rPr>
          <w:b/>
          <w:u w:val="single"/>
          <w:shd w:val="clear" w:fill="FFFF00"/>
        </w:rPr>
      </w:pPr>
      <w:r>
        <w:rPr>
          <w:b/>
          <w:u w:val="single"/>
          <w:shd w:val="clear" w:fill="FFFF00"/>
        </w:rPr>
        <w:t xml:space="preserve">Asiakirjan numero 38152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Ralph William John Brown </w:t>
      </w:r>
      <w:r>
        <w:rPr/>
        <w:t xml:space="preserve">(s. 18. kesäkuuta 1957) on englantilainen näyttelijä ja kirjailija, joka tunnetaan muun muassa Dannyn, huumediilerin roolista elokuvassa Withnail and I, vartija Aaronin (alias ``85'') roolista elokuvassa Alien 3, DJ Bob Silverin roolista elokuvassa The Boat That Rocked, superroadie Del Prestonin roolista elokuvassa Wayne's World 2, lentäjä Ric Olién roolista elokuvassa Tähtien sota: Episodi I - Aavemainen uhka ja Henry Clintonin roolista elokuvassa Turn: Washington's Spies. Hän voitti Samuel Beckett -palkinnon ensimmäisestä näytelmästään Sanctuary, jonka hän kirjoitti Joint Stock Theatre Companylle vuonna 1987, ja Raindance- ja Sapporo Film Festival -palkinnot ensimmäisestä käsikirjoituksestaan brittiläiseen elokuvaan New Year's Day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Del Prestonia Waynen maailmassa...</w:t>
      </w:r>
    </w:p>
    <w:p>
      <w:pPr>
        <w:pStyle w:val="TextBody"/>
        <w:bidi w:val="0"/>
        <w:jc w:val="left"/>
        <w:rPr>
          <w:b/>
          <w:u w:val="single"/>
          <w:shd w:val="clear" w:fill="FFFF00"/>
        </w:rPr>
      </w:pPr>
      <w:r>
        <w:rPr>
          <w:b/>
          <w:u w:val="single"/>
          <w:shd w:val="clear" w:fill="FFFF00"/>
        </w:rPr>
        <w:t xml:space="preserve">Asiakirjan numero 38153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Teheran </w:t>
      </w:r>
      <w:r>
        <w:rPr>
          <w:rtl w:val="true"/>
        </w:rPr>
        <w:t xml:space="preserve">تهران </w:t>
      </w:r>
      <w:r>
        <w:rPr/>
        <w:t xml:space="preserve">Metropolis </w:t>
      </w:r>
      <w:r>
        <w:rPr>
          <w:rtl w:val="true"/>
        </w:rPr>
        <w:t xml:space="preserve">تهران بزرگ </w:t>
      </w:r>
      <w:r>
        <w:rPr/>
        <w:t xml:space="preserve">Suur-Teheran </w:t>
      </w:r>
    </w:p>
    <w:tbl>
      <w:tblPr>
        <w:tblW w:w="424" w:type="dxa"/>
        <w:jc w:val="left"/>
        <w:tblInd w:w="0" w:type="dxa"/>
        <w:tblLayout w:type="fixed"/>
        <w:tblCellMar>
          <w:top w:w="28" w:type="dxa"/>
          <w:left w:w="28" w:type="dxa"/>
          <w:bottom w:w="28" w:type="dxa"/>
          <w:right w:w="28" w:type="dxa"/>
        </w:tblCellMar>
      </w:tblPr>
      <w:tblGrid>
        <w:gridCol w:w="424"/>
      </w:tblGrid>
      <w:tr>
        <w:trPr/>
        <w:tc>
          <w:tcPr>
            <w:tcW w:w="424" w:type="dxa"/>
            <w:tcBorders/>
            <w:vAlign w:val="center"/>
          </w:tcPr>
          <w:tbl>
            <w:tblPr>
              <w:tblW w:w="169" w:type="dxa"/>
              <w:jc w:val="left"/>
              <w:tblInd w:w="0" w:type="dxa"/>
              <w:tblLayout w:type="fixed"/>
              <w:tblCellMar>
                <w:top w:w="28" w:type="dxa"/>
                <w:left w:w="28" w:type="dxa"/>
                <w:bottom w:w="28" w:type="dxa"/>
                <w:right w:w="28" w:type="dxa"/>
              </w:tblCellMar>
            </w:tblPr>
            <w:tblGrid>
              <w:gridCol w:w="169"/>
            </w:tblGrid>
            <w:tr>
              <w:trPr/>
              <w:tc>
                <w:tcPr>
                  <w:tcW w:w="169" w:type="dxa"/>
                  <w:tcBorders/>
                  <w:vAlign w:val="center"/>
                </w:tcPr>
                <w:p>
                  <w:pPr>
                    <w:pStyle w:val="TableContents"/>
                    <w:bidi w:val="0"/>
                    <w:spacing w:before="0" w:after="283"/>
                    <w:jc w:val="left"/>
                    <w:rPr>
                      <w:sz w:val="4"/>
                      <w:szCs w:val="4"/>
                    </w:rPr>
                  </w:pPr>
                  <w:r>
                    <w:rPr>
                      <w:sz w:val="4"/>
                      <w:szCs w:val="4"/>
                    </w:rPr>
                  </w:r>
                </w:p>
              </w:tc>
            </w:tr>
          </w:tbl>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tbl>
            <w:tblPr>
              <w:tblW w:w="278" w:type="dxa"/>
              <w:jc w:val="left"/>
              <w:tblInd w:w="0" w:type="dxa"/>
              <w:tblLayout w:type="fixed"/>
              <w:tblCellMar>
                <w:top w:w="28" w:type="dxa"/>
                <w:left w:w="28" w:type="dxa"/>
                <w:bottom w:w="28" w:type="dxa"/>
                <w:right w:w="28" w:type="dxa"/>
              </w:tblCellMar>
            </w:tblPr>
            <w:tblGrid>
              <w:gridCol w:w="124"/>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Ylhäältä myötäpäivään: Shemiran, Ab-o-Atash-puisto, Tochal-vuori Modarresin moottoritieltä, Tabiatin silta, Chitgar-järvi, Golestanin palatsi, Ferdowsin puutarha ja Azadin torni.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Teheran Teheran Näytä kartta kohteesta Iran Näytä kartta kohteesta Aasia Näytä kaikki Sijainti Iranissa ja Aasiassa Koordinaatit: 35 </w:t>
      </w:r>
      <w:r>
        <w:rPr>
          <w:color w:val="A9A9A9"/>
        </w:rPr>
        <w:t xml:space="preserve">° 41 ′ 21''' N 51 ° 23 ′ 20'' E </w:t>
      </w:r>
      <w:r>
        <w:rPr/>
        <w:t xml:space="preserve">/ </w:t>
      </w:r>
      <w:r>
        <w:rPr>
          <w:color w:val="DCDCDC"/>
        </w:rPr>
        <w:t xml:space="preserve">35.68917 ° N 51.38889 ° E </w:t>
      </w:r>
      <w:r>
        <w:rPr/>
        <w:t xml:space="preserve">/ 35.68917; 51.38889 Koordinaatit: </w:t>
      </w:r>
      <w:r>
        <w:rPr>
          <w:color w:val="A9A9A9"/>
        </w:rPr>
        <w:t xml:space="preserve">35 ° 41 ′ 21'' N 51 ° 23 ′ 20'' E </w:t>
      </w:r>
      <w:r>
        <w:rPr/>
        <w:t xml:space="preserve">/ </w:t>
      </w:r>
      <w:r>
        <w:rPr>
          <w:color w:val="DCDCDC"/>
        </w:rPr>
        <w:t xml:space="preserve">35.68917 ° N 51.38889 ° E: </w:t>
      </w:r>
      <w:r>
        <w:rPr/>
        <w:t xml:space="preserve">35 ° 41 ′ 21'' N 51 ° 23 ′ 20'' E </w:t>
      </w:r>
      <w:r>
        <w:rPr/>
        <w:t xml:space="preserve">/ </w:t>
      </w:r>
      <w:r>
        <w:rPr/>
        <w:t xml:space="preserve">35.68917 ° N 51.38889 ° E </w:t>
      </w:r>
      <w:r>
        <w:rPr/>
        <w:t xml:space="preserve">/ 35.68917; 51.38889 Maa Iran Maakunta Teheran Maakunta Teheran Ray Shemiranat District Keskushallinto Pormestari Mohammad Ali Najafi Kaupunginvaltuuston puheenjohtaja Mohsen Hashemi Rafsanjani Alue Kaupunkimaiset 730 km (280 sq mi) Korkeus 900-1 830 m (2 952-6,003 ft) Väestö (2016) Tiheys 11,800 / km (31,000 / sq mi) Kaupunki 7,006,884,678,200,000,000 ♠ 8,846,782 Metro 7,007,150,000,000,000,000,000 ♠ 15,000,000 Väestö Sijoitus Iranissa 1. Demonyymi (s) Tehrani (fi) Aikavyöhyke IRST (UTC + 03: 30) Kesäaika (DST) IRDT (UTC + 04: 30) Suuntanumero (s) (+ 98) 021 Ilmasto BSk Verkkosivusto www.tehran.ir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Teheran maailmankartalla?</w:t>
      </w:r>
    </w:p>
    <w:p>
      <w:pPr>
        <w:pStyle w:val="TextBody"/>
        <w:bidi w:val="0"/>
        <w:jc w:val="left"/>
        <w:rPr>
          <w:b/>
          <w:u w:val="single"/>
          <w:shd w:val="clear" w:fill="FFFF00"/>
        </w:rPr>
      </w:pPr>
      <w:r>
        <w:rPr>
          <w:b/>
          <w:u w:val="single"/>
          <w:shd w:val="clear" w:fill="FFFF00"/>
        </w:rPr>
        <w:t xml:space="preserve">Asiakirjan numero 38154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Rice Atchison </w:t>
      </w:r>
      <w:r>
        <w:rPr/>
        <w:t xml:space="preserve">(11. elokuuta 1807 - 26. tammikuuta 1886) oli 1800-luvun puolivälin demokraattinen Yhdysvaltain senaattori Missourista. Hän toimi Yhdysvaltain senaatin väliaikaisena puhemiehenä kuuden vuoden ajan. Atchison palveli kenraalimajurina Missourin osavaltion miliisissä vuonna 1838 Missourin mormonisodan aikana ja Yhdysvaltain sisällissodan aikana konfederaation prikaatikenraalina kenraalimajuri Sterling Pricen alaisuudessa Missourin kotikaartissa. Hänet tunnetaan parhaiten kyseenalaisesta väitteestä, jonka mukaan hän saattoi olla yhden päivän ajan (4. maaliskuuta 1849) Yhdysvaltain virkaatekevä presidentti. Lähes kaikki historioitsijat, tutkijat ja elämäkertakirjoittajat ovat kuitenkin torjuneet tämän uskomuksen.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Yhdysvaltojen presidenttinä vain yhden päivän ajan.</w:t>
      </w:r>
    </w:p>
    <w:p>
      <w:pPr>
        <w:pStyle w:val="TextBody"/>
        <w:bidi w:val="0"/>
        <w:jc w:val="left"/>
        <w:rPr>
          <w:b/>
          <w:u w:val="single"/>
          <w:shd w:val="clear" w:fill="FFFF00"/>
        </w:rPr>
      </w:pPr>
      <w:r>
        <w:rPr>
          <w:b/>
          <w:u w:val="single"/>
          <w:shd w:val="clear" w:fill="FFFF00"/>
        </w:rPr>
        <w:t xml:space="preserve">Asiakirjan numero 38155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Montreal Canadiens sijoittui Atlantin divisioonan ykköseksi ansaiten 103 pistettä. </w:t>
      </w:r>
      <w:r>
        <w:rPr>
          <w:color w:val="A9A9A9"/>
        </w:rPr>
        <w:t xml:space="preserve">New York Rangers </w:t>
      </w:r>
      <w:r>
        <w:rPr/>
        <w:t xml:space="preserve">sijoittui itäisen konferenssin ensimmäiseksi villin kortin joukkueeksi 102 pisteellä. Tämä oli näiden kahden joukkueen välinen kuudestoista pudotuspelikohtaaminen, ja New York voitti kahdeksan viidestätoista edellisestä sarjasta. Edellisen kerran joukkueet kohtasivat vuoden 2014 itäisen konferenssin finaaleissa, jotka New York voitti kuudessa ottelussa. Montreal voitti kaikki kolme ottelua tämän vuoden runkosarjassa.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Stanley Cupin pudotuspelien ensimmäisen ottelun?</w:t>
      </w:r>
    </w:p>
    <w:p>
      <w:pPr>
        <w:pStyle w:val="TextBody"/>
        <w:bidi w:val="0"/>
        <w:jc w:val="left"/>
        <w:rPr>
          <w:b/>
          <w:u w:val="single"/>
          <w:shd w:val="clear" w:fill="FFFF00"/>
        </w:rPr>
      </w:pPr>
      <w:r>
        <w:rPr>
          <w:b/>
          <w:u w:val="single"/>
          <w:shd w:val="clear" w:fill="FFFF00"/>
        </w:rPr>
        <w:t xml:space="preserve">Asiakirjan numero 38156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Flat iron steak (Yhdysvallat), butlers' steak (Yhdistynyt kuningaskunta) tai oyster blade steak (Australia ja Uusi-Seelanti) on </w:t>
      </w:r>
      <w:r>
        <w:rPr>
          <w:color w:val="2F4F4F"/>
        </w:rPr>
        <w:t xml:space="preserve">eläimen </w:t>
      </w:r>
      <w:r>
        <w:rPr>
          <w:color w:val="DCDCDC"/>
        </w:rPr>
        <w:t xml:space="preserve">olkapäästä </w:t>
      </w:r>
      <w:r>
        <w:rPr/>
        <w:t xml:space="preserve">jyvän suuntaisesti leikattu pihvi</w:t>
      </w:r>
      <w:r>
        <w:rPr/>
        <w:t xml:space="preserve">. Näin saadaan maukas leike, joka on hieman sitkeä, koska siinä on raastava kalvo, ellei sitä poisteta. Jotkut ravintolat tarjoavat sitä ruokalistallaan, usein halvemmalla kuin suositumpia saman laatuluokan rib-eye- ja strip-pihvejä. Tätä käytetään joissakin paikoissa keinona myydä samasta eläimestä saatavaa edullisempaa palaa, esimerkiksi Kobe-härkää.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lehmästä on litteä rautapihvi?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litteärautainen lihapala on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litteä rautapihvi leikattu mistä päin lehmää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pihvi on peräisin </w:t>
      </w:r>
      <w:r>
        <w:rPr>
          <w:color w:val="A9A9A9"/>
        </w:rPr>
        <w:t xml:space="preserve">naudanlihan lapaosasta</w:t>
      </w:r>
      <w:r>
        <w:rPr/>
        <w:t xml:space="preserve">. Se sijaitsee olkavarren sydämen vieressä, seitsemän tai lapaluun (lapaluu tai lapaluu) alla. Pihvi käsittää naudanlihan infraspinatus-lihakset, ja sitä saatetaan nähdä joissakin lihakaupoissa ja lihamarkkinoilla "top blade" -paahtopaistina. Anatomisesti katsottuna lihas muodostaa härän kiertäjäkalvosimen selkäosan. Tämä leikkaus on anatomisesti erilainen kuin olkavarren lihaksen, joka sijaitsee suoraan sen alapuolella ja on teres major.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rautapihvi on peräisin</w:t>
      </w:r>
    </w:p>
    <w:p>
      <w:pPr>
        <w:pStyle w:val="TextBody"/>
        <w:bidi w:val="0"/>
        <w:jc w:val="left"/>
        <w:rPr>
          <w:b/>
          <w:u w:val="single"/>
          <w:shd w:val="clear" w:fill="FFFF00"/>
        </w:rPr>
      </w:pPr>
      <w:r>
        <w:rPr>
          <w:b/>
          <w:u w:val="single"/>
          <w:shd w:val="clear" w:fill="FFFF00"/>
        </w:rPr>
        <w:t xml:space="preserve">Asiakirjan numero 38157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Popcorn eli popcorn on </w:t>
      </w:r>
      <w:r>
        <w:rPr>
          <w:color w:val="A9A9A9"/>
        </w:rPr>
        <w:t xml:space="preserve">maissinjyvä, </w:t>
      </w:r>
      <w:r>
        <w:rPr/>
        <w:t xml:space="preserve">joka kuumennettaessa laajenee ja paisuu voimakkaasti.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maissin osasta popcorn on peräisin?</w:t>
      </w:r>
    </w:p>
    <w:p>
      <w:pPr>
        <w:pStyle w:val="TextBody"/>
        <w:bidi w:val="0"/>
        <w:jc w:val="left"/>
        <w:rPr>
          <w:b/>
          <w:u w:val="single"/>
          <w:shd w:val="clear" w:fill="FFFF00"/>
        </w:rPr>
      </w:pPr>
      <w:r>
        <w:rPr>
          <w:b/>
          <w:u w:val="single"/>
          <w:shd w:val="clear" w:fill="FFFF00"/>
        </w:rPr>
        <w:t xml:space="preserve">Asiakirjan numero 38158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Terveydenhuoltoa tarjotaan Kanadassa kolmessatoista provinssissa ja alueella toimivan julkisesti rahoitetun terveydenhuoltojärjestelmän kautta, jota kutsutaan epävirallisesti Medicareksi. Sitä </w:t>
      </w:r>
      <w:r>
        <w:rPr/>
        <w:t xml:space="preserve">ohjaavat vuonna </w:t>
      </w:r>
      <w:r>
        <w:rPr>
          <w:color w:val="A9A9A9"/>
        </w:rPr>
        <w:t xml:space="preserve">1984</w:t>
      </w:r>
      <w:r>
        <w:rPr/>
        <w:t xml:space="preserve"> annetun Kanadan terveydenhuoltolain säännökset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Kanadassa otettiin käyttöön ilmainen terveydenhuolto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Kanadassa on julkisesti rahoitettu terveydenhuoltojärjestelmä, mutta suurin osa palveluista on yksityisen sektorin tarjoamia. Kukin provinssi voi jättäytyä järjestelmän ulkopuolelle, mutta mikään provinssi ei tällä hetkellä tee niin. Kanadan järjestelmä tunnetaan nimellä yhden maksajan järjestelmä, jossa yksityiset lääkärit tarjoavat peruspalveluja (vuodesta </w:t>
      </w:r>
      <w:r>
        <w:rPr>
          <w:color w:val="A9A9A9"/>
        </w:rPr>
        <w:t xml:space="preserve">2002</w:t>
      </w:r>
      <w:r>
        <w:rPr/>
        <w:t xml:space="preserve"> lähtien </w:t>
      </w:r>
      <w:r>
        <w:rPr/>
        <w:t xml:space="preserve">he ovat voineet yhtiöittää), ja valtio maksaa koko maksun samansuuruisena. Suurin osa valtion rahoituksesta (94 %) tulee maakuntatasolta. Useimmat perhelääkärit saavat käyntikohtaisen maksun. Nämä maksut neuvotellaan maakuntien hallitusten ja maakunnan lääkäriliittojen välillä yleensä vuosittain. Lääkekustannukset on määritelty hallituksen hintavalvonnalla maailmanlaajuiseksi mediaaniksi.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 sai yhden maksajan terveydenhuollon?</w:t>
      </w:r>
    </w:p>
    <w:p>
      <w:pPr>
        <w:pStyle w:val="TextBody"/>
        <w:bidi w:val="0"/>
        <w:jc w:val="left"/>
        <w:rPr>
          <w:b/>
          <w:u w:val="single"/>
          <w:shd w:val="clear" w:fill="FFFF00"/>
        </w:rPr>
      </w:pPr>
      <w:r>
        <w:rPr>
          <w:b/>
          <w:u w:val="single"/>
          <w:shd w:val="clear" w:fill="FFFF00"/>
        </w:rPr>
        <w:t xml:space="preserve">Asiakirjan numero 38159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 Moana Center, joka tunnetaan yleisesti vain nimellä </w:t>
      </w:r>
      <w:r>
        <w:rPr>
          <w:color w:val="A9A9A9"/>
        </w:rPr>
        <w:t xml:space="preserve">Ala Moana, on </w:t>
      </w:r>
      <w:r>
        <w:rPr/>
        <w:t xml:space="preserve">Havaijin suurin ostoskeskus. Se on myös Yhdysvaltojen seitsemänneksi suurin ostoskeskus, maailman suurin ulkoilmakeskus ja suurin General Growth Propertiesin omistama ostoskeskus. Ala Moana on jatkuvasti sijoittunut kymmenen menestyneimmän ostoskeskuksen joukkoon Yhdysvalloissa, ja vuonna 2009 U.S. News &amp; World Report rankkasi sen Amerikan toiseksi kannattavimmaksi ostoskeskukseksi Nevadan Las Vegasissa sijaitsevan The Forum Shops at Caesarsin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Amerikan suurin ulkoilmakeskus</w:t>
      </w:r>
    </w:p>
    <w:p>
      <w:pPr>
        <w:pStyle w:val="TextBody"/>
        <w:bidi w:val="0"/>
        <w:jc w:val="left"/>
        <w:rPr>
          <w:b/>
          <w:u w:val="single"/>
          <w:shd w:val="clear" w:fill="FFFF00"/>
        </w:rPr>
      </w:pPr>
      <w:r>
        <w:rPr>
          <w:b/>
          <w:u w:val="single"/>
          <w:shd w:val="clear" w:fill="FFFF00"/>
        </w:rPr>
        <w:t xml:space="preserve">Asiakirjan numero 38160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 the Beautiful'' on amerikkalainen isänmaallinen laulu. Sen sanat on kirjoittanut Katharine Lee Bates, ja musiikin on säveltänyt kirkon urkuri ja kuoronjohtaja Samuel A. Ward Grace Episcopal Churchissa </w:t>
      </w:r>
      <w:r>
        <w:rPr>
          <w:color w:val="A9A9A9"/>
        </w:rPr>
        <w:t xml:space="preserve">Newarkissa, New Jerseyssä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laulu america the beautiful on kirjoitettu?</w:t>
      </w:r>
    </w:p>
    <w:p>
      <w:pPr>
        <w:pStyle w:val="TextBody"/>
        <w:bidi w:val="0"/>
        <w:jc w:val="left"/>
        <w:rPr>
          <w:b/>
          <w:u w:val="single"/>
          <w:shd w:val="clear" w:fill="FFFF00"/>
        </w:rPr>
      </w:pPr>
      <w:r>
        <w:rPr>
          <w:b/>
          <w:u w:val="single"/>
          <w:shd w:val="clear" w:fill="FFFF00"/>
        </w:rPr>
        <w:t xml:space="preserve">Asiakirjan numero 38161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Man of the Woods -studioalbumi Justin Timberlaken studioalbumi </w:t>
      </w:r>
    </w:p>
    <w:tbl>
      <w:tblPr>
        <w:tblW w:w="8888" w:type="dxa"/>
        <w:jc w:val="left"/>
        <w:tblInd w:w="0" w:type="dxa"/>
        <w:tblLayout w:type="fixed"/>
        <w:tblCellMar>
          <w:top w:w="28" w:type="dxa"/>
          <w:left w:w="28" w:type="dxa"/>
          <w:bottom w:w="28" w:type="dxa"/>
          <w:right w:w="28" w:type="dxa"/>
        </w:tblCellMar>
      </w:tblPr>
      <w:tblGrid>
        <w:gridCol w:w="3916"/>
        <w:gridCol w:w="4818"/>
        <w:gridCol w:w="154"/>
      </w:tblGrid>
      <w:tr>
        <w:trPr/>
        <w:tc>
          <w:tcPr>
            <w:tcW w:w="3916" w:type="dxa"/>
            <w:tcBorders/>
            <w:vAlign w:val="center"/>
          </w:tcPr>
          <w:p>
            <w:pPr>
              <w:pStyle w:val="TableHeading"/>
              <w:suppressLineNumbers/>
              <w:bidi w:val="0"/>
              <w:spacing w:before="0" w:after="283"/>
              <w:jc w:val="center"/>
              <w:rPr/>
            </w:pPr>
            <w:r>
              <w:rPr/>
              <w:t xml:space="preserve">Julkaistu </w:t>
            </w:r>
          </w:p>
        </w:tc>
        <w:tc>
          <w:tcPr>
            <w:tcW w:w="4818" w:type="dxa"/>
            <w:tcBorders/>
            <w:vAlign w:val="center"/>
          </w:tcPr>
          <w:p>
            <w:pPr>
              <w:pStyle w:val="TableContents"/>
              <w:bidi w:val="0"/>
              <w:spacing w:before="0" w:after="283"/>
              <w:jc w:val="left"/>
              <w:rPr/>
            </w:pPr>
            <w:r>
              <w:rPr/>
              <w:t xml:space="preserve">2. helmikuuta 2018 (2018-02-02) </w:t>
            </w:r>
          </w:p>
        </w:tc>
        <w:tc>
          <w:tcPr>
            <w:tcW w:w="154" w:type="dxa"/>
            <w:tcBorders/>
          </w:tcPr>
          <w:p>
            <w:pPr>
              <w:pStyle w:val="TableContents"/>
              <w:bidi w:val="0"/>
              <w:spacing w:before="0" w:after="283"/>
              <w:jc w:val="left"/>
              <w:rPr>
                <w:sz w:val="4"/>
                <w:szCs w:val="4"/>
              </w:rPr>
            </w:pPr>
            <w:r>
              <w:rPr>
                <w:sz w:val="4"/>
                <w:szCs w:val="4"/>
              </w:rPr>
            </w:r>
          </w:p>
        </w:tc>
      </w:tr>
      <w:tr>
        <w:trPr/>
        <w:tc>
          <w:tcPr>
            <w:tcW w:w="3916" w:type="dxa"/>
            <w:tcBorders/>
            <w:vAlign w:val="center"/>
          </w:tcPr>
          <w:p>
            <w:pPr>
              <w:pStyle w:val="TableHeading"/>
              <w:suppressLineNumbers/>
              <w:bidi w:val="0"/>
              <w:spacing w:before="0" w:after="283"/>
              <w:jc w:val="center"/>
              <w:rPr/>
            </w:pPr>
            <w:r>
              <w:rPr/>
              <w:t xml:space="preserve">Tallennettu </w:t>
            </w:r>
          </w:p>
        </w:tc>
        <w:tc>
          <w:tcPr>
            <w:tcW w:w="4818" w:type="dxa"/>
            <w:tcBorders/>
            <w:vAlign w:val="center"/>
          </w:tcPr>
          <w:p>
            <w:pPr>
              <w:pStyle w:val="TableContents"/>
              <w:bidi w:val="0"/>
              <w:spacing w:before="0" w:after="283"/>
              <w:jc w:val="left"/>
              <w:rPr/>
            </w:pPr>
            <w:r>
              <w:rPr/>
              <w:t xml:space="preserve">2016 -- 2017 </w:t>
            </w:r>
          </w:p>
        </w:tc>
        <w:tc>
          <w:tcPr>
            <w:tcW w:w="154" w:type="dxa"/>
            <w:tcBorders/>
          </w:tcPr>
          <w:p>
            <w:pPr>
              <w:pStyle w:val="TableContents"/>
              <w:bidi w:val="0"/>
              <w:spacing w:before="0" w:after="283"/>
              <w:jc w:val="left"/>
              <w:rPr>
                <w:sz w:val="4"/>
                <w:szCs w:val="4"/>
              </w:rPr>
            </w:pPr>
            <w:r>
              <w:rPr>
                <w:sz w:val="4"/>
                <w:szCs w:val="4"/>
              </w:rPr>
            </w:r>
          </w:p>
        </w:tc>
      </w:tr>
      <w:tr>
        <w:trPr/>
        <w:tc>
          <w:tcPr>
            <w:tcW w:w="3916" w:type="dxa"/>
            <w:tcBorders/>
            <w:vAlign w:val="center"/>
          </w:tcPr>
          <w:p>
            <w:pPr>
              <w:pStyle w:val="TableHeading"/>
              <w:suppressLineNumbers/>
              <w:bidi w:val="0"/>
              <w:spacing w:before="0" w:after="283"/>
              <w:jc w:val="center"/>
              <w:rPr/>
            </w:pPr>
            <w:r>
              <w:rPr/>
              <w:t xml:space="preserve">Studio </w:t>
            </w:r>
          </w:p>
        </w:tc>
        <w:tc>
          <w:tcPr>
            <w:tcW w:w="4818"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Conway Recording Studios, Los Angeles </w:t>
            </w:r>
          </w:p>
          <w:p>
            <w:pPr>
              <w:pStyle w:val="TableContents"/>
              <w:numPr>
                <w:ilvl w:val="0"/>
                <w:numId w:val="73"/>
              </w:numPr>
              <w:tabs>
                <w:tab w:val="clear" w:pos="1134"/>
                <w:tab w:val="left" w:leader="none" w:pos="707"/>
              </w:tabs>
              <w:bidi w:val="0"/>
              <w:spacing w:before="0" w:after="0"/>
              <w:ind w:start="707" w:hanging="283"/>
              <w:jc w:val="left"/>
              <w:rPr/>
            </w:pPr>
            <w:r>
              <w:rPr/>
              <w:t xml:space="preserve">EastWest Studios, Los Angeles </w:t>
            </w:r>
          </w:p>
          <w:p>
            <w:pPr>
              <w:pStyle w:val="TableContents"/>
              <w:numPr>
                <w:ilvl w:val="0"/>
                <w:numId w:val="73"/>
              </w:numPr>
              <w:tabs>
                <w:tab w:val="clear" w:pos="1134"/>
                <w:tab w:val="left" w:leader="none" w:pos="707"/>
              </w:tabs>
              <w:bidi w:val="0"/>
              <w:spacing w:before="0" w:after="0"/>
              <w:ind w:start="707" w:hanging="283"/>
              <w:jc w:val="left"/>
              <w:rPr/>
            </w:pPr>
            <w:r>
              <w:rPr/>
              <w:t xml:space="preserve">Jungle City Studios, New York City </w:t>
            </w:r>
          </w:p>
          <w:p>
            <w:pPr>
              <w:pStyle w:val="TableContents"/>
              <w:numPr>
                <w:ilvl w:val="0"/>
                <w:numId w:val="73"/>
              </w:numPr>
              <w:tabs>
                <w:tab w:val="clear" w:pos="1134"/>
                <w:tab w:val="left" w:leader="none" w:pos="707"/>
              </w:tabs>
              <w:bidi w:val="0"/>
              <w:spacing w:before="0" w:after="283"/>
              <w:ind w:start="707" w:hanging="283"/>
              <w:jc w:val="left"/>
              <w:rPr/>
            </w:pPr>
            <w:r>
              <w:rPr/>
              <w:t xml:space="preserve">Red Bull Studios, Sao Paulo </w:t>
            </w:r>
          </w:p>
        </w:tc>
        <w:tc>
          <w:tcPr>
            <w:tcW w:w="154" w:type="dxa"/>
            <w:tcBorders/>
          </w:tcPr>
          <w:p>
            <w:pPr>
              <w:pStyle w:val="TableContents"/>
              <w:bidi w:val="0"/>
              <w:spacing w:before="0" w:after="283"/>
              <w:jc w:val="left"/>
              <w:rPr>
                <w:sz w:val="4"/>
                <w:szCs w:val="4"/>
              </w:rPr>
            </w:pPr>
            <w:r>
              <w:rPr>
                <w:sz w:val="4"/>
                <w:szCs w:val="4"/>
              </w:rPr>
            </w:r>
          </w:p>
        </w:tc>
      </w:tr>
      <w:tr>
        <w:trPr/>
        <w:tc>
          <w:tcPr>
            <w:tcW w:w="3916" w:type="dxa"/>
            <w:tcBorders/>
            <w:vAlign w:val="center"/>
          </w:tcPr>
          <w:p>
            <w:pPr>
              <w:pStyle w:val="TableHeading"/>
              <w:suppressLineNumbers/>
              <w:bidi w:val="0"/>
              <w:spacing w:before="0" w:after="283"/>
              <w:jc w:val="center"/>
              <w:rPr/>
            </w:pPr>
            <w:r>
              <w:rPr/>
              <w:t xml:space="preserve">Genre </w:t>
            </w:r>
          </w:p>
        </w:tc>
        <w:tc>
          <w:tcPr>
            <w:tcW w:w="4818"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t xml:space="preserve">Pop </w:t>
            </w:r>
          </w:p>
          <w:p>
            <w:pPr>
              <w:pStyle w:val="TableContents"/>
              <w:numPr>
                <w:ilvl w:val="0"/>
                <w:numId w:val="74"/>
              </w:numPr>
              <w:tabs>
                <w:tab w:val="clear" w:pos="1134"/>
                <w:tab w:val="left" w:leader="none" w:pos="707"/>
              </w:tabs>
              <w:bidi w:val="0"/>
              <w:spacing w:before="0" w:after="0"/>
              <w:ind w:start="707" w:hanging="283"/>
              <w:jc w:val="left"/>
              <w:rPr/>
            </w:pPr>
            <w:r>
              <w:rPr/>
              <w:t xml:space="preserve">R&amp;B </w:t>
            </w:r>
          </w:p>
          <w:p>
            <w:pPr>
              <w:pStyle w:val="TableContents"/>
              <w:numPr>
                <w:ilvl w:val="0"/>
                <w:numId w:val="74"/>
              </w:numPr>
              <w:tabs>
                <w:tab w:val="clear" w:pos="1134"/>
                <w:tab w:val="left" w:leader="none" w:pos="707"/>
              </w:tabs>
              <w:bidi w:val="0"/>
              <w:spacing w:before="0" w:after="283"/>
              <w:ind w:start="707" w:hanging="283"/>
              <w:jc w:val="left"/>
              <w:rPr/>
            </w:pPr>
            <w:r>
              <w:rPr/>
              <w:t xml:space="preserve">sähköinen </w:t>
            </w:r>
          </w:p>
        </w:tc>
        <w:tc>
          <w:tcPr>
            <w:tcW w:w="154" w:type="dxa"/>
            <w:tcBorders/>
          </w:tcPr>
          <w:p>
            <w:pPr>
              <w:pStyle w:val="TableContents"/>
              <w:bidi w:val="0"/>
              <w:spacing w:before="0" w:after="283"/>
              <w:jc w:val="left"/>
              <w:rPr>
                <w:sz w:val="4"/>
                <w:szCs w:val="4"/>
              </w:rPr>
            </w:pPr>
            <w:r>
              <w:rPr>
                <w:sz w:val="4"/>
                <w:szCs w:val="4"/>
              </w:rPr>
            </w:r>
          </w:p>
        </w:tc>
      </w:tr>
      <w:tr>
        <w:trPr/>
        <w:tc>
          <w:tcPr>
            <w:tcW w:w="3916" w:type="dxa"/>
            <w:tcBorders/>
            <w:vAlign w:val="center"/>
          </w:tcPr>
          <w:p>
            <w:pPr>
              <w:pStyle w:val="TableHeading"/>
              <w:suppressLineNumbers/>
              <w:bidi w:val="0"/>
              <w:spacing w:before="0" w:after="283"/>
              <w:jc w:val="center"/>
              <w:rPr/>
            </w:pPr>
            <w:r>
              <w:rPr/>
              <w:t xml:space="preserve">Pituus </w:t>
            </w:r>
          </w:p>
        </w:tc>
        <w:tc>
          <w:tcPr>
            <w:tcW w:w="4818" w:type="dxa"/>
            <w:tcBorders/>
            <w:vAlign w:val="center"/>
          </w:tcPr>
          <w:p>
            <w:pPr>
              <w:pStyle w:val="TableContents"/>
              <w:bidi w:val="0"/>
              <w:spacing w:before="0" w:after="283"/>
              <w:jc w:val="left"/>
              <w:rPr/>
            </w:pPr>
            <w:r>
              <w:rPr/>
              <w:t xml:space="preserve">65: 54 </w:t>
            </w:r>
          </w:p>
        </w:tc>
        <w:tc>
          <w:tcPr>
            <w:tcW w:w="154" w:type="dxa"/>
            <w:tcBorders/>
          </w:tcPr>
          <w:p>
            <w:pPr>
              <w:pStyle w:val="TableContents"/>
              <w:bidi w:val="0"/>
              <w:spacing w:before="0" w:after="283"/>
              <w:jc w:val="left"/>
              <w:rPr>
                <w:sz w:val="4"/>
                <w:szCs w:val="4"/>
              </w:rPr>
            </w:pPr>
            <w:r>
              <w:rPr>
                <w:sz w:val="4"/>
                <w:szCs w:val="4"/>
              </w:rPr>
            </w:r>
          </w:p>
        </w:tc>
      </w:tr>
      <w:tr>
        <w:trPr/>
        <w:tc>
          <w:tcPr>
            <w:tcW w:w="3916" w:type="dxa"/>
            <w:tcBorders/>
            <w:vAlign w:val="center"/>
          </w:tcPr>
          <w:p>
            <w:pPr>
              <w:pStyle w:val="TableHeading"/>
              <w:suppressLineNumbers/>
              <w:bidi w:val="0"/>
              <w:spacing w:before="0" w:after="283"/>
              <w:jc w:val="center"/>
              <w:rPr/>
            </w:pPr>
            <w:r>
              <w:rPr/>
              <w:t xml:space="preserve">Tarra </w:t>
            </w:r>
          </w:p>
        </w:tc>
        <w:tc>
          <w:tcPr>
            <w:tcW w:w="4818" w:type="dxa"/>
            <w:tcBorders/>
            <w:vAlign w:val="center"/>
          </w:tcPr>
          <w:p>
            <w:pPr>
              <w:pStyle w:val="TableContents"/>
              <w:bidi w:val="0"/>
              <w:spacing w:before="0" w:after="283"/>
              <w:jc w:val="left"/>
              <w:rPr/>
            </w:pPr>
            <w:r>
              <w:rPr/>
              <w:t xml:space="preserve">RCA </w:t>
            </w:r>
          </w:p>
        </w:tc>
        <w:tc>
          <w:tcPr>
            <w:tcW w:w="154" w:type="dxa"/>
            <w:tcBorders/>
          </w:tcPr>
          <w:p>
            <w:pPr>
              <w:pStyle w:val="TableContents"/>
              <w:bidi w:val="0"/>
              <w:spacing w:before="0" w:after="283"/>
              <w:jc w:val="left"/>
              <w:rPr>
                <w:sz w:val="4"/>
                <w:szCs w:val="4"/>
              </w:rPr>
            </w:pPr>
            <w:r>
              <w:rPr>
                <w:sz w:val="4"/>
                <w:szCs w:val="4"/>
              </w:rPr>
            </w:r>
          </w:p>
        </w:tc>
      </w:tr>
      <w:tr>
        <w:trPr/>
        <w:tc>
          <w:tcPr>
            <w:tcW w:w="3916" w:type="dxa"/>
            <w:tcBorders/>
            <w:vAlign w:val="center"/>
          </w:tcPr>
          <w:p>
            <w:pPr>
              <w:pStyle w:val="TableHeading"/>
              <w:suppressLineNumbers/>
              <w:bidi w:val="0"/>
              <w:spacing w:before="0" w:after="283"/>
              <w:jc w:val="center"/>
              <w:rPr/>
            </w:pPr>
            <w:r>
              <w:rPr/>
              <w:t xml:space="preserve">Tuottaja </w:t>
            </w:r>
          </w:p>
        </w:tc>
        <w:tc>
          <w:tcPr>
            <w:tcW w:w="4818"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color w:val="A9A9A9"/>
              </w:rPr>
              <w:t xml:space="preserve">Justin Timberlake </w:t>
            </w:r>
            <w:r>
              <w:rPr/>
              <w:t xml:space="preserve">(myös toteuttaja) </w:t>
            </w:r>
          </w:p>
          <w:p>
            <w:pPr>
              <w:pStyle w:val="TableContents"/>
              <w:numPr>
                <w:ilvl w:val="0"/>
                <w:numId w:val="75"/>
              </w:numPr>
              <w:tabs>
                <w:tab w:val="clear" w:pos="1134"/>
                <w:tab w:val="left" w:leader="none" w:pos="707"/>
              </w:tabs>
              <w:bidi w:val="0"/>
              <w:spacing w:before="0" w:after="0"/>
              <w:ind w:start="707" w:hanging="283"/>
              <w:jc w:val="left"/>
              <w:rPr/>
            </w:pPr>
            <w:r>
              <w:rPr>
                <w:color w:val="DCDCDC"/>
              </w:rPr>
              <w:t xml:space="preserve">Danj</w:t>
            </w:r>
            <w:r>
              <w:rPr/>
              <w:t xml:space="preserve">a </w:t>
            </w:r>
          </w:p>
          <w:p>
            <w:pPr>
              <w:pStyle w:val="TableContents"/>
              <w:numPr>
                <w:ilvl w:val="0"/>
                <w:numId w:val="75"/>
              </w:numPr>
              <w:tabs>
                <w:tab w:val="clear" w:pos="1134"/>
                <w:tab w:val="left" w:leader="none" w:pos="707"/>
              </w:tabs>
              <w:bidi w:val="0"/>
              <w:spacing w:before="0" w:after="0"/>
              <w:ind w:start="707" w:hanging="283"/>
              <w:jc w:val="left"/>
              <w:rPr/>
            </w:pPr>
            <w:r>
              <w:rPr>
                <w:color w:val="2F4F4F"/>
              </w:rPr>
              <w:t xml:space="preserve">Larrance Dopson </w:t>
            </w:r>
          </w:p>
          <w:p>
            <w:pPr>
              <w:pStyle w:val="TableContents"/>
              <w:numPr>
                <w:ilvl w:val="0"/>
                <w:numId w:val="75"/>
              </w:numPr>
              <w:tabs>
                <w:tab w:val="clear" w:pos="1134"/>
                <w:tab w:val="left" w:leader="none" w:pos="707"/>
              </w:tabs>
              <w:bidi w:val="0"/>
              <w:spacing w:before="0" w:after="0"/>
              <w:ind w:start="707" w:hanging="283"/>
              <w:jc w:val="left"/>
              <w:rPr/>
            </w:pPr>
            <w:r>
              <w:rPr>
                <w:color w:val="556B2F"/>
              </w:rPr>
              <w:t xml:space="preserve">Jerome ``J-Roc'' </w:t>
            </w:r>
            <w:r>
              <w:rPr/>
              <w:t xml:space="preserve">Harmon </w:t>
            </w:r>
          </w:p>
          <w:p>
            <w:pPr>
              <w:pStyle w:val="TableContents"/>
              <w:numPr>
                <w:ilvl w:val="0"/>
                <w:numId w:val="75"/>
              </w:numPr>
              <w:tabs>
                <w:tab w:val="clear" w:pos="1134"/>
                <w:tab w:val="left" w:leader="none" w:pos="707"/>
              </w:tabs>
              <w:bidi w:val="0"/>
              <w:spacing w:before="0" w:after="0"/>
              <w:ind w:start="707" w:hanging="283"/>
              <w:jc w:val="left"/>
              <w:rPr/>
            </w:pPr>
            <w:r>
              <w:rPr>
                <w:color w:val="6B8E23"/>
              </w:rPr>
              <w:t xml:space="preserve">Eric Hudson </w:t>
            </w:r>
          </w:p>
          <w:p>
            <w:pPr>
              <w:pStyle w:val="TableContents"/>
              <w:numPr>
                <w:ilvl w:val="0"/>
                <w:numId w:val="75"/>
              </w:numPr>
              <w:tabs>
                <w:tab w:val="clear" w:pos="1134"/>
                <w:tab w:val="left" w:leader="none" w:pos="707"/>
              </w:tabs>
              <w:bidi w:val="0"/>
              <w:spacing w:before="0" w:after="0"/>
              <w:ind w:start="707" w:hanging="283"/>
              <w:jc w:val="left"/>
              <w:rPr/>
            </w:pPr>
            <w:r>
              <w:rPr>
                <w:color w:val="A0522D"/>
              </w:rPr>
              <w:t xml:space="preserve">Elliott Ives </w:t>
            </w:r>
          </w:p>
          <w:p>
            <w:pPr>
              <w:pStyle w:val="TableContents"/>
              <w:numPr>
                <w:ilvl w:val="0"/>
                <w:numId w:val="75"/>
              </w:numPr>
              <w:tabs>
                <w:tab w:val="clear" w:pos="1134"/>
                <w:tab w:val="left" w:leader="none" w:pos="707"/>
              </w:tabs>
              <w:bidi w:val="0"/>
              <w:spacing w:before="0" w:after="0"/>
              <w:ind w:start="707" w:hanging="283"/>
              <w:jc w:val="left"/>
              <w:rPr/>
            </w:pPr>
            <w:r>
              <w:rPr>
                <w:color w:val="228B22"/>
              </w:rPr>
              <w:t xml:space="preserve">Rob Knox </w:t>
            </w:r>
          </w:p>
          <w:p>
            <w:pPr>
              <w:pStyle w:val="TableContents"/>
              <w:numPr>
                <w:ilvl w:val="0"/>
                <w:numId w:val="75"/>
              </w:numPr>
              <w:tabs>
                <w:tab w:val="clear" w:pos="1134"/>
                <w:tab w:val="left" w:leader="none" w:pos="707"/>
              </w:tabs>
              <w:bidi w:val="0"/>
              <w:spacing w:before="0" w:after="0"/>
              <w:ind w:start="707" w:hanging="283"/>
              <w:jc w:val="left"/>
              <w:rPr/>
            </w:pPr>
            <w:r>
              <w:rPr>
                <w:color w:val="191970"/>
              </w:rPr>
              <w:t xml:space="preserve">The Neptunes </w:t>
            </w:r>
          </w:p>
          <w:p>
            <w:pPr>
              <w:pStyle w:val="TableContents"/>
              <w:numPr>
                <w:ilvl w:val="0"/>
                <w:numId w:val="75"/>
              </w:numPr>
              <w:tabs>
                <w:tab w:val="clear" w:pos="1134"/>
                <w:tab w:val="left" w:leader="none" w:pos="707"/>
              </w:tabs>
              <w:bidi w:val="0"/>
              <w:spacing w:before="0" w:after="283"/>
              <w:ind w:start="707" w:hanging="283"/>
              <w:jc w:val="left"/>
              <w:rPr/>
            </w:pPr>
            <w:r>
              <w:rPr>
                <w:color w:val="8B0000"/>
              </w:rPr>
              <w:t xml:space="preserve">Timbaland </w:t>
            </w:r>
            <w:r>
              <w:rPr/>
              <w:t xml:space="preserve">Justin Timberlake kronologia </w:t>
            </w:r>
          </w:p>
        </w:tc>
        <w:tc>
          <w:tcPr>
            <w:tcW w:w="154" w:type="dxa"/>
            <w:tcBorders/>
          </w:tcPr>
          <w:p>
            <w:pPr>
              <w:pStyle w:val="TableContents"/>
              <w:bidi w:val="0"/>
              <w:spacing w:before="0" w:after="283"/>
              <w:jc w:val="left"/>
              <w:rPr>
                <w:sz w:val="4"/>
                <w:szCs w:val="4"/>
              </w:rPr>
            </w:pPr>
            <w:r>
              <w:rPr>
                <w:sz w:val="4"/>
                <w:szCs w:val="4"/>
              </w:rPr>
            </w:r>
          </w:p>
        </w:tc>
      </w:tr>
      <w:tr>
        <w:trPr/>
        <w:tc>
          <w:tcPr>
            <w:tcW w:w="3916" w:type="dxa"/>
            <w:tcBorders/>
            <w:vAlign w:val="center"/>
          </w:tcPr>
          <w:p>
            <w:pPr>
              <w:pStyle w:val="TableContents"/>
              <w:bidi w:val="0"/>
              <w:spacing w:before="0" w:after="283"/>
              <w:jc w:val="left"/>
              <w:rPr/>
            </w:pPr>
            <w:r>
              <w:rPr/>
              <w:t xml:space="preserve">The 20 / 20 Experience -- 2 of 2 (2013) </w:t>
            </w:r>
          </w:p>
        </w:tc>
        <w:tc>
          <w:tcPr>
            <w:tcW w:w="4818" w:type="dxa"/>
            <w:tcBorders/>
            <w:vAlign w:val="center"/>
          </w:tcPr>
          <w:p>
            <w:pPr>
              <w:pStyle w:val="TableContents"/>
              <w:bidi w:val="0"/>
              <w:spacing w:before="0" w:after="283"/>
              <w:jc w:val="left"/>
              <w:rPr/>
            </w:pPr>
            <w:r>
              <w:rPr/>
              <w:t xml:space="preserve">Man of the Woods (2018)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Sinkut vuodelta Man of the Woods </w:t>
      </w:r>
    </w:p>
    <w:p>
      <w:pPr>
        <w:pStyle w:val="TextBody"/>
        <w:numPr>
          <w:ilvl w:val="0"/>
          <w:numId w:val="76"/>
        </w:numPr>
        <w:tabs>
          <w:tab w:val="clear" w:pos="1134"/>
          <w:tab w:val="left" w:leader="none" w:pos="707"/>
        </w:tabs>
        <w:bidi w:val="0"/>
        <w:spacing w:before="0" w:after="0"/>
        <w:ind w:start="707" w:hanging="283"/>
        <w:jc w:val="left"/>
        <w:rPr/>
      </w:pPr>
      <w:r>
        <w:rPr/>
        <w:t xml:space="preserve">"Likainen" julkaistiin: Tammikuu 5, 2018 </w:t>
      </w:r>
    </w:p>
    <w:p>
      <w:pPr>
        <w:pStyle w:val="TextBody"/>
        <w:numPr>
          <w:ilvl w:val="0"/>
          <w:numId w:val="76"/>
        </w:numPr>
        <w:tabs>
          <w:tab w:val="clear" w:pos="1134"/>
          <w:tab w:val="left" w:leader="none" w:pos="707"/>
        </w:tabs>
        <w:bidi w:val="0"/>
        <w:spacing w:before="0" w:after="0"/>
        <w:ind w:start="707" w:hanging="283"/>
        <w:jc w:val="left"/>
        <w:rPr/>
      </w:pPr>
      <w:r>
        <w:rPr/>
        <w:t xml:space="preserve">``Tarvikkeet'' Julkaistu: tammikuuta 18, 2018 </w:t>
      </w:r>
    </w:p>
    <w:p>
      <w:pPr>
        <w:pStyle w:val="TextBody"/>
        <w:numPr>
          <w:ilvl w:val="0"/>
          <w:numId w:val="76"/>
        </w:numPr>
        <w:tabs>
          <w:tab w:val="clear" w:pos="1134"/>
          <w:tab w:val="left" w:leader="none" w:pos="707"/>
        </w:tabs>
        <w:bidi w:val="0"/>
        <w:ind w:start="707" w:hanging="283"/>
        <w:jc w:val="left"/>
        <w:rPr/>
      </w:pPr>
      <w:r>
        <w:rPr/>
        <w:t xml:space="preserve">``Say Something'' julkaistiin: Tammikuu 25,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tuotti Justin Timberlaken Man of the Woods -kappaleen</w:t>
      </w:r>
    </w:p>
    <w:p>
      <w:pPr>
        <w:pStyle w:val="TextBody"/>
        <w:bidi w:val="0"/>
        <w:jc w:val="left"/>
        <w:rPr>
          <w:b/>
          <w:u w:val="single"/>
          <w:shd w:val="clear" w:fill="FFFF00"/>
        </w:rPr>
      </w:pPr>
      <w:r>
        <w:rPr>
          <w:b/>
          <w:u w:val="single"/>
          <w:shd w:val="clear" w:fill="FFFF00"/>
        </w:rPr>
        <w:t xml:space="preserve">Asiakirjan numero 38162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Fast &amp; Furious </w:t>
      </w:r>
      <w:r>
        <w:rPr/>
        <w:t xml:space="preserve">-elokuvassa </w:t>
      </w:r>
      <w:r>
        <w:rPr/>
        <w:t xml:space="preserve">Letty ja Dominicin uusi ryhmä (Tego, Rico, Cara ja Han Lue) kaappaa polttoainetankkereita Dominikaanisessa tasavallassa. Dominic alkaa epäillä, että jälki on liian kuumaa ja jättää Lettyn muualle välttääkseen kiinnijäämisen. Panama Cityssä Dominic saa puhelun siskoltaan Mia Torettolta, joka kertoo, että Letty on murhattu jouduttuaan lähes kuolemaan johtaneeseen auto-onnettomuuteen. Dominic suuntaa takaisin Los Angelesiin tutkimaan Lettyn kolaria, ja myöhemmin hän löytää Lettyn tappaneen miehen. Samaan aikaan FBI-agentti Brian O'Conner yrittää jäljittää samaa Lettyn tappanutta miestä nimeltä Arturo Braga, ja Dominic saa selville, että hän pystyi asettamaan Lettyn peitetehtävään vangitakseen Bragan vastineeksi Dominicin vapaudesta, kun tämä murhattiin.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Fast and Furiousissa Letty kuolee?</w:t>
      </w:r>
    </w:p>
    <w:p>
      <w:pPr>
        <w:pStyle w:val="TextBody"/>
        <w:bidi w:val="0"/>
        <w:jc w:val="left"/>
        <w:rPr>
          <w:b/>
          <w:u w:val="single"/>
          <w:shd w:val="clear" w:fill="FFFF00"/>
        </w:rPr>
      </w:pPr>
      <w:r>
        <w:rPr>
          <w:b/>
          <w:u w:val="single"/>
          <w:shd w:val="clear" w:fill="FFFF00"/>
        </w:rPr>
        <w:t xml:space="preserve">Asiakirjan numero 38163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Puskuriliuos (tarkemmin sanottuna pH-puskuri tai vetyionipuskuri) on vesiliuos, joka koostuu heikon hapon ja sen konjugoidun emäksen seoksesta tai päinvastoin. Sen pH muuttuu hyvin vähän, kun siihen lisätään pieni määrä vahvaa happoa tai emästä. Puskuriliuoksia käytetään keinona </w:t>
      </w:r>
      <w:r>
        <w:rPr>
          <w:color w:val="A9A9A9"/>
        </w:rPr>
        <w:t xml:space="preserve">pitää pH-arvo lähes vakiona monissa erilaisissa kemiallisissa sovelluksissa</w:t>
      </w:r>
      <w:r>
        <w:rPr/>
        <w:t xml:space="preserve">. Luonnossa on monia järjestelmiä, jotka käyttävät puskurointia pH:n säätelyyn. Esimerkiksi bikarbonaattipuskurijärjestelmää käytetään veren pH:n säätelyyn.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puskurin tehtävä kemiassa?</w:t>
      </w:r>
    </w:p>
    <w:p>
      <w:pPr>
        <w:pStyle w:val="TextBody"/>
        <w:bidi w:val="0"/>
        <w:jc w:val="left"/>
        <w:rPr>
          <w:b/>
          <w:u w:val="single"/>
          <w:shd w:val="clear" w:fill="FFFF00"/>
        </w:rPr>
      </w:pPr>
      <w:r>
        <w:rPr>
          <w:b/>
          <w:u w:val="single"/>
          <w:shd w:val="clear" w:fill="FFFF00"/>
        </w:rPr>
        <w:t xml:space="preserve">Asiakirjan numero 38164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Kansallista rekisteriä on hallinnoinut suurimman osan sen historiasta </w:t>
      </w:r>
      <w:r>
        <w:rPr>
          <w:color w:val="A9A9A9"/>
        </w:rPr>
        <w:t xml:space="preserve">National Park Service (NPS), joka on Yhdysvaltain sisäasiainministeriön alainen virasto</w:t>
      </w:r>
      <w:r>
        <w:rPr/>
        <w:t xml:space="preserve">. Sen tavoitteena on auttaa kiinteistöjen omistajia ja eturyhmiä, kuten National Trust for Historic Preservation -järjestöä, koordinoimaan, tunnistamaan ja suojelemaan historiallisia kohteita Yhdysvalloissa. Vaikka National Register -luetteloon merkitseminen on enimmäkseen symbolista, merkityksen tunnustaminen tarjoaa jonkin verran taloudellisia kannustimia luetteloon merkittyjen kiinteistöjen omistajille. Kiinteistön suojelu ei ole taattu. Ehdottamisprosessin aikana kiinteistöä arvioidaan National Register of Historic Places -rekisteriin sisällyttämisen neljän kriteerin perusteella. Näiden kriteerien soveltaminen on herättänyt kritiikkiä historian ja suojelun akateemisten tutkijoiden sekä yleisön ja poliitikkojen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kansallista historiallisten paikkojen rekisteriä ylläpitää</w:t>
      </w:r>
    </w:p>
    <w:p>
      <w:pPr>
        <w:pStyle w:val="TextBody"/>
        <w:bidi w:val="0"/>
        <w:jc w:val="left"/>
        <w:rPr>
          <w:b/>
          <w:u w:val="single"/>
          <w:shd w:val="clear" w:fill="FFFF00"/>
        </w:rPr>
      </w:pPr>
      <w:r>
        <w:rPr>
          <w:b/>
          <w:u w:val="single"/>
          <w:shd w:val="clear" w:fill="FFFF00"/>
        </w:rPr>
        <w:t xml:space="preserve">Asiakirjan numero 38165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Daryl Mosley </w:t>
      </w:r>
      <w:r>
        <w:rPr/>
        <w:t xml:space="preserve">(s. 21. syyskuuta 1964) on yhdysvaltalainen laulaja, muusikko ja lauluntekijä. Hänet tunnetaan parhaiten bluegrass-muusikkona ja eteläisen gospel-trio The Booth Brothersin tunnuslaulun ``(Ask the Blind Man) He Saw It All'' kirjoittajana. Vuosina 2016 ja 2017 Mosley nimettiin vuoden bluegrass-lauluntekijäksi.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kysy sokealta mieheltä, että hän näki kaiken.</w:t>
      </w:r>
    </w:p>
    <w:p>
      <w:pPr>
        <w:pStyle w:val="TextBody"/>
        <w:bidi w:val="0"/>
        <w:jc w:val="left"/>
        <w:rPr>
          <w:b/>
          <w:u w:val="single"/>
          <w:shd w:val="clear" w:fill="FFFF00"/>
        </w:rPr>
      </w:pPr>
      <w:r>
        <w:rPr>
          <w:b/>
          <w:u w:val="single"/>
          <w:shd w:val="clear" w:fill="FFFF00"/>
        </w:rPr>
        <w:t xml:space="preserve">Asiakirjan numero 38166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Kun rinteeseen </w:t>
      </w:r>
      <w:r>
        <w:rPr/>
        <w:t xml:space="preserve">vaikuttava painovoima </w:t>
      </w:r>
      <w:r>
        <w:rPr/>
        <w:t xml:space="preserve">ylittää sen vastustavan voiman, syntyy rinteen murtuma (massahävikki). Rinteen materiaalin lujuus ja koheesio sekä materiaalin sisäisen kitkan määrä auttavat ylläpitämään rinteen vakautta, ja niitä kutsutaan yhdessä rinteen leikkauslujuudeksi. Jyrkintä kulmaa, jonka koheesiota vailla oleva rinne voi säilyttää menettämättä vakauttaan, kutsutaan sen leposijoituskulmaksi. Kun löysästä materiaalista koostuvalla rinteellä on tämä kulma, sen leikkauslujuus tasapainottaa täydellisesti siihen vaikuttavaa painovoimaa.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massahävikkiä esiintyy todennäköisimmin?</w:t>
      </w:r>
    </w:p>
    <w:p>
      <w:pPr>
        <w:pStyle w:val="TextBody"/>
        <w:bidi w:val="0"/>
        <w:jc w:val="left"/>
        <w:rPr>
          <w:b/>
          <w:u w:val="single"/>
          <w:shd w:val="clear" w:fill="FFFF00"/>
        </w:rPr>
      </w:pPr>
      <w:r>
        <w:rPr>
          <w:b/>
          <w:u w:val="single"/>
          <w:shd w:val="clear" w:fill="FFFF00"/>
        </w:rPr>
        <w:t xml:space="preserve">Asiakirjan numero 38167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AVE-järjestelmän keskeinen solmukohta on Madridin </w:t>
      </w:r>
      <w:r>
        <w:rPr>
          <w:color w:val="A9A9A9"/>
        </w:rPr>
        <w:t xml:space="preserve">Puerta de Atocha, </w:t>
      </w:r>
      <w:r>
        <w:rPr/>
        <w:t xml:space="preserve">lukuun ottamatta Madridin ja Leónin välistä linjaa, joka päättyy Chamartínin asemalle.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ave-juna lähtee madridissa?</w:t>
      </w:r>
    </w:p>
    <w:p>
      <w:pPr>
        <w:pStyle w:val="TextBody"/>
        <w:bidi w:val="0"/>
        <w:jc w:val="left"/>
        <w:rPr>
          <w:b/>
          <w:u w:val="single"/>
          <w:shd w:val="clear" w:fill="FFFF00"/>
        </w:rPr>
      </w:pPr>
      <w:r>
        <w:rPr>
          <w:b/>
          <w:u w:val="single"/>
          <w:shd w:val="clear" w:fill="FFFF00"/>
        </w:rPr>
        <w:t xml:space="preserve">Asiakirjan numero 38168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KTM 200 Duke </w:t>
      </w:r>
    </w:p>
    <w:tbl>
      <w:tblPr>
        <w:tblW w:w="10205" w:type="dxa"/>
        <w:jc w:val="left"/>
        <w:tblInd w:w="0" w:type="dxa"/>
        <w:tblLayout w:type="fixed"/>
        <w:tblCellMar>
          <w:top w:w="28" w:type="dxa"/>
          <w:left w:w="28" w:type="dxa"/>
          <w:bottom w:w="28" w:type="dxa"/>
          <w:right w:w="28" w:type="dxa"/>
        </w:tblCellMar>
      </w:tblPr>
      <w:tblGrid>
        <w:gridCol w:w="2031"/>
        <w:gridCol w:w="8174"/>
      </w:tblGrid>
      <w:tr>
        <w:trPr/>
        <w:tc>
          <w:tcPr>
            <w:tcW w:w="2031" w:type="dxa"/>
            <w:tcBorders/>
            <w:vAlign w:val="center"/>
          </w:tcPr>
          <w:p>
            <w:pPr>
              <w:pStyle w:val="TableHeading"/>
              <w:suppressLineNumbers/>
              <w:bidi w:val="0"/>
              <w:spacing w:before="0" w:after="283"/>
              <w:jc w:val="center"/>
              <w:rPr/>
            </w:pPr>
            <w:r>
              <w:rPr/>
              <w:t xml:space="preserve">Valmistaja </w:t>
            </w:r>
          </w:p>
        </w:tc>
        <w:tc>
          <w:tcPr>
            <w:tcW w:w="8174" w:type="dxa"/>
            <w:tcBorders/>
            <w:vAlign w:val="center"/>
          </w:tcPr>
          <w:p>
            <w:pPr>
              <w:pStyle w:val="TableContents"/>
              <w:bidi w:val="0"/>
              <w:spacing w:before="0" w:after="283"/>
              <w:jc w:val="left"/>
              <w:rPr/>
            </w:pPr>
            <w:r>
              <w:rPr/>
              <w:t xml:space="preserve">KTM, Bajaj Auto </w:t>
            </w:r>
          </w:p>
        </w:tc>
      </w:tr>
      <w:tr>
        <w:trPr/>
        <w:tc>
          <w:tcPr>
            <w:tcW w:w="2031" w:type="dxa"/>
            <w:tcBorders/>
            <w:vAlign w:val="center"/>
          </w:tcPr>
          <w:p>
            <w:pPr>
              <w:pStyle w:val="TableHeading"/>
              <w:suppressLineNumbers/>
              <w:bidi w:val="0"/>
              <w:spacing w:before="0" w:after="283"/>
              <w:jc w:val="center"/>
              <w:rPr/>
            </w:pPr>
            <w:r>
              <w:rPr/>
              <w:t xml:space="preserve">Emoyhtiö </w:t>
            </w:r>
          </w:p>
        </w:tc>
        <w:tc>
          <w:tcPr>
            <w:tcW w:w="8174" w:type="dxa"/>
            <w:tcBorders/>
            <w:vAlign w:val="center"/>
          </w:tcPr>
          <w:p>
            <w:pPr>
              <w:pStyle w:val="TableContents"/>
              <w:bidi w:val="0"/>
              <w:spacing w:before="0" w:after="283"/>
              <w:jc w:val="left"/>
              <w:rPr/>
            </w:pPr>
            <w:r>
              <w:rPr/>
              <w:t xml:space="preserve">KTM </w:t>
            </w:r>
          </w:p>
        </w:tc>
      </w:tr>
      <w:tr>
        <w:trPr/>
        <w:tc>
          <w:tcPr>
            <w:tcW w:w="2031" w:type="dxa"/>
            <w:tcBorders/>
            <w:vAlign w:val="center"/>
          </w:tcPr>
          <w:p>
            <w:pPr>
              <w:pStyle w:val="TableHeading"/>
              <w:suppressLineNumbers/>
              <w:bidi w:val="0"/>
              <w:spacing w:before="0" w:after="283"/>
              <w:jc w:val="center"/>
              <w:rPr/>
            </w:pPr>
            <w:r>
              <w:rPr/>
              <w:t xml:space="preserve">Kokoonpano </w:t>
            </w:r>
          </w:p>
        </w:tc>
        <w:tc>
          <w:tcPr>
            <w:tcW w:w="8174" w:type="dxa"/>
            <w:tcBorders/>
            <w:vAlign w:val="center"/>
          </w:tcPr>
          <w:p>
            <w:pPr>
              <w:pStyle w:val="TableContents"/>
              <w:bidi w:val="0"/>
              <w:spacing w:before="0" w:after="283"/>
              <w:jc w:val="left"/>
              <w:rPr/>
            </w:pPr>
            <w:r>
              <w:rPr/>
              <w:t xml:space="preserve">Intia, Kolumbia, Argentiina, Filippiinit </w:t>
            </w:r>
          </w:p>
        </w:tc>
      </w:tr>
      <w:tr>
        <w:trPr/>
        <w:tc>
          <w:tcPr>
            <w:tcW w:w="2031" w:type="dxa"/>
            <w:tcBorders/>
            <w:vAlign w:val="center"/>
          </w:tcPr>
          <w:p>
            <w:pPr>
              <w:pStyle w:val="TableHeading"/>
              <w:suppressLineNumbers/>
              <w:bidi w:val="0"/>
              <w:spacing w:before="0" w:after="283"/>
              <w:jc w:val="center"/>
              <w:rPr/>
            </w:pPr>
            <w:r>
              <w:rPr/>
              <w:t xml:space="preserve">Luokka </w:t>
            </w:r>
          </w:p>
        </w:tc>
        <w:tc>
          <w:tcPr>
            <w:tcW w:w="8174" w:type="dxa"/>
            <w:tcBorders/>
            <w:vAlign w:val="center"/>
          </w:tcPr>
          <w:p>
            <w:pPr>
              <w:pStyle w:val="TableContents"/>
              <w:bidi w:val="0"/>
              <w:spacing w:before="0" w:after="283"/>
              <w:jc w:val="left"/>
              <w:rPr/>
            </w:pPr>
            <w:r>
              <w:rPr/>
              <w:t xml:space="preserve">Standardi </w:t>
            </w:r>
          </w:p>
        </w:tc>
      </w:tr>
      <w:tr>
        <w:trPr/>
        <w:tc>
          <w:tcPr>
            <w:tcW w:w="2031" w:type="dxa"/>
            <w:tcBorders/>
            <w:vAlign w:val="center"/>
          </w:tcPr>
          <w:p>
            <w:pPr>
              <w:pStyle w:val="TableHeading"/>
              <w:suppressLineNumbers/>
              <w:bidi w:val="0"/>
              <w:spacing w:before="0" w:after="283"/>
              <w:jc w:val="center"/>
              <w:rPr/>
            </w:pPr>
            <w:r>
              <w:rPr/>
              <w:t xml:space="preserve">Moottori </w:t>
            </w:r>
          </w:p>
        </w:tc>
        <w:tc>
          <w:tcPr>
            <w:tcW w:w="8174" w:type="dxa"/>
            <w:tcBorders/>
            <w:vAlign w:val="center"/>
          </w:tcPr>
          <w:p>
            <w:pPr>
              <w:pStyle w:val="TableContents"/>
              <w:bidi w:val="0"/>
              <w:spacing w:before="0" w:after="283"/>
              <w:jc w:val="left"/>
              <w:rPr/>
            </w:pPr>
            <w:r>
              <w:rPr/>
              <w:t xml:space="preserve">199,5 cc (12,17 cu in) nestejäähdytteinen nelitahtinen yksiventtiilinen 4-venttiilinen DOHC-moottori. </w:t>
            </w:r>
          </w:p>
        </w:tc>
      </w:tr>
      <w:tr>
        <w:trPr/>
        <w:tc>
          <w:tcPr>
            <w:tcW w:w="2031" w:type="dxa"/>
            <w:tcBorders/>
            <w:vAlign w:val="center"/>
          </w:tcPr>
          <w:p>
            <w:pPr>
              <w:pStyle w:val="TableHeading"/>
              <w:suppressLineNumbers/>
              <w:bidi w:val="0"/>
              <w:spacing w:before="0" w:after="283"/>
              <w:jc w:val="center"/>
              <w:rPr/>
            </w:pPr>
            <w:r>
              <w:rPr/>
              <w:t xml:space="preserve">Poraus / isku </w:t>
            </w:r>
          </w:p>
        </w:tc>
        <w:tc>
          <w:tcPr>
            <w:tcW w:w="8174" w:type="dxa"/>
            <w:tcBorders/>
            <w:vAlign w:val="center"/>
          </w:tcPr>
          <w:p>
            <w:pPr>
              <w:pStyle w:val="TableContents"/>
              <w:bidi w:val="0"/>
              <w:spacing w:before="0" w:after="283"/>
              <w:jc w:val="left"/>
              <w:rPr/>
            </w:pPr>
            <w:r>
              <w:rPr/>
              <w:t xml:space="preserve">72 mm × 49 mm (2,8 tuumaa × 1,9 tuumaa) </w:t>
            </w:r>
          </w:p>
        </w:tc>
      </w:tr>
      <w:tr>
        <w:trPr/>
        <w:tc>
          <w:tcPr>
            <w:tcW w:w="2031" w:type="dxa"/>
            <w:tcBorders/>
            <w:vAlign w:val="center"/>
          </w:tcPr>
          <w:p>
            <w:pPr>
              <w:pStyle w:val="TableHeading"/>
              <w:suppressLineNumbers/>
              <w:bidi w:val="0"/>
              <w:spacing w:before="0" w:after="283"/>
              <w:jc w:val="center"/>
              <w:rPr/>
            </w:pPr>
            <w:r>
              <w:rPr/>
              <w:t xml:space="preserve">Puristussuhde </w:t>
            </w:r>
          </w:p>
        </w:tc>
        <w:tc>
          <w:tcPr>
            <w:tcW w:w="8174" w:type="dxa"/>
            <w:tcBorders/>
            <w:vAlign w:val="center"/>
          </w:tcPr>
          <w:p>
            <w:pPr>
              <w:pStyle w:val="TableContents"/>
              <w:bidi w:val="0"/>
              <w:spacing w:before="0" w:after="283"/>
              <w:jc w:val="left"/>
              <w:rPr/>
            </w:pPr>
            <w:r>
              <w:rPr/>
              <w:t xml:space="preserve">11.3: 1 </w:t>
            </w:r>
          </w:p>
        </w:tc>
      </w:tr>
      <w:tr>
        <w:trPr/>
        <w:tc>
          <w:tcPr>
            <w:tcW w:w="2031" w:type="dxa"/>
            <w:tcBorders/>
            <w:vAlign w:val="center"/>
          </w:tcPr>
          <w:p>
            <w:pPr>
              <w:pStyle w:val="TableHeading"/>
              <w:suppressLineNumbers/>
              <w:bidi w:val="0"/>
              <w:spacing w:before="0" w:after="283"/>
              <w:jc w:val="center"/>
              <w:rPr/>
            </w:pPr>
            <w:r>
              <w:rPr/>
              <w:t xml:space="preserve">Voimansiirto </w:t>
            </w:r>
          </w:p>
        </w:tc>
        <w:tc>
          <w:tcPr>
            <w:tcW w:w="8174" w:type="dxa"/>
            <w:tcBorders/>
            <w:vAlign w:val="center"/>
          </w:tcPr>
          <w:p>
            <w:pPr>
              <w:pStyle w:val="TableContents"/>
              <w:bidi w:val="0"/>
              <w:spacing w:before="0" w:after="283"/>
              <w:jc w:val="left"/>
              <w:rPr/>
            </w:pPr>
            <w:r>
              <w:rPr>
                <w:color w:val="A9A9A9"/>
              </w:rPr>
              <w:t xml:space="preserve">6-vaihteinen </w:t>
            </w:r>
          </w:p>
        </w:tc>
      </w:tr>
      <w:tr>
        <w:trPr/>
        <w:tc>
          <w:tcPr>
            <w:tcW w:w="2031" w:type="dxa"/>
            <w:tcBorders/>
            <w:vAlign w:val="center"/>
          </w:tcPr>
          <w:p>
            <w:pPr>
              <w:pStyle w:val="TableHeading"/>
              <w:suppressLineNumbers/>
              <w:bidi w:val="0"/>
              <w:spacing w:before="0" w:after="283"/>
              <w:jc w:val="center"/>
              <w:rPr/>
            </w:pPr>
            <w:r>
              <w:rPr/>
              <w:t xml:space="preserve">Runkotyyppi </w:t>
            </w:r>
          </w:p>
        </w:tc>
        <w:tc>
          <w:tcPr>
            <w:tcW w:w="8174" w:type="dxa"/>
            <w:tcBorders/>
            <w:vAlign w:val="center"/>
          </w:tcPr>
          <w:p>
            <w:pPr>
              <w:pStyle w:val="TableContents"/>
              <w:bidi w:val="0"/>
              <w:spacing w:before="0" w:after="283"/>
              <w:jc w:val="left"/>
              <w:rPr/>
            </w:pPr>
            <w:r>
              <w:rPr/>
              <w:t xml:space="preserve">Trellis </w:t>
            </w:r>
          </w:p>
        </w:tc>
      </w:tr>
      <w:tr>
        <w:trPr/>
        <w:tc>
          <w:tcPr>
            <w:tcW w:w="2031" w:type="dxa"/>
            <w:tcBorders/>
            <w:vAlign w:val="center"/>
          </w:tcPr>
          <w:p>
            <w:pPr>
              <w:pStyle w:val="TableHeading"/>
              <w:suppressLineNumbers/>
              <w:bidi w:val="0"/>
              <w:spacing w:before="0" w:after="283"/>
              <w:jc w:val="center"/>
              <w:rPr/>
            </w:pPr>
            <w:r>
              <w:rPr/>
              <w:t xml:space="preserve">Jousitus </w:t>
            </w:r>
          </w:p>
        </w:tc>
        <w:tc>
          <w:tcPr>
            <w:tcW w:w="8174" w:type="dxa"/>
            <w:tcBorders/>
            <w:vAlign w:val="center"/>
          </w:tcPr>
          <w:p>
            <w:pPr>
              <w:pStyle w:val="TableContents"/>
              <w:bidi w:val="0"/>
              <w:spacing w:before="0" w:after="283"/>
              <w:jc w:val="left"/>
              <w:rPr/>
            </w:pPr>
            <w:r>
              <w:rPr/>
              <w:t xml:space="preserve">Edessä: (WP) Takapää: USD, teleskooppihaarukka, 43mm Ø (WP) Takapää: USD, teleskooppihaarukka, 43mm Ø (WP): Monoshock </w:t>
            </w:r>
          </w:p>
        </w:tc>
      </w:tr>
      <w:tr>
        <w:trPr/>
        <w:tc>
          <w:tcPr>
            <w:tcW w:w="2031" w:type="dxa"/>
            <w:tcBorders/>
            <w:vAlign w:val="center"/>
          </w:tcPr>
          <w:p>
            <w:pPr>
              <w:pStyle w:val="TableHeading"/>
              <w:suppressLineNumbers/>
              <w:bidi w:val="0"/>
              <w:spacing w:before="0" w:after="283"/>
              <w:jc w:val="center"/>
              <w:rPr/>
            </w:pPr>
            <w:r>
              <w:rPr/>
              <w:t xml:space="preserve">Jarrut </w:t>
            </w:r>
          </w:p>
        </w:tc>
        <w:tc>
          <w:tcPr>
            <w:tcW w:w="8174" w:type="dxa"/>
            <w:tcBorders/>
            <w:vAlign w:val="center"/>
          </w:tcPr>
          <w:p>
            <w:pPr>
              <w:pStyle w:val="TableContents"/>
              <w:bidi w:val="0"/>
              <w:spacing w:before="0" w:after="283"/>
              <w:jc w:val="left"/>
              <w:rPr/>
            </w:pPr>
            <w:r>
              <w:rPr/>
              <w:t xml:space="preserve">Edessä: 300 mm:n levy (BYBRE 4-pot-satula) Takana: 230 mm:n levy (BYBRE Single Piston). </w:t>
            </w:r>
          </w:p>
        </w:tc>
      </w:tr>
      <w:tr>
        <w:trPr/>
        <w:tc>
          <w:tcPr>
            <w:tcW w:w="2031" w:type="dxa"/>
            <w:tcBorders/>
            <w:vAlign w:val="center"/>
          </w:tcPr>
          <w:p>
            <w:pPr>
              <w:pStyle w:val="TableHeading"/>
              <w:suppressLineNumbers/>
              <w:bidi w:val="0"/>
              <w:spacing w:before="0" w:after="283"/>
              <w:jc w:val="center"/>
              <w:rPr/>
            </w:pPr>
            <w:r>
              <w:rPr/>
              <w:t xml:space="preserve">Renkaat </w:t>
            </w:r>
          </w:p>
        </w:tc>
        <w:tc>
          <w:tcPr>
            <w:tcW w:w="8174" w:type="dxa"/>
            <w:tcBorders/>
            <w:vAlign w:val="center"/>
          </w:tcPr>
          <w:p>
            <w:pPr>
              <w:pStyle w:val="TableContents"/>
              <w:bidi w:val="0"/>
              <w:spacing w:before="0" w:after="283"/>
              <w:jc w:val="left"/>
              <w:rPr/>
            </w:pPr>
            <w:r>
              <w:rPr/>
              <w:t xml:space="preserve">Edessä: 110 / 70 R17 Takana: 150 / 60 R17 </w:t>
            </w:r>
          </w:p>
        </w:tc>
      </w:tr>
      <w:tr>
        <w:trPr/>
        <w:tc>
          <w:tcPr>
            <w:tcW w:w="2031" w:type="dxa"/>
            <w:tcBorders/>
            <w:vAlign w:val="center"/>
          </w:tcPr>
          <w:p>
            <w:pPr>
              <w:pStyle w:val="TableHeading"/>
              <w:suppressLineNumbers/>
              <w:bidi w:val="0"/>
              <w:spacing w:before="0" w:after="283"/>
              <w:jc w:val="center"/>
              <w:rPr/>
            </w:pPr>
            <w:r>
              <w:rPr/>
              <w:t xml:space="preserve">Akseliväli </w:t>
            </w:r>
          </w:p>
        </w:tc>
        <w:tc>
          <w:tcPr>
            <w:tcW w:w="8174" w:type="dxa"/>
            <w:tcBorders/>
            <w:vAlign w:val="center"/>
          </w:tcPr>
          <w:p>
            <w:pPr>
              <w:pStyle w:val="TableContents"/>
              <w:bidi w:val="0"/>
              <w:spacing w:before="0" w:after="283"/>
              <w:jc w:val="left"/>
              <w:rPr/>
            </w:pPr>
            <w:r>
              <w:rPr/>
              <w:t xml:space="preserve">1 367 mm (53,8 tuumaa) </w:t>
            </w:r>
          </w:p>
        </w:tc>
      </w:tr>
      <w:tr>
        <w:trPr/>
        <w:tc>
          <w:tcPr>
            <w:tcW w:w="2031" w:type="dxa"/>
            <w:tcBorders/>
            <w:vAlign w:val="center"/>
          </w:tcPr>
          <w:p>
            <w:pPr>
              <w:pStyle w:val="TableHeading"/>
              <w:bidi w:val="0"/>
              <w:spacing w:before="0" w:after="283"/>
              <w:rPr>
                <w:sz w:val="4"/>
                <w:szCs w:val="4"/>
              </w:rPr>
            </w:pPr>
            <w:r>
              <w:rPr>
                <w:sz w:val="4"/>
                <w:szCs w:val="4"/>
              </w:rPr>
            </w:r>
          </w:p>
        </w:tc>
        <w:tc>
          <w:tcPr>
            <w:tcW w:w="8174" w:type="dxa"/>
            <w:tcBorders/>
            <w:vAlign w:val="center"/>
          </w:tcPr>
          <w:p>
            <w:pPr>
              <w:pStyle w:val="TableContents"/>
              <w:bidi w:val="0"/>
              <w:spacing w:before="0" w:after="283"/>
              <w:jc w:val="left"/>
              <w:rPr/>
            </w:pPr>
            <w:r>
              <w:rPr/>
              <w:t xml:space="preserve">Pituus: 2 002 mm (78,8 tuumaa) Leveys: 730 mm (29 tuumaa) Korkeus: 1 274 mm (50,2 tuumaa) </w:t>
            </w:r>
          </w:p>
        </w:tc>
      </w:tr>
      <w:tr>
        <w:trPr/>
        <w:tc>
          <w:tcPr>
            <w:tcW w:w="2031" w:type="dxa"/>
            <w:tcBorders/>
            <w:vAlign w:val="center"/>
          </w:tcPr>
          <w:p>
            <w:pPr>
              <w:pStyle w:val="TableHeading"/>
              <w:suppressLineNumbers/>
              <w:bidi w:val="0"/>
              <w:spacing w:before="0" w:after="283"/>
              <w:jc w:val="center"/>
              <w:rPr/>
            </w:pPr>
            <w:r>
              <w:rPr/>
              <w:t xml:space="preserve">Istuimen korkeus </w:t>
            </w:r>
          </w:p>
        </w:tc>
        <w:tc>
          <w:tcPr>
            <w:tcW w:w="8174" w:type="dxa"/>
            <w:tcBorders/>
            <w:vAlign w:val="center"/>
          </w:tcPr>
          <w:p>
            <w:pPr>
              <w:pStyle w:val="TableContents"/>
              <w:bidi w:val="0"/>
              <w:spacing w:before="0" w:after="283"/>
              <w:jc w:val="left"/>
              <w:rPr/>
            </w:pPr>
            <w:r>
              <w:rPr/>
              <w:t xml:space="preserve">810 mm (32 tuumaa) </w:t>
            </w:r>
          </w:p>
        </w:tc>
      </w:tr>
      <w:tr>
        <w:trPr/>
        <w:tc>
          <w:tcPr>
            <w:tcW w:w="2031" w:type="dxa"/>
            <w:tcBorders/>
            <w:vAlign w:val="center"/>
          </w:tcPr>
          <w:p>
            <w:pPr>
              <w:pStyle w:val="TableHeading"/>
              <w:suppressLineNumbers/>
              <w:bidi w:val="0"/>
              <w:spacing w:before="0" w:after="283"/>
              <w:jc w:val="center"/>
              <w:rPr/>
            </w:pPr>
            <w:r>
              <w:rPr/>
              <w:t xml:space="preserve">Polttoainekapasiteetti </w:t>
            </w:r>
          </w:p>
        </w:tc>
        <w:tc>
          <w:tcPr>
            <w:tcW w:w="8174" w:type="dxa"/>
            <w:tcBorders/>
            <w:vAlign w:val="center"/>
          </w:tcPr>
          <w:p>
            <w:pPr>
              <w:pStyle w:val="TableContents"/>
              <w:bidi w:val="0"/>
              <w:spacing w:before="0" w:after="283"/>
              <w:jc w:val="left"/>
              <w:rPr/>
            </w:pPr>
            <w:r>
              <w:rPr/>
              <w:t xml:space="preserve">10,2 l (2,2 imp gal; 2,7 US gal) </w:t>
            </w:r>
          </w:p>
        </w:tc>
      </w:tr>
      <w:tr>
        <w:trPr/>
        <w:tc>
          <w:tcPr>
            <w:tcW w:w="2031" w:type="dxa"/>
            <w:tcBorders/>
            <w:vAlign w:val="center"/>
          </w:tcPr>
          <w:p>
            <w:pPr>
              <w:pStyle w:val="TableHeading"/>
              <w:suppressLineNumbers/>
              <w:bidi w:val="0"/>
              <w:spacing w:before="0" w:after="283"/>
              <w:jc w:val="center"/>
              <w:rPr/>
            </w:pPr>
            <w:r>
              <w:rPr/>
              <w:t xml:space="preserve">Öljytilavuus </w:t>
            </w:r>
          </w:p>
        </w:tc>
        <w:tc>
          <w:tcPr>
            <w:tcW w:w="8174" w:type="dxa"/>
            <w:tcBorders/>
            <w:vAlign w:val="center"/>
          </w:tcPr>
          <w:p>
            <w:pPr>
              <w:pStyle w:val="TableContents"/>
              <w:bidi w:val="0"/>
              <w:spacing w:before="0" w:after="283"/>
              <w:jc w:val="left"/>
              <w:rPr/>
            </w:pPr>
            <w:r>
              <w:rPr/>
              <w:t xml:space="preserve">1.4 L </w:t>
            </w:r>
          </w:p>
        </w:tc>
      </w:tr>
      <w:tr>
        <w:trPr/>
        <w:tc>
          <w:tcPr>
            <w:tcW w:w="2031" w:type="dxa"/>
            <w:tcBorders/>
            <w:vAlign w:val="center"/>
          </w:tcPr>
          <w:p>
            <w:pPr>
              <w:pStyle w:val="TableHeading"/>
              <w:suppressLineNumbers/>
              <w:bidi w:val="0"/>
              <w:spacing w:before="0" w:after="283"/>
              <w:jc w:val="center"/>
              <w:rPr/>
            </w:pPr>
            <w:r>
              <w:rPr/>
              <w:t xml:space="preserve">Aiheeseen liittyvät </w:t>
            </w:r>
          </w:p>
        </w:tc>
        <w:tc>
          <w:tcPr>
            <w:tcW w:w="8174" w:type="dxa"/>
            <w:tcBorders/>
            <w:vAlign w:val="center"/>
          </w:tcPr>
          <w:p>
            <w:pPr>
              <w:pStyle w:val="TableContents"/>
              <w:bidi w:val="0"/>
              <w:spacing w:before="0" w:after="283"/>
              <w:jc w:val="left"/>
              <w:rPr/>
            </w:pPr>
            <w:r>
              <w:rPr/>
              <w:t xml:space="preserve">390 Duke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vaihdetta on ktm rc 200:ssa?</w:t>
      </w:r>
    </w:p>
    <w:p>
      <w:pPr>
        <w:pStyle w:val="TextBody"/>
        <w:bidi w:val="0"/>
        <w:jc w:val="left"/>
        <w:rPr>
          <w:b/>
          <w:u w:val="single"/>
          <w:shd w:val="clear" w:fill="FFFF00"/>
        </w:rPr>
      </w:pPr>
      <w:r>
        <w:rPr>
          <w:b/>
          <w:u w:val="single"/>
          <w:shd w:val="clear" w:fill="FFFF00"/>
        </w:rPr>
        <w:t xml:space="preserve">Asiakirjan numero 38169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Sarjasta ilmoitettiin vuonna 2016, ja hakemukset olivat avoinna 9. syyskuuta 2016 asti, ja kuvaukset tapahtuvat marras- ja joulukuussa 2016 Cockatoo Islandilla. Sarja vahvistettiin virallisesti Ninen upfronts-tapahtumassa marraskuussa 2016, ja </w:t>
      </w:r>
      <w:r>
        <w:rPr/>
        <w:t xml:space="preserve">isännäksi ilmoitettiin </w:t>
      </w:r>
      <w:r>
        <w:rPr>
          <w:color w:val="A9A9A9"/>
        </w:rPr>
        <w:t xml:space="preserve">Rebecca Maddern. </w:t>
      </w:r>
      <w:r>
        <w:rPr/>
        <w:t xml:space="preserve">Muutama päivä ilmoituksen jälkeen </w:t>
      </w:r>
      <w:r>
        <w:rPr>
          <w:color w:val="DCDCDC"/>
        </w:rPr>
        <w:t xml:space="preserve">Ben Fordham </w:t>
      </w:r>
      <w:r>
        <w:rPr/>
        <w:t xml:space="preserve">ilmoitettiin toiseksi juontajaksi ja Freddie Flintoff sarjan sivutoimiseksi toimittajaksi. Sarjan lähetys alkoi 9. heinäkuuta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australialaisen ninjasoturin isännät?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Sarjasta ilmoitettiin vuonna 2016, ja hakemukset olivat avoinna 9. syyskuuta 2016 asti, ja kuvaukset tapahtuvat marras- ja joulukuussa 2016 </w:t>
      </w:r>
      <w:r>
        <w:rPr>
          <w:color w:val="A9A9A9"/>
        </w:rPr>
        <w:t xml:space="preserve">Cockatoo Islandilla</w:t>
      </w:r>
      <w:r>
        <w:rPr/>
        <w:t xml:space="preserve">. Sarja vahvistettiin virallisesti Ninen upfronts-tapahtumassa marraskuussa 2016, ja isännäksi ilmoitettiin Rebecca Maddern. Muutama päivä ilmoituksen jälkeen Ben Fordham ilmoitettiin toiseksi juontajaksi ja Freddie Flintoff sarjan sivutoimiseksi toimittajaksi. Sarjan lähetys alkoi 9. heinäkuuta 2017. Sarja uusittiin toiselle kaudelle ensimmäisen kauden finaalin aikana, joka kuvataan joulukuun 2017 ja tammikuun 2018 välisenä aikana, ja hakemukset päättyvät 3. syyskuuta 2017 mennessä. 11. lokakuuta 2017 sarja vahvistettiin virallisesti uusittavaksi Ninen upfronts-tapahtumassa, jossa vahvistettiin myös Fordhamin, Maddernin ja Flintoffin paluu toiselle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Australiassa kuvattiin Ninja Warrior -elokuvaa?</w:t>
      </w:r>
    </w:p>
    <w:p>
      <w:pPr>
        <w:pStyle w:val="TextBody"/>
        <w:bidi w:val="0"/>
        <w:jc w:val="left"/>
        <w:rPr>
          <w:b/>
          <w:u w:val="single"/>
          <w:shd w:val="clear" w:fill="FFFF00"/>
        </w:rPr>
      </w:pPr>
      <w:r>
        <w:rPr>
          <w:b/>
          <w:u w:val="single"/>
          <w:shd w:val="clear" w:fill="FFFF00"/>
        </w:rPr>
        <w:t xml:space="preserve">Asiakirjan numero 38170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World of Coca-Cola on Atlantassa, Georgiassa sijaitseva museo, joka esittelee The Coca-Cola Companyn historiaa. 20 hehtaarin (81 000 m) kokoinen kompleksi avattiin yleisölle 24. toukokuuta 2007, ja se muutti ja korvasi alkuperäisen näyttelytilan, joka perustettiin vuonna </w:t>
      </w:r>
      <w:r>
        <w:rPr>
          <w:color w:val="A9A9A9"/>
        </w:rPr>
        <w:t xml:space="preserve">1990 </w:t>
      </w:r>
      <w:r>
        <w:rPr/>
        <w:t xml:space="preserve">Atlantan maanalaisessa kaupunginosassa.</w:t>
      </w:r>
      <w:r>
        <w:rPr/>
        <w:t xml:space="preserve"> Samanlaisia World of Coca-Cola -myymälöitä on useita muun muassa Las Vegasissa ja Disney Springsissä.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Coca-Colan maailma rakennettiin?</w:t>
      </w:r>
    </w:p>
    <w:p>
      <w:pPr>
        <w:pStyle w:val="TextBody"/>
        <w:bidi w:val="0"/>
        <w:jc w:val="left"/>
        <w:rPr>
          <w:b/>
          <w:u w:val="single"/>
          <w:shd w:val="clear" w:fill="FFFF00"/>
        </w:rPr>
      </w:pPr>
      <w:r>
        <w:rPr>
          <w:b/>
          <w:u w:val="single"/>
          <w:shd w:val="clear" w:fill="FFFF00"/>
        </w:rPr>
        <w:t xml:space="preserve">Asiakirjan numero 38171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Nykyaikaiset </w:t>
      </w:r>
      <w:r>
        <w:rPr>
          <w:color w:val="A9A9A9"/>
        </w:rPr>
        <w:t xml:space="preserve">teppanyakigrillit </w:t>
      </w:r>
      <w:r>
        <w:rPr/>
        <w:t xml:space="preserve">ovat tyypillisesti propaanilämmitteisiä tasaisia pintagrillejä, ja niitä käytetään laajalti ruoan valmistamiseen ravintoloissa vieraiden edessä. Teppanyakigrillit sekoitetaan usein hibachi-grilliin, jossa on hiili- tai kaasuliekki ja jossa on avoin ritilä. Teppanyakigrillissä on kiinteä ritilätyyppinen paistopinta, joten se soveltuu paremmin pienemmille raaka-aineille, kuten riisille, kananmunalle ja hienonnetuille vihanneksille.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ruokaa valmistetaan edessäsi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Nykyaikaiset </w:t>
      </w:r>
      <w:r>
        <w:rPr/>
        <w:t xml:space="preserve">teppanyakigrillit ovat tyypillisesti propaanilämmitteisiä, litteäpintaisia grillejä, ja niitä käytetään laajalti ruoan valmistamiseen ravintoloissa vieraiden edessä. Teppanyaki-grillit sekoitetaan usein hibachi-grilliin, jossa on hiili- tai kaasuliekki ja jossa on avoin ritilä. Teppanyakigrillissä on kiinteä ritilätyyppinen paistopinta, joten se soveltuu paremmin pienemmille raaka-aineille, kuten riisille, kananmunalle ja hienonnetuille vihanneksille.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aasialainen ravintola kokki ruokaa edessäsi</w:t>
      </w:r>
    </w:p>
    <w:p>
      <w:pPr>
        <w:pStyle w:val="TextBody"/>
        <w:bidi w:val="0"/>
        <w:jc w:val="left"/>
        <w:rPr>
          <w:b/>
          <w:u w:val="single"/>
          <w:shd w:val="clear" w:fill="FFFF00"/>
        </w:rPr>
      </w:pPr>
      <w:r>
        <w:rPr>
          <w:b/>
          <w:u w:val="single"/>
          <w:shd w:val="clear" w:fill="FFFF00"/>
        </w:rPr>
        <w:t xml:space="preserve">Asiakirjan numero 38172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``November Rain'' on yhdysvaltalaisen hard rock -yhtye Guns N' Rosesin powerballadi. Yhtyeen laulaja </w:t>
      </w:r>
      <w:r>
        <w:rPr>
          <w:color w:val="A9A9A9"/>
        </w:rPr>
        <w:t xml:space="preserve">Axl </w:t>
      </w:r>
      <w:r>
        <w:rPr/>
        <w:t xml:space="preserve">Rosen kirjoittama </w:t>
      </w:r>
      <w:r>
        <w:rPr/>
        <w:t xml:space="preserve">kappale julkaistiin singlenä vuonna 1992 yhtyeen kolmannelta studioalbumilta Use Your Illusion I (1991). Kappaleessa on laaja orkesteritausta ja se on yksi Guns N' Rosesin pisimmistä kappaleista.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kitarasoolon november rainiin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Andy Morahanin ohjaamassa musiikkivideossa </w:t>
      </w:r>
      <w:r>
        <w:rPr>
          <w:color w:val="A9A9A9"/>
        </w:rPr>
        <w:t xml:space="preserve">Rose menee naimisiin silloisen tyttöystävänsä Stephanie Seymourin kanssa, ja videon välissä on live-esitys teatterissa</w:t>
      </w:r>
      <w:r>
        <w:rPr/>
        <w:t xml:space="preserve">. Se voidaan erityisesti mainita sen suuresta budjetista (noin miljoona dollaria, mukaan lukien Seymourin mekko) ja Mike Southonin kuvauksesta, joka voitti MTV Video Music Awardin parhaasta kuvauksesta. Se on yksi kaikkien aikojen kalleimmista musiikkivideoista. Slash on näkyvästi esillä, muun muassa helikopterikuvissa, jotka liitelevät hänen ympärillään, kun hän soittaa ensimmäistä kitarasooloa, ja myöhemmässä kohtauksessa, jossa hän soittaa kolmannen soolon seisoessaan Rosen pianon päällä lavalla. Casting-koordinaattori Mark Roberton totesi: ``Kameramiehellä oli paljon vastuuta, sillä nosturikamera oli niin lähellä Slashia, joka seisoi epävarmasti lähellä lavan reunaa olevan pianon päällä. Yksi väärä nykäisy ja kitaristi olisi pudonnut pitkälle! November Rainin videolla käytetään kappaleen koko versiota lyhennetyn version sijaan. Los Angelesin keskustassa sijaitseva Orpheum Theater -teatteri hankittiin useiden tuntien mittaisia iltakuvauksia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tarina marraskuun sateen videon takana</w:t>
      </w:r>
    </w:p>
    <w:p>
      <w:pPr>
        <w:pStyle w:val="TextBody"/>
        <w:bidi w:val="0"/>
        <w:jc w:val="left"/>
        <w:rPr>
          <w:b/>
          <w:u w:val="single"/>
          <w:shd w:val="clear" w:fill="FFFF00"/>
        </w:rPr>
      </w:pPr>
      <w:r>
        <w:rPr>
          <w:b/>
          <w:u w:val="single"/>
          <w:shd w:val="clear" w:fill="FFFF00"/>
        </w:rPr>
        <w:t xml:space="preserve">Asiakirjan numero 38173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01"/>
        <w:gridCol w:w="2486"/>
        <w:gridCol w:w="753"/>
        <w:gridCol w:w="2971"/>
        <w:gridCol w:w="2894"/>
      </w:tblGrid>
      <w:tr>
        <w:trPr/>
        <w:tc>
          <w:tcPr>
            <w:tcW w:w="1101" w:type="dxa"/>
            <w:tcBorders/>
            <w:vAlign w:val="center"/>
          </w:tcPr>
          <w:p>
            <w:pPr>
              <w:pStyle w:val="TableHeading"/>
              <w:suppressLineNumbers/>
              <w:bidi w:val="0"/>
              <w:spacing w:before="0" w:after="283"/>
              <w:jc w:val="center"/>
              <w:rPr/>
            </w:pPr>
            <w:r>
              <w:rPr/>
              <w:t xml:space="preserve">Kausi </w:t>
            </w:r>
          </w:p>
        </w:tc>
        <w:tc>
          <w:tcPr>
            <w:tcW w:w="2486" w:type="dxa"/>
            <w:tcBorders/>
            <w:vAlign w:val="center"/>
          </w:tcPr>
          <w:p>
            <w:pPr>
              <w:pStyle w:val="TableHeading"/>
              <w:suppressLineNumbers/>
              <w:bidi w:val="0"/>
              <w:spacing w:before="0" w:after="283"/>
              <w:jc w:val="center"/>
              <w:rPr/>
            </w:pPr>
            <w:r>
              <w:rPr/>
              <w:t xml:space="preserve">Voittajajoukkue </w:t>
            </w:r>
          </w:p>
        </w:tc>
        <w:tc>
          <w:tcPr>
            <w:tcW w:w="753" w:type="dxa"/>
            <w:tcBorders/>
            <w:vAlign w:val="center"/>
          </w:tcPr>
          <w:p>
            <w:pPr>
              <w:pStyle w:val="TableHeading"/>
              <w:suppressLineNumbers/>
              <w:bidi w:val="0"/>
              <w:spacing w:before="0" w:after="283"/>
              <w:jc w:val="center"/>
              <w:rPr/>
            </w:pPr>
            <w:r>
              <w:rPr/>
              <w:t xml:space="preserve">Sarja </w:t>
            </w:r>
          </w:p>
        </w:tc>
        <w:tc>
          <w:tcPr>
            <w:tcW w:w="2971" w:type="dxa"/>
            <w:tcBorders/>
            <w:vAlign w:val="center"/>
          </w:tcPr>
          <w:p>
            <w:pPr>
              <w:pStyle w:val="TableHeading"/>
              <w:suppressLineNumbers/>
              <w:bidi w:val="0"/>
              <w:spacing w:before="0" w:after="283"/>
              <w:jc w:val="center"/>
              <w:rPr/>
            </w:pPr>
            <w:r>
              <w:rPr/>
              <w:t xml:space="preserve">Hävinnyt joukkue </w:t>
            </w:r>
          </w:p>
        </w:tc>
        <w:tc>
          <w:tcPr>
            <w:tcW w:w="2894" w:type="dxa"/>
            <w:tcBorders/>
            <w:vAlign w:val="center"/>
          </w:tcPr>
          <w:p>
            <w:pPr>
              <w:pStyle w:val="TableHeading"/>
              <w:suppressLineNumbers/>
              <w:bidi w:val="0"/>
              <w:spacing w:before="0" w:after="283"/>
              <w:jc w:val="center"/>
              <w:rPr/>
            </w:pPr>
            <w:r>
              <w:rPr/>
              <w:t xml:space="preserve">Jack A. Butterfield -palkinto </w:t>
            </w:r>
          </w:p>
        </w:tc>
      </w:tr>
      <w:tr>
        <w:trPr/>
        <w:tc>
          <w:tcPr>
            <w:tcW w:w="1101" w:type="dxa"/>
            <w:tcBorders/>
            <w:vAlign w:val="center"/>
          </w:tcPr>
          <w:p>
            <w:pPr>
              <w:pStyle w:val="TableContents"/>
              <w:bidi w:val="0"/>
              <w:spacing w:before="0" w:after="283"/>
              <w:jc w:val="left"/>
              <w:rPr/>
            </w:pPr>
            <w:r>
              <w:rPr/>
              <w:t xml:space="preserve">1936 -- 37 </w:t>
            </w:r>
          </w:p>
        </w:tc>
        <w:tc>
          <w:tcPr>
            <w:tcW w:w="2486" w:type="dxa"/>
            <w:tcBorders/>
            <w:vAlign w:val="center"/>
          </w:tcPr>
          <w:p>
            <w:pPr>
              <w:pStyle w:val="TableContents"/>
              <w:bidi w:val="0"/>
              <w:spacing w:before="0" w:after="283"/>
              <w:jc w:val="left"/>
              <w:rPr/>
            </w:pPr>
            <w:r>
              <w:rPr/>
              <w:t xml:space="preserve">Syracuse Stars (1) </w:t>
            </w:r>
          </w:p>
        </w:tc>
        <w:tc>
          <w:tcPr>
            <w:tcW w:w="753" w:type="dxa"/>
            <w:tcBorders/>
            <w:vAlign w:val="center"/>
          </w:tcPr>
          <w:p>
            <w:pPr>
              <w:pStyle w:val="TableContents"/>
              <w:bidi w:val="0"/>
              <w:spacing w:before="0" w:after="283"/>
              <w:jc w:val="left"/>
              <w:rPr/>
            </w:pPr>
            <w:r>
              <w:rPr/>
              <w:t xml:space="preserve">3 -- 1 </w:t>
            </w:r>
          </w:p>
        </w:tc>
        <w:tc>
          <w:tcPr>
            <w:tcW w:w="2971" w:type="dxa"/>
            <w:tcBorders/>
            <w:vAlign w:val="center"/>
          </w:tcPr>
          <w:p>
            <w:pPr>
              <w:pStyle w:val="TableContents"/>
              <w:bidi w:val="0"/>
              <w:spacing w:before="0" w:after="283"/>
              <w:jc w:val="left"/>
              <w:rPr/>
            </w:pPr>
            <w:r>
              <w:rPr/>
              <w:t xml:space="preserve">Philadelphia Ramblers </w:t>
            </w:r>
          </w:p>
        </w:tc>
        <w:tc>
          <w:tcPr>
            <w:tcW w:w="2894" w:type="dxa"/>
            <w:tcBorders/>
            <w:vAlign w:val="center"/>
          </w:tcPr>
          <w:p>
            <w:pPr>
              <w:pStyle w:val="TableContents"/>
              <w:bidi w:val="0"/>
              <w:spacing w:before="0" w:after="283"/>
              <w:jc w:val="left"/>
              <w:rPr/>
            </w:pPr>
            <w:r>
              <w:rPr/>
              <w:t xml:space="preserve">Ei myönnetty </w:t>
            </w:r>
          </w:p>
        </w:tc>
      </w:tr>
      <w:tr>
        <w:trPr/>
        <w:tc>
          <w:tcPr>
            <w:tcW w:w="1101" w:type="dxa"/>
            <w:tcBorders/>
            <w:vAlign w:val="center"/>
          </w:tcPr>
          <w:p>
            <w:pPr>
              <w:pStyle w:val="TableContents"/>
              <w:bidi w:val="0"/>
              <w:spacing w:before="0" w:after="283"/>
              <w:jc w:val="left"/>
              <w:rPr/>
            </w:pPr>
            <w:r>
              <w:rPr/>
              <w:t xml:space="preserve">1937 -- 38 </w:t>
            </w:r>
          </w:p>
        </w:tc>
        <w:tc>
          <w:tcPr>
            <w:tcW w:w="2486" w:type="dxa"/>
            <w:tcBorders/>
            <w:vAlign w:val="center"/>
          </w:tcPr>
          <w:p>
            <w:pPr>
              <w:pStyle w:val="TableContents"/>
              <w:bidi w:val="0"/>
              <w:spacing w:before="0" w:after="283"/>
              <w:jc w:val="left"/>
              <w:rPr/>
            </w:pPr>
            <w:r>
              <w:rPr/>
              <w:t xml:space="preserve">Providence Reds (1) </w:t>
            </w:r>
          </w:p>
        </w:tc>
        <w:tc>
          <w:tcPr>
            <w:tcW w:w="753" w:type="dxa"/>
            <w:tcBorders/>
            <w:vAlign w:val="center"/>
          </w:tcPr>
          <w:p>
            <w:pPr>
              <w:pStyle w:val="TableContents"/>
              <w:bidi w:val="0"/>
              <w:spacing w:before="0" w:after="283"/>
              <w:jc w:val="left"/>
              <w:rPr/>
            </w:pPr>
            <w:r>
              <w:rPr/>
              <w:t xml:space="preserve">3 -- 1 </w:t>
            </w:r>
          </w:p>
        </w:tc>
        <w:tc>
          <w:tcPr>
            <w:tcW w:w="2971" w:type="dxa"/>
            <w:tcBorders/>
            <w:vAlign w:val="center"/>
          </w:tcPr>
          <w:p>
            <w:pPr>
              <w:pStyle w:val="TableContents"/>
              <w:bidi w:val="0"/>
              <w:spacing w:before="0" w:after="283"/>
              <w:jc w:val="left"/>
              <w:rPr/>
            </w:pPr>
            <w:r>
              <w:rPr/>
              <w:t xml:space="preserve">Syracuse Stars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1938 -- 39 </w:t>
            </w:r>
          </w:p>
        </w:tc>
        <w:tc>
          <w:tcPr>
            <w:tcW w:w="2486" w:type="dxa"/>
            <w:tcBorders/>
            <w:vAlign w:val="center"/>
          </w:tcPr>
          <w:p>
            <w:pPr>
              <w:pStyle w:val="TableContents"/>
              <w:bidi w:val="0"/>
              <w:spacing w:before="0" w:after="283"/>
              <w:jc w:val="left"/>
              <w:rPr/>
            </w:pPr>
            <w:r>
              <w:rPr/>
              <w:t xml:space="preserve">Cleveland Barons (1) </w:t>
            </w:r>
          </w:p>
        </w:tc>
        <w:tc>
          <w:tcPr>
            <w:tcW w:w="753" w:type="dxa"/>
            <w:tcBorders/>
            <w:vAlign w:val="center"/>
          </w:tcPr>
          <w:p>
            <w:pPr>
              <w:pStyle w:val="TableContents"/>
              <w:bidi w:val="0"/>
              <w:spacing w:before="0" w:after="283"/>
              <w:jc w:val="left"/>
              <w:rPr/>
            </w:pPr>
            <w:r>
              <w:rPr/>
              <w:t xml:space="preserve">3 -- 1 </w:t>
            </w:r>
          </w:p>
        </w:tc>
        <w:tc>
          <w:tcPr>
            <w:tcW w:w="2971" w:type="dxa"/>
            <w:tcBorders/>
            <w:vAlign w:val="center"/>
          </w:tcPr>
          <w:p>
            <w:pPr>
              <w:pStyle w:val="TableContents"/>
              <w:bidi w:val="0"/>
              <w:spacing w:before="0" w:after="283"/>
              <w:jc w:val="left"/>
              <w:rPr/>
            </w:pPr>
            <w:r>
              <w:rPr/>
              <w:t xml:space="preserve">Philadelphia Ramblers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1939 -- 40 </w:t>
            </w:r>
          </w:p>
        </w:tc>
        <w:tc>
          <w:tcPr>
            <w:tcW w:w="2486" w:type="dxa"/>
            <w:tcBorders/>
            <w:vAlign w:val="center"/>
          </w:tcPr>
          <w:p>
            <w:pPr>
              <w:pStyle w:val="TableContents"/>
              <w:bidi w:val="0"/>
              <w:spacing w:before="0" w:after="283"/>
              <w:jc w:val="left"/>
              <w:rPr/>
            </w:pPr>
            <w:r>
              <w:rPr/>
              <w:t xml:space="preserve">Providence Reds (2) </w:t>
            </w:r>
          </w:p>
        </w:tc>
        <w:tc>
          <w:tcPr>
            <w:tcW w:w="753" w:type="dxa"/>
            <w:tcBorders/>
            <w:vAlign w:val="center"/>
          </w:tcPr>
          <w:p>
            <w:pPr>
              <w:pStyle w:val="TableContents"/>
              <w:bidi w:val="0"/>
              <w:spacing w:before="0" w:after="283"/>
              <w:jc w:val="left"/>
              <w:rPr/>
            </w:pPr>
            <w:r>
              <w:rPr/>
              <w:t xml:space="preserve">3 -- 0 </w:t>
            </w:r>
          </w:p>
        </w:tc>
        <w:tc>
          <w:tcPr>
            <w:tcW w:w="2971" w:type="dxa"/>
            <w:tcBorders/>
            <w:vAlign w:val="center"/>
          </w:tcPr>
          <w:p>
            <w:pPr>
              <w:pStyle w:val="TableContents"/>
              <w:bidi w:val="0"/>
              <w:spacing w:before="0" w:after="283"/>
              <w:jc w:val="left"/>
              <w:rPr/>
            </w:pPr>
            <w:r>
              <w:rPr/>
              <w:t xml:space="preserve">Pittsburgh Hornets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1940 -- 41 </w:t>
            </w:r>
          </w:p>
        </w:tc>
        <w:tc>
          <w:tcPr>
            <w:tcW w:w="2486" w:type="dxa"/>
            <w:tcBorders/>
            <w:vAlign w:val="center"/>
          </w:tcPr>
          <w:p>
            <w:pPr>
              <w:pStyle w:val="TableContents"/>
              <w:bidi w:val="0"/>
              <w:spacing w:before="0" w:after="283"/>
              <w:jc w:val="left"/>
              <w:rPr/>
            </w:pPr>
            <w:r>
              <w:rPr/>
              <w:t xml:space="preserve">Cleveland Barons (2) </w:t>
            </w:r>
          </w:p>
        </w:tc>
        <w:tc>
          <w:tcPr>
            <w:tcW w:w="753" w:type="dxa"/>
            <w:tcBorders/>
            <w:vAlign w:val="center"/>
          </w:tcPr>
          <w:p>
            <w:pPr>
              <w:pStyle w:val="TableContents"/>
              <w:bidi w:val="0"/>
              <w:spacing w:before="0" w:after="283"/>
              <w:jc w:val="left"/>
              <w:rPr/>
            </w:pPr>
            <w:r>
              <w:rPr/>
              <w:t xml:space="preserve">3 -- 2 </w:t>
            </w:r>
          </w:p>
        </w:tc>
        <w:tc>
          <w:tcPr>
            <w:tcW w:w="2971" w:type="dxa"/>
            <w:tcBorders/>
            <w:vAlign w:val="center"/>
          </w:tcPr>
          <w:p>
            <w:pPr>
              <w:pStyle w:val="TableContents"/>
              <w:bidi w:val="0"/>
              <w:spacing w:before="0" w:after="283"/>
              <w:jc w:val="left"/>
              <w:rPr/>
            </w:pPr>
            <w:r>
              <w:rPr/>
              <w:t xml:space="preserve">Hershey Bears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1941 -- 42 </w:t>
            </w:r>
          </w:p>
        </w:tc>
        <w:tc>
          <w:tcPr>
            <w:tcW w:w="2486" w:type="dxa"/>
            <w:tcBorders/>
            <w:vAlign w:val="center"/>
          </w:tcPr>
          <w:p>
            <w:pPr>
              <w:pStyle w:val="TableContents"/>
              <w:bidi w:val="0"/>
              <w:spacing w:before="0" w:after="283"/>
              <w:jc w:val="left"/>
              <w:rPr/>
            </w:pPr>
            <w:r>
              <w:rPr/>
              <w:t xml:space="preserve">Indianapolis Capitals (1) </w:t>
            </w:r>
          </w:p>
        </w:tc>
        <w:tc>
          <w:tcPr>
            <w:tcW w:w="753" w:type="dxa"/>
            <w:tcBorders/>
            <w:vAlign w:val="center"/>
          </w:tcPr>
          <w:p>
            <w:pPr>
              <w:pStyle w:val="TableContents"/>
              <w:bidi w:val="0"/>
              <w:spacing w:before="0" w:after="283"/>
              <w:jc w:val="left"/>
              <w:rPr/>
            </w:pPr>
            <w:r>
              <w:rPr/>
              <w:t xml:space="preserve">3 -- 2 </w:t>
            </w:r>
          </w:p>
        </w:tc>
        <w:tc>
          <w:tcPr>
            <w:tcW w:w="2971" w:type="dxa"/>
            <w:tcBorders/>
            <w:vAlign w:val="center"/>
          </w:tcPr>
          <w:p>
            <w:pPr>
              <w:pStyle w:val="TableContents"/>
              <w:bidi w:val="0"/>
              <w:spacing w:before="0" w:after="283"/>
              <w:jc w:val="left"/>
              <w:rPr/>
            </w:pPr>
            <w:r>
              <w:rPr/>
              <w:t xml:space="preserve">Hershey Bears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1942 -- 43 </w:t>
            </w:r>
          </w:p>
        </w:tc>
        <w:tc>
          <w:tcPr>
            <w:tcW w:w="2486" w:type="dxa"/>
            <w:tcBorders/>
            <w:vAlign w:val="center"/>
          </w:tcPr>
          <w:p>
            <w:pPr>
              <w:pStyle w:val="TableContents"/>
              <w:bidi w:val="0"/>
              <w:spacing w:before="0" w:after="283"/>
              <w:jc w:val="left"/>
              <w:rPr/>
            </w:pPr>
            <w:r>
              <w:rPr/>
              <w:t xml:space="preserve">Buffalo Bisons (1) </w:t>
            </w:r>
          </w:p>
        </w:tc>
        <w:tc>
          <w:tcPr>
            <w:tcW w:w="753" w:type="dxa"/>
            <w:tcBorders/>
            <w:vAlign w:val="center"/>
          </w:tcPr>
          <w:p>
            <w:pPr>
              <w:pStyle w:val="TableContents"/>
              <w:bidi w:val="0"/>
              <w:spacing w:before="0" w:after="283"/>
              <w:jc w:val="left"/>
              <w:rPr/>
            </w:pPr>
            <w:r>
              <w:rPr/>
              <w:t xml:space="preserve">3 -- 0 </w:t>
            </w:r>
          </w:p>
        </w:tc>
        <w:tc>
          <w:tcPr>
            <w:tcW w:w="2971" w:type="dxa"/>
            <w:tcBorders/>
            <w:vAlign w:val="center"/>
          </w:tcPr>
          <w:p>
            <w:pPr>
              <w:pStyle w:val="TableContents"/>
              <w:bidi w:val="0"/>
              <w:spacing w:before="0" w:after="283"/>
              <w:jc w:val="left"/>
              <w:rPr/>
            </w:pPr>
            <w:r>
              <w:rPr/>
              <w:t xml:space="preserve">Indianapolis Capitals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1943 -- 44 </w:t>
            </w:r>
          </w:p>
        </w:tc>
        <w:tc>
          <w:tcPr>
            <w:tcW w:w="2486" w:type="dxa"/>
            <w:tcBorders/>
            <w:vAlign w:val="center"/>
          </w:tcPr>
          <w:p>
            <w:pPr>
              <w:pStyle w:val="TableContents"/>
              <w:bidi w:val="0"/>
              <w:spacing w:before="0" w:after="283"/>
              <w:jc w:val="left"/>
              <w:rPr/>
            </w:pPr>
            <w:r>
              <w:rPr/>
              <w:t xml:space="preserve">Buffalo Bisons (2) </w:t>
            </w:r>
          </w:p>
        </w:tc>
        <w:tc>
          <w:tcPr>
            <w:tcW w:w="753" w:type="dxa"/>
            <w:tcBorders/>
            <w:vAlign w:val="center"/>
          </w:tcPr>
          <w:p>
            <w:pPr>
              <w:pStyle w:val="TableContents"/>
              <w:bidi w:val="0"/>
              <w:spacing w:before="0" w:after="283"/>
              <w:jc w:val="left"/>
              <w:rPr/>
            </w:pPr>
            <w:r>
              <w:rPr/>
              <w:t xml:space="preserve">4 -- 0 </w:t>
            </w:r>
          </w:p>
        </w:tc>
        <w:tc>
          <w:tcPr>
            <w:tcW w:w="2971" w:type="dxa"/>
            <w:tcBorders/>
            <w:vAlign w:val="center"/>
          </w:tcPr>
          <w:p>
            <w:pPr>
              <w:pStyle w:val="TableContents"/>
              <w:bidi w:val="0"/>
              <w:spacing w:before="0" w:after="283"/>
              <w:jc w:val="left"/>
              <w:rPr/>
            </w:pPr>
            <w:r>
              <w:rPr/>
              <w:t xml:space="preserve">Cleveland Barons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1944 -- 45 </w:t>
            </w:r>
          </w:p>
        </w:tc>
        <w:tc>
          <w:tcPr>
            <w:tcW w:w="2486" w:type="dxa"/>
            <w:tcBorders/>
            <w:vAlign w:val="center"/>
          </w:tcPr>
          <w:p>
            <w:pPr>
              <w:pStyle w:val="TableContents"/>
              <w:bidi w:val="0"/>
              <w:spacing w:before="0" w:after="283"/>
              <w:jc w:val="left"/>
              <w:rPr/>
            </w:pPr>
            <w:r>
              <w:rPr/>
              <w:t xml:space="preserve">Cleveland Barons (3)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Hershey Bears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1945 -- 46 </w:t>
            </w:r>
          </w:p>
        </w:tc>
        <w:tc>
          <w:tcPr>
            <w:tcW w:w="2486" w:type="dxa"/>
            <w:tcBorders/>
            <w:vAlign w:val="center"/>
          </w:tcPr>
          <w:p>
            <w:pPr>
              <w:pStyle w:val="TableContents"/>
              <w:bidi w:val="0"/>
              <w:spacing w:before="0" w:after="283"/>
              <w:jc w:val="left"/>
              <w:rPr/>
            </w:pPr>
            <w:r>
              <w:rPr/>
              <w:t xml:space="preserve">Buffalo Bisons (3) </w:t>
            </w:r>
          </w:p>
        </w:tc>
        <w:tc>
          <w:tcPr>
            <w:tcW w:w="753" w:type="dxa"/>
            <w:tcBorders/>
            <w:vAlign w:val="center"/>
          </w:tcPr>
          <w:p>
            <w:pPr>
              <w:pStyle w:val="TableContents"/>
              <w:bidi w:val="0"/>
              <w:spacing w:before="0" w:after="283"/>
              <w:jc w:val="left"/>
              <w:rPr/>
            </w:pPr>
            <w:r>
              <w:rPr/>
              <w:t xml:space="preserve">4 -- 3 </w:t>
            </w:r>
          </w:p>
        </w:tc>
        <w:tc>
          <w:tcPr>
            <w:tcW w:w="2971" w:type="dxa"/>
            <w:tcBorders/>
            <w:vAlign w:val="center"/>
          </w:tcPr>
          <w:p>
            <w:pPr>
              <w:pStyle w:val="TableContents"/>
              <w:bidi w:val="0"/>
              <w:spacing w:before="0" w:after="283"/>
              <w:jc w:val="left"/>
              <w:rPr/>
            </w:pPr>
            <w:r>
              <w:rPr/>
              <w:t xml:space="preserve">Cleveland Barons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1946 -- 47 </w:t>
            </w:r>
          </w:p>
        </w:tc>
        <w:tc>
          <w:tcPr>
            <w:tcW w:w="2486" w:type="dxa"/>
            <w:tcBorders/>
            <w:vAlign w:val="center"/>
          </w:tcPr>
          <w:p>
            <w:pPr>
              <w:pStyle w:val="TableContents"/>
              <w:bidi w:val="0"/>
              <w:spacing w:before="0" w:after="283"/>
              <w:jc w:val="left"/>
              <w:rPr/>
            </w:pPr>
            <w:r>
              <w:rPr/>
              <w:t xml:space="preserve">Hershey Bears (1) </w:t>
            </w:r>
          </w:p>
        </w:tc>
        <w:tc>
          <w:tcPr>
            <w:tcW w:w="753" w:type="dxa"/>
            <w:tcBorders/>
            <w:vAlign w:val="center"/>
          </w:tcPr>
          <w:p>
            <w:pPr>
              <w:pStyle w:val="TableContents"/>
              <w:bidi w:val="0"/>
              <w:spacing w:before="0" w:after="283"/>
              <w:jc w:val="left"/>
              <w:rPr/>
            </w:pPr>
            <w:r>
              <w:rPr/>
              <w:t xml:space="preserve">4 -- 3 </w:t>
            </w:r>
          </w:p>
        </w:tc>
        <w:tc>
          <w:tcPr>
            <w:tcW w:w="2971" w:type="dxa"/>
            <w:tcBorders/>
            <w:vAlign w:val="center"/>
          </w:tcPr>
          <w:p>
            <w:pPr>
              <w:pStyle w:val="TableContents"/>
              <w:bidi w:val="0"/>
              <w:spacing w:before="0" w:after="283"/>
              <w:jc w:val="left"/>
              <w:rPr/>
            </w:pPr>
            <w:r>
              <w:rPr/>
              <w:t xml:space="preserve">Pittsburgh Hornets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1947 -- 48 </w:t>
            </w:r>
          </w:p>
        </w:tc>
        <w:tc>
          <w:tcPr>
            <w:tcW w:w="2486" w:type="dxa"/>
            <w:tcBorders/>
            <w:vAlign w:val="center"/>
          </w:tcPr>
          <w:p>
            <w:pPr>
              <w:pStyle w:val="TableContents"/>
              <w:bidi w:val="0"/>
              <w:spacing w:before="0" w:after="283"/>
              <w:jc w:val="left"/>
              <w:rPr/>
            </w:pPr>
            <w:r>
              <w:rPr/>
              <w:t xml:space="preserve">Cleveland Barons (4) </w:t>
            </w:r>
          </w:p>
        </w:tc>
        <w:tc>
          <w:tcPr>
            <w:tcW w:w="753" w:type="dxa"/>
            <w:tcBorders/>
            <w:vAlign w:val="center"/>
          </w:tcPr>
          <w:p>
            <w:pPr>
              <w:pStyle w:val="TableContents"/>
              <w:bidi w:val="0"/>
              <w:spacing w:before="0" w:after="283"/>
              <w:jc w:val="left"/>
              <w:rPr/>
            </w:pPr>
            <w:r>
              <w:rPr/>
              <w:t xml:space="preserve">4 -- 0 </w:t>
            </w:r>
          </w:p>
        </w:tc>
        <w:tc>
          <w:tcPr>
            <w:tcW w:w="2971" w:type="dxa"/>
            <w:tcBorders/>
            <w:vAlign w:val="center"/>
          </w:tcPr>
          <w:p>
            <w:pPr>
              <w:pStyle w:val="TableContents"/>
              <w:bidi w:val="0"/>
              <w:spacing w:before="0" w:after="283"/>
              <w:jc w:val="left"/>
              <w:rPr/>
            </w:pPr>
            <w:r>
              <w:rPr/>
              <w:t xml:space="preserve">Buffalo Bisons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1948 -- 49 </w:t>
            </w:r>
          </w:p>
        </w:tc>
        <w:tc>
          <w:tcPr>
            <w:tcW w:w="2486" w:type="dxa"/>
            <w:tcBorders/>
            <w:vAlign w:val="center"/>
          </w:tcPr>
          <w:p>
            <w:pPr>
              <w:pStyle w:val="TableContents"/>
              <w:bidi w:val="0"/>
              <w:spacing w:before="0" w:after="283"/>
              <w:jc w:val="left"/>
              <w:rPr/>
            </w:pPr>
            <w:r>
              <w:rPr/>
              <w:t xml:space="preserve">Providence Reds (3) </w:t>
            </w:r>
          </w:p>
        </w:tc>
        <w:tc>
          <w:tcPr>
            <w:tcW w:w="753" w:type="dxa"/>
            <w:tcBorders/>
            <w:vAlign w:val="center"/>
          </w:tcPr>
          <w:p>
            <w:pPr>
              <w:pStyle w:val="TableContents"/>
              <w:bidi w:val="0"/>
              <w:spacing w:before="0" w:after="283"/>
              <w:jc w:val="left"/>
              <w:rPr/>
            </w:pPr>
            <w:r>
              <w:rPr/>
              <w:t xml:space="preserve">4 -- 3 </w:t>
            </w:r>
          </w:p>
        </w:tc>
        <w:tc>
          <w:tcPr>
            <w:tcW w:w="2971" w:type="dxa"/>
            <w:tcBorders/>
            <w:vAlign w:val="center"/>
          </w:tcPr>
          <w:p>
            <w:pPr>
              <w:pStyle w:val="TableContents"/>
              <w:bidi w:val="0"/>
              <w:spacing w:before="0" w:after="283"/>
              <w:jc w:val="left"/>
              <w:rPr/>
            </w:pPr>
            <w:r>
              <w:rPr/>
              <w:t xml:space="preserve">Hershey Bears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1949 -- 50 </w:t>
            </w:r>
          </w:p>
        </w:tc>
        <w:tc>
          <w:tcPr>
            <w:tcW w:w="2486" w:type="dxa"/>
            <w:tcBorders/>
            <w:vAlign w:val="center"/>
          </w:tcPr>
          <w:p>
            <w:pPr>
              <w:pStyle w:val="TableContents"/>
              <w:bidi w:val="0"/>
              <w:spacing w:before="0" w:after="283"/>
              <w:jc w:val="left"/>
              <w:rPr/>
            </w:pPr>
            <w:r>
              <w:rPr/>
              <w:t xml:space="preserve">Indianapolis Capitals (2) </w:t>
            </w:r>
          </w:p>
        </w:tc>
        <w:tc>
          <w:tcPr>
            <w:tcW w:w="753" w:type="dxa"/>
            <w:tcBorders/>
            <w:vAlign w:val="center"/>
          </w:tcPr>
          <w:p>
            <w:pPr>
              <w:pStyle w:val="TableContents"/>
              <w:bidi w:val="0"/>
              <w:spacing w:before="0" w:after="283"/>
              <w:jc w:val="left"/>
              <w:rPr/>
            </w:pPr>
            <w:r>
              <w:rPr/>
              <w:t xml:space="preserve">4 -- 0 </w:t>
            </w:r>
          </w:p>
        </w:tc>
        <w:tc>
          <w:tcPr>
            <w:tcW w:w="2971" w:type="dxa"/>
            <w:tcBorders/>
            <w:vAlign w:val="center"/>
          </w:tcPr>
          <w:p>
            <w:pPr>
              <w:pStyle w:val="TableContents"/>
              <w:bidi w:val="0"/>
              <w:spacing w:before="0" w:after="283"/>
              <w:jc w:val="left"/>
              <w:rPr/>
            </w:pPr>
            <w:r>
              <w:rPr/>
              <w:t xml:space="preserve">Cleveland Barons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1950 -- 51 </w:t>
            </w:r>
          </w:p>
        </w:tc>
        <w:tc>
          <w:tcPr>
            <w:tcW w:w="2486" w:type="dxa"/>
            <w:tcBorders/>
            <w:vAlign w:val="center"/>
          </w:tcPr>
          <w:p>
            <w:pPr>
              <w:pStyle w:val="TableContents"/>
              <w:bidi w:val="0"/>
              <w:spacing w:before="0" w:after="283"/>
              <w:jc w:val="left"/>
              <w:rPr/>
            </w:pPr>
            <w:r>
              <w:rPr/>
              <w:t xml:space="preserve">Cleveland Barons (5) </w:t>
            </w:r>
          </w:p>
        </w:tc>
        <w:tc>
          <w:tcPr>
            <w:tcW w:w="753" w:type="dxa"/>
            <w:tcBorders/>
            <w:vAlign w:val="center"/>
          </w:tcPr>
          <w:p>
            <w:pPr>
              <w:pStyle w:val="TableContents"/>
              <w:bidi w:val="0"/>
              <w:spacing w:before="0" w:after="283"/>
              <w:jc w:val="left"/>
              <w:rPr/>
            </w:pPr>
            <w:r>
              <w:rPr/>
              <w:t xml:space="preserve">4 -- 3 </w:t>
            </w:r>
          </w:p>
        </w:tc>
        <w:tc>
          <w:tcPr>
            <w:tcW w:w="2971" w:type="dxa"/>
            <w:tcBorders/>
            <w:vAlign w:val="center"/>
          </w:tcPr>
          <w:p>
            <w:pPr>
              <w:pStyle w:val="TableContents"/>
              <w:bidi w:val="0"/>
              <w:spacing w:before="0" w:after="283"/>
              <w:jc w:val="left"/>
              <w:rPr/>
            </w:pPr>
            <w:r>
              <w:rPr/>
              <w:t xml:space="preserve">Pittsburgh Hornets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1951 -- 52 </w:t>
            </w:r>
          </w:p>
        </w:tc>
        <w:tc>
          <w:tcPr>
            <w:tcW w:w="2486" w:type="dxa"/>
            <w:tcBorders/>
            <w:vAlign w:val="center"/>
          </w:tcPr>
          <w:p>
            <w:pPr>
              <w:pStyle w:val="TableContents"/>
              <w:bidi w:val="0"/>
              <w:spacing w:before="0" w:after="283"/>
              <w:jc w:val="left"/>
              <w:rPr/>
            </w:pPr>
            <w:r>
              <w:rPr/>
              <w:t xml:space="preserve">Pittsburgh Hornets (1)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Providence Reds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1952 -- 53 </w:t>
            </w:r>
          </w:p>
        </w:tc>
        <w:tc>
          <w:tcPr>
            <w:tcW w:w="2486" w:type="dxa"/>
            <w:tcBorders/>
            <w:vAlign w:val="center"/>
          </w:tcPr>
          <w:p>
            <w:pPr>
              <w:pStyle w:val="TableContents"/>
              <w:bidi w:val="0"/>
              <w:spacing w:before="0" w:after="283"/>
              <w:jc w:val="left"/>
              <w:rPr/>
            </w:pPr>
            <w:r>
              <w:rPr/>
              <w:t xml:space="preserve">Cleveland Barons (6) </w:t>
            </w:r>
          </w:p>
        </w:tc>
        <w:tc>
          <w:tcPr>
            <w:tcW w:w="753" w:type="dxa"/>
            <w:tcBorders/>
            <w:vAlign w:val="center"/>
          </w:tcPr>
          <w:p>
            <w:pPr>
              <w:pStyle w:val="TableContents"/>
              <w:bidi w:val="0"/>
              <w:spacing w:before="0" w:after="283"/>
              <w:jc w:val="left"/>
              <w:rPr/>
            </w:pPr>
            <w:r>
              <w:rPr/>
              <w:t xml:space="preserve">4 -- 3 </w:t>
            </w:r>
          </w:p>
        </w:tc>
        <w:tc>
          <w:tcPr>
            <w:tcW w:w="2971" w:type="dxa"/>
            <w:tcBorders/>
            <w:vAlign w:val="center"/>
          </w:tcPr>
          <w:p>
            <w:pPr>
              <w:pStyle w:val="TableContents"/>
              <w:bidi w:val="0"/>
              <w:spacing w:before="0" w:after="283"/>
              <w:jc w:val="left"/>
              <w:rPr/>
            </w:pPr>
            <w:r>
              <w:rPr/>
              <w:t xml:space="preserve">Pittsburgh Hornets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1953 -- 54 </w:t>
            </w:r>
          </w:p>
        </w:tc>
        <w:tc>
          <w:tcPr>
            <w:tcW w:w="2486" w:type="dxa"/>
            <w:tcBorders/>
            <w:vAlign w:val="center"/>
          </w:tcPr>
          <w:p>
            <w:pPr>
              <w:pStyle w:val="TableContents"/>
              <w:bidi w:val="0"/>
              <w:spacing w:before="0" w:after="283"/>
              <w:jc w:val="left"/>
              <w:rPr/>
            </w:pPr>
            <w:r>
              <w:rPr/>
              <w:t xml:space="preserve">Cleveland Barons (7)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Hershey Bears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1954 -- 55 </w:t>
            </w:r>
          </w:p>
        </w:tc>
        <w:tc>
          <w:tcPr>
            <w:tcW w:w="2486" w:type="dxa"/>
            <w:tcBorders/>
            <w:vAlign w:val="center"/>
          </w:tcPr>
          <w:p>
            <w:pPr>
              <w:pStyle w:val="TableContents"/>
              <w:bidi w:val="0"/>
              <w:spacing w:before="0" w:after="283"/>
              <w:jc w:val="left"/>
              <w:rPr/>
            </w:pPr>
            <w:r>
              <w:rPr/>
              <w:t xml:space="preserve">Pittsburgh Hornets (2)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Buffalo Bisons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1955 -- 56 </w:t>
            </w:r>
          </w:p>
        </w:tc>
        <w:tc>
          <w:tcPr>
            <w:tcW w:w="2486" w:type="dxa"/>
            <w:tcBorders/>
            <w:vAlign w:val="center"/>
          </w:tcPr>
          <w:p>
            <w:pPr>
              <w:pStyle w:val="TableContents"/>
              <w:bidi w:val="0"/>
              <w:spacing w:before="0" w:after="283"/>
              <w:jc w:val="left"/>
              <w:rPr/>
            </w:pPr>
            <w:r>
              <w:rPr/>
              <w:t xml:space="preserve">Providence Reds (4) </w:t>
            </w:r>
          </w:p>
        </w:tc>
        <w:tc>
          <w:tcPr>
            <w:tcW w:w="753" w:type="dxa"/>
            <w:tcBorders/>
            <w:vAlign w:val="center"/>
          </w:tcPr>
          <w:p>
            <w:pPr>
              <w:pStyle w:val="TableContents"/>
              <w:bidi w:val="0"/>
              <w:spacing w:before="0" w:after="283"/>
              <w:jc w:val="left"/>
              <w:rPr/>
            </w:pPr>
            <w:r>
              <w:rPr/>
              <w:t xml:space="preserve">4 -- 0 </w:t>
            </w:r>
          </w:p>
        </w:tc>
        <w:tc>
          <w:tcPr>
            <w:tcW w:w="2971" w:type="dxa"/>
            <w:tcBorders/>
            <w:vAlign w:val="center"/>
          </w:tcPr>
          <w:p>
            <w:pPr>
              <w:pStyle w:val="TableContents"/>
              <w:bidi w:val="0"/>
              <w:spacing w:before="0" w:after="283"/>
              <w:jc w:val="left"/>
              <w:rPr/>
            </w:pPr>
            <w:r>
              <w:rPr/>
              <w:t xml:space="preserve">Cleveland Barons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1956 -- 57 </w:t>
            </w:r>
          </w:p>
        </w:tc>
        <w:tc>
          <w:tcPr>
            <w:tcW w:w="2486" w:type="dxa"/>
            <w:tcBorders/>
            <w:vAlign w:val="center"/>
          </w:tcPr>
          <w:p>
            <w:pPr>
              <w:pStyle w:val="TableContents"/>
              <w:bidi w:val="0"/>
              <w:spacing w:before="0" w:after="283"/>
              <w:jc w:val="left"/>
              <w:rPr/>
            </w:pPr>
            <w:r>
              <w:rPr/>
              <w:t xml:space="preserve">Cleveland Barons (8) </w:t>
            </w:r>
          </w:p>
        </w:tc>
        <w:tc>
          <w:tcPr>
            <w:tcW w:w="753" w:type="dxa"/>
            <w:tcBorders/>
            <w:vAlign w:val="center"/>
          </w:tcPr>
          <w:p>
            <w:pPr>
              <w:pStyle w:val="TableContents"/>
              <w:bidi w:val="0"/>
              <w:spacing w:before="0" w:after="283"/>
              <w:jc w:val="left"/>
              <w:rPr/>
            </w:pPr>
            <w:r>
              <w:rPr/>
              <w:t xml:space="preserve">4 -- 1 </w:t>
            </w:r>
          </w:p>
        </w:tc>
        <w:tc>
          <w:tcPr>
            <w:tcW w:w="2971" w:type="dxa"/>
            <w:tcBorders/>
            <w:vAlign w:val="center"/>
          </w:tcPr>
          <w:p>
            <w:pPr>
              <w:pStyle w:val="TableContents"/>
              <w:bidi w:val="0"/>
              <w:spacing w:before="0" w:after="283"/>
              <w:jc w:val="left"/>
              <w:rPr/>
            </w:pPr>
            <w:r>
              <w:rPr/>
              <w:t xml:space="preserve">Rochesterin amerikkalaiset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1957 -- 58 </w:t>
            </w:r>
          </w:p>
        </w:tc>
        <w:tc>
          <w:tcPr>
            <w:tcW w:w="2486" w:type="dxa"/>
            <w:tcBorders/>
            <w:vAlign w:val="center"/>
          </w:tcPr>
          <w:p>
            <w:pPr>
              <w:pStyle w:val="TableContents"/>
              <w:bidi w:val="0"/>
              <w:spacing w:before="0" w:after="283"/>
              <w:jc w:val="left"/>
              <w:rPr/>
            </w:pPr>
            <w:r>
              <w:rPr/>
              <w:t xml:space="preserve">Hershey Bears (2)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Springfield Indians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1958 -- 59 </w:t>
            </w:r>
          </w:p>
        </w:tc>
        <w:tc>
          <w:tcPr>
            <w:tcW w:w="2486" w:type="dxa"/>
            <w:tcBorders/>
            <w:vAlign w:val="center"/>
          </w:tcPr>
          <w:p>
            <w:pPr>
              <w:pStyle w:val="TableContents"/>
              <w:bidi w:val="0"/>
              <w:spacing w:before="0" w:after="283"/>
              <w:jc w:val="left"/>
              <w:rPr/>
            </w:pPr>
            <w:r>
              <w:rPr/>
              <w:t xml:space="preserve">Hershey Bears (3)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Buffalo Bisons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1959 -- 60 </w:t>
            </w:r>
          </w:p>
        </w:tc>
        <w:tc>
          <w:tcPr>
            <w:tcW w:w="2486" w:type="dxa"/>
            <w:tcBorders/>
            <w:vAlign w:val="center"/>
          </w:tcPr>
          <w:p>
            <w:pPr>
              <w:pStyle w:val="TableContents"/>
              <w:bidi w:val="0"/>
              <w:spacing w:before="0" w:after="283"/>
              <w:jc w:val="left"/>
              <w:rPr/>
            </w:pPr>
            <w:r>
              <w:rPr/>
              <w:t xml:space="preserve">Springfield Indians (1) </w:t>
            </w:r>
          </w:p>
        </w:tc>
        <w:tc>
          <w:tcPr>
            <w:tcW w:w="753" w:type="dxa"/>
            <w:tcBorders/>
            <w:vAlign w:val="center"/>
          </w:tcPr>
          <w:p>
            <w:pPr>
              <w:pStyle w:val="TableContents"/>
              <w:bidi w:val="0"/>
              <w:spacing w:before="0" w:after="283"/>
              <w:jc w:val="left"/>
              <w:rPr/>
            </w:pPr>
            <w:r>
              <w:rPr/>
              <w:t xml:space="preserve">4 -- 1 </w:t>
            </w:r>
          </w:p>
        </w:tc>
        <w:tc>
          <w:tcPr>
            <w:tcW w:w="2971" w:type="dxa"/>
            <w:tcBorders/>
            <w:vAlign w:val="center"/>
          </w:tcPr>
          <w:p>
            <w:pPr>
              <w:pStyle w:val="TableContents"/>
              <w:bidi w:val="0"/>
              <w:spacing w:before="0" w:after="283"/>
              <w:jc w:val="left"/>
              <w:rPr/>
            </w:pPr>
            <w:r>
              <w:rPr/>
              <w:t xml:space="preserve">Rochesterin amerikkalaiset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1960 -- 61 </w:t>
            </w:r>
          </w:p>
        </w:tc>
        <w:tc>
          <w:tcPr>
            <w:tcW w:w="2486" w:type="dxa"/>
            <w:tcBorders/>
            <w:vAlign w:val="center"/>
          </w:tcPr>
          <w:p>
            <w:pPr>
              <w:pStyle w:val="TableContents"/>
              <w:bidi w:val="0"/>
              <w:spacing w:before="0" w:after="283"/>
              <w:jc w:val="left"/>
              <w:rPr/>
            </w:pPr>
            <w:r>
              <w:rPr/>
              <w:t xml:space="preserve">Springfield Indians (2) </w:t>
            </w:r>
          </w:p>
        </w:tc>
        <w:tc>
          <w:tcPr>
            <w:tcW w:w="753" w:type="dxa"/>
            <w:tcBorders/>
            <w:vAlign w:val="center"/>
          </w:tcPr>
          <w:p>
            <w:pPr>
              <w:pStyle w:val="TableContents"/>
              <w:bidi w:val="0"/>
              <w:spacing w:before="0" w:after="283"/>
              <w:jc w:val="left"/>
              <w:rPr/>
            </w:pPr>
            <w:r>
              <w:rPr/>
              <w:t xml:space="preserve">4 -- 0 </w:t>
            </w:r>
          </w:p>
        </w:tc>
        <w:tc>
          <w:tcPr>
            <w:tcW w:w="2971" w:type="dxa"/>
            <w:tcBorders/>
            <w:vAlign w:val="center"/>
          </w:tcPr>
          <w:p>
            <w:pPr>
              <w:pStyle w:val="TableContents"/>
              <w:bidi w:val="0"/>
              <w:spacing w:before="0" w:after="283"/>
              <w:jc w:val="left"/>
              <w:rPr/>
            </w:pPr>
            <w:r>
              <w:rPr/>
              <w:t xml:space="preserve">Hershey Bears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1961 -- 62 </w:t>
            </w:r>
          </w:p>
        </w:tc>
        <w:tc>
          <w:tcPr>
            <w:tcW w:w="2486" w:type="dxa"/>
            <w:tcBorders/>
            <w:vAlign w:val="center"/>
          </w:tcPr>
          <w:p>
            <w:pPr>
              <w:pStyle w:val="TableContents"/>
              <w:bidi w:val="0"/>
              <w:spacing w:before="0" w:after="283"/>
              <w:jc w:val="left"/>
              <w:rPr/>
            </w:pPr>
            <w:r>
              <w:rPr/>
              <w:t xml:space="preserve">Springfield Indians (3) </w:t>
            </w:r>
          </w:p>
        </w:tc>
        <w:tc>
          <w:tcPr>
            <w:tcW w:w="753" w:type="dxa"/>
            <w:tcBorders/>
            <w:vAlign w:val="center"/>
          </w:tcPr>
          <w:p>
            <w:pPr>
              <w:pStyle w:val="TableContents"/>
              <w:bidi w:val="0"/>
              <w:spacing w:before="0" w:after="283"/>
              <w:jc w:val="left"/>
              <w:rPr/>
            </w:pPr>
            <w:r>
              <w:rPr/>
              <w:t xml:space="preserve">4 -- 1 </w:t>
            </w:r>
          </w:p>
        </w:tc>
        <w:tc>
          <w:tcPr>
            <w:tcW w:w="2971" w:type="dxa"/>
            <w:tcBorders/>
            <w:vAlign w:val="center"/>
          </w:tcPr>
          <w:p>
            <w:pPr>
              <w:pStyle w:val="TableContents"/>
              <w:bidi w:val="0"/>
              <w:spacing w:before="0" w:after="283"/>
              <w:jc w:val="left"/>
              <w:rPr/>
            </w:pPr>
            <w:r>
              <w:rPr/>
              <w:t xml:space="preserve">Buffalo Bisons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1962 -- 63 </w:t>
            </w:r>
          </w:p>
        </w:tc>
        <w:tc>
          <w:tcPr>
            <w:tcW w:w="2486" w:type="dxa"/>
            <w:tcBorders/>
            <w:vAlign w:val="center"/>
          </w:tcPr>
          <w:p>
            <w:pPr>
              <w:pStyle w:val="TableContents"/>
              <w:bidi w:val="0"/>
              <w:spacing w:before="0" w:after="283"/>
              <w:jc w:val="left"/>
              <w:rPr/>
            </w:pPr>
            <w:r>
              <w:rPr/>
              <w:t xml:space="preserve">Buffalo Bisons (4) </w:t>
            </w:r>
          </w:p>
        </w:tc>
        <w:tc>
          <w:tcPr>
            <w:tcW w:w="753" w:type="dxa"/>
            <w:tcBorders/>
            <w:vAlign w:val="center"/>
          </w:tcPr>
          <w:p>
            <w:pPr>
              <w:pStyle w:val="TableContents"/>
              <w:bidi w:val="0"/>
              <w:spacing w:before="0" w:after="283"/>
              <w:jc w:val="left"/>
              <w:rPr/>
            </w:pPr>
            <w:r>
              <w:rPr/>
              <w:t xml:space="preserve">4 -- 3 </w:t>
            </w:r>
          </w:p>
        </w:tc>
        <w:tc>
          <w:tcPr>
            <w:tcW w:w="2971" w:type="dxa"/>
            <w:tcBorders/>
            <w:vAlign w:val="center"/>
          </w:tcPr>
          <w:p>
            <w:pPr>
              <w:pStyle w:val="TableContents"/>
              <w:bidi w:val="0"/>
              <w:spacing w:before="0" w:after="283"/>
              <w:jc w:val="left"/>
              <w:rPr/>
            </w:pPr>
            <w:r>
              <w:rPr/>
              <w:t xml:space="preserve">Hershey Bears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1963 -- 64 </w:t>
            </w:r>
          </w:p>
        </w:tc>
        <w:tc>
          <w:tcPr>
            <w:tcW w:w="2486" w:type="dxa"/>
            <w:tcBorders/>
            <w:vAlign w:val="center"/>
          </w:tcPr>
          <w:p>
            <w:pPr>
              <w:pStyle w:val="TableContents"/>
              <w:bidi w:val="0"/>
              <w:spacing w:before="0" w:after="283"/>
              <w:jc w:val="left"/>
              <w:rPr/>
            </w:pPr>
            <w:r>
              <w:rPr/>
              <w:t xml:space="preserve">Cleveland Barons (9) </w:t>
            </w:r>
          </w:p>
        </w:tc>
        <w:tc>
          <w:tcPr>
            <w:tcW w:w="753" w:type="dxa"/>
            <w:tcBorders/>
            <w:vAlign w:val="center"/>
          </w:tcPr>
          <w:p>
            <w:pPr>
              <w:pStyle w:val="TableContents"/>
              <w:bidi w:val="0"/>
              <w:spacing w:before="0" w:after="283"/>
              <w:jc w:val="left"/>
              <w:rPr/>
            </w:pPr>
            <w:r>
              <w:rPr/>
              <w:t xml:space="preserve">4 -- 0 </w:t>
            </w:r>
          </w:p>
        </w:tc>
        <w:tc>
          <w:tcPr>
            <w:tcW w:w="2971" w:type="dxa"/>
            <w:tcBorders/>
            <w:vAlign w:val="center"/>
          </w:tcPr>
          <w:p>
            <w:pPr>
              <w:pStyle w:val="TableContents"/>
              <w:bidi w:val="0"/>
              <w:spacing w:before="0" w:after="283"/>
              <w:jc w:val="left"/>
              <w:rPr/>
            </w:pPr>
            <w:r>
              <w:rPr/>
              <w:t xml:space="preserve">Quebec Ässät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1964 -- 65 </w:t>
            </w:r>
          </w:p>
        </w:tc>
        <w:tc>
          <w:tcPr>
            <w:tcW w:w="2486" w:type="dxa"/>
            <w:tcBorders/>
            <w:vAlign w:val="center"/>
          </w:tcPr>
          <w:p>
            <w:pPr>
              <w:pStyle w:val="TableContents"/>
              <w:bidi w:val="0"/>
              <w:spacing w:before="0" w:after="283"/>
              <w:jc w:val="left"/>
              <w:rPr/>
            </w:pPr>
            <w:r>
              <w:rPr/>
              <w:t xml:space="preserve">Rochester Americans (1) </w:t>
            </w:r>
          </w:p>
        </w:tc>
        <w:tc>
          <w:tcPr>
            <w:tcW w:w="753" w:type="dxa"/>
            <w:tcBorders/>
            <w:vAlign w:val="center"/>
          </w:tcPr>
          <w:p>
            <w:pPr>
              <w:pStyle w:val="TableContents"/>
              <w:bidi w:val="0"/>
              <w:spacing w:before="0" w:after="283"/>
              <w:jc w:val="left"/>
              <w:rPr/>
            </w:pPr>
            <w:r>
              <w:rPr/>
              <w:t xml:space="preserve">4 -- 1 </w:t>
            </w:r>
          </w:p>
        </w:tc>
        <w:tc>
          <w:tcPr>
            <w:tcW w:w="2971" w:type="dxa"/>
            <w:tcBorders/>
            <w:vAlign w:val="center"/>
          </w:tcPr>
          <w:p>
            <w:pPr>
              <w:pStyle w:val="TableContents"/>
              <w:bidi w:val="0"/>
              <w:spacing w:before="0" w:after="283"/>
              <w:jc w:val="left"/>
              <w:rPr/>
            </w:pPr>
            <w:r>
              <w:rPr/>
              <w:t xml:space="preserve">Hershey Bears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1965 -- 66 </w:t>
            </w:r>
          </w:p>
        </w:tc>
        <w:tc>
          <w:tcPr>
            <w:tcW w:w="2486" w:type="dxa"/>
            <w:tcBorders/>
            <w:vAlign w:val="center"/>
          </w:tcPr>
          <w:p>
            <w:pPr>
              <w:pStyle w:val="TableContents"/>
              <w:bidi w:val="0"/>
              <w:spacing w:before="0" w:after="283"/>
              <w:jc w:val="left"/>
              <w:rPr/>
            </w:pPr>
            <w:r>
              <w:rPr/>
              <w:t xml:space="preserve">Rochester Americans (2)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Cleveland Barons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1966 -- 67 </w:t>
            </w:r>
          </w:p>
        </w:tc>
        <w:tc>
          <w:tcPr>
            <w:tcW w:w="2486" w:type="dxa"/>
            <w:tcBorders/>
            <w:vAlign w:val="center"/>
          </w:tcPr>
          <w:p>
            <w:pPr>
              <w:pStyle w:val="TableContents"/>
              <w:bidi w:val="0"/>
              <w:spacing w:before="0" w:after="283"/>
              <w:jc w:val="left"/>
              <w:rPr/>
            </w:pPr>
            <w:r>
              <w:rPr/>
              <w:t xml:space="preserve">Pittsburgh Hornets (1) </w:t>
            </w:r>
          </w:p>
        </w:tc>
        <w:tc>
          <w:tcPr>
            <w:tcW w:w="753" w:type="dxa"/>
            <w:tcBorders/>
            <w:vAlign w:val="center"/>
          </w:tcPr>
          <w:p>
            <w:pPr>
              <w:pStyle w:val="TableContents"/>
              <w:bidi w:val="0"/>
              <w:spacing w:before="0" w:after="283"/>
              <w:jc w:val="left"/>
              <w:rPr/>
            </w:pPr>
            <w:r>
              <w:rPr/>
              <w:t xml:space="preserve">4 -- 0 </w:t>
            </w:r>
          </w:p>
        </w:tc>
        <w:tc>
          <w:tcPr>
            <w:tcW w:w="2971" w:type="dxa"/>
            <w:tcBorders/>
            <w:vAlign w:val="center"/>
          </w:tcPr>
          <w:p>
            <w:pPr>
              <w:pStyle w:val="TableContents"/>
              <w:bidi w:val="0"/>
              <w:spacing w:before="0" w:after="283"/>
              <w:jc w:val="left"/>
              <w:rPr/>
            </w:pPr>
            <w:r>
              <w:rPr/>
              <w:t xml:space="preserve">Rochesterin amerikkalaiset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1967 -- 68 </w:t>
            </w:r>
          </w:p>
        </w:tc>
        <w:tc>
          <w:tcPr>
            <w:tcW w:w="2486" w:type="dxa"/>
            <w:tcBorders/>
            <w:vAlign w:val="center"/>
          </w:tcPr>
          <w:p>
            <w:pPr>
              <w:pStyle w:val="TableContents"/>
              <w:bidi w:val="0"/>
              <w:spacing w:before="0" w:after="283"/>
              <w:jc w:val="left"/>
              <w:rPr/>
            </w:pPr>
            <w:r>
              <w:rPr/>
              <w:t xml:space="preserve">Rochester Americans (3)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Quebec Ässät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1968 -- 69 </w:t>
            </w:r>
          </w:p>
        </w:tc>
        <w:tc>
          <w:tcPr>
            <w:tcW w:w="2486" w:type="dxa"/>
            <w:tcBorders/>
            <w:vAlign w:val="center"/>
          </w:tcPr>
          <w:p>
            <w:pPr>
              <w:pStyle w:val="TableContents"/>
              <w:bidi w:val="0"/>
              <w:spacing w:before="0" w:after="283"/>
              <w:jc w:val="left"/>
              <w:rPr/>
            </w:pPr>
            <w:r>
              <w:rPr/>
              <w:t xml:space="preserve">Hershey Bears (4) </w:t>
            </w:r>
          </w:p>
        </w:tc>
        <w:tc>
          <w:tcPr>
            <w:tcW w:w="753" w:type="dxa"/>
            <w:tcBorders/>
            <w:vAlign w:val="center"/>
          </w:tcPr>
          <w:p>
            <w:pPr>
              <w:pStyle w:val="TableContents"/>
              <w:bidi w:val="0"/>
              <w:spacing w:before="0" w:after="283"/>
              <w:jc w:val="left"/>
              <w:rPr/>
            </w:pPr>
            <w:r>
              <w:rPr/>
              <w:t xml:space="preserve">4 -- 1 </w:t>
            </w:r>
          </w:p>
        </w:tc>
        <w:tc>
          <w:tcPr>
            <w:tcW w:w="2971" w:type="dxa"/>
            <w:tcBorders/>
            <w:vAlign w:val="center"/>
          </w:tcPr>
          <w:p>
            <w:pPr>
              <w:pStyle w:val="TableContents"/>
              <w:bidi w:val="0"/>
              <w:spacing w:before="0" w:after="283"/>
              <w:jc w:val="left"/>
              <w:rPr/>
            </w:pPr>
            <w:r>
              <w:rPr/>
              <w:t xml:space="preserve">Quebec Ässät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1969 -- 70 </w:t>
            </w:r>
          </w:p>
        </w:tc>
        <w:tc>
          <w:tcPr>
            <w:tcW w:w="2486" w:type="dxa"/>
            <w:tcBorders/>
            <w:vAlign w:val="center"/>
          </w:tcPr>
          <w:p>
            <w:pPr>
              <w:pStyle w:val="TableContents"/>
              <w:bidi w:val="0"/>
              <w:spacing w:before="0" w:after="283"/>
              <w:jc w:val="left"/>
              <w:rPr/>
            </w:pPr>
            <w:r>
              <w:rPr/>
              <w:t xml:space="preserve">Buffalo Bisons (5) </w:t>
            </w:r>
          </w:p>
        </w:tc>
        <w:tc>
          <w:tcPr>
            <w:tcW w:w="753" w:type="dxa"/>
            <w:tcBorders/>
            <w:vAlign w:val="center"/>
          </w:tcPr>
          <w:p>
            <w:pPr>
              <w:pStyle w:val="TableContents"/>
              <w:bidi w:val="0"/>
              <w:spacing w:before="0" w:after="283"/>
              <w:jc w:val="left"/>
              <w:rPr/>
            </w:pPr>
            <w:r>
              <w:rPr/>
              <w:t xml:space="preserve">4 -- 0 </w:t>
            </w:r>
          </w:p>
        </w:tc>
        <w:tc>
          <w:tcPr>
            <w:tcW w:w="2971" w:type="dxa"/>
            <w:tcBorders/>
            <w:vAlign w:val="center"/>
          </w:tcPr>
          <w:p>
            <w:pPr>
              <w:pStyle w:val="TableContents"/>
              <w:bidi w:val="0"/>
              <w:spacing w:before="0" w:after="283"/>
              <w:jc w:val="left"/>
              <w:rPr/>
            </w:pPr>
            <w:r>
              <w:rPr/>
              <w:t xml:space="preserve">Springfield Kings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1970 -- 71 </w:t>
            </w:r>
          </w:p>
        </w:tc>
        <w:tc>
          <w:tcPr>
            <w:tcW w:w="2486" w:type="dxa"/>
            <w:tcBorders/>
            <w:vAlign w:val="center"/>
          </w:tcPr>
          <w:p>
            <w:pPr>
              <w:pStyle w:val="TableContents"/>
              <w:bidi w:val="0"/>
              <w:spacing w:before="0" w:after="283"/>
              <w:jc w:val="left"/>
              <w:rPr/>
            </w:pPr>
            <w:r>
              <w:rPr/>
              <w:t xml:space="preserve">Springfield Kings (4) </w:t>
            </w:r>
          </w:p>
        </w:tc>
        <w:tc>
          <w:tcPr>
            <w:tcW w:w="753" w:type="dxa"/>
            <w:tcBorders/>
            <w:vAlign w:val="center"/>
          </w:tcPr>
          <w:p>
            <w:pPr>
              <w:pStyle w:val="TableContents"/>
              <w:bidi w:val="0"/>
              <w:spacing w:before="0" w:after="283"/>
              <w:jc w:val="left"/>
              <w:rPr/>
            </w:pPr>
            <w:r>
              <w:rPr/>
              <w:t xml:space="preserve">4 -- 0 </w:t>
            </w:r>
          </w:p>
        </w:tc>
        <w:tc>
          <w:tcPr>
            <w:tcW w:w="2971" w:type="dxa"/>
            <w:tcBorders/>
            <w:vAlign w:val="center"/>
          </w:tcPr>
          <w:p>
            <w:pPr>
              <w:pStyle w:val="TableContents"/>
              <w:bidi w:val="0"/>
              <w:spacing w:before="0" w:after="283"/>
              <w:jc w:val="left"/>
              <w:rPr/>
            </w:pPr>
            <w:r>
              <w:rPr/>
              <w:t xml:space="preserve">Providence Reds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1971 -- 72 </w:t>
            </w:r>
          </w:p>
        </w:tc>
        <w:tc>
          <w:tcPr>
            <w:tcW w:w="2486" w:type="dxa"/>
            <w:tcBorders/>
            <w:vAlign w:val="center"/>
          </w:tcPr>
          <w:p>
            <w:pPr>
              <w:pStyle w:val="TableContents"/>
              <w:bidi w:val="0"/>
              <w:spacing w:before="0" w:after="283"/>
              <w:jc w:val="left"/>
              <w:rPr/>
            </w:pPr>
            <w:r>
              <w:rPr/>
              <w:t xml:space="preserve">Nova Scotia Voyageurs (1)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Baltimore Clippers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1972 -- 73 </w:t>
            </w:r>
          </w:p>
        </w:tc>
        <w:tc>
          <w:tcPr>
            <w:tcW w:w="2486" w:type="dxa"/>
            <w:tcBorders/>
            <w:vAlign w:val="center"/>
          </w:tcPr>
          <w:p>
            <w:pPr>
              <w:pStyle w:val="TableContents"/>
              <w:bidi w:val="0"/>
              <w:spacing w:before="0" w:after="283"/>
              <w:jc w:val="left"/>
              <w:rPr/>
            </w:pPr>
            <w:r>
              <w:rPr/>
              <w:t xml:space="preserve">Cincinnati Swords (1) </w:t>
            </w:r>
          </w:p>
        </w:tc>
        <w:tc>
          <w:tcPr>
            <w:tcW w:w="753" w:type="dxa"/>
            <w:tcBorders/>
            <w:vAlign w:val="center"/>
          </w:tcPr>
          <w:p>
            <w:pPr>
              <w:pStyle w:val="TableContents"/>
              <w:bidi w:val="0"/>
              <w:spacing w:before="0" w:after="283"/>
              <w:jc w:val="left"/>
              <w:rPr/>
            </w:pPr>
            <w:r>
              <w:rPr/>
              <w:t xml:space="preserve">4 -- 1 </w:t>
            </w:r>
          </w:p>
        </w:tc>
        <w:tc>
          <w:tcPr>
            <w:tcW w:w="2971" w:type="dxa"/>
            <w:tcBorders/>
            <w:vAlign w:val="center"/>
          </w:tcPr>
          <w:p>
            <w:pPr>
              <w:pStyle w:val="TableContents"/>
              <w:bidi w:val="0"/>
              <w:spacing w:before="0" w:after="283"/>
              <w:jc w:val="left"/>
              <w:rPr/>
            </w:pPr>
            <w:r>
              <w:rPr/>
              <w:t xml:space="preserve">Nova Scotia Voyageurs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1973 -- 74 </w:t>
            </w:r>
          </w:p>
        </w:tc>
        <w:tc>
          <w:tcPr>
            <w:tcW w:w="2486" w:type="dxa"/>
            <w:tcBorders/>
            <w:vAlign w:val="center"/>
          </w:tcPr>
          <w:p>
            <w:pPr>
              <w:pStyle w:val="TableContents"/>
              <w:bidi w:val="0"/>
              <w:spacing w:before="0" w:after="283"/>
              <w:jc w:val="left"/>
              <w:rPr/>
            </w:pPr>
            <w:r>
              <w:rPr/>
              <w:t xml:space="preserve">Hershey Bears (5) </w:t>
            </w:r>
          </w:p>
        </w:tc>
        <w:tc>
          <w:tcPr>
            <w:tcW w:w="753" w:type="dxa"/>
            <w:tcBorders/>
            <w:vAlign w:val="center"/>
          </w:tcPr>
          <w:p>
            <w:pPr>
              <w:pStyle w:val="TableContents"/>
              <w:bidi w:val="0"/>
              <w:spacing w:before="0" w:after="283"/>
              <w:jc w:val="left"/>
              <w:rPr/>
            </w:pPr>
            <w:r>
              <w:rPr/>
              <w:t xml:space="preserve">4 -- 1 </w:t>
            </w:r>
          </w:p>
        </w:tc>
        <w:tc>
          <w:tcPr>
            <w:tcW w:w="2971" w:type="dxa"/>
            <w:tcBorders/>
            <w:vAlign w:val="center"/>
          </w:tcPr>
          <w:p>
            <w:pPr>
              <w:pStyle w:val="TableContents"/>
              <w:bidi w:val="0"/>
              <w:spacing w:before="0" w:after="283"/>
              <w:jc w:val="left"/>
              <w:rPr/>
            </w:pPr>
            <w:r>
              <w:rPr/>
              <w:t xml:space="preserve">Providence Reds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1974 -- 75 </w:t>
            </w:r>
          </w:p>
        </w:tc>
        <w:tc>
          <w:tcPr>
            <w:tcW w:w="2486" w:type="dxa"/>
            <w:tcBorders/>
            <w:vAlign w:val="center"/>
          </w:tcPr>
          <w:p>
            <w:pPr>
              <w:pStyle w:val="TableContents"/>
              <w:bidi w:val="0"/>
              <w:spacing w:before="0" w:after="283"/>
              <w:jc w:val="left"/>
              <w:rPr/>
            </w:pPr>
            <w:r>
              <w:rPr/>
              <w:t xml:space="preserve">Springfield Indians (5) </w:t>
            </w:r>
          </w:p>
        </w:tc>
        <w:tc>
          <w:tcPr>
            <w:tcW w:w="753" w:type="dxa"/>
            <w:tcBorders/>
            <w:vAlign w:val="center"/>
          </w:tcPr>
          <w:p>
            <w:pPr>
              <w:pStyle w:val="TableContents"/>
              <w:bidi w:val="0"/>
              <w:spacing w:before="0" w:after="283"/>
              <w:jc w:val="left"/>
              <w:rPr/>
            </w:pPr>
            <w:r>
              <w:rPr/>
              <w:t xml:space="preserve">4 -- 1 </w:t>
            </w:r>
          </w:p>
        </w:tc>
        <w:tc>
          <w:tcPr>
            <w:tcW w:w="2971" w:type="dxa"/>
            <w:tcBorders/>
            <w:vAlign w:val="center"/>
          </w:tcPr>
          <w:p>
            <w:pPr>
              <w:pStyle w:val="TableContents"/>
              <w:bidi w:val="0"/>
              <w:spacing w:before="0" w:after="283"/>
              <w:jc w:val="left"/>
              <w:rPr/>
            </w:pPr>
            <w:r>
              <w:rPr/>
              <w:t xml:space="preserve">New Haven Nighthawks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1975 -- 76 </w:t>
            </w:r>
          </w:p>
        </w:tc>
        <w:tc>
          <w:tcPr>
            <w:tcW w:w="2486" w:type="dxa"/>
            <w:tcBorders/>
            <w:vAlign w:val="center"/>
          </w:tcPr>
          <w:p>
            <w:pPr>
              <w:pStyle w:val="TableContents"/>
              <w:bidi w:val="0"/>
              <w:spacing w:before="0" w:after="283"/>
              <w:jc w:val="left"/>
              <w:rPr/>
            </w:pPr>
            <w:r>
              <w:rPr/>
              <w:t xml:space="preserve">Nova Scotia Voyageurs (2) </w:t>
            </w:r>
          </w:p>
        </w:tc>
        <w:tc>
          <w:tcPr>
            <w:tcW w:w="753" w:type="dxa"/>
            <w:tcBorders/>
            <w:vAlign w:val="center"/>
          </w:tcPr>
          <w:p>
            <w:pPr>
              <w:pStyle w:val="TableContents"/>
              <w:bidi w:val="0"/>
              <w:spacing w:before="0" w:after="283"/>
              <w:jc w:val="left"/>
              <w:rPr/>
            </w:pPr>
            <w:r>
              <w:rPr/>
              <w:t xml:space="preserve">4 -- 1 </w:t>
            </w:r>
          </w:p>
        </w:tc>
        <w:tc>
          <w:tcPr>
            <w:tcW w:w="2971" w:type="dxa"/>
            <w:tcBorders/>
            <w:vAlign w:val="center"/>
          </w:tcPr>
          <w:p>
            <w:pPr>
              <w:pStyle w:val="TableContents"/>
              <w:bidi w:val="0"/>
              <w:spacing w:before="0" w:after="283"/>
              <w:jc w:val="left"/>
              <w:rPr/>
            </w:pPr>
            <w:r>
              <w:rPr/>
              <w:t xml:space="preserve">Hershey Bears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1976 -- 77 </w:t>
            </w:r>
          </w:p>
        </w:tc>
        <w:tc>
          <w:tcPr>
            <w:tcW w:w="2486" w:type="dxa"/>
            <w:tcBorders/>
            <w:vAlign w:val="center"/>
          </w:tcPr>
          <w:p>
            <w:pPr>
              <w:pStyle w:val="TableContents"/>
              <w:bidi w:val="0"/>
              <w:spacing w:before="0" w:after="283"/>
              <w:jc w:val="left"/>
              <w:rPr/>
            </w:pPr>
            <w:r>
              <w:rPr/>
              <w:t xml:space="preserve">Nova Scotia Voyageurs (3)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Rochesterin amerikkalaiset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1977 -- 78 </w:t>
            </w:r>
          </w:p>
        </w:tc>
        <w:tc>
          <w:tcPr>
            <w:tcW w:w="2486" w:type="dxa"/>
            <w:tcBorders/>
            <w:vAlign w:val="center"/>
          </w:tcPr>
          <w:p>
            <w:pPr>
              <w:pStyle w:val="TableContents"/>
              <w:bidi w:val="0"/>
              <w:spacing w:before="0" w:after="283"/>
              <w:jc w:val="left"/>
              <w:rPr/>
            </w:pPr>
            <w:r>
              <w:rPr/>
              <w:t xml:space="preserve">Maine Mariners (1) </w:t>
            </w:r>
          </w:p>
        </w:tc>
        <w:tc>
          <w:tcPr>
            <w:tcW w:w="753" w:type="dxa"/>
            <w:tcBorders/>
            <w:vAlign w:val="center"/>
          </w:tcPr>
          <w:p>
            <w:pPr>
              <w:pStyle w:val="TableContents"/>
              <w:bidi w:val="0"/>
              <w:spacing w:before="0" w:after="283"/>
              <w:jc w:val="left"/>
              <w:rPr/>
            </w:pPr>
            <w:r>
              <w:rPr/>
              <w:t xml:space="preserve">4 -- 1 </w:t>
            </w:r>
          </w:p>
        </w:tc>
        <w:tc>
          <w:tcPr>
            <w:tcW w:w="2971" w:type="dxa"/>
            <w:tcBorders/>
            <w:vAlign w:val="center"/>
          </w:tcPr>
          <w:p>
            <w:pPr>
              <w:pStyle w:val="TableContents"/>
              <w:bidi w:val="0"/>
              <w:spacing w:before="0" w:after="283"/>
              <w:jc w:val="left"/>
              <w:rPr/>
            </w:pPr>
            <w:r>
              <w:rPr/>
              <w:t xml:space="preserve">New Haven Nighthawks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1978 -- 79 </w:t>
            </w:r>
          </w:p>
        </w:tc>
        <w:tc>
          <w:tcPr>
            <w:tcW w:w="2486" w:type="dxa"/>
            <w:tcBorders/>
            <w:vAlign w:val="center"/>
          </w:tcPr>
          <w:p>
            <w:pPr>
              <w:pStyle w:val="TableContents"/>
              <w:bidi w:val="0"/>
              <w:spacing w:before="0" w:after="283"/>
              <w:jc w:val="left"/>
              <w:rPr/>
            </w:pPr>
            <w:r>
              <w:rPr/>
              <w:t xml:space="preserve">Maine Mariners (2) </w:t>
            </w:r>
          </w:p>
        </w:tc>
        <w:tc>
          <w:tcPr>
            <w:tcW w:w="753" w:type="dxa"/>
            <w:tcBorders/>
            <w:vAlign w:val="center"/>
          </w:tcPr>
          <w:p>
            <w:pPr>
              <w:pStyle w:val="TableContents"/>
              <w:bidi w:val="0"/>
              <w:spacing w:before="0" w:after="283"/>
              <w:jc w:val="left"/>
              <w:rPr/>
            </w:pPr>
            <w:r>
              <w:rPr/>
              <w:t xml:space="preserve">4 -- 0 </w:t>
            </w:r>
          </w:p>
        </w:tc>
        <w:tc>
          <w:tcPr>
            <w:tcW w:w="2971" w:type="dxa"/>
            <w:tcBorders/>
            <w:vAlign w:val="center"/>
          </w:tcPr>
          <w:p>
            <w:pPr>
              <w:pStyle w:val="TableContents"/>
              <w:bidi w:val="0"/>
              <w:spacing w:before="0" w:after="283"/>
              <w:jc w:val="left"/>
              <w:rPr/>
            </w:pPr>
            <w:r>
              <w:rPr/>
              <w:t xml:space="preserve">New Haven Nighthawks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1979 -- 80 </w:t>
            </w:r>
          </w:p>
        </w:tc>
        <w:tc>
          <w:tcPr>
            <w:tcW w:w="2486" w:type="dxa"/>
            <w:tcBorders/>
            <w:vAlign w:val="center"/>
          </w:tcPr>
          <w:p>
            <w:pPr>
              <w:pStyle w:val="TableContents"/>
              <w:bidi w:val="0"/>
              <w:spacing w:before="0" w:after="283"/>
              <w:jc w:val="left"/>
              <w:rPr/>
            </w:pPr>
            <w:r>
              <w:rPr/>
              <w:t xml:space="preserve">Hershey Bears (6)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New Brunswick Hawks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1980 -- 81 </w:t>
            </w:r>
          </w:p>
        </w:tc>
        <w:tc>
          <w:tcPr>
            <w:tcW w:w="2486" w:type="dxa"/>
            <w:tcBorders/>
            <w:vAlign w:val="center"/>
          </w:tcPr>
          <w:p>
            <w:pPr>
              <w:pStyle w:val="TableContents"/>
              <w:bidi w:val="0"/>
              <w:spacing w:before="0" w:after="283"/>
              <w:jc w:val="left"/>
              <w:rPr/>
            </w:pPr>
            <w:r>
              <w:rPr/>
              <w:t xml:space="preserve">Adirondack Red Wings (1)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Maine Mariners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1981 -- 82 </w:t>
            </w:r>
          </w:p>
        </w:tc>
        <w:tc>
          <w:tcPr>
            <w:tcW w:w="2486" w:type="dxa"/>
            <w:tcBorders/>
            <w:vAlign w:val="center"/>
          </w:tcPr>
          <w:p>
            <w:pPr>
              <w:pStyle w:val="TableContents"/>
              <w:bidi w:val="0"/>
              <w:spacing w:before="0" w:after="283"/>
              <w:jc w:val="left"/>
              <w:rPr/>
            </w:pPr>
            <w:r>
              <w:rPr/>
              <w:t xml:space="preserve">New Brunswick Hawks (1) </w:t>
            </w:r>
          </w:p>
        </w:tc>
        <w:tc>
          <w:tcPr>
            <w:tcW w:w="753" w:type="dxa"/>
            <w:tcBorders/>
            <w:vAlign w:val="center"/>
          </w:tcPr>
          <w:p>
            <w:pPr>
              <w:pStyle w:val="TableContents"/>
              <w:bidi w:val="0"/>
              <w:spacing w:before="0" w:after="283"/>
              <w:jc w:val="left"/>
              <w:rPr/>
            </w:pPr>
            <w:r>
              <w:rPr/>
              <w:t xml:space="preserve">4 -- 1 </w:t>
            </w:r>
          </w:p>
        </w:tc>
        <w:tc>
          <w:tcPr>
            <w:tcW w:w="2971" w:type="dxa"/>
            <w:tcBorders/>
            <w:vAlign w:val="center"/>
          </w:tcPr>
          <w:p>
            <w:pPr>
              <w:pStyle w:val="TableContents"/>
              <w:bidi w:val="0"/>
              <w:spacing w:before="0" w:after="283"/>
              <w:jc w:val="left"/>
              <w:rPr/>
            </w:pPr>
            <w:r>
              <w:rPr/>
              <w:t xml:space="preserve">Binghamton Whalers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1982 -- 83 </w:t>
            </w:r>
          </w:p>
        </w:tc>
        <w:tc>
          <w:tcPr>
            <w:tcW w:w="2486" w:type="dxa"/>
            <w:tcBorders/>
            <w:vAlign w:val="center"/>
          </w:tcPr>
          <w:p>
            <w:pPr>
              <w:pStyle w:val="TableContents"/>
              <w:bidi w:val="0"/>
              <w:spacing w:before="0" w:after="283"/>
              <w:jc w:val="left"/>
              <w:rPr/>
            </w:pPr>
            <w:r>
              <w:rPr/>
              <w:t xml:space="preserve">Rochester Americans (4) </w:t>
            </w:r>
          </w:p>
        </w:tc>
        <w:tc>
          <w:tcPr>
            <w:tcW w:w="753" w:type="dxa"/>
            <w:tcBorders/>
            <w:vAlign w:val="center"/>
          </w:tcPr>
          <w:p>
            <w:pPr>
              <w:pStyle w:val="TableContents"/>
              <w:bidi w:val="0"/>
              <w:spacing w:before="0" w:after="283"/>
              <w:jc w:val="left"/>
              <w:rPr/>
            </w:pPr>
            <w:r>
              <w:rPr/>
              <w:t xml:space="preserve">4 -- 0 </w:t>
            </w:r>
          </w:p>
        </w:tc>
        <w:tc>
          <w:tcPr>
            <w:tcW w:w="2971" w:type="dxa"/>
            <w:tcBorders/>
            <w:vAlign w:val="center"/>
          </w:tcPr>
          <w:p>
            <w:pPr>
              <w:pStyle w:val="TableContents"/>
              <w:bidi w:val="0"/>
              <w:spacing w:before="0" w:after="283"/>
              <w:jc w:val="left"/>
              <w:rPr/>
            </w:pPr>
            <w:r>
              <w:rPr/>
              <w:t xml:space="preserve">Maine Mariners </w:t>
            </w:r>
          </w:p>
        </w:tc>
        <w:tc>
          <w:tcPr>
            <w:tcW w:w="2894" w:type="dxa"/>
            <w:tcBorders/>
          </w:tcPr>
          <w:p>
            <w:pPr>
              <w:pStyle w:val="TableContents"/>
              <w:bidi w:val="0"/>
              <w:spacing w:before="0" w:after="283"/>
              <w:jc w:val="left"/>
              <w:rPr>
                <w:sz w:val="4"/>
                <w:szCs w:val="4"/>
              </w:rPr>
            </w:pPr>
            <w:r>
              <w:rPr>
                <w:sz w:val="4"/>
                <w:szCs w:val="4"/>
              </w:rPr>
            </w:r>
          </w:p>
        </w:tc>
      </w:tr>
      <w:tr>
        <w:trPr/>
        <w:tc>
          <w:tcPr>
            <w:tcW w:w="1101" w:type="dxa"/>
            <w:tcBorders/>
            <w:vAlign w:val="center"/>
          </w:tcPr>
          <w:p>
            <w:pPr>
              <w:pStyle w:val="TableContents"/>
              <w:bidi w:val="0"/>
              <w:spacing w:before="0" w:after="283"/>
              <w:jc w:val="left"/>
              <w:rPr/>
            </w:pPr>
            <w:r>
              <w:rPr/>
              <w:t xml:space="preserve">1983 -- 84 </w:t>
            </w:r>
          </w:p>
        </w:tc>
        <w:tc>
          <w:tcPr>
            <w:tcW w:w="2486" w:type="dxa"/>
            <w:tcBorders/>
            <w:vAlign w:val="center"/>
          </w:tcPr>
          <w:p>
            <w:pPr>
              <w:pStyle w:val="TableContents"/>
              <w:bidi w:val="0"/>
              <w:spacing w:before="0" w:after="283"/>
              <w:jc w:val="left"/>
              <w:rPr/>
            </w:pPr>
            <w:r>
              <w:rPr/>
              <w:t xml:space="preserve">Maine Mariners (3) </w:t>
            </w:r>
          </w:p>
        </w:tc>
        <w:tc>
          <w:tcPr>
            <w:tcW w:w="753" w:type="dxa"/>
            <w:tcBorders/>
            <w:vAlign w:val="center"/>
          </w:tcPr>
          <w:p>
            <w:pPr>
              <w:pStyle w:val="TableContents"/>
              <w:bidi w:val="0"/>
              <w:spacing w:before="0" w:after="283"/>
              <w:jc w:val="left"/>
              <w:rPr/>
            </w:pPr>
            <w:r>
              <w:rPr/>
              <w:t xml:space="preserve">4 -- 1 </w:t>
            </w:r>
          </w:p>
        </w:tc>
        <w:tc>
          <w:tcPr>
            <w:tcW w:w="2971" w:type="dxa"/>
            <w:tcBorders/>
            <w:vAlign w:val="center"/>
          </w:tcPr>
          <w:p>
            <w:pPr>
              <w:pStyle w:val="TableContents"/>
              <w:bidi w:val="0"/>
              <w:spacing w:before="0" w:after="283"/>
              <w:jc w:val="left"/>
              <w:rPr/>
            </w:pPr>
            <w:r>
              <w:rPr/>
              <w:t xml:space="preserve">Rochesterin amerikkalaiset </w:t>
            </w:r>
          </w:p>
        </w:tc>
        <w:tc>
          <w:tcPr>
            <w:tcW w:w="2894" w:type="dxa"/>
            <w:tcBorders/>
            <w:vAlign w:val="center"/>
          </w:tcPr>
          <w:p>
            <w:pPr>
              <w:pStyle w:val="TableContents"/>
              <w:bidi w:val="0"/>
              <w:spacing w:before="0" w:after="283"/>
              <w:jc w:val="left"/>
              <w:rPr/>
            </w:pPr>
            <w:r>
              <w:rPr/>
              <w:t xml:space="preserve">Bud Stefanski </w:t>
            </w:r>
          </w:p>
        </w:tc>
      </w:tr>
      <w:tr>
        <w:trPr/>
        <w:tc>
          <w:tcPr>
            <w:tcW w:w="1101" w:type="dxa"/>
            <w:tcBorders/>
            <w:vAlign w:val="center"/>
          </w:tcPr>
          <w:p>
            <w:pPr>
              <w:pStyle w:val="TableContents"/>
              <w:bidi w:val="0"/>
              <w:spacing w:before="0" w:after="283"/>
              <w:jc w:val="left"/>
              <w:rPr/>
            </w:pPr>
            <w:r>
              <w:rPr/>
              <w:t xml:space="preserve">1984 -- 85 </w:t>
            </w:r>
          </w:p>
        </w:tc>
        <w:tc>
          <w:tcPr>
            <w:tcW w:w="2486" w:type="dxa"/>
            <w:tcBorders/>
            <w:vAlign w:val="center"/>
          </w:tcPr>
          <w:p>
            <w:pPr>
              <w:pStyle w:val="TableContents"/>
              <w:bidi w:val="0"/>
              <w:spacing w:before="0" w:after="283"/>
              <w:jc w:val="left"/>
              <w:rPr/>
            </w:pPr>
            <w:r>
              <w:rPr/>
              <w:t xml:space="preserve">Sherbrooke Canadiens (1)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Baltimore Skipjacks </w:t>
            </w:r>
          </w:p>
        </w:tc>
        <w:tc>
          <w:tcPr>
            <w:tcW w:w="2894" w:type="dxa"/>
            <w:tcBorders/>
            <w:vAlign w:val="center"/>
          </w:tcPr>
          <w:p>
            <w:pPr>
              <w:pStyle w:val="TableContents"/>
              <w:bidi w:val="0"/>
              <w:spacing w:before="0" w:after="283"/>
              <w:jc w:val="left"/>
              <w:rPr/>
            </w:pPr>
            <w:r>
              <w:rPr/>
              <w:t xml:space="preserve">Brian Skrudland </w:t>
            </w:r>
          </w:p>
        </w:tc>
      </w:tr>
      <w:tr>
        <w:trPr/>
        <w:tc>
          <w:tcPr>
            <w:tcW w:w="1101" w:type="dxa"/>
            <w:tcBorders/>
            <w:vAlign w:val="center"/>
          </w:tcPr>
          <w:p>
            <w:pPr>
              <w:pStyle w:val="TableContents"/>
              <w:bidi w:val="0"/>
              <w:spacing w:before="0" w:after="283"/>
              <w:jc w:val="left"/>
              <w:rPr/>
            </w:pPr>
            <w:r>
              <w:rPr/>
              <w:t xml:space="preserve">1985 -- 86 </w:t>
            </w:r>
          </w:p>
        </w:tc>
        <w:tc>
          <w:tcPr>
            <w:tcW w:w="2486" w:type="dxa"/>
            <w:tcBorders/>
            <w:vAlign w:val="center"/>
          </w:tcPr>
          <w:p>
            <w:pPr>
              <w:pStyle w:val="TableContents"/>
              <w:bidi w:val="0"/>
              <w:spacing w:before="0" w:after="283"/>
              <w:jc w:val="left"/>
              <w:rPr/>
            </w:pPr>
            <w:r>
              <w:rPr/>
              <w:t xml:space="preserve">Adirondack Red Wings (2)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Hershey Bears </w:t>
            </w:r>
          </w:p>
        </w:tc>
        <w:tc>
          <w:tcPr>
            <w:tcW w:w="2894" w:type="dxa"/>
            <w:tcBorders/>
            <w:vAlign w:val="center"/>
          </w:tcPr>
          <w:p>
            <w:pPr>
              <w:pStyle w:val="TableContents"/>
              <w:bidi w:val="0"/>
              <w:spacing w:before="0" w:after="283"/>
              <w:jc w:val="left"/>
              <w:rPr/>
            </w:pPr>
            <w:r>
              <w:rPr/>
              <w:t xml:space="preserve">Tim Tookey </w:t>
            </w:r>
          </w:p>
        </w:tc>
      </w:tr>
      <w:tr>
        <w:trPr/>
        <w:tc>
          <w:tcPr>
            <w:tcW w:w="1101" w:type="dxa"/>
            <w:tcBorders/>
            <w:vAlign w:val="center"/>
          </w:tcPr>
          <w:p>
            <w:pPr>
              <w:pStyle w:val="TableContents"/>
              <w:bidi w:val="0"/>
              <w:spacing w:before="0" w:after="283"/>
              <w:jc w:val="left"/>
              <w:rPr/>
            </w:pPr>
            <w:r>
              <w:rPr/>
              <w:t xml:space="preserve">1986 -- 87 </w:t>
            </w:r>
          </w:p>
        </w:tc>
        <w:tc>
          <w:tcPr>
            <w:tcW w:w="2486" w:type="dxa"/>
            <w:tcBorders/>
            <w:vAlign w:val="center"/>
          </w:tcPr>
          <w:p>
            <w:pPr>
              <w:pStyle w:val="TableContents"/>
              <w:bidi w:val="0"/>
              <w:spacing w:before="0" w:after="283"/>
              <w:jc w:val="left"/>
              <w:rPr/>
            </w:pPr>
            <w:r>
              <w:rPr/>
              <w:t xml:space="preserve">Rochester Americans (5) </w:t>
            </w:r>
          </w:p>
        </w:tc>
        <w:tc>
          <w:tcPr>
            <w:tcW w:w="753" w:type="dxa"/>
            <w:tcBorders/>
            <w:vAlign w:val="center"/>
          </w:tcPr>
          <w:p>
            <w:pPr>
              <w:pStyle w:val="TableContents"/>
              <w:bidi w:val="0"/>
              <w:spacing w:before="0" w:after="283"/>
              <w:jc w:val="left"/>
              <w:rPr/>
            </w:pPr>
            <w:r>
              <w:rPr/>
              <w:t xml:space="preserve">4 -- 3 </w:t>
            </w:r>
          </w:p>
        </w:tc>
        <w:tc>
          <w:tcPr>
            <w:tcW w:w="2971" w:type="dxa"/>
            <w:tcBorders/>
            <w:vAlign w:val="center"/>
          </w:tcPr>
          <w:p>
            <w:pPr>
              <w:pStyle w:val="TableContents"/>
              <w:bidi w:val="0"/>
              <w:spacing w:before="0" w:after="283"/>
              <w:jc w:val="left"/>
              <w:rPr/>
            </w:pPr>
            <w:r>
              <w:rPr/>
              <w:t xml:space="preserve">Sherbrooke Canadiens </w:t>
            </w:r>
          </w:p>
        </w:tc>
        <w:tc>
          <w:tcPr>
            <w:tcW w:w="2894" w:type="dxa"/>
            <w:tcBorders/>
            <w:vAlign w:val="center"/>
          </w:tcPr>
          <w:p>
            <w:pPr>
              <w:pStyle w:val="TableContents"/>
              <w:bidi w:val="0"/>
              <w:spacing w:before="0" w:after="283"/>
              <w:jc w:val="left"/>
              <w:rPr/>
            </w:pPr>
            <w:r>
              <w:rPr/>
              <w:t xml:space="preserve">David Fenyves </w:t>
            </w:r>
          </w:p>
        </w:tc>
      </w:tr>
      <w:tr>
        <w:trPr/>
        <w:tc>
          <w:tcPr>
            <w:tcW w:w="1101" w:type="dxa"/>
            <w:tcBorders/>
            <w:vAlign w:val="center"/>
          </w:tcPr>
          <w:p>
            <w:pPr>
              <w:pStyle w:val="TableContents"/>
              <w:bidi w:val="0"/>
              <w:spacing w:before="0" w:after="283"/>
              <w:jc w:val="left"/>
              <w:rPr/>
            </w:pPr>
            <w:r>
              <w:rPr/>
              <w:t xml:space="preserve">1987 -- 88 </w:t>
            </w:r>
          </w:p>
        </w:tc>
        <w:tc>
          <w:tcPr>
            <w:tcW w:w="2486" w:type="dxa"/>
            <w:tcBorders/>
            <w:vAlign w:val="center"/>
          </w:tcPr>
          <w:p>
            <w:pPr>
              <w:pStyle w:val="TableContents"/>
              <w:bidi w:val="0"/>
              <w:spacing w:before="0" w:after="283"/>
              <w:jc w:val="left"/>
              <w:rPr/>
            </w:pPr>
            <w:r>
              <w:rPr/>
              <w:t xml:space="preserve">Hershey Bears (7) </w:t>
            </w:r>
          </w:p>
        </w:tc>
        <w:tc>
          <w:tcPr>
            <w:tcW w:w="753" w:type="dxa"/>
            <w:tcBorders/>
            <w:vAlign w:val="center"/>
          </w:tcPr>
          <w:p>
            <w:pPr>
              <w:pStyle w:val="TableContents"/>
              <w:bidi w:val="0"/>
              <w:spacing w:before="0" w:after="283"/>
              <w:jc w:val="left"/>
              <w:rPr/>
            </w:pPr>
            <w:r>
              <w:rPr/>
              <w:t xml:space="preserve">4 -- 0 </w:t>
            </w:r>
          </w:p>
        </w:tc>
        <w:tc>
          <w:tcPr>
            <w:tcW w:w="2971" w:type="dxa"/>
            <w:tcBorders/>
            <w:vAlign w:val="center"/>
          </w:tcPr>
          <w:p>
            <w:pPr>
              <w:pStyle w:val="TableContents"/>
              <w:bidi w:val="0"/>
              <w:spacing w:before="0" w:after="283"/>
              <w:jc w:val="left"/>
              <w:rPr/>
            </w:pPr>
            <w:r>
              <w:rPr/>
              <w:t xml:space="preserve">Fredericton Express </w:t>
            </w:r>
          </w:p>
        </w:tc>
        <w:tc>
          <w:tcPr>
            <w:tcW w:w="2894" w:type="dxa"/>
            <w:tcBorders/>
            <w:vAlign w:val="center"/>
          </w:tcPr>
          <w:p>
            <w:pPr>
              <w:pStyle w:val="TableContents"/>
              <w:bidi w:val="0"/>
              <w:spacing w:before="0" w:after="283"/>
              <w:jc w:val="left"/>
              <w:rPr/>
            </w:pPr>
            <w:r>
              <w:rPr/>
              <w:t xml:space="preserve">Wendell Young </w:t>
            </w:r>
          </w:p>
        </w:tc>
      </w:tr>
      <w:tr>
        <w:trPr/>
        <w:tc>
          <w:tcPr>
            <w:tcW w:w="1101" w:type="dxa"/>
            <w:tcBorders/>
            <w:vAlign w:val="center"/>
          </w:tcPr>
          <w:p>
            <w:pPr>
              <w:pStyle w:val="TableContents"/>
              <w:bidi w:val="0"/>
              <w:spacing w:before="0" w:after="283"/>
              <w:jc w:val="left"/>
              <w:rPr/>
            </w:pPr>
            <w:r>
              <w:rPr/>
              <w:t xml:space="preserve">1988 -- 89 </w:t>
            </w:r>
          </w:p>
        </w:tc>
        <w:tc>
          <w:tcPr>
            <w:tcW w:w="2486" w:type="dxa"/>
            <w:tcBorders/>
            <w:vAlign w:val="center"/>
          </w:tcPr>
          <w:p>
            <w:pPr>
              <w:pStyle w:val="TableContents"/>
              <w:bidi w:val="0"/>
              <w:spacing w:before="0" w:after="283"/>
              <w:jc w:val="left"/>
              <w:rPr/>
            </w:pPr>
            <w:r>
              <w:rPr/>
              <w:t xml:space="preserve">Adirondack Red Wings (3) </w:t>
            </w:r>
          </w:p>
        </w:tc>
        <w:tc>
          <w:tcPr>
            <w:tcW w:w="753" w:type="dxa"/>
            <w:tcBorders/>
            <w:vAlign w:val="center"/>
          </w:tcPr>
          <w:p>
            <w:pPr>
              <w:pStyle w:val="TableContents"/>
              <w:bidi w:val="0"/>
              <w:spacing w:before="0" w:after="283"/>
              <w:jc w:val="left"/>
              <w:rPr/>
            </w:pPr>
            <w:r>
              <w:rPr/>
              <w:t xml:space="preserve">4 -- 1 </w:t>
            </w:r>
          </w:p>
        </w:tc>
        <w:tc>
          <w:tcPr>
            <w:tcW w:w="2971" w:type="dxa"/>
            <w:tcBorders/>
            <w:vAlign w:val="center"/>
          </w:tcPr>
          <w:p>
            <w:pPr>
              <w:pStyle w:val="TableContents"/>
              <w:bidi w:val="0"/>
              <w:spacing w:before="0" w:after="283"/>
              <w:jc w:val="left"/>
              <w:rPr/>
            </w:pPr>
            <w:r>
              <w:rPr/>
              <w:t xml:space="preserve">New Haven Nighthawks </w:t>
            </w:r>
          </w:p>
        </w:tc>
        <w:tc>
          <w:tcPr>
            <w:tcW w:w="2894" w:type="dxa"/>
            <w:tcBorders/>
            <w:vAlign w:val="center"/>
          </w:tcPr>
          <w:p>
            <w:pPr>
              <w:pStyle w:val="TableContents"/>
              <w:bidi w:val="0"/>
              <w:spacing w:before="0" w:after="283"/>
              <w:jc w:val="left"/>
              <w:rPr/>
            </w:pPr>
            <w:r>
              <w:rPr/>
              <w:t xml:space="preserve">Sam St. Laurent </w:t>
            </w:r>
          </w:p>
        </w:tc>
      </w:tr>
      <w:tr>
        <w:trPr/>
        <w:tc>
          <w:tcPr>
            <w:tcW w:w="1101" w:type="dxa"/>
            <w:tcBorders/>
            <w:vAlign w:val="center"/>
          </w:tcPr>
          <w:p>
            <w:pPr>
              <w:pStyle w:val="TableContents"/>
              <w:bidi w:val="0"/>
              <w:spacing w:before="0" w:after="283"/>
              <w:jc w:val="left"/>
              <w:rPr/>
            </w:pPr>
            <w:r>
              <w:rPr/>
              <w:t xml:space="preserve">1989 -- 90 </w:t>
            </w:r>
          </w:p>
        </w:tc>
        <w:tc>
          <w:tcPr>
            <w:tcW w:w="2486" w:type="dxa"/>
            <w:tcBorders/>
            <w:vAlign w:val="center"/>
          </w:tcPr>
          <w:p>
            <w:pPr>
              <w:pStyle w:val="TableContents"/>
              <w:bidi w:val="0"/>
              <w:spacing w:before="0" w:after="283"/>
              <w:jc w:val="left"/>
              <w:rPr/>
            </w:pPr>
            <w:r>
              <w:rPr/>
              <w:t xml:space="preserve">Springfield Indians (6)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Rochesterin amerikkalaiset </w:t>
            </w:r>
          </w:p>
        </w:tc>
        <w:tc>
          <w:tcPr>
            <w:tcW w:w="2894" w:type="dxa"/>
            <w:tcBorders/>
            <w:vAlign w:val="center"/>
          </w:tcPr>
          <w:p>
            <w:pPr>
              <w:pStyle w:val="TableContents"/>
              <w:bidi w:val="0"/>
              <w:spacing w:before="0" w:after="283"/>
              <w:jc w:val="left"/>
              <w:rPr/>
            </w:pPr>
            <w:r>
              <w:rPr/>
              <w:t xml:space="preserve">Jeff Hackett </w:t>
            </w:r>
          </w:p>
        </w:tc>
      </w:tr>
      <w:tr>
        <w:trPr/>
        <w:tc>
          <w:tcPr>
            <w:tcW w:w="1101" w:type="dxa"/>
            <w:tcBorders/>
            <w:vAlign w:val="center"/>
          </w:tcPr>
          <w:p>
            <w:pPr>
              <w:pStyle w:val="TableContents"/>
              <w:bidi w:val="0"/>
              <w:spacing w:before="0" w:after="283"/>
              <w:jc w:val="left"/>
              <w:rPr/>
            </w:pPr>
            <w:r>
              <w:rPr/>
              <w:t xml:space="preserve">1990 -- 91 </w:t>
            </w:r>
          </w:p>
        </w:tc>
        <w:tc>
          <w:tcPr>
            <w:tcW w:w="2486" w:type="dxa"/>
            <w:tcBorders/>
            <w:vAlign w:val="center"/>
          </w:tcPr>
          <w:p>
            <w:pPr>
              <w:pStyle w:val="TableContents"/>
              <w:bidi w:val="0"/>
              <w:spacing w:before="0" w:after="283"/>
              <w:jc w:val="left"/>
              <w:rPr/>
            </w:pPr>
            <w:r>
              <w:rPr/>
              <w:t xml:space="preserve">Springfield Indians (7)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Rochesterin amerikkalaiset </w:t>
            </w:r>
          </w:p>
        </w:tc>
        <w:tc>
          <w:tcPr>
            <w:tcW w:w="2894" w:type="dxa"/>
            <w:tcBorders/>
            <w:vAlign w:val="center"/>
          </w:tcPr>
          <w:p>
            <w:pPr>
              <w:pStyle w:val="TableContents"/>
              <w:bidi w:val="0"/>
              <w:spacing w:before="0" w:after="283"/>
              <w:jc w:val="left"/>
              <w:rPr/>
            </w:pPr>
            <w:r>
              <w:rPr/>
              <w:t xml:space="preserve">Kay Whitmore </w:t>
            </w:r>
          </w:p>
        </w:tc>
      </w:tr>
      <w:tr>
        <w:trPr/>
        <w:tc>
          <w:tcPr>
            <w:tcW w:w="1101" w:type="dxa"/>
            <w:tcBorders/>
            <w:vAlign w:val="center"/>
          </w:tcPr>
          <w:p>
            <w:pPr>
              <w:pStyle w:val="TableContents"/>
              <w:bidi w:val="0"/>
              <w:spacing w:before="0" w:after="283"/>
              <w:jc w:val="left"/>
              <w:rPr/>
            </w:pPr>
            <w:r>
              <w:rPr/>
              <w:t xml:space="preserve">1991 -- 92 </w:t>
            </w:r>
          </w:p>
        </w:tc>
        <w:tc>
          <w:tcPr>
            <w:tcW w:w="2486" w:type="dxa"/>
            <w:tcBorders/>
            <w:vAlign w:val="center"/>
          </w:tcPr>
          <w:p>
            <w:pPr>
              <w:pStyle w:val="TableContents"/>
              <w:bidi w:val="0"/>
              <w:spacing w:before="0" w:after="283"/>
              <w:jc w:val="left"/>
              <w:rPr/>
            </w:pPr>
            <w:r>
              <w:rPr/>
              <w:t xml:space="preserve">Adirondack Red Wings (4) </w:t>
            </w:r>
          </w:p>
        </w:tc>
        <w:tc>
          <w:tcPr>
            <w:tcW w:w="753" w:type="dxa"/>
            <w:tcBorders/>
            <w:vAlign w:val="center"/>
          </w:tcPr>
          <w:p>
            <w:pPr>
              <w:pStyle w:val="TableContents"/>
              <w:bidi w:val="0"/>
              <w:spacing w:before="0" w:after="283"/>
              <w:jc w:val="left"/>
              <w:rPr/>
            </w:pPr>
            <w:r>
              <w:rPr/>
              <w:t xml:space="preserve">4 -- 3 </w:t>
            </w:r>
          </w:p>
        </w:tc>
        <w:tc>
          <w:tcPr>
            <w:tcW w:w="2971" w:type="dxa"/>
            <w:tcBorders/>
            <w:vAlign w:val="center"/>
          </w:tcPr>
          <w:p>
            <w:pPr>
              <w:pStyle w:val="TableContents"/>
              <w:bidi w:val="0"/>
              <w:spacing w:before="0" w:after="283"/>
              <w:jc w:val="left"/>
              <w:rPr/>
            </w:pPr>
            <w:r>
              <w:rPr/>
              <w:t xml:space="preserve">St. John's Maple Leafs </w:t>
            </w:r>
          </w:p>
        </w:tc>
        <w:tc>
          <w:tcPr>
            <w:tcW w:w="2894" w:type="dxa"/>
            <w:tcBorders/>
            <w:vAlign w:val="center"/>
          </w:tcPr>
          <w:p>
            <w:pPr>
              <w:pStyle w:val="TableContents"/>
              <w:bidi w:val="0"/>
              <w:spacing w:before="0" w:after="283"/>
              <w:jc w:val="left"/>
              <w:rPr/>
            </w:pPr>
            <w:r>
              <w:rPr/>
              <w:t xml:space="preserve">Allan Bester </w:t>
            </w:r>
          </w:p>
        </w:tc>
      </w:tr>
      <w:tr>
        <w:trPr/>
        <w:tc>
          <w:tcPr>
            <w:tcW w:w="1101" w:type="dxa"/>
            <w:tcBorders/>
            <w:vAlign w:val="center"/>
          </w:tcPr>
          <w:p>
            <w:pPr>
              <w:pStyle w:val="TableContents"/>
              <w:bidi w:val="0"/>
              <w:spacing w:before="0" w:after="283"/>
              <w:jc w:val="left"/>
              <w:rPr/>
            </w:pPr>
            <w:r>
              <w:rPr/>
              <w:t xml:space="preserve">1992 -- 93 </w:t>
            </w:r>
          </w:p>
        </w:tc>
        <w:tc>
          <w:tcPr>
            <w:tcW w:w="2486" w:type="dxa"/>
            <w:tcBorders/>
            <w:vAlign w:val="center"/>
          </w:tcPr>
          <w:p>
            <w:pPr>
              <w:pStyle w:val="TableContents"/>
              <w:bidi w:val="0"/>
              <w:spacing w:before="0" w:after="283"/>
              <w:jc w:val="left"/>
              <w:rPr/>
            </w:pPr>
            <w:r>
              <w:rPr/>
              <w:t xml:space="preserve">Cape Breton Oilers (1) </w:t>
            </w:r>
          </w:p>
        </w:tc>
        <w:tc>
          <w:tcPr>
            <w:tcW w:w="753" w:type="dxa"/>
            <w:tcBorders/>
            <w:vAlign w:val="center"/>
          </w:tcPr>
          <w:p>
            <w:pPr>
              <w:pStyle w:val="TableContents"/>
              <w:bidi w:val="0"/>
              <w:spacing w:before="0" w:after="283"/>
              <w:jc w:val="left"/>
              <w:rPr/>
            </w:pPr>
            <w:r>
              <w:rPr/>
              <w:t xml:space="preserve">4 -- 1 </w:t>
            </w:r>
          </w:p>
        </w:tc>
        <w:tc>
          <w:tcPr>
            <w:tcW w:w="2971" w:type="dxa"/>
            <w:tcBorders/>
            <w:vAlign w:val="center"/>
          </w:tcPr>
          <w:p>
            <w:pPr>
              <w:pStyle w:val="TableContents"/>
              <w:bidi w:val="0"/>
              <w:spacing w:before="0" w:after="283"/>
              <w:jc w:val="left"/>
              <w:rPr/>
            </w:pPr>
            <w:r>
              <w:rPr/>
              <w:t xml:space="preserve">Rochesterin amerikkalaiset </w:t>
            </w:r>
          </w:p>
        </w:tc>
        <w:tc>
          <w:tcPr>
            <w:tcW w:w="2894" w:type="dxa"/>
            <w:tcBorders/>
            <w:vAlign w:val="center"/>
          </w:tcPr>
          <w:p>
            <w:pPr>
              <w:pStyle w:val="TableContents"/>
              <w:bidi w:val="0"/>
              <w:spacing w:before="0" w:after="283"/>
              <w:jc w:val="left"/>
              <w:rPr/>
            </w:pPr>
            <w:r>
              <w:rPr/>
              <w:t xml:space="preserve">Bill McDougall </w:t>
            </w:r>
          </w:p>
        </w:tc>
      </w:tr>
      <w:tr>
        <w:trPr/>
        <w:tc>
          <w:tcPr>
            <w:tcW w:w="1101" w:type="dxa"/>
            <w:tcBorders/>
            <w:vAlign w:val="center"/>
          </w:tcPr>
          <w:p>
            <w:pPr>
              <w:pStyle w:val="TableContents"/>
              <w:bidi w:val="0"/>
              <w:spacing w:before="0" w:after="283"/>
              <w:jc w:val="left"/>
              <w:rPr/>
            </w:pPr>
            <w:r>
              <w:rPr/>
              <w:t xml:space="preserve">1993 -- 94 </w:t>
            </w:r>
          </w:p>
        </w:tc>
        <w:tc>
          <w:tcPr>
            <w:tcW w:w="2486" w:type="dxa"/>
            <w:tcBorders/>
            <w:vAlign w:val="center"/>
          </w:tcPr>
          <w:p>
            <w:pPr>
              <w:pStyle w:val="TableContents"/>
              <w:bidi w:val="0"/>
              <w:spacing w:before="0" w:after="283"/>
              <w:jc w:val="left"/>
              <w:rPr/>
            </w:pPr>
            <w:r>
              <w:rPr/>
              <w:t xml:space="preserve">Portland Pirates (1)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Moncton Hawks </w:t>
            </w:r>
          </w:p>
        </w:tc>
        <w:tc>
          <w:tcPr>
            <w:tcW w:w="2894" w:type="dxa"/>
            <w:tcBorders/>
            <w:vAlign w:val="center"/>
          </w:tcPr>
          <w:p>
            <w:pPr>
              <w:pStyle w:val="TableContents"/>
              <w:bidi w:val="0"/>
              <w:spacing w:before="0" w:after="283"/>
              <w:jc w:val="left"/>
              <w:rPr/>
            </w:pPr>
            <w:r>
              <w:rPr/>
              <w:t xml:space="preserve">Olaf Kölzig </w:t>
            </w:r>
          </w:p>
        </w:tc>
      </w:tr>
      <w:tr>
        <w:trPr/>
        <w:tc>
          <w:tcPr>
            <w:tcW w:w="1101" w:type="dxa"/>
            <w:tcBorders/>
            <w:vAlign w:val="center"/>
          </w:tcPr>
          <w:p>
            <w:pPr>
              <w:pStyle w:val="TableContents"/>
              <w:bidi w:val="0"/>
              <w:spacing w:before="0" w:after="283"/>
              <w:jc w:val="left"/>
              <w:rPr/>
            </w:pPr>
            <w:r>
              <w:rPr/>
              <w:t xml:space="preserve">1994 -- 95 </w:t>
            </w:r>
          </w:p>
        </w:tc>
        <w:tc>
          <w:tcPr>
            <w:tcW w:w="2486" w:type="dxa"/>
            <w:tcBorders/>
            <w:vAlign w:val="center"/>
          </w:tcPr>
          <w:p>
            <w:pPr>
              <w:pStyle w:val="TableContents"/>
              <w:bidi w:val="0"/>
              <w:spacing w:before="0" w:after="283"/>
              <w:jc w:val="left"/>
              <w:rPr/>
            </w:pPr>
            <w:r>
              <w:rPr/>
              <w:t xml:space="preserve">Albany River Rats (1) </w:t>
            </w:r>
          </w:p>
        </w:tc>
        <w:tc>
          <w:tcPr>
            <w:tcW w:w="753" w:type="dxa"/>
            <w:tcBorders/>
            <w:vAlign w:val="center"/>
          </w:tcPr>
          <w:p>
            <w:pPr>
              <w:pStyle w:val="TableContents"/>
              <w:bidi w:val="0"/>
              <w:spacing w:before="0" w:after="283"/>
              <w:jc w:val="left"/>
              <w:rPr/>
            </w:pPr>
            <w:r>
              <w:rPr/>
              <w:t xml:space="preserve">4 -- 0 </w:t>
            </w:r>
          </w:p>
        </w:tc>
        <w:tc>
          <w:tcPr>
            <w:tcW w:w="2971" w:type="dxa"/>
            <w:tcBorders/>
            <w:vAlign w:val="center"/>
          </w:tcPr>
          <w:p>
            <w:pPr>
              <w:pStyle w:val="TableContents"/>
              <w:bidi w:val="0"/>
              <w:spacing w:before="0" w:after="283"/>
              <w:jc w:val="left"/>
              <w:rPr/>
            </w:pPr>
            <w:r>
              <w:rPr/>
              <w:t xml:space="preserve">Fredericton Canadiens </w:t>
            </w:r>
          </w:p>
        </w:tc>
        <w:tc>
          <w:tcPr>
            <w:tcW w:w="2894" w:type="dxa"/>
            <w:tcBorders/>
            <w:vAlign w:val="center"/>
          </w:tcPr>
          <w:p>
            <w:pPr>
              <w:pStyle w:val="TableContents"/>
              <w:bidi w:val="0"/>
              <w:spacing w:before="0" w:after="283"/>
              <w:jc w:val="left"/>
              <w:rPr/>
            </w:pPr>
            <w:r>
              <w:rPr/>
              <w:t xml:space="preserve">Corey Schwab &amp; Mike Dunham </w:t>
            </w:r>
          </w:p>
        </w:tc>
      </w:tr>
      <w:tr>
        <w:trPr/>
        <w:tc>
          <w:tcPr>
            <w:tcW w:w="1101" w:type="dxa"/>
            <w:tcBorders/>
            <w:vAlign w:val="center"/>
          </w:tcPr>
          <w:p>
            <w:pPr>
              <w:pStyle w:val="TableContents"/>
              <w:bidi w:val="0"/>
              <w:spacing w:before="0" w:after="283"/>
              <w:jc w:val="left"/>
              <w:rPr/>
            </w:pPr>
            <w:r>
              <w:rPr/>
              <w:t xml:space="preserve">1995 -- 96 </w:t>
            </w:r>
          </w:p>
        </w:tc>
        <w:tc>
          <w:tcPr>
            <w:tcW w:w="2486" w:type="dxa"/>
            <w:tcBorders/>
            <w:vAlign w:val="center"/>
          </w:tcPr>
          <w:p>
            <w:pPr>
              <w:pStyle w:val="TableContents"/>
              <w:bidi w:val="0"/>
              <w:spacing w:before="0" w:after="283"/>
              <w:jc w:val="left"/>
              <w:rPr/>
            </w:pPr>
            <w:r>
              <w:rPr/>
              <w:t xml:space="preserve">Rochester Americans (6) </w:t>
            </w:r>
          </w:p>
        </w:tc>
        <w:tc>
          <w:tcPr>
            <w:tcW w:w="753" w:type="dxa"/>
            <w:tcBorders/>
            <w:vAlign w:val="center"/>
          </w:tcPr>
          <w:p>
            <w:pPr>
              <w:pStyle w:val="TableContents"/>
              <w:bidi w:val="0"/>
              <w:spacing w:before="0" w:after="283"/>
              <w:jc w:val="left"/>
              <w:rPr/>
            </w:pPr>
            <w:r>
              <w:rPr/>
              <w:t xml:space="preserve">4 -- 3 </w:t>
            </w:r>
          </w:p>
        </w:tc>
        <w:tc>
          <w:tcPr>
            <w:tcW w:w="2971" w:type="dxa"/>
            <w:tcBorders/>
            <w:vAlign w:val="center"/>
          </w:tcPr>
          <w:p>
            <w:pPr>
              <w:pStyle w:val="TableContents"/>
              <w:bidi w:val="0"/>
              <w:spacing w:before="0" w:after="283"/>
              <w:jc w:val="left"/>
              <w:rPr/>
            </w:pPr>
            <w:r>
              <w:rPr/>
              <w:t xml:space="preserve">Portland Pirates </w:t>
            </w:r>
          </w:p>
        </w:tc>
        <w:tc>
          <w:tcPr>
            <w:tcW w:w="2894" w:type="dxa"/>
            <w:tcBorders/>
            <w:vAlign w:val="center"/>
          </w:tcPr>
          <w:p>
            <w:pPr>
              <w:pStyle w:val="TableContents"/>
              <w:bidi w:val="0"/>
              <w:spacing w:before="0" w:after="283"/>
              <w:jc w:val="left"/>
              <w:rPr/>
            </w:pPr>
            <w:r>
              <w:rPr/>
              <w:t xml:space="preserve">Dixon Ward </w:t>
            </w:r>
          </w:p>
        </w:tc>
      </w:tr>
      <w:tr>
        <w:trPr/>
        <w:tc>
          <w:tcPr>
            <w:tcW w:w="1101" w:type="dxa"/>
            <w:tcBorders/>
            <w:vAlign w:val="center"/>
          </w:tcPr>
          <w:p>
            <w:pPr>
              <w:pStyle w:val="TableContents"/>
              <w:bidi w:val="0"/>
              <w:spacing w:before="0" w:after="283"/>
              <w:jc w:val="left"/>
              <w:rPr/>
            </w:pPr>
            <w:r>
              <w:rPr/>
              <w:t xml:space="preserve">1996 -- 97 </w:t>
            </w:r>
          </w:p>
        </w:tc>
        <w:tc>
          <w:tcPr>
            <w:tcW w:w="2486" w:type="dxa"/>
            <w:tcBorders/>
            <w:vAlign w:val="center"/>
          </w:tcPr>
          <w:p>
            <w:pPr>
              <w:pStyle w:val="TableContents"/>
              <w:bidi w:val="0"/>
              <w:spacing w:before="0" w:after="283"/>
              <w:jc w:val="left"/>
              <w:rPr/>
            </w:pPr>
            <w:r>
              <w:rPr/>
              <w:t xml:space="preserve">Hershey Bears (8) </w:t>
            </w:r>
          </w:p>
        </w:tc>
        <w:tc>
          <w:tcPr>
            <w:tcW w:w="753" w:type="dxa"/>
            <w:tcBorders/>
            <w:vAlign w:val="center"/>
          </w:tcPr>
          <w:p>
            <w:pPr>
              <w:pStyle w:val="TableContents"/>
              <w:bidi w:val="0"/>
              <w:spacing w:before="0" w:after="283"/>
              <w:jc w:val="left"/>
              <w:rPr/>
            </w:pPr>
            <w:r>
              <w:rPr/>
              <w:t xml:space="preserve">4 -- 1 </w:t>
            </w:r>
          </w:p>
        </w:tc>
        <w:tc>
          <w:tcPr>
            <w:tcW w:w="2971" w:type="dxa"/>
            <w:tcBorders/>
            <w:vAlign w:val="center"/>
          </w:tcPr>
          <w:p>
            <w:pPr>
              <w:pStyle w:val="TableContents"/>
              <w:bidi w:val="0"/>
              <w:spacing w:before="0" w:after="283"/>
              <w:jc w:val="left"/>
              <w:rPr/>
            </w:pPr>
            <w:r>
              <w:rPr/>
              <w:t xml:space="preserve">Hamilton Bulldogs </w:t>
            </w:r>
          </w:p>
        </w:tc>
        <w:tc>
          <w:tcPr>
            <w:tcW w:w="2894" w:type="dxa"/>
            <w:tcBorders/>
            <w:vAlign w:val="center"/>
          </w:tcPr>
          <w:p>
            <w:pPr>
              <w:pStyle w:val="TableContents"/>
              <w:bidi w:val="0"/>
              <w:spacing w:before="0" w:after="283"/>
              <w:jc w:val="left"/>
              <w:rPr/>
            </w:pPr>
            <w:r>
              <w:rPr/>
              <w:t xml:space="preserve">Mike McHugh </w:t>
            </w:r>
          </w:p>
        </w:tc>
      </w:tr>
      <w:tr>
        <w:trPr/>
        <w:tc>
          <w:tcPr>
            <w:tcW w:w="1101" w:type="dxa"/>
            <w:tcBorders/>
            <w:vAlign w:val="center"/>
          </w:tcPr>
          <w:p>
            <w:pPr>
              <w:pStyle w:val="TableContents"/>
              <w:bidi w:val="0"/>
              <w:spacing w:before="0" w:after="283"/>
              <w:jc w:val="left"/>
              <w:rPr/>
            </w:pPr>
            <w:r>
              <w:rPr/>
              <w:t xml:space="preserve">1997 -- 98 </w:t>
            </w:r>
          </w:p>
        </w:tc>
        <w:tc>
          <w:tcPr>
            <w:tcW w:w="2486" w:type="dxa"/>
            <w:tcBorders/>
            <w:vAlign w:val="center"/>
          </w:tcPr>
          <w:p>
            <w:pPr>
              <w:pStyle w:val="TableContents"/>
              <w:bidi w:val="0"/>
              <w:spacing w:before="0" w:after="283"/>
              <w:jc w:val="left"/>
              <w:rPr/>
            </w:pPr>
            <w:r>
              <w:rPr/>
              <w:t xml:space="preserve">Philadelphia Phantoms (1)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Saint John Flames </w:t>
            </w:r>
          </w:p>
        </w:tc>
        <w:tc>
          <w:tcPr>
            <w:tcW w:w="2894" w:type="dxa"/>
            <w:tcBorders/>
            <w:vAlign w:val="center"/>
          </w:tcPr>
          <w:p>
            <w:pPr>
              <w:pStyle w:val="TableContents"/>
              <w:bidi w:val="0"/>
              <w:spacing w:before="0" w:after="283"/>
              <w:jc w:val="left"/>
              <w:rPr/>
            </w:pPr>
            <w:r>
              <w:rPr/>
              <w:t xml:space="preserve">Mike Maneluk </w:t>
            </w:r>
          </w:p>
        </w:tc>
      </w:tr>
      <w:tr>
        <w:trPr/>
        <w:tc>
          <w:tcPr>
            <w:tcW w:w="1101" w:type="dxa"/>
            <w:tcBorders/>
            <w:vAlign w:val="center"/>
          </w:tcPr>
          <w:p>
            <w:pPr>
              <w:pStyle w:val="TableContents"/>
              <w:bidi w:val="0"/>
              <w:spacing w:before="0" w:after="283"/>
              <w:jc w:val="left"/>
              <w:rPr/>
            </w:pPr>
            <w:r>
              <w:rPr/>
              <w:t xml:space="preserve">1998 -- 99 </w:t>
            </w:r>
          </w:p>
        </w:tc>
        <w:tc>
          <w:tcPr>
            <w:tcW w:w="2486" w:type="dxa"/>
            <w:tcBorders/>
            <w:vAlign w:val="center"/>
          </w:tcPr>
          <w:p>
            <w:pPr>
              <w:pStyle w:val="TableContents"/>
              <w:bidi w:val="0"/>
              <w:spacing w:before="0" w:after="283"/>
              <w:jc w:val="left"/>
              <w:rPr/>
            </w:pPr>
            <w:r>
              <w:rPr/>
              <w:t xml:space="preserve">Providence Bruins (1) </w:t>
            </w:r>
          </w:p>
        </w:tc>
        <w:tc>
          <w:tcPr>
            <w:tcW w:w="753" w:type="dxa"/>
            <w:tcBorders/>
            <w:vAlign w:val="center"/>
          </w:tcPr>
          <w:p>
            <w:pPr>
              <w:pStyle w:val="TableContents"/>
              <w:bidi w:val="0"/>
              <w:spacing w:before="0" w:after="283"/>
              <w:jc w:val="left"/>
              <w:rPr/>
            </w:pPr>
            <w:r>
              <w:rPr/>
              <w:t xml:space="preserve">4 -- 1 </w:t>
            </w:r>
          </w:p>
        </w:tc>
        <w:tc>
          <w:tcPr>
            <w:tcW w:w="2971" w:type="dxa"/>
            <w:tcBorders/>
            <w:vAlign w:val="center"/>
          </w:tcPr>
          <w:p>
            <w:pPr>
              <w:pStyle w:val="TableContents"/>
              <w:bidi w:val="0"/>
              <w:spacing w:before="0" w:after="283"/>
              <w:jc w:val="left"/>
              <w:rPr/>
            </w:pPr>
            <w:r>
              <w:rPr/>
              <w:t xml:space="preserve">Rochesterin amerikkalaiset </w:t>
            </w:r>
          </w:p>
        </w:tc>
        <w:tc>
          <w:tcPr>
            <w:tcW w:w="2894" w:type="dxa"/>
            <w:tcBorders/>
            <w:vAlign w:val="center"/>
          </w:tcPr>
          <w:p>
            <w:pPr>
              <w:pStyle w:val="TableContents"/>
              <w:bidi w:val="0"/>
              <w:spacing w:before="0" w:after="283"/>
              <w:jc w:val="left"/>
              <w:rPr/>
            </w:pPr>
            <w:r>
              <w:rPr/>
              <w:t xml:space="preserve">Peter Ferraro </w:t>
            </w:r>
          </w:p>
        </w:tc>
      </w:tr>
      <w:tr>
        <w:trPr/>
        <w:tc>
          <w:tcPr>
            <w:tcW w:w="1101" w:type="dxa"/>
            <w:tcBorders/>
            <w:vAlign w:val="center"/>
          </w:tcPr>
          <w:p>
            <w:pPr>
              <w:pStyle w:val="TableContents"/>
              <w:bidi w:val="0"/>
              <w:spacing w:before="0" w:after="283"/>
              <w:jc w:val="left"/>
              <w:rPr/>
            </w:pPr>
            <w:r>
              <w:rPr/>
              <w:t xml:space="preserve">1999 -- 00 </w:t>
            </w:r>
          </w:p>
        </w:tc>
        <w:tc>
          <w:tcPr>
            <w:tcW w:w="2486" w:type="dxa"/>
            <w:tcBorders/>
            <w:vAlign w:val="center"/>
          </w:tcPr>
          <w:p>
            <w:pPr>
              <w:pStyle w:val="TableContents"/>
              <w:bidi w:val="0"/>
              <w:spacing w:before="0" w:after="283"/>
              <w:jc w:val="left"/>
              <w:rPr/>
            </w:pPr>
            <w:r>
              <w:rPr/>
              <w:t xml:space="preserve">Hartford Wolf Pack (1)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Rochesterin amerikkalaiset </w:t>
            </w:r>
          </w:p>
        </w:tc>
        <w:tc>
          <w:tcPr>
            <w:tcW w:w="2894" w:type="dxa"/>
            <w:tcBorders/>
            <w:vAlign w:val="center"/>
          </w:tcPr>
          <w:p>
            <w:pPr>
              <w:pStyle w:val="TableContents"/>
              <w:bidi w:val="0"/>
              <w:spacing w:before="0" w:after="283"/>
              <w:jc w:val="left"/>
              <w:rPr/>
            </w:pPr>
            <w:r>
              <w:rPr/>
              <w:t xml:space="preserve">Derek Armstrong </w:t>
            </w:r>
          </w:p>
        </w:tc>
      </w:tr>
      <w:tr>
        <w:trPr/>
        <w:tc>
          <w:tcPr>
            <w:tcW w:w="1101" w:type="dxa"/>
            <w:tcBorders/>
            <w:vAlign w:val="center"/>
          </w:tcPr>
          <w:p>
            <w:pPr>
              <w:pStyle w:val="TableContents"/>
              <w:bidi w:val="0"/>
              <w:spacing w:before="0" w:after="283"/>
              <w:jc w:val="left"/>
              <w:rPr/>
            </w:pPr>
            <w:r>
              <w:rPr/>
              <w:t xml:space="preserve">2000 -- 01 </w:t>
            </w:r>
          </w:p>
        </w:tc>
        <w:tc>
          <w:tcPr>
            <w:tcW w:w="2486" w:type="dxa"/>
            <w:tcBorders/>
            <w:vAlign w:val="center"/>
          </w:tcPr>
          <w:p>
            <w:pPr>
              <w:pStyle w:val="TableContents"/>
              <w:bidi w:val="0"/>
              <w:spacing w:before="0" w:after="283"/>
              <w:jc w:val="left"/>
              <w:rPr/>
            </w:pPr>
            <w:r>
              <w:rPr/>
              <w:t xml:space="preserve">Saint John Flames (1)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Wilkes-Barre / Scranton Penguins </w:t>
            </w:r>
          </w:p>
        </w:tc>
        <w:tc>
          <w:tcPr>
            <w:tcW w:w="2894" w:type="dxa"/>
            <w:tcBorders/>
            <w:vAlign w:val="center"/>
          </w:tcPr>
          <w:p>
            <w:pPr>
              <w:pStyle w:val="TableContents"/>
              <w:bidi w:val="0"/>
              <w:spacing w:before="0" w:after="283"/>
              <w:jc w:val="left"/>
              <w:rPr/>
            </w:pPr>
            <w:r>
              <w:rPr/>
              <w:t xml:space="preserve">Steve Begin </w:t>
            </w:r>
          </w:p>
        </w:tc>
      </w:tr>
      <w:tr>
        <w:trPr/>
        <w:tc>
          <w:tcPr>
            <w:tcW w:w="1101" w:type="dxa"/>
            <w:tcBorders/>
            <w:vAlign w:val="center"/>
          </w:tcPr>
          <w:p>
            <w:pPr>
              <w:pStyle w:val="TableContents"/>
              <w:bidi w:val="0"/>
              <w:spacing w:before="0" w:after="283"/>
              <w:jc w:val="left"/>
              <w:rPr/>
            </w:pPr>
            <w:r>
              <w:rPr/>
              <w:t xml:space="preserve">2001 -- 02 </w:t>
            </w:r>
          </w:p>
        </w:tc>
        <w:tc>
          <w:tcPr>
            <w:tcW w:w="2486" w:type="dxa"/>
            <w:tcBorders/>
            <w:vAlign w:val="center"/>
          </w:tcPr>
          <w:p>
            <w:pPr>
              <w:pStyle w:val="TableContents"/>
              <w:bidi w:val="0"/>
              <w:spacing w:before="0" w:after="283"/>
              <w:jc w:val="left"/>
              <w:rPr/>
            </w:pPr>
            <w:r>
              <w:rPr/>
              <w:t xml:space="preserve">Chicago Wolves (1) </w:t>
            </w:r>
          </w:p>
        </w:tc>
        <w:tc>
          <w:tcPr>
            <w:tcW w:w="753" w:type="dxa"/>
            <w:tcBorders/>
            <w:vAlign w:val="center"/>
          </w:tcPr>
          <w:p>
            <w:pPr>
              <w:pStyle w:val="TableContents"/>
              <w:bidi w:val="0"/>
              <w:spacing w:before="0" w:after="283"/>
              <w:jc w:val="left"/>
              <w:rPr/>
            </w:pPr>
            <w:r>
              <w:rPr/>
              <w:t xml:space="preserve">4 -- 1 </w:t>
            </w:r>
          </w:p>
        </w:tc>
        <w:tc>
          <w:tcPr>
            <w:tcW w:w="2971" w:type="dxa"/>
            <w:tcBorders/>
            <w:vAlign w:val="center"/>
          </w:tcPr>
          <w:p>
            <w:pPr>
              <w:pStyle w:val="TableContents"/>
              <w:bidi w:val="0"/>
              <w:spacing w:before="0" w:after="283"/>
              <w:jc w:val="left"/>
              <w:rPr/>
            </w:pPr>
            <w:r>
              <w:rPr/>
              <w:t xml:space="preserve">Bridgeport Sound Tigers </w:t>
            </w:r>
          </w:p>
        </w:tc>
        <w:tc>
          <w:tcPr>
            <w:tcW w:w="2894" w:type="dxa"/>
            <w:tcBorders/>
            <w:vAlign w:val="center"/>
          </w:tcPr>
          <w:p>
            <w:pPr>
              <w:pStyle w:val="TableContents"/>
              <w:bidi w:val="0"/>
              <w:spacing w:before="0" w:after="283"/>
              <w:jc w:val="left"/>
              <w:rPr/>
            </w:pPr>
            <w:r>
              <w:rPr/>
              <w:t xml:space="preserve">Pasi Nurminen </w:t>
            </w:r>
          </w:p>
        </w:tc>
      </w:tr>
      <w:tr>
        <w:trPr/>
        <w:tc>
          <w:tcPr>
            <w:tcW w:w="1101" w:type="dxa"/>
            <w:tcBorders/>
            <w:vAlign w:val="center"/>
          </w:tcPr>
          <w:p>
            <w:pPr>
              <w:pStyle w:val="TableContents"/>
              <w:bidi w:val="0"/>
              <w:spacing w:before="0" w:after="283"/>
              <w:jc w:val="left"/>
              <w:rPr/>
            </w:pPr>
            <w:r>
              <w:rPr/>
              <w:t xml:space="preserve">2002 -- 03 </w:t>
            </w:r>
          </w:p>
        </w:tc>
        <w:tc>
          <w:tcPr>
            <w:tcW w:w="2486" w:type="dxa"/>
            <w:tcBorders/>
            <w:vAlign w:val="center"/>
          </w:tcPr>
          <w:p>
            <w:pPr>
              <w:pStyle w:val="TableContents"/>
              <w:bidi w:val="0"/>
              <w:spacing w:before="0" w:after="283"/>
              <w:jc w:val="left"/>
              <w:rPr/>
            </w:pPr>
            <w:r>
              <w:rPr/>
              <w:t xml:space="preserve">Houston Aeros (1) </w:t>
            </w:r>
          </w:p>
        </w:tc>
        <w:tc>
          <w:tcPr>
            <w:tcW w:w="753" w:type="dxa"/>
            <w:tcBorders/>
            <w:vAlign w:val="center"/>
          </w:tcPr>
          <w:p>
            <w:pPr>
              <w:pStyle w:val="TableContents"/>
              <w:bidi w:val="0"/>
              <w:spacing w:before="0" w:after="283"/>
              <w:jc w:val="left"/>
              <w:rPr/>
            </w:pPr>
            <w:r>
              <w:rPr/>
              <w:t xml:space="preserve">4 -- 3 </w:t>
            </w:r>
          </w:p>
        </w:tc>
        <w:tc>
          <w:tcPr>
            <w:tcW w:w="2971" w:type="dxa"/>
            <w:tcBorders/>
            <w:vAlign w:val="center"/>
          </w:tcPr>
          <w:p>
            <w:pPr>
              <w:pStyle w:val="TableContents"/>
              <w:bidi w:val="0"/>
              <w:spacing w:before="0" w:after="283"/>
              <w:jc w:val="left"/>
              <w:rPr/>
            </w:pPr>
            <w:r>
              <w:rPr/>
              <w:t xml:space="preserve">Hamilton Bulldogs </w:t>
            </w:r>
          </w:p>
        </w:tc>
        <w:tc>
          <w:tcPr>
            <w:tcW w:w="2894" w:type="dxa"/>
            <w:tcBorders/>
            <w:vAlign w:val="center"/>
          </w:tcPr>
          <w:p>
            <w:pPr>
              <w:pStyle w:val="TableContents"/>
              <w:bidi w:val="0"/>
              <w:spacing w:before="0" w:after="283"/>
              <w:jc w:val="left"/>
              <w:rPr/>
            </w:pPr>
            <w:r>
              <w:rPr/>
              <w:t xml:space="preserve">Johan Holmqvist </w:t>
            </w:r>
          </w:p>
        </w:tc>
      </w:tr>
      <w:tr>
        <w:trPr/>
        <w:tc>
          <w:tcPr>
            <w:tcW w:w="1101" w:type="dxa"/>
            <w:tcBorders/>
            <w:vAlign w:val="center"/>
          </w:tcPr>
          <w:p>
            <w:pPr>
              <w:pStyle w:val="TableContents"/>
              <w:bidi w:val="0"/>
              <w:spacing w:before="0" w:after="283"/>
              <w:jc w:val="left"/>
              <w:rPr/>
            </w:pPr>
            <w:r>
              <w:rPr/>
              <w:t xml:space="preserve">2003 -- 04 </w:t>
            </w:r>
          </w:p>
        </w:tc>
        <w:tc>
          <w:tcPr>
            <w:tcW w:w="2486" w:type="dxa"/>
            <w:tcBorders/>
            <w:vAlign w:val="center"/>
          </w:tcPr>
          <w:p>
            <w:pPr>
              <w:pStyle w:val="TableContents"/>
              <w:bidi w:val="0"/>
              <w:spacing w:before="0" w:after="283"/>
              <w:jc w:val="left"/>
              <w:rPr/>
            </w:pPr>
            <w:r>
              <w:rPr/>
              <w:t xml:space="preserve">Milwaukee Admirals (1) </w:t>
            </w:r>
          </w:p>
        </w:tc>
        <w:tc>
          <w:tcPr>
            <w:tcW w:w="753" w:type="dxa"/>
            <w:tcBorders/>
            <w:vAlign w:val="center"/>
          </w:tcPr>
          <w:p>
            <w:pPr>
              <w:pStyle w:val="TableContents"/>
              <w:bidi w:val="0"/>
              <w:spacing w:before="0" w:after="283"/>
              <w:jc w:val="left"/>
              <w:rPr/>
            </w:pPr>
            <w:r>
              <w:rPr/>
              <w:t xml:space="preserve">4 -- 0 </w:t>
            </w:r>
          </w:p>
        </w:tc>
        <w:tc>
          <w:tcPr>
            <w:tcW w:w="2971" w:type="dxa"/>
            <w:tcBorders/>
            <w:vAlign w:val="center"/>
          </w:tcPr>
          <w:p>
            <w:pPr>
              <w:pStyle w:val="TableContents"/>
              <w:bidi w:val="0"/>
              <w:spacing w:before="0" w:after="283"/>
              <w:jc w:val="left"/>
              <w:rPr/>
            </w:pPr>
            <w:r>
              <w:rPr/>
              <w:t xml:space="preserve">Wilkes-Barre / Scranton Penguins </w:t>
            </w:r>
          </w:p>
        </w:tc>
        <w:tc>
          <w:tcPr>
            <w:tcW w:w="2894" w:type="dxa"/>
            <w:tcBorders/>
            <w:vAlign w:val="center"/>
          </w:tcPr>
          <w:p>
            <w:pPr>
              <w:pStyle w:val="TableContents"/>
              <w:bidi w:val="0"/>
              <w:spacing w:before="0" w:after="283"/>
              <w:jc w:val="left"/>
              <w:rPr/>
            </w:pPr>
            <w:r>
              <w:rPr/>
              <w:t xml:space="preserve">Wade Flaherty </w:t>
            </w:r>
          </w:p>
        </w:tc>
      </w:tr>
      <w:tr>
        <w:trPr/>
        <w:tc>
          <w:tcPr>
            <w:tcW w:w="1101" w:type="dxa"/>
            <w:tcBorders/>
            <w:vAlign w:val="center"/>
          </w:tcPr>
          <w:p>
            <w:pPr>
              <w:pStyle w:val="TableContents"/>
              <w:bidi w:val="0"/>
              <w:spacing w:before="0" w:after="283"/>
              <w:jc w:val="left"/>
              <w:rPr/>
            </w:pPr>
            <w:r>
              <w:rPr/>
              <w:t xml:space="preserve">2004 -- 05 </w:t>
            </w:r>
          </w:p>
        </w:tc>
        <w:tc>
          <w:tcPr>
            <w:tcW w:w="2486" w:type="dxa"/>
            <w:tcBorders/>
            <w:vAlign w:val="center"/>
          </w:tcPr>
          <w:p>
            <w:pPr>
              <w:pStyle w:val="TableContents"/>
              <w:bidi w:val="0"/>
              <w:spacing w:before="0" w:after="283"/>
              <w:jc w:val="left"/>
              <w:rPr/>
            </w:pPr>
            <w:r>
              <w:rPr/>
              <w:t xml:space="preserve">Philadelphia Phantoms (2) </w:t>
            </w:r>
          </w:p>
        </w:tc>
        <w:tc>
          <w:tcPr>
            <w:tcW w:w="753" w:type="dxa"/>
            <w:tcBorders/>
            <w:vAlign w:val="center"/>
          </w:tcPr>
          <w:p>
            <w:pPr>
              <w:pStyle w:val="TableContents"/>
              <w:bidi w:val="0"/>
              <w:spacing w:before="0" w:after="283"/>
              <w:jc w:val="left"/>
              <w:rPr/>
            </w:pPr>
            <w:r>
              <w:rPr/>
              <w:t xml:space="preserve">4 -- 0 </w:t>
            </w:r>
          </w:p>
        </w:tc>
        <w:tc>
          <w:tcPr>
            <w:tcW w:w="2971" w:type="dxa"/>
            <w:tcBorders/>
            <w:vAlign w:val="center"/>
          </w:tcPr>
          <w:p>
            <w:pPr>
              <w:pStyle w:val="TableContents"/>
              <w:bidi w:val="0"/>
              <w:spacing w:before="0" w:after="283"/>
              <w:jc w:val="left"/>
              <w:rPr/>
            </w:pPr>
            <w:r>
              <w:rPr/>
              <w:t xml:space="preserve">Chicago Wolves </w:t>
            </w:r>
          </w:p>
        </w:tc>
        <w:tc>
          <w:tcPr>
            <w:tcW w:w="2894" w:type="dxa"/>
            <w:tcBorders/>
            <w:vAlign w:val="center"/>
          </w:tcPr>
          <w:p>
            <w:pPr>
              <w:pStyle w:val="TableContents"/>
              <w:bidi w:val="0"/>
              <w:spacing w:before="0" w:after="283"/>
              <w:jc w:val="left"/>
              <w:rPr/>
            </w:pPr>
            <w:r>
              <w:rPr/>
              <w:t xml:space="preserve">Antero Niittymaki </w:t>
            </w:r>
          </w:p>
        </w:tc>
      </w:tr>
      <w:tr>
        <w:trPr/>
        <w:tc>
          <w:tcPr>
            <w:tcW w:w="1101" w:type="dxa"/>
            <w:tcBorders/>
            <w:vAlign w:val="center"/>
          </w:tcPr>
          <w:p>
            <w:pPr>
              <w:pStyle w:val="TableContents"/>
              <w:bidi w:val="0"/>
              <w:spacing w:before="0" w:after="283"/>
              <w:jc w:val="left"/>
              <w:rPr/>
            </w:pPr>
            <w:r>
              <w:rPr/>
              <w:t xml:space="preserve">2005 -- 06 </w:t>
            </w:r>
          </w:p>
        </w:tc>
        <w:tc>
          <w:tcPr>
            <w:tcW w:w="2486" w:type="dxa"/>
            <w:tcBorders/>
            <w:vAlign w:val="center"/>
          </w:tcPr>
          <w:p>
            <w:pPr>
              <w:pStyle w:val="TableContents"/>
              <w:bidi w:val="0"/>
              <w:spacing w:before="0" w:after="283"/>
              <w:jc w:val="left"/>
              <w:rPr/>
            </w:pPr>
            <w:r>
              <w:rPr/>
              <w:t xml:space="preserve">Hershey Bears (9)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Milwaukee Admirals </w:t>
            </w:r>
          </w:p>
        </w:tc>
        <w:tc>
          <w:tcPr>
            <w:tcW w:w="2894" w:type="dxa"/>
            <w:tcBorders/>
            <w:vAlign w:val="center"/>
          </w:tcPr>
          <w:p>
            <w:pPr>
              <w:pStyle w:val="TableContents"/>
              <w:bidi w:val="0"/>
              <w:spacing w:before="0" w:after="283"/>
              <w:jc w:val="left"/>
              <w:rPr/>
            </w:pPr>
            <w:r>
              <w:rPr/>
              <w:t xml:space="preserve">Frederic Cassivi </w:t>
            </w:r>
          </w:p>
        </w:tc>
      </w:tr>
      <w:tr>
        <w:trPr/>
        <w:tc>
          <w:tcPr>
            <w:tcW w:w="1101" w:type="dxa"/>
            <w:tcBorders/>
            <w:vAlign w:val="center"/>
          </w:tcPr>
          <w:p>
            <w:pPr>
              <w:pStyle w:val="TableContents"/>
              <w:bidi w:val="0"/>
              <w:spacing w:before="0" w:after="283"/>
              <w:jc w:val="left"/>
              <w:rPr/>
            </w:pPr>
            <w:r>
              <w:rPr/>
              <w:t xml:space="preserve">2006 -- 07 </w:t>
            </w:r>
          </w:p>
        </w:tc>
        <w:tc>
          <w:tcPr>
            <w:tcW w:w="2486" w:type="dxa"/>
            <w:tcBorders/>
            <w:vAlign w:val="center"/>
          </w:tcPr>
          <w:p>
            <w:pPr>
              <w:pStyle w:val="TableContents"/>
              <w:bidi w:val="0"/>
              <w:spacing w:before="0" w:after="283"/>
              <w:jc w:val="left"/>
              <w:rPr/>
            </w:pPr>
            <w:r>
              <w:rPr/>
              <w:t xml:space="preserve">Hamilton Bulldogs (1) </w:t>
            </w:r>
          </w:p>
        </w:tc>
        <w:tc>
          <w:tcPr>
            <w:tcW w:w="753" w:type="dxa"/>
            <w:tcBorders/>
            <w:vAlign w:val="center"/>
          </w:tcPr>
          <w:p>
            <w:pPr>
              <w:pStyle w:val="TableContents"/>
              <w:bidi w:val="0"/>
              <w:spacing w:before="0" w:after="283"/>
              <w:jc w:val="left"/>
              <w:rPr/>
            </w:pPr>
            <w:r>
              <w:rPr/>
              <w:t xml:space="preserve">4 -- 1 </w:t>
            </w:r>
          </w:p>
        </w:tc>
        <w:tc>
          <w:tcPr>
            <w:tcW w:w="2971" w:type="dxa"/>
            <w:tcBorders/>
            <w:vAlign w:val="center"/>
          </w:tcPr>
          <w:p>
            <w:pPr>
              <w:pStyle w:val="TableContents"/>
              <w:bidi w:val="0"/>
              <w:spacing w:before="0" w:after="283"/>
              <w:jc w:val="left"/>
              <w:rPr/>
            </w:pPr>
            <w:r>
              <w:rPr/>
              <w:t xml:space="preserve">Hershey Bears </w:t>
            </w:r>
          </w:p>
        </w:tc>
        <w:tc>
          <w:tcPr>
            <w:tcW w:w="2894" w:type="dxa"/>
            <w:tcBorders/>
            <w:vAlign w:val="center"/>
          </w:tcPr>
          <w:p>
            <w:pPr>
              <w:pStyle w:val="TableContents"/>
              <w:bidi w:val="0"/>
              <w:spacing w:before="0" w:after="283"/>
              <w:jc w:val="left"/>
              <w:rPr/>
            </w:pPr>
            <w:r>
              <w:rPr/>
              <w:t xml:space="preserve">Carey Price </w:t>
            </w:r>
          </w:p>
        </w:tc>
      </w:tr>
      <w:tr>
        <w:trPr/>
        <w:tc>
          <w:tcPr>
            <w:tcW w:w="1101" w:type="dxa"/>
            <w:tcBorders/>
            <w:vAlign w:val="center"/>
          </w:tcPr>
          <w:p>
            <w:pPr>
              <w:pStyle w:val="TableContents"/>
              <w:bidi w:val="0"/>
              <w:spacing w:before="0" w:after="283"/>
              <w:jc w:val="left"/>
              <w:rPr/>
            </w:pPr>
            <w:r>
              <w:rPr/>
              <w:t xml:space="preserve">2007 -- 08 </w:t>
            </w:r>
          </w:p>
        </w:tc>
        <w:tc>
          <w:tcPr>
            <w:tcW w:w="2486" w:type="dxa"/>
            <w:tcBorders/>
            <w:vAlign w:val="center"/>
          </w:tcPr>
          <w:p>
            <w:pPr>
              <w:pStyle w:val="TableContents"/>
              <w:bidi w:val="0"/>
              <w:spacing w:before="0" w:after="283"/>
              <w:jc w:val="left"/>
              <w:rPr/>
            </w:pPr>
            <w:r>
              <w:rPr/>
              <w:t xml:space="preserve">Chicago Wolves (2)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Wilkes-Barre / Scranton Penguins </w:t>
            </w:r>
          </w:p>
        </w:tc>
        <w:tc>
          <w:tcPr>
            <w:tcW w:w="2894" w:type="dxa"/>
            <w:tcBorders/>
            <w:vAlign w:val="center"/>
          </w:tcPr>
          <w:p>
            <w:pPr>
              <w:pStyle w:val="TableContents"/>
              <w:bidi w:val="0"/>
              <w:spacing w:before="0" w:after="283"/>
              <w:jc w:val="left"/>
              <w:rPr/>
            </w:pPr>
            <w:r>
              <w:rPr/>
              <w:t xml:space="preserve">Jason Krog </w:t>
            </w:r>
          </w:p>
        </w:tc>
      </w:tr>
      <w:tr>
        <w:trPr/>
        <w:tc>
          <w:tcPr>
            <w:tcW w:w="1101" w:type="dxa"/>
            <w:tcBorders/>
            <w:vAlign w:val="center"/>
          </w:tcPr>
          <w:p>
            <w:pPr>
              <w:pStyle w:val="TableContents"/>
              <w:bidi w:val="0"/>
              <w:spacing w:before="0" w:after="283"/>
              <w:jc w:val="left"/>
              <w:rPr/>
            </w:pPr>
            <w:r>
              <w:rPr/>
              <w:t xml:space="preserve">2008 -- 09 </w:t>
            </w:r>
          </w:p>
        </w:tc>
        <w:tc>
          <w:tcPr>
            <w:tcW w:w="2486" w:type="dxa"/>
            <w:tcBorders/>
            <w:vAlign w:val="center"/>
          </w:tcPr>
          <w:p>
            <w:pPr>
              <w:pStyle w:val="TableContents"/>
              <w:bidi w:val="0"/>
              <w:spacing w:before="0" w:after="283"/>
              <w:jc w:val="left"/>
              <w:rPr/>
            </w:pPr>
            <w:r>
              <w:rPr/>
              <w:t xml:space="preserve">Hershey Bears (10)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Manitoba Moose </w:t>
            </w:r>
          </w:p>
        </w:tc>
        <w:tc>
          <w:tcPr>
            <w:tcW w:w="2894" w:type="dxa"/>
            <w:tcBorders/>
            <w:vAlign w:val="center"/>
          </w:tcPr>
          <w:p>
            <w:pPr>
              <w:pStyle w:val="TableContents"/>
              <w:bidi w:val="0"/>
              <w:spacing w:before="0" w:after="283"/>
              <w:jc w:val="left"/>
              <w:rPr/>
            </w:pPr>
            <w:r>
              <w:rPr/>
              <w:t xml:space="preserve">Michal Neuvirth </w:t>
            </w:r>
          </w:p>
        </w:tc>
      </w:tr>
      <w:tr>
        <w:trPr/>
        <w:tc>
          <w:tcPr>
            <w:tcW w:w="1101" w:type="dxa"/>
            <w:tcBorders/>
            <w:vAlign w:val="center"/>
          </w:tcPr>
          <w:p>
            <w:pPr>
              <w:pStyle w:val="TableContents"/>
              <w:bidi w:val="0"/>
              <w:spacing w:before="0" w:after="283"/>
              <w:jc w:val="left"/>
              <w:rPr/>
            </w:pPr>
            <w:r>
              <w:rPr/>
              <w:t xml:space="preserve">2009 -- 10 </w:t>
            </w:r>
          </w:p>
        </w:tc>
        <w:tc>
          <w:tcPr>
            <w:tcW w:w="2486" w:type="dxa"/>
            <w:tcBorders/>
            <w:vAlign w:val="center"/>
          </w:tcPr>
          <w:p>
            <w:pPr>
              <w:pStyle w:val="TableContents"/>
              <w:bidi w:val="0"/>
              <w:spacing w:before="0" w:after="283"/>
              <w:jc w:val="left"/>
              <w:rPr/>
            </w:pPr>
            <w:r>
              <w:rPr/>
              <w:t xml:space="preserve">Hershey Bears (11)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Texas Stars </w:t>
            </w:r>
          </w:p>
        </w:tc>
        <w:tc>
          <w:tcPr>
            <w:tcW w:w="2894" w:type="dxa"/>
            <w:tcBorders/>
            <w:vAlign w:val="center"/>
          </w:tcPr>
          <w:p>
            <w:pPr>
              <w:pStyle w:val="TableContents"/>
              <w:bidi w:val="0"/>
              <w:spacing w:before="0" w:after="283"/>
              <w:jc w:val="left"/>
              <w:rPr/>
            </w:pPr>
            <w:r>
              <w:rPr/>
              <w:t xml:space="preserve">Chris Bourque </w:t>
            </w:r>
          </w:p>
        </w:tc>
      </w:tr>
      <w:tr>
        <w:trPr/>
        <w:tc>
          <w:tcPr>
            <w:tcW w:w="1101" w:type="dxa"/>
            <w:tcBorders/>
            <w:vAlign w:val="center"/>
          </w:tcPr>
          <w:p>
            <w:pPr>
              <w:pStyle w:val="TableContents"/>
              <w:bidi w:val="0"/>
              <w:spacing w:before="0" w:after="283"/>
              <w:jc w:val="left"/>
              <w:rPr/>
            </w:pPr>
            <w:r>
              <w:rPr/>
              <w:t xml:space="preserve">2010 -- 11 </w:t>
            </w:r>
          </w:p>
        </w:tc>
        <w:tc>
          <w:tcPr>
            <w:tcW w:w="2486" w:type="dxa"/>
            <w:tcBorders/>
            <w:vAlign w:val="center"/>
          </w:tcPr>
          <w:p>
            <w:pPr>
              <w:pStyle w:val="TableContents"/>
              <w:bidi w:val="0"/>
              <w:spacing w:before="0" w:after="283"/>
              <w:jc w:val="left"/>
              <w:rPr/>
            </w:pPr>
            <w:r>
              <w:rPr/>
              <w:t xml:space="preserve">Binghamton Senators (1)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Houston Aeros </w:t>
            </w:r>
          </w:p>
        </w:tc>
        <w:tc>
          <w:tcPr>
            <w:tcW w:w="2894" w:type="dxa"/>
            <w:tcBorders/>
            <w:vAlign w:val="center"/>
          </w:tcPr>
          <w:p>
            <w:pPr>
              <w:pStyle w:val="TableContents"/>
              <w:bidi w:val="0"/>
              <w:spacing w:before="0" w:after="283"/>
              <w:jc w:val="left"/>
              <w:rPr/>
            </w:pPr>
            <w:r>
              <w:rPr/>
              <w:t xml:space="preserve">Robin Lehner </w:t>
            </w:r>
          </w:p>
        </w:tc>
      </w:tr>
      <w:tr>
        <w:trPr/>
        <w:tc>
          <w:tcPr>
            <w:tcW w:w="1101" w:type="dxa"/>
            <w:tcBorders/>
            <w:vAlign w:val="center"/>
          </w:tcPr>
          <w:p>
            <w:pPr>
              <w:pStyle w:val="TableContents"/>
              <w:bidi w:val="0"/>
              <w:spacing w:before="0" w:after="283"/>
              <w:jc w:val="left"/>
              <w:rPr/>
            </w:pPr>
            <w:r>
              <w:rPr/>
              <w:t xml:space="preserve">2011 -- 12 </w:t>
            </w:r>
          </w:p>
        </w:tc>
        <w:tc>
          <w:tcPr>
            <w:tcW w:w="2486" w:type="dxa"/>
            <w:tcBorders/>
            <w:vAlign w:val="center"/>
          </w:tcPr>
          <w:p>
            <w:pPr>
              <w:pStyle w:val="TableContents"/>
              <w:bidi w:val="0"/>
              <w:spacing w:before="0" w:after="283"/>
              <w:jc w:val="left"/>
              <w:rPr/>
            </w:pPr>
            <w:r>
              <w:rPr/>
              <w:t xml:space="preserve">Norfolk Admirals (1) </w:t>
            </w:r>
          </w:p>
        </w:tc>
        <w:tc>
          <w:tcPr>
            <w:tcW w:w="753" w:type="dxa"/>
            <w:tcBorders/>
            <w:vAlign w:val="center"/>
          </w:tcPr>
          <w:p>
            <w:pPr>
              <w:pStyle w:val="TableContents"/>
              <w:bidi w:val="0"/>
              <w:spacing w:before="0" w:after="283"/>
              <w:jc w:val="left"/>
              <w:rPr/>
            </w:pPr>
            <w:r>
              <w:rPr/>
              <w:t xml:space="preserve">4 -- 0 </w:t>
            </w:r>
          </w:p>
        </w:tc>
        <w:tc>
          <w:tcPr>
            <w:tcW w:w="2971" w:type="dxa"/>
            <w:tcBorders/>
            <w:vAlign w:val="center"/>
          </w:tcPr>
          <w:p>
            <w:pPr>
              <w:pStyle w:val="TableContents"/>
              <w:bidi w:val="0"/>
              <w:spacing w:before="0" w:after="283"/>
              <w:jc w:val="left"/>
              <w:rPr/>
            </w:pPr>
            <w:r>
              <w:rPr/>
              <w:t xml:space="preserve">Toronto Marlies </w:t>
            </w:r>
          </w:p>
        </w:tc>
        <w:tc>
          <w:tcPr>
            <w:tcW w:w="2894" w:type="dxa"/>
            <w:tcBorders/>
            <w:vAlign w:val="center"/>
          </w:tcPr>
          <w:p>
            <w:pPr>
              <w:pStyle w:val="TableContents"/>
              <w:bidi w:val="0"/>
              <w:spacing w:before="0" w:after="283"/>
              <w:jc w:val="left"/>
              <w:rPr/>
            </w:pPr>
            <w:r>
              <w:rPr/>
              <w:t xml:space="preserve">Alexandre Picard </w:t>
            </w:r>
          </w:p>
        </w:tc>
      </w:tr>
      <w:tr>
        <w:trPr/>
        <w:tc>
          <w:tcPr>
            <w:tcW w:w="1101" w:type="dxa"/>
            <w:tcBorders/>
            <w:vAlign w:val="center"/>
          </w:tcPr>
          <w:p>
            <w:pPr>
              <w:pStyle w:val="TableContents"/>
              <w:bidi w:val="0"/>
              <w:spacing w:before="0" w:after="283"/>
              <w:jc w:val="left"/>
              <w:rPr/>
            </w:pPr>
            <w:r>
              <w:rPr/>
              <w:t xml:space="preserve">2012 -- 13 </w:t>
            </w:r>
          </w:p>
        </w:tc>
        <w:tc>
          <w:tcPr>
            <w:tcW w:w="2486" w:type="dxa"/>
            <w:tcBorders/>
            <w:vAlign w:val="center"/>
          </w:tcPr>
          <w:p>
            <w:pPr>
              <w:pStyle w:val="TableContents"/>
              <w:bidi w:val="0"/>
              <w:spacing w:before="0" w:after="283"/>
              <w:jc w:val="left"/>
              <w:rPr/>
            </w:pPr>
            <w:r>
              <w:rPr/>
              <w:t xml:space="preserve">Grand Rapids Griffins (1)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Syracuse Crunch </w:t>
            </w:r>
          </w:p>
        </w:tc>
        <w:tc>
          <w:tcPr>
            <w:tcW w:w="2894" w:type="dxa"/>
            <w:tcBorders/>
            <w:vAlign w:val="center"/>
          </w:tcPr>
          <w:p>
            <w:pPr>
              <w:pStyle w:val="TableContents"/>
              <w:bidi w:val="0"/>
              <w:spacing w:before="0" w:after="283"/>
              <w:jc w:val="left"/>
              <w:rPr/>
            </w:pPr>
            <w:r>
              <w:rPr/>
              <w:t xml:space="preserve">Tomas Tatar </w:t>
            </w:r>
          </w:p>
        </w:tc>
      </w:tr>
      <w:tr>
        <w:trPr/>
        <w:tc>
          <w:tcPr>
            <w:tcW w:w="1101" w:type="dxa"/>
            <w:tcBorders/>
            <w:vAlign w:val="center"/>
          </w:tcPr>
          <w:p>
            <w:pPr>
              <w:pStyle w:val="TableContents"/>
              <w:bidi w:val="0"/>
              <w:spacing w:before="0" w:after="283"/>
              <w:jc w:val="left"/>
              <w:rPr/>
            </w:pPr>
            <w:r>
              <w:rPr/>
              <w:t xml:space="preserve">2013 -- 14 </w:t>
            </w:r>
          </w:p>
        </w:tc>
        <w:tc>
          <w:tcPr>
            <w:tcW w:w="2486" w:type="dxa"/>
            <w:tcBorders/>
            <w:vAlign w:val="center"/>
          </w:tcPr>
          <w:p>
            <w:pPr>
              <w:pStyle w:val="TableContents"/>
              <w:bidi w:val="0"/>
              <w:spacing w:before="0" w:after="283"/>
              <w:jc w:val="left"/>
              <w:rPr/>
            </w:pPr>
            <w:r>
              <w:rPr/>
              <w:t xml:space="preserve">Texas Stars (1) </w:t>
            </w:r>
          </w:p>
        </w:tc>
        <w:tc>
          <w:tcPr>
            <w:tcW w:w="753" w:type="dxa"/>
            <w:tcBorders/>
            <w:vAlign w:val="center"/>
          </w:tcPr>
          <w:p>
            <w:pPr>
              <w:pStyle w:val="TableContents"/>
              <w:bidi w:val="0"/>
              <w:spacing w:before="0" w:after="283"/>
              <w:jc w:val="left"/>
              <w:rPr/>
            </w:pPr>
            <w:r>
              <w:rPr/>
              <w:t xml:space="preserve">4 -- 1 </w:t>
            </w:r>
          </w:p>
        </w:tc>
        <w:tc>
          <w:tcPr>
            <w:tcW w:w="2971" w:type="dxa"/>
            <w:tcBorders/>
            <w:vAlign w:val="center"/>
          </w:tcPr>
          <w:p>
            <w:pPr>
              <w:pStyle w:val="TableContents"/>
              <w:bidi w:val="0"/>
              <w:spacing w:before="0" w:after="283"/>
              <w:jc w:val="left"/>
              <w:rPr/>
            </w:pPr>
            <w:r>
              <w:rPr/>
              <w:t xml:space="preserve">St. John's IceCaps </w:t>
            </w:r>
          </w:p>
        </w:tc>
        <w:tc>
          <w:tcPr>
            <w:tcW w:w="2894" w:type="dxa"/>
            <w:tcBorders/>
            <w:vAlign w:val="center"/>
          </w:tcPr>
          <w:p>
            <w:pPr>
              <w:pStyle w:val="TableContents"/>
              <w:bidi w:val="0"/>
              <w:spacing w:before="0" w:after="283"/>
              <w:jc w:val="left"/>
              <w:rPr/>
            </w:pPr>
            <w:r>
              <w:rPr/>
              <w:t xml:space="preserve">Travis Morin </w:t>
            </w:r>
          </w:p>
        </w:tc>
      </w:tr>
      <w:tr>
        <w:trPr/>
        <w:tc>
          <w:tcPr>
            <w:tcW w:w="1101" w:type="dxa"/>
            <w:tcBorders/>
            <w:vAlign w:val="center"/>
          </w:tcPr>
          <w:p>
            <w:pPr>
              <w:pStyle w:val="TableContents"/>
              <w:bidi w:val="0"/>
              <w:spacing w:before="0" w:after="283"/>
              <w:jc w:val="left"/>
              <w:rPr/>
            </w:pPr>
            <w:r>
              <w:rPr/>
              <w:t xml:space="preserve">2014 -- 15 </w:t>
            </w:r>
          </w:p>
        </w:tc>
        <w:tc>
          <w:tcPr>
            <w:tcW w:w="2486" w:type="dxa"/>
            <w:tcBorders/>
            <w:vAlign w:val="center"/>
          </w:tcPr>
          <w:p>
            <w:pPr>
              <w:pStyle w:val="TableContents"/>
              <w:bidi w:val="0"/>
              <w:spacing w:before="0" w:after="283"/>
              <w:jc w:val="left"/>
              <w:rPr/>
            </w:pPr>
            <w:r>
              <w:rPr/>
              <w:t xml:space="preserve">Manchester Monarchs (1) </w:t>
            </w:r>
          </w:p>
        </w:tc>
        <w:tc>
          <w:tcPr>
            <w:tcW w:w="753" w:type="dxa"/>
            <w:tcBorders/>
            <w:vAlign w:val="center"/>
          </w:tcPr>
          <w:p>
            <w:pPr>
              <w:pStyle w:val="TableContents"/>
              <w:bidi w:val="0"/>
              <w:spacing w:before="0" w:after="283"/>
              <w:jc w:val="left"/>
              <w:rPr/>
            </w:pPr>
            <w:r>
              <w:rPr/>
              <w:t xml:space="preserve">4 -- 1 </w:t>
            </w:r>
          </w:p>
        </w:tc>
        <w:tc>
          <w:tcPr>
            <w:tcW w:w="2971" w:type="dxa"/>
            <w:tcBorders/>
            <w:vAlign w:val="center"/>
          </w:tcPr>
          <w:p>
            <w:pPr>
              <w:pStyle w:val="TableContents"/>
              <w:bidi w:val="0"/>
              <w:spacing w:before="0" w:after="283"/>
              <w:jc w:val="left"/>
              <w:rPr/>
            </w:pPr>
            <w:r>
              <w:rPr/>
              <w:t xml:space="preserve">Utica Comets </w:t>
            </w:r>
          </w:p>
        </w:tc>
        <w:tc>
          <w:tcPr>
            <w:tcW w:w="2894" w:type="dxa"/>
            <w:tcBorders/>
            <w:vAlign w:val="center"/>
          </w:tcPr>
          <w:p>
            <w:pPr>
              <w:pStyle w:val="TableContents"/>
              <w:bidi w:val="0"/>
              <w:spacing w:before="0" w:after="283"/>
              <w:jc w:val="left"/>
              <w:rPr/>
            </w:pPr>
            <w:r>
              <w:rPr/>
              <w:t xml:space="preserve">Jordan Weal </w:t>
            </w:r>
          </w:p>
        </w:tc>
      </w:tr>
      <w:tr>
        <w:trPr/>
        <w:tc>
          <w:tcPr>
            <w:tcW w:w="1101" w:type="dxa"/>
            <w:tcBorders/>
            <w:vAlign w:val="center"/>
          </w:tcPr>
          <w:p>
            <w:pPr>
              <w:pStyle w:val="TableContents"/>
              <w:bidi w:val="0"/>
              <w:spacing w:before="0" w:after="283"/>
              <w:jc w:val="left"/>
              <w:rPr/>
            </w:pPr>
            <w:r>
              <w:rPr/>
              <w:t xml:space="preserve">2015 -- 16 </w:t>
            </w:r>
          </w:p>
        </w:tc>
        <w:tc>
          <w:tcPr>
            <w:tcW w:w="2486" w:type="dxa"/>
            <w:tcBorders/>
            <w:vAlign w:val="center"/>
          </w:tcPr>
          <w:p>
            <w:pPr>
              <w:pStyle w:val="TableContents"/>
              <w:bidi w:val="0"/>
              <w:spacing w:before="0" w:after="283"/>
              <w:jc w:val="left"/>
              <w:rPr/>
            </w:pPr>
            <w:r>
              <w:rPr/>
              <w:t xml:space="preserve">Lake Erie Monsters (1) </w:t>
            </w:r>
          </w:p>
        </w:tc>
        <w:tc>
          <w:tcPr>
            <w:tcW w:w="753" w:type="dxa"/>
            <w:tcBorders/>
            <w:vAlign w:val="center"/>
          </w:tcPr>
          <w:p>
            <w:pPr>
              <w:pStyle w:val="TableContents"/>
              <w:bidi w:val="0"/>
              <w:spacing w:before="0" w:after="283"/>
              <w:jc w:val="left"/>
              <w:rPr/>
            </w:pPr>
            <w:r>
              <w:rPr/>
              <w:t xml:space="preserve">4 -- 0 </w:t>
            </w:r>
          </w:p>
        </w:tc>
        <w:tc>
          <w:tcPr>
            <w:tcW w:w="2971" w:type="dxa"/>
            <w:tcBorders/>
            <w:vAlign w:val="center"/>
          </w:tcPr>
          <w:p>
            <w:pPr>
              <w:pStyle w:val="TableContents"/>
              <w:bidi w:val="0"/>
              <w:spacing w:before="0" w:after="283"/>
              <w:jc w:val="left"/>
              <w:rPr/>
            </w:pPr>
            <w:r>
              <w:rPr/>
              <w:t xml:space="preserve">Hershey Bears </w:t>
            </w:r>
          </w:p>
        </w:tc>
        <w:tc>
          <w:tcPr>
            <w:tcW w:w="2894" w:type="dxa"/>
            <w:tcBorders/>
            <w:vAlign w:val="center"/>
          </w:tcPr>
          <w:p>
            <w:pPr>
              <w:pStyle w:val="TableContents"/>
              <w:bidi w:val="0"/>
              <w:spacing w:before="0" w:after="283"/>
              <w:jc w:val="left"/>
              <w:rPr/>
            </w:pPr>
            <w:r>
              <w:rPr/>
              <w:t xml:space="preserve">Oliver Bjorkstrand </w:t>
            </w:r>
          </w:p>
        </w:tc>
      </w:tr>
      <w:tr>
        <w:trPr/>
        <w:tc>
          <w:tcPr>
            <w:tcW w:w="1101" w:type="dxa"/>
            <w:tcBorders/>
            <w:vAlign w:val="center"/>
          </w:tcPr>
          <w:p>
            <w:pPr>
              <w:pStyle w:val="TableContents"/>
              <w:bidi w:val="0"/>
              <w:spacing w:before="0" w:after="283"/>
              <w:jc w:val="left"/>
              <w:rPr/>
            </w:pPr>
            <w:r>
              <w:rPr/>
              <w:t xml:space="preserve">2016 -- 17 </w:t>
            </w:r>
          </w:p>
        </w:tc>
        <w:tc>
          <w:tcPr>
            <w:tcW w:w="2486" w:type="dxa"/>
            <w:tcBorders/>
            <w:vAlign w:val="center"/>
          </w:tcPr>
          <w:p>
            <w:pPr>
              <w:pStyle w:val="TableContents"/>
              <w:bidi w:val="0"/>
              <w:spacing w:before="0" w:after="283"/>
              <w:jc w:val="left"/>
              <w:rPr/>
            </w:pPr>
            <w:r>
              <w:rPr/>
              <w:t xml:space="preserve">Grand Rapids Griffins (2) </w:t>
            </w:r>
          </w:p>
        </w:tc>
        <w:tc>
          <w:tcPr>
            <w:tcW w:w="753" w:type="dxa"/>
            <w:tcBorders/>
            <w:vAlign w:val="center"/>
          </w:tcPr>
          <w:p>
            <w:pPr>
              <w:pStyle w:val="TableContents"/>
              <w:bidi w:val="0"/>
              <w:spacing w:before="0" w:after="283"/>
              <w:jc w:val="left"/>
              <w:rPr/>
            </w:pPr>
            <w:r>
              <w:rPr/>
              <w:t xml:space="preserve">4 -- 2 </w:t>
            </w:r>
          </w:p>
        </w:tc>
        <w:tc>
          <w:tcPr>
            <w:tcW w:w="2971" w:type="dxa"/>
            <w:tcBorders/>
            <w:vAlign w:val="center"/>
          </w:tcPr>
          <w:p>
            <w:pPr>
              <w:pStyle w:val="TableContents"/>
              <w:bidi w:val="0"/>
              <w:spacing w:before="0" w:after="283"/>
              <w:jc w:val="left"/>
              <w:rPr/>
            </w:pPr>
            <w:r>
              <w:rPr/>
              <w:t xml:space="preserve">Syracuse Crunch </w:t>
            </w:r>
          </w:p>
        </w:tc>
        <w:tc>
          <w:tcPr>
            <w:tcW w:w="2894" w:type="dxa"/>
            <w:tcBorders/>
            <w:vAlign w:val="center"/>
          </w:tcPr>
          <w:p>
            <w:pPr>
              <w:pStyle w:val="TableContents"/>
              <w:bidi w:val="0"/>
              <w:spacing w:before="0" w:after="283"/>
              <w:jc w:val="left"/>
              <w:rPr/>
            </w:pPr>
            <w:r>
              <w:rPr/>
              <w:t xml:space="preserve">Tyler Bertuzzi </w:t>
            </w:r>
          </w:p>
        </w:tc>
      </w:tr>
      <w:tr>
        <w:trPr/>
        <w:tc>
          <w:tcPr>
            <w:tcW w:w="1101" w:type="dxa"/>
            <w:tcBorders/>
            <w:vAlign w:val="center"/>
          </w:tcPr>
          <w:p>
            <w:pPr>
              <w:pStyle w:val="TableContents"/>
              <w:bidi w:val="0"/>
              <w:spacing w:before="0" w:after="283"/>
              <w:jc w:val="left"/>
              <w:rPr/>
            </w:pPr>
            <w:r>
              <w:rPr>
                <w:color w:val="A9A9A9"/>
              </w:rPr>
              <w:t xml:space="preserve">2017 -- </w:t>
            </w:r>
            <w:r>
              <w:rPr/>
              <w:t xml:space="preserve">18 </w:t>
            </w:r>
          </w:p>
        </w:tc>
        <w:tc>
          <w:tcPr>
            <w:tcW w:w="2486" w:type="dxa"/>
            <w:tcBorders/>
            <w:vAlign w:val="center"/>
          </w:tcPr>
          <w:p>
            <w:pPr>
              <w:pStyle w:val="TableContents"/>
              <w:bidi w:val="0"/>
              <w:spacing w:before="0" w:after="283"/>
              <w:jc w:val="left"/>
              <w:rPr/>
            </w:pPr>
            <w:r>
              <w:rPr/>
              <w:t xml:space="preserve">Toronto Marlies (1) </w:t>
            </w:r>
          </w:p>
        </w:tc>
        <w:tc>
          <w:tcPr>
            <w:tcW w:w="753" w:type="dxa"/>
            <w:tcBorders/>
            <w:vAlign w:val="center"/>
          </w:tcPr>
          <w:p>
            <w:pPr>
              <w:pStyle w:val="TableContents"/>
              <w:bidi w:val="0"/>
              <w:spacing w:before="0" w:after="283"/>
              <w:jc w:val="left"/>
              <w:rPr/>
            </w:pPr>
            <w:r>
              <w:rPr/>
              <w:t xml:space="preserve">4 -- 3 </w:t>
            </w:r>
          </w:p>
        </w:tc>
        <w:tc>
          <w:tcPr>
            <w:tcW w:w="2971" w:type="dxa"/>
            <w:tcBorders/>
            <w:vAlign w:val="center"/>
          </w:tcPr>
          <w:p>
            <w:pPr>
              <w:pStyle w:val="TableContents"/>
              <w:bidi w:val="0"/>
              <w:spacing w:before="0" w:after="283"/>
              <w:jc w:val="left"/>
              <w:rPr/>
            </w:pPr>
            <w:r>
              <w:rPr/>
              <w:t xml:space="preserve">Texas Stars </w:t>
            </w:r>
          </w:p>
        </w:tc>
        <w:tc>
          <w:tcPr>
            <w:tcW w:w="2894" w:type="dxa"/>
            <w:tcBorders/>
            <w:vAlign w:val="center"/>
          </w:tcPr>
          <w:p>
            <w:pPr>
              <w:pStyle w:val="TableContents"/>
              <w:bidi w:val="0"/>
              <w:spacing w:before="0" w:after="283"/>
              <w:jc w:val="left"/>
              <w:rPr/>
            </w:pPr>
            <w:r>
              <w:rPr/>
              <w:t xml:space="preserve">Andreas Johnsson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Marlies voitti viimeksi Calder Cupin?</w:t>
      </w:r>
    </w:p>
    <w:p>
      <w:pPr>
        <w:pStyle w:val="TextBody"/>
        <w:bidi w:val="0"/>
        <w:jc w:val="left"/>
        <w:rPr>
          <w:b/>
          <w:u w:val="single"/>
          <w:shd w:val="clear" w:fill="FFFF00"/>
        </w:rPr>
      </w:pPr>
      <w:r>
        <w:rPr>
          <w:b/>
          <w:u w:val="single"/>
          <w:shd w:val="clear" w:fill="FFFF00"/>
        </w:rPr>
        <w:t xml:space="preserve">Asiakirjan numero 38174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Ronald Leibman </w:t>
      </w:r>
      <w:r>
        <w:rPr/>
        <w:t xml:space="preserve">(s. 11. lokakuuta 1937) on yhdysvaltalainen näyttelijä. Hän voitti sekä Tony-palkinnon parhaasta miesnäyttelijästä näytelmässä että Drama Desk -palkinnon erinomaisesta miesnäyttelijästä näytelmässä vuonna 1993 roolisuorituksestaan Roy Cohnin roolissa elokuvassa Angels in America osat I ja II. Leibman voitti myös Primetime Emmy -palkinnon roolistaan Martin' Kaz' Kazinskyn roolissa lyhytikäisessä rikosdraamasarjassa Kaz. Vuonna 1986 Leibman oli ehdolla Golden Globe -palkinnon saajaksi parhaasta miessivuosasta Morris Huffnerin roolista elokuvassa Christmas Dove. Leibman tunnetaan parhaiten Ron Cadillacin äänestä Archer-sarjassa ja tohtori Leonard Greenin, Rachelin rikkaan ja äkkipikaisen isän roolista komediasarjassa Friends.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Ron Cadillacin äänen Archerissa...</w:t>
      </w:r>
    </w:p>
    <w:p>
      <w:pPr>
        <w:pStyle w:val="TextBody"/>
        <w:bidi w:val="0"/>
        <w:jc w:val="left"/>
        <w:rPr>
          <w:b/>
          <w:u w:val="single"/>
          <w:shd w:val="clear" w:fill="FFFF00"/>
        </w:rPr>
      </w:pPr>
      <w:r>
        <w:rPr>
          <w:b/>
          <w:u w:val="single"/>
          <w:shd w:val="clear" w:fill="FFFF00"/>
        </w:rPr>
        <w:t xml:space="preserve">Asiakirjan numero 38175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latina oli Länsi- ja Keski-Eurooppaa hallinneen roomalaiskatolisen kirkon kieli ja koska kirkko oli käytännössä ainoa koulutuksen lähde, </w:t>
      </w:r>
      <w:r>
        <w:rPr>
          <w:color w:val="A9A9A9"/>
        </w:rPr>
        <w:t xml:space="preserve">latina </w:t>
      </w:r>
      <w:r>
        <w:rPr/>
        <w:t xml:space="preserve">oli keskiaikaisten kirjoitusten yleinen kieli jopa sellaisissa Euroopan osissa, jotka eivät koskaan olleet romanisoituneet. Itä-Euroopassa itäisen Rooman valtakunnan ja itäisen ortodoksisen kirkon vaikutus teki kuitenkin kreikasta ja vanhasta kirkkoslaavista hallitsevia kirjakieliä.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toisin kuin renessanssiajan tekstit, useimmat keskiaikaiset tekstit kirjoitettiin kielellä</w:t>
      </w:r>
    </w:p>
    <w:p>
      <w:pPr>
        <w:pStyle w:val="TextBody"/>
        <w:bidi w:val="0"/>
        <w:jc w:val="left"/>
        <w:rPr>
          <w:b/>
          <w:u w:val="single"/>
          <w:shd w:val="clear" w:fill="FFFF00"/>
        </w:rPr>
      </w:pPr>
      <w:r>
        <w:rPr>
          <w:b/>
          <w:u w:val="single"/>
          <w:shd w:val="clear" w:fill="FFFF00"/>
        </w:rPr>
        <w:t xml:space="preserve">Asiakirjan numero 38176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 Love a Rainy Night'' Eddie Rabbittin single albumilta Horizon </w:t>
      </w:r>
    </w:p>
    <w:tbl>
      <w:tblPr>
        <w:tblW w:w="10205" w:type="dxa"/>
        <w:jc w:val="left"/>
        <w:tblInd w:w="0" w:type="dxa"/>
        <w:tblLayout w:type="fixed"/>
        <w:tblCellMar>
          <w:top w:w="28" w:type="dxa"/>
          <w:left w:w="28" w:type="dxa"/>
          <w:bottom w:w="28" w:type="dxa"/>
          <w:right w:w="28" w:type="dxa"/>
        </w:tblCellMar>
      </w:tblPr>
      <w:tblGrid>
        <w:gridCol w:w="3229"/>
        <w:gridCol w:w="4654"/>
        <w:gridCol w:w="2322"/>
      </w:tblGrid>
      <w:tr>
        <w:trPr/>
        <w:tc>
          <w:tcPr>
            <w:tcW w:w="3229" w:type="dxa"/>
            <w:tcBorders/>
            <w:vAlign w:val="center"/>
          </w:tcPr>
          <w:p>
            <w:pPr>
              <w:pStyle w:val="TableHeading"/>
              <w:suppressLineNumbers/>
              <w:bidi w:val="0"/>
              <w:spacing w:before="0" w:after="283"/>
              <w:jc w:val="center"/>
              <w:rPr/>
            </w:pPr>
            <w:r>
              <w:rPr/>
              <w:t xml:space="preserve">B-puoli </w:t>
            </w:r>
          </w:p>
        </w:tc>
        <w:tc>
          <w:tcPr>
            <w:tcW w:w="4654" w:type="dxa"/>
            <w:tcBorders/>
            <w:vAlign w:val="center"/>
          </w:tcPr>
          <w:p>
            <w:pPr>
              <w:pStyle w:val="TableContents"/>
              <w:bidi w:val="0"/>
              <w:spacing w:before="0" w:after="283"/>
              <w:jc w:val="left"/>
              <w:rPr/>
            </w:pPr>
            <w:r>
              <w:rPr/>
              <w:t xml:space="preserve">"Lyhyt tie rakkauteen </w:t>
            </w:r>
          </w:p>
        </w:tc>
        <w:tc>
          <w:tcPr>
            <w:tcW w:w="2322" w:type="dxa"/>
            <w:tcBorders/>
          </w:tcPr>
          <w:p>
            <w:pPr>
              <w:pStyle w:val="TableContents"/>
              <w:bidi w:val="0"/>
              <w:spacing w:before="0" w:after="283"/>
              <w:jc w:val="left"/>
              <w:rPr>
                <w:sz w:val="4"/>
                <w:szCs w:val="4"/>
              </w:rPr>
            </w:pPr>
            <w:r>
              <w:rPr>
                <w:sz w:val="4"/>
                <w:szCs w:val="4"/>
              </w:rPr>
            </w:r>
          </w:p>
        </w:tc>
      </w:tr>
      <w:tr>
        <w:trPr/>
        <w:tc>
          <w:tcPr>
            <w:tcW w:w="3229" w:type="dxa"/>
            <w:tcBorders/>
            <w:vAlign w:val="center"/>
          </w:tcPr>
          <w:p>
            <w:pPr>
              <w:pStyle w:val="TableHeading"/>
              <w:suppressLineNumbers/>
              <w:bidi w:val="0"/>
              <w:spacing w:before="0" w:after="283"/>
              <w:jc w:val="center"/>
              <w:rPr/>
            </w:pPr>
            <w:r>
              <w:rPr/>
              <w:t xml:space="preserve">Julkaistu </w:t>
            </w:r>
          </w:p>
        </w:tc>
        <w:tc>
          <w:tcPr>
            <w:tcW w:w="4654" w:type="dxa"/>
            <w:tcBorders/>
            <w:vAlign w:val="center"/>
          </w:tcPr>
          <w:p>
            <w:pPr>
              <w:pStyle w:val="TableContents"/>
              <w:bidi w:val="0"/>
              <w:spacing w:before="0" w:after="283"/>
              <w:jc w:val="left"/>
              <w:rPr/>
            </w:pPr>
            <w:r>
              <w:rPr/>
              <w:t xml:space="preserve">8. marraskuuta 1980 </w:t>
            </w:r>
          </w:p>
        </w:tc>
        <w:tc>
          <w:tcPr>
            <w:tcW w:w="2322" w:type="dxa"/>
            <w:tcBorders/>
          </w:tcPr>
          <w:p>
            <w:pPr>
              <w:pStyle w:val="TableContents"/>
              <w:bidi w:val="0"/>
              <w:spacing w:before="0" w:after="283"/>
              <w:jc w:val="left"/>
              <w:rPr>
                <w:sz w:val="4"/>
                <w:szCs w:val="4"/>
              </w:rPr>
            </w:pPr>
            <w:r>
              <w:rPr>
                <w:sz w:val="4"/>
                <w:szCs w:val="4"/>
              </w:rPr>
            </w:r>
          </w:p>
        </w:tc>
      </w:tr>
      <w:tr>
        <w:trPr/>
        <w:tc>
          <w:tcPr>
            <w:tcW w:w="3229" w:type="dxa"/>
            <w:tcBorders/>
            <w:vAlign w:val="center"/>
          </w:tcPr>
          <w:p>
            <w:pPr>
              <w:pStyle w:val="TableHeading"/>
              <w:suppressLineNumbers/>
              <w:bidi w:val="0"/>
              <w:spacing w:before="0" w:after="283"/>
              <w:jc w:val="center"/>
              <w:rPr/>
            </w:pPr>
            <w:r>
              <w:rPr/>
              <w:t xml:space="preserve">Muotoilu </w:t>
            </w:r>
          </w:p>
        </w:tc>
        <w:tc>
          <w:tcPr>
            <w:tcW w:w="4654" w:type="dxa"/>
            <w:tcBorders/>
            <w:vAlign w:val="center"/>
          </w:tcPr>
          <w:p>
            <w:pPr>
              <w:pStyle w:val="TableContents"/>
              <w:bidi w:val="0"/>
              <w:spacing w:before="0" w:after="283"/>
              <w:jc w:val="left"/>
              <w:rPr/>
            </w:pPr>
            <w:r>
              <w:rPr/>
              <w:t xml:space="preserve">7'' </w:t>
            </w:r>
          </w:p>
        </w:tc>
        <w:tc>
          <w:tcPr>
            <w:tcW w:w="2322" w:type="dxa"/>
            <w:tcBorders/>
          </w:tcPr>
          <w:p>
            <w:pPr>
              <w:pStyle w:val="TableContents"/>
              <w:bidi w:val="0"/>
              <w:spacing w:before="0" w:after="283"/>
              <w:jc w:val="left"/>
              <w:rPr>
                <w:sz w:val="4"/>
                <w:szCs w:val="4"/>
              </w:rPr>
            </w:pPr>
            <w:r>
              <w:rPr>
                <w:sz w:val="4"/>
                <w:szCs w:val="4"/>
              </w:rPr>
            </w:r>
          </w:p>
        </w:tc>
      </w:tr>
      <w:tr>
        <w:trPr/>
        <w:tc>
          <w:tcPr>
            <w:tcW w:w="3229" w:type="dxa"/>
            <w:tcBorders/>
            <w:vAlign w:val="center"/>
          </w:tcPr>
          <w:p>
            <w:pPr>
              <w:pStyle w:val="TableHeading"/>
              <w:suppressLineNumbers/>
              <w:bidi w:val="0"/>
              <w:spacing w:before="0" w:after="283"/>
              <w:jc w:val="center"/>
              <w:rPr/>
            </w:pPr>
            <w:r>
              <w:rPr/>
              <w:t xml:space="preserve">Tallennettu </w:t>
            </w:r>
          </w:p>
        </w:tc>
        <w:tc>
          <w:tcPr>
            <w:tcW w:w="4654" w:type="dxa"/>
            <w:tcBorders/>
            <w:vAlign w:val="center"/>
          </w:tcPr>
          <w:p>
            <w:pPr>
              <w:pStyle w:val="TableContents"/>
              <w:bidi w:val="0"/>
              <w:spacing w:before="0" w:after="283"/>
              <w:jc w:val="left"/>
              <w:rPr/>
            </w:pPr>
            <w:r>
              <w:rPr/>
              <w:t xml:space="preserve">1980 </w:t>
            </w:r>
          </w:p>
        </w:tc>
        <w:tc>
          <w:tcPr>
            <w:tcW w:w="2322" w:type="dxa"/>
            <w:tcBorders/>
          </w:tcPr>
          <w:p>
            <w:pPr>
              <w:pStyle w:val="TableContents"/>
              <w:bidi w:val="0"/>
              <w:spacing w:before="0" w:after="283"/>
              <w:jc w:val="left"/>
              <w:rPr>
                <w:sz w:val="4"/>
                <w:szCs w:val="4"/>
              </w:rPr>
            </w:pPr>
            <w:r>
              <w:rPr>
                <w:sz w:val="4"/>
                <w:szCs w:val="4"/>
              </w:rPr>
            </w:r>
          </w:p>
        </w:tc>
      </w:tr>
      <w:tr>
        <w:trPr/>
        <w:tc>
          <w:tcPr>
            <w:tcW w:w="3229" w:type="dxa"/>
            <w:tcBorders/>
            <w:vAlign w:val="center"/>
          </w:tcPr>
          <w:p>
            <w:pPr>
              <w:pStyle w:val="TableHeading"/>
              <w:suppressLineNumbers/>
              <w:bidi w:val="0"/>
              <w:spacing w:before="0" w:after="283"/>
              <w:jc w:val="center"/>
              <w:rPr/>
            </w:pPr>
            <w:r>
              <w:rPr/>
              <w:t xml:space="preserve">Genre </w:t>
            </w:r>
          </w:p>
        </w:tc>
        <w:tc>
          <w:tcPr>
            <w:tcW w:w="4654"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Country rock </w:t>
            </w:r>
          </w:p>
          <w:p>
            <w:pPr>
              <w:pStyle w:val="TableContents"/>
              <w:numPr>
                <w:ilvl w:val="0"/>
                <w:numId w:val="77"/>
              </w:numPr>
              <w:tabs>
                <w:tab w:val="clear" w:pos="1134"/>
                <w:tab w:val="left" w:leader="none" w:pos="707"/>
              </w:tabs>
              <w:bidi w:val="0"/>
              <w:spacing w:before="0" w:after="283"/>
              <w:ind w:start="707" w:hanging="283"/>
              <w:jc w:val="left"/>
              <w:rPr/>
            </w:pPr>
            <w:r>
              <w:rPr/>
              <w:t xml:space="preserve">country pop </w:t>
            </w:r>
          </w:p>
        </w:tc>
        <w:tc>
          <w:tcPr>
            <w:tcW w:w="2322" w:type="dxa"/>
            <w:tcBorders/>
          </w:tcPr>
          <w:p>
            <w:pPr>
              <w:pStyle w:val="TableContents"/>
              <w:bidi w:val="0"/>
              <w:spacing w:before="0" w:after="283"/>
              <w:jc w:val="left"/>
              <w:rPr>
                <w:sz w:val="4"/>
                <w:szCs w:val="4"/>
              </w:rPr>
            </w:pPr>
            <w:r>
              <w:rPr>
                <w:sz w:val="4"/>
                <w:szCs w:val="4"/>
              </w:rPr>
            </w:r>
          </w:p>
        </w:tc>
      </w:tr>
      <w:tr>
        <w:trPr/>
        <w:tc>
          <w:tcPr>
            <w:tcW w:w="3229" w:type="dxa"/>
            <w:tcBorders/>
            <w:vAlign w:val="center"/>
          </w:tcPr>
          <w:p>
            <w:pPr>
              <w:pStyle w:val="TableHeading"/>
              <w:suppressLineNumbers/>
              <w:bidi w:val="0"/>
              <w:spacing w:before="0" w:after="283"/>
              <w:jc w:val="center"/>
              <w:rPr/>
            </w:pPr>
            <w:r>
              <w:rPr/>
              <w:t xml:space="preserve">Pituus </w:t>
            </w:r>
          </w:p>
        </w:tc>
        <w:tc>
          <w:tcPr>
            <w:tcW w:w="4654" w:type="dxa"/>
            <w:tcBorders/>
            <w:vAlign w:val="center"/>
          </w:tcPr>
          <w:p>
            <w:pPr>
              <w:pStyle w:val="TableContents"/>
              <w:bidi w:val="0"/>
              <w:spacing w:before="0" w:after="283"/>
              <w:jc w:val="left"/>
              <w:rPr/>
            </w:pPr>
            <w:r>
              <w:rPr/>
              <w:t xml:space="preserve">3: 08 </w:t>
            </w:r>
          </w:p>
        </w:tc>
        <w:tc>
          <w:tcPr>
            <w:tcW w:w="2322" w:type="dxa"/>
            <w:tcBorders/>
          </w:tcPr>
          <w:p>
            <w:pPr>
              <w:pStyle w:val="TableContents"/>
              <w:bidi w:val="0"/>
              <w:spacing w:before="0" w:after="283"/>
              <w:jc w:val="left"/>
              <w:rPr>
                <w:sz w:val="4"/>
                <w:szCs w:val="4"/>
              </w:rPr>
            </w:pPr>
            <w:r>
              <w:rPr>
                <w:sz w:val="4"/>
                <w:szCs w:val="4"/>
              </w:rPr>
            </w:r>
          </w:p>
        </w:tc>
      </w:tr>
      <w:tr>
        <w:trPr/>
        <w:tc>
          <w:tcPr>
            <w:tcW w:w="3229" w:type="dxa"/>
            <w:tcBorders/>
            <w:vAlign w:val="center"/>
          </w:tcPr>
          <w:p>
            <w:pPr>
              <w:pStyle w:val="TableHeading"/>
              <w:suppressLineNumbers/>
              <w:bidi w:val="0"/>
              <w:spacing w:before="0" w:after="283"/>
              <w:jc w:val="center"/>
              <w:rPr/>
            </w:pPr>
            <w:r>
              <w:rPr/>
              <w:t xml:space="preserve">Tarra </w:t>
            </w:r>
          </w:p>
        </w:tc>
        <w:tc>
          <w:tcPr>
            <w:tcW w:w="4654" w:type="dxa"/>
            <w:tcBorders/>
            <w:vAlign w:val="center"/>
          </w:tcPr>
          <w:p>
            <w:pPr>
              <w:pStyle w:val="TableContents"/>
              <w:bidi w:val="0"/>
              <w:spacing w:before="0" w:after="283"/>
              <w:jc w:val="left"/>
              <w:rPr/>
            </w:pPr>
            <w:r>
              <w:rPr/>
              <w:t xml:space="preserve">Elektra </w:t>
            </w:r>
          </w:p>
        </w:tc>
        <w:tc>
          <w:tcPr>
            <w:tcW w:w="2322" w:type="dxa"/>
            <w:tcBorders/>
          </w:tcPr>
          <w:p>
            <w:pPr>
              <w:pStyle w:val="TableContents"/>
              <w:bidi w:val="0"/>
              <w:spacing w:before="0" w:after="283"/>
              <w:jc w:val="left"/>
              <w:rPr>
                <w:sz w:val="4"/>
                <w:szCs w:val="4"/>
              </w:rPr>
            </w:pPr>
            <w:r>
              <w:rPr>
                <w:sz w:val="4"/>
                <w:szCs w:val="4"/>
              </w:rPr>
            </w:r>
          </w:p>
        </w:tc>
      </w:tr>
      <w:tr>
        <w:trPr/>
        <w:tc>
          <w:tcPr>
            <w:tcW w:w="3229" w:type="dxa"/>
            <w:tcBorders/>
            <w:vAlign w:val="center"/>
          </w:tcPr>
          <w:p>
            <w:pPr>
              <w:pStyle w:val="TableHeading"/>
              <w:suppressLineNumbers/>
              <w:bidi w:val="0"/>
              <w:spacing w:before="0" w:after="283"/>
              <w:jc w:val="center"/>
              <w:rPr/>
            </w:pPr>
            <w:r>
              <w:rPr/>
              <w:t xml:space="preserve">Lauluntekijä (s) </w:t>
            </w:r>
          </w:p>
        </w:tc>
        <w:tc>
          <w:tcPr>
            <w:tcW w:w="4654"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color w:val="A9A9A9"/>
              </w:rPr>
              <w:t xml:space="preserve">David Malloy </w:t>
            </w:r>
          </w:p>
          <w:p>
            <w:pPr>
              <w:pStyle w:val="TableContents"/>
              <w:numPr>
                <w:ilvl w:val="0"/>
                <w:numId w:val="78"/>
              </w:numPr>
              <w:tabs>
                <w:tab w:val="clear" w:pos="1134"/>
                <w:tab w:val="left" w:leader="none" w:pos="707"/>
              </w:tabs>
              <w:bidi w:val="0"/>
              <w:spacing w:before="0" w:after="0"/>
              <w:ind w:start="707" w:hanging="283"/>
              <w:jc w:val="left"/>
              <w:rPr/>
            </w:pPr>
            <w:r>
              <w:rPr>
                <w:color w:val="DCDCDC"/>
              </w:rPr>
              <w:t xml:space="preserve">Eddie Rabbitt </w:t>
            </w:r>
          </w:p>
          <w:p>
            <w:pPr>
              <w:pStyle w:val="TableContents"/>
              <w:numPr>
                <w:ilvl w:val="0"/>
                <w:numId w:val="78"/>
              </w:numPr>
              <w:tabs>
                <w:tab w:val="clear" w:pos="1134"/>
                <w:tab w:val="left" w:leader="none" w:pos="707"/>
              </w:tabs>
              <w:bidi w:val="0"/>
              <w:spacing w:before="0" w:after="283"/>
              <w:ind w:start="707" w:hanging="283"/>
              <w:jc w:val="left"/>
              <w:rPr/>
            </w:pPr>
            <w:r>
              <w:rPr>
                <w:color w:val="2F4F4F"/>
              </w:rPr>
              <w:t xml:space="preserve">Jopa </w:t>
            </w:r>
            <w:r>
              <w:rPr/>
              <w:t xml:space="preserve">Stevens </w:t>
            </w:r>
          </w:p>
        </w:tc>
        <w:tc>
          <w:tcPr>
            <w:tcW w:w="2322" w:type="dxa"/>
            <w:tcBorders/>
          </w:tcPr>
          <w:p>
            <w:pPr>
              <w:pStyle w:val="TableContents"/>
              <w:bidi w:val="0"/>
              <w:spacing w:before="0" w:after="283"/>
              <w:jc w:val="left"/>
              <w:rPr>
                <w:sz w:val="4"/>
                <w:szCs w:val="4"/>
              </w:rPr>
            </w:pPr>
            <w:r>
              <w:rPr>
                <w:sz w:val="4"/>
                <w:szCs w:val="4"/>
              </w:rPr>
            </w:r>
          </w:p>
        </w:tc>
      </w:tr>
      <w:tr>
        <w:trPr/>
        <w:tc>
          <w:tcPr>
            <w:tcW w:w="3229" w:type="dxa"/>
            <w:tcBorders/>
            <w:vAlign w:val="center"/>
          </w:tcPr>
          <w:p>
            <w:pPr>
              <w:pStyle w:val="TableHeading"/>
              <w:suppressLineNumbers/>
              <w:bidi w:val="0"/>
              <w:spacing w:before="0" w:after="283"/>
              <w:jc w:val="center"/>
              <w:rPr/>
            </w:pPr>
            <w:r>
              <w:rPr/>
              <w:t xml:space="preserve">Tuottaja (s) </w:t>
            </w:r>
          </w:p>
        </w:tc>
        <w:tc>
          <w:tcPr>
            <w:tcW w:w="4654" w:type="dxa"/>
            <w:tcBorders/>
            <w:vAlign w:val="center"/>
          </w:tcPr>
          <w:p>
            <w:pPr>
              <w:pStyle w:val="TableContents"/>
              <w:bidi w:val="0"/>
              <w:spacing w:before="0" w:after="283"/>
              <w:jc w:val="left"/>
              <w:rPr/>
            </w:pPr>
            <w:r>
              <w:rPr/>
              <w:t xml:space="preserve">David Malloy Eddie Rabbitt singlejen kronologia </w:t>
            </w:r>
          </w:p>
        </w:tc>
        <w:tc>
          <w:tcPr>
            <w:tcW w:w="2322" w:type="dxa"/>
            <w:tcBorders/>
          </w:tcPr>
          <w:p>
            <w:pPr>
              <w:pStyle w:val="TableContents"/>
              <w:bidi w:val="0"/>
              <w:spacing w:before="0" w:after="283"/>
              <w:jc w:val="left"/>
              <w:rPr>
                <w:sz w:val="4"/>
                <w:szCs w:val="4"/>
              </w:rPr>
            </w:pPr>
            <w:r>
              <w:rPr>
                <w:sz w:val="4"/>
                <w:szCs w:val="4"/>
              </w:rPr>
            </w:r>
          </w:p>
        </w:tc>
      </w:tr>
      <w:tr>
        <w:trPr/>
        <w:tc>
          <w:tcPr>
            <w:tcW w:w="3229" w:type="dxa"/>
            <w:tcBorders/>
            <w:vAlign w:val="center"/>
          </w:tcPr>
          <w:p>
            <w:pPr>
              <w:pStyle w:val="TableContents"/>
              <w:bidi w:val="0"/>
              <w:spacing w:before="0" w:after="283"/>
              <w:jc w:val="left"/>
              <w:rPr/>
            </w:pPr>
            <w:r>
              <w:rPr/>
              <w:t xml:space="preserve">``Drivin' My Life Away'' (1980) </w:t>
            </w:r>
          </w:p>
        </w:tc>
        <w:tc>
          <w:tcPr>
            <w:tcW w:w="4654" w:type="dxa"/>
            <w:tcBorders/>
            <w:vAlign w:val="center"/>
          </w:tcPr>
          <w:p>
            <w:pPr>
              <w:pStyle w:val="TableContents"/>
              <w:bidi w:val="0"/>
              <w:spacing w:before="0" w:after="283"/>
              <w:jc w:val="left"/>
              <w:rPr/>
            </w:pPr>
            <w:r>
              <w:rPr/>
              <w:t xml:space="preserve">``I Love a Rainy Night'' (1980) </w:t>
            </w:r>
          </w:p>
        </w:tc>
        <w:tc>
          <w:tcPr>
            <w:tcW w:w="2322" w:type="dxa"/>
            <w:tcBorders/>
            <w:vAlign w:val="center"/>
          </w:tcPr>
          <w:p>
            <w:pPr>
              <w:pStyle w:val="TableContents"/>
              <w:bidi w:val="0"/>
              <w:spacing w:before="0" w:after="283"/>
              <w:jc w:val="left"/>
              <w:rPr/>
            </w:pPr>
            <w:r>
              <w:rPr/>
              <w:t xml:space="preserve">``Step by Step'' (1981) </w:t>
            </w:r>
          </w:p>
        </w:tc>
      </w:tr>
    </w:tbl>
    <w:tbl>
      <w:tblPr>
        <w:tblW w:w="10205" w:type="dxa"/>
        <w:jc w:val="left"/>
        <w:tblInd w:w="0" w:type="dxa"/>
        <w:tblLayout w:type="fixed"/>
        <w:tblCellMar>
          <w:top w:w="28" w:type="dxa"/>
          <w:left w:w="28" w:type="dxa"/>
          <w:bottom w:w="28" w:type="dxa"/>
          <w:right w:w="28" w:type="dxa"/>
        </w:tblCellMar>
      </w:tblPr>
      <w:tblGrid>
        <w:gridCol w:w="2447"/>
        <w:gridCol w:w="2302"/>
        <w:gridCol w:w="5456"/>
      </w:tblGrid>
      <w:tr>
        <w:trPr/>
        <w:tc>
          <w:tcPr>
            <w:tcW w:w="2447" w:type="dxa"/>
            <w:tcBorders/>
            <w:vAlign w:val="center"/>
          </w:tcPr>
          <w:p>
            <w:pPr>
              <w:pStyle w:val="TableContents"/>
              <w:bidi w:val="0"/>
              <w:spacing w:before="0" w:after="283"/>
              <w:jc w:val="left"/>
              <w:rPr/>
            </w:pPr>
            <w:r>
              <w:rPr/>
              <w:t xml:space="preserve">``Drivin' My Life Away'' (1980) </w:t>
            </w:r>
          </w:p>
        </w:tc>
        <w:tc>
          <w:tcPr>
            <w:tcW w:w="2302" w:type="dxa"/>
            <w:tcBorders/>
            <w:vAlign w:val="center"/>
          </w:tcPr>
          <w:p>
            <w:pPr>
              <w:pStyle w:val="TableContents"/>
              <w:bidi w:val="0"/>
              <w:spacing w:before="0" w:after="283"/>
              <w:jc w:val="left"/>
              <w:rPr/>
            </w:pPr>
            <w:r>
              <w:rPr/>
              <w:t xml:space="preserve">``I Love a Rainy Night'' (1980) </w:t>
            </w:r>
          </w:p>
        </w:tc>
        <w:tc>
          <w:tcPr>
            <w:tcW w:w="5456" w:type="dxa"/>
            <w:tcBorders/>
            <w:vAlign w:val="center"/>
          </w:tcPr>
          <w:p>
            <w:pPr>
              <w:pStyle w:val="TableContents"/>
              <w:bidi w:val="0"/>
              <w:spacing w:before="0" w:after="283"/>
              <w:jc w:val="left"/>
              <w:rPr/>
            </w:pPr>
            <w:r>
              <w:rPr/>
              <w:t xml:space="preserve">``Step by Step'' (1981) Vaihtoehtoinen saksankielinen kansikuva 7''-julkaisusta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 love a rainy night?</w:t>
      </w:r>
    </w:p>
    <w:p>
      <w:pPr>
        <w:pStyle w:val="TextBody"/>
        <w:bidi w:val="0"/>
        <w:jc w:val="left"/>
        <w:rPr>
          <w:b/>
          <w:u w:val="single"/>
          <w:shd w:val="clear" w:fill="FFFF00"/>
        </w:rPr>
      </w:pPr>
      <w:r>
        <w:rPr>
          <w:b/>
          <w:u w:val="single"/>
          <w:shd w:val="clear" w:fill="FFFF00"/>
        </w:rPr>
        <w:t xml:space="preserve">Asiakirjan numero 38177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Meninin tien harjun taistelu Osa Ypresin kolmatta taistelua ensimmäisessä maailmansodassa Haavoittuneet miehet tien varrella Meninin tien harjun taistelun jälkeen </w:t>
      </w:r>
    </w:p>
    <w:tbl>
      <w:tblPr>
        <w:tblW w:w="10205" w:type="dxa"/>
        <w:jc w:val="left"/>
        <w:tblInd w:w="0" w:type="dxa"/>
        <w:tblLayout w:type="fixed"/>
        <w:tblCellMar>
          <w:top w:w="28" w:type="dxa"/>
          <w:left w:w="28" w:type="dxa"/>
          <w:bottom w:w="28" w:type="dxa"/>
          <w:right w:w="28" w:type="dxa"/>
        </w:tblCellMar>
      </w:tblPr>
      <w:tblGrid>
        <w:gridCol w:w="1045"/>
        <w:gridCol w:w="9160"/>
      </w:tblGrid>
      <w:tr>
        <w:trPr/>
        <w:tc>
          <w:tcPr>
            <w:tcW w:w="1045" w:type="dxa"/>
            <w:tcBorders/>
            <w:vAlign w:val="center"/>
          </w:tcPr>
          <w:p>
            <w:pPr>
              <w:pStyle w:val="TableHeading"/>
              <w:suppressLineNumbers/>
              <w:bidi w:val="0"/>
              <w:spacing w:before="0" w:after="283"/>
              <w:jc w:val="center"/>
              <w:rPr/>
            </w:pPr>
            <w:r>
              <w:rPr/>
              <w:t xml:space="preserve">Päivämäärä </w:t>
            </w:r>
          </w:p>
        </w:tc>
        <w:tc>
          <w:tcPr>
            <w:tcW w:w="9160" w:type="dxa"/>
            <w:tcBorders/>
            <w:vAlign w:val="center"/>
          </w:tcPr>
          <w:p>
            <w:pPr>
              <w:pStyle w:val="TableContents"/>
              <w:bidi w:val="0"/>
              <w:spacing w:before="0" w:after="283"/>
              <w:jc w:val="left"/>
              <w:rPr/>
            </w:pPr>
            <w:r>
              <w:rPr/>
              <w:t xml:space="preserve">20 -- 26. syyskuuta 1917 </w:t>
            </w:r>
          </w:p>
        </w:tc>
      </w:tr>
      <w:tr>
        <w:trPr/>
        <w:tc>
          <w:tcPr>
            <w:tcW w:w="1045" w:type="dxa"/>
            <w:tcBorders/>
            <w:vAlign w:val="center"/>
          </w:tcPr>
          <w:p>
            <w:pPr>
              <w:pStyle w:val="TableHeading"/>
              <w:suppressLineNumbers/>
              <w:bidi w:val="0"/>
              <w:spacing w:before="0" w:after="283"/>
              <w:jc w:val="center"/>
              <w:rPr/>
            </w:pPr>
            <w:r>
              <w:rPr/>
              <w:t xml:space="preserve">Sijainti </w:t>
            </w:r>
          </w:p>
        </w:tc>
        <w:tc>
          <w:tcPr>
            <w:tcW w:w="9160" w:type="dxa"/>
            <w:tcBorders/>
            <w:vAlign w:val="center"/>
          </w:tcPr>
          <w:p>
            <w:pPr>
              <w:pStyle w:val="TableContents"/>
              <w:bidi w:val="0"/>
              <w:spacing w:before="0" w:after="283"/>
              <w:jc w:val="left"/>
              <w:rPr/>
            </w:pPr>
            <w:r>
              <w:rPr/>
              <w:t xml:space="preserve">Ypres Salient, Länsi-Flanderi, Belgia 50 ° 54 ′ 01''' N 03 ° 01 ′ 00''' E </w:t>
            </w:r>
            <w:r>
              <w:rPr/>
              <w:t xml:space="preserve">/ </w:t>
            </w:r>
            <w:r>
              <w:rPr/>
              <w:t xml:space="preserve">50.90028 ° N 3.01667 ° E </w:t>
            </w:r>
            <w:r>
              <w:rPr/>
              <w:t xml:space="preserve">/ 50.90028; 3.01667 Koordinaatit: 50 ° 54 ′ 01''' N 03 ° 01 ′ 00''' E </w:t>
            </w:r>
            <w:r>
              <w:rPr/>
              <w:t xml:space="preserve">/ </w:t>
            </w:r>
            <w:r>
              <w:rPr/>
              <w:t xml:space="preserve">50.90028 ° N 3.01667 ° E </w:t>
            </w:r>
            <w:r>
              <w:rPr/>
              <w:t xml:space="preserve">/ 50.90028; 3.01667 </w:t>
            </w:r>
          </w:p>
        </w:tc>
      </w:tr>
      <w:tr>
        <w:trPr/>
        <w:tc>
          <w:tcPr>
            <w:tcW w:w="1045" w:type="dxa"/>
            <w:tcBorders/>
            <w:vAlign w:val="center"/>
          </w:tcPr>
          <w:p>
            <w:pPr>
              <w:pStyle w:val="TableHeading"/>
              <w:suppressLineNumbers/>
              <w:bidi w:val="0"/>
              <w:spacing w:before="0" w:after="283"/>
              <w:jc w:val="center"/>
              <w:rPr/>
            </w:pPr>
            <w:r>
              <w:rPr/>
              <w:t xml:space="preserve">Tulos </w:t>
            </w:r>
          </w:p>
        </w:tc>
        <w:tc>
          <w:tcPr>
            <w:tcW w:w="9160" w:type="dxa"/>
            <w:tcBorders/>
            <w:vAlign w:val="center"/>
          </w:tcPr>
          <w:p>
            <w:pPr>
              <w:pStyle w:val="TableContents"/>
              <w:bidi w:val="0"/>
              <w:spacing w:before="0" w:after="283"/>
              <w:jc w:val="left"/>
              <w:rPr/>
            </w:pPr>
            <w:r>
              <w:rPr/>
              <w:t xml:space="preserve">Britannian voitto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Brittiläinen imperiumi </w:t>
      </w:r>
    </w:p>
    <w:p>
      <w:pPr>
        <w:pStyle w:val="TextBody"/>
        <w:numPr>
          <w:ilvl w:val="0"/>
          <w:numId w:val="79"/>
        </w:numPr>
        <w:tabs>
          <w:tab w:val="clear" w:pos="1134"/>
          <w:tab w:val="left" w:leader="none" w:pos="707"/>
        </w:tabs>
        <w:bidi w:val="0"/>
        <w:spacing w:before="0" w:after="0"/>
        <w:ind w:start="707" w:hanging="283"/>
        <w:jc w:val="left"/>
        <w:rPr/>
      </w:pPr>
      <w:r>
        <w:rPr>
          <w:color w:val="A9A9A9"/>
        </w:rPr>
        <w:t xml:space="preserve">Australi</w:t>
      </w:r>
      <w:r>
        <w:rPr/>
        <w:t xml:space="preserve">a </w:t>
      </w:r>
    </w:p>
    <w:p>
      <w:pPr>
        <w:pStyle w:val="TextBody"/>
        <w:numPr>
          <w:ilvl w:val="0"/>
          <w:numId w:val="79"/>
        </w:numPr>
        <w:tabs>
          <w:tab w:val="clear" w:pos="1134"/>
          <w:tab w:val="left" w:leader="none" w:pos="707"/>
        </w:tabs>
        <w:bidi w:val="0"/>
        <w:spacing w:before="0" w:after="0"/>
        <w:ind w:start="707" w:hanging="283"/>
        <w:jc w:val="left"/>
        <w:rPr/>
      </w:pPr>
      <w:r>
        <w:rPr>
          <w:color w:val="DCDCDC"/>
        </w:rPr>
        <w:t xml:space="preserve">Newfoundlan</w:t>
      </w:r>
      <w:r>
        <w:rPr/>
        <w:t xml:space="preserve">d </w:t>
      </w:r>
    </w:p>
    <w:p>
      <w:pPr>
        <w:pStyle w:val="TextBody"/>
        <w:numPr>
          <w:ilvl w:val="0"/>
          <w:numId w:val="79"/>
        </w:numPr>
        <w:tabs>
          <w:tab w:val="clear" w:pos="1134"/>
          <w:tab w:val="left" w:leader="none" w:pos="707"/>
        </w:tabs>
        <w:bidi w:val="0"/>
        <w:spacing w:before="0" w:after="0"/>
        <w:ind w:start="707" w:hanging="283"/>
        <w:jc w:val="left"/>
        <w:rPr/>
      </w:pPr>
      <w:r>
        <w:rPr/>
        <w:t xml:space="preserve">Etelä-Afrikka </w:t>
      </w:r>
    </w:p>
    <w:p>
      <w:pPr>
        <w:pStyle w:val="TextBody"/>
        <w:numPr>
          <w:ilvl w:val="0"/>
          <w:numId w:val="79"/>
        </w:numPr>
        <w:tabs>
          <w:tab w:val="clear" w:pos="1134"/>
          <w:tab w:val="left" w:leader="none" w:pos="707"/>
        </w:tabs>
        <w:bidi w:val="0"/>
        <w:ind w:start="707" w:hanging="283"/>
        <w:jc w:val="left"/>
        <w:rPr/>
      </w:pPr>
      <w:r>
        <w:rPr>
          <w:color w:val="556B2F"/>
        </w:rPr>
        <w:t xml:space="preserve">Yhdistynyt </w:t>
      </w:r>
      <w:r>
        <w:rPr/>
        <w:t xml:space="preserve">kuningaskunta </w:t>
      </w:r>
    </w:p>
    <w:p>
      <w:pPr>
        <w:pStyle w:val="TextBody"/>
        <w:bidi w:val="0"/>
        <w:spacing w:before="0" w:after="283"/>
        <w:jc w:val="left"/>
        <w:rPr/>
      </w:pPr>
      <w:r>
        <w:rPr/>
        <w:t xml:space="preserve">Saksan keisarikunta </w:t>
      </w:r>
    </w:p>
    <w:p>
      <w:pPr>
        <w:pStyle w:val="TextBody"/>
        <w:numPr>
          <w:ilvl w:val="0"/>
          <w:numId w:val="80"/>
        </w:numPr>
        <w:tabs>
          <w:tab w:val="clear" w:pos="1134"/>
          <w:tab w:val="left" w:leader="none" w:pos="707"/>
        </w:tabs>
        <w:bidi w:val="0"/>
        <w:spacing w:before="0" w:after="0"/>
        <w:ind w:start="707" w:hanging="283"/>
        <w:jc w:val="left"/>
        <w:rPr/>
      </w:pPr>
      <w:r>
        <w:rPr>
          <w:color w:val="6B8E23"/>
        </w:rPr>
        <w:t xml:space="preserve">Baijer</w:t>
      </w:r>
      <w:r>
        <w:rPr/>
        <w:t xml:space="preserve">i </w:t>
      </w:r>
    </w:p>
    <w:p>
      <w:pPr>
        <w:pStyle w:val="TextBody"/>
        <w:numPr>
          <w:ilvl w:val="0"/>
          <w:numId w:val="80"/>
        </w:numPr>
        <w:tabs>
          <w:tab w:val="clear" w:pos="1134"/>
          <w:tab w:val="left" w:leader="none" w:pos="707"/>
        </w:tabs>
        <w:bidi w:val="0"/>
        <w:spacing w:before="0" w:after="0"/>
        <w:ind w:start="707" w:hanging="283"/>
        <w:jc w:val="left"/>
        <w:rPr/>
      </w:pPr>
      <w:r>
        <w:rPr>
          <w:color w:val="A0522D"/>
        </w:rPr>
        <w:t xml:space="preserve">Preuss</w:t>
      </w:r>
      <w:r>
        <w:rPr/>
        <w:t xml:space="preserve">i </w:t>
      </w:r>
    </w:p>
    <w:p>
      <w:pPr>
        <w:pStyle w:val="TextBody"/>
        <w:numPr>
          <w:ilvl w:val="0"/>
          <w:numId w:val="80"/>
        </w:numPr>
        <w:tabs>
          <w:tab w:val="clear" w:pos="1134"/>
          <w:tab w:val="left" w:leader="none" w:pos="707"/>
        </w:tabs>
        <w:bidi w:val="0"/>
        <w:ind w:start="707" w:hanging="283"/>
        <w:jc w:val="left"/>
        <w:rPr/>
      </w:pPr>
      <w:r>
        <w:rPr>
          <w:color w:val="228B22"/>
        </w:rPr>
        <w:t xml:space="preserve">Saks</w:t>
      </w:r>
      <w:r>
        <w:rPr/>
        <w:t xml:space="preserve">i </w:t>
      </w:r>
    </w:p>
    <w:p>
      <w:pPr>
        <w:pStyle w:val="TextBody"/>
        <w:bidi w:val="0"/>
        <w:spacing w:before="0" w:after="283"/>
        <w:jc w:val="left"/>
        <w:rPr/>
      </w:pPr>
      <w:r>
        <w:rPr/>
        <w:t xml:space="preserve">Komentajat ja johtajat Douglas Haig Herbert Plumer Hubert Gough Erich Ludendorff Kruununprinssi Rupprecht Sixt von Armin Osallistuneet yksiköt Toinen armeija, Viides armeija 4. armeija Vahvuus 11 divisioonaa 5 divisioonaa Kaatuneet ja tappiot 20 255 11 -- 20. syyskuuta: 25 000 20. syyskuuta: 3243 vankia Meninin tien harju Meninin tie, Ypresin ja Meninin välillä Flanderissa.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taistelivat Menin roadin taistelussa.</w:t>
      </w:r>
    </w:p>
    <w:p>
      <w:pPr>
        <w:pStyle w:val="TextBody"/>
        <w:bidi w:val="0"/>
        <w:jc w:val="left"/>
        <w:rPr>
          <w:b/>
          <w:u w:val="single"/>
          <w:shd w:val="clear" w:fill="FFFF00"/>
        </w:rPr>
      </w:pPr>
      <w:r>
        <w:rPr>
          <w:b/>
          <w:u w:val="single"/>
          <w:shd w:val="clear" w:fill="FFFF00"/>
        </w:rPr>
        <w:t xml:space="preserve">Asiakirjan numero 38178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Eräs Crash Tag Team Racingin sivuhahmo kuvaili Cortexia kerran "valtavaksi pääksi ja kirkkaan keltaiseksi ihoksi". Hänen tunnusomaisin tuntomerkkinsä on hänen otsassaan oleva suuri N-kirjain, jonka alkuperää ei tiedetä. Crash Team Racingin Prima Strategy Guide -oppaan takaosassa kuitenkin todetaan, että N:n tatuoivat hänen päähänsä hänen lapsuuden kiusaajansa. N tarkoittaa </w:t>
      </w:r>
      <w:r>
        <w:rPr/>
        <w:t xml:space="preserve">nörttiä. Andy Gavin ja Jason Rubin selittivät humoristisesti, että Cortex käyttää rogainea vain näille alueille. Ne hiukset, jotka hänellä on, ovat mustat (viimeisimmissä jaksoissa siniset) ja pörröiset. Useimmissa esiintymisissään Cortex on pukeutunut valkoiseen laboratoriotakkiin, mustiin alushousuihin ja niihin sopiviin käsineisiin ja saappaisiin (keltaiset aiemmissa peleissä ja punaruskeat myöhemmissä esiintymisissä). Cortex on noin 1,6 metriä pitkä ja painaa 59 kiloa.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n-kirjain cortexin päässä?</w:t>
      </w:r>
    </w:p>
    <w:p>
      <w:pPr>
        <w:pStyle w:val="TextBody"/>
        <w:bidi w:val="0"/>
        <w:jc w:val="left"/>
        <w:rPr>
          <w:b/>
          <w:u w:val="single"/>
          <w:shd w:val="clear" w:fill="FFFF00"/>
        </w:rPr>
      </w:pPr>
      <w:r>
        <w:rPr>
          <w:b/>
          <w:u w:val="single"/>
          <w:shd w:val="clear" w:fill="FFFF00"/>
        </w:rPr>
        <w:t xml:space="preserve">Asiakirjan numero 38179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Lokakuussa 2013 Fairfax Media ilmoitti, että The Canberra Times -lehti rakennetaan uudelleen ja liitetään alueellisten, maatalous- ja yhteisöllisten sanomalehtien Australian Community Media Group -ryhmään, joka siirtyy Fairfaxin pääkaupunkiseudun uutisjaostosta. Marraskuussa 2015 nimitettiin uusi toimituksellinen johtoryhmä, jossa </w:t>
      </w:r>
      <w:r>
        <w:rPr>
          <w:color w:val="A9A9A9"/>
        </w:rPr>
        <w:t xml:space="preserve">Grant Newton </w:t>
      </w:r>
      <w:r>
        <w:rPr/>
        <w:t xml:space="preserve">toimii lehden päätoimittajana ja Scott Hannaford varatoimittajana ja uutisjohtajana.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Canberra Timesin päätoimittaja.</w:t>
      </w:r>
    </w:p>
    <w:p>
      <w:pPr>
        <w:pStyle w:val="TextBody"/>
        <w:bidi w:val="0"/>
        <w:jc w:val="left"/>
        <w:rPr>
          <w:b/>
          <w:u w:val="single"/>
          <w:shd w:val="clear" w:fill="FFFF00"/>
        </w:rPr>
      </w:pPr>
      <w:r>
        <w:rPr>
          <w:b/>
          <w:u w:val="single"/>
          <w:shd w:val="clear" w:fill="FFFF00"/>
        </w:rPr>
        <w:t xml:space="preserve">Asiakirjan numero 38180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Lokmanya Tilak Terminus-Allahabad Duronto Express, joka tunnetaan myös nimellä LTT -- Allahabad Duronto, on Intian rautateiden supernopea pikajuna, joka yhdistää Lokmanya Tilak Terminuksen (LTT) Allahabad Junctioniin (ALD). Se on Intian neljänneljänneksi nopein juna ja nopein Mumbain ja Allahabadin välillä kulkeva juna. Se liikennöi tällä hetkellä </w:t>
      </w:r>
      <w:r>
        <w:rPr>
          <w:color w:val="A9A9A9"/>
        </w:rPr>
        <w:t xml:space="preserve">junanumeroilla 12293 / 12294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junan numero duronto express ltt:stä allahabadiin juna nro.</w:t>
      </w:r>
    </w:p>
    <w:p>
      <w:pPr>
        <w:pStyle w:val="TextBody"/>
        <w:bidi w:val="0"/>
        <w:jc w:val="left"/>
        <w:rPr>
          <w:b/>
          <w:u w:val="single"/>
          <w:shd w:val="clear" w:fill="FFFF00"/>
        </w:rPr>
      </w:pPr>
      <w:r>
        <w:rPr>
          <w:b/>
          <w:u w:val="single"/>
          <w:shd w:val="clear" w:fill="FFFF00"/>
        </w:rPr>
        <w:t xml:space="preserve">Asiakirjan numero 38181</w:t>
      </w:r>
    </w:p>
    <w:p>
      <w:pPr>
        <w:pStyle w:val="TextBody"/>
        <w:bidi w:val="0"/>
        <w:jc w:val="left"/>
        <w:rPr>
          <w:b/>
          <w:shd w:val="clear" w:fill="FFFF00"/>
        </w:rPr>
      </w:pPr>
      <w:r>
        <w:rPr>
          <w:b/>
          <w:shd w:val="clear" w:fill="FFFF00"/>
        </w:rPr>
        <w:t xml:space="preserve">Tekstin numero 0</w:t>
      </w:r>
    </w:p>
    <w:tbl>
      <w:tblPr>
        <w:tblW w:w="5183" w:type="dxa"/>
        <w:jc w:val="left"/>
        <w:tblInd w:w="0" w:type="dxa"/>
        <w:tblLayout w:type="fixed"/>
        <w:tblCellMar>
          <w:top w:w="28" w:type="dxa"/>
          <w:left w:w="28" w:type="dxa"/>
          <w:bottom w:w="28" w:type="dxa"/>
          <w:right w:w="28" w:type="dxa"/>
        </w:tblCellMar>
      </w:tblPr>
      <w:tblGrid>
        <w:gridCol w:w="4248"/>
        <w:gridCol w:w="109"/>
        <w:gridCol w:w="826"/>
      </w:tblGrid>
      <w:tr>
        <w:trPr/>
        <w:tc>
          <w:tcPr>
            <w:tcW w:w="4248"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Heading"/>
              <w:suppressLineNumbers/>
              <w:bidi w:val="0"/>
              <w:spacing w:before="0" w:after="283"/>
              <w:jc w:val="center"/>
              <w:rPr/>
            </w:pPr>
            <w:r>
              <w:rPr/>
              <w:t xml:space="preserve">Käyttö </w:t>
            </w:r>
          </w:p>
        </w:tc>
      </w:tr>
      <w:tr>
        <w:trPr/>
        <w:tc>
          <w:tcPr>
            <w:tcW w:w="4248"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Hapettavat kaasut, luokka 1 </w:t>
            </w:r>
          </w:p>
          <w:p>
            <w:pPr>
              <w:pStyle w:val="TableContents"/>
              <w:numPr>
                <w:ilvl w:val="0"/>
                <w:numId w:val="81"/>
              </w:numPr>
              <w:tabs>
                <w:tab w:val="clear" w:pos="1134"/>
                <w:tab w:val="left" w:leader="none" w:pos="707"/>
              </w:tabs>
              <w:bidi w:val="0"/>
              <w:spacing w:before="0" w:after="0"/>
              <w:ind w:start="707" w:hanging="283"/>
              <w:jc w:val="left"/>
              <w:rPr/>
            </w:pPr>
            <w:r>
              <w:rPr/>
              <w:t xml:space="preserve">Hapettavat nesteet, luokat 1, 2, 3 </w:t>
            </w:r>
          </w:p>
          <w:p>
            <w:pPr>
              <w:pStyle w:val="TableContents"/>
              <w:numPr>
                <w:ilvl w:val="0"/>
                <w:numId w:val="81"/>
              </w:numPr>
              <w:tabs>
                <w:tab w:val="clear" w:pos="1134"/>
                <w:tab w:val="left" w:leader="none" w:pos="707"/>
              </w:tabs>
              <w:bidi w:val="0"/>
              <w:ind w:start="707" w:hanging="283"/>
              <w:jc w:val="left"/>
              <w:rPr/>
            </w:pPr>
            <w:r>
              <w:rPr/>
              <w:t xml:space="preserve">Hapettavat kiinteät aineet, luokat 1, 2, 3 </w:t>
            </w:r>
          </w:p>
          <w:p>
            <w:pPr>
              <w:pStyle w:val="TableContents"/>
              <w:bidi w:val="0"/>
              <w:spacing w:before="0" w:after="283"/>
              <w:jc w:val="left"/>
              <w:rPr/>
            </w:pPr>
            <w:r>
              <w:rPr/>
              <w:t xml:space="preserve">Lisätietoja: Hapettava aine </w:t>
            </w:r>
          </w:p>
        </w:tc>
        <w:tc>
          <w:tcPr>
            <w:tcW w:w="935" w:type="dxa"/>
            <w:gridSpan w:val="2"/>
            <w:tcBorders/>
          </w:tcPr>
          <w:p>
            <w:pPr>
              <w:pStyle w:val="TableContents"/>
              <w:bidi w:val="0"/>
              <w:spacing w:before="0" w:after="283"/>
              <w:jc w:val="left"/>
              <w:rPr>
                <w:sz w:val="4"/>
                <w:szCs w:val="4"/>
              </w:rPr>
            </w:pPr>
            <w:r>
              <w:rPr>
                <w:sz w:val="4"/>
                <w:szCs w:val="4"/>
              </w:rPr>
            </w:r>
          </w:p>
        </w:tc>
      </w:tr>
      <w:tr>
        <w:trPr/>
        <w:tc>
          <w:tcPr>
            <w:tcW w:w="4248" w:type="dxa"/>
            <w:tcBorders/>
            <w:vAlign w:val="center"/>
          </w:tcPr>
          <w:p>
            <w:pPr>
              <w:pStyle w:val="TableHeading"/>
              <w:suppressLineNumbers/>
              <w:bidi w:val="0"/>
              <w:spacing w:before="0" w:after="283"/>
              <w:jc w:val="center"/>
              <w:rPr/>
            </w:pPr>
            <w:r>
              <w:rPr>
                <w:color w:val="A9A9A9"/>
              </w:rPr>
              <w:t xml:space="preserve">GHS03</w:t>
            </w:r>
            <w:r>
              <w:rPr/>
              <w:t xml:space="preserve">: Hapettavat </w:t>
            </w:r>
          </w:p>
        </w:tc>
        <w:tc>
          <w:tcPr>
            <w:tcW w:w="93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kuvamerkkiä käytetään varoittamaan hapettimien luokkaan kuuluvista kemiallisista vaaroista.</w:t>
      </w:r>
    </w:p>
    <w:p>
      <w:pPr>
        <w:pStyle w:val="TextBody"/>
        <w:bidi w:val="0"/>
        <w:jc w:val="left"/>
        <w:rPr>
          <w:b/>
          <w:u w:val="single"/>
          <w:shd w:val="clear" w:fill="FFFF00"/>
        </w:rPr>
      </w:pPr>
      <w:r>
        <w:rPr>
          <w:b/>
          <w:u w:val="single"/>
          <w:shd w:val="clear" w:fill="FFFF00"/>
        </w:rPr>
        <w:t xml:space="preserve">Asiakirjan numero 38182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Peter Moseley </w:t>
      </w:r>
      <w:r>
        <w:rPr/>
        <w:t xml:space="preserve">(s. 27. huhtikuuta 1987) on englantilainen näyttelijä, joka tunnetaan parhaiten rooleistaan Peter Pevensie elokuvasarjassa Narnian kronikat ja prinssi Liam E!:n alkuperäissarjassa The Royals.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Peteriä Narnian kronikoissa.</w:t>
      </w:r>
    </w:p>
    <w:p>
      <w:pPr>
        <w:pStyle w:val="TextBody"/>
        <w:bidi w:val="0"/>
        <w:jc w:val="left"/>
        <w:rPr>
          <w:b/>
          <w:u w:val="single"/>
          <w:shd w:val="clear" w:fill="FFFF00"/>
        </w:rPr>
      </w:pPr>
      <w:r>
        <w:rPr>
          <w:b/>
          <w:u w:val="single"/>
          <w:shd w:val="clear" w:fill="FFFF00"/>
        </w:rPr>
        <w:t xml:space="preserve">Asiakirjan numero 38183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Tunnuslaulun, jonka nimi on ``Aw, Here It Goes'', esittää räppäri </w:t>
      </w:r>
      <w:r>
        <w:rPr>
          <w:color w:val="A9A9A9"/>
        </w:rPr>
        <w:t xml:space="preserve">Coolio</w:t>
      </w:r>
      <w:r>
        <w:rPr/>
        <w:t xml:space="preserve">. Hän esiintyy sarjan alkuteksteissä yhdessä Kenanin ja Kelin kanssa. Kappaleen sanoituksessa kuvataan show'ta ja viitataan muihin kuuluisiin kaksikkoihin, kuten Siegfried &amp; Roy, Abbott &amp; Costello, Penn &amp; Teller ja Los Angeles Lakersin entiset joukkuetoverit Magic Johnson ja Kareem Abdul-Jabbar, sekä Nancy Drew ja The Hardy Boys.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Kenan ja Kelin tunnussävelmän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Kenan &amp; Kel </w:t>
      </w:r>
    </w:p>
    <w:tbl>
      <w:tblPr>
        <w:tblW w:w="9812" w:type="dxa"/>
        <w:jc w:val="left"/>
        <w:tblInd w:w="0" w:type="dxa"/>
        <w:tblLayout w:type="fixed"/>
        <w:tblCellMar>
          <w:top w:w="28" w:type="dxa"/>
          <w:left w:w="28" w:type="dxa"/>
          <w:bottom w:w="28" w:type="dxa"/>
          <w:right w:w="28" w:type="dxa"/>
        </w:tblCellMar>
      </w:tblPr>
      <w:tblGrid>
        <w:gridCol w:w="2611"/>
        <w:gridCol w:w="7201"/>
      </w:tblGrid>
      <w:tr>
        <w:trPr/>
        <w:tc>
          <w:tcPr>
            <w:tcW w:w="2611" w:type="dxa"/>
            <w:tcBorders/>
            <w:vAlign w:val="center"/>
          </w:tcPr>
          <w:p>
            <w:pPr>
              <w:pStyle w:val="TableHeading"/>
              <w:suppressLineNumbers/>
              <w:bidi w:val="0"/>
              <w:spacing w:before="0" w:after="283"/>
              <w:jc w:val="center"/>
              <w:rPr/>
            </w:pPr>
            <w:r>
              <w:rPr/>
              <w:t xml:space="preserve">Luonut </w:t>
            </w:r>
          </w:p>
        </w:tc>
        <w:tc>
          <w:tcPr>
            <w:tcW w:w="7201" w:type="dxa"/>
            <w:tcBorders/>
            <w:vAlign w:val="center"/>
          </w:tcPr>
          <w:p>
            <w:pPr>
              <w:pStyle w:val="TableContents"/>
              <w:numPr>
                <w:ilvl w:val="0"/>
                <w:numId w:val="82"/>
              </w:numPr>
              <w:tabs>
                <w:tab w:val="clear" w:pos="1134"/>
                <w:tab w:val="left" w:leader="none" w:pos="707"/>
              </w:tabs>
              <w:bidi w:val="0"/>
              <w:spacing w:before="0" w:after="283"/>
              <w:ind w:start="707" w:hanging="283"/>
              <w:jc w:val="left"/>
              <w:rPr/>
            </w:pPr>
            <w:r>
              <w:rPr/>
              <w:t xml:space="preserve">Kim Bass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201"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Kenan Thompson </w:t>
            </w:r>
          </w:p>
          <w:p>
            <w:pPr>
              <w:pStyle w:val="TableContents"/>
              <w:numPr>
                <w:ilvl w:val="0"/>
                <w:numId w:val="83"/>
              </w:numPr>
              <w:tabs>
                <w:tab w:val="clear" w:pos="1134"/>
                <w:tab w:val="left" w:leader="none" w:pos="707"/>
              </w:tabs>
              <w:bidi w:val="0"/>
              <w:spacing w:before="0" w:after="0"/>
              <w:ind w:start="707" w:hanging="283"/>
              <w:jc w:val="left"/>
              <w:rPr/>
            </w:pPr>
            <w:r>
              <w:rPr/>
              <w:t xml:space="preserve">Kel Mitchell </w:t>
            </w:r>
          </w:p>
          <w:p>
            <w:pPr>
              <w:pStyle w:val="TableContents"/>
              <w:numPr>
                <w:ilvl w:val="0"/>
                <w:numId w:val="83"/>
              </w:numPr>
              <w:tabs>
                <w:tab w:val="clear" w:pos="1134"/>
                <w:tab w:val="left" w:leader="none" w:pos="707"/>
              </w:tabs>
              <w:bidi w:val="0"/>
              <w:spacing w:before="0" w:after="0"/>
              <w:ind w:start="707" w:hanging="283"/>
              <w:jc w:val="left"/>
              <w:rPr/>
            </w:pPr>
            <w:r>
              <w:rPr/>
              <w:t xml:space="preserve">Ken Foree </w:t>
            </w:r>
          </w:p>
          <w:p>
            <w:pPr>
              <w:pStyle w:val="TableContents"/>
              <w:numPr>
                <w:ilvl w:val="0"/>
                <w:numId w:val="83"/>
              </w:numPr>
              <w:tabs>
                <w:tab w:val="clear" w:pos="1134"/>
                <w:tab w:val="left" w:leader="none" w:pos="707"/>
              </w:tabs>
              <w:bidi w:val="0"/>
              <w:spacing w:before="0" w:after="0"/>
              <w:ind w:start="707" w:hanging="283"/>
              <w:jc w:val="left"/>
              <w:rPr/>
            </w:pPr>
            <w:r>
              <w:rPr/>
              <w:t xml:space="preserve">Teal Marchande </w:t>
            </w:r>
          </w:p>
          <w:p>
            <w:pPr>
              <w:pStyle w:val="TableContents"/>
              <w:numPr>
                <w:ilvl w:val="0"/>
                <w:numId w:val="83"/>
              </w:numPr>
              <w:tabs>
                <w:tab w:val="clear" w:pos="1134"/>
                <w:tab w:val="left" w:leader="none" w:pos="707"/>
              </w:tabs>
              <w:bidi w:val="0"/>
              <w:spacing w:before="0" w:after="0"/>
              <w:ind w:start="707" w:hanging="283"/>
              <w:jc w:val="left"/>
              <w:rPr/>
            </w:pPr>
            <w:r>
              <w:rPr/>
              <w:t xml:space="preserve">Vanessa Baden </w:t>
            </w:r>
          </w:p>
          <w:p>
            <w:pPr>
              <w:pStyle w:val="TableContents"/>
              <w:numPr>
                <w:ilvl w:val="0"/>
                <w:numId w:val="83"/>
              </w:numPr>
              <w:tabs>
                <w:tab w:val="clear" w:pos="1134"/>
                <w:tab w:val="left" w:leader="none" w:pos="707"/>
              </w:tabs>
              <w:bidi w:val="0"/>
              <w:spacing w:before="0" w:after="283"/>
              <w:ind w:start="707" w:hanging="283"/>
              <w:jc w:val="left"/>
              <w:rPr/>
            </w:pPr>
            <w:r>
              <w:rPr/>
              <w:t xml:space="preserve">Dan Frischman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201" w:type="dxa"/>
            <w:tcBorders/>
            <w:vAlign w:val="center"/>
          </w:tcPr>
          <w:p>
            <w:pPr>
              <w:pStyle w:val="TableContents"/>
              <w:bidi w:val="0"/>
              <w:spacing w:before="0" w:after="283"/>
              <w:jc w:val="left"/>
              <w:rPr/>
            </w:pPr>
            <w:r>
              <w:rPr/>
              <w:t xml:space="preserve">Victor Concepcion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201"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``Aw, Here It Goes'' </w:t>
            </w:r>
          </w:p>
          <w:p>
            <w:pPr>
              <w:pStyle w:val="TableContents"/>
              <w:numPr>
                <w:ilvl w:val="0"/>
                <w:numId w:val="84"/>
              </w:numPr>
              <w:tabs>
                <w:tab w:val="clear" w:pos="1134"/>
                <w:tab w:val="left" w:leader="none" w:pos="707"/>
              </w:tabs>
              <w:bidi w:val="0"/>
              <w:spacing w:before="0" w:after="283"/>
              <w:ind w:start="707" w:hanging="283"/>
              <w:jc w:val="left"/>
              <w:rPr/>
            </w:pPr>
            <w:r>
              <w:rPr/>
              <w:t xml:space="preserve">jonka </w:t>
            </w:r>
            <w:r>
              <w:rPr>
                <w:color w:val="A9A9A9"/>
              </w:rPr>
              <w:t xml:space="preserve">Coolio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20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20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20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201" w:type="dxa"/>
            <w:tcBorders/>
            <w:vAlign w:val="center"/>
          </w:tcPr>
          <w:p>
            <w:pPr>
              <w:pStyle w:val="TableContents"/>
              <w:bidi w:val="0"/>
              <w:spacing w:before="0" w:after="283"/>
              <w:jc w:val="left"/>
              <w:rPr/>
            </w:pPr>
            <w:r>
              <w:rPr/>
              <w:t xml:space="preserve">62 + 1 TV-elokuva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201"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Joe Davola (kaudet 3-4) </w:t>
            </w:r>
          </w:p>
          <w:p>
            <w:pPr>
              <w:pStyle w:val="TableContents"/>
              <w:numPr>
                <w:ilvl w:val="0"/>
                <w:numId w:val="85"/>
              </w:numPr>
              <w:tabs>
                <w:tab w:val="clear" w:pos="1134"/>
                <w:tab w:val="left" w:leader="none" w:pos="707"/>
              </w:tabs>
              <w:bidi w:val="0"/>
              <w:spacing w:before="0" w:after="0"/>
              <w:ind w:start="707" w:hanging="283"/>
              <w:jc w:val="left"/>
              <w:rPr/>
            </w:pPr>
            <w:r>
              <w:rPr/>
              <w:t xml:space="preserve">Dan Schneider </w:t>
            </w:r>
          </w:p>
          <w:p>
            <w:pPr>
              <w:pStyle w:val="TableContents"/>
              <w:numPr>
                <w:ilvl w:val="0"/>
                <w:numId w:val="85"/>
              </w:numPr>
              <w:tabs>
                <w:tab w:val="clear" w:pos="1134"/>
                <w:tab w:val="left" w:leader="none" w:pos="707"/>
              </w:tabs>
              <w:bidi w:val="0"/>
              <w:spacing w:before="0" w:after="0"/>
              <w:ind w:start="707" w:hanging="283"/>
              <w:jc w:val="left"/>
              <w:rPr/>
            </w:pPr>
            <w:r>
              <w:rPr/>
              <w:t xml:space="preserve">Kevin Kopelow (kaudet 3-4) </w:t>
            </w:r>
          </w:p>
          <w:p>
            <w:pPr>
              <w:pStyle w:val="TableContents"/>
              <w:numPr>
                <w:ilvl w:val="0"/>
                <w:numId w:val="85"/>
              </w:numPr>
              <w:tabs>
                <w:tab w:val="clear" w:pos="1134"/>
                <w:tab w:val="left" w:leader="none" w:pos="707"/>
              </w:tabs>
              <w:bidi w:val="0"/>
              <w:spacing w:before="0" w:after="0"/>
              <w:ind w:start="707" w:hanging="283"/>
              <w:jc w:val="left"/>
              <w:rPr/>
            </w:pPr>
            <w:r>
              <w:rPr/>
              <w:t xml:space="preserve">Heath Seifert (kaudet 3-4) </w:t>
            </w:r>
          </w:p>
          <w:p>
            <w:pPr>
              <w:pStyle w:val="TableContents"/>
              <w:numPr>
                <w:ilvl w:val="0"/>
                <w:numId w:val="85"/>
              </w:numPr>
              <w:tabs>
                <w:tab w:val="clear" w:pos="1134"/>
                <w:tab w:val="left" w:leader="none" w:pos="707"/>
              </w:tabs>
              <w:bidi w:val="0"/>
              <w:spacing w:before="0" w:after="0"/>
              <w:ind w:start="707" w:hanging="283"/>
              <w:jc w:val="left"/>
              <w:rPr/>
            </w:pPr>
            <w:r>
              <w:rPr/>
              <w:t xml:space="preserve">Mike Tollin </w:t>
            </w:r>
          </w:p>
          <w:p>
            <w:pPr>
              <w:pStyle w:val="TableContents"/>
              <w:numPr>
                <w:ilvl w:val="0"/>
                <w:numId w:val="85"/>
              </w:numPr>
              <w:tabs>
                <w:tab w:val="clear" w:pos="1134"/>
                <w:tab w:val="left" w:leader="none" w:pos="707"/>
              </w:tabs>
              <w:bidi w:val="0"/>
              <w:spacing w:before="0" w:after="283"/>
              <w:ind w:start="707" w:hanging="283"/>
              <w:jc w:val="left"/>
              <w:rPr/>
            </w:pPr>
            <w:r>
              <w:rPr/>
              <w:t xml:space="preserve">Brian Robbins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201" w:type="dxa"/>
            <w:tcBorders/>
            <w:vAlign w:val="center"/>
          </w:tcPr>
          <w:p>
            <w:pPr>
              <w:pStyle w:val="TableContents"/>
              <w:numPr>
                <w:ilvl w:val="0"/>
                <w:numId w:val="86"/>
              </w:numPr>
              <w:tabs>
                <w:tab w:val="clear" w:pos="1134"/>
                <w:tab w:val="left" w:leader="none" w:pos="707"/>
              </w:tabs>
              <w:bidi w:val="0"/>
              <w:ind w:start="707" w:hanging="283"/>
              <w:jc w:val="left"/>
              <w:rPr/>
            </w:pPr>
            <w:r>
              <w:rPr/>
              <w:t xml:space="preserve">Dan Schneider </w:t>
            </w:r>
          </w:p>
          <w:p>
            <w:pPr>
              <w:pStyle w:val="TableContents"/>
              <w:bidi w:val="0"/>
              <w:jc w:val="left"/>
              <w:rPr/>
            </w:pPr>
            <w:r>
              <w:rPr/>
              <w:t xml:space="preserve">(vain pilotti) </w:t>
            </w:r>
          </w:p>
          <w:p>
            <w:pPr>
              <w:pStyle w:val="TableContents"/>
              <w:numPr>
                <w:ilvl w:val="0"/>
                <w:numId w:val="87"/>
              </w:numPr>
              <w:tabs>
                <w:tab w:val="clear" w:pos="1134"/>
                <w:tab w:val="left" w:leader="none" w:pos="707"/>
              </w:tabs>
              <w:bidi w:val="0"/>
              <w:spacing w:before="0" w:after="0"/>
              <w:ind w:start="707" w:hanging="283"/>
              <w:jc w:val="left"/>
              <w:rPr/>
            </w:pPr>
            <w:r>
              <w:rPr/>
              <w:t xml:space="preserve">Kevin Kopelow </w:t>
            </w:r>
          </w:p>
          <w:p>
            <w:pPr>
              <w:pStyle w:val="TableContents"/>
              <w:numPr>
                <w:ilvl w:val="0"/>
                <w:numId w:val="87"/>
              </w:numPr>
              <w:tabs>
                <w:tab w:val="clear" w:pos="1134"/>
                <w:tab w:val="left" w:leader="none" w:pos="707"/>
              </w:tabs>
              <w:bidi w:val="0"/>
              <w:spacing w:before="0" w:after="0"/>
              <w:ind w:start="707" w:hanging="283"/>
              <w:jc w:val="left"/>
              <w:rPr/>
            </w:pPr>
            <w:r>
              <w:rPr/>
              <w:t xml:space="preserve">(kaudet 1-2) </w:t>
            </w:r>
          </w:p>
          <w:p>
            <w:pPr>
              <w:pStyle w:val="TableContents"/>
              <w:numPr>
                <w:ilvl w:val="0"/>
                <w:numId w:val="87"/>
              </w:numPr>
              <w:tabs>
                <w:tab w:val="clear" w:pos="1134"/>
                <w:tab w:val="left" w:leader="none" w:pos="707"/>
              </w:tabs>
              <w:bidi w:val="0"/>
              <w:spacing w:before="0" w:after="0"/>
              <w:ind w:start="707" w:hanging="283"/>
              <w:jc w:val="left"/>
              <w:rPr/>
            </w:pPr>
            <w:r>
              <w:rPr/>
              <w:t xml:space="preserve">Heath Seifert </w:t>
            </w:r>
          </w:p>
          <w:p>
            <w:pPr>
              <w:pStyle w:val="TableContents"/>
              <w:numPr>
                <w:ilvl w:val="0"/>
                <w:numId w:val="87"/>
              </w:numPr>
              <w:tabs>
                <w:tab w:val="clear" w:pos="1134"/>
                <w:tab w:val="left" w:leader="none" w:pos="707"/>
              </w:tabs>
              <w:bidi w:val="0"/>
              <w:spacing w:before="0" w:after="0"/>
              <w:ind w:start="707" w:hanging="283"/>
              <w:jc w:val="left"/>
              <w:rPr/>
            </w:pPr>
            <w:r>
              <w:rPr/>
              <w:t xml:space="preserve">(kaudet 1-2) </w:t>
            </w:r>
          </w:p>
          <w:p>
            <w:pPr>
              <w:pStyle w:val="TableContents"/>
              <w:numPr>
                <w:ilvl w:val="0"/>
                <w:numId w:val="87"/>
              </w:numPr>
              <w:tabs>
                <w:tab w:val="clear" w:pos="1134"/>
                <w:tab w:val="left" w:leader="none" w:pos="707"/>
              </w:tabs>
              <w:bidi w:val="0"/>
              <w:spacing w:before="0" w:after="0"/>
              <w:ind w:start="707" w:hanging="283"/>
              <w:jc w:val="left"/>
              <w:rPr/>
            </w:pPr>
            <w:r>
              <w:rPr/>
              <w:t xml:space="preserve">Virgil L. Fabian </w:t>
            </w:r>
          </w:p>
          <w:p>
            <w:pPr>
              <w:pStyle w:val="TableContents"/>
              <w:numPr>
                <w:ilvl w:val="0"/>
                <w:numId w:val="87"/>
              </w:numPr>
              <w:tabs>
                <w:tab w:val="clear" w:pos="1134"/>
                <w:tab w:val="left" w:leader="none" w:pos="707"/>
              </w:tabs>
              <w:bidi w:val="0"/>
              <w:spacing w:before="0" w:after="0"/>
              <w:ind w:start="707" w:hanging="283"/>
              <w:jc w:val="left"/>
              <w:rPr/>
            </w:pPr>
            <w:r>
              <w:rPr/>
              <w:t xml:space="preserve">(kaudet 3-4) </w:t>
            </w:r>
          </w:p>
          <w:p>
            <w:pPr>
              <w:pStyle w:val="TableContents"/>
              <w:numPr>
                <w:ilvl w:val="0"/>
                <w:numId w:val="87"/>
              </w:numPr>
              <w:tabs>
                <w:tab w:val="clear" w:pos="1134"/>
                <w:tab w:val="left" w:leader="none" w:pos="707"/>
              </w:tabs>
              <w:bidi w:val="0"/>
              <w:ind w:start="707" w:hanging="283"/>
              <w:jc w:val="left"/>
              <w:rPr/>
            </w:pPr>
            <w:r>
              <w:rPr/>
              <w:t xml:space="preserve">Keiren Fisher </w:t>
            </w:r>
          </w:p>
          <w:p>
            <w:pPr>
              <w:pStyle w:val="TableContents"/>
              <w:bidi w:val="0"/>
              <w:jc w:val="left"/>
              <w:rPr/>
            </w:pPr>
            <w:r>
              <w:rPr/>
              <w:t xml:space="preserve">(kausi 4) </w:t>
            </w:r>
          </w:p>
          <w:p>
            <w:pPr>
              <w:pStyle w:val="TableContents"/>
              <w:numPr>
                <w:ilvl w:val="0"/>
                <w:numId w:val="88"/>
              </w:numPr>
              <w:tabs>
                <w:tab w:val="clear" w:pos="1134"/>
                <w:tab w:val="left" w:leader="none" w:pos="707"/>
              </w:tabs>
              <w:bidi w:val="0"/>
              <w:ind w:start="707" w:hanging="283"/>
              <w:jc w:val="left"/>
              <w:rPr/>
            </w:pPr>
            <w:r>
              <w:rPr/>
              <w:t xml:space="preserve">Andrew Hill Newman </w:t>
            </w:r>
          </w:p>
          <w:p>
            <w:pPr>
              <w:pStyle w:val="TableContents"/>
              <w:bidi w:val="0"/>
              <w:jc w:val="left"/>
              <w:rPr/>
            </w:pPr>
            <w:r>
              <w:rPr/>
              <w:t xml:space="preserve">(toinen tuottaja) (kausi 4) </w:t>
            </w:r>
          </w:p>
          <w:p>
            <w:pPr>
              <w:pStyle w:val="TableContents"/>
              <w:numPr>
                <w:ilvl w:val="0"/>
                <w:numId w:val="89"/>
              </w:numPr>
              <w:tabs>
                <w:tab w:val="clear" w:pos="1134"/>
                <w:tab w:val="left" w:leader="none" w:pos="707"/>
              </w:tabs>
              <w:bidi w:val="0"/>
              <w:ind w:start="707" w:hanging="283"/>
              <w:jc w:val="left"/>
              <w:rPr/>
            </w:pPr>
            <w:r>
              <w:rPr/>
              <w:t xml:space="preserve">Robin Weiner </w:t>
            </w:r>
          </w:p>
          <w:p>
            <w:pPr>
              <w:pStyle w:val="TableContents"/>
              <w:bidi w:val="0"/>
              <w:spacing w:before="0" w:after="283"/>
              <w:jc w:val="left"/>
              <w:rPr/>
            </w:pPr>
            <w:r>
              <w:rPr/>
              <w:t xml:space="preserve">(toinen tuottaja) (kausi 4) </w:t>
            </w:r>
          </w:p>
        </w:tc>
      </w:tr>
      <w:tr>
        <w:trPr/>
        <w:tc>
          <w:tcPr>
            <w:tcW w:w="2611" w:type="dxa"/>
            <w:tcBorders/>
            <w:vAlign w:val="center"/>
          </w:tcPr>
          <w:p>
            <w:pPr>
              <w:pStyle w:val="TableHeading"/>
              <w:suppressLineNumbers/>
              <w:bidi w:val="0"/>
              <w:spacing w:before="0" w:after="283"/>
              <w:jc w:val="center"/>
              <w:rPr/>
            </w:pPr>
            <w:r>
              <w:rPr/>
              <w:t xml:space="preserve">Tuotantopaikka (s) </w:t>
            </w:r>
          </w:p>
        </w:tc>
        <w:tc>
          <w:tcPr>
            <w:tcW w:w="7201"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Nickelodeon Studios </w:t>
            </w:r>
          </w:p>
          <w:p>
            <w:pPr>
              <w:pStyle w:val="TableContents"/>
              <w:numPr>
                <w:ilvl w:val="0"/>
                <w:numId w:val="90"/>
              </w:numPr>
              <w:tabs>
                <w:tab w:val="clear" w:pos="1134"/>
                <w:tab w:val="left" w:leader="none" w:pos="707"/>
              </w:tabs>
              <w:bidi w:val="0"/>
              <w:spacing w:before="0" w:after="0"/>
              <w:ind w:start="707" w:hanging="283"/>
              <w:jc w:val="left"/>
              <w:rPr/>
            </w:pPr>
            <w:r>
              <w:rPr/>
              <w:t xml:space="preserve">Orlando, Florida (1996 -- 1997) </w:t>
            </w:r>
          </w:p>
          <w:p>
            <w:pPr>
              <w:pStyle w:val="TableContents"/>
              <w:numPr>
                <w:ilvl w:val="0"/>
                <w:numId w:val="90"/>
              </w:numPr>
              <w:tabs>
                <w:tab w:val="clear" w:pos="1134"/>
                <w:tab w:val="left" w:leader="none" w:pos="707"/>
              </w:tabs>
              <w:bidi w:val="0"/>
              <w:spacing w:before="0" w:after="0"/>
              <w:ind w:start="707" w:hanging="283"/>
              <w:jc w:val="left"/>
              <w:rPr/>
            </w:pPr>
            <w:r>
              <w:rPr/>
              <w:t xml:space="preserve">Nickelodeon Sunsetilla </w:t>
            </w:r>
          </w:p>
          <w:p>
            <w:pPr>
              <w:pStyle w:val="TableContents"/>
              <w:numPr>
                <w:ilvl w:val="0"/>
                <w:numId w:val="90"/>
              </w:numPr>
              <w:tabs>
                <w:tab w:val="clear" w:pos="1134"/>
                <w:tab w:val="left" w:leader="none" w:pos="707"/>
              </w:tabs>
              <w:bidi w:val="0"/>
              <w:spacing w:before="0" w:after="283"/>
              <w:ind w:start="707" w:hanging="283"/>
              <w:jc w:val="left"/>
              <w:rPr/>
            </w:pPr>
            <w:r>
              <w:rPr/>
              <w:t xml:space="preserve">Hollywood, Kalifornia (1996 -- 2000)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7201" w:type="dxa"/>
            <w:tcBorders/>
            <w:vAlign w:val="center"/>
          </w:tcPr>
          <w:p>
            <w:pPr>
              <w:pStyle w:val="TableContents"/>
              <w:bidi w:val="0"/>
              <w:spacing w:before="0" w:after="283"/>
              <w:jc w:val="left"/>
              <w:rPr/>
            </w:pPr>
            <w:r>
              <w:rPr/>
              <w:t xml:space="preserve">Videonauha; monikamera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201" w:type="dxa"/>
            <w:tcBorders/>
            <w:vAlign w:val="center"/>
          </w:tcPr>
          <w:p>
            <w:pPr>
              <w:pStyle w:val="TableContents"/>
              <w:bidi w:val="0"/>
              <w:spacing w:before="0" w:after="283"/>
              <w:jc w:val="left"/>
              <w:rPr/>
            </w:pPr>
            <w:r>
              <w:rPr/>
              <w:t xml:space="preserve">24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201"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Tollin / Robbins Productions </w:t>
            </w:r>
          </w:p>
          <w:p>
            <w:pPr>
              <w:pStyle w:val="TableContents"/>
              <w:numPr>
                <w:ilvl w:val="0"/>
                <w:numId w:val="91"/>
              </w:numPr>
              <w:tabs>
                <w:tab w:val="clear" w:pos="1134"/>
                <w:tab w:val="left" w:leader="none" w:pos="707"/>
              </w:tabs>
              <w:bidi w:val="0"/>
              <w:spacing w:before="0" w:after="283"/>
              <w:ind w:start="707" w:hanging="283"/>
              <w:jc w:val="left"/>
              <w:rPr/>
            </w:pPr>
            <w:r>
              <w:rPr/>
              <w:t xml:space="preserve">Nickelodeon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201" w:type="dxa"/>
            <w:tcBorders/>
            <w:vAlign w:val="center"/>
          </w:tcPr>
          <w:p>
            <w:pPr>
              <w:pStyle w:val="TableContents"/>
              <w:bidi w:val="0"/>
              <w:spacing w:before="0" w:after="283"/>
              <w:jc w:val="left"/>
              <w:rPr/>
            </w:pPr>
            <w:r>
              <w:rPr/>
              <w:t xml:space="preserve">Viacomin kansainvälinen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201" w:type="dxa"/>
            <w:tcBorders/>
            <w:vAlign w:val="center"/>
          </w:tcPr>
          <w:p>
            <w:pPr>
              <w:pStyle w:val="TableContents"/>
              <w:bidi w:val="0"/>
              <w:spacing w:before="0" w:after="283"/>
              <w:jc w:val="left"/>
              <w:rPr/>
            </w:pPr>
            <w:r>
              <w:rPr/>
              <w:t xml:space="preserve">Nickelodeon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201" w:type="dxa"/>
            <w:tcBorders/>
            <w:vAlign w:val="center"/>
          </w:tcPr>
          <w:p>
            <w:pPr>
              <w:pStyle w:val="TableContents"/>
              <w:bidi w:val="0"/>
              <w:spacing w:before="0" w:after="283"/>
              <w:jc w:val="left"/>
              <w:rPr/>
            </w:pPr>
            <w:r>
              <w:rPr/>
              <w:t xml:space="preserve">SD: 480i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201" w:type="dxa"/>
            <w:tcBorders/>
            <w:vAlign w:val="center"/>
          </w:tcPr>
          <w:p>
            <w:pPr>
              <w:pStyle w:val="TableContents"/>
              <w:bidi w:val="0"/>
              <w:spacing w:before="0" w:after="283"/>
              <w:jc w:val="left"/>
              <w:rPr/>
            </w:pPr>
            <w:r>
              <w:rPr/>
              <w:t xml:space="preserve">Dolby Surround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201" w:type="dxa"/>
            <w:tcBorders/>
            <w:vAlign w:val="center"/>
          </w:tcPr>
          <w:p>
            <w:pPr>
              <w:pStyle w:val="TableContents"/>
              <w:bidi w:val="0"/>
              <w:spacing w:before="0" w:after="283"/>
              <w:jc w:val="left"/>
              <w:rPr/>
            </w:pPr>
            <w:r>
              <w:rPr/>
              <w:t xml:space="preserve">17. elokuuta 1996 (1996-08-17) -- 15. heinäkuuta 2000 (2000-07-15)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7201" w:type="dxa"/>
            <w:tcBorders/>
            <w:vAlign w:val="center"/>
          </w:tcPr>
          <w:p>
            <w:pPr>
              <w:pStyle w:val="TableContents"/>
              <w:bidi w:val="0"/>
              <w:spacing w:before="0" w:after="283"/>
              <w:jc w:val="left"/>
              <w:rPr/>
            </w:pPr>
            <w:r>
              <w:rPr/>
              <w:t xml:space="preserve">All That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Kenan ja Kelin tunnussävelen.</w:t>
      </w:r>
    </w:p>
    <w:p>
      <w:pPr>
        <w:pStyle w:val="TextBody"/>
        <w:bidi w:val="0"/>
        <w:jc w:val="left"/>
        <w:rPr>
          <w:b/>
          <w:u w:val="single"/>
          <w:shd w:val="clear" w:fill="FFFF00"/>
        </w:rPr>
      </w:pPr>
      <w:r>
        <w:rPr>
          <w:b/>
          <w:u w:val="single"/>
          <w:shd w:val="clear" w:fill="FFFF00"/>
        </w:rPr>
        <w:t xml:space="preserve">Asiakirjan numero 38184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IASB perustettiin </w:t>
      </w:r>
      <w:r>
        <w:rPr>
          <w:color w:val="A9A9A9"/>
        </w:rPr>
        <w:t xml:space="preserve">1. huhtikuuta </w:t>
      </w:r>
      <w:r>
        <w:rPr/>
        <w:t xml:space="preserve">2001 </w:t>
      </w:r>
      <w:r>
        <w:rPr/>
        <w:t xml:space="preserve">kansainvälisen tilinpäätösstandardikomitean (IASC) seuraajaksi. Sen tehtävänä on laatia kansainväliset tilinpäätösstandardit (IFRS), jotka tunnettiin aiemmin nimellä kansainväliset tilinpäätösstandardit (IAS), ja edistää näiden standardien käyttöä ja soveltamista.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kansainvälinen tilinpäätösstandardilautakunta perustettiin?</w:t>
      </w:r>
    </w:p>
    <w:p>
      <w:pPr>
        <w:pStyle w:val="TextBody"/>
        <w:bidi w:val="0"/>
        <w:jc w:val="left"/>
        <w:rPr>
          <w:b/>
          <w:u w:val="single"/>
          <w:shd w:val="clear" w:fill="FFFF00"/>
        </w:rPr>
      </w:pPr>
      <w:r>
        <w:rPr>
          <w:b/>
          <w:u w:val="single"/>
          <w:shd w:val="clear" w:fill="FFFF00"/>
        </w:rPr>
        <w:t xml:space="preserve">Asiakirjan numero 38185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Where Were You When I Needed You on </w:t>
      </w:r>
      <w:r>
        <w:rPr>
          <w:color w:val="A9A9A9"/>
        </w:rPr>
        <w:t xml:space="preserve">Grass Rootsin </w:t>
      </w:r>
      <w:r>
        <w:rPr/>
        <w:t xml:space="preserve">ensimmäinen albumi</w:t>
      </w:r>
      <w:r>
        <w:rPr/>
        <w:t xml:space="preserve">. Suurimman osan levystä on tehnyt lauluntekijä/tuottajakaksikko P.F. Sloan ja Steve Barri. Osassa albumia kuullaan jäseniä San Franciscon bändistä, josta tuli ensimmäinen Grass Roots. Levyn levyttäneet jäsenet ovat laulaja Willie Fulton ja rumpali Joel Larson. Julkaistut A- ja B-puolen singlet ovat ``Mr. Jones (Ballad Of A Thin Man)'', ``You 're a Lonely Girl'', ``Where Were You When I Needed You'', ``(These Are) Bad Times'', ``Only When You 're Lonely'', ``This Is What I Was Made For'', Tip of My Tongue'' ja ``Look Out Girl''.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missä olit kun tarvitsin sinua...</w:t>
      </w:r>
    </w:p>
    <w:p>
      <w:pPr>
        <w:pStyle w:val="TextBody"/>
        <w:bidi w:val="0"/>
        <w:jc w:val="left"/>
        <w:rPr>
          <w:b/>
          <w:u w:val="single"/>
          <w:shd w:val="clear" w:fill="FFFF00"/>
        </w:rPr>
      </w:pPr>
      <w:r>
        <w:rPr>
          <w:b/>
          <w:u w:val="single"/>
          <w:shd w:val="clear" w:fill="FFFF00"/>
        </w:rPr>
        <w:t xml:space="preserve">Asiakirjan numero 38186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Lokakuussa 2017 </w:t>
      </w:r>
      <w:r>
        <w:rPr/>
        <w:t xml:space="preserve">Dust II, yksi pelin ikonisimmista kartoista, suunniteltiin uudelleen. Se asetettiin ``beta-varastoon'' lokakuun alussa, ja se julkaistiin testattavaksi muutamaa päivää myöhemmin, Marraskuussa julkistettiin päivitys Competitive matchmakingiin. Se sai nimekseen ``Trust Factor'' ja tarkoitti, että pelaajan ``Trust Factor'' laskettaisiin sekä pelin sisäisten että Steamin laajuisten toimien perusteella. Käyttäjän ``Trust Factor'' -arvoa kehitettäessä otetaan huomioon sellaisia tekijöitä kuin peliaika Global Offensive -pelissä, kerrat, jolloin käyttäjä on ilmoitettu huijaamisesta, peliaika muissa Steam-peleissä ja muut Valven piilottamat käyttäytymismallit. Tällä pyrittiin saamaan yhteisö jälleen yhteen ottelupelaamisessa, sillä Prime-ottelupelaaminen erotti Prime- ja ei-Prime-pelaajat toisistaan. Valve ei anna käyttäjien tarkastella ``Trust Factor'' -tekijäänsä eikä paljasta kaikkia tekijöitä, jotka ratkaisevat luottamuksen.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pöly 2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Global Offensive sisältää kahdeksan pääpelitilaa: Aseidenhallintakilpailu, räjäytys, Wingman, lentävä partiomies ja asekurssi: Competitive, Casual, Deathmatch, Arms Race, Demolition, Wingman, Flying Scoutsman ja Weapons Course. Competitive-tilassa kilpailulliset pelaajat asettuvat vastakkain kahdessa </w:t>
      </w:r>
      <w:r>
        <w:rPr>
          <w:color w:val="A9A9A9"/>
        </w:rPr>
        <w:t xml:space="preserve">viiden </w:t>
      </w:r>
      <w:r>
        <w:rPr/>
        <w:t xml:space="preserve">hengen joukkueessa </w:t>
      </w:r>
      <w:r>
        <w:rPr/>
        <w:t xml:space="preserve">noin 45 minuutin otteluissa. Casual- ja Deathmatch-moodit ovat vähemmän vakavia kuin Competitive-moodit, eivätkä ne rekisteröi omien pelaajien tulitusta muita pelaajia vastaan tai törmäyksiä muiden pelaajien kanssa pelaajan tiimissä. Molempia käytetään ensisijaisesti harjoitteluun. Arms Race -tila on samanlainen kuin sarjan muiden pelien ``Gun Game'' -modi. Siinä pelaajat kilpailevat aseidensa päivittämisestä tappamalla vihollisia. Demolition-tila on jälleen samanlainen kuin ``Gun Game'' -modi, mutta pelaajat voivat myös asentaa ja purkaa pommin ja saada asepäivityksen kierroksen alussa vain, jos he tappoivat vihollisen edellisellä kierroksella. Wingman on kaksi vastaan kaksi -pommin purkamispelitila, joka kestää viisitoista kierrosta. Se muistuttaa Competitivea siinä mielessä, että pelaajat muodostetaan pareiksi taitotasojensa perusteella. Flying Scoutsman on matalan painovoiman tila, jossa pelaajilla on vain SSG 08 ja veitsi. Flying Scoutsman, Demolition ja Arms Race -pelitilat on sijoitettu War Games -välilehdelle. Asekurssi on offline-harjoitustila, joka on suunniteltu auttamaan uusia pelaajia oppimaan kranaattien ja aseiden käyttöä sekä oppimaan pommin purkamista ja asettamista. Weapons Coursea lukuun ottamatta kaikkia seitsemää muuta pelitilaa voi pelata verkossa tai offline-tilassa.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pelaajaa cs go -joukkueessa on</w:t>
      </w:r>
    </w:p>
    <w:p>
      <w:pPr>
        <w:pStyle w:val="TextBody"/>
        <w:bidi w:val="0"/>
        <w:jc w:val="left"/>
        <w:rPr>
          <w:b/>
          <w:u w:val="single"/>
          <w:shd w:val="clear" w:fill="FFFF00"/>
        </w:rPr>
      </w:pPr>
      <w:r>
        <w:rPr>
          <w:b/>
          <w:u w:val="single"/>
          <w:shd w:val="clear" w:fill="FFFF00"/>
        </w:rPr>
        <w:t xml:space="preserve">Asiakirjan numero 38187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henkilö (edunsaaja) saa omaisuuden lahjoittajalta (hyväntekijältä) </w:t>
      </w:r>
      <w:r>
        <w:rPr>
          <w:color w:val="A9A9A9"/>
        </w:rPr>
        <w:t xml:space="preserve">hyväntekijän kuoleman jälkeen</w:t>
      </w:r>
      <w:r>
        <w:rPr/>
        <w:t xml:space="preserve">, omaisuuserä saa </w:t>
      </w:r>
      <w:r>
        <w:rPr/>
        <w:t xml:space="preserve">Internal Revenue Code § 1014 (a):n mukaan </w:t>
      </w:r>
      <w:r>
        <w:rPr/>
        <w:t xml:space="preserve">usein korotetun perustan, joka on sen markkina-arvo hyväntekijän kuolinhetkellä. Korotetun perustan arvo on usein paljon korkeampi kuin ennen kuolemaa voimassa ollut hankintamenoperuste, joka on ensisijaisesti omaisuuden ostohinta, jonka lahjoittaja on maksanut omaisuudesta. Koska veronalainen luovutusvoittotulo on myyntihinta vähennettynä perustalla, korkea korotettu luovutusperuste voi vähentää huomattavasti edunsaajan veronalaista luovutusvoittotuloa, kun edunsaaja myy perityn omaisuuden.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saatte korotetun perustan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hankintamenoperustetta voidaan korottaa?</w:t>
      </w:r>
    </w:p>
    <w:p>
      <w:pPr>
        <w:pStyle w:val="TextBody"/>
        <w:bidi w:val="0"/>
        <w:jc w:val="left"/>
        <w:rPr>
          <w:b/>
          <w:u w:val="single"/>
          <w:shd w:val="clear" w:fill="FFFF00"/>
        </w:rPr>
      </w:pPr>
      <w:r>
        <w:rPr>
          <w:b/>
          <w:u w:val="single"/>
          <w:shd w:val="clear" w:fill="FFFF00"/>
        </w:rPr>
        <w:t xml:space="preserve">Asiakirjan numero 38188</w:t>
      </w:r>
    </w:p>
    <w:p>
      <w:pPr>
        <w:pStyle w:val="TextBody"/>
        <w:bidi w:val="0"/>
        <w:jc w:val="left"/>
        <w:rPr>
          <w:b/>
          <w:shd w:val="clear" w:fill="FFFF00"/>
        </w:rPr>
      </w:pPr>
      <w:r>
        <w:rPr>
          <w:b/>
          <w:shd w:val="clear" w:fill="FFFF00"/>
        </w:rPr>
        <w:t xml:space="preserve">Tekstin numero 0</w:t>
      </w:r>
    </w:p>
    <w:p>
      <w:pPr>
        <w:pStyle w:val="TextBody"/>
        <w:numPr>
          <w:ilvl w:val="0"/>
          <w:numId w:val="92"/>
        </w:numPr>
        <w:tabs>
          <w:tab w:val="clear" w:pos="1134"/>
          <w:tab w:val="left" w:leader="none" w:pos="720"/>
        </w:tabs>
        <w:bidi w:val="0"/>
        <w:ind w:start="720" w:hanging="283"/>
        <w:jc w:val="left"/>
        <w:rPr/>
      </w:pPr>
      <w:r>
        <w:rPr>
          <w:color w:val="A9A9A9"/>
        </w:rPr>
        <w:t xml:space="preserve">Gabrielle Union </w:t>
      </w:r>
      <w:r>
        <w:rPr/>
        <w:t xml:space="preserve">Conny Spaldingina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Connieta kakkosessa, voi pelata tuota peliä.</w:t>
      </w:r>
    </w:p>
    <w:p>
      <w:pPr>
        <w:pStyle w:val="TextBody"/>
        <w:bidi w:val="0"/>
        <w:jc w:val="left"/>
        <w:rPr>
          <w:b/>
          <w:u w:val="single"/>
          <w:shd w:val="clear" w:fill="FFFF00"/>
        </w:rPr>
      </w:pPr>
      <w:r>
        <w:rPr>
          <w:b/>
          <w:u w:val="single"/>
          <w:shd w:val="clear" w:fill="FFFF00"/>
        </w:rPr>
        <w:t xml:space="preserve">Asiakirjan numero 38189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Coca-Cola Company on yhdysvaltalainen </w:t>
      </w:r>
      <w:r>
        <w:rPr>
          <w:color w:val="A9A9A9"/>
        </w:rPr>
        <w:t xml:space="preserve">monikansallinen juomayhtiö, joka </w:t>
      </w:r>
      <w:r>
        <w:rPr/>
        <w:t xml:space="preserve">valmistaa, myy ja markkinoi alkoholittomia juomatiivisteitä ja siirappeja. Yhtiö tunnetaan parhaiten lippulaivatuotteestaan Coca-Cola, jonka keksi vuonna 1886 apteekkari John Stith Pemberton Atlantassa, Georgiassa. Coca-Colan kaavan ja tuotemerkin osti vuonna 1889 Asa Griggs Candler (30. joulukuuta 1851 - 12. maaliskuuta 1929), joka perusti The Coca-Cola Companyn vuonna 1892. Yhtiön pääkonttori sijaitsee Atlantassa, Georgiassa, mutta se on rekisteröity Wilmingtonissa, Delawaressa. Yhtiö on käyttänyt franchising-jakelujärjestelmää vuodesta 1889 lähtien: yhtiö valmistaa ainoastaan siirappitiivistettä, joka sitten myydään eri pullottajille eri puolilla maailmaa, joilla on yksinoikeusalueet. Yhtiö omistaa Pohjois-Amerikassa ankkuripullottajansa Coca-Cola Refreshmentsin.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toimiala on Coca Cola -yhtiö?</w:t>
      </w:r>
    </w:p>
    <w:p>
      <w:pPr>
        <w:pStyle w:val="TextBody"/>
        <w:bidi w:val="0"/>
        <w:jc w:val="left"/>
        <w:rPr>
          <w:b/>
          <w:u w:val="single"/>
          <w:shd w:val="clear" w:fill="FFFF00"/>
        </w:rPr>
      </w:pPr>
      <w:r>
        <w:rPr>
          <w:b/>
          <w:u w:val="single"/>
          <w:shd w:val="clear" w:fill="FFFF00"/>
        </w:rPr>
        <w:t xml:space="preserve">Asiakirjan numero 38190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Laskeutumiskortti on saapumiskorttilomake, joka </w:t>
      </w:r>
      <w:r>
        <w:rPr>
          <w:color w:val="A9A9A9"/>
        </w:rPr>
        <w:t xml:space="preserve">ETA-alueen ulkopuolisten maiden kansalaisten </w:t>
      </w:r>
      <w:r>
        <w:rPr/>
        <w:t xml:space="preserve">on täytettävä Yhdistyneeseen kuningaskuntaan tai Irlannin tasavaltaan saapuessaan. Matkustajan on esitettävä täytetty lomake Yhdistyneen kuningaskunnan rajaviranomaisen maahanmuuttopisteessä maahantulopaikalla. Lomakkeen toimittaa yleensä lentoyhtiö, juna- tai lauttayhtiö.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on täytettävä Yhdistyneen kuningaskunnan maihinnousukortti</w:t>
      </w:r>
    </w:p>
    <w:p>
      <w:pPr>
        <w:pStyle w:val="TextBody"/>
        <w:bidi w:val="0"/>
        <w:jc w:val="left"/>
        <w:rPr>
          <w:b/>
          <w:u w:val="single"/>
          <w:shd w:val="clear" w:fill="FFFF00"/>
        </w:rPr>
      </w:pPr>
      <w:r>
        <w:rPr>
          <w:b/>
          <w:u w:val="single"/>
          <w:shd w:val="clear" w:fill="FFFF00"/>
        </w:rPr>
        <w:t xml:space="preserve">Asiakirjan numero 38191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Yleisesti ajatellaan, että hurdy-gurdy on saanut alkunsa </w:t>
      </w:r>
      <w:r>
        <w:rPr>
          <w:color w:val="A9A9A9"/>
        </w:rPr>
        <w:t xml:space="preserve">joko Euroopassa tai Lähi-idässä käytetyistä viuluista (esim. rebab-soittimesta) joskus ennen 1100-lukua jKr. </w:t>
      </w:r>
      <w:r>
        <w:rPr/>
        <w:t xml:space="preserve">Ensimmäisen kerran Euroopassa käytetyistä viuluista mainitsee 9. vuosisadalla persialainen maantieteilijä Ibn Khurradadhbih (k. 911), joka kuvailee liraa (lūrā) tyypilliseksi soittimeksi Bysantin valtakunnassa. Yksi varhaisimmista hurdy-gurdy-muodoista oli organistrum, suuri soitin, jossa oli kitaran muotoinen runko ja pitkä kaula, johon oli asetettu koskettimet (jotka kattoivat yhden diatonisen oktaavin). Organistrumissa oli yksi melodiajousi ja kaksi rumpujousia, jotka kulkivat yhteisen sillan yli, sekä suhteellisen pieni pyörä. Kokonsa vuoksi organistrumia soitti kaksi henkilöä, joista toinen käänsi kampiakselia ja toinen veti näppäimiä ylöspäin. Näppäinten vetäminen ylöspäin on hankalaa, joten organistrumilla voitiin soittaa vain hitaita sävelmiä.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hurdy gurdy on saanut alkunsa?</w:t>
      </w:r>
    </w:p>
    <w:p>
      <w:pPr>
        <w:pStyle w:val="TextBody"/>
        <w:bidi w:val="0"/>
        <w:jc w:val="left"/>
        <w:rPr>
          <w:b/>
          <w:u w:val="single"/>
          <w:shd w:val="clear" w:fill="FFFF00"/>
        </w:rPr>
      </w:pPr>
      <w:r>
        <w:rPr>
          <w:b/>
          <w:u w:val="single"/>
          <w:shd w:val="clear" w:fill="FFFF00"/>
        </w:rPr>
        <w:t xml:space="preserve">Asiakirjan numero 38192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``Vaarallisin peli'' </w:t>
      </w:r>
    </w:p>
    <w:tbl>
      <w:tblPr>
        <w:tblW w:w="3707" w:type="dxa"/>
        <w:jc w:val="left"/>
        <w:tblInd w:w="0" w:type="dxa"/>
        <w:tblLayout w:type="fixed"/>
        <w:tblCellMar>
          <w:top w:w="28" w:type="dxa"/>
          <w:left w:w="28" w:type="dxa"/>
          <w:bottom w:w="28" w:type="dxa"/>
          <w:right w:w="28" w:type="dxa"/>
        </w:tblCellMar>
      </w:tblPr>
      <w:tblGrid>
        <w:gridCol w:w="1831"/>
        <w:gridCol w:w="1876"/>
      </w:tblGrid>
      <w:tr>
        <w:trPr/>
        <w:tc>
          <w:tcPr>
            <w:tcW w:w="1831" w:type="dxa"/>
            <w:tcBorders/>
            <w:vAlign w:val="center"/>
          </w:tcPr>
          <w:p>
            <w:pPr>
              <w:pStyle w:val="TableHeading"/>
              <w:suppressLineNumbers/>
              <w:bidi w:val="0"/>
              <w:spacing w:before="0" w:after="283"/>
              <w:jc w:val="center"/>
              <w:rPr/>
            </w:pPr>
            <w:r>
              <w:rPr/>
              <w:t xml:space="preserve">Kirjoittaja </w:t>
            </w:r>
          </w:p>
        </w:tc>
        <w:tc>
          <w:tcPr>
            <w:tcW w:w="1876" w:type="dxa"/>
            <w:tcBorders/>
            <w:vAlign w:val="center"/>
          </w:tcPr>
          <w:p>
            <w:pPr>
              <w:pStyle w:val="TableContents"/>
              <w:bidi w:val="0"/>
              <w:spacing w:before="0" w:after="283"/>
              <w:jc w:val="left"/>
              <w:rPr/>
            </w:pPr>
            <w:r>
              <w:rPr>
                <w:color w:val="A9A9A9"/>
              </w:rPr>
              <w:t xml:space="preserve">Richard Connell </w:t>
            </w:r>
          </w:p>
        </w:tc>
      </w:tr>
      <w:tr>
        <w:trPr/>
        <w:tc>
          <w:tcPr>
            <w:tcW w:w="1831" w:type="dxa"/>
            <w:tcBorders/>
            <w:vAlign w:val="center"/>
          </w:tcPr>
          <w:p>
            <w:pPr>
              <w:pStyle w:val="TableHeading"/>
              <w:suppressLineNumbers/>
              <w:bidi w:val="0"/>
              <w:spacing w:before="0" w:after="283"/>
              <w:jc w:val="center"/>
              <w:rPr/>
            </w:pPr>
            <w:r>
              <w:rPr/>
              <w:t xml:space="preserve">Maa </w:t>
            </w:r>
          </w:p>
        </w:tc>
        <w:tc>
          <w:tcPr>
            <w:tcW w:w="187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187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(s) </w:t>
            </w:r>
          </w:p>
        </w:tc>
        <w:tc>
          <w:tcPr>
            <w:tcW w:w="1876" w:type="dxa"/>
            <w:tcBorders/>
            <w:vAlign w:val="center"/>
          </w:tcPr>
          <w:p>
            <w:pPr>
              <w:pStyle w:val="TableContents"/>
              <w:bidi w:val="0"/>
              <w:spacing w:before="0" w:after="283"/>
              <w:jc w:val="left"/>
              <w:rPr/>
            </w:pPr>
            <w:r>
              <w:rPr/>
              <w:t xml:space="preserve">Seikkailukirjallisuus </w:t>
            </w:r>
          </w:p>
        </w:tc>
      </w:tr>
      <w:tr>
        <w:trPr/>
        <w:tc>
          <w:tcPr>
            <w:tcW w:w="1831" w:type="dxa"/>
            <w:tcBorders/>
            <w:vAlign w:val="center"/>
          </w:tcPr>
          <w:p>
            <w:pPr>
              <w:pStyle w:val="TableHeading"/>
              <w:suppressLineNumbers/>
              <w:bidi w:val="0"/>
              <w:spacing w:before="0" w:after="283"/>
              <w:jc w:val="center"/>
              <w:rPr/>
            </w:pPr>
            <w:r>
              <w:rPr/>
              <w:t xml:space="preserve">Julkaistu osoitteessa </w:t>
            </w:r>
          </w:p>
        </w:tc>
        <w:tc>
          <w:tcPr>
            <w:tcW w:w="1876" w:type="dxa"/>
            <w:tcBorders/>
            <w:vAlign w:val="center"/>
          </w:tcPr>
          <w:p>
            <w:pPr>
              <w:pStyle w:val="TableContents"/>
              <w:bidi w:val="0"/>
              <w:spacing w:before="0" w:after="283"/>
              <w:jc w:val="left"/>
              <w:rPr/>
            </w:pPr>
            <w:r>
              <w:rPr/>
              <w:t xml:space="preserve">Collier's </w:t>
            </w:r>
          </w:p>
        </w:tc>
      </w:tr>
      <w:tr>
        <w:trPr/>
        <w:tc>
          <w:tcPr>
            <w:tcW w:w="1831" w:type="dxa"/>
            <w:tcBorders/>
            <w:vAlign w:val="center"/>
          </w:tcPr>
          <w:p>
            <w:pPr>
              <w:pStyle w:val="TableHeading"/>
              <w:suppressLineNumbers/>
              <w:bidi w:val="0"/>
              <w:spacing w:before="0" w:after="283"/>
              <w:jc w:val="center"/>
              <w:rPr/>
            </w:pPr>
            <w:r>
              <w:rPr/>
              <w:t xml:space="preserve">Julkaisun tyyppi </w:t>
            </w:r>
          </w:p>
        </w:tc>
        <w:tc>
          <w:tcPr>
            <w:tcW w:w="1876" w:type="dxa"/>
            <w:tcBorders/>
            <w:vAlign w:val="center"/>
          </w:tcPr>
          <w:p>
            <w:pPr>
              <w:pStyle w:val="TableContents"/>
              <w:bidi w:val="0"/>
              <w:spacing w:before="0" w:after="283"/>
              <w:jc w:val="left"/>
              <w:rPr/>
            </w:pPr>
            <w:r>
              <w:rPr/>
              <w:t xml:space="preserve">Aikakauslehdet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1876" w:type="dxa"/>
            <w:tcBorders/>
            <w:vAlign w:val="center"/>
          </w:tcPr>
          <w:p>
            <w:pPr>
              <w:pStyle w:val="TableContents"/>
              <w:bidi w:val="0"/>
              <w:spacing w:before="0" w:after="283"/>
              <w:jc w:val="left"/>
              <w:rPr/>
            </w:pPr>
            <w:r>
              <w:rPr/>
              <w:t xml:space="preserve">19. tammikuuta 1924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novellin Vaarallisin peli</w:t>
      </w:r>
    </w:p>
    <w:p>
      <w:pPr>
        <w:pStyle w:val="TextBody"/>
        <w:bidi w:val="0"/>
        <w:jc w:val="left"/>
        <w:rPr>
          <w:b/>
          <w:u w:val="single"/>
          <w:shd w:val="clear" w:fill="FFFF00"/>
        </w:rPr>
      </w:pPr>
      <w:r>
        <w:rPr>
          <w:b/>
          <w:u w:val="single"/>
          <w:shd w:val="clear" w:fill="FFFF00"/>
        </w:rPr>
        <w:t xml:space="preserve">Asiakirjan numero 38193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02"/>
        <w:gridCol w:w="949"/>
        <w:gridCol w:w="3208"/>
        <w:gridCol w:w="3847"/>
        <w:gridCol w:w="799"/>
      </w:tblGrid>
      <w:tr>
        <w:trPr/>
        <w:tc>
          <w:tcPr>
            <w:tcW w:w="1402" w:type="dxa"/>
            <w:tcBorders/>
            <w:vAlign w:val="center"/>
          </w:tcPr>
          <w:p>
            <w:pPr>
              <w:pStyle w:val="TableHeading"/>
              <w:suppressLineNumbers/>
              <w:bidi w:val="0"/>
              <w:spacing w:before="0" w:after="283"/>
              <w:jc w:val="center"/>
              <w:rPr/>
            </w:pPr>
            <w:r>
              <w:rPr/>
              <w:t xml:space="preserve">Aluksen nimi </w:t>
            </w:r>
          </w:p>
        </w:tc>
        <w:tc>
          <w:tcPr>
            <w:tcW w:w="949" w:type="dxa"/>
            <w:tcBorders/>
            <w:vAlign w:val="center"/>
          </w:tcPr>
          <w:p>
            <w:pPr>
              <w:pStyle w:val="TableHeading"/>
              <w:suppressLineNumbers/>
              <w:bidi w:val="0"/>
              <w:spacing w:before="0" w:after="283"/>
              <w:jc w:val="center"/>
              <w:rPr/>
            </w:pPr>
            <w:r>
              <w:rPr/>
              <w:t xml:space="preserve">Desig </w:t>
            </w:r>
          </w:p>
        </w:tc>
        <w:tc>
          <w:tcPr>
            <w:tcW w:w="3208" w:type="dxa"/>
            <w:tcBorders/>
            <w:vAlign w:val="center"/>
          </w:tcPr>
          <w:p>
            <w:pPr>
              <w:pStyle w:val="TableHeading"/>
              <w:suppressLineNumbers/>
              <w:bidi w:val="0"/>
              <w:spacing w:before="0" w:after="283"/>
              <w:jc w:val="center"/>
              <w:rPr/>
            </w:pPr>
            <w:r>
              <w:rPr/>
              <w:t xml:space="preserve">Tila </w:t>
            </w:r>
          </w:p>
        </w:tc>
        <w:tc>
          <w:tcPr>
            <w:tcW w:w="3847" w:type="dxa"/>
            <w:tcBorders/>
            <w:vAlign w:val="center"/>
          </w:tcPr>
          <w:p>
            <w:pPr>
              <w:pStyle w:val="TableHeading"/>
              <w:suppressLineNumbers/>
              <w:bidi w:val="0"/>
              <w:spacing w:before="0" w:after="283"/>
              <w:jc w:val="center"/>
              <w:rPr/>
            </w:pPr>
            <w:r>
              <w:rPr/>
              <w:t xml:space="preserve">Huomautukset </w:t>
            </w:r>
          </w:p>
        </w:tc>
        <w:tc>
          <w:tcPr>
            <w:tcW w:w="799" w:type="dxa"/>
            <w:tcBorders/>
            <w:vAlign w:val="center"/>
          </w:tcPr>
          <w:p>
            <w:pPr>
              <w:pStyle w:val="TableHeading"/>
              <w:suppressLineNumbers/>
              <w:bidi w:val="0"/>
              <w:spacing w:before="0" w:after="283"/>
              <w:jc w:val="center"/>
              <w:rPr/>
            </w:pPr>
            <w:r>
              <w:rPr/>
              <w:t xml:space="preserve">Linkit </w:t>
            </w:r>
          </w:p>
        </w:tc>
      </w:tr>
      <w:tr>
        <w:trPr/>
        <w:tc>
          <w:tcPr>
            <w:tcW w:w="1402" w:type="dxa"/>
            <w:tcBorders/>
            <w:vAlign w:val="center"/>
          </w:tcPr>
          <w:p>
            <w:pPr>
              <w:pStyle w:val="TableContents"/>
              <w:bidi w:val="0"/>
              <w:spacing w:before="0" w:after="283"/>
              <w:jc w:val="left"/>
              <w:rPr/>
            </w:pPr>
            <w:r>
              <w:rPr/>
              <w:t xml:space="preserve">Pennsylvania </w:t>
            </w:r>
          </w:p>
        </w:tc>
        <w:tc>
          <w:tcPr>
            <w:tcW w:w="949" w:type="dxa"/>
            <w:tcBorders/>
            <w:vAlign w:val="center"/>
          </w:tcPr>
          <w:p>
            <w:pPr>
              <w:pStyle w:val="TableContents"/>
              <w:bidi w:val="0"/>
              <w:spacing w:before="0" w:after="283"/>
              <w:jc w:val="left"/>
              <w:rPr/>
            </w:pPr>
            <w:r>
              <w:rPr/>
              <w:t xml:space="preserve">BB-38 </w:t>
            </w:r>
          </w:p>
        </w:tc>
        <w:tc>
          <w:tcPr>
            <w:tcW w:w="3208" w:type="dxa"/>
            <w:tcBorders/>
            <w:vAlign w:val="center"/>
          </w:tcPr>
          <w:p>
            <w:pPr>
              <w:pStyle w:val="TableContents"/>
              <w:bidi w:val="0"/>
              <w:spacing w:before="0" w:after="283"/>
              <w:jc w:val="left"/>
              <w:rPr/>
            </w:pPr>
            <w:r>
              <w:rPr/>
              <w:t xml:space="preserve">Vaurioitunut ase </w:t>
            </w:r>
          </w:p>
        </w:tc>
        <w:tc>
          <w:tcPr>
            <w:tcW w:w="3847" w:type="dxa"/>
            <w:tcBorders/>
            <w:vAlign w:val="center"/>
          </w:tcPr>
          <w:p>
            <w:pPr>
              <w:pStyle w:val="TableContents"/>
              <w:bidi w:val="0"/>
              <w:spacing w:before="0" w:after="283"/>
              <w:jc w:val="left"/>
              <w:rPr/>
            </w:pPr>
            <w:r>
              <w:rPr/>
              <w:t xml:space="preserve">kuivatelakalla nro 1, Cassinin ja Downesin kanssa. Kolme potkuriakselia poistettu. </w:t>
            </w:r>
          </w:p>
        </w:tc>
        <w:tc>
          <w:tcPr>
            <w:tcW w:w="799" w:type="dxa"/>
            <w:tcBorders/>
            <w:vAlign w:val="center"/>
          </w:tcPr>
          <w:p>
            <w:pPr>
              <w:pStyle w:val="TableContents"/>
              <w:bidi w:val="0"/>
              <w:spacing w:before="0" w:after="283"/>
              <w:jc w:val="left"/>
              <w:rPr/>
            </w:pPr>
            <w:r>
              <w:rPr/>
              <w:t xml:space="preserve">(1) </w:t>
            </w:r>
          </w:p>
        </w:tc>
      </w:tr>
      <w:tr>
        <w:trPr/>
        <w:tc>
          <w:tcPr>
            <w:tcW w:w="1402" w:type="dxa"/>
            <w:tcBorders/>
            <w:vAlign w:val="center"/>
          </w:tcPr>
          <w:p>
            <w:pPr>
              <w:pStyle w:val="TableContents"/>
              <w:bidi w:val="0"/>
              <w:spacing w:before="0" w:after="283"/>
              <w:jc w:val="left"/>
              <w:rPr/>
            </w:pPr>
            <w:r>
              <w:rPr>
                <w:color w:val="A9A9A9"/>
              </w:rPr>
              <w:t xml:space="preserve">Arizon</w:t>
            </w:r>
            <w:r>
              <w:rPr/>
              <w:t xml:space="preserve">a </w:t>
            </w:r>
          </w:p>
        </w:tc>
        <w:tc>
          <w:tcPr>
            <w:tcW w:w="949" w:type="dxa"/>
            <w:tcBorders/>
            <w:vAlign w:val="center"/>
          </w:tcPr>
          <w:p>
            <w:pPr>
              <w:pStyle w:val="TableContents"/>
              <w:bidi w:val="0"/>
              <w:spacing w:before="0" w:after="283"/>
              <w:jc w:val="left"/>
              <w:rPr/>
            </w:pPr>
            <w:r>
              <w:rPr/>
              <w:t xml:space="preserve">BB-39 </w:t>
            </w:r>
          </w:p>
        </w:tc>
        <w:tc>
          <w:tcPr>
            <w:tcW w:w="3208" w:type="dxa"/>
            <w:tcBorders/>
            <w:vAlign w:val="center"/>
          </w:tcPr>
          <w:p>
            <w:pPr>
              <w:pStyle w:val="TableContents"/>
              <w:bidi w:val="0"/>
              <w:spacing w:before="0" w:after="283"/>
              <w:jc w:val="left"/>
              <w:rPr/>
            </w:pPr>
            <w:r>
              <w:rPr/>
              <w:t xml:space="preserve">Uppoaa, täyshäviö </w:t>
            </w:r>
          </w:p>
        </w:tc>
        <w:tc>
          <w:tcPr>
            <w:tcW w:w="3847" w:type="dxa"/>
            <w:tcBorders/>
            <w:vAlign w:val="center"/>
          </w:tcPr>
          <w:p>
            <w:pPr>
              <w:pStyle w:val="TableContents"/>
              <w:bidi w:val="0"/>
              <w:spacing w:before="0" w:after="283"/>
              <w:jc w:val="left"/>
              <w:rPr/>
            </w:pPr>
            <w:r>
              <w:rPr/>
              <w:t xml:space="preserve">Ankkuroitu taistelulaivarivi, laituripaikka F-7 Nevadan etupuolella Tennesseen perässä. </w:t>
            </w:r>
          </w:p>
        </w:tc>
        <w:tc>
          <w:tcPr>
            <w:tcW w:w="799" w:type="dxa"/>
            <w:tcBorders/>
            <w:vAlign w:val="center"/>
          </w:tcPr>
          <w:p>
            <w:pPr>
              <w:pStyle w:val="TableContents"/>
              <w:bidi w:val="0"/>
              <w:spacing w:before="0" w:after="283"/>
              <w:jc w:val="left"/>
              <w:rPr/>
            </w:pPr>
            <w:r>
              <w:rPr/>
              <w:t xml:space="preserve">(2) </w:t>
            </w:r>
          </w:p>
        </w:tc>
      </w:tr>
      <w:tr>
        <w:trPr/>
        <w:tc>
          <w:tcPr>
            <w:tcW w:w="1402" w:type="dxa"/>
            <w:tcBorders/>
            <w:vAlign w:val="center"/>
          </w:tcPr>
          <w:p>
            <w:pPr>
              <w:pStyle w:val="TableContents"/>
              <w:bidi w:val="0"/>
              <w:spacing w:before="0" w:after="283"/>
              <w:jc w:val="left"/>
              <w:rPr/>
            </w:pPr>
            <w:r>
              <w:rPr/>
              <w:t xml:space="preserve">Nevada </w:t>
            </w:r>
          </w:p>
        </w:tc>
        <w:tc>
          <w:tcPr>
            <w:tcW w:w="949" w:type="dxa"/>
            <w:tcBorders/>
            <w:vAlign w:val="center"/>
          </w:tcPr>
          <w:p>
            <w:pPr>
              <w:pStyle w:val="TableContents"/>
              <w:bidi w:val="0"/>
              <w:spacing w:before="0" w:after="283"/>
              <w:jc w:val="left"/>
              <w:rPr/>
            </w:pPr>
            <w:r>
              <w:rPr/>
              <w:t xml:space="preserve">BB-36 </w:t>
            </w:r>
          </w:p>
        </w:tc>
        <w:tc>
          <w:tcPr>
            <w:tcW w:w="3208" w:type="dxa"/>
            <w:tcBorders/>
            <w:vAlign w:val="center"/>
          </w:tcPr>
          <w:p>
            <w:pPr>
              <w:pStyle w:val="TableContents"/>
              <w:bidi w:val="0"/>
              <w:spacing w:before="0" w:after="283"/>
              <w:jc w:val="left"/>
              <w:rPr/>
            </w:pPr>
            <w:r>
              <w:rPr/>
              <w:t xml:space="preserve">Vakavasti vaurioitunut, rantautunut Hospital Pointissa </w:t>
            </w:r>
          </w:p>
        </w:tc>
        <w:tc>
          <w:tcPr>
            <w:tcW w:w="3847" w:type="dxa"/>
            <w:tcBorders/>
            <w:vAlign w:val="center"/>
          </w:tcPr>
          <w:p>
            <w:pPr>
              <w:pStyle w:val="TableContents"/>
              <w:bidi w:val="0"/>
              <w:jc w:val="left"/>
              <w:rPr/>
            </w:pPr>
            <w:r>
              <w:rPr/>
              <w:t xml:space="preserve">Kiinnitetty Dakin perään </w:t>
            </w:r>
          </w:p>
          <w:p>
            <w:pPr>
              <w:pStyle w:val="TableContents"/>
              <w:bidi w:val="0"/>
              <w:spacing w:before="0" w:after="283"/>
              <w:jc w:val="left"/>
              <w:rPr/>
            </w:pPr>
            <w:r>
              <w:rPr/>
              <w:t xml:space="preserve">laiturissa F-8 </w:t>
            </w:r>
          </w:p>
        </w:tc>
        <w:tc>
          <w:tcPr>
            <w:tcW w:w="799" w:type="dxa"/>
            <w:tcBorders/>
            <w:vAlign w:val="center"/>
          </w:tcPr>
          <w:p>
            <w:pPr>
              <w:pStyle w:val="TableContents"/>
              <w:bidi w:val="0"/>
              <w:spacing w:before="0" w:after="283"/>
              <w:jc w:val="left"/>
              <w:rPr/>
            </w:pPr>
            <w:r>
              <w:rPr/>
              <w:t xml:space="preserve">(3) </w:t>
            </w:r>
          </w:p>
        </w:tc>
      </w:tr>
      <w:tr>
        <w:trPr/>
        <w:tc>
          <w:tcPr>
            <w:tcW w:w="1402" w:type="dxa"/>
            <w:tcBorders/>
            <w:vAlign w:val="center"/>
          </w:tcPr>
          <w:p>
            <w:pPr>
              <w:pStyle w:val="TableContents"/>
              <w:bidi w:val="0"/>
              <w:spacing w:before="0" w:after="283"/>
              <w:jc w:val="left"/>
              <w:rPr/>
            </w:pPr>
            <w:r>
              <w:rPr>
                <w:color w:val="DCDCDC"/>
              </w:rPr>
              <w:t xml:space="preserve">Oklahom</w:t>
            </w:r>
            <w:r>
              <w:rPr/>
              <w:t xml:space="preserve">a </w:t>
            </w:r>
          </w:p>
        </w:tc>
        <w:tc>
          <w:tcPr>
            <w:tcW w:w="949" w:type="dxa"/>
            <w:tcBorders/>
            <w:vAlign w:val="center"/>
          </w:tcPr>
          <w:p>
            <w:pPr>
              <w:pStyle w:val="TableContents"/>
              <w:bidi w:val="0"/>
              <w:spacing w:before="0" w:after="283"/>
              <w:jc w:val="left"/>
              <w:rPr/>
            </w:pPr>
            <w:r>
              <w:rPr/>
              <w:t xml:space="preserve">BB-37 </w:t>
            </w:r>
          </w:p>
        </w:tc>
        <w:tc>
          <w:tcPr>
            <w:tcW w:w="3208" w:type="dxa"/>
            <w:tcBorders/>
            <w:vAlign w:val="center"/>
          </w:tcPr>
          <w:p>
            <w:pPr>
              <w:pStyle w:val="TableContents"/>
              <w:bidi w:val="0"/>
              <w:spacing w:before="0" w:after="283"/>
              <w:jc w:val="left"/>
              <w:rPr/>
            </w:pPr>
            <w:r>
              <w:rPr/>
              <w:t xml:space="preserve">Uppoaa, täyshäviö </w:t>
            </w:r>
          </w:p>
        </w:tc>
        <w:tc>
          <w:tcPr>
            <w:tcW w:w="3847" w:type="dxa"/>
            <w:tcBorders/>
            <w:vAlign w:val="center"/>
          </w:tcPr>
          <w:p>
            <w:pPr>
              <w:pStyle w:val="TableContents"/>
              <w:bidi w:val="0"/>
              <w:spacing w:before="0" w:after="283"/>
              <w:jc w:val="left"/>
              <w:rPr/>
            </w:pPr>
            <w:r>
              <w:rPr/>
              <w:t xml:space="preserve">Ankkuroitu taistelulaivarivi, Marylandin perämeri laiturissa F-5, West Virginian etupuolella. </w:t>
            </w:r>
          </w:p>
        </w:tc>
        <w:tc>
          <w:tcPr>
            <w:tcW w:w="799" w:type="dxa"/>
            <w:tcBorders/>
            <w:vAlign w:val="center"/>
          </w:tcPr>
          <w:p>
            <w:pPr>
              <w:pStyle w:val="TableContents"/>
              <w:bidi w:val="0"/>
              <w:spacing w:before="0" w:after="283"/>
              <w:jc w:val="left"/>
              <w:rPr/>
            </w:pPr>
            <w:r>
              <w:rPr/>
              <w:t xml:space="preserve">(4) </w:t>
            </w:r>
          </w:p>
        </w:tc>
      </w:tr>
      <w:tr>
        <w:trPr/>
        <w:tc>
          <w:tcPr>
            <w:tcW w:w="1402" w:type="dxa"/>
            <w:tcBorders/>
            <w:vAlign w:val="center"/>
          </w:tcPr>
          <w:p>
            <w:pPr>
              <w:pStyle w:val="TableContents"/>
              <w:bidi w:val="0"/>
              <w:spacing w:before="0" w:after="283"/>
              <w:jc w:val="left"/>
              <w:rPr/>
            </w:pPr>
            <w:r>
              <w:rPr/>
              <w:t xml:space="preserve">Tennessee </w:t>
            </w:r>
          </w:p>
        </w:tc>
        <w:tc>
          <w:tcPr>
            <w:tcW w:w="949" w:type="dxa"/>
            <w:tcBorders/>
            <w:vAlign w:val="center"/>
          </w:tcPr>
          <w:p>
            <w:pPr>
              <w:pStyle w:val="TableContents"/>
              <w:bidi w:val="0"/>
              <w:spacing w:before="0" w:after="283"/>
              <w:jc w:val="left"/>
              <w:rPr/>
            </w:pPr>
            <w:r>
              <w:rPr/>
              <w:t xml:space="preserve">BB-43 </w:t>
            </w:r>
          </w:p>
        </w:tc>
        <w:tc>
          <w:tcPr>
            <w:tcW w:w="3208" w:type="dxa"/>
            <w:tcBorders/>
            <w:vAlign w:val="center"/>
          </w:tcPr>
          <w:p>
            <w:pPr>
              <w:pStyle w:val="TableContents"/>
              <w:bidi w:val="0"/>
              <w:spacing w:before="0" w:after="283"/>
              <w:jc w:val="left"/>
              <w:rPr/>
            </w:pPr>
            <w:r>
              <w:rPr/>
              <w:t xml:space="preserve">Suhteellisen vähäisiä vaurioita, korjattu helmikuuhun 1942 mennessä. </w:t>
            </w:r>
          </w:p>
        </w:tc>
        <w:tc>
          <w:tcPr>
            <w:tcW w:w="3847" w:type="dxa"/>
            <w:tcBorders/>
            <w:vAlign w:val="center"/>
          </w:tcPr>
          <w:p>
            <w:pPr>
              <w:pStyle w:val="TableContents"/>
              <w:bidi w:val="0"/>
              <w:spacing w:before="0" w:after="283"/>
              <w:jc w:val="left"/>
              <w:rPr/>
            </w:pPr>
            <w:r>
              <w:rPr/>
              <w:t xml:space="preserve">Kiinnitetty tyyrpuurin puolella laituriin F-6, West Virginian vieressä ja Arizonan etupuolella. </w:t>
            </w:r>
          </w:p>
        </w:tc>
        <w:tc>
          <w:tcPr>
            <w:tcW w:w="799" w:type="dxa"/>
            <w:tcBorders/>
            <w:vAlign w:val="center"/>
          </w:tcPr>
          <w:p>
            <w:pPr>
              <w:pStyle w:val="TableContents"/>
              <w:bidi w:val="0"/>
              <w:spacing w:before="0" w:after="283"/>
              <w:jc w:val="left"/>
              <w:rPr/>
            </w:pPr>
            <w:r>
              <w:rPr/>
              <w:t xml:space="preserve">(5) </w:t>
            </w:r>
          </w:p>
        </w:tc>
      </w:tr>
      <w:tr>
        <w:trPr/>
        <w:tc>
          <w:tcPr>
            <w:tcW w:w="1402" w:type="dxa"/>
            <w:tcBorders/>
            <w:vAlign w:val="center"/>
          </w:tcPr>
          <w:p>
            <w:pPr>
              <w:pStyle w:val="TableContents"/>
              <w:bidi w:val="0"/>
              <w:spacing w:before="0" w:after="283"/>
              <w:jc w:val="left"/>
              <w:rPr/>
            </w:pPr>
            <w:r>
              <w:rPr/>
              <w:t xml:space="preserve">Kalifornia </w:t>
            </w:r>
          </w:p>
        </w:tc>
        <w:tc>
          <w:tcPr>
            <w:tcW w:w="949" w:type="dxa"/>
            <w:tcBorders/>
            <w:vAlign w:val="center"/>
          </w:tcPr>
          <w:p>
            <w:pPr>
              <w:pStyle w:val="TableContents"/>
              <w:bidi w:val="0"/>
              <w:spacing w:before="0" w:after="283"/>
              <w:jc w:val="left"/>
              <w:rPr/>
            </w:pPr>
            <w:r>
              <w:rPr/>
              <w:t xml:space="preserve">BB-44 </w:t>
            </w:r>
          </w:p>
        </w:tc>
        <w:tc>
          <w:tcPr>
            <w:tcW w:w="3208" w:type="dxa"/>
            <w:tcBorders/>
            <w:vAlign w:val="center"/>
          </w:tcPr>
          <w:p>
            <w:pPr>
              <w:pStyle w:val="TableContents"/>
              <w:bidi w:val="0"/>
              <w:spacing w:before="0" w:after="283"/>
              <w:jc w:val="left"/>
              <w:rPr/>
            </w:pPr>
            <w:r>
              <w:rPr/>
              <w:t xml:space="preserve">Upotettiin, uitettiin ja rakennettiin uudelleen tammikuuhun 1944 mennessä. </w:t>
            </w:r>
          </w:p>
        </w:tc>
        <w:tc>
          <w:tcPr>
            <w:tcW w:w="3847" w:type="dxa"/>
            <w:tcBorders/>
            <w:vAlign w:val="center"/>
          </w:tcPr>
          <w:p>
            <w:pPr>
              <w:pStyle w:val="TableContents"/>
              <w:bidi w:val="0"/>
              <w:spacing w:before="0" w:after="283"/>
              <w:jc w:val="left"/>
              <w:rPr/>
            </w:pPr>
            <w:r>
              <w:rPr/>
              <w:t xml:space="preserve">Kiinnitetty tyyrpuurin puolella laituriin F-3. </w:t>
            </w:r>
          </w:p>
        </w:tc>
        <w:tc>
          <w:tcPr>
            <w:tcW w:w="799" w:type="dxa"/>
            <w:tcBorders/>
            <w:vAlign w:val="center"/>
          </w:tcPr>
          <w:p>
            <w:pPr>
              <w:pStyle w:val="TableContents"/>
              <w:bidi w:val="0"/>
              <w:spacing w:before="0" w:after="283"/>
              <w:jc w:val="left"/>
              <w:rPr/>
            </w:pPr>
            <w:r>
              <w:rPr/>
              <w:t xml:space="preserve">(6) </w:t>
            </w:r>
          </w:p>
        </w:tc>
      </w:tr>
      <w:tr>
        <w:trPr/>
        <w:tc>
          <w:tcPr>
            <w:tcW w:w="1402" w:type="dxa"/>
            <w:tcBorders/>
            <w:vAlign w:val="center"/>
          </w:tcPr>
          <w:p>
            <w:pPr>
              <w:pStyle w:val="TableContents"/>
              <w:bidi w:val="0"/>
              <w:spacing w:before="0" w:after="283"/>
              <w:jc w:val="left"/>
              <w:rPr/>
            </w:pPr>
            <w:r>
              <w:rPr/>
              <w:t xml:space="preserve">Maryland </w:t>
            </w:r>
          </w:p>
        </w:tc>
        <w:tc>
          <w:tcPr>
            <w:tcW w:w="949" w:type="dxa"/>
            <w:tcBorders/>
            <w:vAlign w:val="center"/>
          </w:tcPr>
          <w:p>
            <w:pPr>
              <w:pStyle w:val="TableContents"/>
              <w:bidi w:val="0"/>
              <w:spacing w:before="0" w:after="283"/>
              <w:jc w:val="left"/>
              <w:rPr/>
            </w:pPr>
            <w:r>
              <w:rPr/>
              <w:t xml:space="preserve">BB-46 </w:t>
            </w:r>
          </w:p>
        </w:tc>
        <w:tc>
          <w:tcPr>
            <w:tcW w:w="3208" w:type="dxa"/>
            <w:tcBorders/>
            <w:vAlign w:val="center"/>
          </w:tcPr>
          <w:p>
            <w:pPr>
              <w:pStyle w:val="TableContents"/>
              <w:bidi w:val="0"/>
              <w:spacing w:before="0" w:after="283"/>
              <w:jc w:val="left"/>
              <w:rPr/>
            </w:pPr>
            <w:r>
              <w:rPr/>
              <w:t xml:space="preserve">Vaurioitunut, kaksi pommitusta, korjattu 26. helmikuuta 1942 mennessä. </w:t>
            </w:r>
          </w:p>
        </w:tc>
        <w:tc>
          <w:tcPr>
            <w:tcW w:w="3847" w:type="dxa"/>
            <w:tcBorders/>
            <w:vAlign w:val="center"/>
          </w:tcPr>
          <w:p>
            <w:pPr>
              <w:pStyle w:val="TableContents"/>
              <w:bidi w:val="0"/>
              <w:spacing w:before="0" w:after="283"/>
              <w:jc w:val="left"/>
              <w:rPr/>
            </w:pPr>
            <w:r>
              <w:rPr/>
              <w:t xml:space="preserve">Kiinnitetty taistelulaivojen riviin, Oklahoman sisäpuolelle laituriin F-5, Tennesseen etupuolelle. </w:t>
            </w:r>
          </w:p>
        </w:tc>
        <w:tc>
          <w:tcPr>
            <w:tcW w:w="799" w:type="dxa"/>
            <w:tcBorders/>
            <w:vAlign w:val="center"/>
          </w:tcPr>
          <w:p>
            <w:pPr>
              <w:pStyle w:val="TableContents"/>
              <w:bidi w:val="0"/>
              <w:spacing w:before="0" w:after="283"/>
              <w:jc w:val="left"/>
              <w:rPr/>
            </w:pPr>
            <w:r>
              <w:rPr/>
              <w:t xml:space="preserve">(7) </w:t>
            </w:r>
          </w:p>
        </w:tc>
      </w:tr>
      <w:tr>
        <w:trPr/>
        <w:tc>
          <w:tcPr>
            <w:tcW w:w="1402" w:type="dxa"/>
            <w:tcBorders/>
            <w:vAlign w:val="center"/>
          </w:tcPr>
          <w:p>
            <w:pPr>
              <w:pStyle w:val="TableContents"/>
              <w:bidi w:val="0"/>
              <w:spacing w:before="0" w:after="283"/>
              <w:jc w:val="left"/>
              <w:rPr/>
            </w:pPr>
            <w:r>
              <w:rPr/>
              <w:t xml:space="preserve">Länsi-Virginia </w:t>
            </w:r>
          </w:p>
        </w:tc>
        <w:tc>
          <w:tcPr>
            <w:tcW w:w="949" w:type="dxa"/>
            <w:tcBorders/>
            <w:vAlign w:val="center"/>
          </w:tcPr>
          <w:p>
            <w:pPr>
              <w:pStyle w:val="TableContents"/>
              <w:bidi w:val="0"/>
              <w:spacing w:before="0" w:after="283"/>
              <w:jc w:val="left"/>
              <w:rPr/>
            </w:pPr>
            <w:r>
              <w:rPr/>
              <w:t xml:space="preserve">BB-48 </w:t>
            </w:r>
          </w:p>
        </w:tc>
        <w:tc>
          <w:tcPr>
            <w:tcW w:w="3208" w:type="dxa"/>
            <w:tcBorders/>
            <w:vAlign w:val="center"/>
          </w:tcPr>
          <w:p>
            <w:pPr>
              <w:pStyle w:val="TableContents"/>
              <w:bidi w:val="0"/>
              <w:spacing w:before="0" w:after="283"/>
              <w:jc w:val="left"/>
              <w:rPr/>
            </w:pPr>
            <w:r>
              <w:rPr/>
              <w:t xml:space="preserve">Uppoaa, kelluu, rakennetaan uudelleen heinäkuuhun 1944 mennessä. </w:t>
            </w:r>
          </w:p>
        </w:tc>
        <w:tc>
          <w:tcPr>
            <w:tcW w:w="3847" w:type="dxa"/>
            <w:tcBorders/>
            <w:vAlign w:val="center"/>
          </w:tcPr>
          <w:p>
            <w:pPr>
              <w:pStyle w:val="TableContents"/>
              <w:bidi w:val="0"/>
              <w:spacing w:before="0" w:after="283"/>
              <w:jc w:val="left"/>
              <w:rPr/>
            </w:pPr>
            <w:r>
              <w:rPr/>
              <w:t xml:space="preserve">Kiinnitetty Tennesseen perämerelle laituripaikalle F-6, Arizonan keulaan </w:t>
            </w:r>
          </w:p>
        </w:tc>
        <w:tc>
          <w:tcPr>
            <w:tcW w:w="799" w:type="dxa"/>
            <w:tcBorders/>
            <w:vAlign w:val="center"/>
          </w:tcPr>
          <w:p>
            <w:pPr>
              <w:pStyle w:val="TableContents"/>
              <w:bidi w:val="0"/>
              <w:spacing w:before="0" w:after="283"/>
              <w:jc w:val="left"/>
              <w:rPr/>
            </w:pPr>
            <w:r>
              <w:rPr/>
              <w:t xml:space="preserve">(8) </w:t>
            </w:r>
          </w:p>
        </w:tc>
      </w:tr>
      <w:tr>
        <w:trPr/>
        <w:tc>
          <w:tcPr>
            <w:tcW w:w="1402" w:type="dxa"/>
            <w:tcBorders/>
            <w:vAlign w:val="center"/>
          </w:tcPr>
          <w:p>
            <w:pPr>
              <w:pStyle w:val="TableContents"/>
              <w:bidi w:val="0"/>
              <w:spacing w:before="0" w:after="283"/>
              <w:jc w:val="left"/>
              <w:rPr/>
            </w:pPr>
            <w:r>
              <w:rPr/>
              <w:t xml:space="preserve">New Orleans </w:t>
            </w:r>
          </w:p>
        </w:tc>
        <w:tc>
          <w:tcPr>
            <w:tcW w:w="949" w:type="dxa"/>
            <w:tcBorders/>
            <w:vAlign w:val="center"/>
          </w:tcPr>
          <w:p>
            <w:pPr>
              <w:pStyle w:val="TableContents"/>
              <w:bidi w:val="0"/>
              <w:spacing w:before="0" w:after="283"/>
              <w:jc w:val="left"/>
              <w:rPr/>
            </w:pPr>
            <w:r>
              <w:rPr/>
              <w:t xml:space="preserve">CA-32 </w:t>
            </w:r>
          </w:p>
        </w:tc>
        <w:tc>
          <w:tcPr>
            <w:tcW w:w="3208" w:type="dxa"/>
            <w:tcBorders/>
            <w:vAlign w:val="center"/>
          </w:tcPr>
          <w:p>
            <w:pPr>
              <w:pStyle w:val="TableContents"/>
              <w:bidi w:val="0"/>
              <w:spacing w:before="0" w:after="283"/>
              <w:jc w:val="left"/>
              <w:rPr/>
            </w:pPr>
            <w:r>
              <w:rPr/>
              <w:t xml:space="preserve">Vähäisiä vaurioita </w:t>
            </w:r>
          </w:p>
        </w:tc>
        <w:tc>
          <w:tcPr>
            <w:tcW w:w="3847" w:type="dxa"/>
            <w:tcBorders/>
            <w:vAlign w:val="center"/>
          </w:tcPr>
          <w:p>
            <w:pPr>
              <w:pStyle w:val="TableContents"/>
              <w:bidi w:val="0"/>
              <w:spacing w:before="0" w:after="283"/>
              <w:jc w:val="left"/>
              <w:rPr/>
            </w:pPr>
            <w:r>
              <w:rPr/>
              <w:t xml:space="preserve">Ankkuroituna laituriin B-16, Pearl Harborin telakka, jossa suoritetaan moottoriremontti. </w:t>
            </w:r>
          </w:p>
        </w:tc>
        <w:tc>
          <w:tcPr>
            <w:tcW w:w="799" w:type="dxa"/>
            <w:tcBorders/>
            <w:vAlign w:val="center"/>
          </w:tcPr>
          <w:p>
            <w:pPr>
              <w:pStyle w:val="TableContents"/>
              <w:bidi w:val="0"/>
              <w:spacing w:before="0" w:after="283"/>
              <w:jc w:val="left"/>
              <w:rPr/>
            </w:pPr>
            <w:r>
              <w:rPr/>
              <w:t xml:space="preserve">(9) </w:t>
            </w:r>
          </w:p>
        </w:tc>
      </w:tr>
      <w:tr>
        <w:trPr/>
        <w:tc>
          <w:tcPr>
            <w:tcW w:w="1402" w:type="dxa"/>
            <w:tcBorders/>
            <w:vAlign w:val="center"/>
          </w:tcPr>
          <w:p>
            <w:pPr>
              <w:pStyle w:val="TableContents"/>
              <w:bidi w:val="0"/>
              <w:spacing w:before="0" w:after="283"/>
              <w:jc w:val="left"/>
              <w:rPr/>
            </w:pPr>
            <w:r>
              <w:rPr/>
              <w:t xml:space="preserve">San Francisco </w:t>
            </w:r>
          </w:p>
        </w:tc>
        <w:tc>
          <w:tcPr>
            <w:tcW w:w="949" w:type="dxa"/>
            <w:tcBorders/>
            <w:vAlign w:val="center"/>
          </w:tcPr>
          <w:p>
            <w:pPr>
              <w:pStyle w:val="TableContents"/>
              <w:bidi w:val="0"/>
              <w:spacing w:before="0" w:after="283"/>
              <w:jc w:val="left"/>
              <w:rPr/>
            </w:pPr>
            <w:r>
              <w:rPr/>
              <w:t xml:space="preserve">CA-38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Pearl Harborin laivastotukikohdan laiturissa B-17:n peruskorjauksessa </w:t>
            </w:r>
          </w:p>
        </w:tc>
        <w:tc>
          <w:tcPr>
            <w:tcW w:w="799" w:type="dxa"/>
            <w:tcBorders/>
            <w:vAlign w:val="center"/>
          </w:tcPr>
          <w:p>
            <w:pPr>
              <w:pStyle w:val="TableContents"/>
              <w:bidi w:val="0"/>
              <w:spacing w:before="0" w:after="283"/>
              <w:jc w:val="left"/>
              <w:rPr/>
            </w:pPr>
            <w:r>
              <w:rPr/>
              <w:t xml:space="preserve">(10) </w:t>
            </w:r>
          </w:p>
        </w:tc>
      </w:tr>
      <w:tr>
        <w:trPr/>
        <w:tc>
          <w:tcPr>
            <w:tcW w:w="1402" w:type="dxa"/>
            <w:tcBorders/>
            <w:vAlign w:val="center"/>
          </w:tcPr>
          <w:p>
            <w:pPr>
              <w:pStyle w:val="TableContents"/>
              <w:bidi w:val="0"/>
              <w:spacing w:before="0" w:after="283"/>
              <w:jc w:val="left"/>
              <w:rPr/>
            </w:pPr>
            <w:r>
              <w:rPr/>
              <w:t xml:space="preserve">Raleigh </w:t>
            </w:r>
          </w:p>
        </w:tc>
        <w:tc>
          <w:tcPr>
            <w:tcW w:w="949" w:type="dxa"/>
            <w:tcBorders/>
            <w:vAlign w:val="center"/>
          </w:tcPr>
          <w:p>
            <w:pPr>
              <w:pStyle w:val="TableContents"/>
              <w:bidi w:val="0"/>
              <w:spacing w:before="0" w:after="283"/>
              <w:jc w:val="left"/>
              <w:rPr/>
            </w:pPr>
            <w:r>
              <w:rPr/>
              <w:t xml:space="preserve">CL-7 </w:t>
            </w:r>
          </w:p>
        </w:tc>
        <w:tc>
          <w:tcPr>
            <w:tcW w:w="3208" w:type="dxa"/>
            <w:tcBorders/>
            <w:vAlign w:val="center"/>
          </w:tcPr>
          <w:p>
            <w:pPr>
              <w:pStyle w:val="TableContents"/>
              <w:bidi w:val="0"/>
              <w:spacing w:before="0" w:after="283"/>
              <w:jc w:val="left"/>
              <w:rPr/>
            </w:pPr>
            <w:r>
              <w:rPr/>
              <w:t xml:space="preserve">Torpedon vaurioittama </w:t>
            </w:r>
          </w:p>
        </w:tc>
        <w:tc>
          <w:tcPr>
            <w:tcW w:w="3847" w:type="dxa"/>
            <w:tcBorders/>
            <w:vAlign w:val="center"/>
          </w:tcPr>
          <w:p>
            <w:pPr>
              <w:pStyle w:val="TableContents"/>
              <w:bidi w:val="0"/>
              <w:spacing w:before="0" w:after="283"/>
              <w:jc w:val="left"/>
              <w:rPr/>
            </w:pPr>
            <w:r>
              <w:rPr/>
              <w:t xml:space="preserve">Kiinnitetty laituriin F-12, Utahin etupuolella, Detroitin perässä. </w:t>
            </w:r>
          </w:p>
        </w:tc>
        <w:tc>
          <w:tcPr>
            <w:tcW w:w="799" w:type="dxa"/>
            <w:tcBorders/>
            <w:vAlign w:val="center"/>
          </w:tcPr>
          <w:p>
            <w:pPr>
              <w:pStyle w:val="TableContents"/>
              <w:bidi w:val="0"/>
              <w:spacing w:before="0" w:after="283"/>
              <w:jc w:val="left"/>
              <w:rPr/>
            </w:pPr>
            <w:r>
              <w:rPr/>
              <w:t xml:space="preserve">(11) </w:t>
            </w:r>
          </w:p>
        </w:tc>
      </w:tr>
      <w:tr>
        <w:trPr/>
        <w:tc>
          <w:tcPr>
            <w:tcW w:w="1402" w:type="dxa"/>
            <w:tcBorders/>
            <w:vAlign w:val="center"/>
          </w:tcPr>
          <w:p>
            <w:pPr>
              <w:pStyle w:val="TableContents"/>
              <w:bidi w:val="0"/>
              <w:spacing w:before="0" w:after="283"/>
              <w:jc w:val="left"/>
              <w:rPr/>
            </w:pPr>
            <w:r>
              <w:rPr/>
              <w:t xml:space="preserve">Detroit </w:t>
            </w:r>
          </w:p>
        </w:tc>
        <w:tc>
          <w:tcPr>
            <w:tcW w:w="949" w:type="dxa"/>
            <w:tcBorders/>
            <w:vAlign w:val="center"/>
          </w:tcPr>
          <w:p>
            <w:pPr>
              <w:pStyle w:val="TableContents"/>
              <w:bidi w:val="0"/>
              <w:spacing w:before="0" w:after="283"/>
              <w:jc w:val="left"/>
              <w:rPr/>
            </w:pPr>
            <w:r>
              <w:rPr/>
              <w:t xml:space="preserve">CL-8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Kiinnitetty laituriin F-13, Raleighin perään. </w:t>
            </w:r>
          </w:p>
        </w:tc>
        <w:tc>
          <w:tcPr>
            <w:tcW w:w="799" w:type="dxa"/>
            <w:tcBorders/>
            <w:vAlign w:val="center"/>
          </w:tcPr>
          <w:p>
            <w:pPr>
              <w:pStyle w:val="TableContents"/>
              <w:bidi w:val="0"/>
              <w:spacing w:before="0" w:after="283"/>
              <w:jc w:val="left"/>
              <w:rPr/>
            </w:pPr>
            <w:r>
              <w:rPr/>
              <w:t xml:space="preserve">(12) </w:t>
            </w:r>
          </w:p>
        </w:tc>
      </w:tr>
      <w:tr>
        <w:trPr/>
        <w:tc>
          <w:tcPr>
            <w:tcW w:w="1402" w:type="dxa"/>
            <w:tcBorders/>
            <w:vAlign w:val="center"/>
          </w:tcPr>
          <w:p>
            <w:pPr>
              <w:pStyle w:val="TableContents"/>
              <w:bidi w:val="0"/>
              <w:spacing w:before="0" w:after="283"/>
              <w:jc w:val="left"/>
              <w:rPr/>
            </w:pPr>
            <w:r>
              <w:rPr/>
              <w:t xml:space="preserve">Phoenix </w:t>
            </w:r>
          </w:p>
        </w:tc>
        <w:tc>
          <w:tcPr>
            <w:tcW w:w="949" w:type="dxa"/>
            <w:tcBorders/>
            <w:vAlign w:val="center"/>
          </w:tcPr>
          <w:p>
            <w:pPr>
              <w:pStyle w:val="TableContents"/>
              <w:bidi w:val="0"/>
              <w:spacing w:before="0" w:after="283"/>
              <w:jc w:val="left"/>
              <w:rPr/>
            </w:pPr>
            <w:r>
              <w:rPr/>
              <w:t xml:space="preserve">CL-46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Laituripaikka C-6 </w:t>
            </w:r>
          </w:p>
        </w:tc>
        <w:tc>
          <w:tcPr>
            <w:tcW w:w="799" w:type="dxa"/>
            <w:tcBorders/>
            <w:vAlign w:val="center"/>
          </w:tcPr>
          <w:p>
            <w:pPr>
              <w:pStyle w:val="TableContents"/>
              <w:bidi w:val="0"/>
              <w:spacing w:before="0" w:after="283"/>
              <w:jc w:val="left"/>
              <w:rPr/>
            </w:pPr>
            <w:r>
              <w:rPr/>
              <w:t xml:space="preserve">(13) </w:t>
            </w:r>
          </w:p>
        </w:tc>
      </w:tr>
      <w:tr>
        <w:trPr/>
        <w:tc>
          <w:tcPr>
            <w:tcW w:w="1402" w:type="dxa"/>
            <w:tcBorders/>
            <w:vAlign w:val="center"/>
          </w:tcPr>
          <w:p>
            <w:pPr>
              <w:pStyle w:val="TableContents"/>
              <w:bidi w:val="0"/>
              <w:spacing w:before="0" w:after="283"/>
              <w:jc w:val="left"/>
              <w:rPr/>
            </w:pPr>
            <w:r>
              <w:rPr/>
              <w:t xml:space="preserve">Honolulu </w:t>
            </w:r>
          </w:p>
        </w:tc>
        <w:tc>
          <w:tcPr>
            <w:tcW w:w="949" w:type="dxa"/>
            <w:tcBorders/>
            <w:vAlign w:val="center"/>
          </w:tcPr>
          <w:p>
            <w:pPr>
              <w:pStyle w:val="TableContents"/>
              <w:bidi w:val="0"/>
              <w:spacing w:before="0" w:after="283"/>
              <w:jc w:val="left"/>
              <w:rPr/>
            </w:pPr>
            <w:r>
              <w:rPr/>
              <w:t xml:space="preserve">CL-48 </w:t>
            </w:r>
          </w:p>
        </w:tc>
        <w:tc>
          <w:tcPr>
            <w:tcW w:w="3208" w:type="dxa"/>
            <w:tcBorders/>
            <w:vAlign w:val="center"/>
          </w:tcPr>
          <w:p>
            <w:pPr>
              <w:pStyle w:val="TableContents"/>
              <w:bidi w:val="0"/>
              <w:spacing w:before="0" w:after="283"/>
              <w:jc w:val="left"/>
              <w:rPr/>
            </w:pPr>
            <w:r>
              <w:rPr/>
              <w:t xml:space="preserve">Vähäisiä vaurioita pommin läheltä piti -tilanteesta </w:t>
            </w:r>
          </w:p>
        </w:tc>
        <w:tc>
          <w:tcPr>
            <w:tcW w:w="3847" w:type="dxa"/>
            <w:tcBorders/>
            <w:vAlign w:val="center"/>
          </w:tcPr>
          <w:p>
            <w:pPr>
              <w:pStyle w:val="TableContents"/>
              <w:bidi w:val="0"/>
              <w:spacing w:before="0" w:after="283"/>
              <w:jc w:val="left"/>
              <w:rPr/>
            </w:pPr>
            <w:r>
              <w:rPr/>
              <w:t xml:space="preserve">Kiinnitetty laituriin B-21, laivastotukikohta, ja St. Louis on perämerellä. </w:t>
            </w:r>
          </w:p>
        </w:tc>
        <w:tc>
          <w:tcPr>
            <w:tcW w:w="799" w:type="dxa"/>
            <w:tcBorders/>
            <w:vAlign w:val="center"/>
          </w:tcPr>
          <w:p>
            <w:pPr>
              <w:pStyle w:val="TableContents"/>
              <w:bidi w:val="0"/>
              <w:spacing w:before="0" w:after="283"/>
              <w:jc w:val="left"/>
              <w:rPr/>
            </w:pPr>
            <w:r>
              <w:rPr/>
              <w:t xml:space="preserve">(14) </w:t>
            </w:r>
          </w:p>
        </w:tc>
      </w:tr>
      <w:tr>
        <w:trPr/>
        <w:tc>
          <w:tcPr>
            <w:tcW w:w="1402" w:type="dxa"/>
            <w:tcBorders/>
            <w:vAlign w:val="center"/>
          </w:tcPr>
          <w:p>
            <w:pPr>
              <w:pStyle w:val="TableContents"/>
              <w:bidi w:val="0"/>
              <w:spacing w:before="0" w:after="283"/>
              <w:jc w:val="left"/>
              <w:rPr/>
            </w:pPr>
            <w:r>
              <w:rPr/>
              <w:t xml:space="preserve">St. Louis </w:t>
            </w:r>
          </w:p>
        </w:tc>
        <w:tc>
          <w:tcPr>
            <w:tcW w:w="949" w:type="dxa"/>
            <w:tcBorders/>
            <w:vAlign w:val="center"/>
          </w:tcPr>
          <w:p>
            <w:pPr>
              <w:pStyle w:val="TableContents"/>
              <w:bidi w:val="0"/>
              <w:spacing w:before="0" w:after="283"/>
              <w:jc w:val="left"/>
              <w:rPr/>
            </w:pPr>
            <w:r>
              <w:rPr/>
              <w:t xml:space="preserve">CL-49 </w:t>
            </w:r>
          </w:p>
        </w:tc>
        <w:tc>
          <w:tcPr>
            <w:tcW w:w="3208" w:type="dxa"/>
            <w:tcBorders/>
            <w:vAlign w:val="center"/>
          </w:tcPr>
          <w:p>
            <w:pPr>
              <w:pStyle w:val="TableContents"/>
              <w:bidi w:val="0"/>
              <w:spacing w:before="0" w:after="283"/>
              <w:jc w:val="left"/>
              <w:rPr/>
            </w:pPr>
            <w:r>
              <w:rPr/>
              <w:t xml:space="preserve">Vähäiset luodin osumat </w:t>
            </w:r>
          </w:p>
        </w:tc>
        <w:tc>
          <w:tcPr>
            <w:tcW w:w="3847" w:type="dxa"/>
            <w:tcBorders/>
            <w:vAlign w:val="center"/>
          </w:tcPr>
          <w:p>
            <w:pPr>
              <w:pStyle w:val="TableContents"/>
              <w:bidi w:val="0"/>
              <w:spacing w:before="0" w:after="283"/>
              <w:jc w:val="left"/>
              <w:rPr/>
            </w:pPr>
            <w:r>
              <w:rPr/>
              <w:t xml:space="preserve">Kiinnitetty Honolulun edustalle laituriin B-21, laivastotukikohta, </w:t>
            </w:r>
          </w:p>
        </w:tc>
        <w:tc>
          <w:tcPr>
            <w:tcW w:w="799" w:type="dxa"/>
            <w:tcBorders/>
            <w:vAlign w:val="center"/>
          </w:tcPr>
          <w:p>
            <w:pPr>
              <w:pStyle w:val="TableContents"/>
              <w:bidi w:val="0"/>
              <w:spacing w:before="0" w:after="283"/>
              <w:jc w:val="left"/>
              <w:rPr/>
            </w:pPr>
            <w:r>
              <w:rPr/>
              <w:t xml:space="preserve">(15) </w:t>
            </w:r>
          </w:p>
        </w:tc>
      </w:tr>
      <w:tr>
        <w:trPr/>
        <w:tc>
          <w:tcPr>
            <w:tcW w:w="1402" w:type="dxa"/>
            <w:tcBorders/>
            <w:vAlign w:val="center"/>
          </w:tcPr>
          <w:p>
            <w:pPr>
              <w:pStyle w:val="TableContents"/>
              <w:bidi w:val="0"/>
              <w:spacing w:before="0" w:after="283"/>
              <w:jc w:val="left"/>
              <w:rPr/>
            </w:pPr>
            <w:r>
              <w:rPr/>
              <w:t xml:space="preserve">Helena </w:t>
            </w:r>
          </w:p>
        </w:tc>
        <w:tc>
          <w:tcPr>
            <w:tcW w:w="949" w:type="dxa"/>
            <w:tcBorders/>
            <w:vAlign w:val="center"/>
          </w:tcPr>
          <w:p>
            <w:pPr>
              <w:pStyle w:val="TableContents"/>
              <w:bidi w:val="0"/>
              <w:spacing w:before="0" w:after="283"/>
              <w:jc w:val="left"/>
              <w:rPr/>
            </w:pPr>
            <w:r>
              <w:rPr/>
              <w:t xml:space="preserve">CL-50 </w:t>
            </w:r>
          </w:p>
        </w:tc>
        <w:tc>
          <w:tcPr>
            <w:tcW w:w="3208" w:type="dxa"/>
            <w:tcBorders/>
            <w:vAlign w:val="center"/>
          </w:tcPr>
          <w:p>
            <w:pPr>
              <w:pStyle w:val="TableContents"/>
              <w:bidi w:val="0"/>
              <w:spacing w:before="0" w:after="283"/>
              <w:jc w:val="left"/>
              <w:rPr/>
            </w:pPr>
            <w:r>
              <w:rPr/>
              <w:t xml:space="preserve">Vakavasti vaurioitunut, korjattu vuoden 1942 puoliväliin mennessä. </w:t>
            </w:r>
          </w:p>
        </w:tc>
        <w:tc>
          <w:tcPr>
            <w:tcW w:w="3847" w:type="dxa"/>
            <w:tcBorders/>
            <w:vAlign w:val="center"/>
          </w:tcPr>
          <w:p>
            <w:pPr>
              <w:pStyle w:val="TableContents"/>
              <w:bidi w:val="0"/>
              <w:spacing w:before="0" w:after="283"/>
              <w:jc w:val="left"/>
              <w:rPr/>
            </w:pPr>
            <w:r>
              <w:rPr/>
              <w:t xml:space="preserve">Ankkuroituna laituriin B-2 Laivastoasema Oglalan kanssa. </w:t>
            </w:r>
          </w:p>
        </w:tc>
        <w:tc>
          <w:tcPr>
            <w:tcW w:w="799" w:type="dxa"/>
            <w:tcBorders/>
            <w:vAlign w:val="center"/>
          </w:tcPr>
          <w:p>
            <w:pPr>
              <w:pStyle w:val="TableContents"/>
              <w:bidi w:val="0"/>
              <w:spacing w:before="0" w:after="283"/>
              <w:jc w:val="left"/>
              <w:rPr/>
            </w:pPr>
            <w:r>
              <w:rPr/>
              <w:t xml:space="preserve">(16) </w:t>
            </w:r>
          </w:p>
        </w:tc>
      </w:tr>
      <w:tr>
        <w:trPr/>
        <w:tc>
          <w:tcPr>
            <w:tcW w:w="1402" w:type="dxa"/>
            <w:tcBorders/>
            <w:vAlign w:val="center"/>
          </w:tcPr>
          <w:p>
            <w:pPr>
              <w:pStyle w:val="TableContents"/>
              <w:bidi w:val="0"/>
              <w:spacing w:before="0" w:after="283"/>
              <w:jc w:val="left"/>
              <w:rPr/>
            </w:pPr>
            <w:r>
              <w:rPr/>
              <w:t xml:space="preserve">Allen </w:t>
            </w:r>
          </w:p>
        </w:tc>
        <w:tc>
          <w:tcPr>
            <w:tcW w:w="949" w:type="dxa"/>
            <w:tcBorders/>
            <w:vAlign w:val="center"/>
          </w:tcPr>
          <w:p>
            <w:pPr>
              <w:pStyle w:val="TableContents"/>
              <w:bidi w:val="0"/>
              <w:spacing w:before="0" w:after="283"/>
              <w:jc w:val="left"/>
              <w:rPr/>
            </w:pPr>
            <w:r>
              <w:rPr/>
              <w:t xml:space="preserve">DD-66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Kiinnitetty Chewiin, Solace lähellä paapuurissa, laituripaikka X-5. </w:t>
            </w:r>
          </w:p>
        </w:tc>
        <w:tc>
          <w:tcPr>
            <w:tcW w:w="799" w:type="dxa"/>
            <w:tcBorders/>
            <w:vAlign w:val="center"/>
          </w:tcPr>
          <w:p>
            <w:pPr>
              <w:pStyle w:val="TableContents"/>
              <w:bidi w:val="0"/>
              <w:spacing w:before="0" w:after="283"/>
              <w:jc w:val="left"/>
              <w:rPr/>
            </w:pPr>
            <w:r>
              <w:rPr/>
              <w:t xml:space="preserve">(17) </w:t>
            </w:r>
          </w:p>
        </w:tc>
      </w:tr>
      <w:tr>
        <w:trPr/>
        <w:tc>
          <w:tcPr>
            <w:tcW w:w="1402" w:type="dxa"/>
            <w:tcBorders/>
            <w:vAlign w:val="center"/>
          </w:tcPr>
          <w:p>
            <w:pPr>
              <w:pStyle w:val="TableContents"/>
              <w:bidi w:val="0"/>
              <w:spacing w:before="0" w:after="283"/>
              <w:jc w:val="left"/>
              <w:rPr/>
            </w:pPr>
            <w:r>
              <w:rPr/>
              <w:t xml:space="preserve">Schley </w:t>
            </w:r>
          </w:p>
        </w:tc>
        <w:tc>
          <w:tcPr>
            <w:tcW w:w="949" w:type="dxa"/>
            <w:tcBorders/>
            <w:vAlign w:val="center"/>
          </w:tcPr>
          <w:p>
            <w:pPr>
              <w:pStyle w:val="TableContents"/>
              <w:bidi w:val="0"/>
              <w:spacing w:before="0" w:after="283"/>
              <w:jc w:val="left"/>
              <w:rPr/>
            </w:pPr>
            <w:r>
              <w:rPr/>
              <w:t xml:space="preserve">DD-103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Kiinni laiturissa B-20, jossa on peruskorjauksessa olevia aluksia, aseistamattomana. </w:t>
            </w:r>
          </w:p>
        </w:tc>
        <w:tc>
          <w:tcPr>
            <w:tcW w:w="799" w:type="dxa"/>
            <w:tcBorders/>
            <w:vAlign w:val="center"/>
          </w:tcPr>
          <w:p>
            <w:pPr>
              <w:pStyle w:val="TableContents"/>
              <w:bidi w:val="0"/>
              <w:spacing w:before="0" w:after="283"/>
              <w:jc w:val="left"/>
              <w:rPr/>
            </w:pPr>
            <w:r>
              <w:rPr/>
              <w:t xml:space="preserve">(18) </w:t>
            </w:r>
          </w:p>
        </w:tc>
      </w:tr>
      <w:tr>
        <w:trPr/>
        <w:tc>
          <w:tcPr>
            <w:tcW w:w="1402" w:type="dxa"/>
            <w:tcBorders/>
            <w:vAlign w:val="center"/>
          </w:tcPr>
          <w:p>
            <w:pPr>
              <w:pStyle w:val="TableContents"/>
              <w:bidi w:val="0"/>
              <w:spacing w:before="0" w:after="283"/>
              <w:jc w:val="left"/>
              <w:rPr/>
            </w:pPr>
            <w:r>
              <w:rPr/>
              <w:t xml:space="preserve">Pureskele </w:t>
            </w:r>
          </w:p>
        </w:tc>
        <w:tc>
          <w:tcPr>
            <w:tcW w:w="949" w:type="dxa"/>
            <w:tcBorders/>
            <w:vAlign w:val="center"/>
          </w:tcPr>
          <w:p>
            <w:pPr>
              <w:pStyle w:val="TableContents"/>
              <w:bidi w:val="0"/>
              <w:spacing w:before="0" w:after="283"/>
              <w:jc w:val="left"/>
              <w:rPr/>
            </w:pPr>
            <w:r>
              <w:rPr/>
              <w:t xml:space="preserve">DD-106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X-5:ssä olevasta aluksesta Alleniin </w:t>
            </w:r>
          </w:p>
        </w:tc>
        <w:tc>
          <w:tcPr>
            <w:tcW w:w="799" w:type="dxa"/>
            <w:tcBorders/>
            <w:vAlign w:val="center"/>
          </w:tcPr>
          <w:p>
            <w:pPr>
              <w:pStyle w:val="TableContents"/>
              <w:bidi w:val="0"/>
              <w:spacing w:before="0" w:after="283"/>
              <w:jc w:val="left"/>
              <w:rPr/>
            </w:pPr>
            <w:r>
              <w:rPr/>
              <w:t xml:space="preserve">(19) </w:t>
            </w:r>
          </w:p>
        </w:tc>
      </w:tr>
      <w:tr>
        <w:trPr/>
        <w:tc>
          <w:tcPr>
            <w:tcW w:w="1402" w:type="dxa"/>
            <w:tcBorders/>
            <w:vAlign w:val="center"/>
          </w:tcPr>
          <w:p>
            <w:pPr>
              <w:pStyle w:val="TableContents"/>
              <w:bidi w:val="0"/>
              <w:spacing w:before="0" w:after="283"/>
              <w:jc w:val="left"/>
              <w:rPr/>
            </w:pPr>
            <w:r>
              <w:rPr/>
              <w:t xml:space="preserve">Osasto </w:t>
            </w:r>
          </w:p>
        </w:tc>
        <w:tc>
          <w:tcPr>
            <w:tcW w:w="949" w:type="dxa"/>
            <w:tcBorders/>
            <w:vAlign w:val="center"/>
          </w:tcPr>
          <w:p>
            <w:pPr>
              <w:pStyle w:val="TableContents"/>
              <w:bidi w:val="0"/>
              <w:spacing w:before="0" w:after="283"/>
              <w:jc w:val="left"/>
              <w:rPr/>
            </w:pPr>
            <w:r>
              <w:rPr/>
              <w:t xml:space="preserve">DD-139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Pearl Harboriin johtavan kanavan sisäänkäyntiä partioiva </w:t>
            </w:r>
          </w:p>
        </w:tc>
        <w:tc>
          <w:tcPr>
            <w:tcW w:w="799" w:type="dxa"/>
            <w:tcBorders/>
            <w:vAlign w:val="center"/>
          </w:tcPr>
          <w:p>
            <w:pPr>
              <w:pStyle w:val="TableContents"/>
              <w:bidi w:val="0"/>
              <w:spacing w:before="0" w:after="283"/>
              <w:jc w:val="left"/>
              <w:rPr/>
            </w:pPr>
            <w:r>
              <w:rPr/>
              <w:t xml:space="preserve">(20) </w:t>
            </w:r>
          </w:p>
        </w:tc>
      </w:tr>
      <w:tr>
        <w:trPr/>
        <w:tc>
          <w:tcPr>
            <w:tcW w:w="1402" w:type="dxa"/>
            <w:tcBorders/>
            <w:vAlign w:val="center"/>
          </w:tcPr>
          <w:p>
            <w:pPr>
              <w:pStyle w:val="TableContents"/>
              <w:bidi w:val="0"/>
              <w:spacing w:before="0" w:after="283"/>
              <w:jc w:val="left"/>
              <w:rPr/>
            </w:pPr>
            <w:r>
              <w:rPr/>
              <w:t xml:space="preserve">Dewey </w:t>
            </w:r>
          </w:p>
        </w:tc>
        <w:tc>
          <w:tcPr>
            <w:tcW w:w="949" w:type="dxa"/>
            <w:tcBorders/>
            <w:vAlign w:val="center"/>
          </w:tcPr>
          <w:p>
            <w:pPr>
              <w:pStyle w:val="TableContents"/>
              <w:bidi w:val="0"/>
              <w:spacing w:before="0" w:after="283"/>
              <w:jc w:val="left"/>
              <w:rPr/>
            </w:pPr>
            <w:r>
              <w:rPr/>
              <w:t xml:space="preserve">DD-349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kiinnittynyt laituriin X-2 Phelpsin, MacDonough'n, Wordenin, Hullin ja Dobbinin kanssa. </w:t>
            </w:r>
          </w:p>
        </w:tc>
        <w:tc>
          <w:tcPr>
            <w:tcW w:w="799" w:type="dxa"/>
            <w:tcBorders/>
            <w:vAlign w:val="center"/>
          </w:tcPr>
          <w:p>
            <w:pPr>
              <w:pStyle w:val="TableContents"/>
              <w:bidi w:val="0"/>
              <w:spacing w:before="0" w:after="283"/>
              <w:jc w:val="left"/>
              <w:rPr/>
            </w:pPr>
            <w:r>
              <w:rPr/>
              <w:t xml:space="preserve">(21) </w:t>
            </w:r>
          </w:p>
        </w:tc>
      </w:tr>
      <w:tr>
        <w:trPr/>
        <w:tc>
          <w:tcPr>
            <w:tcW w:w="1402" w:type="dxa"/>
            <w:tcBorders/>
            <w:vAlign w:val="center"/>
          </w:tcPr>
          <w:p>
            <w:pPr>
              <w:pStyle w:val="TableContents"/>
              <w:bidi w:val="0"/>
              <w:spacing w:before="0" w:after="283"/>
              <w:jc w:val="left"/>
              <w:rPr/>
            </w:pPr>
            <w:r>
              <w:rPr/>
              <w:t xml:space="preserve">Farragut </w:t>
            </w:r>
          </w:p>
        </w:tc>
        <w:tc>
          <w:tcPr>
            <w:tcW w:w="949" w:type="dxa"/>
            <w:tcBorders/>
            <w:vAlign w:val="center"/>
          </w:tcPr>
          <w:p>
            <w:pPr>
              <w:pStyle w:val="TableContents"/>
              <w:bidi w:val="0"/>
              <w:spacing w:before="0" w:after="283"/>
              <w:jc w:val="left"/>
              <w:rPr/>
            </w:pPr>
            <w:r>
              <w:rPr/>
              <w:t xml:space="preserve">DD-348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Kiinnitetty laituriin X-14 Aylwinin, Farragutin, Dalen ja Monaghanin kanssa (tyyrpuurista paapuuriin). </w:t>
            </w:r>
          </w:p>
        </w:tc>
        <w:tc>
          <w:tcPr>
            <w:tcW w:w="799" w:type="dxa"/>
            <w:tcBorders/>
            <w:vAlign w:val="center"/>
          </w:tcPr>
          <w:p>
            <w:pPr>
              <w:pStyle w:val="TableContents"/>
              <w:bidi w:val="0"/>
              <w:spacing w:before="0" w:after="283"/>
              <w:jc w:val="left"/>
              <w:rPr/>
            </w:pPr>
            <w:r>
              <w:rPr/>
              <w:t xml:space="preserve">(22) </w:t>
            </w:r>
          </w:p>
        </w:tc>
      </w:tr>
      <w:tr>
        <w:trPr/>
        <w:tc>
          <w:tcPr>
            <w:tcW w:w="1402" w:type="dxa"/>
            <w:tcBorders/>
            <w:vAlign w:val="center"/>
          </w:tcPr>
          <w:p>
            <w:pPr>
              <w:pStyle w:val="TableContents"/>
              <w:bidi w:val="0"/>
              <w:spacing w:before="0" w:after="283"/>
              <w:jc w:val="left"/>
              <w:rPr/>
            </w:pPr>
            <w:r>
              <w:rPr/>
              <w:t xml:space="preserve">Runko </w:t>
            </w:r>
          </w:p>
        </w:tc>
        <w:tc>
          <w:tcPr>
            <w:tcW w:w="949" w:type="dxa"/>
            <w:tcBorders/>
            <w:vAlign w:val="center"/>
          </w:tcPr>
          <w:p>
            <w:pPr>
              <w:pStyle w:val="TableContents"/>
              <w:bidi w:val="0"/>
              <w:spacing w:before="0" w:after="283"/>
              <w:jc w:val="left"/>
              <w:rPr/>
            </w:pPr>
            <w:r>
              <w:rPr/>
              <w:t xml:space="preserve">DD-350 </w:t>
            </w:r>
          </w:p>
        </w:tc>
        <w:tc>
          <w:tcPr>
            <w:tcW w:w="3208" w:type="dxa"/>
            <w:tcBorders/>
            <w:vAlign w:val="center"/>
          </w:tcPr>
          <w:p>
            <w:pPr>
              <w:pStyle w:val="TableContents"/>
              <w:bidi w:val="0"/>
              <w:spacing w:before="0" w:after="283"/>
              <w:jc w:val="left"/>
              <w:rPr/>
            </w:pPr>
            <w:r>
              <w:rPr/>
              <w:t xml:space="preserve">Erittäin vähäisiä vaurioita pommin läheltä piti -tilanteessa </w:t>
            </w:r>
          </w:p>
        </w:tc>
        <w:tc>
          <w:tcPr>
            <w:tcW w:w="3847" w:type="dxa"/>
            <w:tcBorders/>
            <w:vAlign w:val="center"/>
          </w:tcPr>
          <w:p>
            <w:pPr>
              <w:pStyle w:val="TableContents"/>
              <w:bidi w:val="0"/>
              <w:spacing w:before="0" w:after="283"/>
              <w:jc w:val="left"/>
              <w:rPr/>
            </w:pPr>
            <w:r>
              <w:rPr/>
              <w:t xml:space="preserve">laituripaikka X-2, joka on sijoitettu Dobbinsin, Deweyn, Wordenin, MacDonough'n ja Phelpsin kanssa. </w:t>
            </w:r>
          </w:p>
        </w:tc>
        <w:tc>
          <w:tcPr>
            <w:tcW w:w="799" w:type="dxa"/>
            <w:tcBorders/>
            <w:vAlign w:val="center"/>
          </w:tcPr>
          <w:p>
            <w:pPr>
              <w:pStyle w:val="TableContents"/>
              <w:bidi w:val="0"/>
              <w:spacing w:before="0" w:after="283"/>
              <w:jc w:val="left"/>
              <w:rPr/>
            </w:pPr>
            <w:r>
              <w:rPr/>
              <w:t xml:space="preserve">(23) </w:t>
            </w:r>
          </w:p>
        </w:tc>
      </w:tr>
      <w:tr>
        <w:trPr/>
        <w:tc>
          <w:tcPr>
            <w:tcW w:w="1402" w:type="dxa"/>
            <w:tcBorders/>
            <w:vAlign w:val="center"/>
          </w:tcPr>
          <w:p>
            <w:pPr>
              <w:pStyle w:val="TableContents"/>
              <w:bidi w:val="0"/>
              <w:spacing w:before="0" w:after="283"/>
              <w:jc w:val="left"/>
              <w:rPr/>
            </w:pPr>
            <w:r>
              <w:rPr/>
              <w:t xml:space="preserve">Macdonough </w:t>
            </w:r>
          </w:p>
        </w:tc>
        <w:tc>
          <w:tcPr>
            <w:tcW w:w="949" w:type="dxa"/>
            <w:tcBorders/>
            <w:vAlign w:val="center"/>
          </w:tcPr>
          <w:p>
            <w:pPr>
              <w:pStyle w:val="TableContents"/>
              <w:bidi w:val="0"/>
              <w:spacing w:before="0" w:after="283"/>
              <w:jc w:val="left"/>
              <w:rPr/>
            </w:pPr>
            <w:r>
              <w:rPr/>
              <w:t xml:space="preserve">DD-351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laituripaikka X-2, jossa sijaitsevat Dobbins, Hull, Dewey, Worden ja Phelps. </w:t>
            </w:r>
          </w:p>
        </w:tc>
        <w:tc>
          <w:tcPr>
            <w:tcW w:w="799" w:type="dxa"/>
            <w:tcBorders/>
            <w:vAlign w:val="center"/>
          </w:tcPr>
          <w:p>
            <w:pPr>
              <w:pStyle w:val="TableContents"/>
              <w:bidi w:val="0"/>
              <w:spacing w:before="0" w:after="283"/>
              <w:jc w:val="left"/>
              <w:rPr/>
            </w:pPr>
            <w:r>
              <w:rPr/>
              <w:t xml:space="preserve">(24) </w:t>
            </w:r>
          </w:p>
        </w:tc>
      </w:tr>
      <w:tr>
        <w:trPr/>
        <w:tc>
          <w:tcPr>
            <w:tcW w:w="1402" w:type="dxa"/>
            <w:tcBorders/>
            <w:vAlign w:val="center"/>
          </w:tcPr>
          <w:p>
            <w:pPr>
              <w:pStyle w:val="TableContents"/>
              <w:bidi w:val="0"/>
              <w:spacing w:before="0" w:after="283"/>
              <w:jc w:val="left"/>
              <w:rPr/>
            </w:pPr>
            <w:r>
              <w:rPr/>
              <w:t xml:space="preserve">Worden </w:t>
            </w:r>
          </w:p>
        </w:tc>
        <w:tc>
          <w:tcPr>
            <w:tcW w:w="949" w:type="dxa"/>
            <w:tcBorders/>
            <w:vAlign w:val="center"/>
          </w:tcPr>
          <w:p>
            <w:pPr>
              <w:pStyle w:val="TableContents"/>
              <w:bidi w:val="0"/>
              <w:spacing w:before="0" w:after="283"/>
              <w:jc w:val="left"/>
              <w:rPr/>
            </w:pPr>
            <w:r>
              <w:rPr/>
              <w:t xml:space="preserve">DD-352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kiinnittyneenä laituriin X-2, jossa tehdään rutiinihuoltoa Dobbinin sataman puolella. Paapuurin puolella olivat Hull, Phelps, Dewey ja MacDonough. </w:t>
            </w:r>
          </w:p>
        </w:tc>
        <w:tc>
          <w:tcPr>
            <w:tcW w:w="799" w:type="dxa"/>
            <w:tcBorders/>
            <w:vAlign w:val="center"/>
          </w:tcPr>
          <w:p>
            <w:pPr>
              <w:pStyle w:val="TableContents"/>
              <w:bidi w:val="0"/>
              <w:spacing w:before="0" w:after="283"/>
              <w:jc w:val="left"/>
              <w:rPr/>
            </w:pPr>
            <w:r>
              <w:rPr/>
              <w:t xml:space="preserve">(25) </w:t>
            </w:r>
          </w:p>
        </w:tc>
      </w:tr>
      <w:tr>
        <w:trPr/>
        <w:tc>
          <w:tcPr>
            <w:tcW w:w="1402" w:type="dxa"/>
            <w:tcBorders/>
            <w:vAlign w:val="center"/>
          </w:tcPr>
          <w:p>
            <w:pPr>
              <w:pStyle w:val="TableContents"/>
              <w:bidi w:val="0"/>
              <w:spacing w:before="0" w:after="283"/>
              <w:jc w:val="left"/>
              <w:rPr/>
            </w:pPr>
            <w:r>
              <w:rPr/>
              <w:t xml:space="preserve">Dale </w:t>
            </w:r>
          </w:p>
        </w:tc>
        <w:tc>
          <w:tcPr>
            <w:tcW w:w="949" w:type="dxa"/>
            <w:tcBorders/>
            <w:vAlign w:val="center"/>
          </w:tcPr>
          <w:p>
            <w:pPr>
              <w:pStyle w:val="TableContents"/>
              <w:bidi w:val="0"/>
              <w:spacing w:before="0" w:after="283"/>
              <w:jc w:val="left"/>
              <w:rPr/>
            </w:pPr>
            <w:r>
              <w:rPr/>
              <w:t xml:space="preserve">DD-353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Kiinnitetty laituriin X-14 Aylwinin, Farragutin, Dalen ja Monaghanin kanssa (tyyrpuurista paapuuriin). </w:t>
            </w:r>
          </w:p>
        </w:tc>
        <w:tc>
          <w:tcPr>
            <w:tcW w:w="799" w:type="dxa"/>
            <w:tcBorders/>
            <w:vAlign w:val="center"/>
          </w:tcPr>
          <w:p>
            <w:pPr>
              <w:pStyle w:val="TableContents"/>
              <w:bidi w:val="0"/>
              <w:spacing w:before="0" w:after="283"/>
              <w:jc w:val="left"/>
              <w:rPr/>
            </w:pPr>
            <w:r>
              <w:rPr/>
              <w:t xml:space="preserve">(26) </w:t>
            </w:r>
          </w:p>
        </w:tc>
      </w:tr>
      <w:tr>
        <w:trPr/>
        <w:tc>
          <w:tcPr>
            <w:tcW w:w="1402" w:type="dxa"/>
            <w:tcBorders/>
            <w:vAlign w:val="center"/>
          </w:tcPr>
          <w:p>
            <w:pPr>
              <w:pStyle w:val="TableContents"/>
              <w:bidi w:val="0"/>
              <w:spacing w:before="0" w:after="283"/>
              <w:jc w:val="left"/>
              <w:rPr/>
            </w:pPr>
            <w:r>
              <w:rPr/>
              <w:t xml:space="preserve">Monaghan </w:t>
            </w:r>
          </w:p>
        </w:tc>
        <w:tc>
          <w:tcPr>
            <w:tcW w:w="949" w:type="dxa"/>
            <w:tcBorders/>
            <w:vAlign w:val="center"/>
          </w:tcPr>
          <w:p>
            <w:pPr>
              <w:pStyle w:val="TableContents"/>
              <w:bidi w:val="0"/>
              <w:spacing w:before="0" w:after="283"/>
              <w:jc w:val="left"/>
              <w:rPr/>
            </w:pPr>
            <w:r>
              <w:rPr/>
              <w:t xml:space="preserve">DD-354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Kiinnitetty laituriin X-14 Aylwinin, Farragutin, Dalen ja Monaghanin kanssa (tyyrpuurista paapuuriin). </w:t>
            </w:r>
          </w:p>
        </w:tc>
        <w:tc>
          <w:tcPr>
            <w:tcW w:w="799" w:type="dxa"/>
            <w:tcBorders/>
            <w:vAlign w:val="center"/>
          </w:tcPr>
          <w:p>
            <w:pPr>
              <w:pStyle w:val="TableContents"/>
              <w:bidi w:val="0"/>
              <w:spacing w:before="0" w:after="283"/>
              <w:jc w:val="left"/>
              <w:rPr/>
            </w:pPr>
            <w:r>
              <w:rPr/>
              <w:t xml:space="preserve">(27) </w:t>
            </w:r>
          </w:p>
        </w:tc>
      </w:tr>
      <w:tr>
        <w:trPr/>
        <w:tc>
          <w:tcPr>
            <w:tcW w:w="1402" w:type="dxa"/>
            <w:tcBorders/>
            <w:vAlign w:val="center"/>
          </w:tcPr>
          <w:p>
            <w:pPr>
              <w:pStyle w:val="TableContents"/>
              <w:bidi w:val="0"/>
              <w:spacing w:before="0" w:after="283"/>
              <w:jc w:val="left"/>
              <w:rPr/>
            </w:pPr>
            <w:r>
              <w:rPr/>
              <w:t xml:space="preserve">Aylwin </w:t>
            </w:r>
          </w:p>
        </w:tc>
        <w:tc>
          <w:tcPr>
            <w:tcW w:w="949" w:type="dxa"/>
            <w:tcBorders/>
            <w:vAlign w:val="center"/>
          </w:tcPr>
          <w:p>
            <w:pPr>
              <w:pStyle w:val="TableContents"/>
              <w:bidi w:val="0"/>
              <w:spacing w:before="0" w:after="283"/>
              <w:jc w:val="left"/>
              <w:rPr/>
            </w:pPr>
            <w:r>
              <w:rPr/>
              <w:t xml:space="preserve">DD-355 </w:t>
            </w:r>
          </w:p>
        </w:tc>
        <w:tc>
          <w:tcPr>
            <w:tcW w:w="3208" w:type="dxa"/>
            <w:tcBorders/>
            <w:vAlign w:val="center"/>
          </w:tcPr>
          <w:p>
            <w:pPr>
              <w:pStyle w:val="TableContents"/>
              <w:bidi w:val="0"/>
              <w:spacing w:before="0" w:after="283"/>
              <w:jc w:val="left"/>
              <w:rPr/>
            </w:pPr>
            <w:r>
              <w:rPr/>
              <w:t xml:space="preserve">Potkurissa vähäisiä vaurioita </w:t>
            </w:r>
          </w:p>
        </w:tc>
        <w:tc>
          <w:tcPr>
            <w:tcW w:w="3847" w:type="dxa"/>
            <w:tcBorders/>
            <w:vAlign w:val="center"/>
          </w:tcPr>
          <w:p>
            <w:pPr>
              <w:pStyle w:val="TableContents"/>
              <w:bidi w:val="0"/>
              <w:spacing w:before="0" w:after="283"/>
              <w:jc w:val="left"/>
              <w:rPr/>
            </w:pPr>
            <w:r>
              <w:rPr/>
              <w:t xml:space="preserve">kiinnittyi poijuun X-18, Dale paapuurissa, ja sen jälkeen Farragut ja Monaghan. </w:t>
            </w:r>
          </w:p>
        </w:tc>
        <w:tc>
          <w:tcPr>
            <w:tcW w:w="799" w:type="dxa"/>
            <w:tcBorders/>
            <w:vAlign w:val="center"/>
          </w:tcPr>
          <w:p>
            <w:pPr>
              <w:pStyle w:val="TableContents"/>
              <w:bidi w:val="0"/>
              <w:spacing w:before="0" w:after="283"/>
              <w:jc w:val="left"/>
              <w:rPr/>
            </w:pPr>
            <w:r>
              <w:rPr/>
              <w:t xml:space="preserve">(28) </w:t>
            </w:r>
          </w:p>
        </w:tc>
      </w:tr>
      <w:tr>
        <w:trPr/>
        <w:tc>
          <w:tcPr>
            <w:tcW w:w="1402" w:type="dxa"/>
            <w:tcBorders/>
            <w:vAlign w:val="center"/>
          </w:tcPr>
          <w:p>
            <w:pPr>
              <w:pStyle w:val="TableContents"/>
              <w:bidi w:val="0"/>
              <w:spacing w:before="0" w:after="283"/>
              <w:jc w:val="left"/>
              <w:rPr/>
            </w:pPr>
            <w:r>
              <w:rPr/>
              <w:t xml:space="preserve">Selfridge </w:t>
            </w:r>
          </w:p>
        </w:tc>
        <w:tc>
          <w:tcPr>
            <w:tcW w:w="949" w:type="dxa"/>
            <w:tcBorders/>
            <w:vAlign w:val="center"/>
          </w:tcPr>
          <w:p>
            <w:pPr>
              <w:pStyle w:val="TableContents"/>
              <w:bidi w:val="0"/>
              <w:spacing w:before="0" w:after="283"/>
              <w:jc w:val="left"/>
              <w:rPr/>
            </w:pPr>
            <w:r>
              <w:rPr/>
              <w:t xml:space="preserve">DD-357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sijoitettu Conynghamin, Tuckerin, Casen ja Reidin kanssa ja on korjaustöissä Whitneyn vieressä laituripaikassa X-8. </w:t>
            </w:r>
          </w:p>
        </w:tc>
        <w:tc>
          <w:tcPr>
            <w:tcW w:w="799" w:type="dxa"/>
            <w:tcBorders/>
            <w:vAlign w:val="center"/>
          </w:tcPr>
          <w:p>
            <w:pPr>
              <w:pStyle w:val="TableContents"/>
              <w:bidi w:val="0"/>
              <w:spacing w:before="0" w:after="283"/>
              <w:jc w:val="left"/>
              <w:rPr/>
            </w:pPr>
            <w:r>
              <w:rPr/>
              <w:t xml:space="preserve">(29) </w:t>
            </w:r>
          </w:p>
        </w:tc>
      </w:tr>
      <w:tr>
        <w:trPr/>
        <w:tc>
          <w:tcPr>
            <w:tcW w:w="1402" w:type="dxa"/>
            <w:tcBorders/>
            <w:vAlign w:val="center"/>
          </w:tcPr>
          <w:p>
            <w:pPr>
              <w:pStyle w:val="TableContents"/>
              <w:bidi w:val="0"/>
              <w:spacing w:before="0" w:after="283"/>
              <w:jc w:val="left"/>
              <w:rPr/>
            </w:pPr>
            <w:r>
              <w:rPr/>
              <w:t xml:space="preserve">Phelps </w:t>
            </w:r>
          </w:p>
        </w:tc>
        <w:tc>
          <w:tcPr>
            <w:tcW w:w="949" w:type="dxa"/>
            <w:tcBorders/>
            <w:vAlign w:val="center"/>
          </w:tcPr>
          <w:p>
            <w:pPr>
              <w:pStyle w:val="TableContents"/>
              <w:bidi w:val="0"/>
              <w:spacing w:before="0" w:after="283"/>
              <w:jc w:val="left"/>
              <w:rPr/>
            </w:pPr>
            <w:r>
              <w:rPr/>
              <w:t xml:space="preserve">DD-360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laituripaikka X-2, jossa tehdään peruskorjausta, ja joka on sijoitettu Hull-, Dewey-, Worden-, MacDonough- ja Dobbins-alusten kanssa. </w:t>
            </w:r>
          </w:p>
        </w:tc>
        <w:tc>
          <w:tcPr>
            <w:tcW w:w="799" w:type="dxa"/>
            <w:tcBorders/>
            <w:vAlign w:val="center"/>
          </w:tcPr>
          <w:p>
            <w:pPr>
              <w:pStyle w:val="TableContents"/>
              <w:bidi w:val="0"/>
              <w:spacing w:before="0" w:after="283"/>
              <w:jc w:val="left"/>
              <w:rPr/>
            </w:pPr>
            <w:r>
              <w:rPr/>
              <w:t xml:space="preserve">(30) </w:t>
            </w:r>
          </w:p>
        </w:tc>
      </w:tr>
      <w:tr>
        <w:trPr/>
        <w:tc>
          <w:tcPr>
            <w:tcW w:w="1402" w:type="dxa"/>
            <w:tcBorders/>
            <w:vAlign w:val="center"/>
          </w:tcPr>
          <w:p>
            <w:pPr>
              <w:pStyle w:val="TableContents"/>
              <w:bidi w:val="0"/>
              <w:spacing w:before="0" w:after="283"/>
              <w:jc w:val="left"/>
              <w:rPr/>
            </w:pPr>
            <w:r>
              <w:rPr/>
              <w:t xml:space="preserve">Cummings </w:t>
            </w:r>
          </w:p>
        </w:tc>
        <w:tc>
          <w:tcPr>
            <w:tcW w:w="949" w:type="dxa"/>
            <w:tcBorders/>
            <w:vAlign w:val="center"/>
          </w:tcPr>
          <w:p>
            <w:pPr>
              <w:pStyle w:val="TableContents"/>
              <w:bidi w:val="0"/>
              <w:spacing w:before="0" w:after="283"/>
              <w:jc w:val="left"/>
              <w:rPr/>
            </w:pPr>
            <w:r>
              <w:rPr/>
              <w:t xml:space="preserve">DD-365 </w:t>
            </w:r>
          </w:p>
        </w:tc>
        <w:tc>
          <w:tcPr>
            <w:tcW w:w="3208" w:type="dxa"/>
            <w:tcBorders/>
            <w:vAlign w:val="center"/>
          </w:tcPr>
          <w:p>
            <w:pPr>
              <w:pStyle w:val="TableContents"/>
              <w:bidi w:val="0"/>
              <w:spacing w:before="0" w:after="283"/>
              <w:jc w:val="left"/>
              <w:rPr/>
            </w:pPr>
            <w:r>
              <w:rPr/>
              <w:t xml:space="preserve">Pommin sirpaleiden aiheuttamat vähäiset vauriot </w:t>
            </w:r>
          </w:p>
        </w:tc>
        <w:tc>
          <w:tcPr>
            <w:tcW w:w="3847" w:type="dxa"/>
            <w:tcBorders/>
            <w:vAlign w:val="center"/>
          </w:tcPr>
          <w:p>
            <w:pPr>
              <w:pStyle w:val="TableContents"/>
              <w:bidi w:val="0"/>
              <w:spacing w:before="0" w:after="283"/>
              <w:jc w:val="left"/>
              <w:rPr/>
            </w:pPr>
            <w:r>
              <w:rPr/>
              <w:t xml:space="preserve">laiturissa B-15; alusten järjestys laiturista ulospäin: Tracy, Preble, Cummings. </w:t>
            </w:r>
          </w:p>
        </w:tc>
        <w:tc>
          <w:tcPr>
            <w:tcW w:w="799" w:type="dxa"/>
            <w:tcBorders/>
            <w:vAlign w:val="center"/>
          </w:tcPr>
          <w:p>
            <w:pPr>
              <w:pStyle w:val="TableContents"/>
              <w:bidi w:val="0"/>
              <w:spacing w:before="0" w:after="283"/>
              <w:jc w:val="left"/>
              <w:rPr/>
            </w:pPr>
            <w:r>
              <w:rPr/>
              <w:t xml:space="preserve">(31) </w:t>
            </w:r>
          </w:p>
        </w:tc>
      </w:tr>
      <w:tr>
        <w:trPr/>
        <w:tc>
          <w:tcPr>
            <w:tcW w:w="1402" w:type="dxa"/>
            <w:tcBorders/>
            <w:vAlign w:val="center"/>
          </w:tcPr>
          <w:p>
            <w:pPr>
              <w:pStyle w:val="TableContents"/>
              <w:bidi w:val="0"/>
              <w:spacing w:before="0" w:after="283"/>
              <w:jc w:val="left"/>
              <w:rPr/>
            </w:pPr>
            <w:r>
              <w:rPr/>
              <w:t xml:space="preserve">Reid </w:t>
            </w:r>
          </w:p>
        </w:tc>
        <w:tc>
          <w:tcPr>
            <w:tcW w:w="949" w:type="dxa"/>
            <w:tcBorders/>
            <w:vAlign w:val="center"/>
          </w:tcPr>
          <w:p>
            <w:pPr>
              <w:pStyle w:val="TableContents"/>
              <w:bidi w:val="0"/>
              <w:spacing w:before="0" w:after="283"/>
              <w:jc w:val="left"/>
              <w:rPr/>
            </w:pPr>
            <w:r>
              <w:rPr/>
              <w:t xml:space="preserve">DD-369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sijoitettu Conynghamin, Tuckerin, Casen ja Selfridgen kanssa ja on korjaustöissä Whitneyn vieressä laiturissa X-8. </w:t>
            </w:r>
          </w:p>
        </w:tc>
        <w:tc>
          <w:tcPr>
            <w:tcW w:w="799" w:type="dxa"/>
            <w:tcBorders/>
            <w:vAlign w:val="center"/>
          </w:tcPr>
          <w:p>
            <w:pPr>
              <w:pStyle w:val="TableContents"/>
              <w:bidi w:val="0"/>
              <w:spacing w:before="0" w:after="283"/>
              <w:jc w:val="left"/>
              <w:rPr/>
            </w:pPr>
            <w:r>
              <w:rPr/>
              <w:t xml:space="preserve">(32) </w:t>
            </w:r>
          </w:p>
        </w:tc>
      </w:tr>
      <w:tr>
        <w:trPr/>
        <w:tc>
          <w:tcPr>
            <w:tcW w:w="1402" w:type="dxa"/>
            <w:tcBorders/>
            <w:vAlign w:val="center"/>
          </w:tcPr>
          <w:p>
            <w:pPr>
              <w:pStyle w:val="TableContents"/>
              <w:bidi w:val="0"/>
              <w:spacing w:before="0" w:after="283"/>
              <w:jc w:val="left"/>
              <w:rPr/>
            </w:pPr>
            <w:r>
              <w:rPr/>
              <w:t xml:space="preserve">Tapaus </w:t>
            </w:r>
          </w:p>
        </w:tc>
        <w:tc>
          <w:tcPr>
            <w:tcW w:w="949" w:type="dxa"/>
            <w:tcBorders/>
            <w:vAlign w:val="center"/>
          </w:tcPr>
          <w:p>
            <w:pPr>
              <w:pStyle w:val="TableContents"/>
              <w:bidi w:val="0"/>
              <w:spacing w:before="0" w:after="283"/>
              <w:jc w:val="left"/>
              <w:rPr/>
            </w:pPr>
            <w:r>
              <w:rPr/>
              <w:t xml:space="preserve">DD-370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kiinnittynyt Whitneyn tyyrpuurin puoleiseen laituriin X-8. Se on ankkuroitu Conynghamin, Reidin, Tuckerin, Casen ja Selfridgen kanssa, jotka ovat kiinnitetty paapuurin puolella. </w:t>
            </w:r>
          </w:p>
        </w:tc>
        <w:tc>
          <w:tcPr>
            <w:tcW w:w="799" w:type="dxa"/>
            <w:tcBorders/>
            <w:vAlign w:val="center"/>
          </w:tcPr>
          <w:p>
            <w:pPr>
              <w:pStyle w:val="TableContents"/>
              <w:bidi w:val="0"/>
              <w:spacing w:before="0" w:after="283"/>
              <w:jc w:val="left"/>
              <w:rPr/>
            </w:pPr>
            <w:r>
              <w:rPr/>
              <w:t xml:space="preserve">(33) </w:t>
            </w:r>
          </w:p>
        </w:tc>
      </w:tr>
      <w:tr>
        <w:trPr/>
        <w:tc>
          <w:tcPr>
            <w:tcW w:w="1402" w:type="dxa"/>
            <w:tcBorders/>
            <w:vAlign w:val="center"/>
          </w:tcPr>
          <w:p>
            <w:pPr>
              <w:pStyle w:val="TableContents"/>
              <w:bidi w:val="0"/>
              <w:spacing w:before="0" w:after="283"/>
              <w:jc w:val="left"/>
              <w:rPr/>
            </w:pPr>
            <w:r>
              <w:rPr/>
              <w:t xml:space="preserve">Conyngham </w:t>
            </w:r>
          </w:p>
        </w:tc>
        <w:tc>
          <w:tcPr>
            <w:tcW w:w="949" w:type="dxa"/>
            <w:tcBorders/>
            <w:vAlign w:val="center"/>
          </w:tcPr>
          <w:p>
            <w:pPr>
              <w:pStyle w:val="TableContents"/>
              <w:bidi w:val="0"/>
              <w:spacing w:before="0" w:after="283"/>
              <w:jc w:val="left"/>
              <w:rPr/>
            </w:pPr>
            <w:r>
              <w:rPr/>
              <w:t xml:space="preserve">DD-371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ankkuroituna tyyrpuurin puolella Whitneyn laituriin X-8. Reid, Tucker, Case ja Selfridge olivat ulkolaivassa. </w:t>
            </w:r>
          </w:p>
        </w:tc>
        <w:tc>
          <w:tcPr>
            <w:tcW w:w="799" w:type="dxa"/>
            <w:tcBorders/>
            <w:vAlign w:val="center"/>
          </w:tcPr>
          <w:p>
            <w:pPr>
              <w:pStyle w:val="TableContents"/>
              <w:bidi w:val="0"/>
              <w:spacing w:before="0" w:after="283"/>
              <w:jc w:val="left"/>
              <w:rPr/>
            </w:pPr>
            <w:r>
              <w:rPr/>
              <w:t xml:space="preserve">(34) </w:t>
            </w:r>
          </w:p>
        </w:tc>
      </w:tr>
      <w:tr>
        <w:trPr/>
        <w:tc>
          <w:tcPr>
            <w:tcW w:w="1402" w:type="dxa"/>
            <w:tcBorders/>
            <w:vAlign w:val="center"/>
          </w:tcPr>
          <w:p>
            <w:pPr>
              <w:pStyle w:val="TableContents"/>
              <w:bidi w:val="0"/>
              <w:spacing w:before="0" w:after="283"/>
              <w:jc w:val="left"/>
              <w:rPr/>
            </w:pPr>
            <w:r>
              <w:rPr/>
              <w:t xml:space="preserve">Cassin </w:t>
            </w:r>
          </w:p>
        </w:tc>
        <w:tc>
          <w:tcPr>
            <w:tcW w:w="949" w:type="dxa"/>
            <w:tcBorders/>
            <w:vAlign w:val="center"/>
          </w:tcPr>
          <w:p>
            <w:pPr>
              <w:pStyle w:val="TableContents"/>
              <w:bidi w:val="0"/>
              <w:spacing w:before="0" w:after="283"/>
              <w:jc w:val="left"/>
              <w:rPr/>
            </w:pPr>
            <w:r>
              <w:rPr/>
              <w:t xml:space="preserve">DD-372 </w:t>
            </w:r>
          </w:p>
        </w:tc>
        <w:tc>
          <w:tcPr>
            <w:tcW w:w="3208" w:type="dxa"/>
            <w:tcBorders/>
            <w:vAlign w:val="center"/>
          </w:tcPr>
          <w:p>
            <w:pPr>
              <w:pStyle w:val="TableContents"/>
              <w:bidi w:val="0"/>
              <w:spacing w:before="0" w:after="283"/>
              <w:jc w:val="left"/>
              <w:rPr/>
            </w:pPr>
            <w:r>
              <w:rPr/>
              <w:t xml:space="preserve">Vahvasti vaurioitunut, katsottiin menetetyksi, mutta rakennettiin uudelleen 5. helmikuuta 1944 mennessä. </w:t>
            </w:r>
          </w:p>
        </w:tc>
        <w:tc>
          <w:tcPr>
            <w:tcW w:w="3847" w:type="dxa"/>
            <w:tcBorders/>
            <w:vAlign w:val="center"/>
          </w:tcPr>
          <w:p>
            <w:pPr>
              <w:pStyle w:val="TableContents"/>
              <w:bidi w:val="0"/>
              <w:spacing w:before="0" w:after="283"/>
              <w:jc w:val="left"/>
              <w:rPr/>
            </w:pPr>
            <w:r>
              <w:rPr/>
              <w:t xml:space="preserve">kuivatelakalla Downesin vieressä, Pennsylvanian keulassa. </w:t>
            </w:r>
          </w:p>
        </w:tc>
        <w:tc>
          <w:tcPr>
            <w:tcW w:w="799" w:type="dxa"/>
            <w:tcBorders/>
            <w:vAlign w:val="center"/>
          </w:tcPr>
          <w:p>
            <w:pPr>
              <w:pStyle w:val="TableContents"/>
              <w:bidi w:val="0"/>
              <w:spacing w:before="0" w:after="283"/>
              <w:jc w:val="left"/>
              <w:rPr/>
            </w:pPr>
            <w:r>
              <w:rPr/>
              <w:t xml:space="preserve">(35) </w:t>
            </w:r>
          </w:p>
        </w:tc>
      </w:tr>
      <w:tr>
        <w:trPr/>
        <w:tc>
          <w:tcPr>
            <w:tcW w:w="1402" w:type="dxa"/>
            <w:tcBorders/>
            <w:vAlign w:val="center"/>
          </w:tcPr>
          <w:p>
            <w:pPr>
              <w:pStyle w:val="TableContents"/>
              <w:bidi w:val="0"/>
              <w:spacing w:before="0" w:after="283"/>
              <w:jc w:val="left"/>
              <w:rPr/>
            </w:pPr>
            <w:r>
              <w:rPr/>
              <w:t xml:space="preserve">Shaw </w:t>
            </w:r>
          </w:p>
        </w:tc>
        <w:tc>
          <w:tcPr>
            <w:tcW w:w="949" w:type="dxa"/>
            <w:tcBorders/>
            <w:vAlign w:val="center"/>
          </w:tcPr>
          <w:p>
            <w:pPr>
              <w:pStyle w:val="TableContents"/>
              <w:bidi w:val="0"/>
              <w:spacing w:before="0" w:after="283"/>
              <w:jc w:val="left"/>
              <w:rPr/>
            </w:pPr>
            <w:r>
              <w:rPr/>
              <w:t xml:space="preserve">DD-373 </w:t>
            </w:r>
          </w:p>
        </w:tc>
        <w:tc>
          <w:tcPr>
            <w:tcW w:w="3208" w:type="dxa"/>
            <w:tcBorders/>
            <w:vAlign w:val="center"/>
          </w:tcPr>
          <w:p>
            <w:pPr>
              <w:pStyle w:val="TableContents"/>
              <w:bidi w:val="0"/>
              <w:spacing w:before="0" w:after="283"/>
              <w:jc w:val="left"/>
              <w:rPr/>
            </w:pPr>
            <w:r>
              <w:rPr/>
              <w:t xml:space="preserve">Vaurioitunut pahasti, menetti keulan, korjattu heinäkuuhun 1942 mennessä. </w:t>
            </w:r>
          </w:p>
        </w:tc>
        <w:tc>
          <w:tcPr>
            <w:tcW w:w="3847" w:type="dxa"/>
            <w:tcBorders/>
            <w:vAlign w:val="center"/>
          </w:tcPr>
          <w:p>
            <w:pPr>
              <w:pStyle w:val="TableContents"/>
              <w:bidi w:val="0"/>
              <w:spacing w:before="0" w:after="283"/>
              <w:jc w:val="left"/>
              <w:rPr/>
            </w:pPr>
            <w:r>
              <w:rPr/>
              <w:t xml:space="preserve">kelluvassa kuivatelakassa (YFD-2) </w:t>
            </w:r>
          </w:p>
        </w:tc>
        <w:tc>
          <w:tcPr>
            <w:tcW w:w="799" w:type="dxa"/>
            <w:tcBorders/>
            <w:vAlign w:val="center"/>
          </w:tcPr>
          <w:p>
            <w:pPr>
              <w:pStyle w:val="TableContents"/>
              <w:bidi w:val="0"/>
              <w:spacing w:before="0" w:after="283"/>
              <w:jc w:val="left"/>
              <w:rPr/>
            </w:pPr>
            <w:r>
              <w:rPr/>
              <w:t xml:space="preserve">(36) </w:t>
            </w:r>
          </w:p>
        </w:tc>
      </w:tr>
      <w:tr>
        <w:trPr/>
        <w:tc>
          <w:tcPr>
            <w:tcW w:w="1402" w:type="dxa"/>
            <w:tcBorders/>
            <w:vAlign w:val="center"/>
          </w:tcPr>
          <w:p>
            <w:pPr>
              <w:pStyle w:val="TableContents"/>
              <w:bidi w:val="0"/>
              <w:spacing w:before="0" w:after="283"/>
              <w:jc w:val="left"/>
              <w:rPr/>
            </w:pPr>
            <w:r>
              <w:rPr/>
              <w:t xml:space="preserve">Tucker </w:t>
            </w:r>
          </w:p>
        </w:tc>
        <w:tc>
          <w:tcPr>
            <w:tcW w:w="949" w:type="dxa"/>
            <w:tcBorders/>
            <w:vAlign w:val="center"/>
          </w:tcPr>
          <w:p>
            <w:pPr>
              <w:pStyle w:val="TableContents"/>
              <w:bidi w:val="0"/>
              <w:spacing w:before="0" w:after="283"/>
              <w:jc w:val="left"/>
              <w:rPr/>
            </w:pPr>
            <w:r>
              <w:rPr/>
              <w:t xml:space="preserve">DD-374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kiinnittynyt Whitneyn, Reidin, Conynghamin, Casen ja Selfridgen kanssa laituriin X-8. </w:t>
            </w:r>
          </w:p>
        </w:tc>
        <w:tc>
          <w:tcPr>
            <w:tcW w:w="799" w:type="dxa"/>
            <w:tcBorders/>
            <w:vAlign w:val="center"/>
          </w:tcPr>
          <w:p>
            <w:pPr>
              <w:pStyle w:val="TableContents"/>
              <w:bidi w:val="0"/>
              <w:spacing w:before="0" w:after="283"/>
              <w:jc w:val="left"/>
              <w:rPr/>
            </w:pPr>
            <w:r>
              <w:rPr/>
              <w:t xml:space="preserve">(37) </w:t>
            </w:r>
          </w:p>
        </w:tc>
      </w:tr>
      <w:tr>
        <w:trPr/>
        <w:tc>
          <w:tcPr>
            <w:tcW w:w="1402" w:type="dxa"/>
            <w:tcBorders/>
            <w:vAlign w:val="center"/>
          </w:tcPr>
          <w:p>
            <w:pPr>
              <w:pStyle w:val="TableContents"/>
              <w:bidi w:val="0"/>
              <w:spacing w:before="0" w:after="283"/>
              <w:jc w:val="left"/>
              <w:rPr/>
            </w:pPr>
            <w:r>
              <w:rPr/>
              <w:t xml:space="preserve">Downes </w:t>
            </w:r>
          </w:p>
        </w:tc>
        <w:tc>
          <w:tcPr>
            <w:tcW w:w="949" w:type="dxa"/>
            <w:tcBorders/>
            <w:vAlign w:val="center"/>
          </w:tcPr>
          <w:p>
            <w:pPr>
              <w:pStyle w:val="TableContents"/>
              <w:bidi w:val="0"/>
              <w:spacing w:before="0" w:after="283"/>
              <w:jc w:val="left"/>
              <w:rPr/>
            </w:pPr>
            <w:r>
              <w:rPr/>
              <w:t xml:space="preserve">DD-375 </w:t>
            </w:r>
          </w:p>
        </w:tc>
        <w:tc>
          <w:tcPr>
            <w:tcW w:w="3208" w:type="dxa"/>
            <w:tcBorders/>
            <w:vAlign w:val="center"/>
          </w:tcPr>
          <w:p>
            <w:pPr>
              <w:pStyle w:val="TableContents"/>
              <w:bidi w:val="0"/>
              <w:spacing w:before="0" w:after="283"/>
              <w:jc w:val="left"/>
              <w:rPr/>
            </w:pPr>
            <w:r>
              <w:rPr/>
              <w:t xml:space="preserve">Vahvasti vaurioitunut, katsottiin menetetyksi, mutta rakennettiin uudelleen ja otettiin uudelleen käyttöön 15. marraskuuta 1943. </w:t>
            </w:r>
          </w:p>
        </w:tc>
        <w:tc>
          <w:tcPr>
            <w:tcW w:w="3847" w:type="dxa"/>
            <w:tcBorders/>
            <w:vAlign w:val="center"/>
          </w:tcPr>
          <w:p>
            <w:pPr>
              <w:pStyle w:val="TableContents"/>
              <w:bidi w:val="0"/>
              <w:spacing w:before="0" w:after="283"/>
              <w:jc w:val="left"/>
              <w:rPr/>
            </w:pPr>
            <w:r>
              <w:rPr/>
              <w:t xml:space="preserve">telakalla Cassinin vieressä Pennsylvanian keulassa </w:t>
            </w:r>
          </w:p>
        </w:tc>
        <w:tc>
          <w:tcPr>
            <w:tcW w:w="799" w:type="dxa"/>
            <w:tcBorders/>
            <w:vAlign w:val="center"/>
          </w:tcPr>
          <w:p>
            <w:pPr>
              <w:pStyle w:val="TableContents"/>
              <w:bidi w:val="0"/>
              <w:spacing w:before="0" w:after="283"/>
              <w:jc w:val="left"/>
              <w:rPr/>
            </w:pPr>
            <w:r>
              <w:rPr/>
              <w:t xml:space="preserve">(38) </w:t>
            </w:r>
          </w:p>
        </w:tc>
      </w:tr>
      <w:tr>
        <w:trPr/>
        <w:tc>
          <w:tcPr>
            <w:tcW w:w="1402" w:type="dxa"/>
            <w:tcBorders/>
            <w:vAlign w:val="center"/>
          </w:tcPr>
          <w:p>
            <w:pPr>
              <w:pStyle w:val="TableContents"/>
              <w:bidi w:val="0"/>
              <w:spacing w:before="0" w:after="283"/>
              <w:jc w:val="left"/>
              <w:rPr/>
            </w:pPr>
            <w:r>
              <w:rPr/>
              <w:t xml:space="preserve">Bagley </w:t>
            </w:r>
          </w:p>
        </w:tc>
        <w:tc>
          <w:tcPr>
            <w:tcW w:w="949" w:type="dxa"/>
            <w:tcBorders/>
            <w:vAlign w:val="center"/>
          </w:tcPr>
          <w:p>
            <w:pPr>
              <w:pStyle w:val="TableContents"/>
              <w:bidi w:val="0"/>
              <w:spacing w:before="0" w:after="283"/>
              <w:jc w:val="left"/>
              <w:rPr/>
            </w:pPr>
            <w:r>
              <w:rPr/>
              <w:t xml:space="preserve">DD-386 </w:t>
            </w:r>
          </w:p>
        </w:tc>
        <w:tc>
          <w:tcPr>
            <w:tcW w:w="3208" w:type="dxa"/>
            <w:tcBorders/>
            <w:vAlign w:val="center"/>
          </w:tcPr>
          <w:p>
            <w:pPr>
              <w:pStyle w:val="TableContents"/>
              <w:bidi w:val="0"/>
              <w:spacing w:before="0" w:after="283"/>
              <w:jc w:val="left"/>
              <w:rPr/>
            </w:pPr>
            <w:r>
              <w:rPr/>
              <w:t xml:space="preserve">Lähistöllä tapahtuneiden räjähdysten aiheuttamat vähäiset vahingot </w:t>
            </w:r>
          </w:p>
        </w:tc>
        <w:tc>
          <w:tcPr>
            <w:tcW w:w="3847" w:type="dxa"/>
            <w:tcBorders/>
            <w:vAlign w:val="center"/>
          </w:tcPr>
          <w:p>
            <w:pPr>
              <w:pStyle w:val="TableContents"/>
              <w:bidi w:val="0"/>
              <w:spacing w:before="0" w:after="283"/>
              <w:jc w:val="left"/>
              <w:rPr/>
            </w:pPr>
            <w:r>
              <w:rPr/>
              <w:t xml:space="preserve">Laituripaikka B-22, Pearl Harborin laivastotukikohta. </w:t>
            </w:r>
          </w:p>
        </w:tc>
        <w:tc>
          <w:tcPr>
            <w:tcW w:w="799" w:type="dxa"/>
            <w:tcBorders/>
            <w:vAlign w:val="center"/>
          </w:tcPr>
          <w:p>
            <w:pPr>
              <w:pStyle w:val="TableContents"/>
              <w:bidi w:val="0"/>
              <w:spacing w:before="0" w:after="283"/>
              <w:jc w:val="left"/>
              <w:rPr/>
            </w:pPr>
            <w:r>
              <w:rPr/>
              <w:t xml:space="preserve">(39) </w:t>
            </w:r>
          </w:p>
        </w:tc>
      </w:tr>
      <w:tr>
        <w:trPr/>
        <w:tc>
          <w:tcPr>
            <w:tcW w:w="1402" w:type="dxa"/>
            <w:tcBorders/>
            <w:vAlign w:val="center"/>
          </w:tcPr>
          <w:p>
            <w:pPr>
              <w:pStyle w:val="TableContents"/>
              <w:bidi w:val="0"/>
              <w:spacing w:before="0" w:after="283"/>
              <w:jc w:val="left"/>
              <w:rPr/>
            </w:pPr>
            <w:r>
              <w:rPr/>
              <w:t xml:space="preserve">Sininen </w:t>
            </w:r>
          </w:p>
        </w:tc>
        <w:tc>
          <w:tcPr>
            <w:tcW w:w="949" w:type="dxa"/>
            <w:tcBorders/>
            <w:vAlign w:val="center"/>
          </w:tcPr>
          <w:p>
            <w:pPr>
              <w:pStyle w:val="TableContents"/>
              <w:bidi w:val="0"/>
              <w:spacing w:before="0" w:after="283"/>
              <w:jc w:val="left"/>
              <w:rPr/>
            </w:pPr>
            <w:r>
              <w:rPr/>
              <w:t xml:space="preserve">DD-387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Laituripaikka X-7 </w:t>
            </w:r>
          </w:p>
        </w:tc>
        <w:tc>
          <w:tcPr>
            <w:tcW w:w="799" w:type="dxa"/>
            <w:tcBorders/>
            <w:vAlign w:val="center"/>
          </w:tcPr>
          <w:p>
            <w:pPr>
              <w:pStyle w:val="TableContents"/>
              <w:bidi w:val="0"/>
              <w:spacing w:before="0" w:after="283"/>
              <w:jc w:val="left"/>
              <w:rPr/>
            </w:pPr>
            <w:r>
              <w:rPr/>
              <w:t xml:space="preserve">(40) </w:t>
            </w:r>
          </w:p>
        </w:tc>
      </w:tr>
      <w:tr>
        <w:trPr/>
        <w:tc>
          <w:tcPr>
            <w:tcW w:w="1402" w:type="dxa"/>
            <w:tcBorders/>
            <w:vAlign w:val="center"/>
          </w:tcPr>
          <w:p>
            <w:pPr>
              <w:pStyle w:val="TableContents"/>
              <w:bidi w:val="0"/>
              <w:spacing w:before="0" w:after="283"/>
              <w:jc w:val="left"/>
              <w:rPr/>
            </w:pPr>
            <w:r>
              <w:rPr/>
              <w:t xml:space="preserve">Helm </w:t>
            </w:r>
          </w:p>
        </w:tc>
        <w:tc>
          <w:tcPr>
            <w:tcW w:w="949" w:type="dxa"/>
            <w:tcBorders/>
            <w:vAlign w:val="center"/>
          </w:tcPr>
          <w:p>
            <w:pPr>
              <w:pStyle w:val="TableContents"/>
              <w:bidi w:val="0"/>
              <w:spacing w:before="0" w:after="283"/>
              <w:jc w:val="left"/>
              <w:rPr/>
            </w:pPr>
            <w:r>
              <w:rPr/>
              <w:t xml:space="preserve">DD-388 </w:t>
            </w:r>
          </w:p>
        </w:tc>
        <w:tc>
          <w:tcPr>
            <w:tcW w:w="3208" w:type="dxa"/>
            <w:tcBorders/>
            <w:vAlign w:val="center"/>
          </w:tcPr>
          <w:p>
            <w:pPr>
              <w:pStyle w:val="TableContents"/>
              <w:bidi w:val="0"/>
              <w:spacing w:before="0" w:after="283"/>
              <w:jc w:val="left"/>
              <w:rPr/>
            </w:pPr>
            <w:r>
              <w:rPr/>
              <w:t xml:space="preserve">Vähäisiä vahinkoja kahdesta pommin läheltä piti -tilanteesta </w:t>
            </w:r>
          </w:p>
        </w:tc>
        <w:tc>
          <w:tcPr>
            <w:tcW w:w="3847" w:type="dxa"/>
            <w:tcBorders/>
            <w:vAlign w:val="center"/>
          </w:tcPr>
          <w:p>
            <w:pPr>
              <w:pStyle w:val="TableContents"/>
              <w:bidi w:val="0"/>
              <w:spacing w:before="0" w:after="283"/>
              <w:jc w:val="left"/>
              <w:rPr/>
            </w:pPr>
            <w:r>
              <w:rPr/>
              <w:t xml:space="preserve">Matkalla laiturista X-7 juuri ennen hyökkäystä, matkalla West Lochin poijujen tyhjennyspaikoille. </w:t>
            </w:r>
          </w:p>
        </w:tc>
        <w:tc>
          <w:tcPr>
            <w:tcW w:w="799" w:type="dxa"/>
            <w:tcBorders/>
            <w:vAlign w:val="center"/>
          </w:tcPr>
          <w:p>
            <w:pPr>
              <w:pStyle w:val="TableContents"/>
              <w:bidi w:val="0"/>
              <w:spacing w:before="0" w:after="283"/>
              <w:jc w:val="left"/>
              <w:rPr/>
            </w:pPr>
            <w:r>
              <w:rPr/>
              <w:t xml:space="preserve">(41) </w:t>
            </w:r>
          </w:p>
        </w:tc>
      </w:tr>
      <w:tr>
        <w:trPr/>
        <w:tc>
          <w:tcPr>
            <w:tcW w:w="1402" w:type="dxa"/>
            <w:tcBorders/>
            <w:vAlign w:val="center"/>
          </w:tcPr>
          <w:p>
            <w:pPr>
              <w:pStyle w:val="TableContents"/>
              <w:bidi w:val="0"/>
              <w:spacing w:before="0" w:after="283"/>
              <w:jc w:val="left"/>
              <w:rPr/>
            </w:pPr>
            <w:r>
              <w:rPr/>
              <w:t xml:space="preserve">Mugford </w:t>
            </w:r>
          </w:p>
        </w:tc>
        <w:tc>
          <w:tcPr>
            <w:tcW w:w="949" w:type="dxa"/>
            <w:tcBorders/>
            <w:vAlign w:val="center"/>
          </w:tcPr>
          <w:p>
            <w:pPr>
              <w:pStyle w:val="TableContents"/>
              <w:bidi w:val="0"/>
              <w:spacing w:before="0" w:after="283"/>
              <w:jc w:val="left"/>
              <w:rPr/>
            </w:pPr>
            <w:r>
              <w:rPr/>
              <w:t xml:space="preserve">DD-389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joka on kiinnitetty paapuurin puolella Sacramentoon, laiturissa B-6, laivaston telakalla. </w:t>
            </w:r>
          </w:p>
        </w:tc>
        <w:tc>
          <w:tcPr>
            <w:tcW w:w="799" w:type="dxa"/>
            <w:tcBorders/>
            <w:vAlign w:val="center"/>
          </w:tcPr>
          <w:p>
            <w:pPr>
              <w:pStyle w:val="TableContents"/>
              <w:bidi w:val="0"/>
              <w:spacing w:before="0" w:after="283"/>
              <w:jc w:val="left"/>
              <w:rPr/>
            </w:pPr>
            <w:r>
              <w:rPr/>
              <w:t xml:space="preserve">(42) </w:t>
            </w:r>
          </w:p>
        </w:tc>
      </w:tr>
      <w:tr>
        <w:trPr/>
        <w:tc>
          <w:tcPr>
            <w:tcW w:w="1402" w:type="dxa"/>
            <w:tcBorders/>
            <w:vAlign w:val="center"/>
          </w:tcPr>
          <w:p>
            <w:pPr>
              <w:pStyle w:val="TableContents"/>
              <w:bidi w:val="0"/>
              <w:spacing w:before="0" w:after="283"/>
              <w:jc w:val="left"/>
              <w:rPr/>
            </w:pPr>
            <w:r>
              <w:rPr/>
              <w:t xml:space="preserve">Ralph Talbot </w:t>
            </w:r>
          </w:p>
        </w:tc>
        <w:tc>
          <w:tcPr>
            <w:tcW w:w="949" w:type="dxa"/>
            <w:tcBorders/>
            <w:vAlign w:val="center"/>
          </w:tcPr>
          <w:p>
            <w:pPr>
              <w:pStyle w:val="TableContents"/>
              <w:bidi w:val="0"/>
              <w:spacing w:before="0" w:after="283"/>
              <w:jc w:val="left"/>
              <w:rPr/>
            </w:pPr>
            <w:r>
              <w:rPr/>
              <w:t xml:space="preserve">DD-390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kiinnitetty keula etelään poijuun X-11, Patterson paapuurin puolella ja Henley tyyrpuurin puolella. </w:t>
            </w:r>
          </w:p>
        </w:tc>
        <w:tc>
          <w:tcPr>
            <w:tcW w:w="799" w:type="dxa"/>
            <w:tcBorders/>
            <w:vAlign w:val="center"/>
          </w:tcPr>
          <w:p>
            <w:pPr>
              <w:pStyle w:val="TableContents"/>
              <w:bidi w:val="0"/>
              <w:spacing w:before="0" w:after="283"/>
              <w:jc w:val="left"/>
              <w:rPr/>
            </w:pPr>
            <w:r>
              <w:rPr/>
              <w:t xml:space="preserve">(43) </w:t>
            </w:r>
          </w:p>
        </w:tc>
      </w:tr>
      <w:tr>
        <w:trPr/>
        <w:tc>
          <w:tcPr>
            <w:tcW w:w="1402" w:type="dxa"/>
            <w:tcBorders/>
            <w:vAlign w:val="center"/>
          </w:tcPr>
          <w:p>
            <w:pPr>
              <w:pStyle w:val="TableContents"/>
              <w:bidi w:val="0"/>
              <w:spacing w:before="0" w:after="283"/>
              <w:jc w:val="left"/>
              <w:rPr/>
            </w:pPr>
            <w:r>
              <w:rPr/>
              <w:t xml:space="preserve">Henley </w:t>
            </w:r>
          </w:p>
        </w:tc>
        <w:tc>
          <w:tcPr>
            <w:tcW w:w="949" w:type="dxa"/>
            <w:tcBorders/>
            <w:vAlign w:val="center"/>
          </w:tcPr>
          <w:p>
            <w:pPr>
              <w:pStyle w:val="TableContents"/>
              <w:bidi w:val="0"/>
              <w:spacing w:before="0" w:after="283"/>
              <w:jc w:val="left"/>
              <w:rPr/>
            </w:pPr>
            <w:r>
              <w:rPr/>
              <w:t xml:space="preserve">DD-391 </w:t>
            </w:r>
          </w:p>
        </w:tc>
        <w:tc>
          <w:tcPr>
            <w:tcW w:w="3208" w:type="dxa"/>
            <w:tcBorders/>
            <w:vAlign w:val="center"/>
          </w:tcPr>
          <w:p>
            <w:pPr>
              <w:pStyle w:val="TableContents"/>
              <w:bidi w:val="0"/>
              <w:spacing w:before="0" w:after="283"/>
              <w:jc w:val="left"/>
              <w:rPr/>
            </w:pPr>
            <w:r>
              <w:rPr/>
              <w:t xml:space="preserve">Vähäisiä vahinkoja ilmatorjunnasta </w:t>
            </w:r>
          </w:p>
        </w:tc>
        <w:tc>
          <w:tcPr>
            <w:tcW w:w="3847" w:type="dxa"/>
            <w:tcBorders/>
            <w:vAlign w:val="center"/>
          </w:tcPr>
          <w:p>
            <w:pPr>
              <w:pStyle w:val="TableContents"/>
              <w:bidi w:val="0"/>
              <w:spacing w:before="0" w:after="283"/>
              <w:jc w:val="left"/>
              <w:rPr/>
            </w:pPr>
            <w:r>
              <w:rPr/>
              <w:t xml:space="preserve">Kiinnitetty Pattersonin ja Ralph Talbotin kanssa. </w:t>
            </w:r>
          </w:p>
        </w:tc>
        <w:tc>
          <w:tcPr>
            <w:tcW w:w="799" w:type="dxa"/>
            <w:tcBorders/>
            <w:vAlign w:val="center"/>
          </w:tcPr>
          <w:p>
            <w:pPr>
              <w:pStyle w:val="TableContents"/>
              <w:bidi w:val="0"/>
              <w:spacing w:before="0" w:after="283"/>
              <w:jc w:val="left"/>
              <w:rPr/>
            </w:pPr>
            <w:r>
              <w:rPr/>
              <w:t xml:space="preserve">(44) </w:t>
            </w:r>
          </w:p>
        </w:tc>
      </w:tr>
      <w:tr>
        <w:trPr/>
        <w:tc>
          <w:tcPr>
            <w:tcW w:w="1402" w:type="dxa"/>
            <w:tcBorders/>
            <w:vAlign w:val="center"/>
          </w:tcPr>
          <w:p>
            <w:pPr>
              <w:pStyle w:val="TableContents"/>
              <w:bidi w:val="0"/>
              <w:spacing w:before="0" w:after="283"/>
              <w:jc w:val="left"/>
              <w:rPr/>
            </w:pPr>
            <w:r>
              <w:rPr/>
              <w:t xml:space="preserve">Patterson </w:t>
            </w:r>
          </w:p>
        </w:tc>
        <w:tc>
          <w:tcPr>
            <w:tcW w:w="949" w:type="dxa"/>
            <w:tcBorders/>
            <w:vAlign w:val="center"/>
          </w:tcPr>
          <w:p>
            <w:pPr>
              <w:pStyle w:val="TableContents"/>
              <w:bidi w:val="0"/>
              <w:spacing w:before="0" w:after="283"/>
              <w:jc w:val="left"/>
              <w:rPr/>
            </w:pPr>
            <w:r>
              <w:rPr/>
              <w:t xml:space="preserve">DD-392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kiinnittynyt laituriin X-11 Henleyn ja Ralph Talbotin kanssa. </w:t>
            </w:r>
          </w:p>
        </w:tc>
        <w:tc>
          <w:tcPr>
            <w:tcW w:w="799" w:type="dxa"/>
            <w:tcBorders/>
            <w:vAlign w:val="center"/>
          </w:tcPr>
          <w:p>
            <w:pPr>
              <w:pStyle w:val="TableContents"/>
              <w:bidi w:val="0"/>
              <w:spacing w:before="0" w:after="283"/>
              <w:jc w:val="left"/>
              <w:rPr/>
            </w:pPr>
            <w:r>
              <w:rPr/>
              <w:t xml:space="preserve">(45) </w:t>
            </w:r>
          </w:p>
        </w:tc>
      </w:tr>
      <w:tr>
        <w:trPr/>
        <w:tc>
          <w:tcPr>
            <w:tcW w:w="1402" w:type="dxa"/>
            <w:tcBorders/>
            <w:vAlign w:val="center"/>
          </w:tcPr>
          <w:p>
            <w:pPr>
              <w:pStyle w:val="TableContents"/>
              <w:bidi w:val="0"/>
              <w:spacing w:before="0" w:after="283"/>
              <w:jc w:val="left"/>
              <w:rPr/>
            </w:pPr>
            <w:r>
              <w:rPr/>
              <w:t xml:space="preserve">Jarvis </w:t>
            </w:r>
          </w:p>
        </w:tc>
        <w:tc>
          <w:tcPr>
            <w:tcW w:w="949" w:type="dxa"/>
            <w:tcBorders/>
            <w:vAlign w:val="center"/>
          </w:tcPr>
          <w:p>
            <w:pPr>
              <w:pStyle w:val="TableContents"/>
              <w:bidi w:val="0"/>
              <w:spacing w:before="0" w:after="283"/>
              <w:jc w:val="left"/>
              <w:rPr/>
            </w:pPr>
            <w:r>
              <w:rPr/>
              <w:t xml:space="preserve">DD-393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ankkuroituna paapuurin puolella Mugfordiin laiturissa B-6 Navy Yard Pearl Harborissa rajoitetun käytettävyysajanjakson aikana. </w:t>
            </w:r>
          </w:p>
        </w:tc>
        <w:tc>
          <w:tcPr>
            <w:tcW w:w="799" w:type="dxa"/>
            <w:tcBorders/>
            <w:vAlign w:val="center"/>
          </w:tcPr>
          <w:p>
            <w:pPr>
              <w:pStyle w:val="TableContents"/>
              <w:bidi w:val="0"/>
              <w:spacing w:before="0" w:after="283"/>
              <w:jc w:val="left"/>
              <w:rPr/>
            </w:pPr>
            <w:r>
              <w:rPr/>
              <w:t xml:space="preserve">(46) </w:t>
            </w:r>
          </w:p>
        </w:tc>
      </w:tr>
      <w:tr>
        <w:trPr/>
        <w:tc>
          <w:tcPr>
            <w:tcW w:w="1402" w:type="dxa"/>
            <w:tcBorders/>
            <w:vAlign w:val="center"/>
          </w:tcPr>
          <w:p>
            <w:pPr>
              <w:pStyle w:val="TableContents"/>
              <w:bidi w:val="0"/>
              <w:spacing w:before="0" w:after="283"/>
              <w:jc w:val="left"/>
              <w:rPr/>
            </w:pPr>
            <w:r>
              <w:rPr/>
              <w:t xml:space="preserve">Norsunvalas </w:t>
            </w:r>
          </w:p>
        </w:tc>
        <w:tc>
          <w:tcPr>
            <w:tcW w:w="949" w:type="dxa"/>
            <w:tcBorders/>
            <w:vAlign w:val="center"/>
          </w:tcPr>
          <w:p>
            <w:pPr>
              <w:pStyle w:val="TableContents"/>
              <w:bidi w:val="0"/>
              <w:spacing w:before="0" w:after="283"/>
              <w:jc w:val="left"/>
              <w:rPr/>
            </w:pPr>
            <w:r>
              <w:rPr/>
              <w:t xml:space="preserve">SS-167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ankkuroituna laituriin S-9 sukellusveneiden tukikohdassa. </w:t>
            </w:r>
          </w:p>
        </w:tc>
        <w:tc>
          <w:tcPr>
            <w:tcW w:w="799" w:type="dxa"/>
            <w:tcBorders/>
            <w:vAlign w:val="center"/>
          </w:tcPr>
          <w:p>
            <w:pPr>
              <w:pStyle w:val="TableContents"/>
              <w:bidi w:val="0"/>
              <w:spacing w:before="0" w:after="283"/>
              <w:jc w:val="left"/>
              <w:rPr/>
            </w:pPr>
            <w:r>
              <w:rPr/>
              <w:t xml:space="preserve">(47) </w:t>
            </w:r>
          </w:p>
        </w:tc>
      </w:tr>
      <w:tr>
        <w:trPr/>
        <w:tc>
          <w:tcPr>
            <w:tcW w:w="1402" w:type="dxa"/>
            <w:tcBorders/>
            <w:vAlign w:val="center"/>
          </w:tcPr>
          <w:p>
            <w:pPr>
              <w:pStyle w:val="TableContents"/>
              <w:bidi w:val="0"/>
              <w:spacing w:before="0" w:after="283"/>
              <w:jc w:val="left"/>
              <w:rPr/>
            </w:pPr>
            <w:r>
              <w:rPr/>
              <w:t xml:space="preserve">Delfiini </w:t>
            </w:r>
          </w:p>
        </w:tc>
        <w:tc>
          <w:tcPr>
            <w:tcW w:w="949" w:type="dxa"/>
            <w:tcBorders/>
            <w:vAlign w:val="center"/>
          </w:tcPr>
          <w:p>
            <w:pPr>
              <w:pStyle w:val="TableContents"/>
              <w:bidi w:val="0"/>
              <w:spacing w:before="0" w:after="283"/>
              <w:jc w:val="left"/>
              <w:rPr/>
            </w:pPr>
            <w:r>
              <w:rPr/>
              <w:t xml:space="preserve">SS-169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kiinnitetty paapuurin puolella laituriin nro 4, laituripaikassa S-8, Yhdysvaltain sukellusvenetukikohtaan </w:t>
            </w:r>
          </w:p>
        </w:tc>
        <w:tc>
          <w:tcPr>
            <w:tcW w:w="799" w:type="dxa"/>
            <w:tcBorders/>
            <w:vAlign w:val="center"/>
          </w:tcPr>
          <w:p>
            <w:pPr>
              <w:pStyle w:val="TableContents"/>
              <w:bidi w:val="0"/>
              <w:spacing w:before="0" w:after="283"/>
              <w:jc w:val="left"/>
              <w:rPr/>
            </w:pPr>
            <w:r>
              <w:rPr/>
              <w:t xml:space="preserve">(48) </w:t>
            </w:r>
          </w:p>
        </w:tc>
      </w:tr>
      <w:tr>
        <w:trPr/>
        <w:tc>
          <w:tcPr>
            <w:tcW w:w="1402" w:type="dxa"/>
            <w:tcBorders/>
            <w:vAlign w:val="center"/>
          </w:tcPr>
          <w:p>
            <w:pPr>
              <w:pStyle w:val="TableContents"/>
              <w:bidi w:val="0"/>
              <w:spacing w:before="0" w:after="283"/>
              <w:jc w:val="left"/>
              <w:rPr/>
            </w:pPr>
            <w:r>
              <w:rPr/>
              <w:t xml:space="preserve">Cachalot </w:t>
            </w:r>
          </w:p>
        </w:tc>
        <w:tc>
          <w:tcPr>
            <w:tcW w:w="949" w:type="dxa"/>
            <w:tcBorders/>
            <w:vAlign w:val="center"/>
          </w:tcPr>
          <w:p>
            <w:pPr>
              <w:pStyle w:val="TableContents"/>
              <w:bidi w:val="0"/>
              <w:spacing w:before="0" w:after="283"/>
              <w:jc w:val="left"/>
              <w:rPr/>
            </w:pPr>
            <w:r>
              <w:rPr/>
              <w:t xml:space="preserve">SS-170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ankkuroituna laiturissa B-1, laivastotukikohta, jossa tehdään määräaikaiskunnostusta. </w:t>
            </w:r>
          </w:p>
        </w:tc>
        <w:tc>
          <w:tcPr>
            <w:tcW w:w="799" w:type="dxa"/>
            <w:tcBorders/>
            <w:vAlign w:val="center"/>
          </w:tcPr>
          <w:p>
            <w:pPr>
              <w:pStyle w:val="TableContents"/>
              <w:bidi w:val="0"/>
              <w:spacing w:before="0" w:after="283"/>
              <w:jc w:val="left"/>
              <w:rPr/>
            </w:pPr>
            <w:r>
              <w:rPr/>
              <w:t xml:space="preserve">(49) </w:t>
            </w:r>
          </w:p>
        </w:tc>
      </w:tr>
      <w:tr>
        <w:trPr/>
        <w:tc>
          <w:tcPr>
            <w:tcW w:w="1402" w:type="dxa"/>
            <w:tcBorders/>
            <w:vAlign w:val="center"/>
          </w:tcPr>
          <w:p>
            <w:pPr>
              <w:pStyle w:val="TableContents"/>
              <w:bidi w:val="0"/>
              <w:spacing w:before="0" w:after="283"/>
              <w:jc w:val="left"/>
              <w:rPr/>
            </w:pPr>
            <w:r>
              <w:rPr/>
              <w:t xml:space="preserve">Tautog </w:t>
            </w:r>
          </w:p>
        </w:tc>
        <w:tc>
          <w:tcPr>
            <w:tcW w:w="949" w:type="dxa"/>
            <w:tcBorders/>
            <w:vAlign w:val="center"/>
          </w:tcPr>
          <w:p>
            <w:pPr>
              <w:pStyle w:val="TableContents"/>
              <w:bidi w:val="0"/>
              <w:spacing w:before="0" w:after="283"/>
              <w:jc w:val="left"/>
              <w:rPr/>
            </w:pPr>
            <w:r>
              <w:rPr/>
              <w:t xml:space="preserve">SS-199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ankkuroituna laituriin kaksi, Yhdysvaltain sukellusvenetukikohtaan. </w:t>
            </w:r>
          </w:p>
        </w:tc>
        <w:tc>
          <w:tcPr>
            <w:tcW w:w="799" w:type="dxa"/>
            <w:tcBorders/>
            <w:vAlign w:val="center"/>
          </w:tcPr>
          <w:p>
            <w:pPr>
              <w:pStyle w:val="TableContents"/>
              <w:bidi w:val="0"/>
              <w:spacing w:before="0" w:after="283"/>
              <w:jc w:val="left"/>
              <w:rPr/>
            </w:pPr>
            <w:r>
              <w:rPr/>
              <w:t xml:space="preserve">(50) </w:t>
            </w:r>
          </w:p>
        </w:tc>
      </w:tr>
      <w:tr>
        <w:trPr/>
        <w:tc>
          <w:tcPr>
            <w:tcW w:w="1402" w:type="dxa"/>
            <w:tcBorders/>
            <w:vAlign w:val="center"/>
          </w:tcPr>
          <w:p>
            <w:pPr>
              <w:pStyle w:val="TableContents"/>
              <w:bidi w:val="0"/>
              <w:spacing w:before="0" w:after="283"/>
              <w:jc w:val="left"/>
              <w:rPr/>
            </w:pPr>
            <w:r>
              <w:rPr>
                <w:color w:val="556B2F"/>
              </w:rPr>
              <w:t xml:space="preserve">Oglal</w:t>
            </w:r>
            <w:r>
              <w:rPr/>
              <w:t xml:space="preserve">a </w:t>
            </w:r>
          </w:p>
        </w:tc>
        <w:tc>
          <w:tcPr>
            <w:tcW w:w="949" w:type="dxa"/>
            <w:tcBorders/>
            <w:vAlign w:val="center"/>
          </w:tcPr>
          <w:p>
            <w:pPr>
              <w:pStyle w:val="TableContents"/>
              <w:bidi w:val="0"/>
              <w:spacing w:before="0" w:after="283"/>
              <w:jc w:val="left"/>
              <w:rPr/>
            </w:pPr>
            <w:r>
              <w:rPr/>
              <w:t xml:space="preserve">CM-4 </w:t>
            </w:r>
          </w:p>
        </w:tc>
        <w:tc>
          <w:tcPr>
            <w:tcW w:w="3208" w:type="dxa"/>
            <w:tcBorders/>
            <w:vAlign w:val="center"/>
          </w:tcPr>
          <w:p>
            <w:pPr>
              <w:pStyle w:val="TableContents"/>
              <w:bidi w:val="0"/>
              <w:spacing w:before="0" w:after="283"/>
              <w:jc w:val="left"/>
              <w:rPr/>
            </w:pPr>
            <w:r>
              <w:rPr/>
              <w:t xml:space="preserve">Upotettiin, mutta pelastettiin ja otettiin uudelleen käyttöön helmikuussa 1944. </w:t>
            </w:r>
          </w:p>
        </w:tc>
        <w:tc>
          <w:tcPr>
            <w:tcW w:w="3847" w:type="dxa"/>
            <w:tcBorders/>
            <w:vAlign w:val="center"/>
          </w:tcPr>
          <w:p>
            <w:pPr>
              <w:pStyle w:val="TableContents"/>
              <w:bidi w:val="0"/>
              <w:spacing w:before="0" w:after="283"/>
              <w:jc w:val="left"/>
              <w:rPr/>
            </w:pPr>
            <w:r>
              <w:rPr/>
              <w:t xml:space="preserve">Kiinnitetty Helenan viereen laituriin B-2. </w:t>
            </w:r>
          </w:p>
        </w:tc>
        <w:tc>
          <w:tcPr>
            <w:tcW w:w="799" w:type="dxa"/>
            <w:tcBorders/>
            <w:vAlign w:val="center"/>
          </w:tcPr>
          <w:p>
            <w:pPr>
              <w:pStyle w:val="TableContents"/>
              <w:bidi w:val="0"/>
              <w:spacing w:before="0" w:after="283"/>
              <w:jc w:val="left"/>
              <w:rPr/>
            </w:pPr>
            <w:r>
              <w:rPr/>
              <w:t xml:space="preserve">(51) </w:t>
            </w:r>
          </w:p>
        </w:tc>
      </w:tr>
      <w:tr>
        <w:trPr/>
        <w:tc>
          <w:tcPr>
            <w:tcW w:w="1402" w:type="dxa"/>
            <w:tcBorders/>
            <w:vAlign w:val="center"/>
          </w:tcPr>
          <w:p>
            <w:pPr>
              <w:pStyle w:val="TableContents"/>
              <w:bidi w:val="0"/>
              <w:spacing w:before="0" w:after="283"/>
              <w:jc w:val="left"/>
              <w:rPr/>
            </w:pPr>
            <w:r>
              <w:rPr/>
              <w:t xml:space="preserve">Turkki </w:t>
            </w:r>
          </w:p>
        </w:tc>
        <w:tc>
          <w:tcPr>
            <w:tcW w:w="949" w:type="dxa"/>
            <w:tcBorders/>
            <w:vAlign w:val="center"/>
          </w:tcPr>
          <w:p>
            <w:pPr>
              <w:pStyle w:val="TableContents"/>
              <w:bidi w:val="0"/>
              <w:spacing w:before="0" w:after="283"/>
              <w:jc w:val="left"/>
              <w:rPr/>
            </w:pPr>
            <w:r>
              <w:rPr/>
              <w:t xml:space="preserve">AM-13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ankkuroitunut pesään Coal Dockilla Railin, Bobolinkin ja Vireon kanssa. </w:t>
            </w:r>
          </w:p>
        </w:tc>
        <w:tc>
          <w:tcPr>
            <w:tcW w:w="799" w:type="dxa"/>
            <w:tcBorders/>
            <w:vAlign w:val="center"/>
          </w:tcPr>
          <w:p>
            <w:pPr>
              <w:pStyle w:val="TableContents"/>
              <w:bidi w:val="0"/>
              <w:spacing w:before="0" w:after="283"/>
              <w:jc w:val="left"/>
              <w:rPr/>
            </w:pPr>
            <w:r>
              <w:rPr/>
              <w:t xml:space="preserve">(52) </w:t>
            </w:r>
          </w:p>
        </w:tc>
      </w:tr>
      <w:tr>
        <w:trPr/>
        <w:tc>
          <w:tcPr>
            <w:tcW w:w="1402" w:type="dxa"/>
            <w:tcBorders/>
            <w:vAlign w:val="center"/>
          </w:tcPr>
          <w:p>
            <w:pPr>
              <w:pStyle w:val="TableContents"/>
              <w:bidi w:val="0"/>
              <w:spacing w:before="0" w:after="283"/>
              <w:jc w:val="left"/>
              <w:rPr/>
            </w:pPr>
            <w:r>
              <w:rPr/>
              <w:t xml:space="preserve">Bobolink </w:t>
            </w:r>
          </w:p>
        </w:tc>
        <w:tc>
          <w:tcPr>
            <w:tcW w:w="949" w:type="dxa"/>
            <w:tcBorders/>
            <w:vAlign w:val="center"/>
          </w:tcPr>
          <w:p>
            <w:pPr>
              <w:pStyle w:val="TableContents"/>
              <w:bidi w:val="0"/>
              <w:spacing w:before="0" w:after="283"/>
              <w:jc w:val="left"/>
              <w:rPr/>
            </w:pPr>
            <w:r>
              <w:rPr/>
              <w:t xml:space="preserve">AM-20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ankkuroituna pesään Coal Docksin länsipäässä, Vireo ja Turkey sisäpuolella ja Rail ulkopuolella. </w:t>
            </w:r>
          </w:p>
        </w:tc>
        <w:tc>
          <w:tcPr>
            <w:tcW w:w="799" w:type="dxa"/>
            <w:tcBorders/>
            <w:vAlign w:val="center"/>
          </w:tcPr>
          <w:p>
            <w:pPr>
              <w:pStyle w:val="TableContents"/>
              <w:bidi w:val="0"/>
              <w:spacing w:before="0" w:after="283"/>
              <w:jc w:val="left"/>
              <w:rPr/>
            </w:pPr>
            <w:r>
              <w:rPr/>
              <w:t xml:space="preserve">(53) </w:t>
            </w:r>
          </w:p>
        </w:tc>
      </w:tr>
      <w:tr>
        <w:trPr/>
        <w:tc>
          <w:tcPr>
            <w:tcW w:w="1402" w:type="dxa"/>
            <w:tcBorders/>
            <w:vAlign w:val="center"/>
          </w:tcPr>
          <w:p>
            <w:pPr>
              <w:pStyle w:val="TableContents"/>
              <w:bidi w:val="0"/>
              <w:spacing w:before="0" w:after="283"/>
              <w:jc w:val="left"/>
              <w:rPr/>
            </w:pPr>
            <w:r>
              <w:rPr/>
              <w:t xml:space="preserve">Rautatie </w:t>
            </w:r>
          </w:p>
        </w:tc>
        <w:tc>
          <w:tcPr>
            <w:tcW w:w="949" w:type="dxa"/>
            <w:tcBorders/>
            <w:vAlign w:val="center"/>
          </w:tcPr>
          <w:p>
            <w:pPr>
              <w:pStyle w:val="TableContents"/>
              <w:bidi w:val="0"/>
              <w:spacing w:before="0" w:after="283"/>
              <w:jc w:val="left"/>
              <w:rPr/>
            </w:pPr>
            <w:r>
              <w:rPr/>
              <w:t xml:space="preserve">AM-26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ankkuroitunut pesään Coal Dockissa Turkin, Bobolinkin ja Vireon kanssa. </w:t>
            </w:r>
          </w:p>
        </w:tc>
        <w:tc>
          <w:tcPr>
            <w:tcW w:w="799" w:type="dxa"/>
            <w:tcBorders/>
            <w:vAlign w:val="center"/>
          </w:tcPr>
          <w:p>
            <w:pPr>
              <w:pStyle w:val="TableContents"/>
              <w:bidi w:val="0"/>
              <w:spacing w:before="0" w:after="283"/>
              <w:jc w:val="left"/>
              <w:rPr/>
            </w:pPr>
            <w:r>
              <w:rPr/>
              <w:t xml:space="preserve">(54) </w:t>
            </w:r>
          </w:p>
        </w:tc>
      </w:tr>
      <w:tr>
        <w:trPr/>
        <w:tc>
          <w:tcPr>
            <w:tcW w:w="1402" w:type="dxa"/>
            <w:tcBorders/>
            <w:vAlign w:val="center"/>
          </w:tcPr>
          <w:p>
            <w:pPr>
              <w:pStyle w:val="TableContents"/>
              <w:bidi w:val="0"/>
              <w:spacing w:before="0" w:after="283"/>
              <w:jc w:val="left"/>
              <w:rPr/>
            </w:pPr>
            <w:r>
              <w:rPr/>
              <w:t xml:space="preserve">Tern </w:t>
            </w:r>
          </w:p>
        </w:tc>
        <w:tc>
          <w:tcPr>
            <w:tcW w:w="949" w:type="dxa"/>
            <w:tcBorders/>
            <w:vAlign w:val="center"/>
          </w:tcPr>
          <w:p>
            <w:pPr>
              <w:pStyle w:val="TableContents"/>
              <w:bidi w:val="0"/>
              <w:spacing w:before="0" w:after="283"/>
              <w:jc w:val="left"/>
              <w:rPr/>
            </w:pPr>
            <w:r>
              <w:rPr/>
              <w:t xml:space="preserve">AM-31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kiinnitetty laituripaikalle B-5 (laiturin 1010 pohjoispäässä), jota huolletaan Argonnen vieressä. </w:t>
            </w:r>
          </w:p>
        </w:tc>
        <w:tc>
          <w:tcPr>
            <w:tcW w:w="799" w:type="dxa"/>
            <w:tcBorders/>
            <w:vAlign w:val="center"/>
          </w:tcPr>
          <w:p>
            <w:pPr>
              <w:pStyle w:val="TableContents"/>
              <w:bidi w:val="0"/>
              <w:spacing w:before="0" w:after="283"/>
              <w:jc w:val="left"/>
              <w:rPr/>
            </w:pPr>
            <w:r>
              <w:rPr/>
              <w:t xml:space="preserve">(55) </w:t>
            </w:r>
          </w:p>
        </w:tc>
      </w:tr>
      <w:tr>
        <w:trPr/>
        <w:tc>
          <w:tcPr>
            <w:tcW w:w="1402" w:type="dxa"/>
            <w:tcBorders/>
            <w:vAlign w:val="center"/>
          </w:tcPr>
          <w:p>
            <w:pPr>
              <w:pStyle w:val="TableContents"/>
              <w:bidi w:val="0"/>
              <w:spacing w:before="0" w:after="283"/>
              <w:jc w:val="left"/>
              <w:rPr/>
            </w:pPr>
            <w:r>
              <w:rPr/>
              <w:t xml:space="preserve">Grebe </w:t>
            </w:r>
          </w:p>
        </w:tc>
        <w:tc>
          <w:tcPr>
            <w:tcW w:w="949" w:type="dxa"/>
            <w:tcBorders/>
            <w:vAlign w:val="center"/>
          </w:tcPr>
          <w:p>
            <w:pPr>
              <w:pStyle w:val="TableContents"/>
              <w:bidi w:val="0"/>
              <w:spacing w:before="0" w:after="283"/>
              <w:jc w:val="left"/>
              <w:rPr/>
            </w:pPr>
            <w:r>
              <w:rPr/>
              <w:t xml:space="preserve">AM-43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laituripaikka B-20, laivastotukikohta, Schleyn varrella. </w:t>
            </w:r>
          </w:p>
        </w:tc>
        <w:tc>
          <w:tcPr>
            <w:tcW w:w="799" w:type="dxa"/>
            <w:tcBorders/>
            <w:vAlign w:val="center"/>
          </w:tcPr>
          <w:p>
            <w:pPr>
              <w:pStyle w:val="TableContents"/>
              <w:bidi w:val="0"/>
              <w:spacing w:before="0" w:after="283"/>
              <w:jc w:val="left"/>
              <w:rPr>
                <w:sz w:val="4"/>
                <w:szCs w:val="4"/>
              </w:rPr>
            </w:pPr>
            <w:r>
              <w:rPr>
                <w:sz w:val="4"/>
                <w:szCs w:val="4"/>
              </w:rPr>
            </w:r>
          </w:p>
        </w:tc>
      </w:tr>
      <w:tr>
        <w:trPr/>
        <w:tc>
          <w:tcPr>
            <w:tcW w:w="1402" w:type="dxa"/>
            <w:tcBorders/>
            <w:vAlign w:val="center"/>
          </w:tcPr>
          <w:p>
            <w:pPr>
              <w:pStyle w:val="TableContents"/>
              <w:bidi w:val="0"/>
              <w:spacing w:before="0" w:after="283"/>
              <w:jc w:val="left"/>
              <w:rPr/>
            </w:pPr>
            <w:r>
              <w:rPr/>
              <w:t xml:space="preserve">Vireo </w:t>
            </w:r>
          </w:p>
        </w:tc>
        <w:tc>
          <w:tcPr>
            <w:tcW w:w="949" w:type="dxa"/>
            <w:tcBorders/>
            <w:vAlign w:val="center"/>
          </w:tcPr>
          <w:p>
            <w:pPr>
              <w:pStyle w:val="TableContents"/>
              <w:bidi w:val="0"/>
              <w:spacing w:before="0" w:after="283"/>
              <w:jc w:val="left"/>
              <w:rPr/>
            </w:pPr>
            <w:r>
              <w:rPr/>
              <w:t xml:space="preserve">AM-52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ankkuroituna hiililaiturin sisäpuolelle, keula merelle päin, ja Turkey, Bobolink ja Rail ankkuroituna ulkolaituriin. </w:t>
            </w:r>
          </w:p>
        </w:tc>
        <w:tc>
          <w:tcPr>
            <w:tcW w:w="799" w:type="dxa"/>
            <w:tcBorders/>
            <w:vAlign w:val="center"/>
          </w:tcPr>
          <w:p>
            <w:pPr>
              <w:pStyle w:val="TableContents"/>
              <w:bidi w:val="0"/>
              <w:spacing w:before="0" w:after="283"/>
              <w:jc w:val="left"/>
              <w:rPr/>
            </w:pPr>
            <w:r>
              <w:rPr/>
              <w:t xml:space="preserve">(56) </w:t>
            </w:r>
          </w:p>
        </w:tc>
      </w:tr>
      <w:tr>
        <w:trPr/>
        <w:tc>
          <w:tcPr>
            <w:tcW w:w="1402" w:type="dxa"/>
            <w:tcBorders/>
            <w:vAlign w:val="center"/>
          </w:tcPr>
          <w:p>
            <w:pPr>
              <w:pStyle w:val="TableContents"/>
              <w:bidi w:val="0"/>
              <w:spacing w:before="0" w:after="283"/>
              <w:jc w:val="left"/>
              <w:rPr/>
            </w:pPr>
            <w:r>
              <w:rPr/>
              <w:t xml:space="preserve">Gamble </w:t>
            </w:r>
          </w:p>
        </w:tc>
        <w:tc>
          <w:tcPr>
            <w:tcW w:w="949" w:type="dxa"/>
            <w:tcBorders/>
            <w:vAlign w:val="center"/>
          </w:tcPr>
          <w:p>
            <w:pPr>
              <w:pStyle w:val="TableContents"/>
              <w:bidi w:val="0"/>
              <w:spacing w:before="0" w:after="283"/>
              <w:jc w:val="left"/>
              <w:rPr/>
            </w:pPr>
            <w:r>
              <w:rPr/>
              <w:t xml:space="preserve">DM-15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ankkuroituna laiturissa D-3, Middle Loch, pesässä divisioonan kanssa, alusten järjestys tyyrpuurista Ramsay, Breese, Montgomery ja Gamble. </w:t>
            </w:r>
          </w:p>
        </w:tc>
        <w:tc>
          <w:tcPr>
            <w:tcW w:w="799" w:type="dxa"/>
            <w:tcBorders/>
            <w:vAlign w:val="center"/>
          </w:tcPr>
          <w:p>
            <w:pPr>
              <w:pStyle w:val="TableContents"/>
              <w:bidi w:val="0"/>
              <w:spacing w:before="0" w:after="283"/>
              <w:jc w:val="left"/>
              <w:rPr/>
            </w:pPr>
            <w:r>
              <w:rPr/>
              <w:t xml:space="preserve">(57) </w:t>
            </w:r>
          </w:p>
        </w:tc>
      </w:tr>
      <w:tr>
        <w:trPr/>
        <w:tc>
          <w:tcPr>
            <w:tcW w:w="1402" w:type="dxa"/>
            <w:tcBorders/>
            <w:vAlign w:val="center"/>
          </w:tcPr>
          <w:p>
            <w:pPr>
              <w:pStyle w:val="TableContents"/>
              <w:bidi w:val="0"/>
              <w:spacing w:before="0" w:after="283"/>
              <w:jc w:val="left"/>
              <w:rPr/>
            </w:pPr>
            <w:r>
              <w:rPr/>
              <w:t xml:space="preserve">Ramsay </w:t>
            </w:r>
          </w:p>
        </w:tc>
        <w:tc>
          <w:tcPr>
            <w:tcW w:w="949" w:type="dxa"/>
            <w:tcBorders/>
            <w:vAlign w:val="center"/>
          </w:tcPr>
          <w:p>
            <w:pPr>
              <w:pStyle w:val="TableContents"/>
              <w:bidi w:val="0"/>
              <w:spacing w:before="0" w:after="283"/>
              <w:jc w:val="left"/>
              <w:rPr/>
            </w:pPr>
            <w:r>
              <w:rPr/>
              <w:t xml:space="preserve">DM-16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ankkuroituna laiturissa D-3, Middle Loch, pesässä divisioonan kanssa, alusten järjestys tyyrpuurista Ramsay, Breese, Montgomery ja Gamble. </w:t>
            </w:r>
          </w:p>
        </w:tc>
        <w:tc>
          <w:tcPr>
            <w:tcW w:w="799" w:type="dxa"/>
            <w:tcBorders/>
            <w:vAlign w:val="center"/>
          </w:tcPr>
          <w:p>
            <w:pPr>
              <w:pStyle w:val="TableContents"/>
              <w:bidi w:val="0"/>
              <w:spacing w:before="0" w:after="283"/>
              <w:jc w:val="left"/>
              <w:rPr/>
            </w:pPr>
            <w:r>
              <w:rPr/>
              <w:t xml:space="preserve">(58) </w:t>
            </w:r>
          </w:p>
        </w:tc>
      </w:tr>
      <w:tr>
        <w:trPr/>
        <w:tc>
          <w:tcPr>
            <w:tcW w:w="1402" w:type="dxa"/>
            <w:tcBorders/>
            <w:vAlign w:val="center"/>
          </w:tcPr>
          <w:p>
            <w:pPr>
              <w:pStyle w:val="TableContents"/>
              <w:bidi w:val="0"/>
              <w:spacing w:before="0" w:after="283"/>
              <w:jc w:val="left"/>
              <w:rPr/>
            </w:pPr>
            <w:r>
              <w:rPr/>
              <w:t xml:space="preserve">Montgomery </w:t>
            </w:r>
          </w:p>
        </w:tc>
        <w:tc>
          <w:tcPr>
            <w:tcW w:w="949" w:type="dxa"/>
            <w:tcBorders/>
            <w:vAlign w:val="center"/>
          </w:tcPr>
          <w:p>
            <w:pPr>
              <w:pStyle w:val="TableContents"/>
              <w:bidi w:val="0"/>
              <w:spacing w:before="0" w:after="283"/>
              <w:jc w:val="left"/>
              <w:rPr/>
            </w:pPr>
            <w:r>
              <w:rPr/>
              <w:t xml:space="preserve">DM-17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ankkuroituna laiturissa D-3, Middle Loch, pesässä divisioonan kanssa, alusten järjestys tyyrpuurista Ramsay, Breese, Montgomery ja Gamble. </w:t>
            </w:r>
          </w:p>
        </w:tc>
        <w:tc>
          <w:tcPr>
            <w:tcW w:w="799" w:type="dxa"/>
            <w:tcBorders/>
            <w:vAlign w:val="center"/>
          </w:tcPr>
          <w:p>
            <w:pPr>
              <w:pStyle w:val="TableContents"/>
              <w:bidi w:val="0"/>
              <w:spacing w:before="0" w:after="283"/>
              <w:jc w:val="left"/>
              <w:rPr/>
            </w:pPr>
            <w:r>
              <w:rPr/>
              <w:t xml:space="preserve">(59) </w:t>
            </w:r>
          </w:p>
        </w:tc>
      </w:tr>
      <w:tr>
        <w:trPr/>
        <w:tc>
          <w:tcPr>
            <w:tcW w:w="1402" w:type="dxa"/>
            <w:tcBorders/>
            <w:vAlign w:val="center"/>
          </w:tcPr>
          <w:p>
            <w:pPr>
              <w:pStyle w:val="TableContents"/>
              <w:bidi w:val="0"/>
              <w:spacing w:before="0" w:after="283"/>
              <w:jc w:val="left"/>
              <w:rPr/>
            </w:pPr>
            <w:r>
              <w:rPr/>
              <w:t xml:space="preserve">Breese </w:t>
            </w:r>
          </w:p>
        </w:tc>
        <w:tc>
          <w:tcPr>
            <w:tcW w:w="949" w:type="dxa"/>
            <w:tcBorders/>
            <w:vAlign w:val="center"/>
          </w:tcPr>
          <w:p>
            <w:pPr>
              <w:pStyle w:val="TableContents"/>
              <w:bidi w:val="0"/>
              <w:spacing w:before="0" w:after="283"/>
              <w:jc w:val="left"/>
              <w:rPr/>
            </w:pPr>
            <w:r>
              <w:rPr/>
              <w:t xml:space="preserve">DM-18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ankkuroituna laiturissa D-3, Middle Loch, pesässä divisioonan kanssa, alusten järjestys tyyrpuurista Ramsay, Breese, Montgomery ja Gamble. </w:t>
            </w:r>
          </w:p>
        </w:tc>
        <w:tc>
          <w:tcPr>
            <w:tcW w:w="799" w:type="dxa"/>
            <w:tcBorders/>
            <w:vAlign w:val="center"/>
          </w:tcPr>
          <w:p>
            <w:pPr>
              <w:pStyle w:val="TableContents"/>
              <w:bidi w:val="0"/>
              <w:spacing w:before="0" w:after="283"/>
              <w:jc w:val="left"/>
              <w:rPr/>
            </w:pPr>
            <w:r>
              <w:rPr/>
              <w:t xml:space="preserve">(60) </w:t>
            </w:r>
          </w:p>
        </w:tc>
      </w:tr>
      <w:tr>
        <w:trPr/>
        <w:tc>
          <w:tcPr>
            <w:tcW w:w="1402" w:type="dxa"/>
            <w:tcBorders/>
            <w:vAlign w:val="center"/>
          </w:tcPr>
          <w:p>
            <w:pPr>
              <w:pStyle w:val="TableContents"/>
              <w:bidi w:val="0"/>
              <w:spacing w:before="0" w:after="283"/>
              <w:jc w:val="left"/>
              <w:rPr/>
            </w:pPr>
            <w:r>
              <w:rPr/>
              <w:t xml:space="preserve">Tracy </w:t>
            </w:r>
          </w:p>
        </w:tc>
        <w:tc>
          <w:tcPr>
            <w:tcW w:w="949" w:type="dxa"/>
            <w:tcBorders/>
            <w:vAlign w:val="center"/>
          </w:tcPr>
          <w:p>
            <w:pPr>
              <w:pStyle w:val="TableContents"/>
              <w:bidi w:val="0"/>
              <w:spacing w:before="0" w:after="283"/>
              <w:jc w:val="left"/>
              <w:rPr/>
            </w:pPr>
            <w:r>
              <w:rPr/>
              <w:t xml:space="preserve">DM-19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ankkuroituna paapuurin puolella laituriin B-15, laivastotukikohta, aseistamaton, toimintakyvytön, peruskorjauksessa. Preble ja Cummings kiinnitettiin tyyrpuuriin tässä järjestyksessä. </w:t>
            </w:r>
          </w:p>
        </w:tc>
        <w:tc>
          <w:tcPr>
            <w:tcW w:w="799" w:type="dxa"/>
            <w:tcBorders/>
            <w:vAlign w:val="center"/>
          </w:tcPr>
          <w:p>
            <w:pPr>
              <w:pStyle w:val="TableContents"/>
              <w:bidi w:val="0"/>
              <w:spacing w:before="0" w:after="283"/>
              <w:jc w:val="left"/>
              <w:rPr/>
            </w:pPr>
            <w:r>
              <w:rPr/>
              <w:t xml:space="preserve">(61) </w:t>
            </w:r>
          </w:p>
        </w:tc>
      </w:tr>
      <w:tr>
        <w:trPr/>
        <w:tc>
          <w:tcPr>
            <w:tcW w:w="1402" w:type="dxa"/>
            <w:tcBorders/>
            <w:vAlign w:val="center"/>
          </w:tcPr>
          <w:p>
            <w:pPr>
              <w:pStyle w:val="TableContents"/>
              <w:bidi w:val="0"/>
              <w:spacing w:before="0" w:after="283"/>
              <w:jc w:val="left"/>
              <w:rPr/>
            </w:pPr>
            <w:r>
              <w:rPr/>
              <w:t xml:space="preserve">Preble </w:t>
            </w:r>
          </w:p>
        </w:tc>
        <w:tc>
          <w:tcPr>
            <w:tcW w:w="949" w:type="dxa"/>
            <w:tcBorders/>
            <w:vAlign w:val="center"/>
          </w:tcPr>
          <w:p>
            <w:pPr>
              <w:pStyle w:val="TableContents"/>
              <w:bidi w:val="0"/>
              <w:spacing w:before="0" w:after="283"/>
              <w:jc w:val="left"/>
              <w:rPr/>
            </w:pPr>
            <w:r>
              <w:rPr/>
              <w:t xml:space="preserve">DM-20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ankkuroituna laiturissa B-15, määräaikaishuollossa, ei aseita aluksella. Laivojen pesäjärjestys laiturista ulospäin: Tracy, Preble, Cummings... </w:t>
            </w:r>
          </w:p>
        </w:tc>
        <w:tc>
          <w:tcPr>
            <w:tcW w:w="799" w:type="dxa"/>
            <w:tcBorders/>
            <w:vAlign w:val="center"/>
          </w:tcPr>
          <w:p>
            <w:pPr>
              <w:pStyle w:val="TableContents"/>
              <w:bidi w:val="0"/>
              <w:spacing w:before="0" w:after="283"/>
              <w:jc w:val="left"/>
              <w:rPr/>
            </w:pPr>
            <w:r>
              <w:rPr/>
              <w:t xml:space="preserve">(62) </w:t>
            </w:r>
          </w:p>
        </w:tc>
      </w:tr>
      <w:tr>
        <w:trPr/>
        <w:tc>
          <w:tcPr>
            <w:tcW w:w="1402" w:type="dxa"/>
            <w:tcBorders/>
            <w:vAlign w:val="center"/>
          </w:tcPr>
          <w:p>
            <w:pPr>
              <w:pStyle w:val="TableContents"/>
              <w:bidi w:val="0"/>
              <w:spacing w:before="0" w:after="283"/>
              <w:jc w:val="left"/>
              <w:rPr/>
            </w:pPr>
            <w:r>
              <w:rPr/>
              <w:t xml:space="preserve">Sicard </w:t>
            </w:r>
          </w:p>
        </w:tc>
        <w:tc>
          <w:tcPr>
            <w:tcW w:w="949" w:type="dxa"/>
            <w:tcBorders/>
            <w:vAlign w:val="center"/>
          </w:tcPr>
          <w:p>
            <w:pPr>
              <w:pStyle w:val="TableContents"/>
              <w:bidi w:val="0"/>
              <w:spacing w:before="0" w:after="283"/>
              <w:jc w:val="left"/>
              <w:rPr/>
            </w:pPr>
            <w:r>
              <w:rPr/>
              <w:t xml:space="preserve">DM-21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Kiinnitetty tyyrpuurin puolella Pruittin laituriin B-18 Navy Yardissa, jossa suoritetaan peruskorjausta. </w:t>
            </w:r>
          </w:p>
        </w:tc>
        <w:tc>
          <w:tcPr>
            <w:tcW w:w="799" w:type="dxa"/>
            <w:tcBorders/>
            <w:vAlign w:val="center"/>
          </w:tcPr>
          <w:p>
            <w:pPr>
              <w:pStyle w:val="TableContents"/>
              <w:bidi w:val="0"/>
              <w:spacing w:before="0" w:after="283"/>
              <w:jc w:val="left"/>
              <w:rPr/>
            </w:pPr>
            <w:r>
              <w:rPr/>
              <w:t xml:space="preserve">(63) </w:t>
            </w:r>
          </w:p>
        </w:tc>
      </w:tr>
      <w:tr>
        <w:trPr/>
        <w:tc>
          <w:tcPr>
            <w:tcW w:w="1402" w:type="dxa"/>
            <w:tcBorders/>
            <w:vAlign w:val="center"/>
          </w:tcPr>
          <w:p>
            <w:pPr>
              <w:pStyle w:val="TableContents"/>
              <w:bidi w:val="0"/>
              <w:spacing w:before="0" w:after="283"/>
              <w:jc w:val="left"/>
              <w:rPr/>
            </w:pPr>
            <w:r>
              <w:rPr/>
              <w:t xml:space="preserve">Pruitt </w:t>
            </w:r>
          </w:p>
        </w:tc>
        <w:tc>
          <w:tcPr>
            <w:tcW w:w="949" w:type="dxa"/>
            <w:tcBorders/>
            <w:vAlign w:val="center"/>
          </w:tcPr>
          <w:p>
            <w:pPr>
              <w:pStyle w:val="TableContents"/>
              <w:bidi w:val="0"/>
              <w:spacing w:before="0" w:after="283"/>
              <w:jc w:val="left"/>
              <w:rPr/>
            </w:pPr>
            <w:r>
              <w:rPr/>
              <w:t xml:space="preserve">DM-22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ankkuroituna laituriin B-18, laivastotukikohta, jossa suoritetaan rutiinihuoltoa. Sicard ja Ontario kiinnittyivät satamaan tässä järjestyksessä. </w:t>
            </w:r>
          </w:p>
        </w:tc>
        <w:tc>
          <w:tcPr>
            <w:tcW w:w="799" w:type="dxa"/>
            <w:tcBorders/>
            <w:vAlign w:val="center"/>
          </w:tcPr>
          <w:p>
            <w:pPr>
              <w:pStyle w:val="TableContents"/>
              <w:bidi w:val="0"/>
              <w:spacing w:before="0" w:after="283"/>
              <w:jc w:val="left"/>
              <w:rPr/>
            </w:pPr>
            <w:r>
              <w:rPr/>
              <w:t xml:space="preserve">(64) </w:t>
            </w:r>
          </w:p>
        </w:tc>
      </w:tr>
      <w:tr>
        <w:trPr/>
        <w:tc>
          <w:tcPr>
            <w:tcW w:w="1402" w:type="dxa"/>
            <w:tcBorders/>
            <w:vAlign w:val="center"/>
          </w:tcPr>
          <w:p>
            <w:pPr>
              <w:pStyle w:val="TableContents"/>
              <w:bidi w:val="0"/>
              <w:spacing w:before="0" w:after="283"/>
              <w:jc w:val="left"/>
              <w:rPr/>
            </w:pPr>
            <w:r>
              <w:rPr/>
              <w:t xml:space="preserve">Zane </w:t>
            </w:r>
          </w:p>
        </w:tc>
        <w:tc>
          <w:tcPr>
            <w:tcW w:w="949" w:type="dxa"/>
            <w:tcBorders/>
            <w:vAlign w:val="center"/>
          </w:tcPr>
          <w:p>
            <w:pPr>
              <w:pStyle w:val="TableContents"/>
              <w:bidi w:val="0"/>
              <w:spacing w:before="0" w:after="283"/>
              <w:jc w:val="left"/>
              <w:rPr/>
            </w:pPr>
            <w:r>
              <w:rPr/>
              <w:t xml:space="preserve">DMS-14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ankkuroituna keula ja perä pesään miinojaoston 4 kanssa poijuihin D-7 ja D-7s; järjestys paapuurista tyyrpuuriin: Trever, Wasmuth, Zane ja Perry. </w:t>
            </w:r>
          </w:p>
        </w:tc>
        <w:tc>
          <w:tcPr>
            <w:tcW w:w="799" w:type="dxa"/>
            <w:tcBorders/>
            <w:vAlign w:val="center"/>
          </w:tcPr>
          <w:p>
            <w:pPr>
              <w:pStyle w:val="TableContents"/>
              <w:bidi w:val="0"/>
              <w:spacing w:before="0" w:after="283"/>
              <w:jc w:val="left"/>
              <w:rPr/>
            </w:pPr>
            <w:r>
              <w:rPr/>
              <w:t xml:space="preserve">(65) </w:t>
            </w:r>
          </w:p>
        </w:tc>
      </w:tr>
      <w:tr>
        <w:trPr/>
        <w:tc>
          <w:tcPr>
            <w:tcW w:w="1402" w:type="dxa"/>
            <w:tcBorders/>
            <w:vAlign w:val="center"/>
          </w:tcPr>
          <w:p>
            <w:pPr>
              <w:pStyle w:val="TableContents"/>
              <w:bidi w:val="0"/>
              <w:spacing w:before="0" w:after="283"/>
              <w:jc w:val="left"/>
              <w:rPr/>
            </w:pPr>
            <w:r>
              <w:rPr/>
              <w:t xml:space="preserve">Wasmuth </w:t>
            </w:r>
          </w:p>
        </w:tc>
        <w:tc>
          <w:tcPr>
            <w:tcW w:w="949" w:type="dxa"/>
            <w:tcBorders/>
            <w:vAlign w:val="center"/>
          </w:tcPr>
          <w:p>
            <w:pPr>
              <w:pStyle w:val="TableContents"/>
              <w:bidi w:val="0"/>
              <w:spacing w:before="0" w:after="283"/>
              <w:jc w:val="left"/>
              <w:rPr/>
            </w:pPr>
            <w:r>
              <w:rPr/>
              <w:t xml:space="preserve">DMS-15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ankkuroituna keula ja perä pesään miinojaoston 4 kanssa poijuihin D-7 ja D-7s; järjestys paapuurista tyyrpuuriin: Trever, Wasmuth, Zane ja Perry. </w:t>
            </w:r>
          </w:p>
        </w:tc>
        <w:tc>
          <w:tcPr>
            <w:tcW w:w="799" w:type="dxa"/>
            <w:tcBorders/>
            <w:vAlign w:val="center"/>
          </w:tcPr>
          <w:p>
            <w:pPr>
              <w:pStyle w:val="TableContents"/>
              <w:bidi w:val="0"/>
              <w:spacing w:before="0" w:after="283"/>
              <w:jc w:val="left"/>
              <w:rPr/>
            </w:pPr>
            <w:r>
              <w:rPr/>
              <w:t xml:space="preserve">(66) </w:t>
            </w:r>
          </w:p>
        </w:tc>
      </w:tr>
      <w:tr>
        <w:trPr/>
        <w:tc>
          <w:tcPr>
            <w:tcW w:w="1402" w:type="dxa"/>
            <w:tcBorders/>
            <w:vAlign w:val="center"/>
          </w:tcPr>
          <w:p>
            <w:pPr>
              <w:pStyle w:val="TableContents"/>
              <w:bidi w:val="0"/>
              <w:spacing w:before="0" w:after="283"/>
              <w:jc w:val="left"/>
              <w:rPr/>
            </w:pPr>
            <w:r>
              <w:rPr/>
              <w:t xml:space="preserve">Trever </w:t>
            </w:r>
          </w:p>
        </w:tc>
        <w:tc>
          <w:tcPr>
            <w:tcW w:w="949" w:type="dxa"/>
            <w:tcBorders/>
            <w:vAlign w:val="center"/>
          </w:tcPr>
          <w:p>
            <w:pPr>
              <w:pStyle w:val="TableContents"/>
              <w:bidi w:val="0"/>
              <w:spacing w:before="0" w:after="283"/>
              <w:jc w:val="left"/>
              <w:rPr/>
            </w:pPr>
            <w:r>
              <w:rPr/>
              <w:t xml:space="preserve">DMS-16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kiinnitetty poijuihin D-7 ja D-7-S, keula kohti Pearl Cityä, seuraavassa järjestyksessä pohjoisesta: Trever, Wasmuth, Zane ja Perry. </w:t>
            </w:r>
          </w:p>
        </w:tc>
        <w:tc>
          <w:tcPr>
            <w:tcW w:w="799" w:type="dxa"/>
            <w:tcBorders/>
            <w:vAlign w:val="center"/>
          </w:tcPr>
          <w:p>
            <w:pPr>
              <w:pStyle w:val="TableContents"/>
              <w:bidi w:val="0"/>
              <w:spacing w:before="0" w:after="283"/>
              <w:jc w:val="left"/>
              <w:rPr/>
            </w:pPr>
            <w:r>
              <w:rPr/>
              <w:t xml:space="preserve">(67) </w:t>
            </w:r>
          </w:p>
        </w:tc>
      </w:tr>
      <w:tr>
        <w:trPr/>
        <w:tc>
          <w:tcPr>
            <w:tcW w:w="1402" w:type="dxa"/>
            <w:tcBorders/>
            <w:vAlign w:val="center"/>
          </w:tcPr>
          <w:p>
            <w:pPr>
              <w:pStyle w:val="TableContents"/>
              <w:bidi w:val="0"/>
              <w:spacing w:before="0" w:after="283"/>
              <w:jc w:val="left"/>
              <w:rPr/>
            </w:pPr>
            <w:r>
              <w:rPr/>
              <w:t xml:space="preserve">Perry </w:t>
            </w:r>
          </w:p>
        </w:tc>
        <w:tc>
          <w:tcPr>
            <w:tcW w:w="949" w:type="dxa"/>
            <w:tcBorders/>
            <w:vAlign w:val="center"/>
          </w:tcPr>
          <w:p>
            <w:pPr>
              <w:pStyle w:val="TableContents"/>
              <w:bidi w:val="0"/>
              <w:spacing w:before="0" w:after="283"/>
              <w:jc w:val="left"/>
              <w:rPr/>
            </w:pPr>
            <w:r>
              <w:rPr/>
              <w:t xml:space="preserve">DMS-17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kiinnitetty poijuun D-7 seuraavassa järjestyksessä pohjoisesta: Trever, Wasmuth, Zane ja Perry. </w:t>
            </w:r>
          </w:p>
        </w:tc>
        <w:tc>
          <w:tcPr>
            <w:tcW w:w="799" w:type="dxa"/>
            <w:tcBorders/>
            <w:vAlign w:val="center"/>
          </w:tcPr>
          <w:p>
            <w:pPr>
              <w:pStyle w:val="TableContents"/>
              <w:bidi w:val="0"/>
              <w:spacing w:before="0" w:after="283"/>
              <w:jc w:val="left"/>
              <w:rPr/>
            </w:pPr>
            <w:r>
              <w:rPr/>
              <w:t xml:space="preserve">(68) </w:t>
            </w:r>
          </w:p>
        </w:tc>
      </w:tr>
      <w:tr>
        <w:trPr/>
        <w:tc>
          <w:tcPr>
            <w:tcW w:w="1402" w:type="dxa"/>
            <w:tcBorders/>
            <w:vAlign w:val="center"/>
          </w:tcPr>
          <w:p>
            <w:pPr>
              <w:pStyle w:val="TableContents"/>
              <w:bidi w:val="0"/>
              <w:spacing w:before="0" w:after="283"/>
              <w:jc w:val="left"/>
              <w:rPr/>
            </w:pPr>
            <w:r>
              <w:rPr/>
              <w:t xml:space="preserve">Sacramento </w:t>
            </w:r>
          </w:p>
        </w:tc>
        <w:tc>
          <w:tcPr>
            <w:tcW w:w="949" w:type="dxa"/>
            <w:tcBorders/>
            <w:vAlign w:val="center"/>
          </w:tcPr>
          <w:p>
            <w:pPr>
              <w:pStyle w:val="TableContents"/>
              <w:bidi w:val="0"/>
              <w:spacing w:before="0" w:after="283"/>
              <w:jc w:val="left"/>
              <w:rPr/>
            </w:pPr>
            <w:r>
              <w:rPr/>
              <w:t xml:space="preserve">PG-19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kiinnitetty paapuurin puolella laituriin B-6, Navy Yard, ja Mugford ja Jarvis kiinnitetty tyyrpuurin puolella. </w:t>
            </w:r>
          </w:p>
        </w:tc>
        <w:tc>
          <w:tcPr>
            <w:tcW w:w="799" w:type="dxa"/>
            <w:tcBorders/>
            <w:vAlign w:val="center"/>
          </w:tcPr>
          <w:p>
            <w:pPr>
              <w:pStyle w:val="TableContents"/>
              <w:bidi w:val="0"/>
              <w:spacing w:before="0" w:after="283"/>
              <w:jc w:val="left"/>
              <w:rPr/>
            </w:pPr>
            <w:r>
              <w:rPr/>
              <w:t xml:space="preserve">(69) </w:t>
            </w:r>
          </w:p>
        </w:tc>
      </w:tr>
      <w:tr>
        <w:trPr/>
        <w:tc>
          <w:tcPr>
            <w:tcW w:w="1402" w:type="dxa"/>
            <w:tcBorders/>
            <w:vAlign w:val="center"/>
          </w:tcPr>
          <w:p>
            <w:pPr>
              <w:pStyle w:val="TableContents"/>
              <w:bidi w:val="0"/>
              <w:spacing w:before="0" w:after="283"/>
              <w:jc w:val="left"/>
              <w:rPr/>
            </w:pPr>
            <w:r>
              <w:rPr/>
              <w:t xml:space="preserve">Dobbin </w:t>
            </w:r>
          </w:p>
        </w:tc>
        <w:tc>
          <w:tcPr>
            <w:tcW w:w="949" w:type="dxa"/>
            <w:tcBorders/>
            <w:vAlign w:val="center"/>
          </w:tcPr>
          <w:p>
            <w:pPr>
              <w:pStyle w:val="TableContents"/>
              <w:bidi w:val="0"/>
              <w:spacing w:before="0" w:after="283"/>
              <w:jc w:val="left"/>
              <w:rPr/>
            </w:pPr>
            <w:r>
              <w:rPr/>
              <w:t xml:space="preserve">AD-3 </w:t>
            </w:r>
          </w:p>
        </w:tc>
        <w:tc>
          <w:tcPr>
            <w:tcW w:w="3208" w:type="dxa"/>
            <w:tcBorders/>
            <w:vAlign w:val="center"/>
          </w:tcPr>
          <w:p>
            <w:pPr>
              <w:pStyle w:val="TableContents"/>
              <w:bidi w:val="0"/>
              <w:spacing w:before="0" w:after="283"/>
              <w:jc w:val="left"/>
              <w:rPr/>
            </w:pPr>
            <w:r>
              <w:rPr/>
              <w:t xml:space="preserve">Vähäisiä vaurioita </w:t>
            </w:r>
          </w:p>
        </w:tc>
        <w:tc>
          <w:tcPr>
            <w:tcW w:w="3847" w:type="dxa"/>
            <w:tcBorders/>
            <w:vAlign w:val="center"/>
          </w:tcPr>
          <w:p>
            <w:pPr>
              <w:pStyle w:val="TableContents"/>
              <w:bidi w:val="0"/>
              <w:spacing w:before="0" w:after="283"/>
              <w:jc w:val="left"/>
              <w:rPr/>
            </w:pPr>
            <w:r>
              <w:rPr/>
              <w:t xml:space="preserve">laituripaikalla X-2, jossa Hull, Dewey, Worden, MacDonough ja Phelps sijaitsevat yhdessä. </w:t>
            </w:r>
          </w:p>
        </w:tc>
        <w:tc>
          <w:tcPr>
            <w:tcW w:w="799" w:type="dxa"/>
            <w:tcBorders/>
            <w:vAlign w:val="center"/>
          </w:tcPr>
          <w:p>
            <w:pPr>
              <w:pStyle w:val="TableContents"/>
              <w:bidi w:val="0"/>
              <w:spacing w:before="0" w:after="283"/>
              <w:jc w:val="left"/>
              <w:rPr/>
            </w:pPr>
            <w:r>
              <w:rPr/>
              <w:t xml:space="preserve">(70) </w:t>
            </w:r>
          </w:p>
        </w:tc>
      </w:tr>
      <w:tr>
        <w:trPr/>
        <w:tc>
          <w:tcPr>
            <w:tcW w:w="1402" w:type="dxa"/>
            <w:tcBorders/>
            <w:vAlign w:val="center"/>
          </w:tcPr>
          <w:p>
            <w:pPr>
              <w:pStyle w:val="TableContents"/>
              <w:bidi w:val="0"/>
              <w:spacing w:before="0" w:after="283"/>
              <w:jc w:val="left"/>
              <w:rPr/>
            </w:pPr>
            <w:r>
              <w:rPr/>
              <w:t xml:space="preserve">Whitney </w:t>
            </w:r>
          </w:p>
        </w:tc>
        <w:tc>
          <w:tcPr>
            <w:tcW w:w="949" w:type="dxa"/>
            <w:tcBorders/>
            <w:vAlign w:val="center"/>
          </w:tcPr>
          <w:p>
            <w:pPr>
              <w:pStyle w:val="TableContents"/>
              <w:bidi w:val="0"/>
              <w:spacing w:before="0" w:after="283"/>
              <w:jc w:val="left"/>
              <w:rPr/>
            </w:pPr>
            <w:r>
              <w:rPr/>
              <w:t xml:space="preserve">AD-4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kiinnitetty keula ja perä poijuihin X-8 ja X-8S, ja Conyngham, Reid, Tucker, Case ja Selfridge kiinnitetty paapuurin puolelle </w:t>
            </w:r>
          </w:p>
        </w:tc>
        <w:tc>
          <w:tcPr>
            <w:tcW w:w="799" w:type="dxa"/>
            <w:tcBorders/>
            <w:vAlign w:val="center"/>
          </w:tcPr>
          <w:p>
            <w:pPr>
              <w:pStyle w:val="TableContents"/>
              <w:bidi w:val="0"/>
              <w:spacing w:before="0" w:after="283"/>
              <w:jc w:val="left"/>
              <w:rPr/>
            </w:pPr>
            <w:r>
              <w:rPr/>
              <w:t xml:space="preserve">(71) </w:t>
            </w:r>
          </w:p>
        </w:tc>
      </w:tr>
      <w:tr>
        <w:trPr/>
        <w:tc>
          <w:tcPr>
            <w:tcW w:w="1402" w:type="dxa"/>
            <w:tcBorders/>
            <w:vAlign w:val="center"/>
          </w:tcPr>
          <w:p>
            <w:pPr>
              <w:pStyle w:val="TableContents"/>
              <w:bidi w:val="0"/>
              <w:spacing w:before="0" w:after="283"/>
              <w:jc w:val="left"/>
              <w:rPr/>
            </w:pPr>
            <w:r>
              <w:rPr/>
              <w:t xml:space="preserve">Curtiss </w:t>
            </w:r>
          </w:p>
        </w:tc>
        <w:tc>
          <w:tcPr>
            <w:tcW w:w="949" w:type="dxa"/>
            <w:tcBorders/>
            <w:vAlign w:val="center"/>
          </w:tcPr>
          <w:p>
            <w:pPr>
              <w:pStyle w:val="TableContents"/>
              <w:bidi w:val="0"/>
              <w:spacing w:before="0" w:after="283"/>
              <w:jc w:val="left"/>
              <w:rPr/>
            </w:pPr>
            <w:r>
              <w:rPr/>
              <w:t xml:space="preserve">AV-4 </w:t>
            </w:r>
          </w:p>
        </w:tc>
        <w:tc>
          <w:tcPr>
            <w:tcW w:w="3208" w:type="dxa"/>
            <w:tcBorders/>
            <w:vAlign w:val="center"/>
          </w:tcPr>
          <w:p>
            <w:pPr>
              <w:pStyle w:val="TableContents"/>
              <w:bidi w:val="0"/>
              <w:spacing w:before="0" w:after="283"/>
              <w:jc w:val="left"/>
              <w:rPr/>
            </w:pPr>
            <w:r>
              <w:rPr/>
              <w:t xml:space="preserve">Kärsi pommivaurioita, korjattiin San Diegossa, palasi Pearl Harboriin 13. tammikuuta 1942. </w:t>
            </w:r>
          </w:p>
        </w:tc>
        <w:tc>
          <w:tcPr>
            <w:tcW w:w="3847" w:type="dxa"/>
            <w:tcBorders/>
            <w:vAlign w:val="center"/>
          </w:tcPr>
          <w:p>
            <w:pPr>
              <w:pStyle w:val="TableContents"/>
              <w:bidi w:val="0"/>
              <w:spacing w:before="0" w:after="283"/>
              <w:jc w:val="left"/>
              <w:rPr/>
            </w:pPr>
            <w:r>
              <w:rPr/>
              <w:t xml:space="preserve">kiinnitetty laituriin X-22 </w:t>
            </w:r>
          </w:p>
        </w:tc>
        <w:tc>
          <w:tcPr>
            <w:tcW w:w="799" w:type="dxa"/>
            <w:tcBorders/>
            <w:vAlign w:val="center"/>
          </w:tcPr>
          <w:p>
            <w:pPr>
              <w:pStyle w:val="TableContents"/>
              <w:bidi w:val="0"/>
              <w:spacing w:before="0" w:after="283"/>
              <w:jc w:val="left"/>
              <w:rPr/>
            </w:pPr>
            <w:r>
              <w:rPr/>
              <w:t xml:space="preserve">(72) </w:t>
            </w:r>
          </w:p>
        </w:tc>
      </w:tr>
      <w:tr>
        <w:trPr/>
        <w:tc>
          <w:tcPr>
            <w:tcW w:w="1402" w:type="dxa"/>
            <w:tcBorders/>
            <w:vAlign w:val="center"/>
          </w:tcPr>
          <w:p>
            <w:pPr>
              <w:pStyle w:val="TableContents"/>
              <w:bidi w:val="0"/>
              <w:spacing w:before="0" w:after="283"/>
              <w:jc w:val="left"/>
              <w:rPr/>
            </w:pPr>
            <w:r>
              <w:rPr/>
              <w:t xml:space="preserve">Tanger </w:t>
            </w:r>
          </w:p>
        </w:tc>
        <w:tc>
          <w:tcPr>
            <w:tcW w:w="949" w:type="dxa"/>
            <w:tcBorders/>
            <w:vAlign w:val="center"/>
          </w:tcPr>
          <w:p>
            <w:pPr>
              <w:pStyle w:val="TableContents"/>
              <w:bidi w:val="0"/>
              <w:spacing w:before="0" w:after="283"/>
              <w:jc w:val="left"/>
              <w:rPr/>
            </w:pPr>
            <w:r>
              <w:rPr/>
              <w:t xml:space="preserve">AV-8 </w:t>
            </w:r>
          </w:p>
        </w:tc>
        <w:tc>
          <w:tcPr>
            <w:tcW w:w="3208" w:type="dxa"/>
            <w:tcBorders/>
            <w:vAlign w:val="center"/>
          </w:tcPr>
          <w:p>
            <w:pPr>
              <w:pStyle w:val="TableContents"/>
              <w:bidi w:val="0"/>
              <w:spacing w:before="0" w:after="283"/>
              <w:jc w:val="left"/>
              <w:rPr/>
            </w:pPr>
            <w:r>
              <w:rPr/>
              <w:t xml:space="preserve">Vähäisiä vahinkoja useiden pommien läheltä piti -tilanteiden vuoksi </w:t>
            </w:r>
          </w:p>
        </w:tc>
        <w:tc>
          <w:tcPr>
            <w:tcW w:w="3847" w:type="dxa"/>
            <w:tcBorders/>
            <w:vAlign w:val="center"/>
          </w:tcPr>
          <w:p>
            <w:pPr>
              <w:pStyle w:val="TableContents"/>
              <w:bidi w:val="0"/>
              <w:spacing w:before="0" w:after="283"/>
              <w:jc w:val="left"/>
              <w:rPr/>
            </w:pPr>
            <w:r>
              <w:rPr/>
              <w:t xml:space="preserve">kiinnittynyt F-10:een, Ford Island, aluksen pään suunta 230°, Utah kiinnittynyt F-11:een suoraan perässä, Raleigh F-12:een. </w:t>
            </w:r>
          </w:p>
        </w:tc>
        <w:tc>
          <w:tcPr>
            <w:tcW w:w="799" w:type="dxa"/>
            <w:tcBorders/>
            <w:vAlign w:val="center"/>
          </w:tcPr>
          <w:p>
            <w:pPr>
              <w:pStyle w:val="TableContents"/>
              <w:bidi w:val="0"/>
              <w:spacing w:before="0" w:after="283"/>
              <w:jc w:val="left"/>
              <w:rPr/>
            </w:pPr>
            <w:r>
              <w:rPr/>
              <w:t xml:space="preserve">(73) </w:t>
            </w:r>
          </w:p>
        </w:tc>
      </w:tr>
      <w:tr>
        <w:trPr/>
        <w:tc>
          <w:tcPr>
            <w:tcW w:w="1402" w:type="dxa"/>
            <w:tcBorders/>
            <w:vAlign w:val="center"/>
          </w:tcPr>
          <w:p>
            <w:pPr>
              <w:pStyle w:val="TableContents"/>
              <w:bidi w:val="0"/>
              <w:spacing w:before="0" w:after="283"/>
              <w:jc w:val="left"/>
              <w:rPr/>
            </w:pPr>
            <w:r>
              <w:rPr/>
              <w:t xml:space="preserve">Avocet </w:t>
            </w:r>
          </w:p>
        </w:tc>
        <w:tc>
          <w:tcPr>
            <w:tcW w:w="949" w:type="dxa"/>
            <w:tcBorders/>
            <w:vAlign w:val="center"/>
          </w:tcPr>
          <w:p>
            <w:pPr>
              <w:pStyle w:val="TableContents"/>
              <w:bidi w:val="0"/>
              <w:spacing w:before="0" w:after="283"/>
              <w:jc w:val="left"/>
              <w:rPr/>
            </w:pPr>
            <w:r>
              <w:rPr/>
              <w:t xml:space="preserve">AVP-4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ankkuroituna laituriin F-1, Naval Air Station Dockissa </w:t>
            </w:r>
          </w:p>
        </w:tc>
        <w:tc>
          <w:tcPr>
            <w:tcW w:w="799" w:type="dxa"/>
            <w:tcBorders/>
            <w:vAlign w:val="center"/>
          </w:tcPr>
          <w:p>
            <w:pPr>
              <w:pStyle w:val="TableContents"/>
              <w:bidi w:val="0"/>
              <w:spacing w:before="0" w:after="283"/>
              <w:jc w:val="left"/>
              <w:rPr/>
            </w:pPr>
            <w:r>
              <w:rPr/>
              <w:t xml:space="preserve">(74) </w:t>
            </w:r>
          </w:p>
        </w:tc>
      </w:tr>
      <w:tr>
        <w:trPr/>
        <w:tc>
          <w:tcPr>
            <w:tcW w:w="1402" w:type="dxa"/>
            <w:tcBorders/>
            <w:vAlign w:val="center"/>
          </w:tcPr>
          <w:p>
            <w:pPr>
              <w:pStyle w:val="TableContents"/>
              <w:bidi w:val="0"/>
              <w:spacing w:before="0" w:after="283"/>
              <w:jc w:val="left"/>
              <w:rPr/>
            </w:pPr>
            <w:r>
              <w:rPr/>
              <w:t xml:space="preserve">Joutsen </w:t>
            </w:r>
          </w:p>
        </w:tc>
        <w:tc>
          <w:tcPr>
            <w:tcW w:w="949" w:type="dxa"/>
            <w:tcBorders/>
            <w:vAlign w:val="center"/>
          </w:tcPr>
          <w:p>
            <w:pPr>
              <w:pStyle w:val="TableContents"/>
              <w:bidi w:val="0"/>
              <w:spacing w:before="0" w:after="283"/>
              <w:jc w:val="left"/>
              <w:rPr/>
            </w:pPr>
            <w:r>
              <w:rPr/>
              <w:t xml:space="preserve">AVP-7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joka lepää Marine Railwayn laiturilla, kattilan kunnossapidossa. </w:t>
            </w:r>
          </w:p>
        </w:tc>
        <w:tc>
          <w:tcPr>
            <w:tcW w:w="799" w:type="dxa"/>
            <w:tcBorders/>
            <w:vAlign w:val="center"/>
          </w:tcPr>
          <w:p>
            <w:pPr>
              <w:pStyle w:val="TableContents"/>
              <w:bidi w:val="0"/>
              <w:spacing w:before="0" w:after="283"/>
              <w:jc w:val="left"/>
              <w:rPr/>
            </w:pPr>
            <w:r>
              <w:rPr/>
              <w:t xml:space="preserve">(75) </w:t>
            </w:r>
          </w:p>
        </w:tc>
      </w:tr>
      <w:tr>
        <w:trPr/>
        <w:tc>
          <w:tcPr>
            <w:tcW w:w="1402" w:type="dxa"/>
            <w:tcBorders/>
            <w:vAlign w:val="center"/>
          </w:tcPr>
          <w:p>
            <w:pPr>
              <w:pStyle w:val="TableContents"/>
              <w:bidi w:val="0"/>
              <w:spacing w:before="0" w:after="283"/>
              <w:jc w:val="left"/>
              <w:rPr/>
            </w:pPr>
            <w:r>
              <w:rPr/>
              <w:t xml:space="preserve">Hulbert </w:t>
            </w:r>
          </w:p>
        </w:tc>
        <w:tc>
          <w:tcPr>
            <w:tcW w:w="949" w:type="dxa"/>
            <w:tcBorders/>
            <w:vAlign w:val="center"/>
          </w:tcPr>
          <w:p>
            <w:pPr>
              <w:pStyle w:val="TableContents"/>
              <w:bidi w:val="0"/>
              <w:spacing w:before="0" w:after="283"/>
              <w:jc w:val="left"/>
              <w:rPr/>
            </w:pPr>
            <w:r>
              <w:rPr/>
              <w:t xml:space="preserve">AVD-6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ankkuroitu laituripaikka S-3 sukellusveneiden tukikohdassa. </w:t>
            </w:r>
          </w:p>
        </w:tc>
        <w:tc>
          <w:tcPr>
            <w:tcW w:w="799" w:type="dxa"/>
            <w:tcBorders/>
            <w:vAlign w:val="center"/>
          </w:tcPr>
          <w:p>
            <w:pPr>
              <w:pStyle w:val="TableContents"/>
              <w:bidi w:val="0"/>
              <w:spacing w:before="0" w:after="283"/>
              <w:jc w:val="left"/>
              <w:rPr/>
            </w:pPr>
            <w:r>
              <w:rPr/>
              <w:t xml:space="preserve">(76) </w:t>
            </w:r>
          </w:p>
        </w:tc>
      </w:tr>
      <w:tr>
        <w:trPr/>
        <w:tc>
          <w:tcPr>
            <w:tcW w:w="1402" w:type="dxa"/>
            <w:tcBorders/>
            <w:vAlign w:val="center"/>
          </w:tcPr>
          <w:p>
            <w:pPr>
              <w:pStyle w:val="TableContents"/>
              <w:bidi w:val="0"/>
              <w:spacing w:before="0" w:after="283"/>
              <w:jc w:val="left"/>
              <w:rPr/>
            </w:pPr>
            <w:r>
              <w:rPr/>
              <w:t xml:space="preserve">Thornton </w:t>
            </w:r>
          </w:p>
        </w:tc>
        <w:tc>
          <w:tcPr>
            <w:tcW w:w="949" w:type="dxa"/>
            <w:tcBorders/>
            <w:vAlign w:val="center"/>
          </w:tcPr>
          <w:p>
            <w:pPr>
              <w:pStyle w:val="TableContents"/>
              <w:bidi w:val="0"/>
              <w:spacing w:before="0" w:after="283"/>
              <w:jc w:val="left"/>
              <w:rPr/>
            </w:pPr>
            <w:r>
              <w:rPr/>
              <w:t xml:space="preserve">AVD-11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kiinnitetty paapuurin puolella laituriin S-1, sukellusveneiden tukikohtaan </w:t>
            </w:r>
          </w:p>
        </w:tc>
        <w:tc>
          <w:tcPr>
            <w:tcW w:w="799" w:type="dxa"/>
            <w:tcBorders/>
            <w:vAlign w:val="center"/>
          </w:tcPr>
          <w:p>
            <w:pPr>
              <w:pStyle w:val="TableContents"/>
              <w:bidi w:val="0"/>
              <w:spacing w:before="0" w:after="283"/>
              <w:jc w:val="left"/>
              <w:rPr/>
            </w:pPr>
            <w:r>
              <w:rPr/>
              <w:t xml:space="preserve">(77) </w:t>
            </w:r>
          </w:p>
        </w:tc>
      </w:tr>
      <w:tr>
        <w:trPr/>
        <w:tc>
          <w:tcPr>
            <w:tcW w:w="1402" w:type="dxa"/>
            <w:tcBorders/>
            <w:vAlign w:val="center"/>
          </w:tcPr>
          <w:p>
            <w:pPr>
              <w:pStyle w:val="TableContents"/>
              <w:bidi w:val="0"/>
              <w:spacing w:before="0" w:after="283"/>
              <w:jc w:val="left"/>
              <w:rPr/>
            </w:pPr>
            <w:r>
              <w:rPr/>
              <w:t xml:space="preserve">Pyro </w:t>
            </w:r>
          </w:p>
        </w:tc>
        <w:tc>
          <w:tcPr>
            <w:tcW w:w="949" w:type="dxa"/>
            <w:tcBorders/>
            <w:vAlign w:val="center"/>
          </w:tcPr>
          <w:p>
            <w:pPr>
              <w:pStyle w:val="TableContents"/>
              <w:bidi w:val="0"/>
              <w:spacing w:before="0" w:after="283"/>
              <w:jc w:val="left"/>
              <w:rPr/>
            </w:pPr>
            <w:r>
              <w:rPr/>
              <w:t xml:space="preserve">AE-1 </w:t>
            </w:r>
          </w:p>
        </w:tc>
        <w:tc>
          <w:tcPr>
            <w:tcW w:w="3208" w:type="dxa"/>
            <w:tcBorders/>
            <w:vAlign w:val="center"/>
          </w:tcPr>
          <w:p>
            <w:pPr>
              <w:pStyle w:val="TableContents"/>
              <w:bidi w:val="0"/>
              <w:spacing w:before="0" w:after="283"/>
              <w:jc w:val="left"/>
              <w:rPr/>
            </w:pPr>
            <w:r>
              <w:rPr/>
              <w:t xml:space="preserve">Vähäisiä vaurioita, jotka johtuivat syöksypommikoneen läheltä piti -tilanteesta. </w:t>
            </w:r>
          </w:p>
        </w:tc>
        <w:tc>
          <w:tcPr>
            <w:tcW w:w="3847" w:type="dxa"/>
            <w:tcBorders/>
            <w:vAlign w:val="center"/>
          </w:tcPr>
          <w:p>
            <w:pPr>
              <w:pStyle w:val="TableContents"/>
              <w:bidi w:val="0"/>
              <w:spacing w:before="0" w:after="283"/>
              <w:jc w:val="left"/>
              <w:rPr/>
            </w:pPr>
            <w:r>
              <w:rPr/>
              <w:t xml:space="preserve">ankkuroituna tyyrpuurin puolella West Lochin laituriin. </w:t>
            </w:r>
          </w:p>
        </w:tc>
        <w:tc>
          <w:tcPr>
            <w:tcW w:w="799" w:type="dxa"/>
            <w:tcBorders/>
            <w:vAlign w:val="center"/>
          </w:tcPr>
          <w:p>
            <w:pPr>
              <w:pStyle w:val="TableContents"/>
              <w:bidi w:val="0"/>
              <w:spacing w:before="0" w:after="283"/>
              <w:jc w:val="left"/>
              <w:rPr/>
            </w:pPr>
            <w:r>
              <w:rPr/>
              <w:t xml:space="preserve">(78) </w:t>
            </w:r>
          </w:p>
        </w:tc>
      </w:tr>
      <w:tr>
        <w:trPr/>
        <w:tc>
          <w:tcPr>
            <w:tcW w:w="1402" w:type="dxa"/>
            <w:tcBorders/>
            <w:vAlign w:val="center"/>
          </w:tcPr>
          <w:p>
            <w:pPr>
              <w:pStyle w:val="TableContents"/>
              <w:bidi w:val="0"/>
              <w:spacing w:before="0" w:after="283"/>
              <w:jc w:val="left"/>
              <w:rPr/>
            </w:pPr>
            <w:r>
              <w:rPr/>
              <w:t xml:space="preserve">Ramapo </w:t>
            </w:r>
          </w:p>
        </w:tc>
        <w:tc>
          <w:tcPr>
            <w:tcW w:w="949" w:type="dxa"/>
            <w:tcBorders/>
            <w:vAlign w:val="center"/>
          </w:tcPr>
          <w:p>
            <w:pPr>
              <w:pStyle w:val="TableContents"/>
              <w:bidi w:val="0"/>
              <w:spacing w:before="0" w:after="283"/>
              <w:jc w:val="left"/>
              <w:rPr/>
            </w:pPr>
            <w:r>
              <w:rPr/>
              <w:t xml:space="preserve">AO-12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kiinnitetty laituriin B-12, Rigelin perään, oikeanpuoleiseen laituriin, suuren nosturin alle. </w:t>
            </w:r>
          </w:p>
        </w:tc>
        <w:tc>
          <w:tcPr>
            <w:tcW w:w="799" w:type="dxa"/>
            <w:tcBorders/>
            <w:vAlign w:val="center"/>
          </w:tcPr>
          <w:p>
            <w:pPr>
              <w:pStyle w:val="TableContents"/>
              <w:bidi w:val="0"/>
              <w:spacing w:before="0" w:after="283"/>
              <w:jc w:val="left"/>
              <w:rPr/>
            </w:pPr>
            <w:r>
              <w:rPr/>
              <w:t xml:space="preserve">(79) </w:t>
            </w:r>
          </w:p>
        </w:tc>
      </w:tr>
      <w:tr>
        <w:trPr/>
        <w:tc>
          <w:tcPr>
            <w:tcW w:w="1402" w:type="dxa"/>
            <w:tcBorders/>
            <w:vAlign w:val="center"/>
          </w:tcPr>
          <w:p>
            <w:pPr>
              <w:pStyle w:val="TableContents"/>
              <w:bidi w:val="0"/>
              <w:spacing w:before="0" w:after="283"/>
              <w:jc w:val="left"/>
              <w:rPr/>
            </w:pPr>
            <w:r>
              <w:rPr/>
              <w:t xml:space="preserve">Neosho </w:t>
            </w:r>
          </w:p>
        </w:tc>
        <w:tc>
          <w:tcPr>
            <w:tcW w:w="949" w:type="dxa"/>
            <w:tcBorders/>
            <w:vAlign w:val="center"/>
          </w:tcPr>
          <w:p>
            <w:pPr>
              <w:pStyle w:val="TableContents"/>
              <w:bidi w:val="0"/>
              <w:spacing w:before="0" w:after="283"/>
              <w:jc w:val="left"/>
              <w:rPr/>
            </w:pPr>
            <w:r>
              <w:rPr/>
              <w:t xml:space="preserve">AO-23 </w:t>
            </w:r>
          </w:p>
        </w:tc>
        <w:tc>
          <w:tcPr>
            <w:tcW w:w="3208" w:type="dxa"/>
            <w:tcBorders/>
            <w:vAlign w:val="center"/>
          </w:tcPr>
          <w:p>
            <w:pPr>
              <w:pStyle w:val="TableContents"/>
              <w:bidi w:val="0"/>
              <w:spacing w:before="0" w:after="283"/>
              <w:jc w:val="left"/>
              <w:rPr/>
            </w:pPr>
            <w:r>
              <w:rPr/>
              <w:t xml:space="preserve">Vahingoittumaton, siirretty laituriin M-3 Merry Point klo 0930. </w:t>
            </w:r>
          </w:p>
        </w:tc>
        <w:tc>
          <w:tcPr>
            <w:tcW w:w="3847" w:type="dxa"/>
            <w:tcBorders/>
            <w:vAlign w:val="center"/>
          </w:tcPr>
          <w:p>
            <w:pPr>
              <w:pStyle w:val="TableContents"/>
              <w:bidi w:val="0"/>
              <w:spacing w:before="0" w:after="283"/>
              <w:jc w:val="left"/>
              <w:rPr/>
            </w:pPr>
            <w:r>
              <w:rPr/>
              <w:t xml:space="preserve">ankkuroituna oikealle laituriin F-4, laivaston lentoasema Ford Islandilla (Kalifornian perässä). </w:t>
            </w:r>
          </w:p>
        </w:tc>
        <w:tc>
          <w:tcPr>
            <w:tcW w:w="799" w:type="dxa"/>
            <w:tcBorders/>
            <w:vAlign w:val="center"/>
          </w:tcPr>
          <w:p>
            <w:pPr>
              <w:pStyle w:val="TableContents"/>
              <w:bidi w:val="0"/>
              <w:spacing w:before="0" w:after="283"/>
              <w:jc w:val="left"/>
              <w:rPr/>
            </w:pPr>
            <w:r>
              <w:rPr/>
              <w:t xml:space="preserve">(80) </w:t>
            </w:r>
          </w:p>
        </w:tc>
      </w:tr>
      <w:tr>
        <w:trPr/>
        <w:tc>
          <w:tcPr>
            <w:tcW w:w="1402" w:type="dxa"/>
            <w:tcBorders/>
            <w:vAlign w:val="center"/>
          </w:tcPr>
          <w:p>
            <w:pPr>
              <w:pStyle w:val="TableContents"/>
              <w:bidi w:val="0"/>
              <w:spacing w:before="0" w:after="283"/>
              <w:jc w:val="left"/>
              <w:rPr/>
            </w:pPr>
            <w:r>
              <w:rPr/>
              <w:t xml:space="preserve">Medusa </w:t>
            </w:r>
          </w:p>
        </w:tc>
        <w:tc>
          <w:tcPr>
            <w:tcW w:w="949" w:type="dxa"/>
            <w:tcBorders/>
            <w:vAlign w:val="center"/>
          </w:tcPr>
          <w:p>
            <w:pPr>
              <w:pStyle w:val="TableContents"/>
              <w:bidi w:val="0"/>
              <w:spacing w:before="0" w:after="283"/>
              <w:jc w:val="left"/>
              <w:rPr/>
            </w:pPr>
            <w:r>
              <w:rPr/>
              <w:t xml:space="preserve">AR-1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kiinnitetty laituripaikka X-23 lähellä Curtissia. </w:t>
            </w:r>
          </w:p>
        </w:tc>
        <w:tc>
          <w:tcPr>
            <w:tcW w:w="799" w:type="dxa"/>
            <w:tcBorders/>
            <w:vAlign w:val="center"/>
          </w:tcPr>
          <w:p>
            <w:pPr>
              <w:pStyle w:val="TableContents"/>
              <w:bidi w:val="0"/>
              <w:spacing w:before="0" w:after="283"/>
              <w:jc w:val="left"/>
              <w:rPr/>
            </w:pPr>
            <w:r>
              <w:rPr/>
              <w:t xml:space="preserve">(81) </w:t>
            </w:r>
          </w:p>
        </w:tc>
      </w:tr>
      <w:tr>
        <w:trPr/>
        <w:tc>
          <w:tcPr>
            <w:tcW w:w="1402" w:type="dxa"/>
            <w:tcBorders/>
            <w:vAlign w:val="center"/>
          </w:tcPr>
          <w:p>
            <w:pPr>
              <w:pStyle w:val="TableContents"/>
              <w:bidi w:val="0"/>
              <w:spacing w:before="0" w:after="283"/>
              <w:jc w:val="left"/>
              <w:rPr/>
            </w:pPr>
            <w:r>
              <w:rPr/>
              <w:t xml:space="preserve">Vestal </w:t>
            </w:r>
          </w:p>
        </w:tc>
        <w:tc>
          <w:tcPr>
            <w:tcW w:w="949" w:type="dxa"/>
            <w:tcBorders/>
            <w:vAlign w:val="center"/>
          </w:tcPr>
          <w:p>
            <w:pPr>
              <w:pStyle w:val="TableContents"/>
              <w:bidi w:val="0"/>
              <w:spacing w:before="0" w:after="283"/>
              <w:jc w:val="left"/>
              <w:rPr/>
            </w:pPr>
            <w:r>
              <w:rPr/>
              <w:t xml:space="preserve">AR-4 </w:t>
            </w:r>
          </w:p>
        </w:tc>
        <w:tc>
          <w:tcPr>
            <w:tcW w:w="3208" w:type="dxa"/>
            <w:tcBorders/>
            <w:vAlign w:val="center"/>
          </w:tcPr>
          <w:p>
            <w:pPr>
              <w:pStyle w:val="TableContents"/>
              <w:bidi w:val="0"/>
              <w:spacing w:before="0" w:after="283"/>
              <w:jc w:val="left"/>
              <w:rPr/>
            </w:pPr>
            <w:r>
              <w:rPr/>
              <w:t xml:space="preserve">Vaurioitunut, 2 pommia osui siihen, ja räjähdysten aikana Arizonan vieressä. </w:t>
            </w:r>
          </w:p>
        </w:tc>
        <w:tc>
          <w:tcPr>
            <w:tcW w:w="3847" w:type="dxa"/>
            <w:tcBorders/>
            <w:vAlign w:val="center"/>
          </w:tcPr>
          <w:p>
            <w:pPr>
              <w:pStyle w:val="TableContents"/>
              <w:bidi w:val="0"/>
              <w:spacing w:before="0" w:after="283"/>
              <w:jc w:val="left"/>
              <w:rPr/>
            </w:pPr>
            <w:r>
              <w:rPr/>
              <w:t xml:space="preserve">joka on kiinnitetty paapuurin puolella Arizonan paapuurin puoleiseen laituriin osoitteessa F-7. </w:t>
            </w:r>
          </w:p>
        </w:tc>
        <w:tc>
          <w:tcPr>
            <w:tcW w:w="799" w:type="dxa"/>
            <w:tcBorders/>
            <w:vAlign w:val="center"/>
          </w:tcPr>
          <w:p>
            <w:pPr>
              <w:pStyle w:val="TableContents"/>
              <w:bidi w:val="0"/>
              <w:spacing w:before="0" w:after="283"/>
              <w:jc w:val="left"/>
              <w:rPr/>
            </w:pPr>
            <w:r>
              <w:rPr/>
              <w:t xml:space="preserve">(82) </w:t>
            </w:r>
          </w:p>
        </w:tc>
      </w:tr>
      <w:tr>
        <w:trPr/>
        <w:tc>
          <w:tcPr>
            <w:tcW w:w="1402" w:type="dxa"/>
            <w:tcBorders/>
            <w:vAlign w:val="center"/>
          </w:tcPr>
          <w:p>
            <w:pPr>
              <w:pStyle w:val="TableContents"/>
              <w:bidi w:val="0"/>
              <w:spacing w:before="0" w:after="283"/>
              <w:jc w:val="left"/>
              <w:rPr/>
            </w:pPr>
            <w:r>
              <w:rPr/>
              <w:t xml:space="preserve">Rigel </w:t>
            </w:r>
          </w:p>
        </w:tc>
        <w:tc>
          <w:tcPr>
            <w:tcW w:w="949" w:type="dxa"/>
            <w:tcBorders/>
            <w:vAlign w:val="center"/>
          </w:tcPr>
          <w:p>
            <w:pPr>
              <w:pStyle w:val="TableContents"/>
              <w:bidi w:val="0"/>
              <w:spacing w:before="0" w:after="283"/>
              <w:jc w:val="left"/>
              <w:rPr/>
            </w:pPr>
            <w:r>
              <w:rPr/>
              <w:t xml:space="preserve">AR-11 </w:t>
            </w:r>
          </w:p>
        </w:tc>
        <w:tc>
          <w:tcPr>
            <w:tcW w:w="3208" w:type="dxa"/>
            <w:tcBorders/>
            <w:vAlign w:val="center"/>
          </w:tcPr>
          <w:p>
            <w:pPr>
              <w:pStyle w:val="TableContents"/>
              <w:bidi w:val="0"/>
              <w:spacing w:before="0" w:after="283"/>
              <w:jc w:val="left"/>
              <w:rPr/>
            </w:pPr>
            <w:r>
              <w:rPr/>
              <w:t xml:space="preserve">Pommin läheltä piti -tilanteen aiheuttamat vähäiset vahingot </w:t>
            </w:r>
          </w:p>
        </w:tc>
        <w:tc>
          <w:tcPr>
            <w:tcW w:w="3847" w:type="dxa"/>
            <w:tcBorders/>
            <w:vAlign w:val="center"/>
          </w:tcPr>
          <w:p>
            <w:pPr>
              <w:pStyle w:val="TableContents"/>
              <w:bidi w:val="0"/>
              <w:spacing w:before="0" w:after="283"/>
              <w:jc w:val="left"/>
              <w:rPr/>
            </w:pPr>
            <w:r>
              <w:rPr/>
              <w:t xml:space="preserve">ankkuroituna laiturissa B-13, laivastotukikohta, aseistamaton ja suurissa korjaus- ja muutostöissä Ramapon edustalla. </w:t>
            </w:r>
          </w:p>
        </w:tc>
        <w:tc>
          <w:tcPr>
            <w:tcW w:w="799" w:type="dxa"/>
            <w:tcBorders/>
            <w:vAlign w:val="center"/>
          </w:tcPr>
          <w:p>
            <w:pPr>
              <w:pStyle w:val="TableContents"/>
              <w:bidi w:val="0"/>
              <w:spacing w:before="0" w:after="283"/>
              <w:jc w:val="left"/>
              <w:rPr/>
            </w:pPr>
            <w:r>
              <w:rPr/>
              <w:t xml:space="preserve">(83) </w:t>
            </w:r>
          </w:p>
        </w:tc>
      </w:tr>
      <w:tr>
        <w:trPr/>
        <w:tc>
          <w:tcPr>
            <w:tcW w:w="1402" w:type="dxa"/>
            <w:tcBorders/>
            <w:vAlign w:val="center"/>
          </w:tcPr>
          <w:p>
            <w:pPr>
              <w:pStyle w:val="TableContents"/>
              <w:bidi w:val="0"/>
              <w:spacing w:before="0" w:after="283"/>
              <w:jc w:val="left"/>
              <w:rPr/>
            </w:pPr>
            <w:r>
              <w:rPr/>
              <w:t xml:space="preserve">Pelias </w:t>
            </w:r>
          </w:p>
        </w:tc>
        <w:tc>
          <w:tcPr>
            <w:tcW w:w="949" w:type="dxa"/>
            <w:tcBorders/>
            <w:vAlign w:val="center"/>
          </w:tcPr>
          <w:p>
            <w:pPr>
              <w:pStyle w:val="TableContents"/>
              <w:bidi w:val="0"/>
              <w:spacing w:before="0" w:after="283"/>
              <w:jc w:val="left"/>
              <w:rPr/>
            </w:pPr>
            <w:r>
              <w:rPr/>
              <w:t xml:space="preserve">AS-14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ankkuroituna sukellusveneen tukikohtaan. </w:t>
            </w:r>
          </w:p>
        </w:tc>
        <w:tc>
          <w:tcPr>
            <w:tcW w:w="799" w:type="dxa"/>
            <w:tcBorders/>
            <w:vAlign w:val="center"/>
          </w:tcPr>
          <w:p>
            <w:pPr>
              <w:pStyle w:val="TableContents"/>
              <w:bidi w:val="0"/>
              <w:spacing w:before="0" w:after="283"/>
              <w:jc w:val="left"/>
              <w:rPr/>
            </w:pPr>
            <w:r>
              <w:rPr/>
              <w:t xml:space="preserve">(84) </w:t>
            </w:r>
          </w:p>
        </w:tc>
      </w:tr>
      <w:tr>
        <w:trPr/>
        <w:tc>
          <w:tcPr>
            <w:tcW w:w="1402" w:type="dxa"/>
            <w:tcBorders/>
            <w:vAlign w:val="center"/>
          </w:tcPr>
          <w:p>
            <w:pPr>
              <w:pStyle w:val="TableContents"/>
              <w:bidi w:val="0"/>
              <w:spacing w:before="0" w:after="283"/>
              <w:jc w:val="left"/>
              <w:rPr/>
            </w:pPr>
            <w:r>
              <w:rPr/>
              <w:t xml:space="preserve">Widgeon </w:t>
            </w:r>
          </w:p>
        </w:tc>
        <w:tc>
          <w:tcPr>
            <w:tcW w:w="949" w:type="dxa"/>
            <w:tcBorders/>
            <w:vAlign w:val="center"/>
          </w:tcPr>
          <w:p>
            <w:pPr>
              <w:pStyle w:val="TableContents"/>
              <w:bidi w:val="0"/>
              <w:spacing w:before="0" w:after="283"/>
              <w:jc w:val="left"/>
              <w:rPr/>
            </w:pPr>
            <w:r>
              <w:rPr/>
              <w:t xml:space="preserve">ASR-1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joka on ankkuroitunut sukellusvenetukikohtaan </w:t>
            </w:r>
          </w:p>
        </w:tc>
        <w:tc>
          <w:tcPr>
            <w:tcW w:w="799" w:type="dxa"/>
            <w:tcBorders/>
            <w:vAlign w:val="center"/>
          </w:tcPr>
          <w:p>
            <w:pPr>
              <w:pStyle w:val="TableContents"/>
              <w:bidi w:val="0"/>
              <w:spacing w:before="0" w:after="283"/>
              <w:jc w:val="left"/>
              <w:rPr/>
            </w:pPr>
            <w:r>
              <w:rPr/>
              <w:t xml:space="preserve">(85) </w:t>
            </w:r>
          </w:p>
        </w:tc>
      </w:tr>
      <w:tr>
        <w:trPr/>
        <w:tc>
          <w:tcPr>
            <w:tcW w:w="1402" w:type="dxa"/>
            <w:tcBorders/>
            <w:vAlign w:val="center"/>
          </w:tcPr>
          <w:p>
            <w:pPr>
              <w:pStyle w:val="TableContents"/>
              <w:bidi w:val="0"/>
              <w:spacing w:before="0" w:after="283"/>
              <w:jc w:val="left"/>
              <w:rPr/>
            </w:pPr>
            <w:r>
              <w:rPr/>
              <w:t xml:space="preserve">Lohdutus </w:t>
            </w:r>
          </w:p>
        </w:tc>
        <w:tc>
          <w:tcPr>
            <w:tcW w:w="949" w:type="dxa"/>
            <w:tcBorders/>
            <w:vAlign w:val="center"/>
          </w:tcPr>
          <w:p>
            <w:pPr>
              <w:pStyle w:val="TableContents"/>
              <w:bidi w:val="0"/>
              <w:spacing w:before="0" w:after="283"/>
              <w:jc w:val="left"/>
              <w:rPr/>
            </w:pPr>
            <w:r>
              <w:rPr/>
              <w:t xml:space="preserve">AH-5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kiinnitetty laituripaikka X-4. Siirrettiin laituriin X-13 klo 0900. </w:t>
            </w:r>
          </w:p>
        </w:tc>
        <w:tc>
          <w:tcPr>
            <w:tcW w:w="799" w:type="dxa"/>
            <w:tcBorders/>
            <w:vAlign w:val="center"/>
          </w:tcPr>
          <w:p>
            <w:pPr>
              <w:pStyle w:val="TableContents"/>
              <w:bidi w:val="0"/>
              <w:spacing w:before="0" w:after="283"/>
              <w:jc w:val="left"/>
              <w:rPr/>
            </w:pPr>
            <w:r>
              <w:rPr/>
              <w:t xml:space="preserve">(86) </w:t>
            </w:r>
          </w:p>
        </w:tc>
      </w:tr>
      <w:tr>
        <w:trPr/>
        <w:tc>
          <w:tcPr>
            <w:tcW w:w="1402" w:type="dxa"/>
            <w:tcBorders/>
            <w:vAlign w:val="center"/>
          </w:tcPr>
          <w:p>
            <w:pPr>
              <w:pStyle w:val="TableContents"/>
              <w:bidi w:val="0"/>
              <w:spacing w:before="0" w:after="283"/>
              <w:jc w:val="left"/>
              <w:rPr/>
            </w:pPr>
            <w:r>
              <w:rPr/>
              <w:t xml:space="preserve">Castor </w:t>
            </w:r>
          </w:p>
        </w:tc>
        <w:tc>
          <w:tcPr>
            <w:tcW w:w="949" w:type="dxa"/>
            <w:tcBorders/>
            <w:vAlign w:val="center"/>
          </w:tcPr>
          <w:p>
            <w:pPr>
              <w:pStyle w:val="TableContents"/>
              <w:bidi w:val="0"/>
              <w:spacing w:before="0" w:after="283"/>
              <w:jc w:val="left"/>
              <w:rPr/>
            </w:pPr>
            <w:r>
              <w:rPr/>
              <w:t xml:space="preserve">AKS-1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Merry Pointin laiturissa M-4, lähellä Sumneria. </w:t>
            </w:r>
          </w:p>
        </w:tc>
        <w:tc>
          <w:tcPr>
            <w:tcW w:w="799" w:type="dxa"/>
            <w:tcBorders/>
            <w:vAlign w:val="center"/>
          </w:tcPr>
          <w:p>
            <w:pPr>
              <w:pStyle w:val="TableContents"/>
              <w:bidi w:val="0"/>
              <w:spacing w:before="0" w:after="283"/>
              <w:jc w:val="left"/>
              <w:rPr/>
            </w:pPr>
            <w:r>
              <w:rPr/>
              <w:t xml:space="preserve">(87) </w:t>
            </w:r>
          </w:p>
        </w:tc>
      </w:tr>
      <w:tr>
        <w:trPr/>
        <w:tc>
          <w:tcPr>
            <w:tcW w:w="1402" w:type="dxa"/>
            <w:tcBorders/>
            <w:vAlign w:val="center"/>
          </w:tcPr>
          <w:p>
            <w:pPr>
              <w:pStyle w:val="TableContents"/>
              <w:bidi w:val="0"/>
              <w:spacing w:before="0" w:after="283"/>
              <w:jc w:val="left"/>
              <w:rPr/>
            </w:pPr>
            <w:r>
              <w:rPr/>
              <w:t xml:space="preserve">Antares </w:t>
            </w:r>
          </w:p>
        </w:tc>
        <w:tc>
          <w:tcPr>
            <w:tcW w:w="949" w:type="dxa"/>
            <w:tcBorders/>
            <w:vAlign w:val="center"/>
          </w:tcPr>
          <w:p>
            <w:pPr>
              <w:pStyle w:val="TableContents"/>
              <w:bidi w:val="0"/>
              <w:spacing w:before="0" w:after="283"/>
              <w:jc w:val="left"/>
              <w:rPr/>
            </w:pPr>
            <w:r>
              <w:rPr/>
              <w:t xml:space="preserve">AKS-3 </w:t>
            </w:r>
          </w:p>
        </w:tc>
        <w:tc>
          <w:tcPr>
            <w:tcW w:w="3208" w:type="dxa"/>
            <w:tcBorders/>
            <w:vAlign w:val="center"/>
          </w:tcPr>
          <w:p>
            <w:pPr>
              <w:pStyle w:val="TableContents"/>
              <w:bidi w:val="0"/>
              <w:spacing w:before="0" w:after="283"/>
              <w:jc w:val="left"/>
              <w:rPr/>
            </w:pPr>
            <w:r>
              <w:rPr/>
              <w:t xml:space="preserve">Vahingoittumaton, telakoitui Honoluluun klo 1146. </w:t>
            </w:r>
          </w:p>
        </w:tc>
        <w:tc>
          <w:tcPr>
            <w:tcW w:w="3847" w:type="dxa"/>
            <w:tcBorders/>
            <w:vAlign w:val="center"/>
          </w:tcPr>
          <w:p>
            <w:pPr>
              <w:pStyle w:val="TableContents"/>
              <w:bidi w:val="0"/>
              <w:spacing w:before="0" w:after="283"/>
              <w:jc w:val="left"/>
              <w:rPr/>
            </w:pPr>
            <w:r>
              <w:rPr/>
              <w:t xml:space="preserve">Toiminta sataman suulla </w:t>
            </w:r>
          </w:p>
        </w:tc>
        <w:tc>
          <w:tcPr>
            <w:tcW w:w="799" w:type="dxa"/>
            <w:tcBorders/>
            <w:vAlign w:val="center"/>
          </w:tcPr>
          <w:p>
            <w:pPr>
              <w:pStyle w:val="TableContents"/>
              <w:bidi w:val="0"/>
              <w:spacing w:before="0" w:after="283"/>
              <w:jc w:val="left"/>
              <w:rPr/>
            </w:pPr>
            <w:r>
              <w:rPr/>
              <w:t xml:space="preserve">(88) </w:t>
            </w:r>
          </w:p>
        </w:tc>
      </w:tr>
      <w:tr>
        <w:trPr/>
        <w:tc>
          <w:tcPr>
            <w:tcW w:w="1402" w:type="dxa"/>
            <w:tcBorders/>
            <w:vAlign w:val="center"/>
          </w:tcPr>
          <w:p>
            <w:pPr>
              <w:pStyle w:val="TableContents"/>
              <w:bidi w:val="0"/>
              <w:spacing w:before="0" w:after="283"/>
              <w:jc w:val="left"/>
              <w:rPr/>
            </w:pPr>
            <w:r>
              <w:rPr/>
              <w:t xml:space="preserve">Ontario </w:t>
            </w:r>
          </w:p>
        </w:tc>
        <w:tc>
          <w:tcPr>
            <w:tcW w:w="949" w:type="dxa"/>
            <w:tcBorders/>
            <w:vAlign w:val="center"/>
          </w:tcPr>
          <w:p>
            <w:pPr>
              <w:pStyle w:val="TableContents"/>
              <w:bidi w:val="0"/>
              <w:spacing w:before="0" w:after="283"/>
              <w:jc w:val="left"/>
              <w:rPr/>
            </w:pPr>
            <w:r>
              <w:rPr/>
              <w:t xml:space="preserve">AT-13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ankkuroituna laituriin B-18, korjaustelakka, Pearl Harbor, Sicardin edustalla, jossa suoritetaan peruskorjausta. </w:t>
            </w:r>
          </w:p>
        </w:tc>
        <w:tc>
          <w:tcPr>
            <w:tcW w:w="799" w:type="dxa"/>
            <w:tcBorders/>
            <w:vAlign w:val="center"/>
          </w:tcPr>
          <w:p>
            <w:pPr>
              <w:pStyle w:val="TableContents"/>
              <w:bidi w:val="0"/>
              <w:spacing w:before="0" w:after="283"/>
              <w:jc w:val="left"/>
              <w:rPr/>
            </w:pPr>
            <w:r>
              <w:rPr/>
              <w:t xml:space="preserve">(89) </w:t>
            </w:r>
          </w:p>
        </w:tc>
      </w:tr>
      <w:tr>
        <w:trPr/>
        <w:tc>
          <w:tcPr>
            <w:tcW w:w="1402" w:type="dxa"/>
            <w:tcBorders/>
            <w:vAlign w:val="center"/>
          </w:tcPr>
          <w:p>
            <w:pPr>
              <w:pStyle w:val="TableContents"/>
              <w:bidi w:val="0"/>
              <w:spacing w:before="0" w:after="283"/>
              <w:jc w:val="left"/>
              <w:rPr/>
            </w:pPr>
            <w:r>
              <w:rPr>
                <w:color w:val="6B8E23"/>
              </w:rPr>
              <w:t xml:space="preserve">Keosanqu</w:t>
            </w:r>
            <w:r>
              <w:rPr/>
              <w:t xml:space="preserve">a </w:t>
            </w:r>
          </w:p>
        </w:tc>
        <w:tc>
          <w:tcPr>
            <w:tcW w:w="949" w:type="dxa"/>
            <w:tcBorders/>
            <w:vAlign w:val="center"/>
          </w:tcPr>
          <w:p>
            <w:pPr>
              <w:pStyle w:val="TableContents"/>
              <w:bidi w:val="0"/>
              <w:spacing w:before="0" w:after="283"/>
              <w:jc w:val="left"/>
              <w:rPr/>
            </w:pPr>
            <w:r>
              <w:rPr/>
              <w:t xml:space="preserve">AT-38 </w:t>
            </w:r>
          </w:p>
        </w:tc>
        <w:tc>
          <w:tcPr>
            <w:tcW w:w="3208" w:type="dxa"/>
            <w:tcBorders/>
            <w:vAlign w:val="center"/>
          </w:tcPr>
          <w:p>
            <w:pPr>
              <w:pStyle w:val="TableContents"/>
              <w:bidi w:val="0"/>
              <w:spacing w:before="0" w:after="283"/>
              <w:jc w:val="left"/>
              <w:rPr>
                <w:sz w:val="4"/>
                <w:szCs w:val="4"/>
              </w:rPr>
            </w:pPr>
            <w:r>
              <w:rPr>
                <w:sz w:val="4"/>
                <w:szCs w:val="4"/>
              </w:rPr>
            </w:r>
          </w:p>
        </w:tc>
        <w:tc>
          <w:tcPr>
            <w:tcW w:w="3847" w:type="dxa"/>
            <w:tcBorders/>
            <w:vAlign w:val="center"/>
          </w:tcPr>
          <w:p>
            <w:pPr>
              <w:pStyle w:val="TableContents"/>
              <w:bidi w:val="0"/>
              <w:spacing w:before="0" w:after="283"/>
              <w:jc w:val="left"/>
              <w:rPr/>
            </w:pPr>
            <w:r>
              <w:rPr/>
              <w:t xml:space="preserve">Toiminta sataman sisäänkäynnillä Antaresin kanssa </w:t>
            </w:r>
          </w:p>
        </w:tc>
        <w:tc>
          <w:tcPr>
            <w:tcW w:w="799" w:type="dxa"/>
            <w:tcBorders/>
            <w:vAlign w:val="center"/>
          </w:tcPr>
          <w:p>
            <w:pPr>
              <w:pStyle w:val="TableContents"/>
              <w:bidi w:val="0"/>
              <w:spacing w:before="0" w:after="283"/>
              <w:jc w:val="left"/>
              <w:rPr/>
            </w:pPr>
            <w:r>
              <w:rPr/>
              <w:t xml:space="preserve">(90) </w:t>
            </w:r>
          </w:p>
        </w:tc>
      </w:tr>
      <w:tr>
        <w:trPr/>
        <w:tc>
          <w:tcPr>
            <w:tcW w:w="1402" w:type="dxa"/>
            <w:tcBorders/>
            <w:vAlign w:val="center"/>
          </w:tcPr>
          <w:p>
            <w:pPr>
              <w:pStyle w:val="TableContents"/>
              <w:bidi w:val="0"/>
              <w:spacing w:before="0" w:after="283"/>
              <w:jc w:val="left"/>
              <w:rPr/>
            </w:pPr>
            <w:r>
              <w:rPr>
                <w:color w:val="A0522D"/>
              </w:rPr>
              <w:t xml:space="preserve">Uta</w:t>
            </w:r>
            <w:r>
              <w:rPr/>
              <w:t xml:space="preserve">h </w:t>
            </w:r>
          </w:p>
        </w:tc>
        <w:tc>
          <w:tcPr>
            <w:tcW w:w="949" w:type="dxa"/>
            <w:tcBorders/>
            <w:vAlign w:val="center"/>
          </w:tcPr>
          <w:p>
            <w:pPr>
              <w:pStyle w:val="TableContents"/>
              <w:bidi w:val="0"/>
              <w:spacing w:before="0" w:after="283"/>
              <w:jc w:val="left"/>
              <w:rPr/>
            </w:pPr>
            <w:r>
              <w:rPr/>
              <w:t xml:space="preserve">AG-16 </w:t>
            </w:r>
          </w:p>
        </w:tc>
        <w:tc>
          <w:tcPr>
            <w:tcW w:w="3208" w:type="dxa"/>
            <w:tcBorders/>
            <w:vAlign w:val="center"/>
          </w:tcPr>
          <w:p>
            <w:pPr>
              <w:pStyle w:val="TableContents"/>
              <w:bidi w:val="0"/>
              <w:spacing w:before="0" w:after="283"/>
              <w:jc w:val="left"/>
              <w:rPr/>
            </w:pPr>
            <w:r>
              <w:rPr/>
              <w:t xml:space="preserve">Uppoaa, täyshäviö </w:t>
            </w:r>
          </w:p>
        </w:tc>
        <w:tc>
          <w:tcPr>
            <w:tcW w:w="3847" w:type="dxa"/>
            <w:tcBorders/>
            <w:vAlign w:val="center"/>
          </w:tcPr>
          <w:p>
            <w:pPr>
              <w:pStyle w:val="TableContents"/>
              <w:bidi w:val="0"/>
              <w:spacing w:before="0" w:after="283"/>
              <w:jc w:val="left"/>
              <w:rPr/>
            </w:pPr>
            <w:r>
              <w:rPr/>
              <w:t xml:space="preserve">kiinnitetty laituriin F-11, Raleighin keulan ja Tangerin perän välissä. </w:t>
            </w:r>
          </w:p>
        </w:tc>
        <w:tc>
          <w:tcPr>
            <w:tcW w:w="799" w:type="dxa"/>
            <w:tcBorders/>
            <w:vAlign w:val="center"/>
          </w:tcPr>
          <w:p>
            <w:pPr>
              <w:pStyle w:val="TableContents"/>
              <w:bidi w:val="0"/>
              <w:spacing w:before="0" w:after="283"/>
              <w:jc w:val="left"/>
              <w:rPr/>
            </w:pPr>
            <w:r>
              <w:rPr/>
              <w:t xml:space="preserve">(91) </w:t>
            </w:r>
          </w:p>
        </w:tc>
      </w:tr>
      <w:tr>
        <w:trPr/>
        <w:tc>
          <w:tcPr>
            <w:tcW w:w="1402" w:type="dxa"/>
            <w:tcBorders/>
            <w:vAlign w:val="center"/>
          </w:tcPr>
          <w:p>
            <w:pPr>
              <w:pStyle w:val="TableContents"/>
              <w:bidi w:val="0"/>
              <w:spacing w:before="0" w:after="283"/>
              <w:jc w:val="left"/>
              <w:rPr/>
            </w:pPr>
            <w:r>
              <w:rPr>
                <w:color w:val="228B22"/>
              </w:rPr>
              <w:t xml:space="preserve">Argonn</w:t>
            </w:r>
            <w:r>
              <w:rPr/>
              <w:t xml:space="preserve">e </w:t>
            </w:r>
          </w:p>
        </w:tc>
        <w:tc>
          <w:tcPr>
            <w:tcW w:w="949" w:type="dxa"/>
            <w:tcBorders/>
            <w:vAlign w:val="center"/>
          </w:tcPr>
          <w:p>
            <w:pPr>
              <w:pStyle w:val="TableContents"/>
              <w:bidi w:val="0"/>
              <w:spacing w:before="0" w:after="283"/>
              <w:jc w:val="left"/>
              <w:rPr/>
            </w:pPr>
            <w:r>
              <w:rPr/>
              <w:t xml:space="preserve">AG-31 </w:t>
            </w:r>
          </w:p>
        </w:tc>
        <w:tc>
          <w:tcPr>
            <w:tcW w:w="3208" w:type="dxa"/>
            <w:tcBorders/>
            <w:vAlign w:val="center"/>
          </w:tcPr>
          <w:p>
            <w:pPr>
              <w:pStyle w:val="TableContents"/>
              <w:bidi w:val="0"/>
              <w:spacing w:before="0" w:after="283"/>
              <w:jc w:val="left"/>
              <w:rPr>
                <w:sz w:val="4"/>
                <w:szCs w:val="4"/>
              </w:rPr>
            </w:pPr>
            <w:r>
              <w:rPr>
                <w:sz w:val="4"/>
                <w:szCs w:val="4"/>
              </w:rPr>
            </w:r>
          </w:p>
        </w:tc>
        <w:tc>
          <w:tcPr>
            <w:tcW w:w="3847" w:type="dxa"/>
            <w:tcBorders/>
            <w:vAlign w:val="center"/>
          </w:tcPr>
          <w:p>
            <w:pPr>
              <w:pStyle w:val="TableContents"/>
              <w:bidi w:val="0"/>
              <w:spacing w:before="0" w:after="283"/>
              <w:jc w:val="left"/>
              <w:rPr/>
            </w:pPr>
            <w:r>
              <w:rPr/>
              <w:t xml:space="preserve">Kiinnitetty laituriin B-5, laiturin 1010 pohjoispäässä. </w:t>
            </w:r>
          </w:p>
        </w:tc>
        <w:tc>
          <w:tcPr>
            <w:tcW w:w="799" w:type="dxa"/>
            <w:tcBorders/>
            <w:vAlign w:val="center"/>
          </w:tcPr>
          <w:p>
            <w:pPr>
              <w:pStyle w:val="TableContents"/>
              <w:bidi w:val="0"/>
              <w:spacing w:before="0" w:after="283"/>
              <w:jc w:val="left"/>
              <w:rPr/>
            </w:pPr>
            <w:r>
              <w:rPr/>
              <w:t xml:space="preserve">(92) </w:t>
            </w:r>
          </w:p>
        </w:tc>
      </w:tr>
      <w:tr>
        <w:trPr/>
        <w:tc>
          <w:tcPr>
            <w:tcW w:w="1402" w:type="dxa"/>
            <w:tcBorders/>
            <w:vAlign w:val="center"/>
          </w:tcPr>
          <w:p>
            <w:pPr>
              <w:pStyle w:val="TableContents"/>
              <w:bidi w:val="0"/>
              <w:spacing w:before="0" w:after="283"/>
              <w:jc w:val="left"/>
              <w:rPr/>
            </w:pPr>
            <w:r>
              <w:rPr/>
              <w:t xml:space="preserve">Sumner </w:t>
            </w:r>
          </w:p>
        </w:tc>
        <w:tc>
          <w:tcPr>
            <w:tcW w:w="949" w:type="dxa"/>
            <w:tcBorders/>
            <w:vAlign w:val="center"/>
          </w:tcPr>
          <w:p>
            <w:pPr>
              <w:pStyle w:val="TableContents"/>
              <w:bidi w:val="0"/>
              <w:spacing w:before="0" w:after="283"/>
              <w:jc w:val="left"/>
              <w:rPr/>
            </w:pPr>
            <w:r>
              <w:rPr/>
              <w:t xml:space="preserve">AG-32 </w:t>
            </w:r>
          </w:p>
        </w:tc>
        <w:tc>
          <w:tcPr>
            <w:tcW w:w="3208" w:type="dxa"/>
            <w:tcBorders/>
            <w:vAlign w:val="center"/>
          </w:tcPr>
          <w:p>
            <w:pPr>
              <w:pStyle w:val="TableContents"/>
              <w:bidi w:val="0"/>
              <w:spacing w:before="0" w:after="283"/>
              <w:jc w:val="left"/>
              <w:rPr/>
            </w:pPr>
            <w:r>
              <w:rPr/>
              <w:t xml:space="preserve">Tykin miehistön lieviä vammoja ilma-aluksia ammuttaessa. </w:t>
            </w:r>
          </w:p>
        </w:tc>
        <w:tc>
          <w:tcPr>
            <w:tcW w:w="3847" w:type="dxa"/>
            <w:tcBorders/>
            <w:vAlign w:val="center"/>
          </w:tcPr>
          <w:p>
            <w:pPr>
              <w:pStyle w:val="TableContents"/>
              <w:bidi w:val="0"/>
              <w:spacing w:before="0" w:after="283"/>
              <w:jc w:val="left"/>
              <w:rPr/>
            </w:pPr>
            <w:r>
              <w:rPr/>
              <w:t xml:space="preserve">Kiinnitetty uuteen telakkaan sukellusvenetukikohdan eteläpäässä, paapuurin puolella, keula itään päin. </w:t>
            </w:r>
          </w:p>
        </w:tc>
        <w:tc>
          <w:tcPr>
            <w:tcW w:w="799" w:type="dxa"/>
            <w:tcBorders/>
            <w:vAlign w:val="center"/>
          </w:tcPr>
          <w:p>
            <w:pPr>
              <w:pStyle w:val="TableContents"/>
              <w:bidi w:val="0"/>
              <w:spacing w:before="0" w:after="283"/>
              <w:jc w:val="left"/>
              <w:rPr/>
            </w:pPr>
            <w:r>
              <w:rPr/>
              <w:t xml:space="preserve">(93) </w:t>
            </w:r>
          </w:p>
        </w:tc>
      </w:tr>
      <w:tr>
        <w:trPr/>
        <w:tc>
          <w:tcPr>
            <w:tcW w:w="1402" w:type="dxa"/>
            <w:tcBorders/>
            <w:vAlign w:val="center"/>
          </w:tcPr>
          <w:p>
            <w:pPr>
              <w:pStyle w:val="TableContents"/>
              <w:bidi w:val="0"/>
              <w:spacing w:before="0" w:after="283"/>
              <w:jc w:val="left"/>
              <w:rPr/>
            </w:pPr>
            <w:r>
              <w:rPr/>
              <w:t xml:space="preserve">Kakadu </w:t>
            </w:r>
          </w:p>
        </w:tc>
        <w:tc>
          <w:tcPr>
            <w:tcW w:w="949" w:type="dxa"/>
            <w:tcBorders/>
            <w:vAlign w:val="center"/>
          </w:tcPr>
          <w:p>
            <w:pPr>
              <w:pStyle w:val="TableContents"/>
              <w:bidi w:val="0"/>
              <w:spacing w:before="0" w:after="283"/>
              <w:jc w:val="left"/>
              <w:rPr/>
            </w:pPr>
            <w:r>
              <w:rPr/>
              <w:t xml:space="preserve">AMc-8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sz w:val="4"/>
                <w:szCs w:val="4"/>
              </w:rPr>
            </w:pPr>
            <w:r>
              <w:rPr>
                <w:sz w:val="4"/>
                <w:szCs w:val="4"/>
              </w:rPr>
            </w:r>
          </w:p>
        </w:tc>
        <w:tc>
          <w:tcPr>
            <w:tcW w:w="799" w:type="dxa"/>
            <w:tcBorders/>
          </w:tcPr>
          <w:p>
            <w:pPr>
              <w:pStyle w:val="TableContents"/>
              <w:bidi w:val="0"/>
              <w:spacing w:before="0" w:after="283"/>
              <w:jc w:val="left"/>
              <w:rPr>
                <w:sz w:val="4"/>
                <w:szCs w:val="4"/>
              </w:rPr>
            </w:pPr>
            <w:r>
              <w:rPr>
                <w:sz w:val="4"/>
                <w:szCs w:val="4"/>
              </w:rPr>
            </w:r>
          </w:p>
        </w:tc>
      </w:tr>
      <w:tr>
        <w:trPr/>
        <w:tc>
          <w:tcPr>
            <w:tcW w:w="1402" w:type="dxa"/>
            <w:tcBorders/>
            <w:vAlign w:val="center"/>
          </w:tcPr>
          <w:p>
            <w:pPr>
              <w:pStyle w:val="TableContents"/>
              <w:bidi w:val="0"/>
              <w:spacing w:before="0" w:after="283"/>
              <w:jc w:val="left"/>
              <w:rPr/>
            </w:pPr>
            <w:r>
              <w:rPr/>
              <w:t xml:space="preserve">Crossbill </w:t>
            </w:r>
          </w:p>
        </w:tc>
        <w:tc>
          <w:tcPr>
            <w:tcW w:w="949" w:type="dxa"/>
            <w:tcBorders/>
            <w:vAlign w:val="center"/>
          </w:tcPr>
          <w:p>
            <w:pPr>
              <w:pStyle w:val="TableContents"/>
              <w:bidi w:val="0"/>
              <w:spacing w:before="0" w:after="283"/>
              <w:jc w:val="left"/>
              <w:rPr/>
            </w:pPr>
            <w:r>
              <w:rPr/>
              <w:t xml:space="preserve">AMc-9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Palasi satamaan pyyhkäisystä 0525 alkaen. </w:t>
            </w:r>
          </w:p>
        </w:tc>
        <w:tc>
          <w:tcPr>
            <w:tcW w:w="799" w:type="dxa"/>
            <w:tcBorders/>
            <w:vAlign w:val="center"/>
          </w:tcPr>
          <w:p>
            <w:pPr>
              <w:pStyle w:val="TableContents"/>
              <w:bidi w:val="0"/>
              <w:spacing w:before="0" w:after="283"/>
              <w:jc w:val="left"/>
              <w:rPr/>
            </w:pPr>
            <w:r>
              <w:rPr/>
              <w:t xml:space="preserve">(94) </w:t>
            </w:r>
          </w:p>
        </w:tc>
      </w:tr>
      <w:tr>
        <w:trPr/>
        <w:tc>
          <w:tcPr>
            <w:tcW w:w="1402" w:type="dxa"/>
            <w:tcBorders/>
            <w:vAlign w:val="center"/>
          </w:tcPr>
          <w:p>
            <w:pPr>
              <w:pStyle w:val="TableContents"/>
              <w:bidi w:val="0"/>
              <w:spacing w:before="0" w:after="283"/>
              <w:jc w:val="left"/>
              <w:rPr/>
            </w:pPr>
            <w:r>
              <w:rPr/>
              <w:t xml:space="preserve">Condor </w:t>
            </w:r>
          </w:p>
        </w:tc>
        <w:tc>
          <w:tcPr>
            <w:tcW w:w="949" w:type="dxa"/>
            <w:tcBorders/>
            <w:vAlign w:val="center"/>
          </w:tcPr>
          <w:p>
            <w:pPr>
              <w:pStyle w:val="TableContents"/>
              <w:bidi w:val="0"/>
              <w:spacing w:before="0" w:after="283"/>
              <w:jc w:val="left"/>
              <w:rPr/>
            </w:pPr>
            <w:r>
              <w:rPr/>
              <w:t xml:space="preserve">AMc-14 </w:t>
            </w:r>
          </w:p>
        </w:tc>
        <w:tc>
          <w:tcPr>
            <w:tcW w:w="3208" w:type="dxa"/>
            <w:tcBorders/>
            <w:vAlign w:val="center"/>
          </w:tcPr>
          <w:p>
            <w:pPr>
              <w:pStyle w:val="TableContents"/>
              <w:bidi w:val="0"/>
              <w:spacing w:before="0" w:after="283"/>
              <w:jc w:val="left"/>
              <w:rPr/>
            </w:pPr>
            <w:r>
              <w:rPr/>
              <w:t xml:space="preserve">Vahingoittumaton </w:t>
            </w:r>
          </w:p>
        </w:tc>
        <w:tc>
          <w:tcPr>
            <w:tcW w:w="3847" w:type="dxa"/>
            <w:tcBorders/>
            <w:vAlign w:val="center"/>
          </w:tcPr>
          <w:p>
            <w:pPr>
              <w:pStyle w:val="TableContents"/>
              <w:bidi w:val="0"/>
              <w:spacing w:before="0" w:after="283"/>
              <w:jc w:val="left"/>
              <w:rPr/>
            </w:pPr>
            <w:r>
              <w:rPr/>
              <w:t xml:space="preserve">Palasi satamaan pyyhkäisystä 0525 alkaen. </w:t>
            </w:r>
          </w:p>
        </w:tc>
        <w:tc>
          <w:tcPr>
            <w:tcW w:w="799" w:type="dxa"/>
            <w:tcBorders/>
            <w:vAlign w:val="center"/>
          </w:tcPr>
          <w:p>
            <w:pPr>
              <w:pStyle w:val="TableContents"/>
              <w:bidi w:val="0"/>
              <w:spacing w:before="0" w:after="283"/>
              <w:jc w:val="left"/>
              <w:rPr/>
            </w:pPr>
            <w:r>
              <w:rPr/>
              <w:t xml:space="preserve">(95) </w:t>
            </w:r>
          </w:p>
        </w:tc>
      </w:tr>
      <w:tr>
        <w:trPr/>
        <w:tc>
          <w:tcPr>
            <w:tcW w:w="1402" w:type="dxa"/>
            <w:tcBorders/>
            <w:vAlign w:val="center"/>
          </w:tcPr>
          <w:p>
            <w:pPr>
              <w:pStyle w:val="TableContents"/>
              <w:bidi w:val="0"/>
              <w:spacing w:before="0" w:after="283"/>
              <w:jc w:val="left"/>
              <w:rPr/>
            </w:pPr>
            <w:r>
              <w:rPr/>
              <w:t xml:space="preserve">Reedbird </w:t>
            </w:r>
          </w:p>
        </w:tc>
        <w:tc>
          <w:tcPr>
            <w:tcW w:w="949" w:type="dxa"/>
            <w:tcBorders/>
            <w:vAlign w:val="center"/>
          </w:tcPr>
          <w:p>
            <w:pPr>
              <w:pStyle w:val="TableContents"/>
              <w:bidi w:val="0"/>
              <w:spacing w:before="0" w:after="283"/>
              <w:jc w:val="left"/>
              <w:rPr/>
            </w:pPr>
            <w:r>
              <w:rPr/>
              <w:t xml:space="preserve">AMc-30 </w:t>
            </w:r>
          </w:p>
        </w:tc>
        <w:tc>
          <w:tcPr>
            <w:tcW w:w="3208" w:type="dxa"/>
            <w:tcBorders/>
            <w:vAlign w:val="center"/>
          </w:tcPr>
          <w:p>
            <w:pPr>
              <w:pStyle w:val="TableContents"/>
              <w:bidi w:val="0"/>
              <w:spacing w:before="0" w:after="283"/>
              <w:jc w:val="left"/>
              <w:rPr>
                <w:sz w:val="4"/>
                <w:szCs w:val="4"/>
              </w:rPr>
            </w:pPr>
            <w:r>
              <w:rPr>
                <w:sz w:val="4"/>
                <w:szCs w:val="4"/>
              </w:rPr>
            </w:r>
          </w:p>
        </w:tc>
        <w:tc>
          <w:tcPr>
            <w:tcW w:w="3847" w:type="dxa"/>
            <w:tcBorders/>
            <w:vAlign w:val="center"/>
          </w:tcPr>
          <w:p>
            <w:pPr>
              <w:pStyle w:val="TableContents"/>
              <w:bidi w:val="0"/>
              <w:spacing w:before="0" w:after="283"/>
              <w:jc w:val="left"/>
              <w:rPr>
                <w:sz w:val="4"/>
                <w:szCs w:val="4"/>
              </w:rPr>
            </w:pPr>
            <w:r>
              <w:rPr>
                <w:sz w:val="4"/>
                <w:szCs w:val="4"/>
              </w:rPr>
            </w:r>
          </w:p>
        </w:tc>
        <w:tc>
          <w:tcPr>
            <w:tcW w:w="799" w:type="dxa"/>
            <w:tcBorders/>
            <w:vAlign w:val="center"/>
          </w:tcPr>
          <w:p>
            <w:pPr>
              <w:pStyle w:val="TableContents"/>
              <w:bidi w:val="0"/>
              <w:spacing w:before="0" w:after="283"/>
              <w:jc w:val="left"/>
              <w:rPr>
                <w:sz w:val="4"/>
                <w:szCs w:val="4"/>
              </w:rPr>
            </w:pPr>
            <w:r>
              <w:rPr>
                <w:sz w:val="4"/>
                <w:szCs w:val="4"/>
              </w:rPr>
            </w:r>
          </w:p>
        </w:tc>
      </w:tr>
      <w:tr>
        <w:trPr/>
        <w:tc>
          <w:tcPr>
            <w:tcW w:w="1402" w:type="dxa"/>
            <w:tcBorders/>
            <w:vAlign w:val="center"/>
          </w:tcPr>
          <w:p>
            <w:pPr>
              <w:pStyle w:val="TableContents"/>
              <w:bidi w:val="0"/>
              <w:spacing w:before="0" w:after="283"/>
              <w:jc w:val="left"/>
              <w:rPr/>
            </w:pPr>
            <w:r>
              <w:rPr/>
              <w:t xml:space="preserve">Sunnadin </w:t>
            </w:r>
          </w:p>
        </w:tc>
        <w:tc>
          <w:tcPr>
            <w:tcW w:w="949" w:type="dxa"/>
            <w:tcBorders/>
            <w:vAlign w:val="center"/>
          </w:tcPr>
          <w:p>
            <w:pPr>
              <w:pStyle w:val="TableContents"/>
              <w:bidi w:val="0"/>
              <w:spacing w:before="0" w:after="283"/>
              <w:jc w:val="left"/>
              <w:rPr/>
            </w:pPr>
            <w:r>
              <w:rPr/>
              <w:t xml:space="preserve">AT-28 </w:t>
            </w:r>
          </w:p>
        </w:tc>
        <w:tc>
          <w:tcPr>
            <w:tcW w:w="3208" w:type="dxa"/>
            <w:tcBorders/>
            <w:vAlign w:val="center"/>
          </w:tcPr>
          <w:p>
            <w:pPr>
              <w:pStyle w:val="TableContents"/>
              <w:bidi w:val="0"/>
              <w:spacing w:before="0" w:after="283"/>
              <w:jc w:val="left"/>
              <w:rPr>
                <w:sz w:val="4"/>
                <w:szCs w:val="4"/>
              </w:rPr>
            </w:pPr>
            <w:r>
              <w:rPr>
                <w:sz w:val="4"/>
                <w:szCs w:val="4"/>
              </w:rPr>
            </w:r>
          </w:p>
        </w:tc>
        <w:tc>
          <w:tcPr>
            <w:tcW w:w="3847" w:type="dxa"/>
            <w:tcBorders/>
            <w:vAlign w:val="center"/>
          </w:tcPr>
          <w:p>
            <w:pPr>
              <w:pStyle w:val="TableContents"/>
              <w:bidi w:val="0"/>
              <w:spacing w:before="0" w:after="283"/>
              <w:jc w:val="left"/>
              <w:rPr>
                <w:sz w:val="4"/>
                <w:szCs w:val="4"/>
              </w:rPr>
            </w:pPr>
            <w:r>
              <w:rPr>
                <w:sz w:val="4"/>
                <w:szCs w:val="4"/>
              </w:rPr>
            </w:r>
          </w:p>
        </w:tc>
        <w:tc>
          <w:tcPr>
            <w:tcW w:w="799" w:type="dxa"/>
            <w:tcBorders/>
            <w:vAlign w:val="center"/>
          </w:tcPr>
          <w:p>
            <w:pPr>
              <w:pStyle w:val="TableContents"/>
              <w:bidi w:val="0"/>
              <w:spacing w:before="0" w:after="283"/>
              <w:jc w:val="left"/>
              <w:rPr>
                <w:sz w:val="4"/>
                <w:szCs w:val="4"/>
              </w:rPr>
            </w:pPr>
            <w:r>
              <w:rPr>
                <w:sz w:val="4"/>
                <w:szCs w:val="4"/>
              </w:rPr>
            </w:r>
          </w:p>
        </w:tc>
      </w:tr>
      <w:tr>
        <w:trPr/>
        <w:tc>
          <w:tcPr>
            <w:tcW w:w="1402" w:type="dxa"/>
            <w:tcBorders/>
            <w:vAlign w:val="center"/>
          </w:tcPr>
          <w:p>
            <w:pPr>
              <w:pStyle w:val="TableContents"/>
              <w:bidi w:val="0"/>
              <w:spacing w:before="0" w:after="283"/>
              <w:jc w:val="left"/>
              <w:rPr/>
            </w:pPr>
            <w:r>
              <w:rPr/>
              <w:t xml:space="preserve">Taney </w:t>
            </w:r>
          </w:p>
        </w:tc>
        <w:tc>
          <w:tcPr>
            <w:tcW w:w="949" w:type="dxa"/>
            <w:tcBorders/>
            <w:vAlign w:val="center"/>
          </w:tcPr>
          <w:p>
            <w:pPr>
              <w:pStyle w:val="TableContents"/>
              <w:bidi w:val="0"/>
              <w:spacing w:before="0" w:after="283"/>
              <w:jc w:val="left"/>
              <w:rPr/>
            </w:pPr>
            <w:r>
              <w:rPr/>
              <w:t xml:space="preserve">WHEC-37 </w:t>
            </w:r>
          </w:p>
        </w:tc>
        <w:tc>
          <w:tcPr>
            <w:tcW w:w="3208" w:type="dxa"/>
            <w:tcBorders/>
            <w:vAlign w:val="center"/>
          </w:tcPr>
          <w:p>
            <w:pPr>
              <w:pStyle w:val="TableContents"/>
              <w:bidi w:val="0"/>
              <w:spacing w:before="0" w:after="283"/>
              <w:jc w:val="left"/>
              <w:rPr/>
            </w:pPr>
            <w:r>
              <w:rPr/>
              <w:t xml:space="preserve">Ehjä. Kiinnitetty Honolulun satamaan. </w:t>
            </w:r>
          </w:p>
        </w:tc>
        <w:tc>
          <w:tcPr>
            <w:tcW w:w="3847" w:type="dxa"/>
            <w:tcBorders/>
            <w:vAlign w:val="center"/>
          </w:tcPr>
          <w:p>
            <w:pPr>
              <w:pStyle w:val="TableContents"/>
              <w:bidi w:val="0"/>
              <w:spacing w:before="0" w:after="283"/>
              <w:jc w:val="left"/>
              <w:rPr/>
            </w:pPr>
            <w:r>
              <w:rPr/>
              <w:t xml:space="preserve">Heinäkuun 25. päivänä 1941 rannikkovartioston kutteri siirrettiin merivoimien palvelukseen, ja se ilmoittautui palvelukseen 14. laivastopiirin (hävittäjäosasto 80) paikallisiin puolustusvoimiin. </w:t>
            </w:r>
          </w:p>
        </w:tc>
        <w:tc>
          <w:tcPr>
            <w:tcW w:w="799" w:type="dxa"/>
            <w:tcBorders/>
            <w:vAlign w:val="center"/>
          </w:tcPr>
          <w:p>
            <w:pPr>
              <w:pStyle w:val="TableContents"/>
              <w:bidi w:val="0"/>
              <w:spacing w:before="0" w:after="283"/>
              <w:jc w:val="left"/>
              <w:rPr>
                <w:sz w:val="4"/>
                <w:szCs w:val="4"/>
              </w:rPr>
            </w:pPr>
            <w:r>
              <w:rPr>
                <w:sz w:val="4"/>
                <w:szCs w:val="4"/>
              </w:rPr>
            </w:r>
          </w:p>
        </w:tc>
      </w:tr>
      <w:tr>
        <w:trPr/>
        <w:tc>
          <w:tcPr>
            <w:tcW w:w="1402" w:type="dxa"/>
            <w:tcBorders/>
            <w:vAlign w:val="center"/>
          </w:tcPr>
          <w:p>
            <w:pPr>
              <w:pStyle w:val="TableContents"/>
              <w:bidi w:val="0"/>
              <w:spacing w:before="0" w:after="283"/>
              <w:jc w:val="left"/>
              <w:rPr/>
            </w:pPr>
            <w:r>
              <w:rPr/>
              <w:t xml:space="preserve">Hoga </w:t>
            </w:r>
          </w:p>
        </w:tc>
        <w:tc>
          <w:tcPr>
            <w:tcW w:w="949" w:type="dxa"/>
            <w:tcBorders/>
            <w:vAlign w:val="center"/>
          </w:tcPr>
          <w:p>
            <w:pPr>
              <w:pStyle w:val="TableContents"/>
              <w:bidi w:val="0"/>
              <w:spacing w:before="0" w:after="283"/>
              <w:jc w:val="left"/>
              <w:rPr/>
            </w:pPr>
            <w:r>
              <w:rPr/>
              <w:t xml:space="preserve">YT-146 </w:t>
            </w:r>
          </w:p>
        </w:tc>
        <w:tc>
          <w:tcPr>
            <w:tcW w:w="3208" w:type="dxa"/>
            <w:tcBorders/>
            <w:vAlign w:val="center"/>
          </w:tcPr>
          <w:p>
            <w:pPr>
              <w:pStyle w:val="TableContents"/>
              <w:bidi w:val="0"/>
              <w:spacing w:before="0" w:after="283"/>
              <w:jc w:val="left"/>
              <w:rPr/>
            </w:pPr>
            <w:r>
              <w:rPr/>
              <w:t xml:space="preserve">Vahingoittumaton hyökkäyksen aikana </w:t>
            </w:r>
          </w:p>
        </w:tc>
        <w:tc>
          <w:tcPr>
            <w:tcW w:w="3847" w:type="dxa"/>
            <w:tcBorders/>
            <w:vAlign w:val="center"/>
          </w:tcPr>
          <w:p>
            <w:pPr>
              <w:pStyle w:val="TableContents"/>
              <w:bidi w:val="0"/>
              <w:spacing w:before="0" w:after="283"/>
              <w:jc w:val="left"/>
              <w:rPr>
                <w:sz w:val="4"/>
                <w:szCs w:val="4"/>
              </w:rPr>
            </w:pPr>
            <w:r>
              <w:rPr>
                <w:sz w:val="4"/>
                <w:szCs w:val="4"/>
              </w:rPr>
            </w:r>
          </w:p>
        </w:tc>
        <w:tc>
          <w:tcPr>
            <w:tcW w:w="799" w:type="dxa"/>
            <w:tcBorders/>
            <w:vAlign w:val="center"/>
          </w:tcPr>
          <w:p>
            <w:pPr>
              <w:pStyle w:val="TableContents"/>
              <w:bidi w:val="0"/>
              <w:spacing w:before="0" w:after="283"/>
              <w:jc w:val="left"/>
              <w:rPr>
                <w:sz w:val="4"/>
                <w:szCs w:val="4"/>
              </w:rPr>
            </w:pPr>
            <w:r>
              <w:rPr>
                <w:sz w:val="4"/>
                <w:szCs w:val="4"/>
              </w:rPr>
            </w:r>
          </w:p>
        </w:tc>
      </w:tr>
      <w:tr>
        <w:trPr/>
        <w:tc>
          <w:tcPr>
            <w:tcW w:w="1402" w:type="dxa"/>
            <w:tcBorders/>
            <w:vAlign w:val="center"/>
          </w:tcPr>
          <w:p>
            <w:pPr>
              <w:pStyle w:val="TableContents"/>
              <w:bidi w:val="0"/>
              <w:spacing w:before="0" w:after="283"/>
              <w:jc w:val="left"/>
              <w:rPr/>
            </w:pPr>
            <w:r>
              <w:rPr/>
              <w:t xml:space="preserve">Sotoyomo </w:t>
            </w:r>
          </w:p>
        </w:tc>
        <w:tc>
          <w:tcPr>
            <w:tcW w:w="949" w:type="dxa"/>
            <w:tcBorders/>
            <w:vAlign w:val="center"/>
          </w:tcPr>
          <w:p>
            <w:pPr>
              <w:pStyle w:val="TableContents"/>
              <w:bidi w:val="0"/>
              <w:spacing w:before="0" w:after="283"/>
              <w:jc w:val="left"/>
              <w:rPr/>
            </w:pPr>
            <w:r>
              <w:rPr/>
              <w:t xml:space="preserve">YT-9 </w:t>
            </w:r>
          </w:p>
        </w:tc>
        <w:tc>
          <w:tcPr>
            <w:tcW w:w="3208" w:type="dxa"/>
            <w:tcBorders/>
            <w:vAlign w:val="center"/>
          </w:tcPr>
          <w:p>
            <w:pPr>
              <w:pStyle w:val="TableContents"/>
              <w:bidi w:val="0"/>
              <w:spacing w:before="0" w:after="283"/>
              <w:jc w:val="left"/>
              <w:rPr/>
            </w:pPr>
            <w:r>
              <w:rPr/>
              <w:t xml:space="preserve">Vaurioitui Shaw'n räjähdyksissä ja tulipaloissa; upposi kokonaan; luultiin täysin menetetyksi, mutta korjattiin ja palautettiin palvelukseen. </w:t>
            </w:r>
          </w:p>
        </w:tc>
        <w:tc>
          <w:tcPr>
            <w:tcW w:w="3847" w:type="dxa"/>
            <w:tcBorders/>
            <w:vAlign w:val="center"/>
          </w:tcPr>
          <w:p>
            <w:pPr>
              <w:pStyle w:val="TableContents"/>
              <w:bidi w:val="0"/>
              <w:spacing w:before="0" w:after="283"/>
              <w:jc w:val="left"/>
              <w:rPr/>
            </w:pPr>
            <w:r>
              <w:rPr/>
              <w:t xml:space="preserve">Kelluvassa kuivatelakassa YFD-2, jossa Shaw on peruskorjauksessa. </w:t>
            </w:r>
          </w:p>
        </w:tc>
        <w:tc>
          <w:tcPr>
            <w:tcW w:w="799" w:type="dxa"/>
            <w:tcBorders/>
            <w:vAlign w:val="center"/>
          </w:tcPr>
          <w:p>
            <w:pPr>
              <w:pStyle w:val="TableContents"/>
              <w:bidi w:val="0"/>
              <w:spacing w:before="0" w:after="283"/>
              <w:jc w:val="left"/>
              <w:rPr/>
            </w:pPr>
            <w:r>
              <w:rPr/>
              <w:t xml:space="preserve">(96), (97)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Pearl Harborissa uponneiden alusten nimet</w:t>
      </w:r>
    </w:p>
    <w:p>
      <w:pPr>
        <w:pStyle w:val="TextBody"/>
        <w:bidi w:val="0"/>
        <w:jc w:val="left"/>
        <w:rPr>
          <w:b/>
          <w:u w:val="single"/>
          <w:shd w:val="clear" w:fill="FFFF00"/>
        </w:rPr>
      </w:pPr>
      <w:r>
        <w:rPr>
          <w:b/>
          <w:u w:val="single"/>
          <w:shd w:val="clear" w:fill="FFFF00"/>
        </w:rPr>
        <w:t xml:space="preserve">Asiakirjan numero 38194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F. Kennedy </w:t>
      </w:r>
      <w:r>
        <w:rPr/>
        <w:t xml:space="preserve">mainitaan kirjoittajana, vaikka hänen panoksensa laajuus on kyseenalaistettu. Kennedyn puheenkirjoittaja Ted Sorensen kirjoitti vuonna 2008 ilmestyneessä omaelämäkerrassaan, että vaikka Kennedy tarjosi aiheen ja valvoi kirjan tuotantoa, Sorensen oli kirjoittanut suurimman osan kirjasta.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Pulitzer-palkitun kirjan "Profiilit rohkeudessa" kirjoitti presidentti</w:t>
      </w:r>
    </w:p>
    <w:p>
      <w:pPr>
        <w:pStyle w:val="TextBody"/>
        <w:bidi w:val="0"/>
        <w:jc w:val="left"/>
        <w:rPr>
          <w:b/>
          <w:u w:val="single"/>
          <w:shd w:val="clear" w:fill="FFFF00"/>
        </w:rPr>
      </w:pPr>
      <w:r>
        <w:rPr>
          <w:b/>
          <w:u w:val="single"/>
          <w:shd w:val="clear" w:fill="FFFF00"/>
        </w:rPr>
        <w:t xml:space="preserve">Asiakirjan numero 38195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Zippora tai Tzipora </w:t>
      </w:r>
      <w:r>
        <w:rPr/>
        <w:t xml:space="preserve">(/ ˈzɪpərə, zɪˈpɔːrə /; hepr: </w:t>
      </w:r>
      <w:r>
        <w:rPr/>
        <w:t xml:space="preserve">צִפוֹרָה </w:t>
      </w:r>
      <w:r>
        <w:rPr/>
        <w:t xml:space="preserve">, Tsippōrāh, ``lintu'') mainitaan 2. Mooseksen kirjassa Mooseksen vaimona ja Midianin papin tai ruhtinaan Reuelin / Jetron tyttärenä, joka oli druusien henkinen perustaja ja kantaisä. Kronikoiden kirjassa mainitaan kaksi hänen jälkeläistään: Shebuel, Gershomin poika, ja Rehabia, Elieserin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Mooseksen vaimon nimi Raamatussa?</w:t>
      </w:r>
    </w:p>
    <w:p>
      <w:pPr>
        <w:pStyle w:val="TextBody"/>
        <w:bidi w:val="0"/>
        <w:jc w:val="left"/>
        <w:rPr>
          <w:b/>
          <w:u w:val="single"/>
          <w:shd w:val="clear" w:fill="FFFF00"/>
        </w:rPr>
      </w:pPr>
      <w:r>
        <w:rPr>
          <w:b/>
          <w:u w:val="single"/>
          <w:shd w:val="clear" w:fill="FFFF00"/>
        </w:rPr>
        <w:t xml:space="preserve">Asiakirjan numero 38196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Pyhän Perpetuan, pyhän Felicitaksen ja heidän kumppaneidensa kärsimys on yksi vanhimmista ja merkittävimmistä varhaiskristillisistä teksteistä. Se on säilynyt sekä latinaksi että kreikaksi, ja sen väitetään sisältävän </w:t>
      </w:r>
      <w:r>
        <w:rPr>
          <w:color w:val="A9A9A9"/>
        </w:rPr>
        <w:t xml:space="preserve">nuoren äidin ja marttyyri Perpetuan </w:t>
      </w:r>
      <w:r>
        <w:rPr/>
        <w:t xml:space="preserve">todellisen vankilapäiväkirjan</w:t>
      </w:r>
      <w:r>
        <w:rPr/>
        <w:t xml:space="preserve">. Tutkijat uskovat yleisesti, että se on aito, vaikkakin siinä muodossa, jossa se on meillä, sitä on saatettu muokata. Tekstin väitetään myös sisältävän </w:t>
      </w:r>
      <w:r>
        <w:rPr/>
        <w:t xml:space="preserve">Perpetuan kanssa </w:t>
      </w:r>
      <w:r>
        <w:rPr>
          <w:color w:val="DCDCDC"/>
        </w:rPr>
        <w:t xml:space="preserve">marttyyrikuoleman kärsineen toisen kristityn, Saturuksen</w:t>
      </w:r>
      <w:r>
        <w:rPr/>
        <w:t xml:space="preserve">, omien sanojensa mukaiset kertomukset hänen näyistään. </w:t>
      </w:r>
      <w:r>
        <w:rPr>
          <w:color w:val="2F4F4F"/>
        </w:rPr>
        <w:t xml:space="preserve">Muokkaaja, </w:t>
      </w:r>
      <w:r>
        <w:rPr/>
        <w:t xml:space="preserve">joka väittää olleensa silminnäkijä, on lisännyt kertomuksia marttyyrien kärsimyksistä ja kuolemasta. Bollandistien luetteloima BHL 6633-6636, BHG 1482.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ss perpetuan ja felicitaksen intohimon</w:t>
      </w:r>
    </w:p>
    <w:p>
      <w:pPr>
        <w:pStyle w:val="TextBody"/>
        <w:bidi w:val="0"/>
        <w:jc w:val="left"/>
        <w:rPr>
          <w:b/>
          <w:u w:val="single"/>
          <w:shd w:val="clear" w:fill="FFFF00"/>
        </w:rPr>
      </w:pPr>
      <w:r>
        <w:rPr>
          <w:b/>
          <w:u w:val="single"/>
          <w:shd w:val="clear" w:fill="FFFF00"/>
        </w:rPr>
        <w:t xml:space="preserve">Asiakirjan numero 38197</w:t>
      </w:r>
    </w:p>
    <w:p>
      <w:pPr>
        <w:pStyle w:val="TextBody"/>
        <w:bidi w:val="0"/>
        <w:jc w:val="left"/>
        <w:rPr>
          <w:b/>
          <w:shd w:val="clear" w:fill="FFFF00"/>
        </w:rPr>
      </w:pPr>
      <w:r>
        <w:rPr>
          <w:b/>
          <w:shd w:val="clear" w:fill="FFFF00"/>
        </w:rPr>
        <w:t xml:space="preserve">Tekstin numero 0</w:t>
      </w:r>
    </w:p>
    <w:p>
      <w:pPr>
        <w:pStyle w:val="TextBody"/>
        <w:numPr>
          <w:ilvl w:val="0"/>
          <w:numId w:val="93"/>
        </w:numPr>
        <w:tabs>
          <w:tab w:val="clear" w:pos="1134"/>
          <w:tab w:val="left" w:leader="none" w:pos="707"/>
        </w:tabs>
        <w:bidi w:val="0"/>
        <w:spacing w:before="0" w:after="0"/>
        <w:ind w:start="707" w:hanging="283"/>
        <w:jc w:val="left"/>
        <w:rPr/>
      </w:pPr>
      <w:r>
        <w:rPr/>
        <w:t xml:space="preserve">Steve West kertojana </w:t>
      </w:r>
    </w:p>
    <w:p>
      <w:pPr>
        <w:pStyle w:val="TextBody"/>
        <w:numPr>
          <w:ilvl w:val="0"/>
          <w:numId w:val="93"/>
        </w:numPr>
        <w:tabs>
          <w:tab w:val="clear" w:pos="1134"/>
          <w:tab w:val="left" w:leader="none" w:pos="707"/>
        </w:tabs>
        <w:bidi w:val="0"/>
        <w:spacing w:before="0" w:after="0"/>
        <w:ind w:start="707" w:hanging="283"/>
        <w:jc w:val="left"/>
        <w:rPr/>
      </w:pPr>
      <w:r>
        <w:rPr>
          <w:color w:val="A9A9A9"/>
        </w:rPr>
        <w:t xml:space="preserve">Ditch Davey </w:t>
      </w:r>
      <w:r>
        <w:rPr/>
        <w:t xml:space="preserve">Julius Caesarina </w:t>
      </w:r>
    </w:p>
    <w:p>
      <w:pPr>
        <w:pStyle w:val="TextBody"/>
        <w:numPr>
          <w:ilvl w:val="0"/>
          <w:numId w:val="93"/>
        </w:numPr>
        <w:tabs>
          <w:tab w:val="clear" w:pos="1134"/>
          <w:tab w:val="left" w:leader="none" w:pos="707"/>
        </w:tabs>
        <w:bidi w:val="0"/>
        <w:spacing w:before="0" w:after="0"/>
        <w:ind w:start="707" w:hanging="283"/>
        <w:jc w:val="left"/>
        <w:rPr/>
      </w:pPr>
      <w:r>
        <w:rPr/>
        <w:t xml:space="preserve">Tim Carlsen Mark Antoniuksena </w:t>
      </w:r>
    </w:p>
    <w:p>
      <w:pPr>
        <w:pStyle w:val="TextBody"/>
        <w:numPr>
          <w:ilvl w:val="0"/>
          <w:numId w:val="93"/>
        </w:numPr>
        <w:tabs>
          <w:tab w:val="clear" w:pos="1134"/>
          <w:tab w:val="left" w:leader="none" w:pos="707"/>
        </w:tabs>
        <w:bidi w:val="0"/>
        <w:spacing w:before="0" w:after="0"/>
        <w:ind w:start="707" w:hanging="283"/>
        <w:jc w:val="left"/>
        <w:rPr/>
      </w:pPr>
      <w:r>
        <w:rPr/>
        <w:t xml:space="preserve">Natalie Medlock (Servilia) </w:t>
      </w:r>
    </w:p>
    <w:p>
      <w:pPr>
        <w:pStyle w:val="TextBody"/>
        <w:numPr>
          <w:ilvl w:val="0"/>
          <w:numId w:val="93"/>
        </w:numPr>
        <w:tabs>
          <w:tab w:val="clear" w:pos="1134"/>
          <w:tab w:val="left" w:leader="none" w:pos="707"/>
        </w:tabs>
        <w:bidi w:val="0"/>
        <w:spacing w:before="0" w:after="0"/>
        <w:ind w:start="707" w:hanging="283"/>
        <w:jc w:val="left"/>
        <w:rPr/>
      </w:pPr>
      <w:r>
        <w:rPr/>
        <w:t xml:space="preserve">Ben Black (Brutus) </w:t>
      </w:r>
    </w:p>
    <w:p>
      <w:pPr>
        <w:pStyle w:val="TextBody"/>
        <w:numPr>
          <w:ilvl w:val="0"/>
          <w:numId w:val="93"/>
        </w:numPr>
        <w:tabs>
          <w:tab w:val="clear" w:pos="1134"/>
          <w:tab w:val="left" w:leader="none" w:pos="707"/>
        </w:tabs>
        <w:bidi w:val="0"/>
        <w:spacing w:before="0" w:after="0"/>
        <w:ind w:start="707" w:hanging="283"/>
        <w:jc w:val="left"/>
        <w:rPr/>
      </w:pPr>
      <w:r>
        <w:rPr/>
        <w:t xml:space="preserve">Stephen Lovatt (Pompeius) </w:t>
      </w:r>
    </w:p>
    <w:p>
      <w:pPr>
        <w:pStyle w:val="TextBody"/>
        <w:numPr>
          <w:ilvl w:val="0"/>
          <w:numId w:val="93"/>
        </w:numPr>
        <w:tabs>
          <w:tab w:val="clear" w:pos="1134"/>
          <w:tab w:val="left" w:leader="none" w:pos="707"/>
        </w:tabs>
        <w:bidi w:val="0"/>
        <w:spacing w:before="0" w:after="0"/>
        <w:ind w:start="707" w:hanging="283"/>
        <w:jc w:val="left"/>
        <w:rPr/>
      </w:pPr>
      <w:r>
        <w:rPr/>
        <w:t xml:space="preserve">Wesley Dowdell (Crassus) </w:t>
      </w:r>
    </w:p>
    <w:p>
      <w:pPr>
        <w:pStyle w:val="TextBody"/>
        <w:numPr>
          <w:ilvl w:val="0"/>
          <w:numId w:val="93"/>
        </w:numPr>
        <w:tabs>
          <w:tab w:val="clear" w:pos="1134"/>
          <w:tab w:val="left" w:leader="none" w:pos="707"/>
        </w:tabs>
        <w:bidi w:val="0"/>
        <w:spacing w:before="0" w:after="0"/>
        <w:ind w:start="707" w:hanging="283"/>
        <w:jc w:val="left"/>
        <w:rPr/>
      </w:pPr>
      <w:r>
        <w:rPr/>
        <w:t xml:space="preserve">Andrew Robertt (Cato) </w:t>
      </w:r>
    </w:p>
    <w:p>
      <w:pPr>
        <w:pStyle w:val="TextBody"/>
        <w:numPr>
          <w:ilvl w:val="0"/>
          <w:numId w:val="93"/>
        </w:numPr>
        <w:tabs>
          <w:tab w:val="clear" w:pos="1134"/>
          <w:tab w:val="left" w:leader="none" w:pos="707"/>
        </w:tabs>
        <w:bidi w:val="0"/>
        <w:spacing w:before="0" w:after="0"/>
        <w:ind w:start="707" w:hanging="283"/>
        <w:jc w:val="left"/>
        <w:rPr/>
      </w:pPr>
      <w:r>
        <w:rPr/>
        <w:t xml:space="preserve">Taylor Hall nuorena Caesarina </w:t>
      </w:r>
    </w:p>
    <w:p>
      <w:pPr>
        <w:pStyle w:val="TextBody"/>
        <w:numPr>
          <w:ilvl w:val="0"/>
          <w:numId w:val="93"/>
        </w:numPr>
        <w:tabs>
          <w:tab w:val="clear" w:pos="1134"/>
          <w:tab w:val="left" w:leader="none" w:pos="707"/>
        </w:tabs>
        <w:bidi w:val="0"/>
        <w:spacing w:before="0" w:after="0"/>
        <w:ind w:start="707" w:hanging="283"/>
        <w:jc w:val="left"/>
        <w:rPr/>
      </w:pPr>
      <w:r>
        <w:rPr/>
        <w:t xml:space="preserve">Jessica Green Kleopatra </w:t>
      </w:r>
    </w:p>
    <w:p>
      <w:pPr>
        <w:pStyle w:val="TextBody"/>
        <w:numPr>
          <w:ilvl w:val="0"/>
          <w:numId w:val="93"/>
        </w:numPr>
        <w:tabs>
          <w:tab w:val="clear" w:pos="1134"/>
          <w:tab w:val="left" w:leader="none" w:pos="707"/>
        </w:tabs>
        <w:bidi w:val="0"/>
        <w:spacing w:before="0" w:after="0"/>
        <w:ind w:start="707" w:hanging="283"/>
        <w:jc w:val="left"/>
        <w:rPr/>
      </w:pPr>
      <w:r>
        <w:rPr/>
        <w:t xml:space="preserve">Vercingetorix: Errol Shand </w:t>
      </w:r>
    </w:p>
    <w:p>
      <w:pPr>
        <w:pStyle w:val="TextBody"/>
        <w:numPr>
          <w:ilvl w:val="0"/>
          <w:numId w:val="93"/>
        </w:numPr>
        <w:tabs>
          <w:tab w:val="clear" w:pos="1134"/>
          <w:tab w:val="left" w:leader="none" w:pos="707"/>
        </w:tabs>
        <w:bidi w:val="0"/>
        <w:ind w:start="707" w:hanging="283"/>
        <w:jc w:val="left"/>
        <w:rPr/>
      </w:pPr>
      <w:r>
        <w:rPr/>
        <w:t xml:space="preserve">Phoenix Connelly kuin Julia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Julius Caesaria roomalaisessa imperiumissa Netflixissä?</w:t>
      </w:r>
    </w:p>
    <w:p>
      <w:pPr>
        <w:pStyle w:val="TextBody"/>
        <w:bidi w:val="0"/>
        <w:jc w:val="left"/>
        <w:rPr>
          <w:b/>
          <w:u w:val="single"/>
          <w:shd w:val="clear" w:fill="FFFF00"/>
        </w:rPr>
      </w:pPr>
      <w:r>
        <w:rPr>
          <w:b/>
          <w:u w:val="single"/>
          <w:shd w:val="clear" w:fill="FFFF00"/>
        </w:rPr>
        <w:t xml:space="preserve">Asiakirjan numero 38198</w:t>
      </w:r>
    </w:p>
    <w:p>
      <w:pPr>
        <w:pStyle w:val="TextBody"/>
        <w:bidi w:val="0"/>
        <w:jc w:val="left"/>
        <w:rPr>
          <w:b/>
          <w:shd w:val="clear" w:fill="FFFF00"/>
        </w:rPr>
      </w:pPr>
      <w:r>
        <w:rPr>
          <w:b/>
          <w:shd w:val="clear" w:fill="FFFF00"/>
        </w:rPr>
        <w:t xml:space="preserve">Tekstin numero 0</w:t>
      </w:r>
    </w:p>
    <w:p>
      <w:pPr>
        <w:pStyle w:val="TextBody"/>
        <w:numPr>
          <w:ilvl w:val="0"/>
          <w:numId w:val="94"/>
        </w:numPr>
        <w:tabs>
          <w:tab w:val="clear" w:pos="1134"/>
          <w:tab w:val="left" w:leader="none" w:pos="720"/>
        </w:tabs>
        <w:bidi w:val="0"/>
        <w:ind w:start="720" w:hanging="283"/>
        <w:jc w:val="left"/>
        <w:rPr/>
      </w:pPr>
      <w:r>
        <w:rPr/>
        <w:t xml:space="preserve">' Konsonanttisuhde': </w:t>
      </w:r>
      <w:r>
        <w:rPr>
          <w:color w:val="A9A9A9"/>
        </w:rPr>
        <w:t xml:space="preserve">Kaksi kognitiota tai toimintaa, jotka ovat keskenään johdonmukaisia (esim. ei halua juoda itseään humalaan illallisella ja tilata vettä viinin sijasta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Esimerkki uskomusten ja käyttäytymisen välisestä sopusointuisesta suhteesta on, kun</w:t>
      </w:r>
    </w:p>
    <w:p>
      <w:pPr>
        <w:pStyle w:val="TextBody"/>
        <w:bidi w:val="0"/>
        <w:jc w:val="left"/>
        <w:rPr>
          <w:b/>
          <w:u w:val="single"/>
          <w:shd w:val="clear" w:fill="FFFF00"/>
        </w:rPr>
      </w:pPr>
      <w:r>
        <w:rPr>
          <w:b/>
          <w:u w:val="single"/>
          <w:shd w:val="clear" w:fill="FFFF00"/>
        </w:rPr>
        <w:t xml:space="preserve">Asiakirjan numero 38199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Tata Steel Limited (aiemmin Tata Iron and Steel Company Limited (TISCO)) on intialainen monikansallinen terästä valmistava yritys, jonka pääkonttori sijaitsee </w:t>
      </w:r>
      <w:r>
        <w:rPr>
          <w:color w:val="A9A9A9"/>
        </w:rPr>
        <w:t xml:space="preserve">Mumbaissa, Maharashtran osavaltiossa Intiassa, </w:t>
      </w:r>
      <w:r>
        <w:rPr/>
        <w:t xml:space="preserve">ja joka on Tata-konsernin tytäryhtiö.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tata iron and steel company</w:t>
      </w:r>
    </w:p>
    <w:p>
      <w:pPr>
        <w:pStyle w:val="TextBody"/>
        <w:bidi w:val="0"/>
        <w:jc w:val="left"/>
        <w:rPr>
          <w:b/>
          <w:u w:val="single"/>
          <w:shd w:val="clear" w:fill="FFFF00"/>
        </w:rPr>
      </w:pPr>
      <w:r>
        <w:rPr>
          <w:b/>
          <w:u w:val="single"/>
          <w:shd w:val="clear" w:fill="FFFF00"/>
        </w:rPr>
        <w:t xml:space="preserve">Asiakirjan numero 38200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``Box of Rain'' on Grateful Deadin kappale albumilta American Beauty vuodelta 1970. Kappaleen ovat säveltäneet basisti </w:t>
      </w:r>
      <w:r>
        <w:rPr>
          <w:color w:val="A9A9A9"/>
        </w:rPr>
        <w:t xml:space="preserve">Phil Lesh </w:t>
      </w:r>
      <w:r>
        <w:rPr/>
        <w:t xml:space="preserve">ja sanoittaja </w:t>
      </w:r>
      <w:r>
        <w:rPr>
          <w:color w:val="DCDCDC"/>
        </w:rPr>
        <w:t xml:space="preserve">Robert Hunter, ja sen on </w:t>
      </w:r>
      <w:r>
        <w:rPr/>
        <w:t xml:space="preserve">laulanut Lesh. Myöhempinä vuosina kappale oli suosikki ja yleisö huusi ``Let Phil sing!'' kuullakseen kappaleen.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box of rain american beauty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sanat box of rainiin</w:t>
      </w:r>
    </w:p>
    <w:p>
      <w:pPr>
        <w:pStyle w:val="TextBody"/>
        <w:bidi w:val="0"/>
        <w:jc w:val="left"/>
        <w:rPr>
          <w:b/>
          <w:u w:val="single"/>
          <w:shd w:val="clear" w:fill="FFFF00"/>
        </w:rPr>
      </w:pPr>
      <w:r>
        <w:rPr>
          <w:b/>
          <w:u w:val="single"/>
          <w:shd w:val="clear" w:fill="FFFF00"/>
        </w:rPr>
        <w:t xml:space="preserve">Asiakirjan numero 38201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Mays voitti kaksi National League (NL) Most Valuable Player (MVP) -palkintoa, uransa päätteeksi hän teki </w:t>
      </w:r>
      <w:r>
        <w:rPr>
          <w:color w:val="A9A9A9"/>
        </w:rPr>
        <w:t xml:space="preserve">660 </w:t>
      </w:r>
      <w:r>
        <w:rPr/>
        <w:t xml:space="preserve">kunnaria - kolmanneksi eniten juoksuja eläkkeelle jäämisen aikaan ja tällä hetkellä viidenneksi eniten - ja voitti ennätykselliset 12 Gold Glove -palkintoa vuodesta 1957 lähtien, jolloin palkinto otettiin käyttöön.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kunnaria Willie Maysillä oli?</w:t>
      </w:r>
    </w:p>
    <w:p>
      <w:pPr>
        <w:pStyle w:val="TextBody"/>
        <w:bidi w:val="0"/>
        <w:jc w:val="left"/>
        <w:rPr>
          <w:b/>
          <w:u w:val="single"/>
          <w:shd w:val="clear" w:fill="FFFF00"/>
        </w:rPr>
      </w:pPr>
      <w:r>
        <w:rPr>
          <w:b/>
          <w:u w:val="single"/>
          <w:shd w:val="clear" w:fill="FFFF00"/>
        </w:rPr>
        <w:t xml:space="preserve">Asiakirjan numero 38202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Turner Field oli baseballkenttä Atlantassa, Georgiassa. Vuodesta 1997 vuoteen 2016 se toimi Major League Baseballin (MLB) Atlanta Bravesin kotipallokenttänä. Stadion rakennettiin alun perin Centennial Olympic Stadiumiksi vuonna 1996 toimimaan vuoden 1996 kesäolympialaisten keskipisteenä, mutta se muutettiin baseball-puistoksi joukkueen uudeksi kotikentäksi. Braves muutti alle korttelin päähän </w:t>
      </w:r>
      <w:r>
        <w:rPr>
          <w:color w:val="A9A9A9"/>
        </w:rPr>
        <w:t xml:space="preserve">Atlanta -- Fulton County Stadiumista</w:t>
      </w:r>
      <w:r>
        <w:rPr/>
        <w:t xml:space="preserve">, joka toimi joukkueen kotipallokenttänä 31 kauden ajan vuosina 1966-1996.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Atlanta Braves pelasi ennen Turner Fieldiä?</w:t>
      </w:r>
    </w:p>
    <w:p>
      <w:pPr>
        <w:pStyle w:val="TextBody"/>
        <w:bidi w:val="0"/>
        <w:jc w:val="left"/>
        <w:rPr>
          <w:b/>
          <w:u w:val="single"/>
          <w:shd w:val="clear" w:fill="FFFF00"/>
        </w:rPr>
      </w:pPr>
      <w:r>
        <w:rPr>
          <w:b/>
          <w:u w:val="single"/>
          <w:shd w:val="clear" w:fill="FFFF00"/>
        </w:rPr>
        <w:t xml:space="preserve">Asiakirjan numero 38203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Kaasun tai nesteen molekyylit </w:t>
      </w:r>
      <w:r>
        <w:rPr/>
        <w:t xml:space="preserve">törmäävät harvoin täydellisen kimmoisasti, koska kineettinen energia vaihtuu molekyylien translaatioliikkeen ja niiden sisäisten vapausasteiden välillä jokaisessa törmäyksessä. Kullakin hetkellä puolet törmäyksistä on - vaihtelevassa määrin - epäelastisia (parilla on törmäyksen jälkeen vähemmän liike-energiaa kuin ennen törmäystä), ja puolta voidaan kuvailla ``superelastisiksi'' (niillä on törmäyksen jälkeen enemmän liike-energiaa kuin ennen törmäystä). Koko näytteen keskiarvona laskettuna molekyylitörmäykset ovat elastisia.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menetetty energia menee kimmoisissa törmäyksissä?</w:t>
      </w:r>
    </w:p>
    <w:p>
      <w:pPr>
        <w:pStyle w:val="TextBody"/>
        <w:bidi w:val="0"/>
        <w:jc w:val="left"/>
        <w:rPr>
          <w:b/>
          <w:u w:val="single"/>
          <w:shd w:val="clear" w:fill="FFFF00"/>
        </w:rPr>
      </w:pPr>
      <w:r>
        <w:rPr>
          <w:b/>
          <w:u w:val="single"/>
          <w:shd w:val="clear" w:fill="FFFF00"/>
        </w:rPr>
        <w:t xml:space="preserve">Asiakirjan numero 38204</w:t>
      </w:r>
    </w:p>
    <w:p>
      <w:pPr>
        <w:pStyle w:val="TextBody"/>
        <w:bidi w:val="0"/>
        <w:jc w:val="left"/>
        <w:rPr>
          <w:b/>
          <w:shd w:val="clear" w:fill="FFFF00"/>
        </w:rPr>
      </w:pPr>
      <w:r>
        <w:rPr>
          <w:b/>
          <w:shd w:val="clear" w:fill="FFFF00"/>
        </w:rPr>
        <w:t xml:space="preserve">Tekstin numero 0</w:t>
      </w:r>
    </w:p>
    <w:p>
      <w:pPr>
        <w:pStyle w:val="TextBody"/>
        <w:numPr>
          <w:ilvl w:val="0"/>
          <w:numId w:val="95"/>
        </w:numPr>
        <w:tabs>
          <w:tab w:val="clear" w:pos="1134"/>
          <w:tab w:val="left" w:leader="none" w:pos="707"/>
        </w:tabs>
        <w:bidi w:val="0"/>
        <w:ind w:start="707" w:hanging="283"/>
        <w:jc w:val="left"/>
        <w:rPr/>
      </w:pPr>
      <w:r>
        <w:rPr>
          <w:color w:val="A9A9A9"/>
        </w:rPr>
        <w:t xml:space="preserve">. </w:t>
      </w:r>
      <w:r>
        <w:rPr/>
        <w:t xml:space="preserve">pub-microsoft Publisher -julkaisu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tallennetun tiedoston laajennus ms publisherissa?</w:t>
      </w:r>
    </w:p>
    <w:p>
      <w:pPr>
        <w:pStyle w:val="TextBody"/>
        <w:bidi w:val="0"/>
        <w:jc w:val="left"/>
        <w:rPr>
          <w:b/>
          <w:shd w:val="clear" w:fill="FFFF00"/>
        </w:rPr>
      </w:pPr>
      <w:r>
        <w:rPr>
          <w:b/>
          <w:shd w:val="clear" w:fill="FFFF00"/>
        </w:rPr>
        <w:t xml:space="preserve">Teksti numero 1</w:t>
      </w:r>
    </w:p>
    <w:p>
      <w:pPr>
        <w:pStyle w:val="TextBody"/>
        <w:numPr>
          <w:ilvl w:val="0"/>
          <w:numId w:val="96"/>
        </w:numPr>
        <w:tabs>
          <w:tab w:val="clear" w:pos="1134"/>
          <w:tab w:val="left" w:leader="none" w:pos="720"/>
        </w:tabs>
        <w:bidi w:val="0"/>
        <w:ind w:start="720" w:hanging="283"/>
        <w:jc w:val="left"/>
        <w:rPr/>
      </w:pPr>
      <w:r>
        <w:rPr>
          <w:color w:val="A9A9A9"/>
        </w:rPr>
        <w:t xml:space="preserve">. xlsx </w:t>
      </w:r>
      <w:r>
        <w:rPr/>
        <w:t xml:space="preserve">-- Excel-työkirja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tiedoston oletuspääte Excel 2010:ssä?</w:t>
      </w:r>
    </w:p>
    <w:p>
      <w:pPr>
        <w:pStyle w:val="TextBody"/>
        <w:bidi w:val="0"/>
        <w:jc w:val="left"/>
        <w:rPr>
          <w:b/>
          <w:u w:val="single"/>
          <w:shd w:val="clear" w:fill="FFFF00"/>
        </w:rPr>
      </w:pPr>
      <w:r>
        <w:rPr>
          <w:b/>
          <w:u w:val="single"/>
          <w:shd w:val="clear" w:fill="FFFF00"/>
        </w:rPr>
        <w:t xml:space="preserve">Asiakirjan numero 38205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``There's a Guy Works Down the Chip Shop Swears He's Elvis'' oli </w:t>
      </w:r>
      <w:r>
        <w:rPr>
          <w:color w:val="A9A9A9"/>
        </w:rPr>
        <w:t xml:space="preserve">Kirsty </w:t>
      </w:r>
      <w:r>
        <w:rPr/>
        <w:t xml:space="preserve">MacCollin ensimmäinen hittisingle, joka nousi Isossa-Britanniassa sijalle 14 vuonna 1981 ja pysyi listoilla yhdeksän viikkoa. Irlannin listoilla se oli sijalla 9. Yhdysvalloissa julkaistiin promoversio, jossa viitattiin rekkapysäkkiin brittiläisen sipsipaikan sijaan, mutta se oli vain DJ:n saatavilla eikä sitä julkaistu kokonaan.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sipsikaupassa työskentelee mies, -</w:t>
      </w:r>
    </w:p>
    <w:p>
      <w:pPr>
        <w:pStyle w:val="TextBody"/>
        <w:bidi w:val="0"/>
        <w:jc w:val="left"/>
        <w:rPr>
          <w:b/>
          <w:u w:val="single"/>
          <w:shd w:val="clear" w:fill="FFFF00"/>
        </w:rPr>
      </w:pPr>
      <w:r>
        <w:rPr>
          <w:b/>
          <w:u w:val="single"/>
          <w:shd w:val="clear" w:fill="FFFF00"/>
        </w:rPr>
        <w:t xml:space="preserve">Asiakirjan numero 38206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Shainin kehitti "Red X" -konseptin, joka sai alkunsa hänen yhteistyöstään </w:t>
      </w:r>
      <w:r>
        <w:rPr>
          <w:color w:val="A9A9A9"/>
        </w:rPr>
        <w:t xml:space="preserve">Joseph Juranin </w:t>
      </w:r>
      <w:r>
        <w:rPr/>
        <w:t xml:space="preserve">kanssa</w:t>
      </w:r>
      <w:r>
        <w:rPr/>
        <w:t xml:space="preserve">. Juran loi ja popularisoi 1940-luvulla käsitteen ``elintärkeät harvat ja vähäpätöiset monet'', joka tunnetaan myös nimellä ``Pareto-periaate'', ja tunnusti ongelmien epätasaisen vaikutuksen liiketoiminnan suorituskykyyn samaksi ilmiöksi, jonka Vilfredo Pareto oli havainnut vaurauden jakautumisen osalta. Kuten Juran esitti, ``Havaitsin (kuten monet muutkin ennen minua), että laatuvirheiden esiintymistiheys on epätasainen, eli kun pitkä luettelo virheistä järjestettiin esiintymistiheyden mukaisessa järjestyksessä, suhteellisen harvat virheet aiheuttivat suurimman osan virheellisyydestä.''.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laatuvirheiden esiintymistiheys on epätasa-arvoinen.</w:t>
      </w:r>
    </w:p>
    <w:p>
      <w:pPr>
        <w:pStyle w:val="TextBody"/>
        <w:bidi w:val="0"/>
        <w:jc w:val="left"/>
        <w:rPr>
          <w:b/>
          <w:u w:val="single"/>
          <w:shd w:val="clear" w:fill="FFFF00"/>
        </w:rPr>
      </w:pPr>
      <w:r>
        <w:rPr>
          <w:b/>
          <w:u w:val="single"/>
          <w:shd w:val="clear" w:fill="FFFF00"/>
        </w:rPr>
        <w:t xml:space="preserve">Asiakirjan numero 38207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40"/>
        <w:gridCol w:w="1025"/>
        <w:gridCol w:w="1636"/>
        <w:gridCol w:w="5025"/>
        <w:gridCol w:w="1184"/>
        <w:gridCol w:w="595"/>
      </w:tblGrid>
      <w:tr>
        <w:trPr/>
        <w:tc>
          <w:tcPr>
            <w:tcW w:w="740" w:type="dxa"/>
            <w:tcBorders/>
            <w:vAlign w:val="center"/>
          </w:tcPr>
          <w:p>
            <w:pPr>
              <w:pStyle w:val="TableHeading"/>
              <w:suppressLineNumbers/>
              <w:bidi w:val="0"/>
              <w:spacing w:before="0" w:after="283"/>
              <w:jc w:val="center"/>
              <w:rPr/>
            </w:pPr>
            <w:r>
              <w:rPr/>
              <w:t xml:space="preserve">Sarja </w:t>
            </w:r>
          </w:p>
        </w:tc>
        <w:tc>
          <w:tcPr>
            <w:tcW w:w="1025" w:type="dxa"/>
            <w:tcBorders/>
            <w:vAlign w:val="center"/>
          </w:tcPr>
          <w:p>
            <w:pPr>
              <w:pStyle w:val="TableHeading"/>
              <w:suppressLineNumbers/>
              <w:bidi w:val="0"/>
              <w:spacing w:before="0" w:after="283"/>
              <w:jc w:val="center"/>
              <w:rPr/>
            </w:pPr>
            <w:r>
              <w:rPr/>
              <w:t xml:space="preserve">Jaksot </w:t>
            </w:r>
          </w:p>
        </w:tc>
        <w:tc>
          <w:tcPr>
            <w:tcW w:w="1636" w:type="dxa"/>
            <w:tcBorders/>
            <w:vAlign w:val="center"/>
          </w:tcPr>
          <w:p>
            <w:pPr>
              <w:pStyle w:val="TableHeading"/>
              <w:suppressLineNumbers/>
              <w:bidi w:val="0"/>
              <w:spacing w:before="0" w:after="283"/>
              <w:jc w:val="center"/>
              <w:rPr/>
            </w:pPr>
            <w:r>
              <w:rPr/>
              <w:t xml:space="preserve">Lähetyspäivä </w:t>
            </w:r>
          </w:p>
        </w:tc>
        <w:tc>
          <w:tcPr>
            <w:tcW w:w="5025" w:type="dxa"/>
            <w:tcBorders/>
            <w:vAlign w:val="center"/>
          </w:tcPr>
          <w:p>
            <w:pPr>
              <w:pStyle w:val="TableHeading"/>
              <w:suppressLineNumbers/>
              <w:bidi w:val="0"/>
              <w:spacing w:before="0" w:after="283"/>
              <w:jc w:val="center"/>
              <w:rPr/>
            </w:pPr>
            <w:r>
              <w:rPr/>
              <w:t xml:space="preserve">Osallistujat </w:t>
            </w:r>
          </w:p>
        </w:tc>
        <w:tc>
          <w:tcPr>
            <w:tcW w:w="1184" w:type="dxa"/>
            <w:tcBorders/>
            <w:vAlign w:val="center"/>
          </w:tcPr>
          <w:p>
            <w:pPr>
              <w:pStyle w:val="TableHeading"/>
              <w:suppressLineNumbers/>
              <w:bidi w:val="0"/>
              <w:spacing w:before="0" w:after="283"/>
              <w:jc w:val="center"/>
              <w:rPr/>
            </w:pPr>
            <w:r>
              <w:rPr/>
              <w:t xml:space="preserve">Sijainti </w:t>
            </w:r>
          </w:p>
        </w:tc>
        <w:tc>
          <w:tcPr>
            <w:tcW w:w="595" w:type="dxa"/>
            <w:tcBorders/>
            <w:vAlign w:val="center"/>
          </w:tcPr>
          <w:p>
            <w:pPr>
              <w:pStyle w:val="TableHeading"/>
              <w:suppressLineNumbers/>
              <w:bidi w:val="0"/>
              <w:spacing w:before="0" w:after="283"/>
              <w:jc w:val="center"/>
              <w:rPr/>
            </w:pPr>
            <w:r>
              <w:rPr/>
              <w:t xml:space="preserve">Ref. </w:t>
            </w:r>
          </w:p>
        </w:tc>
      </w:tr>
      <w:tr>
        <w:trPr/>
        <w:tc>
          <w:tcPr>
            <w:tcW w:w="740"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26. tammikuuta-9. helmikuuta 2016 </w:t>
            </w:r>
          </w:p>
        </w:tc>
        <w:tc>
          <w:tcPr>
            <w:tcW w:w="5025" w:type="dxa"/>
            <w:tcBorders/>
            <w:vAlign w:val="center"/>
          </w:tcPr>
          <w:p>
            <w:pPr>
              <w:pStyle w:val="TableContents"/>
              <w:bidi w:val="0"/>
              <w:spacing w:before="0" w:after="283"/>
              <w:jc w:val="left"/>
              <w:rPr/>
            </w:pPr>
            <w:r>
              <w:rPr/>
              <w:t xml:space="preserve">Miriam Margolyes, Sylvester McCoy, Wayne Sleep, Roy Walker, Rosemary Shrager, Rosemary Shrager, Bobby George, Patti Boulaye, Jan Leeming. </w:t>
            </w:r>
          </w:p>
        </w:tc>
        <w:tc>
          <w:tcPr>
            <w:tcW w:w="1184" w:type="dxa"/>
            <w:tcBorders/>
            <w:vAlign w:val="center"/>
          </w:tcPr>
          <w:p>
            <w:pPr>
              <w:pStyle w:val="TableContents"/>
              <w:bidi w:val="0"/>
              <w:spacing w:before="0" w:after="283"/>
              <w:jc w:val="left"/>
              <w:rPr/>
            </w:pPr>
            <w:r>
              <w:rPr/>
              <w:t xml:space="preserve">Intia, Jaipur </w:t>
            </w:r>
          </w:p>
        </w:tc>
        <w:tc>
          <w:tcPr>
            <w:tcW w:w="595" w:type="dxa"/>
            <w:tcBorders/>
            <w:vAlign w:val="center"/>
          </w:tcPr>
          <w:p>
            <w:pPr>
              <w:pStyle w:val="TableContents"/>
              <w:bidi w:val="0"/>
              <w:spacing w:before="0" w:after="283"/>
              <w:jc w:val="left"/>
              <w:rPr>
                <w:sz w:val="4"/>
                <w:szCs w:val="4"/>
              </w:rPr>
            </w:pPr>
            <w:r>
              <w:rPr>
                <w:sz w:val="4"/>
                <w:szCs w:val="4"/>
              </w:rPr>
            </w:r>
          </w:p>
        </w:tc>
      </w:tr>
      <w:tr>
        <w:trPr/>
        <w:tc>
          <w:tcPr>
            <w:tcW w:w="740"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15. helmikuuta-15. maaliskuuta 2017 </w:t>
            </w:r>
          </w:p>
        </w:tc>
        <w:tc>
          <w:tcPr>
            <w:tcW w:w="5025" w:type="dxa"/>
            <w:tcBorders/>
            <w:vAlign w:val="center"/>
          </w:tcPr>
          <w:p>
            <w:pPr>
              <w:pStyle w:val="TableContents"/>
              <w:bidi w:val="0"/>
              <w:spacing w:before="0" w:after="283"/>
              <w:jc w:val="left"/>
              <w:rPr/>
            </w:pPr>
            <w:r>
              <w:rPr/>
              <w:t xml:space="preserve">Bill Oddie, Paul Nicholas, Rustie Lee, Sheila Ferguson, Amanda Barrie, Lionel Blair, Dennis Taylor, Miriam Stoppard. </w:t>
            </w:r>
          </w:p>
        </w:tc>
        <w:tc>
          <w:tcPr>
            <w:tcW w:w="1184" w:type="dxa"/>
            <w:tcBorders/>
            <w:vAlign w:val="center"/>
          </w:tcPr>
          <w:p>
            <w:pPr>
              <w:pStyle w:val="TableContents"/>
              <w:bidi w:val="0"/>
              <w:spacing w:before="0" w:after="283"/>
              <w:jc w:val="left"/>
              <w:rPr/>
            </w:pPr>
            <w:r>
              <w:rPr/>
              <w:t xml:space="preserve">Intia, Kochi </w:t>
            </w:r>
          </w:p>
        </w:tc>
        <w:tc>
          <w:tcPr>
            <w:tcW w:w="595" w:type="dxa"/>
            <w:tcBorders/>
          </w:tcPr>
          <w:p>
            <w:pPr>
              <w:pStyle w:val="TableContents"/>
              <w:bidi w:val="0"/>
              <w:spacing w:before="0" w:after="283"/>
              <w:jc w:val="left"/>
              <w:rPr>
                <w:sz w:val="4"/>
                <w:szCs w:val="4"/>
              </w:rPr>
            </w:pPr>
            <w:r>
              <w:rPr>
                <w:sz w:val="4"/>
                <w:szCs w:val="4"/>
              </w:rPr>
            </w:r>
          </w:p>
        </w:tc>
      </w:tr>
      <w:tr>
        <w:trPr/>
        <w:tc>
          <w:tcPr>
            <w:tcW w:w="740" w:type="dxa"/>
            <w:tcBorders/>
            <w:vAlign w:val="center"/>
          </w:tcPr>
          <w:p>
            <w:pPr>
              <w:pStyle w:val="TableContents"/>
              <w:bidi w:val="0"/>
              <w:spacing w:before="0" w:after="283"/>
              <w:jc w:val="left"/>
              <w:rPr>
                <w:sz w:val="4"/>
                <w:szCs w:val="4"/>
              </w:rPr>
            </w:pPr>
            <w:r>
              <w:rPr>
                <w:sz w:val="4"/>
                <w:szCs w:val="4"/>
              </w:rPr>
            </w:r>
          </w:p>
        </w:tc>
        <w:tc>
          <w:tcPr>
            <w:tcW w:w="1025"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01-22 elokuuta 2018 </w:t>
            </w:r>
          </w:p>
        </w:tc>
        <w:tc>
          <w:tcPr>
            <w:tcW w:w="5025" w:type="dxa"/>
            <w:tcBorders/>
            <w:vAlign w:val="center"/>
          </w:tcPr>
          <w:p>
            <w:pPr>
              <w:pStyle w:val="TableContents"/>
              <w:bidi w:val="0"/>
              <w:spacing w:before="0" w:after="283"/>
              <w:jc w:val="left"/>
              <w:rPr/>
            </w:pPr>
            <w:r>
              <w:rPr/>
              <w:t xml:space="preserve">Stanley Johnson, Selina Scott, Stephanie Beacham, Susan George, Bob Champion, Syd Little, Janette ja Ian Tough, Peter Dean. </w:t>
            </w:r>
          </w:p>
        </w:tc>
        <w:tc>
          <w:tcPr>
            <w:tcW w:w="1184" w:type="dxa"/>
            <w:tcBorders/>
            <w:vAlign w:val="center"/>
          </w:tcPr>
          <w:p>
            <w:pPr>
              <w:pStyle w:val="TableContents"/>
              <w:bidi w:val="0"/>
              <w:spacing w:before="0" w:after="283"/>
              <w:jc w:val="left"/>
              <w:rPr/>
            </w:pPr>
            <w:r>
              <w:rPr>
                <w:color w:val="A9A9A9"/>
              </w:rPr>
              <w:t xml:space="preserve">Intia</w:t>
            </w:r>
            <w:r>
              <w:rPr/>
              <w:t xml:space="preserve">, </w:t>
            </w:r>
            <w:r>
              <w:rPr>
                <w:color w:val="DCDCDC"/>
              </w:rPr>
              <w:t xml:space="preserve">Udaipur </w:t>
            </w:r>
          </w:p>
        </w:tc>
        <w:tc>
          <w:tcPr>
            <w:tcW w:w="595"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kuvattiin The Real Marigold Hotel -sarjan 3. osa</w:t>
      </w:r>
    </w:p>
    <w:p>
      <w:pPr>
        <w:pStyle w:val="TextBody"/>
        <w:bidi w:val="0"/>
        <w:jc w:val="left"/>
        <w:rPr>
          <w:b/>
          <w:u w:val="single"/>
          <w:shd w:val="clear" w:fill="FFFF00"/>
        </w:rPr>
      </w:pPr>
      <w:r>
        <w:rPr>
          <w:b/>
          <w:u w:val="single"/>
          <w:shd w:val="clear" w:fill="FFFF00"/>
        </w:rPr>
        <w:t xml:space="preserve">Asiakirjan numero 38208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Ursula on </w:t>
      </w:r>
      <w:r>
        <w:rPr/>
        <w:t xml:space="preserve">kuvitteellinen hahmo Walt Disney Picturesin 28. animaatioelokuvassa Pieni merenneito (1989). Ursula on amerikkalaisen näyttelijän Pat Carrollin esittämä ilkeä merinoita, joka huijaa Ariel-nimisen merenneitoprinsessan vaihtamaan äänensä ihmisjalkoihin. Aluksi Ursula näyttää tarjoavan hahmolle mahdollisuuden tulla ihmiseksi muuttamalla hänet väliaikaisesti ihmiseksi, jotta hän voi ansaita prinssi Ericin rakkauden kolmen päivän kuluessa. Ursula on kuitenkin päättänyt sabotoida Arielin mahdollisuuksia hinnalla millä hyvänsä, jotta hän voisi lopulta korvata merenneidon isän, kuningas Tritonin, Atlantiksen hallitsijana.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pikku merenneito -elokuvan roisto?</w:t>
      </w:r>
    </w:p>
    <w:p>
      <w:pPr>
        <w:pStyle w:val="TextBody"/>
        <w:bidi w:val="0"/>
        <w:jc w:val="left"/>
        <w:rPr>
          <w:b/>
          <w:u w:val="single"/>
          <w:shd w:val="clear" w:fill="FFFF00"/>
        </w:rPr>
      </w:pPr>
      <w:r>
        <w:rPr>
          <w:b/>
          <w:u w:val="single"/>
          <w:shd w:val="clear" w:fill="FFFF00"/>
        </w:rPr>
        <w:t xml:space="preserve">Asiakirjan numero 38209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Intia </w:t>
      </w:r>
      <w:r>
        <w:rPr/>
        <w:t xml:space="preserve">on maailman suurin elokuvatuottaja ja maailman toiseksi vanhin elokuvateollisuus, joka sai alkunsa noin 103 vuotta sitten. Vuonna 2009 Intia tuotti yhteensä 2 961 elokuvaa selluloidille; luku sisältää 1 288 pitkää elokuvaa. Intia on maa, joka tuottaa vuosittain enemmän elokuvia ja jossa on eniten katsojia. Intian elokuvateollisuus on monikielinen, ja se on maailman suurin lipunmyynnissä ja tuotettujen elokuvien määrässä mitattuna ja viidenneksi suurin tuloissa mitattuna, mikä johtuu pääasiassa siitä, että Intian lippujen hinnat ovat maailman alhaisimpia. Elokuvateollisuutta katsoo pääasiassa suuri intialainen elokuvayleisö, ja intialaiset elokuvat ovat kasvattaneet suosiotaan muualla maailmassa - erityisesti maissa, joissa on paljon ulkomailla asuvia intialaisia. Intian elokuvateollisuus on myös hallitseva elokuvien ja viihteen lähde sen naapurimaissa Etelä-Aasiassa. Intian suurin elokuvateollisuus on hindinkielinen elokuvateollisuus, joka on keskittynyt pääasiassa Mumbaihin (Bombay), ja sitä kutsutaan yleisesti ``Bollywoodiksi'', joka on yhdistelmä Bombaysta, joka tuottaa noin 20 prosenttia Intian elokuvista. Muut suurimmat elokuvateollisuuden alat ovat tamilielokuva, telugu-elokuva, kannada-elokuva, malayalam-elokuva ja bangla-elokuva (Länsi-Bengalin elokuva), jotka sijaitsevat Chennaissa, Hyderabadissa, Bengalurussa, Kochissa ja Kolkatassa ja joista käytetään yleisesti nimityksiä ``Kollywood'' (tamil), ``Tollywood'' (telugu), ``Sandalwood'' (kannada), ``Mollywood'' (malayalam) ja ``Tollywood'' (bangla). Muu enemmistö on levinnyt Pohjois-, Länsi- ja Etelä-Intiaan (Gujarati-, Punjabi-, Marathi-, Oriya-, Bhojpuri- ja Assamese-elokuvat). Alueellisilla kielillä on kuitenkin useita pienempiä Intian elokuvateollisuuden keskuksia, jotka sijaitsevat osavaltioissa, joissa kyseisiä kieliä puhutaan. Intialaisissa elokuvissa on musikaaleja, toimintaa, romantiikkaa, komediaa ja yhä enemmän erikoistehosteita. Se sisältää useita eri taidemuotoja, kuten intialaista klassista musiikkia, eri alueiden kansanmusiikkia eri puolilla maata, intialaista klassista tanssia, kansantanssia ja paljon muuta. Se on jopa paikka, jossa monet Intian mantereelta tulevat taiteilijat voivat esitellä kykyjään. Intian elokuvateollisuus tuottaa yli 1000 elokuvaa vuodessa. ``Bollywood'' on siitä suurin osa, ja sitä katsotaan kaikkialla Intian niemimaalla, ja se on yhä suositumpi Yhdistyneessä kuningaskunnassa, Yhdysvalloissa, Australiassa, Uudessa-Seelannissa, Kaakkois-Aasiassa, Afrikassa, Persianlahden maissa ja Euroopan maissa. Maailman suurin elokuvastudiokompleksi Ramoji Film City sijaitsee Hyderabadissa, Intiassa. Se avattiin vuonna 1996, ja sen pinta-ala on 674 hehtaaria. Se käsittää 47 ääninäyttämöä, ja siellä on pysyviä lavasteita rautatieasemista temppeleihin.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eniten elokuvia maailmassa</w:t>
      </w:r>
    </w:p>
    <w:p>
      <w:pPr>
        <w:pStyle w:val="TextBody"/>
        <w:bidi w:val="0"/>
        <w:jc w:val="left"/>
        <w:rPr>
          <w:b/>
          <w:u w:val="single"/>
          <w:shd w:val="clear" w:fill="FFFF00"/>
        </w:rPr>
      </w:pPr>
      <w:r>
        <w:rPr>
          <w:b/>
          <w:u w:val="single"/>
          <w:shd w:val="clear" w:fill="FFFF00"/>
        </w:rPr>
        <w:t xml:space="preserve">Asiakirjan numero 38210</w:t>
      </w:r>
    </w:p>
    <w:p>
      <w:pPr>
        <w:pStyle w:val="TextBody"/>
        <w:bidi w:val="0"/>
        <w:jc w:val="left"/>
        <w:rPr>
          <w:b/>
          <w:shd w:val="clear" w:fill="FFFF00"/>
        </w:rPr>
      </w:pPr>
      <w:r>
        <w:rPr>
          <w:b/>
          <w:shd w:val="clear" w:fill="FFFF00"/>
        </w:rPr>
        <w:t xml:space="preserve">Tekstin numero 0</w:t>
      </w:r>
    </w:p>
    <w:p>
      <w:pPr>
        <w:pStyle w:val="TextBody"/>
        <w:numPr>
          <w:ilvl w:val="0"/>
          <w:numId w:val="97"/>
        </w:numPr>
        <w:tabs>
          <w:tab w:val="clear" w:pos="1134"/>
          <w:tab w:val="left" w:leader="none" w:pos="707"/>
        </w:tabs>
        <w:bidi w:val="0"/>
        <w:spacing w:before="0" w:after="0"/>
        <w:ind w:start="707" w:hanging="283"/>
        <w:jc w:val="left"/>
        <w:rPr/>
      </w:pPr>
      <w:r>
        <w:rPr>
          <w:color w:val="A9A9A9"/>
        </w:rPr>
        <w:t xml:space="preserve">Useita esitystapoja</w:t>
      </w:r>
      <w:r>
        <w:rPr/>
        <w:t xml:space="preserve">, jotta oppijat voivat hankkia tietoa ja tietoja eri tavoin, </w:t>
      </w:r>
    </w:p>
    <w:p>
      <w:pPr>
        <w:pStyle w:val="TextBody"/>
        <w:numPr>
          <w:ilvl w:val="0"/>
          <w:numId w:val="97"/>
        </w:numPr>
        <w:tabs>
          <w:tab w:val="clear" w:pos="1134"/>
          <w:tab w:val="left" w:leader="none" w:pos="707"/>
        </w:tabs>
        <w:bidi w:val="0"/>
        <w:spacing w:before="0" w:after="0"/>
        <w:ind w:start="707" w:hanging="283"/>
        <w:jc w:val="left"/>
        <w:rPr/>
      </w:pPr>
      <w:r>
        <w:rPr>
          <w:color w:val="DCDCDC"/>
        </w:rPr>
        <w:t xml:space="preserve">moninaiset ilmaisukeinot</w:t>
      </w:r>
      <w:r>
        <w:rPr/>
        <w:t xml:space="preserve">, jotta oppijat voivat osoittaa osaamisensa eri tavoin, ja </w:t>
      </w:r>
    </w:p>
    <w:p>
      <w:pPr>
        <w:pStyle w:val="TextBody"/>
        <w:numPr>
          <w:ilvl w:val="0"/>
          <w:numId w:val="97"/>
        </w:numPr>
        <w:tabs>
          <w:tab w:val="clear" w:pos="1134"/>
          <w:tab w:val="left" w:leader="none" w:pos="707"/>
        </w:tabs>
        <w:bidi w:val="0"/>
        <w:ind w:start="707" w:hanging="283"/>
        <w:jc w:val="left"/>
        <w:rPr/>
      </w:pPr>
      <w:r>
        <w:rPr>
          <w:color w:val="2F4F4F"/>
        </w:rPr>
        <w:t xml:space="preserve">Useita sitouttamiskeinoja</w:t>
      </w:r>
      <w:r>
        <w:rPr/>
        <w:t xml:space="preserve">, joilla hyödynnetään oppijoiden kiinnostuksen kohteita, haastetaan heitä asianmukaisesti ja motivoidaan heitä oppimaan.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udl-puitteisiin liittyvät kolme luokkaa?</w:t>
      </w:r>
    </w:p>
    <w:p>
      <w:pPr>
        <w:pStyle w:val="TextBody"/>
        <w:bidi w:val="0"/>
        <w:jc w:val="left"/>
        <w:rPr>
          <w:b/>
          <w:u w:val="single"/>
          <w:shd w:val="clear" w:fill="FFFF00"/>
        </w:rPr>
      </w:pPr>
      <w:r>
        <w:rPr>
          <w:b/>
          <w:u w:val="single"/>
          <w:shd w:val="clear" w:fill="FFFF00"/>
        </w:rPr>
        <w:t xml:space="preserve">Asiakirjan numero 38211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Merkintä "FOB-satama" tarkoittaa, että myyjä maksaa tavaroiden kuljetuksen laivaussatamaan sekä lastauskulut. </w:t>
      </w:r>
      <w:r>
        <w:rPr>
          <w:color w:val="A9A9A9"/>
        </w:rPr>
        <w:t xml:space="preserve">Ostaja maksaa </w:t>
      </w:r>
      <w:r>
        <w:rPr/>
        <w:t xml:space="preserve">merirahtikuljetuksen, vakuutuksen, purkamisen ja kuljetuksen saapumissatamasta lopulliseen määräpaikkaan. Riskien siirtyminen tapahtuu, kun tavarat lastataan alukseen laivaussatamassa. Esimerkiksi ``FOB Vancouver'' tarkoittaa, että myyjä maksaa tavaroiden kuljetuksen Vancouverin satamaan ja tavaroiden lastauskulut rahtilaivaan (tämä sisältää sisämaakuljetuksen, tulliselvityksen, alkuperäasiakirjamaksut, mahdollisen seisonta-ajan ja alkuperäissataman käsittelymaksut, tässä tapauksessa Vancouverin). Ostaja maksaa kaikki tämän jälkeen tulevat kustannukset, mukaan lukien lastin purkaminen. Vastuu tavaroista on myyjällä siihen asti, kunnes tavarat on lastattu laivaan. Kun lasti on lastattu alukseen, ostaja ottaa riskin vastuulleen.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rahtikustannukset, kun terminä on fob määräpaikka.</w:t>
      </w:r>
    </w:p>
    <w:p>
      <w:pPr>
        <w:pStyle w:val="TextBody"/>
        <w:bidi w:val="0"/>
        <w:jc w:val="left"/>
        <w:rPr>
          <w:b/>
          <w:u w:val="single"/>
          <w:shd w:val="clear" w:fill="FFFF00"/>
        </w:rPr>
      </w:pPr>
      <w:r>
        <w:rPr>
          <w:b/>
          <w:u w:val="single"/>
          <w:shd w:val="clear" w:fill="FFFF00"/>
        </w:rPr>
        <w:t xml:space="preserve">Asiakirjan numero 38212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Pohjois-Amerikan suuntanumero 956 on </w:t>
      </w:r>
      <w:r>
        <w:rPr>
          <w:color w:val="A9A9A9"/>
        </w:rPr>
        <w:t xml:space="preserve">Teksasin </w:t>
      </w:r>
      <w:r>
        <w:rPr/>
        <w:t xml:space="preserve">osavaltion </w:t>
      </w:r>
      <w:r>
        <w:rPr/>
        <w:t xml:space="preserve">puhelinnumero Brownsvillen, McAllenin, Laredon ja South Padre Islandin alueilla.</w:t>
      </w:r>
      <w:r>
        <w:rPr/>
        <w:t xml:space="preserve"> Se luotiin 25. toukokuuta 1997 aluekoodista 210 erotettuna.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suuntanumero 956 Yhdysvalloissa?</w:t>
      </w:r>
    </w:p>
    <w:p>
      <w:pPr>
        <w:pStyle w:val="TextBody"/>
        <w:bidi w:val="0"/>
        <w:jc w:val="left"/>
        <w:rPr>
          <w:b/>
          <w:u w:val="single"/>
          <w:shd w:val="clear" w:fill="FFFF00"/>
        </w:rPr>
      </w:pPr>
      <w:r>
        <w:rPr>
          <w:b/>
          <w:u w:val="single"/>
          <w:shd w:val="clear" w:fill="FFFF00"/>
        </w:rPr>
        <w:t xml:space="preserve">Asiakirjan numero 38213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Martha Maria Yeardley Smith </w:t>
      </w:r>
      <w:r>
        <w:rPr/>
        <w:t xml:space="preserve">(/ ˈjɑːrdliː /; s. 3. heinäkuuta 1964) on ranskalais-amerikkalainen näyttelijä, ääninäyttelijä, kirjailija, kirjailija, koomikko ja taidemaalari. Hänet tunnetaan parhaiten pitkäaikaisesta roolistaan Lisa Simpsonina animaatiosarjassa Simpsonit.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Lisan äänen Simpsoneissa?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Lisan äänen Simpsoneissa?</w:t>
      </w:r>
    </w:p>
    <w:p>
      <w:pPr>
        <w:pStyle w:val="TextBody"/>
        <w:bidi w:val="0"/>
        <w:jc w:val="left"/>
        <w:rPr>
          <w:b/>
          <w:u w:val="single"/>
          <w:shd w:val="clear" w:fill="FFFF00"/>
        </w:rPr>
      </w:pPr>
      <w:r>
        <w:rPr>
          <w:b/>
          <w:u w:val="single"/>
          <w:shd w:val="clear" w:fill="FFFF00"/>
        </w:rPr>
        <w:t xml:space="preserve">Asiakirjan numero 38214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Lake Clarkin kansallispuisto ja suojelualue IUCN:n VI luokkaan kuuluva alue (suojelualue, jolla luonnonvaroja käytetään kestävästi) Lake Clark ja Chigmit-vuoristo. </w:t>
      </w:r>
    </w:p>
    <w:tbl>
      <w:tblPr>
        <w:tblW w:w="10205" w:type="dxa"/>
        <w:jc w:val="left"/>
        <w:tblInd w:w="0" w:type="dxa"/>
        <w:tblLayout w:type="fixed"/>
        <w:tblCellMar>
          <w:top w:w="28" w:type="dxa"/>
          <w:left w:w="28" w:type="dxa"/>
          <w:bottom w:w="28" w:type="dxa"/>
          <w:right w:w="28" w:type="dxa"/>
        </w:tblCellMar>
      </w:tblPr>
      <w:tblGrid>
        <w:gridCol w:w="1600"/>
        <w:gridCol w:w="8605"/>
      </w:tblGrid>
      <w:tr>
        <w:trPr/>
        <w:tc>
          <w:tcPr>
            <w:tcW w:w="1600" w:type="dxa"/>
            <w:tcBorders/>
            <w:vAlign w:val="center"/>
          </w:tcPr>
          <w:p>
            <w:pPr>
              <w:pStyle w:val="TableHeading"/>
              <w:suppressLineNumbers/>
              <w:bidi w:val="0"/>
              <w:spacing w:before="0" w:after="283"/>
              <w:jc w:val="center"/>
              <w:rPr/>
            </w:pPr>
            <w:r>
              <w:rPr/>
              <w:t xml:space="preserve">Sijainti </w:t>
            </w:r>
          </w:p>
        </w:tc>
        <w:tc>
          <w:tcPr>
            <w:tcW w:w="8605" w:type="dxa"/>
            <w:tcBorders/>
            <w:vAlign w:val="center"/>
          </w:tcPr>
          <w:p>
            <w:pPr>
              <w:pStyle w:val="TableContents"/>
              <w:bidi w:val="0"/>
              <w:spacing w:before="0" w:after="283"/>
              <w:jc w:val="left"/>
              <w:rPr/>
            </w:pPr>
            <w:r>
              <w:rPr>
                <w:color w:val="A9A9A9"/>
              </w:rPr>
              <w:t xml:space="preserve">Lake and Peninsula Borough</w:t>
            </w:r>
            <w:r>
              <w:rPr/>
              <w:t xml:space="preserve">, </w:t>
            </w:r>
            <w:r>
              <w:rPr>
                <w:color w:val="DCDCDC"/>
              </w:rPr>
              <w:t xml:space="preserve">Kenai Peninsula Borough</w:t>
            </w:r>
            <w:r>
              <w:rPr/>
              <w:t xml:space="preserve">, </w:t>
            </w:r>
            <w:r>
              <w:rPr>
                <w:color w:val="2F4F4F"/>
              </w:rPr>
              <w:t xml:space="preserve">Bethel Census Area </w:t>
            </w:r>
            <w:r>
              <w:rPr/>
              <w:t xml:space="preserve">ja </w:t>
            </w:r>
            <w:r>
              <w:rPr>
                <w:color w:val="556B2F"/>
              </w:rPr>
              <w:t xml:space="preserve">Matanuska-Susitna Borough, Alaska, </w:t>
            </w:r>
            <w:r>
              <w:rPr/>
              <w:t xml:space="preserve">Yhdysvallat. </w:t>
            </w:r>
          </w:p>
        </w:tc>
      </w:tr>
      <w:tr>
        <w:trPr/>
        <w:tc>
          <w:tcPr>
            <w:tcW w:w="1600" w:type="dxa"/>
            <w:tcBorders/>
            <w:vAlign w:val="center"/>
          </w:tcPr>
          <w:p>
            <w:pPr>
              <w:pStyle w:val="TableHeading"/>
              <w:suppressLineNumbers/>
              <w:bidi w:val="0"/>
              <w:spacing w:before="0" w:after="283"/>
              <w:jc w:val="center"/>
              <w:rPr/>
            </w:pPr>
            <w:r>
              <w:rPr/>
              <w:t xml:space="preserve">Lähin kaupunki </w:t>
            </w:r>
          </w:p>
        </w:tc>
        <w:tc>
          <w:tcPr>
            <w:tcW w:w="8605" w:type="dxa"/>
            <w:tcBorders/>
            <w:vAlign w:val="center"/>
          </w:tcPr>
          <w:p>
            <w:pPr>
              <w:pStyle w:val="TableContents"/>
              <w:bidi w:val="0"/>
              <w:spacing w:before="0" w:after="283"/>
              <w:jc w:val="left"/>
              <w:rPr/>
            </w:pPr>
            <w:r>
              <w:rPr/>
              <w:t xml:space="preserve">Anchorage </w:t>
            </w:r>
          </w:p>
        </w:tc>
      </w:tr>
      <w:tr>
        <w:trPr/>
        <w:tc>
          <w:tcPr>
            <w:tcW w:w="1600" w:type="dxa"/>
            <w:tcBorders/>
            <w:vAlign w:val="center"/>
          </w:tcPr>
          <w:p>
            <w:pPr>
              <w:pStyle w:val="TableHeading"/>
              <w:suppressLineNumbers/>
              <w:bidi w:val="0"/>
              <w:spacing w:before="0" w:after="283"/>
              <w:jc w:val="center"/>
              <w:rPr/>
            </w:pPr>
            <w:r>
              <w:rPr/>
              <w:t xml:space="preserve">Koordinaatit </w:t>
            </w:r>
          </w:p>
        </w:tc>
        <w:tc>
          <w:tcPr>
            <w:tcW w:w="8605" w:type="dxa"/>
            <w:tcBorders/>
            <w:vAlign w:val="center"/>
          </w:tcPr>
          <w:p>
            <w:pPr>
              <w:pStyle w:val="TableContents"/>
              <w:bidi w:val="0"/>
              <w:spacing w:before="0" w:after="283"/>
              <w:jc w:val="left"/>
              <w:rPr/>
            </w:pPr>
            <w:r>
              <w:rPr/>
              <w:t xml:space="preserve">60° 58′ N 153° 25′ W </w:t>
            </w:r>
            <w:r>
              <w:rPr/>
              <w:t xml:space="preserve">/ </w:t>
            </w:r>
            <w:r>
              <w:rPr/>
              <w:t xml:space="preserve">60,967 ° N 153,417 ° W </w:t>
            </w:r>
            <w:r>
              <w:rPr/>
              <w:t xml:space="preserve">/ 60,967;-153,417 Koordinaatit: 60 ° 58 ′ N 153 ° 25 ′ W </w:t>
            </w:r>
            <w:r>
              <w:rPr/>
              <w:t xml:space="preserve">/ </w:t>
            </w:r>
            <w:r>
              <w:rPr/>
              <w:t xml:space="preserve">60.967 ° N 153.417 ° W </w:t>
            </w:r>
            <w:r>
              <w:rPr/>
              <w:t xml:space="preserve">/ 60.967;-153.417 </w:t>
            </w:r>
          </w:p>
        </w:tc>
      </w:tr>
      <w:tr>
        <w:trPr/>
        <w:tc>
          <w:tcPr>
            <w:tcW w:w="1600" w:type="dxa"/>
            <w:tcBorders/>
            <w:vAlign w:val="center"/>
          </w:tcPr>
          <w:p>
            <w:pPr>
              <w:pStyle w:val="TableHeading"/>
              <w:suppressLineNumbers/>
              <w:bidi w:val="0"/>
              <w:spacing w:before="0" w:after="283"/>
              <w:jc w:val="center"/>
              <w:rPr/>
            </w:pPr>
            <w:r>
              <w:rPr/>
              <w:t xml:space="preserve">Alue </w:t>
            </w:r>
          </w:p>
        </w:tc>
        <w:tc>
          <w:tcPr>
            <w:tcW w:w="8605" w:type="dxa"/>
            <w:tcBorders/>
            <w:vAlign w:val="center"/>
          </w:tcPr>
          <w:p>
            <w:pPr>
              <w:pStyle w:val="TableContents"/>
              <w:bidi w:val="0"/>
              <w:spacing w:before="0" w:after="283"/>
              <w:jc w:val="left"/>
              <w:rPr/>
            </w:pPr>
            <w:r>
              <w:rPr/>
              <w:t xml:space="preserve">4 030 015 eekkeriä (16 308,89 km). </w:t>
            </w:r>
          </w:p>
        </w:tc>
      </w:tr>
      <w:tr>
        <w:trPr/>
        <w:tc>
          <w:tcPr>
            <w:tcW w:w="1600" w:type="dxa"/>
            <w:tcBorders/>
            <w:vAlign w:val="center"/>
          </w:tcPr>
          <w:p>
            <w:pPr>
              <w:pStyle w:val="TableHeading"/>
              <w:suppressLineNumbers/>
              <w:bidi w:val="0"/>
              <w:spacing w:before="0" w:after="283"/>
              <w:jc w:val="center"/>
              <w:rPr/>
            </w:pPr>
            <w:r>
              <w:rPr/>
              <w:t xml:space="preserve">Perustettu </w:t>
            </w:r>
          </w:p>
        </w:tc>
        <w:tc>
          <w:tcPr>
            <w:tcW w:w="8605" w:type="dxa"/>
            <w:tcBorders/>
            <w:vAlign w:val="center"/>
          </w:tcPr>
          <w:p>
            <w:pPr>
              <w:pStyle w:val="TableContents"/>
              <w:bidi w:val="0"/>
              <w:spacing w:before="0" w:after="283"/>
              <w:jc w:val="left"/>
              <w:rPr/>
            </w:pPr>
            <w:r>
              <w:rPr/>
              <w:t xml:space="preserve">2. joulukuuta 1980 </w:t>
            </w:r>
          </w:p>
        </w:tc>
      </w:tr>
      <w:tr>
        <w:trPr/>
        <w:tc>
          <w:tcPr>
            <w:tcW w:w="1600" w:type="dxa"/>
            <w:tcBorders/>
            <w:vAlign w:val="center"/>
          </w:tcPr>
          <w:p>
            <w:pPr>
              <w:pStyle w:val="TableHeading"/>
              <w:suppressLineNumbers/>
              <w:bidi w:val="0"/>
              <w:spacing w:before="0" w:after="283"/>
              <w:jc w:val="center"/>
              <w:rPr/>
            </w:pPr>
            <w:r>
              <w:rPr/>
              <w:t xml:space="preserve">Vierailijat </w:t>
            </w:r>
          </w:p>
        </w:tc>
        <w:tc>
          <w:tcPr>
            <w:tcW w:w="8605" w:type="dxa"/>
            <w:tcBorders/>
            <w:vAlign w:val="center"/>
          </w:tcPr>
          <w:p>
            <w:pPr>
              <w:pStyle w:val="TableContents"/>
              <w:bidi w:val="0"/>
              <w:spacing w:before="0" w:after="283"/>
              <w:jc w:val="left"/>
              <w:rPr/>
            </w:pPr>
            <w:r>
              <w:rPr/>
              <w:t xml:space="preserve">21 102 (vuonna 2016) </w:t>
            </w:r>
          </w:p>
        </w:tc>
      </w:tr>
      <w:tr>
        <w:trPr/>
        <w:tc>
          <w:tcPr>
            <w:tcW w:w="1600" w:type="dxa"/>
            <w:tcBorders/>
            <w:vAlign w:val="center"/>
          </w:tcPr>
          <w:p>
            <w:pPr>
              <w:pStyle w:val="TableHeading"/>
              <w:suppressLineNumbers/>
              <w:bidi w:val="0"/>
              <w:spacing w:before="0" w:after="283"/>
              <w:jc w:val="center"/>
              <w:rPr/>
            </w:pPr>
            <w:r>
              <w:rPr/>
              <w:t xml:space="preserve">Hallintoneuvosto </w:t>
            </w:r>
          </w:p>
        </w:tc>
        <w:tc>
          <w:tcPr>
            <w:tcW w:w="8605" w:type="dxa"/>
            <w:tcBorders/>
            <w:vAlign w:val="center"/>
          </w:tcPr>
          <w:p>
            <w:pPr>
              <w:pStyle w:val="TableContents"/>
              <w:bidi w:val="0"/>
              <w:spacing w:before="0" w:after="283"/>
              <w:jc w:val="left"/>
              <w:rPr/>
            </w:pPr>
            <w:r>
              <w:rPr/>
              <w:t xml:space="preserve">Kansallispuistopalvelu </w:t>
            </w:r>
          </w:p>
        </w:tc>
      </w:tr>
      <w:tr>
        <w:trPr/>
        <w:tc>
          <w:tcPr>
            <w:tcW w:w="1600" w:type="dxa"/>
            <w:tcBorders/>
            <w:vAlign w:val="center"/>
          </w:tcPr>
          <w:p>
            <w:pPr>
              <w:pStyle w:val="TableHeading"/>
              <w:suppressLineNumbers/>
              <w:bidi w:val="0"/>
              <w:spacing w:before="0" w:after="283"/>
              <w:jc w:val="center"/>
              <w:rPr/>
            </w:pPr>
            <w:r>
              <w:rPr/>
              <w:t xml:space="preserve">Verkkosivusto </w:t>
            </w:r>
          </w:p>
        </w:tc>
        <w:tc>
          <w:tcPr>
            <w:tcW w:w="8605" w:type="dxa"/>
            <w:tcBorders/>
            <w:vAlign w:val="center"/>
          </w:tcPr>
          <w:p>
            <w:pPr>
              <w:pStyle w:val="TableContents"/>
              <w:bidi w:val="0"/>
              <w:spacing w:before="0" w:after="283"/>
              <w:jc w:val="left"/>
              <w:rPr/>
            </w:pPr>
            <w:r>
              <w:rPr/>
              <w:t xml:space="preserve">Lake Clarkin kansallispuisto ja suojelualue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Clark-järven kansallispuisto Alaskassa?</w:t>
      </w:r>
    </w:p>
    <w:p>
      <w:pPr>
        <w:pStyle w:val="TextBody"/>
        <w:bidi w:val="0"/>
        <w:jc w:val="left"/>
        <w:rPr>
          <w:b/>
          <w:u w:val="single"/>
          <w:shd w:val="clear" w:fill="FFFF00"/>
        </w:rPr>
      </w:pPr>
      <w:r>
        <w:rPr>
          <w:b/>
          <w:u w:val="single"/>
          <w:shd w:val="clear" w:fill="FFFF00"/>
        </w:rPr>
        <w:t xml:space="preserve">Asiakirjan numero 38215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Kirjailija Charles Hamilton oli jo aiemmin käyttänyt nimiä Secret Seven ja Famous Five kirjailijanimellä Frank Richards pitkäaikaisessa Billy Bunterin ja Greyfriars Schoolin tarinasarjassaan. Secret Seven oli salaseuran nimi, joka esiintyi yhdentoista tarinan sarjassa, joka julkaistiin The Magnet -lehdessä vuonna </w:t>
      </w:r>
      <w:r>
        <w:rPr>
          <w:color w:val="A9A9A9"/>
        </w:rPr>
        <w:t xml:space="preserve">1934</w:t>
      </w:r>
      <w:r>
        <w:rPr/>
        <w:t xml:space="preserve">; termi ``Famous Five'' on peräisin vuodelta 1910, ja sitä käytetään päähenkilöiden ryhmästä.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enid blyton kirjoitti salaiset seitsemän kirjaa?</w:t>
      </w:r>
    </w:p>
    <w:p>
      <w:pPr>
        <w:pStyle w:val="TextBody"/>
        <w:bidi w:val="0"/>
        <w:jc w:val="left"/>
        <w:rPr>
          <w:b/>
          <w:u w:val="single"/>
          <w:shd w:val="clear" w:fill="FFFF00"/>
        </w:rPr>
      </w:pPr>
      <w:r>
        <w:rPr>
          <w:b/>
          <w:u w:val="single"/>
          <w:shd w:val="clear" w:fill="FFFF00"/>
        </w:rPr>
        <w:t xml:space="preserve">Asiakirjan numero 38216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uusi kanoninen romaani oli </w:t>
      </w:r>
      <w:r>
        <w:rPr>
          <w:color w:val="A9A9A9"/>
        </w:rPr>
        <w:t xml:space="preserve">John Jackson Millerin kirjoittama Star Wars: A New Dawn, joka julkaistiin syyskuussa 2014, ja </w:t>
      </w:r>
      <w:r>
        <w:rPr/>
        <w:t xml:space="preserve">animaatiosarja Star Wars Rebels kuukautta myöhemmin.</w:t>
      </w:r>
      <w:r>
        <w:rPr/>
        <w:t xml:space="preserve"> Marvel Comics alkoi julkaista Star Wars -sarjakuvasarjaa tammikuussa 2015. Star Wars: The Force Awakens julkaistiin joulukuussa 2015, ja se merkitsi jatko-osatrilogian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Star Wars kaanon alkaa?</w:t>
      </w:r>
    </w:p>
    <w:p>
      <w:pPr>
        <w:pStyle w:val="TextBody"/>
        <w:bidi w:val="0"/>
        <w:jc w:val="left"/>
        <w:rPr>
          <w:b/>
          <w:u w:val="single"/>
          <w:shd w:val="clear" w:fill="FFFF00"/>
        </w:rPr>
      </w:pPr>
      <w:r>
        <w:rPr>
          <w:b/>
          <w:u w:val="single"/>
          <w:shd w:val="clear" w:fill="FFFF00"/>
        </w:rPr>
        <w:t xml:space="preserve">Asiakirjan numero 38217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Dzinni on Disneyn Aladdin-elokuvasarjassa esiintyvä dzinni. Hänelle ei koskaan anneta oikeaa nimeä. </w:t>
      </w:r>
      <w:r>
        <w:rPr/>
        <w:t xml:space="preserve">Ensimmäisessä elokuvassa hänen </w:t>
      </w:r>
      <w:r>
        <w:rPr/>
        <w:t xml:space="preserve">äänensä käytti </w:t>
      </w:r>
      <w:r>
        <w:rPr>
          <w:color w:val="A9A9A9"/>
        </w:rPr>
        <w:t xml:space="preserve">Robin Williams.</w:t>
      </w:r>
      <w:r>
        <w:rPr/>
        <w:t xml:space="preserve"> Williamsin ja Walt Disney Companyn välisen sopimuskiistan jälkeen Dan Castellaneta ääninäytteli henkeä koko elokuvassa Jafarin paluu sekä televisiosarjassa, ennen kuin Williams otti roolin uudelleen viimeisessä osassa Aladdin ja varkaiden kuningas sekä hahmon omassa minisarjassa Suuret mielet ajattelevat itse. Castellaneta ääninäytteli Aladdinin henkeä Nasira's Revenge -elokuvassa ja myöhemmin Square Enixin ja Disney Interactive Studiosin Kingdom Hearts -videopelisarjassa sekä Kingdom Heartsissa että Kingdom Hearts II:ssa (arkistoitua ääntä käytetään muissa Kingdom Hearts -peleissä). Jim Meskimen otti roolin haltuunsa Disney Think Fast (2008) ja Kinect Disneyland Adventures (2011) -peleissä ja ääninäyttelee häntä tällä hetkellä Williamsin kuoltua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henkiäänen Aladdinissa?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Henki on </w:t>
      </w:r>
      <w:r>
        <w:rPr/>
        <w:t xml:space="preserve">fiktiivinen dzinni Walt Disney Picturesin animaatioelokuvassa Aladdin (1992). Ensimmäisessä elokuvassa hänen äänensä käytti Robin Williams. Williamsin ja Walt Disney Companyn välisen sopimuskiistan jälkeen Dan Castellaneta ääninäytteli henkeä koko elokuvan ajan elokuvassa The Return of Jafar sekä televisiosarjassa, ennen kuin Williams esitti hahmon roolin uudelleen viimeisessä osassa Aladdin ja varkaiden kuningas sekä hahmon omassa minisarjassa Great Minds Think for Themselves. Castellaneta ääninäytteli Aladdinin henkeä Nasira's Revenge -elokuvassa ja myöhemmin Square Enixin ja Disney Interactive Studiosin Kingdom Hearts -videopelisarjassa sekä Kingdom Heartsissa että Kingdom Hearts II:ssa (arkistoitua ääntä käytetään muissa Kingdom Hearts -peleissä). Jim Meskimen otti roolin haltuunsa Disney Think Fast (2008) ja Kinect Disneyland Adventures (2011) -peleissä ja ääninäyttelee häntä tällä hetkellä Williamsin kuoltua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henki nimi Aladdinissa?</w:t>
      </w:r>
    </w:p>
    <w:p>
      <w:pPr>
        <w:pStyle w:val="TextBody"/>
        <w:bidi w:val="0"/>
        <w:jc w:val="left"/>
        <w:rPr>
          <w:b/>
          <w:u w:val="single"/>
          <w:shd w:val="clear" w:fill="FFFF00"/>
        </w:rPr>
      </w:pPr>
      <w:r>
        <w:rPr>
          <w:b/>
          <w:u w:val="single"/>
          <w:shd w:val="clear" w:fill="FFFF00"/>
        </w:rPr>
        <w:t xml:space="preserve">Asiakirjan numero 38218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Nopea suudelma huulille suu kiinni on yleinen tervehdys joissakin länsimaisen kulttuurin maissa, kuten </w:t>
      </w:r>
      <w:r>
        <w:rPr>
          <w:color w:val="A9A9A9"/>
        </w:rPr>
        <w:t xml:space="preserve">Etelä-Afrikassa </w:t>
      </w:r>
      <w:r>
        <w:rPr/>
        <w:t xml:space="preserve">ja </w:t>
      </w:r>
      <w:r>
        <w:rPr>
          <w:color w:val="DCDCDC"/>
        </w:rPr>
        <w:t xml:space="preserve">Australiassa</w:t>
      </w:r>
      <w:r>
        <w:rPr/>
        <w:t xml:space="preserve">, erityisesti maaseudulla. Joidenkin mukaan se sai alkunsa </w:t>
      </w:r>
      <w:r>
        <w:rPr>
          <w:color w:val="2F4F4F"/>
        </w:rPr>
        <w:t xml:space="preserve">Santa Rosassa, Zacatecasissa, Meksikossa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kulttuurit, jotka tervehtivät suutelemalla huulille</w:t>
      </w:r>
    </w:p>
    <w:p>
      <w:pPr>
        <w:pStyle w:val="TextBody"/>
        <w:bidi w:val="0"/>
        <w:jc w:val="left"/>
        <w:rPr>
          <w:b/>
          <w:u w:val="single"/>
          <w:shd w:val="clear" w:fill="FFFF00"/>
        </w:rPr>
      </w:pPr>
      <w:r>
        <w:rPr>
          <w:b/>
          <w:u w:val="single"/>
          <w:shd w:val="clear" w:fill="FFFF00"/>
        </w:rPr>
        <w:t xml:space="preserve">Asiakirjan numero 38219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Juudan kuningaskunta (heprea: </w:t>
      </w:r>
      <w:r>
        <w:rPr>
          <w:rtl w:val="true"/>
        </w:rPr>
        <w:t xml:space="preserve">מַמְלֶכֶת יְהוּדָה </w:t>
      </w:r>
      <w:r>
        <w:rPr/>
        <w:t xml:space="preserve">, Mamlekhet Yehudāh) oli rautakautinen kuningaskunta Etelä-Levantissa. Heprealaisessa Raamatussa se kuvataan yhdistyneen monarkian seuraajaksi, mutta historioitsijat ovat erimielisiä tämän kertomuksen todenperäisyydestä. Kymmenennellä ja varhaisella yhdeksännellä vuosisadalla eaa. Juudan alue näyttää olleen harvaan asuttu, ja se rajoittui pieniin maaseutuasutuksiin, joista suurin osa oli linnoittamattomia. Jerusalem, valtakunnan pääkaupunki, muodostui todennäköisesti merkittäväksi hallinnolliseksi keskukseksi vasta 800-luvun lopulla; sitä ennen arkeologiset todisteet viittaavat siihen, että sen väkiluku oli liian pieni elinkelpoisen valtakunnan ylläpitämiseksi. Seitsemännellä vuosisadalla sen väkiluku kasvoi huomattavasti, ja se kukoisti Assyrian vasallina (huolimatta Hiskian kapinasta assyrialaiskuningas Sennakeribiä vastaan), mutta vuonna 605 Assyrian valtakunta kukistui, ja sitä seurannut kilpailu Egyptin 26. dynastian ja uusbabylonialaisen valtakunnan välillä itäisen Välimeren alueen hallinnasta johti valtakunnan tuhoutumiseen vuosina </w:t>
      </w:r>
      <w:r>
        <w:rPr>
          <w:color w:val="A9A9A9"/>
        </w:rPr>
        <w:t xml:space="preserve">597-582</w:t>
      </w:r>
      <w:r>
        <w:rPr/>
        <w:t xml:space="preserve"> toteutetuissa sotaretkissä</w:t>
      </w:r>
      <w:r>
        <w:rPr/>
        <w:t xml:space="preserve">, yhteisön eliitin karkottamiseen ja Juudan liittämiseen uusbabylonialaisen valtakunnan maakuntaan.</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eteläinen valtakunta kaatui Babyloniaan?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Juudan kuningaskunta </w:t>
      </w:r>
    </w:p>
    <w:tbl>
      <w:tblPr>
        <w:tblW w:w="3834" w:type="dxa"/>
        <w:jc w:val="left"/>
        <w:tblInd w:w="0" w:type="dxa"/>
        <w:tblLayout w:type="fixed"/>
        <w:tblCellMar>
          <w:top w:w="28" w:type="dxa"/>
          <w:left w:w="28" w:type="dxa"/>
          <w:bottom w:w="28" w:type="dxa"/>
          <w:right w:w="28" w:type="dxa"/>
        </w:tblCellMar>
      </w:tblPr>
      <w:tblGrid>
        <w:gridCol w:w="124"/>
        <w:gridCol w:w="355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3556" w:type="dxa"/>
            <w:tcBorders/>
            <w:vAlign w:val="center"/>
          </w:tcPr>
          <w:p>
            <w:pPr>
              <w:pStyle w:val="TableContents"/>
              <w:bidi w:val="0"/>
              <w:spacing w:before="0" w:after="283"/>
              <w:jc w:val="left"/>
              <w:rPr/>
            </w:pPr>
            <w:r>
              <w:rPr/>
              <w:t xml:space="preserve">9. tai 8. vuosisata eaa. -- </w:t>
            </w:r>
            <w:r>
              <w:rPr>
                <w:color w:val="A9A9A9"/>
              </w:rPr>
              <w:t xml:space="preserve">586 eaa.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Kartta alueesta 9. vuosisadalla eaa. Pääkaupunki Hebron Jerusalem Kielet heprea Uskonto Monoteistinen Jahwismi / juutalaisuus Kanaanilainen polyteismi Mesopotamialainen polyteismi Kansanuskonto Hallitus Monarkia Historiallinen aikakausi Levantilainen Rautakausi Jerobeamin kapina 9. tai 8. vuosisata eaa. Jerusalemin piiritys (587 eaa.) 586 eaa. </w:t>
      </w:r>
    </w:p>
    <w:tbl>
      <w:tblPr>
        <w:tblW w:w="5462" w:type="dxa"/>
        <w:jc w:val="left"/>
        <w:tblInd w:w="0" w:type="dxa"/>
        <w:tblLayout w:type="fixed"/>
        <w:tblCellMar>
          <w:top w:w="28" w:type="dxa"/>
          <w:left w:w="28" w:type="dxa"/>
          <w:bottom w:w="28" w:type="dxa"/>
          <w:right w:w="28" w:type="dxa"/>
        </w:tblCellMar>
      </w:tblPr>
      <w:tblGrid>
        <w:gridCol w:w="3271"/>
        <w:gridCol w:w="2191"/>
      </w:tblGrid>
      <w:tr>
        <w:trPr/>
        <w:tc>
          <w:tcPr>
            <w:tcW w:w="3271" w:type="dxa"/>
            <w:tcBorders/>
            <w:vAlign w:val="center"/>
          </w:tcPr>
          <w:p>
            <w:pPr>
              <w:pStyle w:val="TableContents"/>
              <w:bidi w:val="0"/>
              <w:spacing w:before="0" w:after="283"/>
              <w:jc w:val="left"/>
              <w:rPr/>
            </w:pPr>
            <w:r>
              <w:rPr/>
              <w:t xml:space="preserve">Edeltäjänä </w:t>
            </w:r>
          </w:p>
        </w:tc>
        <w:tc>
          <w:tcPr>
            <w:tcW w:w="2191" w:type="dxa"/>
            <w:tcBorders/>
            <w:vAlign w:val="center"/>
          </w:tcPr>
          <w:p>
            <w:pPr>
              <w:pStyle w:val="TableContents"/>
              <w:bidi w:val="0"/>
              <w:spacing w:before="0" w:after="0"/>
              <w:jc w:val="left"/>
              <w:rPr/>
            </w:pPr>
            <w:r>
              <w:rPr/>
              <w:t xml:space="preserve">Seuraavat jäsenet </w:t>
            </w:r>
          </w:p>
          <w:tbl>
            <w:tblPr>
              <w:tblW w:w="2060" w:type="dxa"/>
              <w:jc w:val="left"/>
              <w:tblInd w:w="0" w:type="dxa"/>
              <w:tblLayout w:type="fixed"/>
              <w:tblCellMar>
                <w:top w:w="28" w:type="dxa"/>
                <w:left w:w="28" w:type="dxa"/>
                <w:bottom w:w="28" w:type="dxa"/>
                <w:right w:w="28" w:type="dxa"/>
              </w:tblCellMar>
            </w:tblPr>
            <w:tblGrid>
              <w:gridCol w:w="124"/>
              <w:gridCol w:w="1936"/>
            </w:tblGrid>
            <w:tr>
              <w:trPr/>
              <w:tc>
                <w:tcPr>
                  <w:tcW w:w="124" w:type="dxa"/>
                  <w:tcBorders/>
                  <w:vAlign w:val="center"/>
                </w:tcPr>
                <w:p>
                  <w:pPr>
                    <w:pStyle w:val="TableContents"/>
                    <w:bidi w:val="0"/>
                    <w:spacing w:before="0" w:after="283"/>
                    <w:jc w:val="left"/>
                    <w:rPr>
                      <w:sz w:val="4"/>
                      <w:szCs w:val="4"/>
                    </w:rPr>
                  </w:pPr>
                  <w:r>
                    <w:rPr>
                      <w:sz w:val="4"/>
                      <w:szCs w:val="4"/>
                    </w:rPr>
                  </w:r>
                </w:p>
              </w:tc>
              <w:tc>
                <w:tcPr>
                  <w:tcW w:w="1936" w:type="dxa"/>
                  <w:tcBorders/>
                  <w:vAlign w:val="center"/>
                </w:tcPr>
                <w:p>
                  <w:pPr>
                    <w:pStyle w:val="TableContents"/>
                    <w:bidi w:val="0"/>
                    <w:spacing w:before="0" w:after="283"/>
                    <w:jc w:val="left"/>
                    <w:rPr/>
                  </w:pPr>
                  <w:r>
                    <w:rPr/>
                    <w:t xml:space="preserve">Israelin kuningaskunta </w:t>
                  </w:r>
                </w:p>
              </w:tc>
            </w:tr>
          </w:tbl>
          <w:p>
            <w:pPr>
              <w:pStyle w:val="TableContents"/>
              <w:bidi w:val="0"/>
              <w:spacing w:before="0" w:after="283"/>
              <w:jc w:val="left"/>
              <w:rPr/>
            </w:pPr>
            <w:r>
              <w:rPr/>
            </w:r>
          </w:p>
        </w:tc>
      </w:tr>
      <w:tr>
        <w:trPr/>
        <w:tc>
          <w:tcPr>
            <w:tcW w:w="3271" w:type="dxa"/>
            <w:tcBorders/>
            <w:vAlign w:val="center"/>
          </w:tcPr>
          <w:tbl>
            <w:tblPr>
              <w:tblW w:w="3170" w:type="dxa"/>
              <w:jc w:val="left"/>
              <w:tblInd w:w="0" w:type="dxa"/>
              <w:tblLayout w:type="fixed"/>
              <w:tblCellMar>
                <w:top w:w="28" w:type="dxa"/>
                <w:left w:w="28" w:type="dxa"/>
                <w:bottom w:w="28" w:type="dxa"/>
                <w:right w:w="28" w:type="dxa"/>
              </w:tblCellMar>
            </w:tblPr>
            <w:tblGrid>
              <w:gridCol w:w="3016"/>
              <w:gridCol w:w="154"/>
            </w:tblGrid>
            <w:tr>
              <w:trPr/>
              <w:tc>
                <w:tcPr>
                  <w:tcW w:w="3016" w:type="dxa"/>
                  <w:tcBorders/>
                  <w:vAlign w:val="center"/>
                </w:tcPr>
                <w:p>
                  <w:pPr>
                    <w:pStyle w:val="TableContents"/>
                    <w:bidi w:val="0"/>
                    <w:spacing w:before="0" w:after="283"/>
                    <w:jc w:val="left"/>
                    <w:rPr/>
                  </w:pPr>
                  <w:r>
                    <w:rPr/>
                    <w:t xml:space="preserve">Jehud (Babylonian maakunta)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19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Nykyään osa Israelia Palestiina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Juudan eteläinen valtakunta tuhoutui?</w:t>
      </w:r>
    </w:p>
    <w:p>
      <w:pPr>
        <w:pStyle w:val="TextBody"/>
        <w:bidi w:val="0"/>
        <w:jc w:val="left"/>
        <w:rPr>
          <w:b/>
          <w:u w:val="single"/>
          <w:shd w:val="clear" w:fill="FFFF00"/>
        </w:rPr>
      </w:pPr>
      <w:r>
        <w:rPr>
          <w:b/>
          <w:u w:val="single"/>
          <w:shd w:val="clear" w:fill="FFFF00"/>
        </w:rPr>
        <w:t xml:space="preserve">Asiakirjan numero 38220</w:t>
      </w:r>
    </w:p>
    <w:p>
      <w:pPr>
        <w:pStyle w:val="TextBody"/>
        <w:bidi w:val="0"/>
        <w:jc w:val="left"/>
        <w:rPr>
          <w:b/>
          <w:shd w:val="clear" w:fill="FFFF00"/>
        </w:rPr>
      </w:pPr>
      <w:r>
        <w:rPr>
          <w:b/>
          <w:shd w:val="clear" w:fill="FFFF00"/>
        </w:rPr>
        <w:t xml:space="preserve">Tekstin numero 0</w:t>
      </w:r>
    </w:p>
    <w:p>
      <w:pPr>
        <w:pStyle w:val="TextBody"/>
        <w:numPr>
          <w:ilvl w:val="0"/>
          <w:numId w:val="98"/>
        </w:numPr>
        <w:tabs>
          <w:tab w:val="clear" w:pos="1134"/>
          <w:tab w:val="left" w:leader="none" w:pos="720"/>
        </w:tabs>
        <w:bidi w:val="0"/>
        <w:ind w:start="720" w:hanging="283"/>
        <w:jc w:val="left"/>
        <w:rPr/>
      </w:pPr>
      <w:r>
        <w:rPr>
          <w:color w:val="A9A9A9"/>
        </w:rPr>
        <w:t xml:space="preserve">Elle Fanning </w:t>
      </w:r>
      <w:r>
        <w:rPr/>
        <w:t xml:space="preserve">Aurora </w:t>
      </w:r>
    </w:p>
    <w:p>
      <w:pPr>
        <w:pStyle w:val="TextBody"/>
        <w:numPr>
          <w:ilvl w:val="0"/>
          <w:numId w:val="99"/>
        </w:numPr>
        <w:tabs>
          <w:tab w:val="clear" w:pos="1134"/>
          <w:tab w:val="left" w:leader="none" w:pos="707"/>
        </w:tabs>
        <w:bidi w:val="0"/>
        <w:spacing w:before="0" w:after="0"/>
        <w:ind w:start="707" w:hanging="283"/>
        <w:jc w:val="left"/>
        <w:rPr/>
      </w:pPr>
      <w:r>
        <w:rPr/>
        <w:t xml:space="preserve">Vivienne Jolie-Pitt pikku Aurorana </w:t>
      </w:r>
    </w:p>
    <w:p>
      <w:pPr>
        <w:pStyle w:val="TextBody"/>
        <w:numPr>
          <w:ilvl w:val="0"/>
          <w:numId w:val="99"/>
        </w:numPr>
        <w:tabs>
          <w:tab w:val="clear" w:pos="1134"/>
          <w:tab w:val="left" w:leader="none" w:pos="707"/>
        </w:tabs>
        <w:bidi w:val="0"/>
        <w:spacing w:before="0" w:after="0"/>
        <w:ind w:start="707" w:hanging="283"/>
        <w:jc w:val="left"/>
        <w:rPr/>
      </w:pPr>
      <w:r>
        <w:rPr/>
        <w:t xml:space="preserve">Eleanor Worthington Cox esiteini-ikäisenä Aurora </w:t>
      </w:r>
    </w:p>
    <w:p>
      <w:pPr>
        <w:pStyle w:val="TextBody"/>
        <w:numPr>
          <w:ilvl w:val="0"/>
          <w:numId w:val="99"/>
        </w:numPr>
        <w:tabs>
          <w:tab w:val="clear" w:pos="1134"/>
          <w:tab w:val="left" w:leader="none" w:pos="707"/>
        </w:tabs>
        <w:bidi w:val="0"/>
        <w:ind w:start="707" w:hanging="283"/>
        <w:jc w:val="left"/>
        <w:rPr/>
      </w:pPr>
      <w:r>
        <w:rPr/>
        <w:t xml:space="preserve">Janet McTeer vanhana Aurorana / kertojana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Auroraa Maleficent-elokuvassa?</w:t>
      </w:r>
    </w:p>
    <w:p>
      <w:pPr>
        <w:pStyle w:val="TextBody"/>
        <w:bidi w:val="0"/>
        <w:jc w:val="left"/>
        <w:rPr>
          <w:b/>
          <w:shd w:val="clear" w:fill="FFFF00"/>
        </w:rPr>
      </w:pPr>
      <w:r>
        <w:rPr>
          <w:b/>
          <w:shd w:val="clear" w:fill="FFFF00"/>
        </w:rPr>
        <w:t xml:space="preserve">Teksti numero 1</w:t>
      </w:r>
    </w:p>
    <w:p>
      <w:pPr>
        <w:pStyle w:val="TextBody"/>
        <w:numPr>
          <w:ilvl w:val="0"/>
          <w:numId w:val="100"/>
        </w:numPr>
        <w:tabs>
          <w:tab w:val="clear" w:pos="1134"/>
          <w:tab w:val="left" w:leader="none" w:pos="720"/>
        </w:tabs>
        <w:bidi w:val="0"/>
        <w:ind w:start="720" w:hanging="283"/>
        <w:jc w:val="left"/>
        <w:rPr/>
      </w:pPr>
      <w:r>
        <w:rPr/>
        <w:t xml:space="preserve">Angelina Jolie Maleficentina </w:t>
      </w:r>
    </w:p>
    <w:p>
      <w:pPr>
        <w:pStyle w:val="TextBody"/>
        <w:numPr>
          <w:ilvl w:val="0"/>
          <w:numId w:val="101"/>
        </w:numPr>
        <w:tabs>
          <w:tab w:val="clear" w:pos="1134"/>
          <w:tab w:val="left" w:leader="none" w:pos="707"/>
        </w:tabs>
        <w:bidi w:val="0"/>
        <w:spacing w:before="0" w:after="0"/>
        <w:ind w:start="707" w:hanging="283"/>
        <w:jc w:val="left"/>
        <w:rPr/>
      </w:pPr>
      <w:r>
        <w:rPr/>
        <w:t xml:space="preserve">Isobelle Molloy nuorena Maleficentina </w:t>
      </w:r>
    </w:p>
    <w:p>
      <w:pPr>
        <w:pStyle w:val="TextBody"/>
        <w:numPr>
          <w:ilvl w:val="0"/>
          <w:numId w:val="101"/>
        </w:numPr>
        <w:tabs>
          <w:tab w:val="clear" w:pos="1134"/>
          <w:tab w:val="left" w:leader="none" w:pos="707"/>
        </w:tabs>
        <w:bidi w:val="0"/>
        <w:ind w:start="707" w:hanging="283"/>
        <w:jc w:val="left"/>
        <w:rPr/>
      </w:pPr>
      <w:r>
        <w:rPr>
          <w:color w:val="A9A9A9"/>
        </w:rPr>
        <w:t xml:space="preserve">Ella Purnell </w:t>
      </w:r>
      <w:r>
        <w:rPr/>
        <w:t xml:space="preserve">kuin teini-ikäinen Maleficent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joka näyttelee nuorta Maleficentiä?</w:t>
      </w:r>
    </w:p>
    <w:p>
      <w:pPr>
        <w:pStyle w:val="TextBody"/>
        <w:bidi w:val="0"/>
        <w:jc w:val="left"/>
        <w:rPr>
          <w:b/>
          <w:u w:val="single"/>
          <w:shd w:val="clear" w:fill="FFFF00"/>
        </w:rPr>
      </w:pPr>
      <w:r>
        <w:rPr>
          <w:b/>
          <w:u w:val="single"/>
          <w:shd w:val="clear" w:fill="FFFF00"/>
        </w:rPr>
        <w:t xml:space="preserve">Asiakirjan numero 38221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East Coast -- West Coast hip hop -kilpailu oli riita </w:t>
      </w:r>
      <w:r>
        <w:rPr>
          <w:color w:val="A9A9A9"/>
        </w:rPr>
        <w:t xml:space="preserve">itärannikon hip hop- ja länsirannikon hip hop -taiteilijoiden ja -fanien </w:t>
      </w:r>
      <w:r>
        <w:rPr/>
        <w:t xml:space="preserve">välillä Yhdysvalloissa </w:t>
      </w:r>
      <w:r>
        <w:rPr/>
        <w:t xml:space="preserve">erityisesti 1990-luvun puolivälissä ja lopussa.</w:t>
      </w:r>
      <w:r>
        <w:rPr/>
        <w:t xml:space="preserve"> Riidan polttopisteitä olivat länsirannikolla asuva räppäri Tupac Shakur (ja hänen Los Angelesissa sijaitseva levy-yhtiönsä Death Row Records) ja itärannikolla asuva räppäri The Notorious B.I.G. (ja hänen New Yorkissa sijaitseva levy-yhtiönsä Bad Boy Records), jotka molemmat ammuttiin kuoliaaksi tuntemattomien hyökkääjien ampumana vuonna 1996 ja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itärannikon ja länsirannikon välisessä kilpailussa -</w:t>
      </w:r>
    </w:p>
    <w:p>
      <w:pPr>
        <w:pStyle w:val="TextBody"/>
        <w:bidi w:val="0"/>
        <w:jc w:val="left"/>
        <w:rPr>
          <w:b/>
          <w:u w:val="single"/>
          <w:shd w:val="clear" w:fill="FFFF00"/>
        </w:rPr>
      </w:pPr>
      <w:r>
        <w:rPr>
          <w:b/>
          <w:u w:val="single"/>
          <w:shd w:val="clear" w:fill="FFFF00"/>
        </w:rPr>
        <w:t xml:space="preserve">Asiakirjan numero 38222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Anteeksi keskeytys </w:t>
      </w:r>
    </w:p>
    <w:tbl>
      <w:tblPr>
        <w:tblW w:w="10205" w:type="dxa"/>
        <w:jc w:val="left"/>
        <w:tblInd w:w="0" w:type="dxa"/>
        <w:tblLayout w:type="fixed"/>
        <w:tblCellMar>
          <w:top w:w="28" w:type="dxa"/>
          <w:left w:w="28" w:type="dxa"/>
          <w:bottom w:w="28" w:type="dxa"/>
          <w:right w:w="28" w:type="dxa"/>
        </w:tblCellMar>
      </w:tblPr>
      <w:tblGrid>
        <w:gridCol w:w="2323"/>
        <w:gridCol w:w="7882"/>
      </w:tblGrid>
      <w:tr>
        <w:trPr/>
        <w:tc>
          <w:tcPr>
            <w:tcW w:w="2323" w:type="dxa"/>
            <w:tcBorders/>
            <w:vAlign w:val="center"/>
          </w:tcPr>
          <w:p>
            <w:pPr>
              <w:pStyle w:val="TableHeading"/>
              <w:suppressLineNumbers/>
              <w:bidi w:val="0"/>
              <w:spacing w:before="0" w:after="283"/>
              <w:jc w:val="center"/>
              <w:rPr/>
            </w:pPr>
            <w:r>
              <w:rPr/>
              <w:t xml:space="preserve">Pääosissa </w:t>
            </w:r>
          </w:p>
        </w:tc>
        <w:tc>
          <w:tcPr>
            <w:tcW w:w="7882" w:type="dxa"/>
            <w:tcBorders/>
            <w:vAlign w:val="center"/>
          </w:tcPr>
          <w:p>
            <w:pPr>
              <w:pStyle w:val="TableContents"/>
              <w:bidi w:val="0"/>
              <w:spacing w:before="0" w:after="283"/>
              <w:jc w:val="left"/>
              <w:rPr/>
            </w:pPr>
            <w:r>
              <w:rPr/>
              <w:t xml:space="preserve">Tony Kornheiser Michael Wilbon Tony Reali (2001 -- 2014) </w:t>
            </w:r>
          </w:p>
        </w:tc>
      </w:tr>
      <w:tr>
        <w:trPr/>
        <w:tc>
          <w:tcPr>
            <w:tcW w:w="2323" w:type="dxa"/>
            <w:tcBorders/>
            <w:vAlign w:val="center"/>
          </w:tcPr>
          <w:p>
            <w:pPr>
              <w:pStyle w:val="TableHeading"/>
              <w:suppressLineNumbers/>
              <w:bidi w:val="0"/>
              <w:spacing w:before="0" w:after="283"/>
              <w:jc w:val="center"/>
              <w:rPr/>
            </w:pPr>
            <w:r>
              <w:rPr/>
              <w:t xml:space="preserve">Alkuperämaa </w:t>
            </w:r>
          </w:p>
        </w:tc>
        <w:tc>
          <w:tcPr>
            <w:tcW w:w="7882" w:type="dxa"/>
            <w:tcBorders/>
            <w:vAlign w:val="center"/>
          </w:tcPr>
          <w:p>
            <w:pPr>
              <w:pStyle w:val="TableContents"/>
              <w:bidi w:val="0"/>
              <w:spacing w:before="0" w:after="283"/>
              <w:jc w:val="left"/>
              <w:rPr/>
            </w:pPr>
            <w:r>
              <w:rPr/>
              <w:t xml:space="preserve">Yhdysvallat </w:t>
            </w:r>
          </w:p>
        </w:tc>
      </w:tr>
      <w:tr>
        <w:trPr/>
        <w:tc>
          <w:tcPr>
            <w:tcW w:w="2323" w:type="dxa"/>
            <w:tcBorders/>
            <w:vAlign w:val="center"/>
          </w:tcPr>
          <w:p>
            <w:pPr>
              <w:pStyle w:val="TableHeading"/>
              <w:suppressLineNumbers/>
              <w:bidi w:val="0"/>
              <w:spacing w:before="0" w:after="283"/>
              <w:jc w:val="center"/>
              <w:rPr/>
            </w:pPr>
            <w:r>
              <w:rPr/>
              <w:t xml:space="preserve">Jaksojen lukumäärä </w:t>
            </w:r>
          </w:p>
        </w:tc>
        <w:tc>
          <w:tcPr>
            <w:tcW w:w="7882" w:type="dxa"/>
            <w:tcBorders/>
            <w:vAlign w:val="center"/>
          </w:tcPr>
          <w:p>
            <w:pPr>
              <w:pStyle w:val="TableContents"/>
              <w:bidi w:val="0"/>
              <w:spacing w:before="0" w:after="283"/>
              <w:jc w:val="left"/>
              <w:rPr/>
            </w:pPr>
            <w:r>
              <w:rPr/>
              <w:t xml:space="preserve">3,000 + (15. elokuuta 2014 alkaen) Tuotanto </w:t>
            </w:r>
          </w:p>
        </w:tc>
      </w:tr>
      <w:tr>
        <w:trPr/>
        <w:tc>
          <w:tcPr>
            <w:tcW w:w="2323" w:type="dxa"/>
            <w:tcBorders/>
            <w:vAlign w:val="center"/>
          </w:tcPr>
          <w:p>
            <w:pPr>
              <w:pStyle w:val="TableHeading"/>
              <w:suppressLineNumbers/>
              <w:bidi w:val="0"/>
              <w:spacing w:before="0" w:after="283"/>
              <w:jc w:val="center"/>
              <w:rPr/>
            </w:pPr>
            <w:r>
              <w:rPr/>
              <w:t xml:space="preserve">Tuotantopaikka (s) </w:t>
            </w:r>
          </w:p>
        </w:tc>
        <w:tc>
          <w:tcPr>
            <w:tcW w:w="7882" w:type="dxa"/>
            <w:tcBorders/>
            <w:vAlign w:val="center"/>
          </w:tcPr>
          <w:p>
            <w:pPr>
              <w:pStyle w:val="TableContents"/>
              <w:bidi w:val="0"/>
              <w:spacing w:before="0" w:after="283"/>
              <w:jc w:val="left"/>
              <w:rPr/>
            </w:pPr>
            <w:r>
              <w:rPr>
                <w:color w:val="A9A9A9"/>
              </w:rPr>
              <w:t xml:space="preserve">Washington, D.C</w:t>
            </w:r>
            <w:r>
              <w:rPr/>
              <w:t xml:space="preserve">. </w:t>
            </w:r>
          </w:p>
        </w:tc>
      </w:tr>
      <w:tr>
        <w:trPr/>
        <w:tc>
          <w:tcPr>
            <w:tcW w:w="2323" w:type="dxa"/>
            <w:tcBorders/>
            <w:vAlign w:val="center"/>
          </w:tcPr>
          <w:p>
            <w:pPr>
              <w:pStyle w:val="TableHeading"/>
              <w:suppressLineNumbers/>
              <w:bidi w:val="0"/>
              <w:spacing w:before="0" w:after="283"/>
              <w:jc w:val="center"/>
              <w:rPr/>
            </w:pPr>
            <w:r>
              <w:rPr/>
              <w:t xml:space="preserve">Juoksuaika </w:t>
            </w:r>
          </w:p>
        </w:tc>
        <w:tc>
          <w:tcPr>
            <w:tcW w:w="7882" w:type="dxa"/>
            <w:tcBorders/>
            <w:vAlign w:val="center"/>
          </w:tcPr>
          <w:p>
            <w:pPr>
              <w:pStyle w:val="TableContents"/>
              <w:bidi w:val="0"/>
              <w:spacing w:before="0" w:after="283"/>
              <w:jc w:val="left"/>
              <w:rPr/>
            </w:pPr>
            <w:r>
              <w:rPr/>
              <w:t xml:space="preserve">30 minuuttia + ≈ 3 minuuttia (SportsCenter-segmentti) Julkaisu </w:t>
            </w:r>
          </w:p>
        </w:tc>
      </w:tr>
      <w:tr>
        <w:trPr/>
        <w:tc>
          <w:tcPr>
            <w:tcW w:w="2323" w:type="dxa"/>
            <w:tcBorders/>
            <w:vAlign w:val="center"/>
          </w:tcPr>
          <w:p>
            <w:pPr>
              <w:pStyle w:val="TableHeading"/>
              <w:suppressLineNumbers/>
              <w:bidi w:val="0"/>
              <w:spacing w:before="0" w:after="283"/>
              <w:jc w:val="center"/>
              <w:rPr/>
            </w:pPr>
            <w:r>
              <w:rPr/>
              <w:t xml:space="preserve">Alkuperäinen verkko </w:t>
            </w:r>
          </w:p>
        </w:tc>
        <w:tc>
          <w:tcPr>
            <w:tcW w:w="7882" w:type="dxa"/>
            <w:tcBorders/>
            <w:vAlign w:val="center"/>
          </w:tcPr>
          <w:p>
            <w:pPr>
              <w:pStyle w:val="TableContents"/>
              <w:bidi w:val="0"/>
              <w:spacing w:before="0" w:after="283"/>
              <w:jc w:val="left"/>
              <w:rPr/>
            </w:pPr>
            <w:r>
              <w:rPr/>
              <w:t xml:space="preserve">ESPN </w:t>
            </w:r>
          </w:p>
        </w:tc>
      </w:tr>
      <w:tr>
        <w:trPr/>
        <w:tc>
          <w:tcPr>
            <w:tcW w:w="2323" w:type="dxa"/>
            <w:tcBorders/>
            <w:vAlign w:val="center"/>
          </w:tcPr>
          <w:p>
            <w:pPr>
              <w:pStyle w:val="TableHeading"/>
              <w:suppressLineNumbers/>
              <w:bidi w:val="0"/>
              <w:spacing w:before="0" w:after="283"/>
              <w:jc w:val="center"/>
              <w:rPr/>
            </w:pPr>
            <w:r>
              <w:rPr/>
              <w:t xml:space="preserve">Kuvaformaatti </w:t>
            </w:r>
          </w:p>
        </w:tc>
        <w:tc>
          <w:tcPr>
            <w:tcW w:w="7882" w:type="dxa"/>
            <w:tcBorders/>
            <w:vAlign w:val="center"/>
          </w:tcPr>
          <w:p>
            <w:pPr>
              <w:pStyle w:val="TableContents"/>
              <w:bidi w:val="0"/>
              <w:spacing w:before="0" w:after="283"/>
              <w:jc w:val="left"/>
              <w:rPr/>
            </w:pPr>
            <w:r>
              <w:rPr/>
              <w:t xml:space="preserve">480i (SDTV) (22. lokakuuta 2001 -- nyt) 720p (HDTV) (27. syyskuuta 2010 -- nyt) </w:t>
            </w:r>
          </w:p>
        </w:tc>
      </w:tr>
      <w:tr>
        <w:trPr/>
        <w:tc>
          <w:tcPr>
            <w:tcW w:w="2323" w:type="dxa"/>
            <w:tcBorders/>
            <w:vAlign w:val="center"/>
          </w:tcPr>
          <w:p>
            <w:pPr>
              <w:pStyle w:val="TableHeading"/>
              <w:suppressLineNumbers/>
              <w:bidi w:val="0"/>
              <w:spacing w:before="0" w:after="283"/>
              <w:jc w:val="center"/>
              <w:rPr/>
            </w:pPr>
            <w:r>
              <w:rPr/>
              <w:t xml:space="preserve">Alkuperäinen julkaisu </w:t>
            </w:r>
          </w:p>
        </w:tc>
        <w:tc>
          <w:tcPr>
            <w:tcW w:w="7882" w:type="dxa"/>
            <w:tcBorders/>
            <w:vAlign w:val="center"/>
          </w:tcPr>
          <w:p>
            <w:pPr>
              <w:pStyle w:val="TableContents"/>
              <w:bidi w:val="0"/>
              <w:spacing w:before="0" w:after="283"/>
              <w:jc w:val="left"/>
              <w:rPr/>
            </w:pPr>
            <w:r>
              <w:rPr/>
              <w:t xml:space="preserve">22. lokakuuta 2001 (2001-10-22) -- nykyinen aikajärjestys </w:t>
            </w:r>
          </w:p>
        </w:tc>
      </w:tr>
      <w:tr>
        <w:trPr/>
        <w:tc>
          <w:tcPr>
            <w:tcW w:w="2323" w:type="dxa"/>
            <w:tcBorders/>
            <w:vAlign w:val="center"/>
          </w:tcPr>
          <w:p>
            <w:pPr>
              <w:pStyle w:val="TableHeading"/>
              <w:suppressLineNumbers/>
              <w:bidi w:val="0"/>
              <w:spacing w:before="0" w:after="283"/>
              <w:jc w:val="center"/>
              <w:rPr/>
            </w:pPr>
            <w:r>
              <w:rPr/>
              <w:t xml:space="preserve">Aiheeseen liittyvät esitykset </w:t>
            </w:r>
          </w:p>
        </w:tc>
        <w:tc>
          <w:tcPr>
            <w:tcW w:w="7882" w:type="dxa"/>
            <w:tcBorders/>
            <w:vAlign w:val="center"/>
          </w:tcPr>
          <w:p>
            <w:pPr>
              <w:pStyle w:val="TableContents"/>
              <w:bidi w:val="0"/>
              <w:spacing w:before="0" w:after="283"/>
              <w:jc w:val="left"/>
              <w:rPr/>
            </w:pPr>
            <w:r>
              <w:rPr/>
              <w:t xml:space="preserve">Urheilutoimittajat Hornin ympärillä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ohjelma, anteeksi keskeytys, joka on kuvattu.</w:t>
      </w:r>
    </w:p>
    <w:p>
      <w:pPr>
        <w:pStyle w:val="TextBody"/>
        <w:bidi w:val="0"/>
        <w:jc w:val="left"/>
        <w:rPr>
          <w:b/>
          <w:u w:val="single"/>
          <w:shd w:val="clear" w:fill="FFFF00"/>
        </w:rPr>
      </w:pPr>
      <w:r>
        <w:rPr>
          <w:b/>
          <w:u w:val="single"/>
          <w:shd w:val="clear" w:fill="FFFF00"/>
        </w:rPr>
        <w:t xml:space="preserve">Asiakirjan numero 38223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Tommy Jarvis on fiktiivinen hahmo Perjantai 13. -elokuvasarjassa, jota esittävät </w:t>
      </w:r>
      <w:r>
        <w:rPr>
          <w:color w:val="A9A9A9"/>
        </w:rPr>
        <w:t xml:space="preserve">Corey Feldman</w:t>
      </w:r>
      <w:r>
        <w:rPr/>
        <w:t xml:space="preserve">, </w:t>
      </w:r>
      <w:r>
        <w:rPr>
          <w:color w:val="DCDCDC"/>
        </w:rPr>
        <w:t xml:space="preserve">John Shepherd </w:t>
      </w:r>
      <w:r>
        <w:rPr/>
        <w:t xml:space="preserve">ja </w:t>
      </w:r>
      <w:r>
        <w:rPr>
          <w:color w:val="2F4F4F"/>
        </w:rPr>
        <w:t xml:space="preserve">Thom Mathews</w:t>
      </w:r>
      <w:r>
        <w:rPr/>
        <w:t xml:space="preserve">. Hän esiintyy neljässä kahdestatoista Perjantai 13. -elokuvasta, ja ensiesiintymisensä hän teki elokuvassa Perjantai 13.: Viimeinen luku. Tommy on merkittävin kolmesta Perjantai 13. -elokuvan päähenkilöstä (muut ovat Alice Hardy ja Ginny Field), jotka esiintyvät useammassa kuin yhdessä elokuvassa. Alun perin A New Beginning -elokuvan lopun tarkoituksena oli, että Tommy Jarvisista tulisi antagonisti seuraavissa jatko-osissa.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Tommy Jarvisia elokuvassa Perjantai 13. päivä...</w:t>
      </w:r>
    </w:p>
    <w:p>
      <w:pPr>
        <w:pStyle w:val="TextBody"/>
        <w:bidi w:val="0"/>
        <w:jc w:val="left"/>
        <w:rPr>
          <w:b/>
          <w:u w:val="single"/>
          <w:shd w:val="clear" w:fill="FFFF00"/>
        </w:rPr>
      </w:pPr>
      <w:r>
        <w:rPr>
          <w:b/>
          <w:u w:val="single"/>
          <w:shd w:val="clear" w:fill="FFFF00"/>
        </w:rPr>
        <w:t xml:space="preserve">Asiakirjan numero 38224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Kristinuskossa armo on </w:t>
      </w:r>
      <w:r>
        <w:rPr>
          <w:color w:val="A9A9A9"/>
        </w:rPr>
        <w:t xml:space="preserve">Jumalan ilmainen ja ansaitsematon suosio, joka ilmenee syntisten pelastuksena ja siunausten antamisena</w:t>
      </w:r>
      <w:r>
        <w:rPr/>
        <w:t xml:space="preserve">. Yleisen kristillisen opetuksen mukaan armo on ansaitsematonta armoa (suosiota), jonka Jumala antoi ihmiskunnalle lähettämällä Poikansa Jeesuksen Kristuksen kuolemaan ristillä ja varmistamalla näin ihmisen ikuisen pelastuksen synnistä. Bill Gothard, amerikkalainen konservatiivinen kristitty, on esittänyt, että ``Jumalan armo antaa meille halun ja voiman tehdä hänen tahtonsa''.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Jumalan armon merkitys</w:t>
      </w:r>
    </w:p>
    <w:p>
      <w:pPr>
        <w:pStyle w:val="TextBody"/>
        <w:bidi w:val="0"/>
        <w:jc w:val="left"/>
        <w:rPr>
          <w:b/>
          <w:u w:val="single"/>
          <w:shd w:val="clear" w:fill="FFFF00"/>
        </w:rPr>
      </w:pPr>
      <w:r>
        <w:rPr>
          <w:b/>
          <w:u w:val="single"/>
          <w:shd w:val="clear" w:fill="FFFF00"/>
        </w:rPr>
        <w:t xml:space="preserve">Asiakirjan numero 38225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Lämpö on energiamäärä, joka virtaa yhdestä ainekappaleesta toiseen spontaanisti lämpötilaeron vuoksi tai muulla tavoin kuin työn tai aineen siirtymisen kautta. Siirto voi tapahtua kosketuksessa lähde- ja kohdekappaleen välillä, kuten johtumisessa, tai säteilemällä kaukana olevien kappaleiden välillä, tai välissä olevan nestekappaleen välityksellä, kuten </w:t>
      </w:r>
      <w:r>
        <w:rPr>
          <w:color w:val="A9A9A9"/>
        </w:rPr>
        <w:t xml:space="preserve">konvektiokierrossa</w:t>
      </w:r>
      <w:r>
        <w:rPr/>
        <w:t xml:space="preserve">, tai näiden yhdistelmänä. Termodynamiikassa lämpö ja työ asetetaan usein vastakkain: lämpö koskee yksittäisiä hiukkasia (kuten atomeja tai molekyylejä), työ taas esineitä (tai järjestelmää kokonaisuutena). Lämpöön liittyy stokastista (tai satunnaista) liikettä, joka jakautuu tasaisesti kaikkien vapausasteiden kesken, kun taas työ on suuntautunutta ja rajoittuu yhteen tai useampaan tiettyyn vapausasteeseen.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menetelmä kuvaa lämmön siirtymistä nesteessä?</w:t>
      </w:r>
    </w:p>
    <w:p>
      <w:pPr>
        <w:pStyle w:val="TextBody"/>
        <w:bidi w:val="0"/>
        <w:jc w:val="left"/>
        <w:rPr>
          <w:b/>
          <w:u w:val="single"/>
          <w:shd w:val="clear" w:fill="FFFF00"/>
        </w:rPr>
      </w:pPr>
      <w:r>
        <w:rPr>
          <w:b/>
          <w:u w:val="single"/>
          <w:shd w:val="clear" w:fill="FFFF00"/>
        </w:rPr>
        <w:t xml:space="preserve">Asiakirjan numero 38226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Sonia Maria Sotomayor </w:t>
      </w:r>
      <w:r>
        <w:rPr/>
        <w:t xml:space="preserve">(/ ˈsoʊnjə ˈsoʊtəˌmaɪər /, espanj: (ˈsonja sotomaˈʝor); s. 25. kesäkuuta 1954) on Yhdysvaltain korkeimman oikeuden varatuomari, joka on toiminut elokuusta 2009 lähtien. Hän on ensimmäinen latinalaisamerikkalaista syntyperää oleva tuomari, ensimmäinen latinalaisamerikkalainen tuomari, kolmas naispuolinen tuomari ja kahdestoista roomalaiskatolinen tuomari.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espanjalainen korkeimman oikeuden tuomari?</w:t>
      </w:r>
    </w:p>
    <w:p>
      <w:pPr>
        <w:pStyle w:val="TextBody"/>
        <w:bidi w:val="0"/>
        <w:jc w:val="left"/>
        <w:rPr>
          <w:b/>
          <w:u w:val="single"/>
          <w:shd w:val="clear" w:fill="FFFF00"/>
        </w:rPr>
      </w:pPr>
      <w:r>
        <w:rPr>
          <w:b/>
          <w:u w:val="single"/>
          <w:shd w:val="clear" w:fill="FFFF00"/>
        </w:rPr>
        <w:t xml:space="preserve">Asiakirjan numero 38227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Gloria Jean's Coffees on franchising-periaatteella toimiva erikoiskahvilayritys, joka on avannut yli 1000 kahvilaa 39 markkina-alueella ympäri maailmaa, joista yli 460 Australiassa. Vuonna 2014 </w:t>
      </w:r>
      <w:r>
        <w:rPr>
          <w:color w:val="A9A9A9"/>
        </w:rPr>
        <w:t xml:space="preserve">Retail Food Group </w:t>
      </w:r>
      <w:r>
        <w:rPr/>
        <w:t xml:space="preserve">osti Gloria Jeansin </w:t>
      </w:r>
      <w:r>
        <w:rPr/>
        <w:t xml:space="preserve">163,5 miljoonalla dollarilla.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Gloria Jeans -kahvilat Australiassa?</w:t>
      </w:r>
    </w:p>
    <w:p>
      <w:pPr>
        <w:pStyle w:val="TextBody"/>
        <w:bidi w:val="0"/>
        <w:jc w:val="left"/>
        <w:rPr>
          <w:b/>
          <w:u w:val="single"/>
          <w:shd w:val="clear" w:fill="FFFF00"/>
        </w:rPr>
      </w:pPr>
      <w:r>
        <w:rPr>
          <w:b/>
          <w:u w:val="single"/>
          <w:shd w:val="clear" w:fill="FFFF00"/>
        </w:rPr>
        <w:t xml:space="preserve">Asiakirjan numero 38228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Kenraali Edward Kalekezi Kayihura Muhwezi, joka tunnetaan yleisesti nimellä Kale Kayihura, on ugandalainen lakimies, sotilasupseeri, maanviljelijä ja entinen poliisi. Hän oli Ugandan poliisivoimien ylin poliisitarkastaja (IGP), joka on Ugandan hallinnonalan korkein virka-arvo, vuodesta 2005 5. maaliskuuta 2018 saakka. Hänen seuraajakseen tuli </w:t>
      </w:r>
      <w:r>
        <w:rPr>
          <w:color w:val="A9A9A9"/>
        </w:rPr>
        <w:t xml:space="preserve">Martin Okoth Ochola </w:t>
      </w:r>
      <w:r>
        <w:rPr/>
        <w:t xml:space="preserve">yllättävässä uudelleenjärjestelyssä, jossa myös turvallisuusministeri vaihtui.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Ugandan nykyinen poliisipäällikkö?</w:t>
      </w:r>
    </w:p>
    <w:p>
      <w:pPr>
        <w:pStyle w:val="TextBody"/>
        <w:bidi w:val="0"/>
        <w:jc w:val="left"/>
        <w:rPr>
          <w:b/>
          <w:u w:val="single"/>
          <w:shd w:val="clear" w:fill="FFFF00"/>
        </w:rPr>
      </w:pPr>
      <w:r>
        <w:rPr>
          <w:b/>
          <w:u w:val="single"/>
          <w:shd w:val="clear" w:fill="FFFF00"/>
        </w:rPr>
        <w:t xml:space="preserve">Asiakirjan numero 38229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57"/>
        <w:gridCol w:w="5173"/>
        <w:gridCol w:w="972"/>
        <w:gridCol w:w="2203"/>
      </w:tblGrid>
      <w:tr>
        <w:trPr/>
        <w:tc>
          <w:tcPr>
            <w:tcW w:w="1857" w:type="dxa"/>
            <w:tcBorders/>
            <w:vAlign w:val="center"/>
          </w:tcPr>
          <w:p>
            <w:pPr>
              <w:pStyle w:val="TableHeading"/>
              <w:suppressLineNumbers/>
              <w:bidi w:val="0"/>
              <w:spacing w:before="0" w:after="283"/>
              <w:jc w:val="center"/>
              <w:rPr/>
            </w:pPr>
            <w:r>
              <w:rPr/>
              <w:t xml:space="preserve">Kaksisataa vuotta </w:t>
            </w:r>
          </w:p>
        </w:tc>
        <w:tc>
          <w:tcPr>
            <w:tcW w:w="5173" w:type="dxa"/>
            <w:tcBorders/>
            <w:vAlign w:val="center"/>
          </w:tcPr>
          <w:p>
            <w:pPr>
              <w:pStyle w:val="TableHeading"/>
              <w:suppressLineNumbers/>
              <w:bidi w:val="0"/>
              <w:spacing w:before="0" w:after="283"/>
              <w:jc w:val="center"/>
              <w:rPr/>
            </w:pPr>
            <w:r>
              <w:rPr/>
              <w:t xml:space="preserve">Pelaaja </w:t>
            </w:r>
          </w:p>
        </w:tc>
        <w:tc>
          <w:tcPr>
            <w:tcW w:w="972" w:type="dxa"/>
            <w:tcBorders/>
            <w:vAlign w:val="center"/>
          </w:tcPr>
          <w:p>
            <w:pPr>
              <w:pStyle w:val="TableHeading"/>
              <w:suppressLineNumbers/>
              <w:bidi w:val="0"/>
              <w:spacing w:before="0" w:after="283"/>
              <w:jc w:val="center"/>
              <w:rPr/>
            </w:pPr>
            <w:r>
              <w:rPr/>
              <w:t xml:space="preserve">Ottelut </w:t>
            </w:r>
          </w:p>
        </w:tc>
        <w:tc>
          <w:tcPr>
            <w:tcW w:w="2203" w:type="dxa"/>
            <w:tcBorders/>
            <w:vAlign w:val="center"/>
          </w:tcPr>
          <w:p>
            <w:pPr>
              <w:pStyle w:val="TableHeading"/>
              <w:suppressLineNumbers/>
              <w:bidi w:val="0"/>
              <w:spacing w:before="0" w:after="283"/>
              <w:jc w:val="center"/>
              <w:rPr/>
            </w:pPr>
            <w:r>
              <w:rPr/>
              <w:t xml:space="preserve">Uran pituus </w:t>
            </w:r>
          </w:p>
        </w:tc>
      </w:tr>
      <w:tr>
        <w:trPr/>
        <w:tc>
          <w:tcPr>
            <w:tcW w:w="1857" w:type="dxa"/>
            <w:tcBorders/>
            <w:vAlign w:val="center"/>
          </w:tcPr>
          <w:p>
            <w:pPr>
              <w:pStyle w:val="TableContents"/>
              <w:bidi w:val="0"/>
              <w:spacing w:before="0" w:after="283"/>
              <w:jc w:val="left"/>
              <w:rPr/>
            </w:pPr>
            <w:r>
              <w:rPr/>
              <w:t xml:space="preserve">37 </w:t>
            </w:r>
          </w:p>
        </w:tc>
        <w:tc>
          <w:tcPr>
            <w:tcW w:w="5173" w:type="dxa"/>
            <w:tcBorders/>
            <w:vAlign w:val="center"/>
          </w:tcPr>
          <w:p>
            <w:pPr>
              <w:pStyle w:val="TableContents"/>
              <w:bidi w:val="0"/>
              <w:spacing w:before="0" w:after="283"/>
              <w:jc w:val="left"/>
              <w:rPr/>
            </w:pPr>
            <w:r>
              <w:rPr>
                <w:color w:val="A9A9A9"/>
              </w:rPr>
              <w:t xml:space="preserve">Donald Bradman </w:t>
            </w:r>
            <w:r>
              <w:rPr/>
              <w:t xml:space="preserve">(kaksitoista Australiassa testiotteluissa, seitsemän Australian kiertuejoukkueissa, kahdeksan New South Walesissa, kahdeksan South Australiassa, yksi WM Woodfull's XI:ssä ja yksi DG Bradman's XI:ssä). </w:t>
            </w:r>
          </w:p>
        </w:tc>
        <w:tc>
          <w:tcPr>
            <w:tcW w:w="972" w:type="dxa"/>
            <w:tcBorders/>
            <w:vAlign w:val="center"/>
          </w:tcPr>
          <w:p>
            <w:pPr>
              <w:pStyle w:val="TableContents"/>
              <w:bidi w:val="0"/>
              <w:spacing w:before="0" w:after="283"/>
              <w:jc w:val="left"/>
              <w:rPr/>
            </w:pPr>
            <w:r>
              <w:rPr/>
              <w:t xml:space="preserve">234 </w:t>
            </w:r>
          </w:p>
        </w:tc>
        <w:tc>
          <w:tcPr>
            <w:tcW w:w="2203" w:type="dxa"/>
            <w:tcBorders/>
            <w:vAlign w:val="center"/>
          </w:tcPr>
          <w:p>
            <w:pPr>
              <w:pStyle w:val="TableContents"/>
              <w:bidi w:val="0"/>
              <w:spacing w:before="0" w:after="283"/>
              <w:jc w:val="left"/>
              <w:rPr/>
            </w:pPr>
            <w:r>
              <w:rPr/>
              <w:t xml:space="preserve">vuodesta 1927 -- 28 vuoteen 1948 -- 49 </w:t>
            </w:r>
          </w:p>
        </w:tc>
      </w:tr>
      <w:tr>
        <w:trPr/>
        <w:tc>
          <w:tcPr>
            <w:tcW w:w="1857" w:type="dxa"/>
            <w:tcBorders/>
            <w:vAlign w:val="center"/>
          </w:tcPr>
          <w:p>
            <w:pPr>
              <w:pStyle w:val="TableContents"/>
              <w:bidi w:val="0"/>
              <w:spacing w:before="0" w:after="283"/>
              <w:jc w:val="left"/>
              <w:rPr/>
            </w:pPr>
            <w:r>
              <w:rPr/>
              <w:t xml:space="preserve">36 </w:t>
            </w:r>
          </w:p>
        </w:tc>
        <w:tc>
          <w:tcPr>
            <w:tcW w:w="5173" w:type="dxa"/>
            <w:tcBorders/>
            <w:vAlign w:val="center"/>
          </w:tcPr>
          <w:p>
            <w:pPr>
              <w:pStyle w:val="TableContents"/>
              <w:bidi w:val="0"/>
              <w:spacing w:before="0" w:after="283"/>
              <w:jc w:val="left"/>
              <w:rPr/>
            </w:pPr>
            <w:r>
              <w:rPr/>
              <w:t xml:space="preserve">Wally Hammond (seitsemän Englannille testiotteluissa, kaksikymmentäneljä Gloucestershiren joukkueessa, viisi MCC:n kiertueilla). </w:t>
            </w:r>
          </w:p>
        </w:tc>
        <w:tc>
          <w:tcPr>
            <w:tcW w:w="972" w:type="dxa"/>
            <w:tcBorders/>
            <w:vAlign w:val="center"/>
          </w:tcPr>
          <w:p>
            <w:pPr>
              <w:pStyle w:val="TableContents"/>
              <w:bidi w:val="0"/>
              <w:spacing w:before="0" w:after="283"/>
              <w:jc w:val="left"/>
              <w:rPr/>
            </w:pPr>
            <w:r>
              <w:rPr/>
              <w:t xml:space="preserve">634 </w:t>
            </w:r>
          </w:p>
        </w:tc>
        <w:tc>
          <w:tcPr>
            <w:tcW w:w="2203" w:type="dxa"/>
            <w:tcBorders/>
            <w:vAlign w:val="center"/>
          </w:tcPr>
          <w:p>
            <w:pPr>
              <w:pStyle w:val="TableContents"/>
              <w:bidi w:val="0"/>
              <w:spacing w:before="0" w:after="283"/>
              <w:jc w:val="left"/>
              <w:rPr/>
            </w:pPr>
            <w:r>
              <w:rPr/>
              <w:t xml:space="preserve">vuodesta 1920 vuoteen 1951 </w:t>
            </w:r>
          </w:p>
        </w:tc>
      </w:tr>
      <w:tr>
        <w:trPr/>
        <w:tc>
          <w:tcPr>
            <w:tcW w:w="1857" w:type="dxa"/>
            <w:tcBorders/>
            <w:vAlign w:val="center"/>
          </w:tcPr>
          <w:p>
            <w:pPr>
              <w:pStyle w:val="TableContents"/>
              <w:bidi w:val="0"/>
              <w:spacing w:before="0" w:after="283"/>
              <w:jc w:val="left"/>
              <w:rPr/>
            </w:pPr>
            <w:r>
              <w:rPr/>
              <w:t xml:space="preserve">22 </w:t>
            </w:r>
          </w:p>
        </w:tc>
        <w:tc>
          <w:tcPr>
            <w:tcW w:w="5173" w:type="dxa"/>
            <w:tcBorders/>
            <w:vAlign w:val="center"/>
          </w:tcPr>
          <w:p>
            <w:pPr>
              <w:pStyle w:val="TableContents"/>
              <w:bidi w:val="0"/>
              <w:spacing w:before="0" w:after="283"/>
              <w:jc w:val="left"/>
              <w:rPr/>
            </w:pPr>
            <w:r>
              <w:rPr/>
              <w:t xml:space="preserve">Patsy Hendren (yksi Englannille testiottelussa, neljä MCC:n kiertueilla, viisitoista Middlesexille ja kaksi MCC:lle). </w:t>
            </w:r>
          </w:p>
        </w:tc>
        <w:tc>
          <w:tcPr>
            <w:tcW w:w="972" w:type="dxa"/>
            <w:tcBorders/>
            <w:vAlign w:val="center"/>
          </w:tcPr>
          <w:p>
            <w:pPr>
              <w:pStyle w:val="TableContents"/>
              <w:bidi w:val="0"/>
              <w:spacing w:before="0" w:after="283"/>
              <w:jc w:val="left"/>
              <w:rPr/>
            </w:pPr>
            <w:r>
              <w:rPr/>
              <w:t xml:space="preserve">833 </w:t>
            </w:r>
          </w:p>
        </w:tc>
        <w:tc>
          <w:tcPr>
            <w:tcW w:w="2203" w:type="dxa"/>
            <w:tcBorders/>
            <w:vAlign w:val="center"/>
          </w:tcPr>
          <w:p>
            <w:pPr>
              <w:pStyle w:val="TableContents"/>
              <w:bidi w:val="0"/>
              <w:spacing w:before="0" w:after="283"/>
              <w:jc w:val="left"/>
              <w:rPr/>
            </w:pPr>
            <w:r>
              <w:rPr/>
              <w:t xml:space="preserve">vuodesta 1907 vuoteen 1938 </w:t>
            </w:r>
          </w:p>
        </w:tc>
      </w:tr>
      <w:tr>
        <w:trPr/>
        <w:tc>
          <w:tcPr>
            <w:tcW w:w="1857" w:type="dxa"/>
            <w:tcBorders/>
            <w:vAlign w:val="center"/>
          </w:tcPr>
          <w:p>
            <w:pPr>
              <w:pStyle w:val="TableContents"/>
              <w:bidi w:val="0"/>
              <w:spacing w:before="0" w:after="283"/>
              <w:jc w:val="left"/>
              <w:rPr/>
            </w:pPr>
            <w:r>
              <w:rPr/>
              <w:t xml:space="preserve">17 </w:t>
            </w:r>
          </w:p>
        </w:tc>
        <w:tc>
          <w:tcPr>
            <w:tcW w:w="5173" w:type="dxa"/>
            <w:tcBorders/>
            <w:vAlign w:val="center"/>
          </w:tcPr>
          <w:p>
            <w:pPr>
              <w:pStyle w:val="TableContents"/>
              <w:bidi w:val="0"/>
              <w:spacing w:before="0" w:after="283"/>
              <w:jc w:val="left"/>
              <w:rPr/>
            </w:pPr>
            <w:r>
              <w:rPr/>
              <w:t xml:space="preserve">Mark Ramprakash (viisi Middlesexin ja kaksitoista Surreyn joukkueessa). </w:t>
            </w:r>
          </w:p>
        </w:tc>
        <w:tc>
          <w:tcPr>
            <w:tcW w:w="972" w:type="dxa"/>
            <w:tcBorders/>
            <w:vAlign w:val="center"/>
          </w:tcPr>
          <w:p>
            <w:pPr>
              <w:pStyle w:val="TableContents"/>
              <w:bidi w:val="0"/>
              <w:spacing w:before="0" w:after="283"/>
              <w:jc w:val="left"/>
              <w:rPr/>
            </w:pPr>
            <w:r>
              <w:rPr/>
              <w:t xml:space="preserve">461 </w:t>
            </w:r>
          </w:p>
        </w:tc>
        <w:tc>
          <w:tcPr>
            <w:tcW w:w="2203" w:type="dxa"/>
            <w:tcBorders/>
            <w:vAlign w:val="center"/>
          </w:tcPr>
          <w:p>
            <w:pPr>
              <w:pStyle w:val="TableContents"/>
              <w:bidi w:val="0"/>
              <w:spacing w:before="0" w:after="283"/>
              <w:jc w:val="left"/>
              <w:rPr/>
            </w:pPr>
            <w:r>
              <w:rPr/>
              <w:t xml:space="preserve">vuodesta 1987 vuoteen 2012 </w:t>
            </w:r>
          </w:p>
        </w:tc>
      </w:tr>
      <w:tr>
        <w:trPr/>
        <w:tc>
          <w:tcPr>
            <w:tcW w:w="1857" w:type="dxa"/>
            <w:tcBorders/>
            <w:vAlign w:val="center"/>
          </w:tcPr>
          <w:p>
            <w:pPr>
              <w:pStyle w:val="TableContents"/>
              <w:bidi w:val="0"/>
              <w:spacing w:before="0" w:after="283"/>
              <w:jc w:val="left"/>
              <w:rPr/>
            </w:pPr>
            <w:r>
              <w:rPr/>
              <w:t xml:space="preserve">17 </w:t>
            </w:r>
          </w:p>
        </w:tc>
        <w:tc>
          <w:tcPr>
            <w:tcW w:w="5173" w:type="dxa"/>
            <w:tcBorders/>
            <w:vAlign w:val="center"/>
          </w:tcPr>
          <w:p>
            <w:pPr>
              <w:pStyle w:val="TableContents"/>
              <w:bidi w:val="0"/>
              <w:spacing w:before="0" w:after="283"/>
              <w:jc w:val="left"/>
              <w:rPr/>
            </w:pPr>
            <w:r>
              <w:rPr/>
              <w:t xml:space="preserve">Herbert Sutcliffe (kuusitoista Yorkshiressä ja yksi Englannissa testikokeessa). </w:t>
            </w:r>
          </w:p>
        </w:tc>
        <w:tc>
          <w:tcPr>
            <w:tcW w:w="972" w:type="dxa"/>
            <w:tcBorders/>
            <w:vAlign w:val="center"/>
          </w:tcPr>
          <w:p>
            <w:pPr>
              <w:pStyle w:val="TableContents"/>
              <w:bidi w:val="0"/>
              <w:spacing w:before="0" w:after="283"/>
              <w:jc w:val="left"/>
              <w:rPr/>
            </w:pPr>
            <w:r>
              <w:rPr/>
              <w:t xml:space="preserve">754 </w:t>
            </w:r>
          </w:p>
        </w:tc>
        <w:tc>
          <w:tcPr>
            <w:tcW w:w="2203" w:type="dxa"/>
            <w:tcBorders/>
            <w:vAlign w:val="center"/>
          </w:tcPr>
          <w:p>
            <w:pPr>
              <w:pStyle w:val="TableContents"/>
              <w:bidi w:val="0"/>
              <w:spacing w:before="0" w:after="283"/>
              <w:jc w:val="left"/>
              <w:rPr/>
            </w:pPr>
            <w:r>
              <w:rPr/>
              <w:t xml:space="preserve">vuodesta 1919 vuoteen 1945 </w:t>
            </w:r>
          </w:p>
        </w:tc>
      </w:tr>
      <w:tr>
        <w:trPr/>
        <w:tc>
          <w:tcPr>
            <w:tcW w:w="1857" w:type="dxa"/>
            <w:tcBorders/>
            <w:vAlign w:val="center"/>
          </w:tcPr>
          <w:p>
            <w:pPr>
              <w:pStyle w:val="TableContents"/>
              <w:bidi w:val="0"/>
              <w:spacing w:before="0" w:after="283"/>
              <w:jc w:val="left"/>
              <w:rPr/>
            </w:pPr>
            <w:r>
              <w:rPr/>
              <w:t xml:space="preserve">16 </w:t>
            </w:r>
          </w:p>
        </w:tc>
        <w:tc>
          <w:tcPr>
            <w:tcW w:w="5173" w:type="dxa"/>
            <w:tcBorders/>
            <w:vAlign w:val="center"/>
          </w:tcPr>
          <w:p>
            <w:pPr>
              <w:pStyle w:val="TableContents"/>
              <w:bidi w:val="0"/>
              <w:spacing w:before="0" w:after="283"/>
              <w:jc w:val="left"/>
              <w:rPr/>
            </w:pPr>
            <w:r>
              <w:rPr/>
              <w:t xml:space="preserve">C.B. Fry (kolmetoista Sussexin, kaksi Hampshiren ja yksi Gentlemenin puolesta). </w:t>
            </w:r>
          </w:p>
        </w:tc>
        <w:tc>
          <w:tcPr>
            <w:tcW w:w="972" w:type="dxa"/>
            <w:tcBorders/>
            <w:vAlign w:val="center"/>
          </w:tcPr>
          <w:p>
            <w:pPr>
              <w:pStyle w:val="TableContents"/>
              <w:bidi w:val="0"/>
              <w:spacing w:before="0" w:after="283"/>
              <w:jc w:val="left"/>
              <w:rPr/>
            </w:pPr>
            <w:r>
              <w:rPr/>
              <w:t xml:space="preserve">394 </w:t>
            </w:r>
          </w:p>
        </w:tc>
        <w:tc>
          <w:tcPr>
            <w:tcW w:w="2203" w:type="dxa"/>
            <w:tcBorders/>
            <w:vAlign w:val="center"/>
          </w:tcPr>
          <w:p>
            <w:pPr>
              <w:pStyle w:val="TableContents"/>
              <w:bidi w:val="0"/>
              <w:spacing w:before="0" w:after="283"/>
              <w:jc w:val="left"/>
              <w:rPr/>
            </w:pPr>
            <w:r>
              <w:rPr/>
              <w:t xml:space="preserve">vuodesta 1892 vuoteen 1921 -- 22 </w:t>
            </w:r>
          </w:p>
        </w:tc>
      </w:tr>
      <w:tr>
        <w:trPr/>
        <w:tc>
          <w:tcPr>
            <w:tcW w:w="1857" w:type="dxa"/>
            <w:tcBorders/>
            <w:vAlign w:val="center"/>
          </w:tcPr>
          <w:p>
            <w:pPr>
              <w:pStyle w:val="TableContents"/>
              <w:bidi w:val="0"/>
              <w:spacing w:before="0" w:after="283"/>
              <w:jc w:val="left"/>
              <w:rPr/>
            </w:pPr>
            <w:r>
              <w:rPr/>
              <w:t xml:space="preserve">16 </w:t>
            </w:r>
          </w:p>
        </w:tc>
        <w:tc>
          <w:tcPr>
            <w:tcW w:w="5173" w:type="dxa"/>
            <w:tcBorders/>
            <w:vAlign w:val="center"/>
          </w:tcPr>
          <w:p>
            <w:pPr>
              <w:pStyle w:val="TableContents"/>
              <w:bidi w:val="0"/>
              <w:spacing w:before="0" w:after="283"/>
              <w:jc w:val="left"/>
              <w:rPr/>
            </w:pPr>
            <w:r>
              <w:rPr/>
              <w:t xml:space="preserve">Jack Hobbs (yksi Englannille testiottelussa, kolmetoista Surreylle, yksi Playersille ja yksi muulle Englannille) </w:t>
            </w:r>
          </w:p>
        </w:tc>
        <w:tc>
          <w:tcPr>
            <w:tcW w:w="972" w:type="dxa"/>
            <w:tcBorders/>
            <w:vAlign w:val="center"/>
          </w:tcPr>
          <w:p>
            <w:pPr>
              <w:pStyle w:val="TableContents"/>
              <w:bidi w:val="0"/>
              <w:spacing w:before="0" w:after="283"/>
              <w:jc w:val="left"/>
              <w:rPr/>
            </w:pPr>
            <w:r>
              <w:rPr/>
              <w:t xml:space="preserve">834 </w:t>
            </w:r>
          </w:p>
        </w:tc>
        <w:tc>
          <w:tcPr>
            <w:tcW w:w="2203" w:type="dxa"/>
            <w:tcBorders/>
            <w:vAlign w:val="center"/>
          </w:tcPr>
          <w:p>
            <w:pPr>
              <w:pStyle w:val="TableContents"/>
              <w:bidi w:val="0"/>
              <w:spacing w:before="0" w:after="283"/>
              <w:jc w:val="left"/>
              <w:rPr/>
            </w:pPr>
            <w:r>
              <w:rPr/>
              <w:t xml:space="preserve">vuodesta 1905 vuoteen 1934 </w:t>
            </w:r>
          </w:p>
        </w:tc>
      </w:tr>
      <w:tr>
        <w:trPr/>
        <w:tc>
          <w:tcPr>
            <w:tcW w:w="1857" w:type="dxa"/>
            <w:tcBorders/>
            <w:vAlign w:val="center"/>
          </w:tcPr>
          <w:p>
            <w:pPr>
              <w:pStyle w:val="TableContents"/>
              <w:bidi w:val="0"/>
              <w:spacing w:before="0" w:after="283"/>
              <w:jc w:val="left"/>
              <w:rPr/>
            </w:pPr>
            <w:r>
              <w:rPr/>
              <w:t xml:space="preserve">16 </w:t>
            </w:r>
          </w:p>
        </w:tc>
        <w:tc>
          <w:tcPr>
            <w:tcW w:w="5173" w:type="dxa"/>
            <w:tcBorders/>
            <w:vAlign w:val="center"/>
          </w:tcPr>
          <w:p>
            <w:pPr>
              <w:pStyle w:val="TableContents"/>
              <w:bidi w:val="0"/>
              <w:spacing w:before="0" w:after="283"/>
              <w:jc w:val="left"/>
              <w:rPr/>
            </w:pPr>
            <w:r>
              <w:rPr/>
              <w:t xml:space="preserve">Graeme Hick (neljätoista Worcestershiren, yksi zimbabwelaisen ja yksi Northern Districtsin joukkueissa). </w:t>
            </w:r>
          </w:p>
        </w:tc>
        <w:tc>
          <w:tcPr>
            <w:tcW w:w="972" w:type="dxa"/>
            <w:tcBorders/>
            <w:vAlign w:val="center"/>
          </w:tcPr>
          <w:p>
            <w:pPr>
              <w:pStyle w:val="TableContents"/>
              <w:bidi w:val="0"/>
              <w:spacing w:before="0" w:after="283"/>
              <w:jc w:val="left"/>
              <w:rPr/>
            </w:pPr>
            <w:r>
              <w:rPr/>
              <w:t xml:space="preserve">526 </w:t>
            </w:r>
          </w:p>
        </w:tc>
        <w:tc>
          <w:tcPr>
            <w:tcW w:w="2203" w:type="dxa"/>
            <w:tcBorders/>
            <w:vAlign w:val="center"/>
          </w:tcPr>
          <w:p>
            <w:pPr>
              <w:pStyle w:val="TableContents"/>
              <w:bidi w:val="0"/>
              <w:spacing w:before="0" w:after="283"/>
              <w:jc w:val="left"/>
              <w:rPr/>
            </w:pPr>
            <w:r>
              <w:rPr/>
              <w:t xml:space="preserve">vuodesta 1983 -- 84 vuoteen 2008 Lähde: Wisden 2006. Päivitetty viimeksi: heinäkuuta 2012.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hallussaan ennätystä eniten kaksoissatoja ensimmäisen luokan kriketissä.</w:t>
      </w:r>
    </w:p>
    <w:p>
      <w:pPr>
        <w:pStyle w:val="TextBody"/>
        <w:bidi w:val="0"/>
        <w:jc w:val="left"/>
        <w:rPr>
          <w:b/>
          <w:u w:val="single"/>
          <w:shd w:val="clear" w:fill="FFFF00"/>
        </w:rPr>
      </w:pPr>
      <w:r>
        <w:rPr>
          <w:b/>
          <w:u w:val="single"/>
          <w:shd w:val="clear" w:fill="FFFF00"/>
        </w:rPr>
        <w:t xml:space="preserve">Asiakirjan numero 38230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Heidän tärkein tehtävänsä renessanssin humanismissa oli kreikan kielen opettaminen länsimaisille kollegoilleen yliopistoissa tai yksityisesti sekä antiikin tekstien levittäminen. Heidän edelläkävijöitään olivat </w:t>
      </w:r>
      <w:r>
        <w:rPr>
          <w:color w:val="A9A9A9"/>
        </w:rPr>
        <w:t xml:space="preserve">Barlaam of Calabria (Bernardo Massari) </w:t>
      </w:r>
      <w:r>
        <w:rPr/>
        <w:t xml:space="preserve">ja </w:t>
      </w:r>
      <w:r>
        <w:rPr>
          <w:color w:val="DCDCDC"/>
        </w:rPr>
        <w:t xml:space="preserve">Leonzio Pilato</w:t>
      </w:r>
      <w:r>
        <w:rPr/>
        <w:t xml:space="preserve">, jotka molemmat olivat kotoisin kulttuurisesti bysanttilaisesta Calabriasta Etelä-Italiassa. Näiden kahden oppineen vaikutus aivan ensimmäisiin renessanssin humanisteihin oli kiistaton.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lähde monille kirjoituksille ja teksteille, joita renessanssin oppineet tutkivat.</w:t>
      </w:r>
    </w:p>
    <w:p>
      <w:pPr>
        <w:pStyle w:val="TextBody"/>
        <w:bidi w:val="0"/>
        <w:jc w:val="left"/>
        <w:rPr>
          <w:b/>
          <w:u w:val="single"/>
          <w:shd w:val="clear" w:fill="FFFF00"/>
        </w:rPr>
      </w:pPr>
      <w:r>
        <w:rPr>
          <w:b/>
          <w:u w:val="single"/>
          <w:shd w:val="clear" w:fill="FFFF00"/>
        </w:rPr>
        <w:t xml:space="preserve">Asiakirjan numero 38231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Victoria sijaitsee </w:t>
      </w:r>
      <w:r>
        <w:rPr>
          <w:color w:val="A9A9A9"/>
        </w:rPr>
        <w:t xml:space="preserve">30 mailia </w:t>
      </w:r>
      <w:r>
        <w:rPr/>
        <w:t xml:space="preserve">sisämaassa Meksikonlahdelta. Se on alueellinen keskus seitsemän piirikunnan alueella, joka tunnetaan nimellä "Golden Crescent", ja se palvelee yli 250 000 ihmisen vähittäiskaupan aluetta. Victoria tunnetaan nimellä "The Crossroads", koska se sijaitsee kahden tunnin ajomatkan päässä Corpus Christistä, Houstonista, San Antoniosta ja Austinista.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victoria tx on rannasta?</w:t>
      </w:r>
    </w:p>
    <w:p>
      <w:pPr>
        <w:pStyle w:val="TextBody"/>
        <w:bidi w:val="0"/>
        <w:jc w:val="left"/>
        <w:rPr>
          <w:b/>
          <w:u w:val="single"/>
          <w:shd w:val="clear" w:fill="FFFF00"/>
        </w:rPr>
      </w:pPr>
      <w:r>
        <w:rPr>
          <w:b/>
          <w:u w:val="single"/>
          <w:shd w:val="clear" w:fill="FFFF00"/>
        </w:rPr>
        <w:t xml:space="preserve">Asiakirjan numero 38232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1998 talviolympialaisissa </w:t>
      </w:r>
      <w:r>
        <w:rPr>
          <w:color w:val="A9A9A9"/>
        </w:rPr>
        <w:t xml:space="preserve">Naganossa </w:t>
      </w:r>
      <w:r>
        <w:rPr/>
        <w:t xml:space="preserve">Lipinski luisteli lyhyen ohjelman animaatioelokuvan Anastasia musiikkiin ja sijoittui toiseksi Kwanin jälkeen.</w:t>
      </w:r>
      <w:r>
        <w:rPr/>
        <w:t xml:space="preserve"> Pitkässä ohjelmassa Lipinski suoritti seitsemän kolmoisohjelmaa, mukaan lukien historiallisen kolmoissilmukka / kolmoissilmukka -yhdistelmän ja lopussa kolmoisvarpaat / puolisilmukka / kolmoissalchow-sekvenssin, ohittaakseen Kwanin ja saadakseen kultamitalin. Hänestä tuli nuorin naisten taitoluistelun olympiavoittaja ja nuorin yksittäinen kultamitalisti, ennätys, joka oli ollut voimassa siitä asti, kun norjalainen Sonia Henie voitti saman lajin St. Moritzin talviolympialaisissa 1928, niin ikään 15-vuotiaana. (Vuonna 2014 Julia Lipnitskajasta, joka oli olympiavoittonsa aikaan kuusi päivää Lipinskiä nuorempi, tuli naisten taitoluistelun nuorin olympiavoittaja voittamalla kultaa Venäjän joukkueen kanssa joukkuekilpailussa, ei yksilökilpailussa kuten Lipinski). Lipinski harjoitteli Detroitin luisteluklubilla Bloomfield Hillsissä, Michiganissa.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Tara Lipinski voitti olympiakullan 15-vuotiaana...</w:t>
      </w:r>
    </w:p>
    <w:p>
      <w:pPr>
        <w:pStyle w:val="TextBody"/>
        <w:bidi w:val="0"/>
        <w:jc w:val="left"/>
        <w:rPr>
          <w:b/>
          <w:u w:val="single"/>
          <w:shd w:val="clear" w:fill="FFFF00"/>
        </w:rPr>
      </w:pPr>
      <w:r>
        <w:rPr>
          <w:b/>
          <w:u w:val="single"/>
          <w:shd w:val="clear" w:fill="FFFF00"/>
        </w:rPr>
        <w:t xml:space="preserve">Asiakirjan numero 38233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``Goosebumps'' (albumin nimellä ``goosebumps'') on yhdysvaltalaisen räppärin Travis Scottin kappale. Se toimii kolmantena singlenä hänen toiselta studioalbumiltaan Birds in the Trap Sing McKnight. Se </w:t>
      </w:r>
      <w:r>
        <w:rPr/>
        <w:t xml:space="preserve">lähetettiin rytmikkääseen radioon </w:t>
      </w:r>
      <w:r>
        <w:rPr>
          <w:color w:val="A9A9A9"/>
        </w:rPr>
        <w:t xml:space="preserve">13. joulukuuta 2016 </w:t>
      </w:r>
      <w:r>
        <w:rPr/>
        <w:t xml:space="preserve">Grand Hustle Recordsin ja Epic Recordsin toimesta. Kappaleessa laulaa yhdysvaltalainen räppäri Kendrick Lamar.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Travis Scottin Goosebumps ilmestyi...</w:t>
      </w:r>
    </w:p>
    <w:p>
      <w:pPr>
        <w:pStyle w:val="TextBody"/>
        <w:bidi w:val="0"/>
        <w:jc w:val="left"/>
        <w:rPr>
          <w:b/>
          <w:u w:val="single"/>
          <w:shd w:val="clear" w:fill="FFFF00"/>
        </w:rPr>
      </w:pPr>
      <w:r>
        <w:rPr>
          <w:b/>
          <w:u w:val="single"/>
          <w:shd w:val="clear" w:fill="FFFF00"/>
        </w:rPr>
        <w:t xml:space="preserve">Asiakirjan numero 38234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Yksinyritys, joka tunnetaan myös nimellä yksityinen elinkeinonharjoittaja tai yksinkertaisesti yksityisyritys, on yritystyyppi, jonka omistaa ja jota johtaa yksi luonnollinen henkilö ja jossa omistajan ja liiketoimintayksikön välillä ei ole oikeudellista eroa. </w:t>
      </w:r>
      <w:r>
        <w:rPr>
          <w:color w:val="A9A9A9"/>
        </w:rPr>
        <w:t xml:space="preserve">Omistajalla </w:t>
      </w:r>
      <w:r>
        <w:rPr/>
        <w:t xml:space="preserve">on suora määräysvalta kaikkiin osatekijöihin, ja hän on oikeudellisesti vastuussa tällaisen yrityksen taloudesta, ja tähän voivat sisältyä velat, lainat, tappiot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päätökset yksityisyrittäjyydessä?</w:t>
      </w:r>
    </w:p>
    <w:p>
      <w:pPr>
        <w:pStyle w:val="TextBody"/>
        <w:bidi w:val="0"/>
        <w:jc w:val="left"/>
        <w:rPr>
          <w:b/>
          <w:u w:val="single"/>
          <w:shd w:val="clear" w:fill="FFFF00"/>
        </w:rPr>
      </w:pPr>
      <w:r>
        <w:rPr>
          <w:b/>
          <w:u w:val="single"/>
          <w:shd w:val="clear" w:fill="FFFF00"/>
        </w:rPr>
        <w:t xml:space="preserve">Asiakirjan numero 38235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Lhakpa Sherpa </w:t>
      </w:r>
      <w:r>
        <w:rPr/>
        <w:t xml:space="preserve">(myös Lakpa) (s. 1973) on vuorikiipeilijä. Hän on kiivennyt Mount Everestille kahdeksan kertaa, eniten kaikista naisista maailmassa. Vuonna 2000 hänestä tuli ensimmäinen nepalilainen nainen, joka kiipesi Everestille ja laskeutui sieltä onnistuneesti.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menestynein naispuolinen Everestin kiipeilijä...</w:t>
      </w:r>
    </w:p>
    <w:p>
      <w:pPr>
        <w:pStyle w:val="TextBody"/>
        <w:bidi w:val="0"/>
        <w:jc w:val="left"/>
        <w:rPr>
          <w:b/>
          <w:u w:val="single"/>
          <w:shd w:val="clear" w:fill="FFFF00"/>
        </w:rPr>
      </w:pPr>
      <w:r>
        <w:rPr>
          <w:b/>
          <w:u w:val="single"/>
          <w:shd w:val="clear" w:fill="FFFF00"/>
        </w:rPr>
        <w:t xml:space="preserve">Asiakirjan numero 38236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 You Know What It Means to Miss New Orleans'' on </w:t>
      </w:r>
      <w:r>
        <w:rPr>
          <w:color w:val="A9A9A9"/>
        </w:rPr>
        <w:t xml:space="preserve">Eddie DeLangen ja Louis Alterin </w:t>
      </w:r>
      <w:r>
        <w:rPr/>
        <w:t xml:space="preserve">säveltämä laulu, </w:t>
      </w:r>
      <w:r>
        <w:rPr/>
        <w:t xml:space="preserve">joka kuultiin ensimmäisen kerran elokuvassa New Orleans vuonna 1947, jossa sen esitti Louis Armstrong ja lauloi Billie Holiday.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Tiedätkö, mitä tarkoittaa ikävä New Orleansia?</w:t>
      </w:r>
    </w:p>
    <w:p>
      <w:pPr>
        <w:pStyle w:val="TextBody"/>
        <w:bidi w:val="0"/>
        <w:jc w:val="left"/>
        <w:rPr>
          <w:b/>
          <w:u w:val="single"/>
          <w:shd w:val="clear" w:fill="FFFF00"/>
        </w:rPr>
      </w:pPr>
      <w:r>
        <w:rPr>
          <w:b/>
          <w:u w:val="single"/>
          <w:shd w:val="clear" w:fill="FFFF00"/>
        </w:rPr>
        <w:t xml:space="preserve">Asiakirjan numero 38237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2013 Open Championship oli miesten major-golfin mestaruuskilpailu ja 142. Open Championship, joka järjestettiin 18.-21. heinäkuuta Muirfield Golf Linksissä Gullanessa, East Lothianissa, Skotlannissa. </w:t>
      </w:r>
      <w:r>
        <w:rPr>
          <w:color w:val="A9A9A9"/>
        </w:rPr>
        <w:t xml:space="preserve">Phil Mickelson </w:t>
      </w:r>
      <w:r>
        <w:rPr/>
        <w:t xml:space="preserve">löi viimeisellä kierroksella 66 (- 5) ja voitti viidennen major-tittelinsä kolmen lyönnin erolla toiseksi sijoittuneeseen Henrik Stensoniin. Mickelson aloitti kierroksen viisi lyöntiä takaperin ja oli tasapisteissä yhdeksäntenä. Ian Poulter, Adam Scott ja 54 reikää johtava Lee Westwood olivat tasapisteissä kolmantena, neljä lyöntiä Mickelsonin takana.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amerikkalainen golfari, joka on voittanut 5 major-turnausta, mukaan lukien vuoden 2013 avoimet mestaruuskilpailut.</w:t>
      </w:r>
    </w:p>
    <w:p>
      <w:pPr>
        <w:pStyle w:val="TextBody"/>
        <w:bidi w:val="0"/>
        <w:jc w:val="left"/>
        <w:rPr>
          <w:b/>
          <w:u w:val="single"/>
          <w:shd w:val="clear" w:fill="FFFF00"/>
        </w:rPr>
      </w:pPr>
      <w:r>
        <w:rPr>
          <w:b/>
          <w:u w:val="single"/>
          <w:shd w:val="clear" w:fill="FFFF00"/>
        </w:rPr>
        <w:t xml:space="preserve">Asiakirjan numero 38238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VH1:n tavoitteena oli keskittyä populaarimusiikin kevyempään, pehmeämpään puoleen, ja mukaan otettiin sellaisia muusikoita kuin Olivia Newton-John, Kenny Rogers, Carly Simon, Tina Turner, Elton John, Billy Joel, Eric Clapton, Sting, Donna Summer, Rod Stewart, Kenny G, Michael Bolton, Anita Baker, Chicago ja Fleetwood Mac, ja toivottiin, että ohjelmat vetoaisivat 18-35-vuotiaisiin ja mahdollisesti myös sitä vanhempiin. Verkoston alkuvuosina esitettiin usein myös Motownin ja muiden 60-luvun vanhojen artistien ``videoita'', jotka koostuivat uutiskuvista ja konserttimateriaalista. Se otettiin käyttöön 1. tammikuuta 1985 </w:t>
      </w:r>
      <w:r>
        <w:rPr>
          <w:color w:val="A9A9A9"/>
        </w:rPr>
        <w:t xml:space="preserve">Marvin Gayen esitt</w:t>
      </w:r>
      <w:r>
        <w:rPr/>
        <w:t xml:space="preserve">ämän </w:t>
      </w:r>
      <w:r>
        <w:rPr>
          <w:color w:val="A9A9A9"/>
        </w:rPr>
        <w:t xml:space="preserve">``The Star-Spangled Banner'' -</w:t>
      </w:r>
      <w:r>
        <w:rPr/>
        <w:t xml:space="preserve">videon myötä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musiikkivideo vh1:llä?</w:t>
      </w:r>
    </w:p>
    <w:p>
      <w:pPr>
        <w:pStyle w:val="TextBody"/>
        <w:bidi w:val="0"/>
        <w:jc w:val="left"/>
        <w:rPr>
          <w:b/>
          <w:u w:val="single"/>
          <w:shd w:val="clear" w:fill="FFFF00"/>
        </w:rPr>
      </w:pPr>
      <w:r>
        <w:rPr>
          <w:b/>
          <w:u w:val="single"/>
          <w:shd w:val="clear" w:fill="FFFF00"/>
        </w:rPr>
        <w:t xml:space="preserve">Asiakirjan numero 38239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Lähteestä riippuen laulu voi ottaa aiheensa </w:t>
      </w:r>
      <w:r>
        <w:rPr>
          <w:color w:val="A9A9A9"/>
        </w:rPr>
        <w:t xml:space="preserve">Matteuksen evankeliumin luvusta 5:16: "Antakaa valonne loistaa ihmisten edessä, että he näkisivät teidän hyvät tekonne ja antaisivat ylistystä Isällenne, joka on taivaissa". </w:t>
      </w:r>
      <w:r>
        <w:rPr/>
        <w:t xml:space="preserve">'' Vaihtoehtoisesti se voi viitata Jeesuksen sanoihin Luuk. 11: 33, jossa hän sanoi: ``Kukaan ei sytytä kynttilää ja laita sitä salaisuuteen eikä holkin alle, vaan kynttilänjalkaan, jotta ne, jotka sisälle tulevat, näkisivät valon.'' Tai se voi perustua Matteuksen evankeliumiin 5: 14 - 15, jossa Jeesus sanoi: ``Te olette maailman valo. Kaupunki, joka on asetettu kukkulalle, ei voi olla piilossa. Eikä ihminen sytytä kynttilää ja pane sitä holkin alle, vaan kynttilänjalkaan, ja se antaa valoa kaikille, jotka ovat talossa.'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kappale This little light of mine?</w:t>
      </w:r>
    </w:p>
    <w:p>
      <w:pPr>
        <w:pStyle w:val="TextBody"/>
        <w:bidi w:val="0"/>
        <w:jc w:val="left"/>
        <w:rPr>
          <w:b/>
          <w:u w:val="single"/>
          <w:shd w:val="clear" w:fill="FFFF00"/>
        </w:rPr>
      </w:pPr>
      <w:r>
        <w:rPr>
          <w:b/>
          <w:u w:val="single"/>
          <w:shd w:val="clear" w:fill="FFFF00"/>
        </w:rPr>
        <w:t xml:space="preserve">Asiakirjan numero 38240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``Groovin'' on </w:t>
      </w:r>
      <w:r>
        <w:rPr>
          <w:color w:val="A9A9A9"/>
        </w:rPr>
        <w:t xml:space="preserve">Young Rascals -yhtyeen </w:t>
      </w:r>
      <w:r>
        <w:rPr/>
        <w:t xml:space="preserve">vuonna 1967 julkaisema single</w:t>
      </w:r>
      <w:r>
        <w:rPr/>
        <w:t xml:space="preserve">, josta tuli listaykköshitti ja yksi yhtyeen tunnuskappaleista.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kappaleen groovin on a sunday afternoon...</w:t>
      </w:r>
    </w:p>
    <w:p>
      <w:pPr>
        <w:pStyle w:val="TextBody"/>
        <w:bidi w:val="0"/>
        <w:jc w:val="left"/>
        <w:rPr>
          <w:b/>
          <w:u w:val="single"/>
          <w:shd w:val="clear" w:fill="FFFF00"/>
        </w:rPr>
      </w:pPr>
      <w:r>
        <w:rPr>
          <w:b/>
          <w:u w:val="single"/>
          <w:shd w:val="clear" w:fill="FFFF00"/>
        </w:rPr>
        <w:t xml:space="preserve">Asiakirjan numero 38241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Kierrätys vähentää energiankulutusta, vaikka todellisesta energiansäästöstä käydäänkin keskustelua. Energy Information Administration väittää, että kierrätyspaperin energiankulutus vähenee 40 prosenttia verrattuna paperiin, joka on valmistettu kierrättämättömästä massasta, kun taas Bureau of International Recycling (BIR) väittää, että energiankulutus vähenee 64 prosenttia. Joidenkin laskelmien mukaan yhden sanomalehtitonnin kierrättäminen säästää noin 4 000 kWh (14 GJ) sähköä, mutta tämä saattaa olla liian korkea luku (ks. jäljempänä kierrättämätöntä massaa koskevat huomautukset). Tämä on tarpeeksi sähköä kolmen makuuhuoneen eurooppalaisen talon sähköenergian tuottamiseen koko vuodeksi tai tarpeeksi energiaa keskimääräisen pohjoisamerikkalaisen kodin lämmittämiseen ja ilmastointiin lähes </w:t>
      </w:r>
      <w:r>
        <w:rPr>
          <w:color w:val="A9A9A9"/>
        </w:rPr>
        <w:t xml:space="preserve">kuudeksi kuukaudeksi</w:t>
      </w:r>
      <w:r>
        <w:rPr/>
        <w:t xml:space="preserve">. Paperin kierrättäminen sellun valmistukseen kuluttaa itse asiassa enemmän fossiilisia polttoaineita kuin uuden sellun valmistaminen voimaprosessilla; nämä tehtaat tuottavat suurimman osan energiastaan polttamalla jätepuuta (kuorta, juuria, sahajätettä) ja sivutuotteena syntyvää ligniiniä (mustalipeää). Uutta mekaanista sellua tuottavat sellutehtaat käyttävät suuria määriä energiaa; hyvin karkea arvio tarvittavasta sähköenergiasta on 10 gigajoulea sellutonnia kohti (2500 kWh lyhyttä tonnia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jokainen kierrätetty paperitonni säästää sähköä niin paljon, että se riittää 3 makuuhuoneen asunnon sähköenergian tuottamiseen kuinka kauan.</w:t>
      </w:r>
    </w:p>
    <w:p>
      <w:pPr>
        <w:pStyle w:val="TextBody"/>
        <w:bidi w:val="0"/>
        <w:jc w:val="left"/>
        <w:rPr>
          <w:b/>
          <w:u w:val="single"/>
          <w:shd w:val="clear" w:fill="FFFF00"/>
        </w:rPr>
      </w:pPr>
      <w:r>
        <w:rPr>
          <w:b/>
          <w:u w:val="single"/>
          <w:shd w:val="clear" w:fill="FFFF00"/>
        </w:rPr>
        <w:t xml:space="preserve">Asiakirjan numero 38242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LisaRaye McCoy (s. 23. syyskuuta 1967), tunnettu nimellä LisaRaye, on yhdysvaltalainen </w:t>
      </w:r>
      <w:r>
        <w:rPr>
          <w:color w:val="A9A9A9"/>
        </w:rPr>
        <w:t xml:space="preserve">näyttelijä</w:t>
      </w:r>
      <w:r>
        <w:rPr/>
        <w:t xml:space="preserve">, </w:t>
      </w:r>
      <w:r>
        <w:rPr>
          <w:color w:val="DCDCDC"/>
        </w:rPr>
        <w:t xml:space="preserve">malli</w:t>
      </w:r>
      <w:r>
        <w:rPr/>
        <w:t xml:space="preserve">, </w:t>
      </w:r>
      <w:r>
        <w:rPr>
          <w:color w:val="2F4F4F"/>
        </w:rPr>
        <w:t xml:space="preserve">liikenainen </w:t>
      </w:r>
      <w:r>
        <w:rPr/>
        <w:t xml:space="preserve">ja </w:t>
      </w:r>
      <w:r>
        <w:rPr>
          <w:color w:val="556B2F"/>
        </w:rPr>
        <w:t xml:space="preserve">muotisuunnittelija</w:t>
      </w:r>
      <w:r>
        <w:rPr/>
        <w:t xml:space="preserve">. McCoy tunnetaan parhaiten Diana ``Diamond'' Armstrongin roolista vuonna 1998 ilmestyneessä elokuvassa The Players Club, Neesee Jamesin roolista UPN:n / CW:n komediasarjassa All of Us vuosina 2003-2007 ja Keisha Greenen roolista VH1:n romanttisessa komediasarjassa Single Ladies, joka esitettiin alunperin vuosina 2011 -- 2014. Hän on myös Turks- ja Caicossaarten kaikkien aikojen ensimmäisen pääministerin Michael Misickin ex-vaimo.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Lisa Raye tekee työkseen</w:t>
      </w:r>
    </w:p>
    <w:p>
      <w:pPr>
        <w:pStyle w:val="TextBody"/>
        <w:bidi w:val="0"/>
        <w:jc w:val="left"/>
        <w:rPr>
          <w:b/>
          <w:u w:val="single"/>
          <w:shd w:val="clear" w:fill="FFFF00"/>
        </w:rPr>
      </w:pPr>
      <w:r>
        <w:rPr>
          <w:b/>
          <w:u w:val="single"/>
          <w:shd w:val="clear" w:fill="FFFF00"/>
        </w:rPr>
        <w:t xml:space="preserve">Asiakirjan numero 38243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65"/>
        <w:gridCol w:w="1738"/>
        <w:gridCol w:w="1582"/>
        <w:gridCol w:w="2698"/>
        <w:gridCol w:w="1151"/>
        <w:gridCol w:w="1971"/>
      </w:tblGrid>
      <w:tr>
        <w:trPr/>
        <w:tc>
          <w:tcPr>
            <w:tcW w:w="1065" w:type="dxa"/>
            <w:tcBorders/>
            <w:vAlign w:val="center"/>
          </w:tcPr>
          <w:p>
            <w:pPr>
              <w:pStyle w:val="TableHeading"/>
              <w:suppressLineNumbers/>
              <w:bidi w:val="0"/>
              <w:spacing w:before="0" w:after="283"/>
              <w:jc w:val="center"/>
              <w:rPr/>
            </w:pPr>
            <w:r>
              <w:rPr/>
              <w:t xml:space="preserve">Ensisijainen merkitys </w:t>
            </w:r>
          </w:p>
        </w:tc>
        <w:tc>
          <w:tcPr>
            <w:tcW w:w="1738" w:type="dxa"/>
            <w:tcBorders/>
            <w:vAlign w:val="center"/>
          </w:tcPr>
          <w:p>
            <w:pPr>
              <w:pStyle w:val="TableHeading"/>
              <w:suppressLineNumbers/>
              <w:bidi w:val="0"/>
              <w:spacing w:before="0" w:after="283"/>
              <w:jc w:val="center"/>
              <w:rPr/>
            </w:pPr>
            <w:r>
              <w:rPr/>
              <w:t xml:space="preserve">Kenning Käännetty </w:t>
            </w:r>
          </w:p>
        </w:tc>
        <w:tc>
          <w:tcPr>
            <w:tcW w:w="1582" w:type="dxa"/>
            <w:tcBorders/>
            <w:vAlign w:val="center"/>
          </w:tcPr>
          <w:p>
            <w:pPr>
              <w:pStyle w:val="TableHeading"/>
              <w:suppressLineNumbers/>
              <w:bidi w:val="0"/>
              <w:spacing w:before="0" w:after="283"/>
              <w:jc w:val="center"/>
              <w:rPr/>
            </w:pPr>
            <w:r>
              <w:rPr/>
              <w:t xml:space="preserve">Alkuperäinen Kenning </w:t>
            </w:r>
          </w:p>
        </w:tc>
        <w:tc>
          <w:tcPr>
            <w:tcW w:w="2698" w:type="dxa"/>
            <w:tcBorders/>
            <w:vAlign w:val="center"/>
          </w:tcPr>
          <w:p>
            <w:pPr>
              <w:pStyle w:val="TableHeading"/>
              <w:suppressLineNumbers/>
              <w:bidi w:val="0"/>
              <w:spacing w:before="0" w:after="283"/>
              <w:jc w:val="center"/>
              <w:rPr/>
            </w:pPr>
            <w:r>
              <w:rPr/>
              <w:t xml:space="preserve">Selitys </w:t>
            </w:r>
          </w:p>
        </w:tc>
        <w:tc>
          <w:tcPr>
            <w:tcW w:w="1151" w:type="dxa"/>
            <w:tcBorders/>
            <w:vAlign w:val="center"/>
          </w:tcPr>
          <w:p>
            <w:pPr>
              <w:pStyle w:val="TableHeading"/>
              <w:suppressLineNumbers/>
              <w:bidi w:val="0"/>
              <w:spacing w:before="0" w:after="283"/>
              <w:jc w:val="center"/>
              <w:rPr/>
            </w:pPr>
            <w:r>
              <w:rPr/>
              <w:t xml:space="preserve">Lähdekieli </w:t>
            </w:r>
          </w:p>
        </w:tc>
        <w:tc>
          <w:tcPr>
            <w:tcW w:w="1971" w:type="dxa"/>
            <w:tcBorders/>
            <w:vAlign w:val="center"/>
          </w:tcPr>
          <w:p>
            <w:pPr>
              <w:pStyle w:val="TableHeading"/>
              <w:suppressLineNumbers/>
              <w:bidi w:val="0"/>
              <w:spacing w:before="0" w:after="283"/>
              <w:jc w:val="center"/>
              <w:rPr/>
            </w:pPr>
            <w:r>
              <w:rPr/>
              <w:t xml:space="preserve">Esimerkki </w:t>
            </w:r>
          </w:p>
        </w:tc>
      </w:tr>
      <w:tr>
        <w:trPr/>
        <w:tc>
          <w:tcPr>
            <w:tcW w:w="1065" w:type="dxa"/>
            <w:tcBorders/>
            <w:vAlign w:val="center"/>
          </w:tcPr>
          <w:p>
            <w:pPr>
              <w:pStyle w:val="TableContents"/>
              <w:bidi w:val="0"/>
              <w:spacing w:before="0" w:after="283"/>
              <w:jc w:val="left"/>
              <w:rPr/>
            </w:pPr>
            <w:r>
              <w:rPr/>
              <w:t xml:space="preserve">kirves </w:t>
            </w:r>
          </w:p>
        </w:tc>
        <w:tc>
          <w:tcPr>
            <w:tcW w:w="1738" w:type="dxa"/>
            <w:tcBorders/>
            <w:vAlign w:val="center"/>
          </w:tcPr>
          <w:p>
            <w:pPr>
              <w:pStyle w:val="TableContents"/>
              <w:bidi w:val="0"/>
              <w:spacing w:before="0" w:after="283"/>
              <w:jc w:val="left"/>
              <w:rPr/>
            </w:pPr>
            <w:r>
              <w:rPr/>
              <w:t xml:space="preserve">blood-ember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sz w:val="4"/>
                <w:szCs w:val="4"/>
              </w:rPr>
            </w:pPr>
            <w:r>
              <w:rPr>
                <w:sz w:val="4"/>
                <w:szCs w:val="4"/>
              </w:rPr>
            </w:r>
          </w:p>
        </w:tc>
      </w:tr>
      <w:tr>
        <w:trPr/>
        <w:tc>
          <w:tcPr>
            <w:tcW w:w="1065" w:type="dxa"/>
            <w:tcBorders/>
            <w:vAlign w:val="center"/>
          </w:tcPr>
          <w:p>
            <w:pPr>
              <w:pStyle w:val="TableContents"/>
              <w:bidi w:val="0"/>
              <w:spacing w:before="0" w:after="283"/>
              <w:jc w:val="left"/>
              <w:rPr/>
            </w:pPr>
            <w:r>
              <w:rPr/>
              <w:t xml:space="preserve">taistelu </w:t>
            </w:r>
          </w:p>
        </w:tc>
        <w:tc>
          <w:tcPr>
            <w:tcW w:w="1738" w:type="dxa"/>
            <w:tcBorders/>
            <w:vAlign w:val="center"/>
          </w:tcPr>
          <w:p>
            <w:pPr>
              <w:pStyle w:val="TableContents"/>
              <w:bidi w:val="0"/>
              <w:spacing w:before="0" w:after="283"/>
              <w:jc w:val="left"/>
              <w:rPr/>
            </w:pPr>
            <w:r>
              <w:rPr/>
              <w:t xml:space="preserve">spear-din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Snorri Sturluson Skaldskaparmal </w:t>
            </w:r>
          </w:p>
        </w:tc>
      </w:tr>
      <w:tr>
        <w:trPr/>
        <w:tc>
          <w:tcPr>
            <w:tcW w:w="1065" w:type="dxa"/>
            <w:tcBorders/>
            <w:vAlign w:val="center"/>
          </w:tcPr>
          <w:p>
            <w:pPr>
              <w:pStyle w:val="TableContents"/>
              <w:bidi w:val="0"/>
              <w:spacing w:before="0" w:after="283"/>
              <w:jc w:val="left"/>
              <w:rPr/>
            </w:pPr>
            <w:r>
              <w:rPr/>
              <w:t xml:space="preserve">veri </w:t>
            </w:r>
          </w:p>
        </w:tc>
        <w:tc>
          <w:tcPr>
            <w:tcW w:w="1738" w:type="dxa"/>
            <w:tcBorders/>
            <w:vAlign w:val="center"/>
          </w:tcPr>
          <w:p>
            <w:pPr>
              <w:pStyle w:val="TableContents"/>
              <w:bidi w:val="0"/>
              <w:spacing w:before="0" w:after="283"/>
              <w:jc w:val="left"/>
              <w:rPr/>
            </w:pPr>
            <w:r>
              <w:rPr/>
              <w:t xml:space="preserve">Dead-Slave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sz w:val="4"/>
                <w:szCs w:val="4"/>
              </w:rPr>
            </w:pPr>
            <w:r>
              <w:rPr>
                <w:sz w:val="4"/>
                <w:szCs w:val="4"/>
              </w:rPr>
            </w:r>
          </w:p>
        </w:tc>
      </w:tr>
      <w:tr>
        <w:trPr/>
        <w:tc>
          <w:tcPr>
            <w:tcW w:w="1065" w:type="dxa"/>
            <w:tcBorders/>
            <w:vAlign w:val="center"/>
          </w:tcPr>
          <w:p>
            <w:pPr>
              <w:pStyle w:val="TableContents"/>
              <w:bidi w:val="0"/>
              <w:spacing w:before="0" w:after="283"/>
              <w:jc w:val="left"/>
              <w:rPr/>
            </w:pPr>
            <w:r>
              <w:rPr/>
              <w:t xml:space="preserve">veri </w:t>
            </w:r>
          </w:p>
        </w:tc>
        <w:tc>
          <w:tcPr>
            <w:tcW w:w="1738" w:type="dxa"/>
            <w:tcBorders/>
            <w:vAlign w:val="center"/>
          </w:tcPr>
          <w:p>
            <w:pPr>
              <w:pStyle w:val="TableContents"/>
              <w:bidi w:val="0"/>
              <w:spacing w:before="0" w:after="283"/>
              <w:jc w:val="left"/>
              <w:rPr/>
            </w:pPr>
            <w:r>
              <w:rPr>
                <w:color w:val="A9A9A9"/>
              </w:rPr>
              <w:t xml:space="preserve">taisteluhik</w:t>
            </w:r>
            <w:r>
              <w:rPr/>
              <w:t xml:space="preserve">i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pPr>
            <w:r>
              <w:rPr/>
              <w:t xml:space="preserve">Yksi viittaus tähän kenningiin on peräisin eeppisestä runosta Beowulf. Kun Beowulf käy kiivasta taistelua Grendelin äitiä vastaan, hän mainitsee vuodattaneensa paljon taisteluhikeä. </w:t>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Beowulf </w:t>
            </w:r>
          </w:p>
        </w:tc>
      </w:tr>
      <w:tr>
        <w:trPr/>
        <w:tc>
          <w:tcPr>
            <w:tcW w:w="1065" w:type="dxa"/>
            <w:tcBorders/>
            <w:vAlign w:val="center"/>
          </w:tcPr>
          <w:p>
            <w:pPr>
              <w:pStyle w:val="TableContents"/>
              <w:bidi w:val="0"/>
              <w:spacing w:before="0" w:after="283"/>
              <w:jc w:val="left"/>
              <w:rPr/>
            </w:pPr>
            <w:r>
              <w:rPr/>
              <w:t xml:space="preserve">veri </w:t>
            </w:r>
          </w:p>
        </w:tc>
        <w:tc>
          <w:tcPr>
            <w:tcW w:w="1738" w:type="dxa"/>
            <w:tcBorders/>
            <w:vAlign w:val="center"/>
          </w:tcPr>
          <w:p>
            <w:pPr>
              <w:pStyle w:val="TableContents"/>
              <w:bidi w:val="0"/>
              <w:spacing w:before="0" w:after="283"/>
              <w:jc w:val="left"/>
              <w:rPr/>
            </w:pPr>
            <w:r>
              <w:rPr/>
              <w:t xml:space="preserve">haava-meri </w:t>
            </w:r>
          </w:p>
        </w:tc>
        <w:tc>
          <w:tcPr>
            <w:tcW w:w="1582" w:type="dxa"/>
            <w:tcBorders/>
            <w:vAlign w:val="center"/>
          </w:tcPr>
          <w:p>
            <w:pPr>
              <w:pStyle w:val="TableContents"/>
              <w:bidi w:val="0"/>
              <w:spacing w:before="0" w:after="283"/>
              <w:jc w:val="left"/>
              <w:rPr/>
            </w:pPr>
            <w:r>
              <w:rPr/>
              <w:t xml:space="preserve">svarraði sárgymir </w:t>
            </w:r>
          </w:p>
        </w:tc>
        <w:tc>
          <w:tcPr>
            <w:tcW w:w="2698"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Eyvindr Skillir Hákonarmál 7. </w:t>
            </w:r>
          </w:p>
        </w:tc>
      </w:tr>
      <w:tr>
        <w:trPr/>
        <w:tc>
          <w:tcPr>
            <w:tcW w:w="1065" w:type="dxa"/>
            <w:tcBorders/>
            <w:vAlign w:val="center"/>
          </w:tcPr>
          <w:p>
            <w:pPr>
              <w:pStyle w:val="TableContents"/>
              <w:bidi w:val="0"/>
              <w:spacing w:before="0" w:after="283"/>
              <w:jc w:val="left"/>
              <w:rPr/>
            </w:pPr>
            <w:r>
              <w:rPr/>
              <w:t xml:space="preserve">päällikkö tai kuningas </w:t>
            </w:r>
          </w:p>
        </w:tc>
        <w:tc>
          <w:tcPr>
            <w:tcW w:w="1738" w:type="dxa"/>
            <w:tcBorders/>
            <w:vAlign w:val="center"/>
          </w:tcPr>
          <w:p>
            <w:pPr>
              <w:pStyle w:val="TableContents"/>
              <w:bidi w:val="0"/>
              <w:spacing w:before="0" w:after="283"/>
              <w:jc w:val="left"/>
              <w:rPr/>
            </w:pPr>
            <w:r>
              <w:rPr/>
              <w:t xml:space="preserve">renkaiden rikkoja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pPr>
            <w:r>
              <w:rPr/>
              <w:t xml:space="preserve">Viittaa siihen, että hallitsija rikkoo käsivarteensa kiinnitetyt kultaiset sormukset ja käyttää niitä seuraajiensa palkitsemiseen. </w:t>
            </w:r>
          </w:p>
        </w:tc>
        <w:tc>
          <w:tcPr>
            <w:tcW w:w="1151" w:type="dxa"/>
            <w:tcBorders/>
            <w:vAlign w:val="center"/>
          </w:tcPr>
          <w:p>
            <w:pPr>
              <w:pStyle w:val="TableContents"/>
              <w:bidi w:val="0"/>
              <w:spacing w:before="0" w:after="283"/>
              <w:jc w:val="left"/>
              <w:rPr/>
            </w:pPr>
            <w:r>
              <w:rPr/>
              <w:t xml:space="preserve">OE </w:t>
            </w:r>
          </w:p>
        </w:tc>
        <w:tc>
          <w:tcPr>
            <w:tcW w:w="1971" w:type="dxa"/>
            <w:tcBorders/>
            <w:vAlign w:val="center"/>
          </w:tcPr>
          <w:p>
            <w:pPr>
              <w:pStyle w:val="TableContents"/>
              <w:bidi w:val="0"/>
              <w:spacing w:before="0" w:after="283"/>
              <w:jc w:val="left"/>
              <w:rPr/>
            </w:pPr>
            <w:r>
              <w:rPr/>
              <w:t xml:space="preserve">Beowulf </w:t>
            </w:r>
          </w:p>
        </w:tc>
      </w:tr>
      <w:tr>
        <w:trPr/>
        <w:tc>
          <w:tcPr>
            <w:tcW w:w="1065" w:type="dxa"/>
            <w:tcBorders/>
            <w:vAlign w:val="center"/>
          </w:tcPr>
          <w:p>
            <w:pPr>
              <w:pStyle w:val="TableContents"/>
              <w:bidi w:val="0"/>
              <w:spacing w:before="0" w:after="283"/>
              <w:jc w:val="left"/>
              <w:rPr/>
            </w:pPr>
            <w:r>
              <w:rPr/>
              <w:t xml:space="preserve">kuolema </w:t>
            </w:r>
          </w:p>
        </w:tc>
        <w:tc>
          <w:tcPr>
            <w:tcW w:w="1738" w:type="dxa"/>
            <w:tcBorders/>
            <w:vAlign w:val="center"/>
          </w:tcPr>
          <w:p>
            <w:pPr>
              <w:pStyle w:val="TableContents"/>
              <w:bidi w:val="0"/>
              <w:spacing w:before="0" w:after="283"/>
              <w:jc w:val="left"/>
              <w:rPr/>
            </w:pPr>
            <w:r>
              <w:rPr/>
              <w:t xml:space="preserve">miekan uni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OE </w:t>
            </w:r>
          </w:p>
        </w:tc>
        <w:tc>
          <w:tcPr>
            <w:tcW w:w="1971" w:type="dxa"/>
            <w:tcBorders/>
            <w:vAlign w:val="center"/>
          </w:tcPr>
          <w:p>
            <w:pPr>
              <w:pStyle w:val="TableContents"/>
              <w:bidi w:val="0"/>
              <w:spacing w:before="0" w:after="283"/>
              <w:jc w:val="left"/>
              <w:rPr/>
            </w:pPr>
            <w:r>
              <w:rPr/>
              <w:t xml:space="preserve">Beowulf </w:t>
            </w:r>
          </w:p>
        </w:tc>
      </w:tr>
      <w:tr>
        <w:trPr/>
        <w:tc>
          <w:tcPr>
            <w:tcW w:w="1065" w:type="dxa"/>
            <w:tcBorders/>
            <w:vAlign w:val="center"/>
          </w:tcPr>
          <w:p>
            <w:pPr>
              <w:pStyle w:val="TableContents"/>
              <w:bidi w:val="0"/>
              <w:spacing w:before="0" w:after="283"/>
              <w:jc w:val="left"/>
              <w:rPr/>
            </w:pPr>
            <w:r>
              <w:rPr/>
              <w:t xml:space="preserve">kuolema </w:t>
            </w:r>
          </w:p>
        </w:tc>
        <w:tc>
          <w:tcPr>
            <w:tcW w:w="1738" w:type="dxa"/>
            <w:tcBorders/>
            <w:vAlign w:val="center"/>
          </w:tcPr>
          <w:p>
            <w:pPr>
              <w:pStyle w:val="TableContents"/>
              <w:bidi w:val="0"/>
              <w:spacing w:before="0" w:after="283"/>
              <w:jc w:val="left"/>
              <w:rPr/>
            </w:pPr>
            <w:r>
              <w:rPr/>
              <w:t xml:space="preserve">liekkihuuruinen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pPr>
            <w:r>
              <w:rPr/>
              <w:t xml:space="preserve">Epäsuorasti kunniallinen kuolema </w:t>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sz w:val="4"/>
                <w:szCs w:val="4"/>
              </w:rPr>
            </w:pPr>
            <w:r>
              <w:rPr>
                <w:sz w:val="4"/>
                <w:szCs w:val="4"/>
              </w:rPr>
            </w:r>
          </w:p>
        </w:tc>
      </w:tr>
      <w:tr>
        <w:trPr/>
        <w:tc>
          <w:tcPr>
            <w:tcW w:w="1065" w:type="dxa"/>
            <w:tcBorders/>
            <w:vAlign w:val="center"/>
          </w:tcPr>
          <w:p>
            <w:pPr>
              <w:pStyle w:val="TableContents"/>
              <w:bidi w:val="0"/>
              <w:spacing w:before="0" w:after="283"/>
              <w:jc w:val="left"/>
              <w:rPr/>
            </w:pPr>
            <w:r>
              <w:rPr/>
              <w:t xml:space="preserve">tulipalo </w:t>
            </w:r>
          </w:p>
        </w:tc>
        <w:tc>
          <w:tcPr>
            <w:tcW w:w="1738" w:type="dxa"/>
            <w:tcBorders/>
            <w:vAlign w:val="center"/>
          </w:tcPr>
          <w:p>
            <w:pPr>
              <w:pStyle w:val="TableContents"/>
              <w:bidi w:val="0"/>
              <w:spacing w:before="0" w:after="283"/>
              <w:jc w:val="left"/>
              <w:rPr/>
            </w:pPr>
            <w:r>
              <w:rPr/>
              <w:t xml:space="preserve">puun kirous </w:t>
            </w:r>
          </w:p>
        </w:tc>
        <w:tc>
          <w:tcPr>
            <w:tcW w:w="1582" w:type="dxa"/>
            <w:tcBorders/>
            <w:vAlign w:val="center"/>
          </w:tcPr>
          <w:p>
            <w:pPr>
              <w:pStyle w:val="TableContents"/>
              <w:bidi w:val="0"/>
              <w:spacing w:before="0" w:after="283"/>
              <w:jc w:val="left"/>
              <w:rPr/>
            </w:pPr>
            <w:r>
              <w:rPr/>
              <w:t xml:space="preserve">grand viðar </w:t>
            </w:r>
          </w:p>
        </w:tc>
        <w:tc>
          <w:tcPr>
            <w:tcW w:w="2698"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ON </w:t>
            </w:r>
          </w:p>
        </w:tc>
        <w:tc>
          <w:tcPr>
            <w:tcW w:w="1971" w:type="dxa"/>
            <w:tcBorders/>
            <w:vAlign w:val="center"/>
          </w:tcPr>
          <w:p>
            <w:pPr>
              <w:pStyle w:val="TableContents"/>
              <w:bidi w:val="0"/>
              <w:spacing w:before="0" w:after="283"/>
              <w:jc w:val="left"/>
              <w:rPr/>
            </w:pPr>
            <w:r>
              <w:rPr/>
              <w:t xml:space="preserve">Snorri Sturluson Skáldskaparmál 36 </w:t>
            </w:r>
          </w:p>
        </w:tc>
      </w:tr>
      <w:tr>
        <w:trPr/>
        <w:tc>
          <w:tcPr>
            <w:tcW w:w="1065" w:type="dxa"/>
            <w:tcBorders/>
            <w:vAlign w:val="center"/>
          </w:tcPr>
          <w:p>
            <w:pPr>
              <w:pStyle w:val="TableContents"/>
              <w:bidi w:val="0"/>
              <w:spacing w:before="0" w:after="283"/>
              <w:jc w:val="left"/>
              <w:rPr/>
            </w:pPr>
            <w:r>
              <w:rPr/>
              <w:t xml:space="preserve">vaimo </w:t>
            </w:r>
          </w:p>
        </w:tc>
        <w:tc>
          <w:tcPr>
            <w:tcW w:w="1738" w:type="dxa"/>
            <w:tcBorders/>
            <w:vAlign w:val="center"/>
          </w:tcPr>
          <w:p>
            <w:pPr>
              <w:pStyle w:val="TableContents"/>
              <w:bidi w:val="0"/>
              <w:spacing w:before="0" w:after="283"/>
              <w:jc w:val="left"/>
              <w:rPr/>
            </w:pPr>
            <w:r>
              <w:rPr/>
              <w:t xml:space="preserve">talojen tyttö </w:t>
            </w:r>
          </w:p>
        </w:tc>
        <w:tc>
          <w:tcPr>
            <w:tcW w:w="1582" w:type="dxa"/>
            <w:tcBorders/>
            <w:vAlign w:val="center"/>
          </w:tcPr>
          <w:p>
            <w:pPr>
              <w:pStyle w:val="TableContents"/>
              <w:bidi w:val="0"/>
              <w:spacing w:before="0" w:after="283"/>
              <w:jc w:val="left"/>
              <w:rPr/>
            </w:pPr>
            <w:r>
              <w:rPr/>
              <w:t xml:space="preserve">sól húsanna </w:t>
            </w:r>
          </w:p>
        </w:tc>
        <w:tc>
          <w:tcPr>
            <w:tcW w:w="2698"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ON </w:t>
            </w:r>
          </w:p>
        </w:tc>
        <w:tc>
          <w:tcPr>
            <w:tcW w:w="1971" w:type="dxa"/>
            <w:tcBorders/>
            <w:vAlign w:val="center"/>
          </w:tcPr>
          <w:p>
            <w:pPr>
              <w:pStyle w:val="TableContents"/>
              <w:bidi w:val="0"/>
              <w:spacing w:before="0" w:after="283"/>
              <w:jc w:val="left"/>
              <w:rPr/>
            </w:pPr>
            <w:r>
              <w:rPr/>
              <w:t xml:space="preserve">Snorri Sturluson Skáldskaparmál 36 </w:t>
            </w:r>
          </w:p>
        </w:tc>
      </w:tr>
      <w:tr>
        <w:trPr/>
        <w:tc>
          <w:tcPr>
            <w:tcW w:w="1065" w:type="dxa"/>
            <w:tcBorders/>
            <w:vAlign w:val="center"/>
          </w:tcPr>
          <w:p>
            <w:pPr>
              <w:pStyle w:val="TableContents"/>
              <w:bidi w:val="0"/>
              <w:spacing w:before="0" w:after="283"/>
              <w:jc w:val="left"/>
              <w:rPr/>
            </w:pPr>
            <w:r>
              <w:rPr/>
              <w:t xml:space="preserve">kulta </w:t>
            </w:r>
          </w:p>
        </w:tc>
        <w:tc>
          <w:tcPr>
            <w:tcW w:w="1738" w:type="dxa"/>
            <w:tcBorders/>
            <w:vAlign w:val="center"/>
          </w:tcPr>
          <w:p>
            <w:pPr>
              <w:pStyle w:val="TableContents"/>
              <w:bidi w:val="0"/>
              <w:spacing w:before="0" w:after="283"/>
              <w:jc w:val="left"/>
              <w:rPr/>
            </w:pPr>
            <w:r>
              <w:rPr/>
              <w:t xml:space="preserve">Fyris Woldsin siemenet </w:t>
            </w:r>
          </w:p>
        </w:tc>
        <w:tc>
          <w:tcPr>
            <w:tcW w:w="1582" w:type="dxa"/>
            <w:tcBorders/>
            <w:vAlign w:val="center"/>
          </w:tcPr>
          <w:p>
            <w:pPr>
              <w:pStyle w:val="TableContents"/>
              <w:bidi w:val="0"/>
              <w:spacing w:before="0" w:after="283"/>
              <w:jc w:val="left"/>
              <w:rPr/>
            </w:pPr>
            <w:r>
              <w:rPr/>
              <w:t xml:space="preserve">Fýrisvalla fræ </w:t>
            </w:r>
          </w:p>
        </w:tc>
        <w:tc>
          <w:tcPr>
            <w:tcW w:w="2698" w:type="dxa"/>
            <w:tcBorders/>
            <w:vAlign w:val="center"/>
          </w:tcPr>
          <w:p>
            <w:pPr>
              <w:pStyle w:val="TableContents"/>
              <w:bidi w:val="0"/>
              <w:spacing w:before="0" w:after="283"/>
              <w:jc w:val="left"/>
              <w:rPr/>
            </w:pPr>
            <w:r>
              <w:rPr/>
              <w:t xml:space="preserve">Hrólf Kraki levitti kultaa Fyris Woldsille harhauttaakseen Ruotsin kuninkaan miehiä. </w:t>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Eyvindr Skáldaspillir Lausavísa 8 </w:t>
            </w:r>
          </w:p>
        </w:tc>
      </w:tr>
      <w:tr>
        <w:trPr/>
        <w:tc>
          <w:tcPr>
            <w:tcW w:w="1065" w:type="dxa"/>
            <w:tcBorders/>
            <w:vAlign w:val="center"/>
          </w:tcPr>
          <w:p>
            <w:pPr>
              <w:pStyle w:val="TableContents"/>
              <w:bidi w:val="0"/>
              <w:spacing w:before="0" w:after="283"/>
              <w:jc w:val="left"/>
              <w:rPr/>
            </w:pPr>
            <w:r>
              <w:rPr/>
              <w:t xml:space="preserve">kulta </w:t>
            </w:r>
          </w:p>
        </w:tc>
        <w:tc>
          <w:tcPr>
            <w:tcW w:w="1738" w:type="dxa"/>
            <w:tcBorders/>
            <w:vAlign w:val="center"/>
          </w:tcPr>
          <w:p>
            <w:pPr>
              <w:pStyle w:val="TableContents"/>
              <w:bidi w:val="0"/>
              <w:spacing w:before="0" w:after="283"/>
              <w:jc w:val="left"/>
              <w:rPr/>
            </w:pPr>
            <w:r>
              <w:rPr/>
              <w:t xml:space="preserve">käärmeen pesä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pPr>
            <w:r>
              <w:rPr/>
              <w:t xml:space="preserve">Käärmeiden (ja lohikäärmeiden) uskottiin makaavan pesissään kullan päällä. </w:t>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Skáldskaparmál </w:t>
            </w:r>
          </w:p>
        </w:tc>
      </w:tr>
      <w:tr>
        <w:trPr/>
        <w:tc>
          <w:tcPr>
            <w:tcW w:w="1065" w:type="dxa"/>
            <w:tcBorders/>
            <w:vAlign w:val="center"/>
          </w:tcPr>
          <w:p>
            <w:pPr>
              <w:pStyle w:val="TableContents"/>
              <w:bidi w:val="0"/>
              <w:spacing w:before="0" w:after="283"/>
              <w:jc w:val="left"/>
              <w:rPr/>
            </w:pPr>
            <w:r>
              <w:rPr/>
              <w:t xml:space="preserve">kulta </w:t>
            </w:r>
          </w:p>
        </w:tc>
        <w:tc>
          <w:tcPr>
            <w:tcW w:w="1738" w:type="dxa"/>
            <w:tcBorders/>
            <w:vAlign w:val="center"/>
          </w:tcPr>
          <w:p>
            <w:pPr>
              <w:pStyle w:val="TableContents"/>
              <w:bidi w:val="0"/>
              <w:spacing w:before="0" w:after="283"/>
              <w:jc w:val="left"/>
              <w:rPr/>
            </w:pPr>
            <w:r>
              <w:rPr/>
              <w:t xml:space="preserve">Sifin hiukset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pPr>
            <w:r>
              <w:rPr/>
              <w:t xml:space="preserve">Johdettu tarinasta, jossa Loki leikkasi Sifin hiukset. Korjatakseen rikoksensa Loki antoi kääpiö Dvalinin tehdä Sifille uudet hiukset, kultaisen peruukin, joka kasvoi kuin tavalliset hiukset. </w:t>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Skáldskaparmál </w:t>
            </w:r>
          </w:p>
        </w:tc>
      </w:tr>
      <w:tr>
        <w:trPr/>
        <w:tc>
          <w:tcPr>
            <w:tcW w:w="1065" w:type="dxa"/>
            <w:tcBorders/>
            <w:vAlign w:val="center"/>
          </w:tcPr>
          <w:p>
            <w:pPr>
              <w:pStyle w:val="TableContents"/>
              <w:bidi w:val="0"/>
              <w:spacing w:before="0" w:after="283"/>
              <w:jc w:val="left"/>
              <w:rPr/>
            </w:pPr>
            <w:r>
              <w:rPr/>
              <w:t xml:space="preserve">kulta </w:t>
            </w:r>
          </w:p>
        </w:tc>
        <w:tc>
          <w:tcPr>
            <w:tcW w:w="1738" w:type="dxa"/>
            <w:tcBorders/>
            <w:vAlign w:val="center"/>
          </w:tcPr>
          <w:p>
            <w:pPr>
              <w:pStyle w:val="TableContents"/>
              <w:bidi w:val="0"/>
              <w:spacing w:before="0" w:after="283"/>
              <w:jc w:val="left"/>
              <w:rPr/>
            </w:pPr>
            <w:r>
              <w:rPr/>
              <w:t xml:space="preserve">Krakin siemen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pPr>
            <w:r>
              <w:rPr/>
              <w:t xml:space="preserve">Hrólf Kraki levitti kultaa Fyris Woldsille harhauttaakseen Ruotsin kuninkaan miehiä. Voidaan käyttää myös viittaamaan anteliaisuuteen; ks. Hrólf Kraki. </w:t>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Skáldskaparmál </w:t>
            </w:r>
          </w:p>
        </w:tc>
      </w:tr>
      <w:tr>
        <w:trPr/>
        <w:tc>
          <w:tcPr>
            <w:tcW w:w="1065" w:type="dxa"/>
            <w:tcBorders/>
            <w:vAlign w:val="center"/>
          </w:tcPr>
          <w:p>
            <w:pPr>
              <w:pStyle w:val="TableContents"/>
              <w:bidi w:val="0"/>
              <w:spacing w:before="0" w:after="283"/>
              <w:jc w:val="left"/>
              <w:rPr/>
            </w:pPr>
            <w:r>
              <w:rPr/>
              <w:t xml:space="preserve">kultainen, joskus meripihkainen </w:t>
            </w:r>
          </w:p>
        </w:tc>
        <w:tc>
          <w:tcPr>
            <w:tcW w:w="1738" w:type="dxa"/>
            <w:tcBorders/>
            <w:vAlign w:val="center"/>
          </w:tcPr>
          <w:p>
            <w:pPr>
              <w:pStyle w:val="TableContents"/>
              <w:bidi w:val="0"/>
              <w:spacing w:before="0" w:after="283"/>
              <w:jc w:val="left"/>
              <w:rPr/>
            </w:pPr>
            <w:r>
              <w:rPr/>
              <w:t xml:space="preserve">Freyjan kyyneleet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pPr>
            <w:r>
              <w:rPr/>
              <w:t xml:space="preserve">Se on peräisin tarinasta, jonka mukaan kun Freyja ei löytänyt miestään Óðria, hänen vuodattamansa kyyneleet olivat kultaa, ja puut, joihin hänen kyyneleensä valuivat, muuttuivat meripihkaksi. </w:t>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sz w:val="4"/>
                <w:szCs w:val="4"/>
              </w:rPr>
            </w:pPr>
            <w:r>
              <w:rPr>
                <w:sz w:val="4"/>
                <w:szCs w:val="4"/>
              </w:rPr>
            </w:r>
          </w:p>
        </w:tc>
      </w:tr>
      <w:tr>
        <w:trPr/>
        <w:tc>
          <w:tcPr>
            <w:tcW w:w="1065" w:type="dxa"/>
            <w:tcBorders/>
            <w:vAlign w:val="center"/>
          </w:tcPr>
          <w:p>
            <w:pPr>
              <w:pStyle w:val="TableContents"/>
              <w:bidi w:val="0"/>
              <w:spacing w:before="0" w:after="283"/>
              <w:jc w:val="left"/>
              <w:rPr/>
            </w:pPr>
            <w:r>
              <w:rPr/>
              <w:t xml:space="preserve">kunnia </w:t>
            </w:r>
          </w:p>
        </w:tc>
        <w:tc>
          <w:tcPr>
            <w:tcW w:w="1738" w:type="dxa"/>
            <w:tcBorders/>
            <w:vAlign w:val="center"/>
          </w:tcPr>
          <w:p>
            <w:pPr>
              <w:pStyle w:val="TableContents"/>
              <w:bidi w:val="0"/>
              <w:spacing w:before="0" w:after="283"/>
              <w:jc w:val="left"/>
              <w:rPr/>
            </w:pPr>
            <w:r>
              <w:rPr/>
              <w:t xml:space="preserve">mielen arvo </w:t>
            </w:r>
          </w:p>
        </w:tc>
        <w:tc>
          <w:tcPr>
            <w:tcW w:w="1582" w:type="dxa"/>
            <w:tcBorders/>
            <w:vAlign w:val="center"/>
          </w:tcPr>
          <w:p>
            <w:pPr>
              <w:pStyle w:val="TableContents"/>
              <w:bidi w:val="0"/>
              <w:spacing w:before="0" w:after="283"/>
              <w:jc w:val="left"/>
              <w:rPr/>
            </w:pPr>
            <w:r>
              <w:rPr/>
              <w:t xml:space="preserve">weorðmyndum </w:t>
            </w:r>
          </w:p>
        </w:tc>
        <w:tc>
          <w:tcPr>
            <w:tcW w:w="2698"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OE </w:t>
            </w:r>
          </w:p>
        </w:tc>
        <w:tc>
          <w:tcPr>
            <w:tcW w:w="1971" w:type="dxa"/>
            <w:tcBorders/>
            <w:vAlign w:val="center"/>
          </w:tcPr>
          <w:p>
            <w:pPr>
              <w:pStyle w:val="TableContents"/>
              <w:bidi w:val="0"/>
              <w:spacing w:before="0" w:after="283"/>
              <w:jc w:val="left"/>
              <w:rPr/>
            </w:pPr>
            <w:r>
              <w:rPr/>
              <w:t xml:space="preserve">Beowulf </w:t>
            </w:r>
          </w:p>
        </w:tc>
      </w:tr>
      <w:tr>
        <w:trPr/>
        <w:tc>
          <w:tcPr>
            <w:tcW w:w="1065" w:type="dxa"/>
            <w:tcBorders/>
            <w:vAlign w:val="center"/>
          </w:tcPr>
          <w:p>
            <w:pPr>
              <w:pStyle w:val="TableContents"/>
              <w:bidi w:val="0"/>
              <w:spacing w:before="0" w:after="283"/>
              <w:jc w:val="left"/>
              <w:rPr/>
            </w:pPr>
            <w:r>
              <w:rPr/>
              <w:t xml:space="preserve">koukku </w:t>
            </w:r>
          </w:p>
        </w:tc>
        <w:tc>
          <w:tcPr>
            <w:tcW w:w="1738" w:type="dxa"/>
            <w:tcBorders/>
            <w:vAlign w:val="center"/>
          </w:tcPr>
          <w:p>
            <w:pPr>
              <w:pStyle w:val="TableContents"/>
              <w:bidi w:val="0"/>
              <w:spacing w:before="0" w:after="283"/>
              <w:jc w:val="left"/>
              <w:rPr/>
            </w:pPr>
            <w:r>
              <w:rPr/>
              <w:t xml:space="preserve">Syötti-pallukat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Ic </w:t>
            </w:r>
          </w:p>
        </w:tc>
        <w:tc>
          <w:tcPr>
            <w:tcW w:w="1971" w:type="dxa"/>
            <w:tcBorders/>
            <w:vAlign w:val="center"/>
          </w:tcPr>
          <w:p>
            <w:pPr>
              <w:pStyle w:val="TableContents"/>
              <w:bidi w:val="0"/>
              <w:spacing w:before="0" w:after="283"/>
              <w:jc w:val="left"/>
              <w:rPr/>
            </w:pPr>
            <w:r>
              <w:rPr/>
              <w:t xml:space="preserve">Flateyjarbok </w:t>
            </w:r>
          </w:p>
        </w:tc>
      </w:tr>
      <w:tr>
        <w:trPr/>
        <w:tc>
          <w:tcPr>
            <w:tcW w:w="1065" w:type="dxa"/>
            <w:tcBorders/>
            <w:vAlign w:val="center"/>
          </w:tcPr>
          <w:p>
            <w:pPr>
              <w:pStyle w:val="TableContents"/>
              <w:bidi w:val="0"/>
              <w:spacing w:before="0" w:after="283"/>
              <w:jc w:val="left"/>
              <w:rPr/>
            </w:pPr>
            <w:r>
              <w:rPr/>
              <w:t xml:space="preserve">tappaa vihollisia </w:t>
            </w:r>
          </w:p>
        </w:tc>
        <w:tc>
          <w:tcPr>
            <w:tcW w:w="1738" w:type="dxa"/>
            <w:tcBorders/>
            <w:vAlign w:val="center"/>
          </w:tcPr>
          <w:p>
            <w:pPr>
              <w:pStyle w:val="TableContents"/>
              <w:bidi w:val="0"/>
              <w:spacing w:before="0" w:after="283"/>
              <w:jc w:val="left"/>
              <w:rPr/>
            </w:pPr>
            <w:r>
              <w:rPr/>
              <w:t xml:space="preserve">Ruoki kotkaa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pPr>
            <w:r>
              <w:rPr/>
              <w:t xml:space="preserve">Vihollisten tappaminen jätti ruokaa kotkille... </w:t>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Gripsholmin rantakivi </w:t>
            </w:r>
          </w:p>
        </w:tc>
      </w:tr>
      <w:tr>
        <w:trPr/>
        <w:tc>
          <w:tcPr>
            <w:tcW w:w="1065" w:type="dxa"/>
            <w:tcBorders/>
            <w:vAlign w:val="center"/>
          </w:tcPr>
          <w:p>
            <w:pPr>
              <w:pStyle w:val="TableContents"/>
              <w:bidi w:val="0"/>
              <w:spacing w:before="0" w:after="283"/>
              <w:jc w:val="left"/>
              <w:rPr/>
            </w:pPr>
            <w:r>
              <w:rPr/>
              <w:t xml:space="preserve">Loki </w:t>
            </w:r>
          </w:p>
        </w:tc>
        <w:tc>
          <w:tcPr>
            <w:tcW w:w="1738" w:type="dxa"/>
            <w:tcBorders/>
            <w:vAlign w:val="center"/>
          </w:tcPr>
          <w:p>
            <w:pPr>
              <w:pStyle w:val="TableContents"/>
              <w:bidi w:val="0"/>
              <w:spacing w:before="0" w:after="283"/>
              <w:jc w:val="left"/>
              <w:rPr/>
            </w:pPr>
            <w:r>
              <w:rPr/>
              <w:t xml:space="preserve">suden isä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pPr>
            <w:r>
              <w:rPr/>
              <w:t xml:space="preserve">viittaus Lokin isyyteen Fenririä kohtaan. </w:t>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Lokasenna </w:t>
            </w:r>
          </w:p>
        </w:tc>
      </w:tr>
      <w:tr>
        <w:trPr/>
        <w:tc>
          <w:tcPr>
            <w:tcW w:w="1065" w:type="dxa"/>
            <w:tcBorders/>
            <w:vAlign w:val="center"/>
          </w:tcPr>
          <w:p>
            <w:pPr>
              <w:pStyle w:val="TableContents"/>
              <w:bidi w:val="0"/>
              <w:spacing w:before="0" w:after="283"/>
              <w:jc w:val="left"/>
              <w:rPr/>
            </w:pPr>
            <w:r>
              <w:rPr/>
              <w:t xml:space="preserve">Loki </w:t>
            </w:r>
          </w:p>
        </w:tc>
        <w:tc>
          <w:tcPr>
            <w:tcW w:w="1738" w:type="dxa"/>
            <w:tcBorders/>
            <w:vAlign w:val="center"/>
          </w:tcPr>
          <w:p>
            <w:pPr>
              <w:pStyle w:val="TableContents"/>
              <w:bidi w:val="0"/>
              <w:spacing w:before="0" w:after="283"/>
              <w:jc w:val="left"/>
              <w:rPr/>
            </w:pPr>
            <w:r>
              <w:rPr/>
              <w:t xml:space="preserve">merilangan isä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pPr>
            <w:r>
              <w:rPr/>
              <w:t xml:space="preserve">Loki oli Jörmungandrin, Midgårdin käärmeen, isä, - </w:t>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Þórsdrápa </w:t>
            </w:r>
          </w:p>
        </w:tc>
      </w:tr>
      <w:tr>
        <w:trPr/>
        <w:tc>
          <w:tcPr>
            <w:tcW w:w="1065" w:type="dxa"/>
            <w:tcBorders/>
            <w:vAlign w:val="center"/>
          </w:tcPr>
          <w:p>
            <w:pPr>
              <w:pStyle w:val="TableContents"/>
              <w:bidi w:val="0"/>
              <w:spacing w:before="0" w:after="283"/>
              <w:jc w:val="left"/>
              <w:rPr/>
            </w:pPr>
            <w:r>
              <w:rPr/>
              <w:t xml:space="preserve">misteli </w:t>
            </w:r>
          </w:p>
        </w:tc>
        <w:tc>
          <w:tcPr>
            <w:tcW w:w="1738" w:type="dxa"/>
            <w:tcBorders/>
            <w:vAlign w:val="center"/>
          </w:tcPr>
          <w:p>
            <w:pPr>
              <w:pStyle w:val="TableContents"/>
              <w:bidi w:val="0"/>
              <w:spacing w:before="0" w:after="283"/>
              <w:jc w:val="left"/>
              <w:rPr/>
            </w:pPr>
            <w:r>
              <w:rPr/>
              <w:t xml:space="preserve">Baldrin kirous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pPr>
            <w:r>
              <w:rPr/>
              <w:t xml:space="preserve">Tunnus juontaa juurensa tarinasta, jossa kaikki kasvit ja olennot vannoivat, etteivät koskaan vahingoita Baldria, paitsi misteli, jota Loki käytti huomaamattaan Baldrin kuolemaan huijaamalla Hoduria. </w:t>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sz w:val="4"/>
                <w:szCs w:val="4"/>
              </w:rPr>
            </w:pPr>
            <w:r>
              <w:rPr>
                <w:sz w:val="4"/>
                <w:szCs w:val="4"/>
              </w:rPr>
            </w:r>
          </w:p>
        </w:tc>
      </w:tr>
      <w:tr>
        <w:trPr/>
        <w:tc>
          <w:tcPr>
            <w:tcW w:w="1065" w:type="dxa"/>
            <w:tcBorders/>
            <w:vAlign w:val="center"/>
          </w:tcPr>
          <w:p>
            <w:pPr>
              <w:pStyle w:val="TableContents"/>
              <w:bidi w:val="0"/>
              <w:spacing w:before="0" w:after="283"/>
              <w:jc w:val="left"/>
              <w:rPr/>
            </w:pPr>
            <w:r>
              <w:rPr/>
              <w:t xml:space="preserve">Mjollnir, Thorin vasara </w:t>
            </w:r>
          </w:p>
        </w:tc>
        <w:tc>
          <w:tcPr>
            <w:tcW w:w="1738" w:type="dxa"/>
            <w:tcBorders/>
            <w:vAlign w:val="center"/>
          </w:tcPr>
          <w:p>
            <w:pPr>
              <w:pStyle w:val="TableContents"/>
              <w:bidi w:val="0"/>
              <w:spacing w:before="0" w:after="283"/>
              <w:jc w:val="left"/>
              <w:rPr/>
            </w:pPr>
            <w:r>
              <w:rPr/>
              <w:t xml:space="preserve">Hrungnirin surmaaja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pPr>
            <w:r>
              <w:rPr/>
              <w:t xml:space="preserve">Hrungnir oli jättiläinen, jonka pää murskattiin Mjollnirin iskulla... </w:t>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Lokasenna </w:t>
            </w:r>
          </w:p>
        </w:tc>
      </w:tr>
      <w:tr>
        <w:trPr/>
        <w:tc>
          <w:tcPr>
            <w:tcW w:w="1065" w:type="dxa"/>
            <w:tcBorders/>
            <w:vAlign w:val="center"/>
          </w:tcPr>
          <w:p>
            <w:pPr>
              <w:pStyle w:val="TableContents"/>
              <w:bidi w:val="0"/>
              <w:spacing w:before="0" w:after="283"/>
              <w:jc w:val="left"/>
              <w:rPr/>
            </w:pPr>
            <w:r>
              <w:rPr/>
              <w:t xml:space="preserve">Odin </w:t>
            </w:r>
          </w:p>
        </w:tc>
        <w:tc>
          <w:tcPr>
            <w:tcW w:w="1738" w:type="dxa"/>
            <w:tcBorders/>
            <w:vAlign w:val="center"/>
          </w:tcPr>
          <w:p>
            <w:pPr>
              <w:pStyle w:val="TableContents"/>
              <w:bidi w:val="0"/>
              <w:spacing w:before="0" w:after="283"/>
              <w:jc w:val="left"/>
              <w:rPr/>
            </w:pPr>
            <w:r>
              <w:rPr/>
              <w:t xml:space="preserve">Hirsipuiden herra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pPr>
            <w:r>
              <w:rPr/>
              <w:t xml:space="preserve">Katso erilliseltä sivulta Luettelo Odinin nimistä lisää Odin-kenningistä. </w:t>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sz w:val="4"/>
                <w:szCs w:val="4"/>
              </w:rPr>
            </w:pPr>
            <w:r>
              <w:rPr>
                <w:sz w:val="4"/>
                <w:szCs w:val="4"/>
              </w:rPr>
            </w:r>
          </w:p>
        </w:tc>
      </w:tr>
      <w:tr>
        <w:trPr/>
        <w:tc>
          <w:tcPr>
            <w:tcW w:w="1065" w:type="dxa"/>
            <w:tcBorders/>
            <w:vAlign w:val="center"/>
          </w:tcPr>
          <w:p>
            <w:pPr>
              <w:pStyle w:val="TableContents"/>
              <w:bidi w:val="0"/>
              <w:spacing w:before="0" w:after="283"/>
              <w:jc w:val="left"/>
              <w:rPr/>
            </w:pPr>
            <w:r>
              <w:rPr/>
              <w:t xml:space="preserve">Odin </w:t>
            </w:r>
          </w:p>
        </w:tc>
        <w:tc>
          <w:tcPr>
            <w:tcW w:w="1738" w:type="dxa"/>
            <w:tcBorders/>
            <w:vAlign w:val="center"/>
          </w:tcPr>
          <w:p>
            <w:pPr>
              <w:pStyle w:val="TableContents"/>
              <w:bidi w:val="0"/>
              <w:spacing w:before="0" w:after="283"/>
              <w:jc w:val="left"/>
              <w:rPr/>
            </w:pPr>
            <w:r>
              <w:rPr/>
              <w:t xml:space="preserve">Hirtetty jumala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pPr>
            <w:r>
              <w:rPr/>
              <w:t xml:space="preserve">Odin roikkui yhdeksän päivää Tiedon puussa saadakseen viisautta. </w:t>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sz w:val="4"/>
                <w:szCs w:val="4"/>
              </w:rPr>
            </w:pPr>
            <w:r>
              <w:rPr>
                <w:sz w:val="4"/>
                <w:szCs w:val="4"/>
              </w:rPr>
            </w:r>
          </w:p>
        </w:tc>
      </w:tr>
      <w:tr>
        <w:trPr/>
        <w:tc>
          <w:tcPr>
            <w:tcW w:w="1065" w:type="dxa"/>
            <w:tcBorders/>
            <w:vAlign w:val="center"/>
          </w:tcPr>
          <w:p>
            <w:pPr>
              <w:pStyle w:val="TableContents"/>
              <w:bidi w:val="0"/>
              <w:spacing w:before="0" w:after="283"/>
              <w:jc w:val="left"/>
              <w:rPr/>
            </w:pPr>
            <w:r>
              <w:rPr/>
              <w:t xml:space="preserve">runous </w:t>
            </w:r>
          </w:p>
        </w:tc>
        <w:tc>
          <w:tcPr>
            <w:tcW w:w="1738" w:type="dxa"/>
            <w:tcBorders/>
            <w:vAlign w:val="center"/>
          </w:tcPr>
          <w:p>
            <w:pPr>
              <w:pStyle w:val="TableContents"/>
              <w:bidi w:val="0"/>
              <w:spacing w:before="0" w:after="283"/>
              <w:jc w:val="left"/>
              <w:rPr/>
            </w:pPr>
            <w:r>
              <w:rPr/>
              <w:t xml:space="preserve">Grímnirin huulivirtaukset -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pPr>
            <w:r>
              <w:rPr/>
              <w:t xml:space="preserve">Grímnir on yksi Odinin nimistä, - </w:t>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Þórsdrápa </w:t>
            </w:r>
          </w:p>
        </w:tc>
      </w:tr>
      <w:tr>
        <w:trPr/>
        <w:tc>
          <w:tcPr>
            <w:tcW w:w="1065" w:type="dxa"/>
            <w:tcBorders/>
            <w:vAlign w:val="center"/>
          </w:tcPr>
          <w:p>
            <w:pPr>
              <w:pStyle w:val="TableContents"/>
              <w:bidi w:val="0"/>
              <w:spacing w:before="0" w:after="283"/>
              <w:jc w:val="left"/>
              <w:rPr/>
            </w:pPr>
            <w:r>
              <w:rPr/>
              <w:t xml:space="preserve">korppi </w:t>
            </w:r>
          </w:p>
        </w:tc>
        <w:tc>
          <w:tcPr>
            <w:tcW w:w="1738" w:type="dxa"/>
            <w:tcBorders/>
            <w:vAlign w:val="center"/>
          </w:tcPr>
          <w:p>
            <w:pPr>
              <w:pStyle w:val="TableContents"/>
              <w:bidi w:val="0"/>
              <w:spacing w:before="0" w:after="283"/>
              <w:jc w:val="left"/>
              <w:rPr/>
            </w:pPr>
            <w:r>
              <w:rPr/>
              <w:t xml:space="preserve">veren joutsen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pPr>
            <w:r>
              <w:rPr/>
              <w:t xml:space="preserve">korpit söivät kuolleita taistelukentillä - </w:t>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sz w:val="4"/>
                <w:szCs w:val="4"/>
              </w:rPr>
            </w:pPr>
            <w:r>
              <w:rPr>
                <w:sz w:val="4"/>
                <w:szCs w:val="4"/>
              </w:rPr>
            </w:r>
          </w:p>
        </w:tc>
      </w:tr>
      <w:tr>
        <w:trPr/>
        <w:tc>
          <w:tcPr>
            <w:tcW w:w="1065" w:type="dxa"/>
            <w:tcBorders/>
            <w:vAlign w:val="center"/>
          </w:tcPr>
          <w:p>
            <w:pPr>
              <w:pStyle w:val="TableContents"/>
              <w:bidi w:val="0"/>
              <w:spacing w:before="0" w:after="283"/>
              <w:jc w:val="left"/>
              <w:rPr/>
            </w:pPr>
            <w:r>
              <w:rPr/>
              <w:t xml:space="preserve">meri </w:t>
            </w:r>
          </w:p>
        </w:tc>
        <w:tc>
          <w:tcPr>
            <w:tcW w:w="1738" w:type="dxa"/>
            <w:tcBorders/>
            <w:vAlign w:val="center"/>
          </w:tcPr>
          <w:p>
            <w:pPr>
              <w:pStyle w:val="TableContents"/>
              <w:bidi w:val="0"/>
              <w:spacing w:before="0" w:after="283"/>
              <w:jc w:val="left"/>
              <w:rPr/>
            </w:pPr>
            <w:r>
              <w:rPr/>
              <w:t xml:space="preserve">whale-road </w:t>
            </w:r>
          </w:p>
        </w:tc>
        <w:tc>
          <w:tcPr>
            <w:tcW w:w="1582" w:type="dxa"/>
            <w:tcBorders/>
            <w:vAlign w:val="center"/>
          </w:tcPr>
          <w:p>
            <w:pPr>
              <w:pStyle w:val="TableContents"/>
              <w:bidi w:val="0"/>
              <w:spacing w:before="0" w:after="283"/>
              <w:jc w:val="left"/>
              <w:rPr/>
            </w:pPr>
            <w:r>
              <w:rPr/>
              <w:t xml:space="preserve">hron-rād </w:t>
            </w:r>
          </w:p>
        </w:tc>
        <w:tc>
          <w:tcPr>
            <w:tcW w:w="2698"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N, OE </w:t>
            </w:r>
          </w:p>
        </w:tc>
        <w:tc>
          <w:tcPr>
            <w:tcW w:w="1971" w:type="dxa"/>
            <w:tcBorders/>
            <w:vAlign w:val="center"/>
          </w:tcPr>
          <w:p>
            <w:pPr>
              <w:pStyle w:val="TableContents"/>
              <w:bidi w:val="0"/>
              <w:spacing w:before="0" w:after="283"/>
              <w:jc w:val="left"/>
              <w:rPr/>
            </w:pPr>
            <w:r>
              <w:rPr/>
              <w:t xml:space="preserve">Beowulf 10: ``Viimein jokaisen klaanin oli valaantien takana sijaitsevilla rannikoilla alistuttava hänelle ja alettava maksaa veroa''. </w:t>
            </w:r>
          </w:p>
        </w:tc>
      </w:tr>
      <w:tr>
        <w:trPr/>
        <w:tc>
          <w:tcPr>
            <w:tcW w:w="1065" w:type="dxa"/>
            <w:tcBorders/>
            <w:vAlign w:val="center"/>
          </w:tcPr>
          <w:p>
            <w:pPr>
              <w:pStyle w:val="TableContents"/>
              <w:bidi w:val="0"/>
              <w:spacing w:before="0" w:after="283"/>
              <w:jc w:val="left"/>
              <w:rPr/>
            </w:pPr>
            <w:r>
              <w:rPr/>
              <w:t xml:space="preserve">meri </w:t>
            </w:r>
          </w:p>
        </w:tc>
        <w:tc>
          <w:tcPr>
            <w:tcW w:w="1738" w:type="dxa"/>
            <w:tcBorders/>
            <w:vAlign w:val="center"/>
          </w:tcPr>
          <w:p>
            <w:pPr>
              <w:pStyle w:val="TableContents"/>
              <w:bidi w:val="0"/>
              <w:spacing w:before="0" w:after="283"/>
              <w:jc w:val="left"/>
              <w:rPr/>
            </w:pPr>
            <w:r>
              <w:rPr/>
              <w:t xml:space="preserve">purjehdustie </w:t>
            </w:r>
          </w:p>
        </w:tc>
        <w:tc>
          <w:tcPr>
            <w:tcW w:w="1582" w:type="dxa"/>
            <w:tcBorders/>
            <w:vAlign w:val="center"/>
          </w:tcPr>
          <w:p>
            <w:pPr>
              <w:pStyle w:val="TableContents"/>
              <w:bidi w:val="0"/>
              <w:spacing w:before="0" w:after="283"/>
              <w:jc w:val="left"/>
              <w:rPr/>
            </w:pPr>
            <w:r>
              <w:rPr/>
              <w:t xml:space="preserve">seġl-rād </w:t>
            </w:r>
          </w:p>
        </w:tc>
        <w:tc>
          <w:tcPr>
            <w:tcW w:w="2698"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OE </w:t>
            </w:r>
          </w:p>
        </w:tc>
        <w:tc>
          <w:tcPr>
            <w:tcW w:w="1971" w:type="dxa"/>
            <w:tcBorders/>
            <w:vAlign w:val="center"/>
          </w:tcPr>
          <w:p>
            <w:pPr>
              <w:pStyle w:val="TableContents"/>
              <w:bidi w:val="0"/>
              <w:spacing w:before="0" w:after="283"/>
              <w:jc w:val="left"/>
              <w:rPr/>
            </w:pPr>
            <w:r>
              <w:rPr/>
              <w:t xml:space="preserve">Beowulf 1429 b </w:t>
            </w:r>
          </w:p>
        </w:tc>
      </w:tr>
      <w:tr>
        <w:trPr/>
        <w:tc>
          <w:tcPr>
            <w:tcW w:w="1065" w:type="dxa"/>
            <w:tcBorders/>
            <w:vAlign w:val="center"/>
          </w:tcPr>
          <w:p>
            <w:pPr>
              <w:pStyle w:val="TableContents"/>
              <w:bidi w:val="0"/>
              <w:spacing w:before="0" w:after="283"/>
              <w:jc w:val="left"/>
              <w:rPr/>
            </w:pPr>
            <w:r>
              <w:rPr/>
              <w:t xml:space="preserve">meri </w:t>
            </w:r>
          </w:p>
        </w:tc>
        <w:tc>
          <w:tcPr>
            <w:tcW w:w="1738" w:type="dxa"/>
            <w:tcBorders/>
            <w:vAlign w:val="center"/>
          </w:tcPr>
          <w:p>
            <w:pPr>
              <w:pStyle w:val="TableContents"/>
              <w:bidi w:val="0"/>
              <w:spacing w:before="0" w:after="283"/>
              <w:jc w:val="left"/>
              <w:rPr/>
            </w:pPr>
            <w:r>
              <w:rPr/>
              <w:t xml:space="preserve">valaan tie </w:t>
            </w:r>
          </w:p>
        </w:tc>
        <w:tc>
          <w:tcPr>
            <w:tcW w:w="1582" w:type="dxa"/>
            <w:tcBorders/>
            <w:vAlign w:val="center"/>
          </w:tcPr>
          <w:p>
            <w:pPr>
              <w:pStyle w:val="TableContents"/>
              <w:bidi w:val="0"/>
              <w:spacing w:before="0" w:after="283"/>
              <w:jc w:val="left"/>
              <w:rPr/>
            </w:pPr>
            <w:r>
              <w:rPr/>
              <w:t xml:space="preserve">hwæl-weġ </w:t>
            </w:r>
          </w:p>
        </w:tc>
        <w:tc>
          <w:tcPr>
            <w:tcW w:w="2698"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N, OE </w:t>
            </w:r>
          </w:p>
        </w:tc>
        <w:tc>
          <w:tcPr>
            <w:tcW w:w="1971" w:type="dxa"/>
            <w:tcBorders/>
            <w:vAlign w:val="center"/>
          </w:tcPr>
          <w:p>
            <w:pPr>
              <w:pStyle w:val="TableContents"/>
              <w:bidi w:val="0"/>
              <w:spacing w:before="0" w:after="283"/>
              <w:jc w:val="left"/>
              <w:rPr/>
            </w:pPr>
            <w:r>
              <w:rPr/>
              <w:t xml:space="preserve">Merimies 63 a; Beowulf </w:t>
            </w:r>
          </w:p>
        </w:tc>
      </w:tr>
      <w:tr>
        <w:trPr/>
        <w:tc>
          <w:tcPr>
            <w:tcW w:w="1065" w:type="dxa"/>
            <w:tcBorders/>
            <w:vAlign w:val="center"/>
          </w:tcPr>
          <w:p>
            <w:pPr>
              <w:pStyle w:val="TableContents"/>
              <w:bidi w:val="0"/>
              <w:spacing w:before="0" w:after="283"/>
              <w:jc w:val="left"/>
              <w:rPr/>
            </w:pPr>
            <w:r>
              <w:rPr/>
              <w:t xml:space="preserve">käärme </w:t>
            </w:r>
          </w:p>
        </w:tc>
        <w:tc>
          <w:tcPr>
            <w:tcW w:w="1738" w:type="dxa"/>
            <w:tcBorders/>
            <w:vAlign w:val="center"/>
          </w:tcPr>
          <w:p>
            <w:pPr>
              <w:pStyle w:val="TableContents"/>
              <w:bidi w:val="0"/>
              <w:spacing w:before="0" w:after="283"/>
              <w:jc w:val="left"/>
              <w:rPr/>
            </w:pPr>
            <w:r>
              <w:rPr/>
              <w:t xml:space="preserve">valley-trout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Skaldskaparmal </w:t>
            </w:r>
          </w:p>
        </w:tc>
      </w:tr>
      <w:tr>
        <w:trPr/>
        <w:tc>
          <w:tcPr>
            <w:tcW w:w="1065" w:type="dxa"/>
            <w:tcBorders/>
            <w:vAlign w:val="center"/>
          </w:tcPr>
          <w:p>
            <w:pPr>
              <w:pStyle w:val="TableContents"/>
              <w:bidi w:val="0"/>
              <w:spacing w:before="0" w:after="283"/>
              <w:jc w:val="left"/>
              <w:rPr/>
            </w:pPr>
            <w:r>
              <w:rPr/>
              <w:t xml:space="preserve">kilpi </w:t>
            </w:r>
          </w:p>
        </w:tc>
        <w:tc>
          <w:tcPr>
            <w:tcW w:w="1738" w:type="dxa"/>
            <w:tcBorders/>
            <w:vAlign w:val="center"/>
          </w:tcPr>
          <w:p>
            <w:pPr>
              <w:pStyle w:val="TableContents"/>
              <w:bidi w:val="0"/>
              <w:spacing w:before="0" w:after="283"/>
              <w:jc w:val="left"/>
              <w:rPr/>
            </w:pPr>
            <w:r>
              <w:rPr/>
              <w:t xml:space="preserve">miekkojen niemimaa </w:t>
            </w:r>
          </w:p>
        </w:tc>
        <w:tc>
          <w:tcPr>
            <w:tcW w:w="1582" w:type="dxa"/>
            <w:tcBorders/>
            <w:vAlign w:val="center"/>
          </w:tcPr>
          <w:p>
            <w:pPr>
              <w:pStyle w:val="TableContents"/>
              <w:bidi w:val="0"/>
              <w:spacing w:before="0" w:after="283"/>
              <w:jc w:val="left"/>
              <w:rPr/>
            </w:pPr>
            <w:r>
              <w:rPr/>
              <w:t xml:space="preserve">sverða nesi </w:t>
            </w:r>
          </w:p>
        </w:tc>
        <w:tc>
          <w:tcPr>
            <w:tcW w:w="2698" w:type="dxa"/>
            <w:tcBorders/>
            <w:vAlign w:val="center"/>
          </w:tcPr>
          <w:p>
            <w:pPr>
              <w:pStyle w:val="TableContents"/>
              <w:bidi w:val="0"/>
              <w:spacing w:before="0" w:after="283"/>
              <w:jc w:val="left"/>
              <w:rPr/>
            </w:pPr>
            <w:r>
              <w:rPr/>
              <w:t xml:space="preserve">Sanalla ``nesa'' on yhteys sanaan ``nesa'', joka tarkoittaa julkista pilkkaa / epäonnistumista / häpeää, eli ``miekkojen epäonnistuminen / häpeä'', ei vain ``jossa miekka ensin osuu / miekkojen päämaja'' Kennings voi joskus olla kolminkertainen merkitys. </w:t>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þorbjörn Hornklofi: Glymdrápa 3 </w:t>
            </w:r>
          </w:p>
        </w:tc>
      </w:tr>
      <w:tr>
        <w:trPr/>
        <w:tc>
          <w:tcPr>
            <w:tcW w:w="1065" w:type="dxa"/>
            <w:tcBorders/>
            <w:vAlign w:val="center"/>
          </w:tcPr>
          <w:p>
            <w:pPr>
              <w:pStyle w:val="TableContents"/>
              <w:bidi w:val="0"/>
              <w:spacing w:before="0" w:after="283"/>
              <w:jc w:val="left"/>
              <w:rPr/>
            </w:pPr>
            <w:r>
              <w:rPr/>
              <w:t xml:space="preserve">laiva </w:t>
            </w:r>
          </w:p>
        </w:tc>
        <w:tc>
          <w:tcPr>
            <w:tcW w:w="1738" w:type="dxa"/>
            <w:tcBorders/>
            <w:vAlign w:val="center"/>
          </w:tcPr>
          <w:p>
            <w:pPr>
              <w:pStyle w:val="TableContents"/>
              <w:bidi w:val="0"/>
              <w:spacing w:before="0" w:after="283"/>
              <w:jc w:val="left"/>
              <w:rPr/>
            </w:pPr>
            <w:r>
              <w:rPr/>
              <w:t xml:space="preserve">wave-swine </w:t>
            </w:r>
          </w:p>
        </w:tc>
        <w:tc>
          <w:tcPr>
            <w:tcW w:w="1582" w:type="dxa"/>
            <w:tcBorders/>
            <w:vAlign w:val="center"/>
          </w:tcPr>
          <w:p>
            <w:pPr>
              <w:pStyle w:val="TableContents"/>
              <w:bidi w:val="0"/>
              <w:spacing w:before="0" w:after="283"/>
              <w:jc w:val="left"/>
              <w:rPr/>
            </w:pPr>
            <w:r>
              <w:rPr/>
              <w:t xml:space="preserve">unnsvín </w:t>
            </w:r>
          </w:p>
        </w:tc>
        <w:tc>
          <w:tcPr>
            <w:tcW w:w="2698"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sz w:val="4"/>
                <w:szCs w:val="4"/>
              </w:rPr>
            </w:pPr>
            <w:r>
              <w:rPr>
                <w:sz w:val="4"/>
                <w:szCs w:val="4"/>
              </w:rPr>
            </w:r>
          </w:p>
        </w:tc>
      </w:tr>
      <w:tr>
        <w:trPr/>
        <w:tc>
          <w:tcPr>
            <w:tcW w:w="1065" w:type="dxa"/>
            <w:tcBorders/>
            <w:vAlign w:val="center"/>
          </w:tcPr>
          <w:p>
            <w:pPr>
              <w:pStyle w:val="TableContents"/>
              <w:bidi w:val="0"/>
              <w:spacing w:before="0" w:after="283"/>
              <w:jc w:val="left"/>
              <w:rPr/>
            </w:pPr>
            <w:r>
              <w:rPr/>
              <w:t xml:space="preserve">laiva </w:t>
            </w:r>
          </w:p>
        </w:tc>
        <w:tc>
          <w:tcPr>
            <w:tcW w:w="1738" w:type="dxa"/>
            <w:tcBorders/>
            <w:vAlign w:val="center"/>
          </w:tcPr>
          <w:p>
            <w:pPr>
              <w:pStyle w:val="TableContents"/>
              <w:bidi w:val="0"/>
              <w:spacing w:before="0" w:after="283"/>
              <w:jc w:val="left"/>
              <w:rPr/>
            </w:pPr>
            <w:r>
              <w:rPr/>
              <w:t xml:space="preserve">meriruoko </w:t>
            </w:r>
          </w:p>
        </w:tc>
        <w:tc>
          <w:tcPr>
            <w:tcW w:w="1582" w:type="dxa"/>
            <w:tcBorders/>
            <w:vAlign w:val="center"/>
          </w:tcPr>
          <w:p>
            <w:pPr>
              <w:pStyle w:val="TableContents"/>
              <w:bidi w:val="0"/>
              <w:spacing w:before="0" w:after="283"/>
              <w:jc w:val="left"/>
              <w:rPr/>
            </w:pPr>
            <w:r>
              <w:rPr/>
              <w:t xml:space="preserve">gjálfr-marr </w:t>
            </w:r>
          </w:p>
        </w:tc>
        <w:tc>
          <w:tcPr>
            <w:tcW w:w="2698"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Hervararkviða 27; Skáldskaparmál </w:t>
            </w:r>
          </w:p>
        </w:tc>
      </w:tr>
      <w:tr>
        <w:trPr/>
        <w:tc>
          <w:tcPr>
            <w:tcW w:w="1065" w:type="dxa"/>
            <w:tcBorders/>
            <w:vAlign w:val="center"/>
          </w:tcPr>
          <w:p>
            <w:pPr>
              <w:pStyle w:val="TableContents"/>
              <w:bidi w:val="0"/>
              <w:spacing w:before="0" w:after="283"/>
              <w:jc w:val="left"/>
              <w:rPr/>
            </w:pPr>
            <w:r>
              <w:rPr/>
              <w:t xml:space="preserve">taivas </w:t>
            </w:r>
          </w:p>
        </w:tc>
        <w:tc>
          <w:tcPr>
            <w:tcW w:w="1738" w:type="dxa"/>
            <w:tcBorders/>
            <w:vAlign w:val="center"/>
          </w:tcPr>
          <w:p>
            <w:pPr>
              <w:pStyle w:val="TableContents"/>
              <w:bidi w:val="0"/>
              <w:spacing w:before="0" w:after="283"/>
              <w:jc w:val="left"/>
              <w:rPr/>
            </w:pPr>
            <w:r>
              <w:rPr/>
              <w:t xml:space="preserve">Ymirin kallo </w:t>
            </w:r>
          </w:p>
        </w:tc>
        <w:tc>
          <w:tcPr>
            <w:tcW w:w="1582" w:type="dxa"/>
            <w:tcBorders/>
            <w:vAlign w:val="center"/>
          </w:tcPr>
          <w:p>
            <w:pPr>
              <w:pStyle w:val="TableContents"/>
              <w:bidi w:val="0"/>
              <w:spacing w:before="0" w:after="283"/>
              <w:jc w:val="left"/>
              <w:rPr/>
            </w:pPr>
            <w:r>
              <w:rPr/>
              <w:t xml:space="preserve">Ymis haus </w:t>
            </w:r>
          </w:p>
        </w:tc>
        <w:tc>
          <w:tcPr>
            <w:tcW w:w="2698"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Arnórr jarlaskáld Magnúsdrápa 19 </w:t>
            </w:r>
          </w:p>
        </w:tc>
      </w:tr>
      <w:tr>
        <w:trPr/>
        <w:tc>
          <w:tcPr>
            <w:tcW w:w="1065" w:type="dxa"/>
            <w:tcBorders/>
            <w:vAlign w:val="center"/>
          </w:tcPr>
          <w:p>
            <w:pPr>
              <w:pStyle w:val="TableContents"/>
              <w:bidi w:val="0"/>
              <w:spacing w:before="0" w:after="283"/>
              <w:jc w:val="left"/>
              <w:rPr/>
            </w:pPr>
            <w:r>
              <w:rPr/>
              <w:t xml:space="preserve">aurinko </w:t>
            </w:r>
          </w:p>
        </w:tc>
        <w:tc>
          <w:tcPr>
            <w:tcW w:w="1738" w:type="dxa"/>
            <w:tcBorders/>
            <w:vAlign w:val="center"/>
          </w:tcPr>
          <w:p>
            <w:pPr>
              <w:pStyle w:val="TableContents"/>
              <w:bidi w:val="0"/>
              <w:spacing w:before="0" w:after="283"/>
              <w:jc w:val="left"/>
              <w:rPr/>
            </w:pPr>
            <w:r>
              <w:rPr/>
              <w:t xml:space="preserve">taivaankynttilä </w:t>
            </w:r>
          </w:p>
        </w:tc>
        <w:tc>
          <w:tcPr>
            <w:tcW w:w="1582" w:type="dxa"/>
            <w:tcBorders/>
            <w:vAlign w:val="center"/>
          </w:tcPr>
          <w:p>
            <w:pPr>
              <w:pStyle w:val="TableContents"/>
              <w:bidi w:val="0"/>
              <w:spacing w:before="0" w:after="283"/>
              <w:jc w:val="left"/>
              <w:rPr/>
            </w:pPr>
            <w:r>
              <w:rPr/>
              <w:t xml:space="preserve">heofon-kynttilä </w:t>
            </w:r>
          </w:p>
        </w:tc>
        <w:tc>
          <w:tcPr>
            <w:tcW w:w="2698"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OE </w:t>
            </w:r>
          </w:p>
        </w:tc>
        <w:tc>
          <w:tcPr>
            <w:tcW w:w="1971" w:type="dxa"/>
            <w:tcBorders/>
            <w:vAlign w:val="center"/>
          </w:tcPr>
          <w:p>
            <w:pPr>
              <w:pStyle w:val="TableContents"/>
              <w:bidi w:val="0"/>
              <w:spacing w:before="0" w:after="283"/>
              <w:jc w:val="left"/>
              <w:rPr/>
            </w:pPr>
            <w:r>
              <w:rPr/>
              <w:t xml:space="preserve">Exodus 115 b </w:t>
            </w:r>
          </w:p>
        </w:tc>
      </w:tr>
      <w:tr>
        <w:trPr/>
        <w:tc>
          <w:tcPr>
            <w:tcW w:w="1065" w:type="dxa"/>
            <w:tcBorders/>
            <w:vAlign w:val="center"/>
          </w:tcPr>
          <w:p>
            <w:pPr>
              <w:pStyle w:val="TableContents"/>
              <w:bidi w:val="0"/>
              <w:spacing w:before="0" w:after="283"/>
              <w:jc w:val="left"/>
              <w:rPr/>
            </w:pPr>
            <w:r>
              <w:rPr/>
              <w:t xml:space="preserve">aurinko </w:t>
            </w:r>
          </w:p>
        </w:tc>
        <w:tc>
          <w:tcPr>
            <w:tcW w:w="1738" w:type="dxa"/>
            <w:tcBorders/>
            <w:vAlign w:val="center"/>
          </w:tcPr>
          <w:p>
            <w:pPr>
              <w:pStyle w:val="TableContents"/>
              <w:bidi w:val="0"/>
              <w:spacing w:before="0" w:after="283"/>
              <w:jc w:val="left"/>
              <w:rPr/>
            </w:pPr>
            <w:r>
              <w:rPr/>
              <w:t xml:space="preserve">taivaan jalokivi </w:t>
            </w:r>
          </w:p>
        </w:tc>
        <w:tc>
          <w:tcPr>
            <w:tcW w:w="1582" w:type="dxa"/>
            <w:tcBorders/>
            <w:vAlign w:val="center"/>
          </w:tcPr>
          <w:p>
            <w:pPr>
              <w:pStyle w:val="TableContents"/>
              <w:bidi w:val="0"/>
              <w:spacing w:before="0" w:after="283"/>
              <w:jc w:val="left"/>
              <w:rPr/>
            </w:pPr>
            <w:r>
              <w:rPr/>
              <w:t xml:space="preserve">heofones ġim </w:t>
            </w:r>
          </w:p>
        </w:tc>
        <w:tc>
          <w:tcPr>
            <w:tcW w:w="2698"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pPr>
            <w:r>
              <w:rPr/>
              <w:t xml:space="preserve">OE </w:t>
            </w:r>
          </w:p>
        </w:tc>
        <w:tc>
          <w:tcPr>
            <w:tcW w:w="1971" w:type="dxa"/>
            <w:tcBorders/>
            <w:vAlign w:val="center"/>
          </w:tcPr>
          <w:p>
            <w:pPr>
              <w:pStyle w:val="TableContents"/>
              <w:bidi w:val="0"/>
              <w:spacing w:before="0" w:after="283"/>
              <w:jc w:val="left"/>
              <w:rPr/>
            </w:pPr>
            <w:r>
              <w:rPr/>
              <w:t xml:space="preserve">Phoenix 183 </w:t>
            </w:r>
          </w:p>
        </w:tc>
      </w:tr>
      <w:tr>
        <w:trPr/>
        <w:tc>
          <w:tcPr>
            <w:tcW w:w="1065" w:type="dxa"/>
            <w:tcBorders/>
            <w:vAlign w:val="center"/>
          </w:tcPr>
          <w:p>
            <w:pPr>
              <w:pStyle w:val="TableContents"/>
              <w:bidi w:val="0"/>
              <w:spacing w:before="0" w:after="283"/>
              <w:jc w:val="left"/>
              <w:rPr/>
            </w:pPr>
            <w:r>
              <w:rPr/>
              <w:t xml:space="preserve">aurinko </w:t>
            </w:r>
          </w:p>
        </w:tc>
        <w:tc>
          <w:tcPr>
            <w:tcW w:w="1738" w:type="dxa"/>
            <w:tcBorders/>
            <w:vAlign w:val="center"/>
          </w:tcPr>
          <w:p>
            <w:pPr>
              <w:pStyle w:val="TableContents"/>
              <w:bidi w:val="0"/>
              <w:spacing w:before="0" w:after="283"/>
              <w:jc w:val="left"/>
              <w:rPr/>
            </w:pPr>
            <w:r>
              <w:rPr/>
              <w:t xml:space="preserve">tonttujen kunnia </w:t>
            </w:r>
          </w:p>
        </w:tc>
        <w:tc>
          <w:tcPr>
            <w:tcW w:w="1582" w:type="dxa"/>
            <w:tcBorders/>
            <w:vAlign w:val="center"/>
          </w:tcPr>
          <w:p>
            <w:pPr>
              <w:pStyle w:val="TableContents"/>
              <w:bidi w:val="0"/>
              <w:spacing w:before="0" w:after="283"/>
              <w:jc w:val="left"/>
              <w:rPr/>
            </w:pPr>
            <w:r>
              <w:rPr/>
              <w:t xml:space="preserve">álf röðull </w:t>
            </w:r>
          </w:p>
        </w:tc>
        <w:tc>
          <w:tcPr>
            <w:tcW w:w="2698" w:type="dxa"/>
            <w:tcBorders/>
            <w:vAlign w:val="center"/>
          </w:tcPr>
          <w:p>
            <w:pPr>
              <w:pStyle w:val="TableContents"/>
              <w:bidi w:val="0"/>
              <w:spacing w:before="0" w:after="283"/>
              <w:jc w:val="left"/>
              <w:rPr/>
            </w:pPr>
            <w:r>
              <w:rPr/>
              <w:t xml:space="preserve">álf röðull (alfrodull), joka tarkoittaa "haltioiden kunniaa", viittaa sekä auringonjumalatar Sólin vaunuihin että ratsastajaan (itse aurinkoon). </w:t>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Skírnismál Vafþrúðnismál Skírnismál Vafþrúðnismál </w:t>
            </w:r>
          </w:p>
        </w:tc>
      </w:tr>
      <w:tr>
        <w:trPr/>
        <w:tc>
          <w:tcPr>
            <w:tcW w:w="1065" w:type="dxa"/>
            <w:tcBorders/>
            <w:vAlign w:val="center"/>
          </w:tcPr>
          <w:p>
            <w:pPr>
              <w:pStyle w:val="TableContents"/>
              <w:bidi w:val="0"/>
              <w:spacing w:before="0" w:after="283"/>
              <w:jc w:val="left"/>
              <w:rPr/>
            </w:pPr>
            <w:r>
              <w:rPr/>
              <w:t xml:space="preserve">miekka </w:t>
            </w:r>
          </w:p>
        </w:tc>
        <w:tc>
          <w:tcPr>
            <w:tcW w:w="1738" w:type="dxa"/>
            <w:tcBorders/>
            <w:vAlign w:val="center"/>
          </w:tcPr>
          <w:p>
            <w:pPr>
              <w:pStyle w:val="TableContents"/>
              <w:bidi w:val="0"/>
              <w:spacing w:before="0" w:after="283"/>
              <w:jc w:val="left"/>
              <w:rPr/>
            </w:pPr>
            <w:r>
              <w:rPr/>
              <w:t xml:space="preserve">verimato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sz w:val="4"/>
                <w:szCs w:val="4"/>
              </w:rPr>
            </w:pPr>
            <w:r>
              <w:rPr>
                <w:sz w:val="4"/>
                <w:szCs w:val="4"/>
              </w:rPr>
            </w:r>
          </w:p>
        </w:tc>
      </w:tr>
      <w:tr>
        <w:trPr/>
        <w:tc>
          <w:tcPr>
            <w:tcW w:w="1065" w:type="dxa"/>
            <w:tcBorders/>
            <w:vAlign w:val="center"/>
          </w:tcPr>
          <w:p>
            <w:pPr>
              <w:pStyle w:val="TableContents"/>
              <w:bidi w:val="0"/>
              <w:spacing w:before="0" w:after="283"/>
              <w:jc w:val="left"/>
              <w:rPr/>
            </w:pPr>
            <w:r>
              <w:rPr/>
              <w:t xml:space="preserve">miekka </w:t>
            </w:r>
          </w:p>
        </w:tc>
        <w:tc>
          <w:tcPr>
            <w:tcW w:w="1738" w:type="dxa"/>
            <w:tcBorders/>
            <w:vAlign w:val="center"/>
          </w:tcPr>
          <w:p>
            <w:pPr>
              <w:pStyle w:val="TableContents"/>
              <w:bidi w:val="0"/>
              <w:spacing w:before="0" w:after="283"/>
              <w:jc w:val="left"/>
              <w:rPr/>
            </w:pPr>
            <w:r>
              <w:rPr/>
              <w:t xml:space="preserve">verijääpuikko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sz w:val="4"/>
                <w:szCs w:val="4"/>
              </w:rPr>
            </w:pPr>
            <w:r>
              <w:rPr>
                <w:sz w:val="4"/>
                <w:szCs w:val="4"/>
              </w:rPr>
            </w:r>
          </w:p>
        </w:tc>
      </w:tr>
      <w:tr>
        <w:trPr/>
        <w:tc>
          <w:tcPr>
            <w:tcW w:w="1065" w:type="dxa"/>
            <w:tcBorders/>
            <w:vAlign w:val="center"/>
          </w:tcPr>
          <w:p>
            <w:pPr>
              <w:pStyle w:val="TableContents"/>
              <w:bidi w:val="0"/>
              <w:spacing w:before="0" w:after="283"/>
              <w:jc w:val="left"/>
              <w:rPr/>
            </w:pPr>
            <w:r>
              <w:rPr/>
              <w:t xml:space="preserve">miekka </w:t>
            </w:r>
          </w:p>
        </w:tc>
        <w:tc>
          <w:tcPr>
            <w:tcW w:w="1738" w:type="dxa"/>
            <w:tcBorders/>
            <w:vAlign w:val="center"/>
          </w:tcPr>
          <w:p>
            <w:pPr>
              <w:pStyle w:val="TableContents"/>
              <w:bidi w:val="0"/>
              <w:spacing w:before="0" w:after="283"/>
              <w:jc w:val="left"/>
              <w:rPr/>
            </w:pPr>
            <w:r>
              <w:rPr/>
              <w:t xml:space="preserve">wound-hoe </w:t>
            </w:r>
          </w:p>
        </w:tc>
        <w:tc>
          <w:tcPr>
            <w:tcW w:w="1582" w:type="dxa"/>
            <w:tcBorders/>
            <w:vAlign w:val="center"/>
          </w:tcPr>
          <w:p>
            <w:pPr>
              <w:pStyle w:val="TableContents"/>
              <w:bidi w:val="0"/>
              <w:spacing w:before="0" w:after="283"/>
              <w:jc w:val="left"/>
              <w:rPr/>
            </w:pPr>
            <w:r>
              <w:rPr/>
              <w:t xml:space="preserve">ben-grefill </w:t>
            </w:r>
          </w:p>
        </w:tc>
        <w:tc>
          <w:tcPr>
            <w:tcW w:w="2698"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Egill Skallagrímsson: Höfuðlausn 8 </w:t>
            </w:r>
          </w:p>
        </w:tc>
      </w:tr>
      <w:tr>
        <w:trPr/>
        <w:tc>
          <w:tcPr>
            <w:tcW w:w="1065" w:type="dxa"/>
            <w:tcBorders/>
            <w:vAlign w:val="center"/>
          </w:tcPr>
          <w:p>
            <w:pPr>
              <w:pStyle w:val="TableContents"/>
              <w:bidi w:val="0"/>
              <w:spacing w:before="0" w:after="283"/>
              <w:jc w:val="left"/>
              <w:rPr/>
            </w:pPr>
            <w:r>
              <w:rPr/>
              <w:t xml:space="preserve">miekka </w:t>
            </w:r>
          </w:p>
        </w:tc>
        <w:tc>
          <w:tcPr>
            <w:tcW w:w="1738" w:type="dxa"/>
            <w:tcBorders/>
            <w:vAlign w:val="center"/>
          </w:tcPr>
          <w:p>
            <w:pPr>
              <w:pStyle w:val="TableContents"/>
              <w:bidi w:val="0"/>
              <w:spacing w:before="0" w:after="283"/>
              <w:jc w:val="left"/>
              <w:rPr/>
            </w:pPr>
            <w:r>
              <w:rPr/>
              <w:t xml:space="preserve">taistelun purjo </w:t>
            </w:r>
          </w:p>
        </w:tc>
        <w:tc>
          <w:tcPr>
            <w:tcW w:w="1582" w:type="dxa"/>
            <w:tcBorders/>
            <w:vAlign w:val="center"/>
          </w:tcPr>
          <w:p>
            <w:pPr>
              <w:pStyle w:val="TableContents"/>
              <w:bidi w:val="0"/>
              <w:spacing w:before="0" w:after="283"/>
              <w:jc w:val="left"/>
              <w:rPr/>
            </w:pPr>
            <w:r>
              <w:rPr/>
              <w:t xml:space="preserve">ímun-laukr </w:t>
            </w:r>
          </w:p>
        </w:tc>
        <w:tc>
          <w:tcPr>
            <w:tcW w:w="2698"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Eyvindr Skáldaspillir Lausavísa 8 </w:t>
            </w:r>
          </w:p>
        </w:tc>
      </w:tr>
      <w:tr>
        <w:trPr/>
        <w:tc>
          <w:tcPr>
            <w:tcW w:w="1065" w:type="dxa"/>
            <w:tcBorders/>
            <w:vAlign w:val="center"/>
          </w:tcPr>
          <w:p>
            <w:pPr>
              <w:pStyle w:val="TableContents"/>
              <w:bidi w:val="0"/>
              <w:spacing w:before="0" w:after="283"/>
              <w:jc w:val="left"/>
              <w:rPr/>
            </w:pPr>
            <w:r>
              <w:rPr/>
              <w:t xml:space="preserve">Thor </w:t>
            </w:r>
          </w:p>
        </w:tc>
        <w:tc>
          <w:tcPr>
            <w:tcW w:w="1738" w:type="dxa"/>
            <w:tcBorders/>
            <w:vAlign w:val="center"/>
          </w:tcPr>
          <w:p>
            <w:pPr>
              <w:pStyle w:val="TableContents"/>
              <w:bidi w:val="0"/>
              <w:spacing w:before="0" w:after="283"/>
              <w:jc w:val="left"/>
              <w:rPr/>
            </w:pPr>
            <w:r>
              <w:rPr/>
              <w:t xml:space="preserve">jättiläisten tappaja, peikkojen hakkaaja </w:t>
            </w:r>
          </w:p>
        </w:tc>
        <w:tc>
          <w:tcPr>
            <w:tcW w:w="1582" w:type="dxa"/>
            <w:tcBorders/>
            <w:vAlign w:val="center"/>
          </w:tcPr>
          <w:p>
            <w:pPr>
              <w:pStyle w:val="TableContents"/>
              <w:bidi w:val="0"/>
              <w:spacing w:before="0" w:after="283"/>
              <w:jc w:val="left"/>
              <w:rPr/>
            </w:pPr>
            <w:r>
              <w:rPr/>
              <w:t xml:space="preserve">felli fjörnets goða flugstalla </w:t>
            </w:r>
          </w:p>
        </w:tc>
        <w:tc>
          <w:tcPr>
            <w:tcW w:w="2698" w:type="dxa"/>
            <w:tcBorders/>
            <w:vAlign w:val="center"/>
          </w:tcPr>
          <w:p>
            <w:pPr>
              <w:pStyle w:val="TableContents"/>
              <w:bidi w:val="0"/>
              <w:spacing w:before="0" w:after="283"/>
              <w:jc w:val="left"/>
              <w:rPr/>
            </w:pPr>
            <w:r>
              <w:rPr/>
              <w:t xml:space="preserve">felli fjörnets goða flugstalla on yhdyssana. Kirjaimellisesti feller of the life webs (fjörnets) of the gods of the flight-edges, eli jättiläisten tappaja, life webs (fjörnets) on jo itsessään kenning, koska se viittaa suoraan nornien toimintaan ihmishenkien katkaisemisessa, ja flight-edges (flugstalla) on korkeat ja vaaralliset paikat, joita kotkat ja haukat asuttavat, eli Jotunheimin jäiset vuoret. </w:t>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jc w:val="left"/>
              <w:rPr/>
            </w:pPr>
            <w:r>
              <w:rPr/>
              <w:t xml:space="preserve">Þórsdrápa </w:t>
            </w:r>
          </w:p>
          <w:p>
            <w:pPr>
              <w:pStyle w:val="TableContents"/>
              <w:bidi w:val="0"/>
              <w:spacing w:before="0" w:after="283"/>
              <w:jc w:val="left"/>
              <w:rPr/>
            </w:pPr>
            <w:r>
              <w:rPr/>
              <w:t xml:space="preserve">Norjalainen mytologia </w:t>
            </w:r>
          </w:p>
        </w:tc>
      </w:tr>
      <w:tr>
        <w:trPr/>
        <w:tc>
          <w:tcPr>
            <w:tcW w:w="1065" w:type="dxa"/>
            <w:tcBorders/>
            <w:vAlign w:val="center"/>
          </w:tcPr>
          <w:p>
            <w:pPr>
              <w:pStyle w:val="TableContents"/>
              <w:bidi w:val="0"/>
              <w:spacing w:before="0" w:after="283"/>
              <w:jc w:val="left"/>
              <w:rPr/>
            </w:pPr>
            <w:r>
              <w:rPr/>
              <w:t xml:space="preserve">sota </w:t>
            </w:r>
          </w:p>
        </w:tc>
        <w:tc>
          <w:tcPr>
            <w:tcW w:w="1738" w:type="dxa"/>
            <w:tcBorders/>
            <w:vAlign w:val="center"/>
          </w:tcPr>
          <w:p>
            <w:pPr>
              <w:pStyle w:val="TableContents"/>
              <w:bidi w:val="0"/>
              <w:spacing w:before="0" w:after="283"/>
              <w:jc w:val="left"/>
              <w:rPr/>
            </w:pPr>
            <w:r>
              <w:rPr/>
              <w:t xml:space="preserve">aseiden sää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Skaldskaparmal </w:t>
            </w:r>
          </w:p>
        </w:tc>
      </w:tr>
      <w:tr>
        <w:trPr/>
        <w:tc>
          <w:tcPr>
            <w:tcW w:w="1065" w:type="dxa"/>
            <w:tcBorders/>
            <w:vAlign w:val="center"/>
          </w:tcPr>
          <w:p>
            <w:pPr>
              <w:pStyle w:val="TableContents"/>
              <w:bidi w:val="0"/>
              <w:spacing w:before="0" w:after="283"/>
              <w:jc w:val="left"/>
              <w:rPr/>
            </w:pPr>
            <w:r>
              <w:rPr/>
              <w:t xml:space="preserve">soturi </w:t>
            </w:r>
          </w:p>
        </w:tc>
        <w:tc>
          <w:tcPr>
            <w:tcW w:w="1738" w:type="dxa"/>
            <w:tcBorders/>
            <w:vAlign w:val="center"/>
          </w:tcPr>
          <w:p>
            <w:pPr>
              <w:pStyle w:val="TableContents"/>
              <w:bidi w:val="0"/>
              <w:spacing w:before="0" w:after="283"/>
              <w:jc w:val="left"/>
              <w:rPr/>
            </w:pPr>
            <w:r>
              <w:rPr/>
              <w:t xml:space="preserve">korppien ruokkija </w:t>
            </w:r>
          </w:p>
        </w:tc>
        <w:tc>
          <w:tcPr>
            <w:tcW w:w="1582" w:type="dxa"/>
            <w:tcBorders/>
            <w:vAlign w:val="center"/>
          </w:tcPr>
          <w:p>
            <w:pPr>
              <w:pStyle w:val="TableContents"/>
              <w:bidi w:val="0"/>
              <w:spacing w:before="0" w:after="283"/>
              <w:jc w:val="left"/>
              <w:rPr/>
            </w:pPr>
            <w:r>
              <w:rPr/>
              <w:t xml:space="preserve">grennir gunn-más </w:t>
            </w:r>
          </w:p>
        </w:tc>
        <w:tc>
          <w:tcPr>
            <w:tcW w:w="2698" w:type="dxa"/>
            <w:tcBorders/>
            <w:vAlign w:val="center"/>
          </w:tcPr>
          <w:p>
            <w:pPr>
              <w:pStyle w:val="TableContents"/>
              <w:bidi w:val="0"/>
              <w:spacing w:before="0" w:after="283"/>
              <w:jc w:val="left"/>
              <w:rPr/>
            </w:pPr>
            <w:r>
              <w:rPr/>
              <w:t xml:space="preserve">``sotalokin ruokkija'' = ``korpin ruokkija'' = ``soturi'' Korpit syövät taistelun jälkeen kuolleita ruumiita. </w:t>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Þorbjörn Hornklofi: Glymdrápa </w:t>
            </w:r>
          </w:p>
        </w:tc>
      </w:tr>
      <w:tr>
        <w:trPr/>
        <w:tc>
          <w:tcPr>
            <w:tcW w:w="1065" w:type="dxa"/>
            <w:tcBorders/>
            <w:vAlign w:val="center"/>
          </w:tcPr>
          <w:p>
            <w:pPr>
              <w:pStyle w:val="TableContents"/>
              <w:bidi w:val="0"/>
              <w:spacing w:before="0" w:after="283"/>
              <w:jc w:val="left"/>
              <w:rPr/>
            </w:pPr>
            <w:r>
              <w:rPr/>
              <w:t xml:space="preserve">soturi </w:t>
            </w:r>
          </w:p>
        </w:tc>
        <w:tc>
          <w:tcPr>
            <w:tcW w:w="1738" w:type="dxa"/>
            <w:tcBorders/>
            <w:vAlign w:val="center"/>
          </w:tcPr>
          <w:p>
            <w:pPr>
              <w:pStyle w:val="TableContents"/>
              <w:bidi w:val="0"/>
              <w:spacing w:before="0" w:after="283"/>
              <w:jc w:val="left"/>
              <w:rPr/>
            </w:pPr>
            <w:r>
              <w:rPr/>
              <w:t xml:space="preserve">kotkan nälän tuhoajat </w:t>
            </w:r>
          </w:p>
        </w:tc>
        <w:tc>
          <w:tcPr>
            <w:tcW w:w="1582" w:type="dxa"/>
            <w:tcBorders/>
            <w:vAlign w:val="center"/>
          </w:tcPr>
          <w:p>
            <w:pPr>
              <w:pStyle w:val="TableContents"/>
              <w:bidi w:val="0"/>
              <w:spacing w:before="0" w:after="283"/>
              <w:jc w:val="left"/>
              <w:rPr/>
            </w:pPr>
            <w:r>
              <w:rPr/>
              <w:t xml:space="preserve">eyðendr arnar hungrs </w:t>
            </w:r>
          </w:p>
        </w:tc>
        <w:tc>
          <w:tcPr>
            <w:tcW w:w="2698" w:type="dxa"/>
            <w:tcBorders/>
            <w:vAlign w:val="center"/>
          </w:tcPr>
          <w:p>
            <w:pPr>
              <w:pStyle w:val="TableContents"/>
              <w:bidi w:val="0"/>
              <w:spacing w:before="0" w:after="283"/>
              <w:jc w:val="left"/>
              <w:rPr/>
            </w:pPr>
            <w:r>
              <w:rPr/>
              <w:t xml:space="preserve">``kotkan nälän tuhoajat'' = ``kotkan syöjät'' = ``soturi'' Kotkat syövät myös taistelun jälkeen jäljelle jääviä ruumiita. </w:t>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Þorbjörn Þakkaskáld: Erlingsdrápa 1 </w:t>
            </w:r>
          </w:p>
        </w:tc>
      </w:tr>
      <w:tr>
        <w:trPr/>
        <w:tc>
          <w:tcPr>
            <w:tcW w:w="1065" w:type="dxa"/>
            <w:tcBorders/>
            <w:vAlign w:val="center"/>
          </w:tcPr>
          <w:p>
            <w:pPr>
              <w:pStyle w:val="TableContents"/>
              <w:bidi w:val="0"/>
              <w:spacing w:before="0" w:after="283"/>
              <w:jc w:val="left"/>
              <w:rPr/>
            </w:pPr>
            <w:r>
              <w:rPr/>
              <w:t xml:space="preserve">aallot </w:t>
            </w:r>
          </w:p>
        </w:tc>
        <w:tc>
          <w:tcPr>
            <w:tcW w:w="1738" w:type="dxa"/>
            <w:tcBorders/>
            <w:vAlign w:val="center"/>
          </w:tcPr>
          <w:p>
            <w:pPr>
              <w:pStyle w:val="TableContents"/>
              <w:bidi w:val="0"/>
              <w:spacing w:before="0" w:after="283"/>
              <w:jc w:val="left"/>
              <w:rPr/>
            </w:pPr>
            <w:r>
              <w:rPr/>
              <w:t xml:space="preserve">Ægirin tyttäret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pPr>
            <w:r>
              <w:rPr/>
              <w:t xml:space="preserve">Ægirilla oli yhdeksän tytärtä, joita kutsuttiin aaltoneitoiksi ja jotka olivat aaltojen ruumiillistumia. </w:t>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sz w:val="4"/>
                <w:szCs w:val="4"/>
              </w:rPr>
            </w:pPr>
            <w:r>
              <w:rPr>
                <w:sz w:val="4"/>
                <w:szCs w:val="4"/>
              </w:rPr>
            </w:r>
          </w:p>
        </w:tc>
      </w:tr>
      <w:tr>
        <w:trPr/>
        <w:tc>
          <w:tcPr>
            <w:tcW w:w="1065" w:type="dxa"/>
            <w:tcBorders/>
            <w:vAlign w:val="center"/>
          </w:tcPr>
          <w:p>
            <w:pPr>
              <w:pStyle w:val="TableContents"/>
              <w:bidi w:val="0"/>
              <w:spacing w:before="0" w:after="283"/>
              <w:jc w:val="left"/>
              <w:rPr/>
            </w:pPr>
            <w:r>
              <w:rPr/>
              <w:t xml:space="preserve">tuuli </w:t>
            </w:r>
          </w:p>
        </w:tc>
        <w:tc>
          <w:tcPr>
            <w:tcW w:w="1738" w:type="dxa"/>
            <w:tcBorders/>
            <w:vAlign w:val="center"/>
          </w:tcPr>
          <w:p>
            <w:pPr>
              <w:pStyle w:val="TableContents"/>
              <w:bidi w:val="0"/>
              <w:spacing w:before="0" w:after="283"/>
              <w:jc w:val="left"/>
              <w:rPr/>
            </w:pPr>
            <w:r>
              <w:rPr/>
              <w:t xml:space="preserve">puunmurtaja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sz w:val="4"/>
                <w:szCs w:val="4"/>
              </w:rPr>
            </w:pPr>
            <w:r>
              <w:rPr>
                <w:sz w:val="4"/>
                <w:szCs w:val="4"/>
              </w:rPr>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sz w:val="4"/>
                <w:szCs w:val="4"/>
              </w:rPr>
            </w:pPr>
            <w:r>
              <w:rPr>
                <w:sz w:val="4"/>
                <w:szCs w:val="4"/>
              </w:rPr>
            </w:r>
          </w:p>
        </w:tc>
      </w:tr>
      <w:tr>
        <w:trPr/>
        <w:tc>
          <w:tcPr>
            <w:tcW w:w="1065" w:type="dxa"/>
            <w:tcBorders/>
            <w:vAlign w:val="center"/>
          </w:tcPr>
          <w:p>
            <w:pPr>
              <w:pStyle w:val="TableContents"/>
              <w:bidi w:val="0"/>
              <w:spacing w:before="0" w:after="283"/>
              <w:jc w:val="left"/>
              <w:rPr/>
            </w:pPr>
            <w:r>
              <w:rPr/>
              <w:t xml:space="preserve">susi </w:t>
            </w:r>
          </w:p>
        </w:tc>
        <w:tc>
          <w:tcPr>
            <w:tcW w:w="1738" w:type="dxa"/>
            <w:tcBorders/>
            <w:vAlign w:val="center"/>
          </w:tcPr>
          <w:p>
            <w:pPr>
              <w:pStyle w:val="TableContents"/>
              <w:bidi w:val="0"/>
              <w:spacing w:before="0" w:after="283"/>
              <w:jc w:val="left"/>
              <w:rPr/>
            </w:pPr>
            <w:r>
              <w:rPr/>
              <w:t xml:space="preserve">Gunnrin hevonen </w:t>
            </w:r>
          </w:p>
        </w:tc>
        <w:tc>
          <w:tcPr>
            <w:tcW w:w="1582" w:type="dxa"/>
            <w:tcBorders/>
            <w:vAlign w:val="center"/>
          </w:tcPr>
          <w:p>
            <w:pPr>
              <w:pStyle w:val="TableContents"/>
              <w:bidi w:val="0"/>
              <w:spacing w:before="0" w:after="283"/>
              <w:jc w:val="left"/>
              <w:rPr>
                <w:sz w:val="4"/>
                <w:szCs w:val="4"/>
              </w:rPr>
            </w:pPr>
            <w:r>
              <w:rPr>
                <w:sz w:val="4"/>
                <w:szCs w:val="4"/>
              </w:rPr>
            </w:r>
          </w:p>
        </w:tc>
        <w:tc>
          <w:tcPr>
            <w:tcW w:w="2698" w:type="dxa"/>
            <w:tcBorders/>
            <w:vAlign w:val="center"/>
          </w:tcPr>
          <w:p>
            <w:pPr>
              <w:pStyle w:val="TableContents"/>
              <w:bidi w:val="0"/>
              <w:spacing w:before="0" w:after="283"/>
              <w:jc w:val="left"/>
              <w:rPr/>
            </w:pPr>
            <w:r>
              <w:rPr/>
              <w:t xml:space="preserve">Gunnr on valkyria </w:t>
            </w:r>
          </w:p>
        </w:tc>
        <w:tc>
          <w:tcPr>
            <w:tcW w:w="1151" w:type="dxa"/>
            <w:tcBorders/>
            <w:vAlign w:val="center"/>
          </w:tcPr>
          <w:p>
            <w:pPr>
              <w:pStyle w:val="TableContents"/>
              <w:bidi w:val="0"/>
              <w:spacing w:before="0" w:after="283"/>
              <w:jc w:val="left"/>
              <w:rPr>
                <w:sz w:val="4"/>
                <w:szCs w:val="4"/>
              </w:rPr>
            </w:pPr>
            <w:r>
              <w:rPr>
                <w:sz w:val="4"/>
                <w:szCs w:val="4"/>
              </w:rPr>
            </w:r>
          </w:p>
        </w:tc>
        <w:tc>
          <w:tcPr>
            <w:tcW w:w="1971" w:type="dxa"/>
            <w:tcBorders/>
            <w:vAlign w:val="center"/>
          </w:tcPr>
          <w:p>
            <w:pPr>
              <w:pStyle w:val="TableContents"/>
              <w:bidi w:val="0"/>
              <w:spacing w:before="0" w:after="283"/>
              <w:jc w:val="left"/>
              <w:rPr/>
            </w:pPr>
            <w:r>
              <w:rPr/>
              <w:t xml:space="preserve">Rök Stone </w:t>
            </w:r>
          </w:p>
        </w:tc>
      </w:tr>
      <w:tr>
        <w:trPr/>
        <w:tc>
          <w:tcPr>
            <w:tcW w:w="1065" w:type="dxa"/>
            <w:tcBorders/>
            <w:vAlign w:val="center"/>
          </w:tcPr>
          <w:p>
            <w:pPr>
              <w:pStyle w:val="TableContents"/>
              <w:bidi w:val="0"/>
              <w:spacing w:before="0" w:after="283"/>
              <w:jc w:val="left"/>
              <w:rPr/>
            </w:pPr>
            <w:r>
              <w:rPr/>
              <w:t xml:space="preserve">ranne </w:t>
            </w:r>
          </w:p>
        </w:tc>
        <w:tc>
          <w:tcPr>
            <w:tcW w:w="1738" w:type="dxa"/>
            <w:tcBorders/>
            <w:vAlign w:val="center"/>
          </w:tcPr>
          <w:p>
            <w:pPr>
              <w:pStyle w:val="TableContents"/>
              <w:bidi w:val="0"/>
              <w:spacing w:before="0" w:after="283"/>
              <w:jc w:val="left"/>
              <w:rPr/>
            </w:pPr>
            <w:r>
              <w:rPr/>
              <w:t xml:space="preserve">susinivel </w:t>
            </w:r>
          </w:p>
        </w:tc>
        <w:tc>
          <w:tcPr>
            <w:tcW w:w="1582" w:type="dxa"/>
            <w:tcBorders/>
            <w:vAlign w:val="center"/>
          </w:tcPr>
          <w:p>
            <w:pPr>
              <w:pStyle w:val="TableContents"/>
              <w:bidi w:val="0"/>
              <w:spacing w:before="0" w:after="283"/>
              <w:jc w:val="left"/>
              <w:rPr/>
            </w:pPr>
            <w:r>
              <w:rPr/>
              <w:t xml:space="preserve">úlfliðr </w:t>
            </w:r>
          </w:p>
        </w:tc>
        <w:tc>
          <w:tcPr>
            <w:tcW w:w="2698" w:type="dxa"/>
            <w:tcBorders/>
            <w:vAlign w:val="center"/>
          </w:tcPr>
          <w:p>
            <w:pPr>
              <w:pStyle w:val="TableContents"/>
              <w:bidi w:val="0"/>
              <w:spacing w:before="0" w:after="283"/>
              <w:jc w:val="left"/>
              <w:rPr/>
            </w:pPr>
            <w:r>
              <w:rPr/>
              <w:t xml:space="preserve">Viittaus siihen, että Tyr menetti kätensä sitoessaan susi Fenririä. </w:t>
            </w:r>
          </w:p>
        </w:tc>
        <w:tc>
          <w:tcPr>
            <w:tcW w:w="1151" w:type="dxa"/>
            <w:tcBorders/>
            <w:vAlign w:val="center"/>
          </w:tcPr>
          <w:p>
            <w:pPr>
              <w:pStyle w:val="TableContents"/>
              <w:bidi w:val="0"/>
              <w:spacing w:before="0" w:after="283"/>
              <w:jc w:val="left"/>
              <w:rPr/>
            </w:pPr>
            <w:r>
              <w:rPr/>
              <w:t xml:space="preserve">Ic </w:t>
            </w:r>
          </w:p>
        </w:tc>
        <w:tc>
          <w:tcPr>
            <w:tcW w:w="1971" w:type="dxa"/>
            <w:tcBorders/>
            <w:vAlign w:val="center"/>
          </w:tcPr>
          <w:p>
            <w:pPr>
              <w:pStyle w:val="TableContents"/>
              <w:bidi w:val="0"/>
              <w:spacing w:before="0" w:after="283"/>
              <w:jc w:val="left"/>
              <w:rPr/>
            </w:pPr>
            <w:r>
              <w:rPr/>
              <w:t xml:space="preserve">Gylfaginning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esimerkki kenningeistä taistelusta grendelin kanssa</w:t>
      </w:r>
    </w:p>
    <w:p>
      <w:pPr>
        <w:pStyle w:val="TextBody"/>
        <w:bidi w:val="0"/>
        <w:jc w:val="left"/>
        <w:rPr>
          <w:b/>
          <w:u w:val="single"/>
          <w:shd w:val="clear" w:fill="FFFF00"/>
        </w:rPr>
      </w:pPr>
      <w:r>
        <w:rPr>
          <w:b/>
          <w:u w:val="single"/>
          <w:shd w:val="clear" w:fill="FFFF00"/>
        </w:rPr>
        <w:t xml:space="preserve">Asiakirjan numero 38244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``Best I Ever Had (Grey Sky Morning)'' on yhdysvaltalaisen vaihtoehtorock-yhtyeen </w:t>
      </w:r>
      <w:r>
        <w:rPr>
          <w:color w:val="A9A9A9"/>
        </w:rPr>
        <w:t xml:space="preserve">Vertical Horizonin </w:t>
      </w:r>
      <w:r>
        <w:rPr/>
        <w:t xml:space="preserve">vuonna 1999 julkaistulle neljännelle albumilleen Everything You Want </w:t>
      </w:r>
      <w:r>
        <w:rPr/>
        <w:t xml:space="preserve">levyttämä kappale.</w:t>
      </w:r>
      <w:r>
        <w:rPr/>
        <w:t xml:space="preserve"> Se julkaistiin singlenä vuonna 2001. Se toimi yhtyeen neljäntenä kokonaissinglenä ja kolmantena peräkkäisenä Top Ten -hittinä Billboard Adult Top 40 -listalla.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alunperin parasta, mitä minulla on koskaan ollut</w:t>
      </w:r>
    </w:p>
    <w:p>
      <w:pPr>
        <w:pStyle w:val="TextBody"/>
        <w:bidi w:val="0"/>
        <w:jc w:val="left"/>
        <w:rPr>
          <w:b/>
          <w:u w:val="single"/>
          <w:shd w:val="clear" w:fill="FFFF00"/>
        </w:rPr>
      </w:pPr>
      <w:r>
        <w:rPr>
          <w:b/>
          <w:u w:val="single"/>
          <w:shd w:val="clear" w:fill="FFFF00"/>
        </w:rPr>
        <w:t xml:space="preserve">Asiakirjan numero 38245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IX osaston voimaantuloa naisille ei annettu samanlaisia mahdollisuuksia kuin miehille. Miehille annettiin akateemisia mahdollisuuksia, kuten stipendejä ja rahoitusta, kun taas </w:t>
      </w:r>
      <w:r>
        <w:rPr>
          <w:color w:val="A9A9A9"/>
        </w:rPr>
        <w:t xml:space="preserve">naisia </w:t>
      </w:r>
      <w:r>
        <w:rPr/>
        <w:t xml:space="preserve">ei pidetty tasavertaisina. Tämän seurauksena luotiin IX osasto. Ennen IX osaston voimaantuloa vuonna 1971 vain 1 prosentti urheilubudjetista osoitettiin naisurheiluun yliopistojen tasolla. Lukioiden tasolla miesurheilijoita oli enemmän kuin naisurheilijoita 12,5:1. IX osaston jälkeen </w:t>
      </w:r>
      <w:r>
        <w:rPr>
          <w:color w:val="DCDCDC"/>
        </w:rPr>
        <w:t xml:space="preserve">yliopistourheilua harrastavien naisten määrä </w:t>
      </w:r>
      <w:r>
        <w:rPr/>
        <w:t xml:space="preserve">kasvoi 600 prosenttia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hyötyneet koulutusalaa koskevien muutosten ix osastosta</w:t>
      </w:r>
    </w:p>
    <w:p>
      <w:pPr>
        <w:pStyle w:val="TextBody"/>
        <w:bidi w:val="0"/>
        <w:jc w:val="left"/>
        <w:rPr>
          <w:b/>
          <w:u w:val="single"/>
          <w:shd w:val="clear" w:fill="FFFF00"/>
        </w:rPr>
      </w:pPr>
      <w:r>
        <w:rPr>
          <w:b/>
          <w:u w:val="single"/>
          <w:shd w:val="clear" w:fill="FFFF00"/>
        </w:rPr>
        <w:t xml:space="preserve">Asiakirjan numero 38246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Lontoon pörssi </w:t>
      </w:r>
      <w:r>
        <w:rPr/>
        <w:t xml:space="preserve">on Euroopan ainoa maailmanlaajuinen pörssi, ja se sijaitsee Lontoon Cityssä Yhdistyneessä kuningaskunnassa. Joulukuussa 2014 pörssin markkina-arvo oli 6,06 biljoonaa Yhdysvaltain dollaria (lyhyellä asteikolla), mikä tekee siitä maailman kolmanneksi suurimman pörssin tällä mittarilla mitattuna (suurin Euroopassa, Euronextin edellä). Pörssi perustettiin vuonna 1801, ja sen nykyiset toimitilat sijaitsevat Paternoster Squarella lähellä St Paul's Cathedralia Lontoon Cityssä. Pörssi on osa London Stock Exchange Groupia.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Yhdistyneen kuningaskunnan (eli Englannin) pääpörssin nimi?</w:t>
      </w:r>
    </w:p>
    <w:p>
      <w:pPr>
        <w:pStyle w:val="TextBody"/>
        <w:bidi w:val="0"/>
        <w:jc w:val="left"/>
        <w:rPr>
          <w:b/>
          <w:u w:val="single"/>
          <w:shd w:val="clear" w:fill="FFFF00"/>
        </w:rPr>
      </w:pPr>
      <w:r>
        <w:rPr>
          <w:b/>
          <w:u w:val="single"/>
          <w:shd w:val="clear" w:fill="FFFF00"/>
        </w:rPr>
        <w:t xml:space="preserve">Asiakirjan numero 38247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``Thinkin' Problem'' on yhdysvaltalaisen kantrilaulajan </w:t>
      </w:r>
      <w:r>
        <w:rPr>
          <w:color w:val="A9A9A9"/>
        </w:rPr>
        <w:t xml:space="preserve">David Ballin</w:t>
      </w:r>
      <w:r>
        <w:rPr/>
        <w:t xml:space="preserve"> kirjoittama ja levyttämä kappale</w:t>
      </w:r>
      <w:r>
        <w:rPr/>
        <w:t xml:space="preserve">. </w:t>
      </w:r>
      <w:r>
        <w:rPr/>
        <w:t xml:space="preserve">Ball kirjoitti kappaleen yhdessä </w:t>
      </w:r>
      <w:r>
        <w:rPr>
          <w:color w:val="DCDCDC"/>
        </w:rPr>
        <w:t xml:space="preserve">Allen Shamblinin </w:t>
      </w:r>
      <w:r>
        <w:rPr/>
        <w:t xml:space="preserve">ja </w:t>
      </w:r>
      <w:r>
        <w:rPr>
          <w:color w:val="2F4F4F"/>
        </w:rPr>
        <w:t xml:space="preserve">Stuart Ziffin kanssa</w:t>
      </w:r>
      <w:r>
        <w:rPr/>
        <w:t xml:space="preserve">. Se julkaistiin maaliskuussa 1994 hänen albuminsa Thinkin' Problem esikoissinglenä ja nimikappaleena. Kappale nousi Hot Country Singles &amp; Tracks (nykyisin Hot Country Songs) -listan sijalle 2 ja Kanadan RPM Country -listan sijalle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minulla on alkoholiongelma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laulun i've got a drinking problem (minulla on alkoholiongelma)</w:t>
      </w:r>
    </w:p>
    <w:p>
      <w:pPr>
        <w:pStyle w:val="TextBody"/>
        <w:bidi w:val="0"/>
        <w:jc w:val="left"/>
        <w:rPr>
          <w:b/>
          <w:u w:val="single"/>
          <w:shd w:val="clear" w:fill="FFFF00"/>
        </w:rPr>
      </w:pPr>
      <w:r>
        <w:rPr>
          <w:b/>
          <w:u w:val="single"/>
          <w:shd w:val="clear" w:fill="FFFF00"/>
        </w:rPr>
        <w:t xml:space="preserve">Asiakirjan numero 38248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Katō, Kato tai Katou </w:t>
      </w:r>
      <w:r>
        <w:rPr/>
        <w:t xml:space="preserve">(</w:t>
      </w:r>
      <w:r>
        <w:rPr/>
        <w:t xml:space="preserve">加藤, </w:t>
      </w:r>
      <w:r>
        <w:rPr>
          <w:color w:val="A9A9A9"/>
        </w:rPr>
        <w:t xml:space="preserve">merkit ``lisätä / lisätä'' ja ``wisteria''</w:t>
      </w:r>
      <w:r>
        <w:rPr/>
        <w:t xml:space="preserve">) on 11. yleisin japanilainen sukunimi. ``Kato'' tarkoittaa </w:t>
      </w:r>
      <w:r>
        <w:rPr/>
        <w:t xml:space="preserve">yleisesti sanottuna </w:t>
      </w:r>
      <w:r>
        <w:rPr>
          <w:color w:val="DCDCDC"/>
        </w:rPr>
        <w:t xml:space="preserve">``Fujiwara in Kaga''.</w:t>
      </w:r>
      <w:r>
        <w:rPr/>
        <w:t xml:space="preserve"> Merkittäviä henkilöitä, joilla on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nimi kato tarkoittaa japaniksi</w:t>
      </w:r>
    </w:p>
    <w:p>
      <w:pPr>
        <w:pStyle w:val="TextBody"/>
        <w:bidi w:val="0"/>
        <w:jc w:val="left"/>
        <w:rPr>
          <w:b/>
          <w:u w:val="single"/>
          <w:shd w:val="clear" w:fill="FFFF00"/>
        </w:rPr>
      </w:pPr>
      <w:r>
        <w:rPr>
          <w:b/>
          <w:u w:val="single"/>
          <w:shd w:val="clear" w:fill="FFFF00"/>
        </w:rPr>
        <w:t xml:space="preserve">Asiakirjan numero 38249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Jaakko VI ja I </w:t>
      </w:r>
      <w:r>
        <w:rPr/>
        <w:t xml:space="preserve">John de Critzin muotokuva, noin 1605 Englannin ja Irlannin kuningas (more ...) </w:t>
      </w:r>
    </w:p>
    <w:tbl>
      <w:tblPr>
        <w:tblW w:w="10205" w:type="dxa"/>
        <w:jc w:val="left"/>
        <w:tblInd w:w="0" w:type="dxa"/>
        <w:tblLayout w:type="fixed"/>
        <w:tblCellMar>
          <w:top w:w="28" w:type="dxa"/>
          <w:left w:w="28" w:type="dxa"/>
          <w:bottom w:w="28" w:type="dxa"/>
          <w:right w:w="28" w:type="dxa"/>
        </w:tblCellMar>
      </w:tblPr>
      <w:tblGrid>
        <w:gridCol w:w="1497"/>
        <w:gridCol w:w="8708"/>
      </w:tblGrid>
      <w:tr>
        <w:trPr/>
        <w:tc>
          <w:tcPr>
            <w:tcW w:w="1497" w:type="dxa"/>
            <w:tcBorders/>
            <w:vAlign w:val="center"/>
          </w:tcPr>
          <w:p>
            <w:pPr>
              <w:pStyle w:val="TableHeading"/>
              <w:suppressLineNumbers/>
              <w:bidi w:val="0"/>
              <w:spacing w:before="0" w:after="283"/>
              <w:jc w:val="center"/>
              <w:rPr/>
            </w:pPr>
            <w:r>
              <w:rPr/>
              <w:t xml:space="preserve">Valtakunta </w:t>
            </w:r>
          </w:p>
        </w:tc>
        <w:tc>
          <w:tcPr>
            <w:tcW w:w="8708" w:type="dxa"/>
            <w:tcBorders/>
            <w:vAlign w:val="center"/>
          </w:tcPr>
          <w:p>
            <w:pPr>
              <w:pStyle w:val="TableContents"/>
              <w:bidi w:val="0"/>
              <w:spacing w:before="0" w:after="283"/>
              <w:jc w:val="left"/>
              <w:rPr/>
            </w:pPr>
            <w:r>
              <w:rPr/>
              <w:t xml:space="preserve">24. maaliskuuta 1603 -- 27. maaliskuuta 1625 </w:t>
            </w:r>
          </w:p>
        </w:tc>
      </w:tr>
      <w:tr>
        <w:trPr/>
        <w:tc>
          <w:tcPr>
            <w:tcW w:w="1497" w:type="dxa"/>
            <w:tcBorders/>
            <w:vAlign w:val="center"/>
          </w:tcPr>
          <w:p>
            <w:pPr>
              <w:pStyle w:val="TableHeading"/>
              <w:suppressLineNumbers/>
              <w:bidi w:val="0"/>
              <w:spacing w:before="0" w:after="283"/>
              <w:jc w:val="center"/>
              <w:rPr/>
            </w:pPr>
            <w:r>
              <w:rPr/>
              <w:t xml:space="preserve">Kruunajaiset </w:t>
            </w:r>
          </w:p>
        </w:tc>
        <w:tc>
          <w:tcPr>
            <w:tcW w:w="8708" w:type="dxa"/>
            <w:tcBorders/>
            <w:vAlign w:val="center"/>
          </w:tcPr>
          <w:p>
            <w:pPr>
              <w:pStyle w:val="TableContents"/>
              <w:bidi w:val="0"/>
              <w:spacing w:before="0" w:after="283"/>
              <w:jc w:val="left"/>
              <w:rPr/>
            </w:pPr>
            <w:r>
              <w:rPr/>
              <w:t xml:space="preserve">25. heinäkuuta 1603 </w:t>
            </w:r>
          </w:p>
        </w:tc>
      </w:tr>
      <w:tr>
        <w:trPr/>
        <w:tc>
          <w:tcPr>
            <w:tcW w:w="1497" w:type="dxa"/>
            <w:tcBorders/>
            <w:vAlign w:val="center"/>
          </w:tcPr>
          <w:p>
            <w:pPr>
              <w:pStyle w:val="TableHeading"/>
              <w:suppressLineNumbers/>
              <w:bidi w:val="0"/>
              <w:spacing w:before="0" w:after="283"/>
              <w:jc w:val="center"/>
              <w:rPr/>
            </w:pPr>
            <w:r>
              <w:rPr/>
              <w:t xml:space="preserve">Edeltäjä </w:t>
            </w:r>
          </w:p>
        </w:tc>
        <w:tc>
          <w:tcPr>
            <w:tcW w:w="8708" w:type="dxa"/>
            <w:tcBorders/>
            <w:vAlign w:val="center"/>
          </w:tcPr>
          <w:p>
            <w:pPr>
              <w:pStyle w:val="TableContents"/>
              <w:bidi w:val="0"/>
              <w:spacing w:before="0" w:after="283"/>
              <w:jc w:val="left"/>
              <w:rPr/>
            </w:pPr>
            <w:r>
              <w:rPr/>
              <w:t xml:space="preserve">Elisabet I </w:t>
            </w:r>
          </w:p>
        </w:tc>
      </w:tr>
      <w:tr>
        <w:trPr/>
        <w:tc>
          <w:tcPr>
            <w:tcW w:w="1497" w:type="dxa"/>
            <w:tcBorders/>
            <w:vAlign w:val="center"/>
          </w:tcPr>
          <w:p>
            <w:pPr>
              <w:pStyle w:val="TableHeading"/>
              <w:suppressLineNumbers/>
              <w:bidi w:val="0"/>
              <w:spacing w:before="0" w:after="283"/>
              <w:jc w:val="center"/>
              <w:rPr/>
            </w:pPr>
            <w:r>
              <w:rPr/>
              <w:t xml:space="preserve">Seuraajat </w:t>
            </w:r>
          </w:p>
        </w:tc>
        <w:tc>
          <w:tcPr>
            <w:tcW w:w="8708" w:type="dxa"/>
            <w:tcBorders/>
            <w:vAlign w:val="center"/>
          </w:tcPr>
          <w:p>
            <w:pPr>
              <w:pStyle w:val="TableContents"/>
              <w:bidi w:val="0"/>
              <w:spacing w:before="0" w:after="283"/>
              <w:jc w:val="left"/>
              <w:rPr/>
            </w:pPr>
            <w:r>
              <w:rPr/>
              <w:t xml:space="preserve">Charles I Skotlannin kuningas (more ...) </w:t>
            </w:r>
          </w:p>
        </w:tc>
      </w:tr>
      <w:tr>
        <w:trPr/>
        <w:tc>
          <w:tcPr>
            <w:tcW w:w="1497" w:type="dxa"/>
            <w:tcBorders/>
            <w:vAlign w:val="center"/>
          </w:tcPr>
          <w:p>
            <w:pPr>
              <w:pStyle w:val="TableHeading"/>
              <w:suppressLineNumbers/>
              <w:bidi w:val="0"/>
              <w:spacing w:before="0" w:after="283"/>
              <w:jc w:val="center"/>
              <w:rPr/>
            </w:pPr>
            <w:r>
              <w:rPr/>
              <w:t xml:space="preserve">Valtakunta </w:t>
            </w:r>
          </w:p>
        </w:tc>
        <w:tc>
          <w:tcPr>
            <w:tcW w:w="8708" w:type="dxa"/>
            <w:tcBorders/>
            <w:vAlign w:val="center"/>
          </w:tcPr>
          <w:p>
            <w:pPr>
              <w:pStyle w:val="TableContents"/>
              <w:bidi w:val="0"/>
              <w:spacing w:before="0" w:after="283"/>
              <w:jc w:val="left"/>
              <w:rPr/>
            </w:pPr>
            <w:r>
              <w:rPr/>
              <w:t xml:space="preserve">24. heinäkuuta 1567 -- 27. maaliskuuta 1625 </w:t>
            </w:r>
          </w:p>
        </w:tc>
      </w:tr>
      <w:tr>
        <w:trPr/>
        <w:tc>
          <w:tcPr>
            <w:tcW w:w="1497" w:type="dxa"/>
            <w:tcBorders/>
            <w:vAlign w:val="center"/>
          </w:tcPr>
          <w:p>
            <w:pPr>
              <w:pStyle w:val="TableHeading"/>
              <w:suppressLineNumbers/>
              <w:bidi w:val="0"/>
              <w:spacing w:before="0" w:after="283"/>
              <w:jc w:val="center"/>
              <w:rPr/>
            </w:pPr>
            <w:r>
              <w:rPr/>
              <w:t xml:space="preserve">Kruunajaiset </w:t>
            </w:r>
          </w:p>
        </w:tc>
        <w:tc>
          <w:tcPr>
            <w:tcW w:w="8708" w:type="dxa"/>
            <w:tcBorders/>
            <w:vAlign w:val="center"/>
          </w:tcPr>
          <w:p>
            <w:pPr>
              <w:pStyle w:val="TableContents"/>
              <w:bidi w:val="0"/>
              <w:spacing w:before="0" w:after="283"/>
              <w:jc w:val="left"/>
              <w:rPr/>
            </w:pPr>
            <w:r>
              <w:rPr/>
              <w:t xml:space="preserve">29. heinäkuuta 1567 </w:t>
            </w:r>
          </w:p>
        </w:tc>
      </w:tr>
      <w:tr>
        <w:trPr/>
        <w:tc>
          <w:tcPr>
            <w:tcW w:w="1497" w:type="dxa"/>
            <w:tcBorders/>
            <w:vAlign w:val="center"/>
          </w:tcPr>
          <w:p>
            <w:pPr>
              <w:pStyle w:val="TableHeading"/>
              <w:suppressLineNumbers/>
              <w:bidi w:val="0"/>
              <w:spacing w:before="0" w:after="283"/>
              <w:jc w:val="center"/>
              <w:rPr/>
            </w:pPr>
            <w:r>
              <w:rPr/>
              <w:t xml:space="preserve">Edeltäjä </w:t>
            </w:r>
          </w:p>
        </w:tc>
        <w:tc>
          <w:tcPr>
            <w:tcW w:w="8708" w:type="dxa"/>
            <w:tcBorders/>
            <w:vAlign w:val="center"/>
          </w:tcPr>
          <w:p>
            <w:pPr>
              <w:pStyle w:val="TableContents"/>
              <w:bidi w:val="0"/>
              <w:spacing w:before="0" w:after="283"/>
              <w:jc w:val="left"/>
              <w:rPr/>
            </w:pPr>
            <w:r>
              <w:rPr/>
              <w:t xml:space="preserve">Mary </w:t>
            </w:r>
          </w:p>
        </w:tc>
      </w:tr>
      <w:tr>
        <w:trPr/>
        <w:tc>
          <w:tcPr>
            <w:tcW w:w="1497" w:type="dxa"/>
            <w:tcBorders/>
            <w:vAlign w:val="center"/>
          </w:tcPr>
          <w:p>
            <w:pPr>
              <w:pStyle w:val="TableHeading"/>
              <w:suppressLineNumbers/>
              <w:bidi w:val="0"/>
              <w:spacing w:before="0" w:after="283"/>
              <w:jc w:val="center"/>
              <w:rPr/>
            </w:pPr>
            <w:r>
              <w:rPr/>
              <w:t xml:space="preserve">Seuraajat </w:t>
            </w:r>
          </w:p>
        </w:tc>
        <w:tc>
          <w:tcPr>
            <w:tcW w:w="8708" w:type="dxa"/>
            <w:tcBorders/>
            <w:vAlign w:val="center"/>
          </w:tcPr>
          <w:p>
            <w:pPr>
              <w:pStyle w:val="TableContents"/>
              <w:bidi w:val="0"/>
              <w:spacing w:before="0" w:after="283"/>
              <w:jc w:val="left"/>
              <w:rPr/>
            </w:pPr>
            <w:r>
              <w:rPr/>
              <w:t xml:space="preserve">Kaarle I </w:t>
            </w:r>
          </w:p>
        </w:tc>
      </w:tr>
      <w:tr>
        <w:trPr/>
        <w:tc>
          <w:tcPr>
            <w:tcW w:w="1497" w:type="dxa"/>
            <w:tcBorders/>
            <w:vAlign w:val="center"/>
          </w:tcPr>
          <w:p>
            <w:pPr>
              <w:pStyle w:val="TableHeading"/>
              <w:suppressLineNumbers/>
              <w:bidi w:val="0"/>
              <w:spacing w:before="0" w:after="283"/>
              <w:jc w:val="center"/>
              <w:rPr/>
            </w:pPr>
            <w:r>
              <w:rPr/>
              <w:t xml:space="preserve">Regents </w:t>
            </w:r>
          </w:p>
        </w:tc>
        <w:tc>
          <w:tcPr>
            <w:tcW w:w="8708"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James Stewart, Morayn jaarli (1567 -- 1570) </w:t>
            </w:r>
          </w:p>
          <w:p>
            <w:pPr>
              <w:pStyle w:val="TableContents"/>
              <w:numPr>
                <w:ilvl w:val="0"/>
                <w:numId w:val="102"/>
              </w:numPr>
              <w:tabs>
                <w:tab w:val="clear" w:pos="1134"/>
                <w:tab w:val="left" w:leader="none" w:pos="707"/>
              </w:tabs>
              <w:bidi w:val="0"/>
              <w:spacing w:before="0" w:after="0"/>
              <w:ind w:start="707" w:hanging="283"/>
              <w:jc w:val="left"/>
              <w:rPr/>
            </w:pPr>
            <w:r>
              <w:rPr/>
              <w:t xml:space="preserve">Matthew Stewart, Lennoxin jaarli (1570 -- 1571) </w:t>
            </w:r>
          </w:p>
          <w:p>
            <w:pPr>
              <w:pStyle w:val="TableContents"/>
              <w:numPr>
                <w:ilvl w:val="0"/>
                <w:numId w:val="102"/>
              </w:numPr>
              <w:tabs>
                <w:tab w:val="clear" w:pos="1134"/>
                <w:tab w:val="left" w:leader="none" w:pos="707"/>
              </w:tabs>
              <w:bidi w:val="0"/>
              <w:spacing w:before="0" w:after="0"/>
              <w:ind w:start="707" w:hanging="283"/>
              <w:jc w:val="left"/>
              <w:rPr/>
            </w:pPr>
            <w:r>
              <w:rPr/>
              <w:t xml:space="preserve">John Erskine, Marin jaarli (1571 -- 1572) </w:t>
            </w:r>
          </w:p>
          <w:p>
            <w:pPr>
              <w:pStyle w:val="TableContents"/>
              <w:numPr>
                <w:ilvl w:val="0"/>
                <w:numId w:val="102"/>
              </w:numPr>
              <w:tabs>
                <w:tab w:val="clear" w:pos="1134"/>
                <w:tab w:val="left" w:leader="none" w:pos="707"/>
              </w:tabs>
              <w:bidi w:val="0"/>
              <w:spacing w:before="0" w:after="283"/>
              <w:ind w:start="707" w:hanging="283"/>
              <w:jc w:val="left"/>
              <w:rPr/>
            </w:pPr>
            <w:r>
              <w:rPr/>
              <w:t xml:space="preserve">James Douglas, Mortonin jaarli (1572 -- 1581) </w:t>
            </w:r>
          </w:p>
        </w:tc>
      </w:tr>
      <w:tr>
        <w:trPr/>
        <w:tc>
          <w:tcPr>
            <w:tcW w:w="1497" w:type="dxa"/>
            <w:tcBorders/>
            <w:vAlign w:val="center"/>
          </w:tcPr>
          <w:p>
            <w:pPr>
              <w:pStyle w:val="TableHeading"/>
              <w:bidi w:val="0"/>
              <w:spacing w:before="0" w:after="283"/>
              <w:rPr>
                <w:sz w:val="4"/>
                <w:szCs w:val="4"/>
              </w:rPr>
            </w:pPr>
            <w:r>
              <w:rPr>
                <w:sz w:val="4"/>
                <w:szCs w:val="4"/>
              </w:rPr>
            </w:r>
          </w:p>
        </w:tc>
        <w:tc>
          <w:tcPr>
            <w:tcW w:w="8708" w:type="dxa"/>
            <w:tcBorders/>
            <w:vAlign w:val="center"/>
          </w:tcPr>
          <w:p>
            <w:pPr>
              <w:pStyle w:val="TableContents"/>
              <w:bidi w:val="0"/>
              <w:spacing w:before="0" w:after="283"/>
              <w:jc w:val="left"/>
              <w:rPr/>
            </w:pPr>
            <w:r>
              <w:rPr/>
              <w:t xml:space="preserve">19. kesäkuuta 1566 Edinburghin linna, Skotlanti </w:t>
            </w:r>
          </w:p>
        </w:tc>
      </w:tr>
      <w:tr>
        <w:trPr/>
        <w:tc>
          <w:tcPr>
            <w:tcW w:w="1497" w:type="dxa"/>
            <w:tcBorders/>
            <w:vAlign w:val="center"/>
          </w:tcPr>
          <w:p>
            <w:pPr>
              <w:pStyle w:val="TableHeading"/>
              <w:bidi w:val="0"/>
              <w:spacing w:before="0" w:after="283"/>
              <w:rPr>
                <w:sz w:val="4"/>
                <w:szCs w:val="4"/>
              </w:rPr>
            </w:pPr>
            <w:r>
              <w:rPr>
                <w:sz w:val="4"/>
                <w:szCs w:val="4"/>
              </w:rPr>
            </w:r>
          </w:p>
        </w:tc>
        <w:tc>
          <w:tcPr>
            <w:tcW w:w="8708" w:type="dxa"/>
            <w:tcBorders/>
            <w:vAlign w:val="center"/>
          </w:tcPr>
          <w:p>
            <w:pPr>
              <w:pStyle w:val="TableContents"/>
              <w:bidi w:val="0"/>
              <w:spacing w:before="0" w:after="283"/>
              <w:jc w:val="left"/>
              <w:rPr/>
            </w:pPr>
            <w:r>
              <w:rPr/>
              <w:t xml:space="preserve">27. maaliskuuta 1625 (58-vuotiaana) (NS: 6. huhtikuuta 1625) Theobalds House, Englanti </w:t>
            </w:r>
          </w:p>
        </w:tc>
      </w:tr>
      <w:tr>
        <w:trPr/>
        <w:tc>
          <w:tcPr>
            <w:tcW w:w="1497" w:type="dxa"/>
            <w:tcBorders/>
            <w:vAlign w:val="center"/>
          </w:tcPr>
          <w:p>
            <w:pPr>
              <w:pStyle w:val="TableHeading"/>
              <w:suppressLineNumbers/>
              <w:bidi w:val="0"/>
              <w:spacing w:before="0" w:after="283"/>
              <w:jc w:val="center"/>
              <w:rPr/>
            </w:pPr>
            <w:r>
              <w:rPr/>
              <w:t xml:space="preserve">Hautaaminen </w:t>
            </w:r>
          </w:p>
        </w:tc>
        <w:tc>
          <w:tcPr>
            <w:tcW w:w="8708" w:type="dxa"/>
            <w:tcBorders/>
            <w:vAlign w:val="center"/>
          </w:tcPr>
          <w:p>
            <w:pPr>
              <w:pStyle w:val="TableContents"/>
              <w:bidi w:val="0"/>
              <w:spacing w:before="0" w:after="283"/>
              <w:jc w:val="left"/>
              <w:rPr/>
            </w:pPr>
            <w:r>
              <w:rPr/>
              <w:t xml:space="preserve">7. toukokuuta 1625 Westminster Abbey </w:t>
            </w:r>
          </w:p>
        </w:tc>
      </w:tr>
      <w:tr>
        <w:trPr/>
        <w:tc>
          <w:tcPr>
            <w:tcW w:w="1497" w:type="dxa"/>
            <w:tcBorders/>
            <w:vAlign w:val="center"/>
          </w:tcPr>
          <w:p>
            <w:pPr>
              <w:pStyle w:val="TableHeading"/>
              <w:suppressLineNumbers/>
              <w:bidi w:val="0"/>
              <w:spacing w:before="0" w:after="283"/>
              <w:jc w:val="center"/>
              <w:rPr/>
            </w:pPr>
            <w:r>
              <w:rPr/>
              <w:t xml:space="preserve">Puoliso </w:t>
            </w:r>
          </w:p>
        </w:tc>
        <w:tc>
          <w:tcPr>
            <w:tcW w:w="8708" w:type="dxa"/>
            <w:tcBorders/>
            <w:vAlign w:val="center"/>
          </w:tcPr>
          <w:p>
            <w:pPr>
              <w:pStyle w:val="TableContents"/>
              <w:bidi w:val="0"/>
              <w:spacing w:before="0" w:after="283"/>
              <w:jc w:val="left"/>
              <w:rPr/>
            </w:pPr>
            <w:r>
              <w:rPr/>
              <w:t xml:space="preserve">Tanskan Anne </w:t>
            </w:r>
          </w:p>
        </w:tc>
      </w:tr>
      <w:tr>
        <w:trPr/>
        <w:tc>
          <w:tcPr>
            <w:tcW w:w="1497" w:type="dxa"/>
            <w:tcBorders/>
            <w:vAlign w:val="center"/>
          </w:tcPr>
          <w:p>
            <w:pPr>
              <w:pStyle w:val="TableHeading"/>
              <w:suppressLineNumbers/>
              <w:bidi w:val="0"/>
              <w:spacing w:before="0" w:after="283"/>
              <w:jc w:val="center"/>
              <w:rPr/>
            </w:pPr>
            <w:r>
              <w:rPr/>
              <w:t xml:space="preserve">Issue detail ... </w:t>
            </w:r>
          </w:p>
        </w:tc>
        <w:tc>
          <w:tcPr>
            <w:tcW w:w="8708" w:type="dxa"/>
            <w:tcBorders/>
            <w:vAlign w:val="center"/>
          </w:tcPr>
          <w:p>
            <w:pPr>
              <w:pStyle w:val="TableContents"/>
              <w:bidi w:val="0"/>
              <w:spacing w:before="0" w:after="283"/>
              <w:jc w:val="left"/>
              <w:rPr/>
            </w:pPr>
            <w:r>
              <w:rPr/>
              <w:t xml:space="preserve">Henrik, Walesin prinssi Elisabet, Böömin kuningatar Margareta Kaarle I, Englannin kuningas Robert Mary Sophia </w:t>
            </w:r>
          </w:p>
        </w:tc>
      </w:tr>
      <w:tr>
        <w:trPr/>
        <w:tc>
          <w:tcPr>
            <w:tcW w:w="1497" w:type="dxa"/>
            <w:tcBorders/>
            <w:vAlign w:val="center"/>
          </w:tcPr>
          <w:p>
            <w:pPr>
              <w:pStyle w:val="TableHeading"/>
              <w:suppressLineNumbers/>
              <w:bidi w:val="0"/>
              <w:spacing w:before="0" w:after="283"/>
              <w:jc w:val="center"/>
              <w:rPr/>
            </w:pPr>
            <w:r>
              <w:rPr/>
              <w:t xml:space="preserve">Talo </w:t>
            </w:r>
          </w:p>
        </w:tc>
        <w:tc>
          <w:tcPr>
            <w:tcW w:w="8708" w:type="dxa"/>
            <w:tcBorders/>
            <w:vAlign w:val="center"/>
          </w:tcPr>
          <w:p>
            <w:pPr>
              <w:pStyle w:val="TableContents"/>
              <w:bidi w:val="0"/>
              <w:spacing w:before="0" w:after="283"/>
              <w:jc w:val="left"/>
              <w:rPr/>
            </w:pPr>
            <w:r>
              <w:rPr/>
              <w:t xml:space="preserve">Stuart </w:t>
            </w:r>
          </w:p>
        </w:tc>
      </w:tr>
      <w:tr>
        <w:trPr/>
        <w:tc>
          <w:tcPr>
            <w:tcW w:w="1497" w:type="dxa"/>
            <w:tcBorders/>
            <w:vAlign w:val="center"/>
          </w:tcPr>
          <w:p>
            <w:pPr>
              <w:pStyle w:val="TableHeading"/>
              <w:suppressLineNumbers/>
              <w:bidi w:val="0"/>
              <w:spacing w:before="0" w:after="283"/>
              <w:jc w:val="center"/>
              <w:rPr/>
            </w:pPr>
            <w:r>
              <w:rPr/>
              <w:t xml:space="preserve">Isä </w:t>
            </w:r>
          </w:p>
        </w:tc>
        <w:tc>
          <w:tcPr>
            <w:tcW w:w="8708" w:type="dxa"/>
            <w:tcBorders/>
            <w:vAlign w:val="center"/>
          </w:tcPr>
          <w:p>
            <w:pPr>
              <w:pStyle w:val="TableContents"/>
              <w:bidi w:val="0"/>
              <w:spacing w:before="0" w:after="283"/>
              <w:jc w:val="left"/>
              <w:rPr/>
            </w:pPr>
            <w:r>
              <w:rPr/>
              <w:t xml:space="preserve">Henry Stuart, lordi Darnley </w:t>
            </w:r>
          </w:p>
        </w:tc>
      </w:tr>
      <w:tr>
        <w:trPr/>
        <w:tc>
          <w:tcPr>
            <w:tcW w:w="1497" w:type="dxa"/>
            <w:tcBorders/>
            <w:vAlign w:val="center"/>
          </w:tcPr>
          <w:p>
            <w:pPr>
              <w:pStyle w:val="TableHeading"/>
              <w:suppressLineNumbers/>
              <w:bidi w:val="0"/>
              <w:spacing w:before="0" w:after="283"/>
              <w:jc w:val="center"/>
              <w:rPr/>
            </w:pPr>
            <w:r>
              <w:rPr/>
              <w:t xml:space="preserve">Äiti </w:t>
            </w:r>
          </w:p>
        </w:tc>
        <w:tc>
          <w:tcPr>
            <w:tcW w:w="8708" w:type="dxa"/>
            <w:tcBorders/>
            <w:vAlign w:val="center"/>
          </w:tcPr>
          <w:p>
            <w:pPr>
              <w:pStyle w:val="TableContents"/>
              <w:bidi w:val="0"/>
              <w:spacing w:before="0" w:after="283"/>
              <w:jc w:val="left"/>
              <w:rPr/>
            </w:pPr>
            <w:r>
              <w:rPr/>
              <w:t xml:space="preserve">Maria, Skotlannin kuningatar </w:t>
            </w:r>
          </w:p>
        </w:tc>
      </w:tr>
      <w:tr>
        <w:trPr/>
        <w:tc>
          <w:tcPr>
            <w:tcW w:w="1497" w:type="dxa"/>
            <w:tcBorders/>
            <w:vAlign w:val="center"/>
          </w:tcPr>
          <w:p>
            <w:pPr>
              <w:pStyle w:val="TableHeading"/>
              <w:suppressLineNumbers/>
              <w:bidi w:val="0"/>
              <w:spacing w:before="0" w:after="283"/>
              <w:jc w:val="center"/>
              <w:rPr/>
            </w:pPr>
            <w:r>
              <w:rPr/>
              <w:t xml:space="preserve">Allekirjoitus </w:t>
            </w:r>
          </w:p>
        </w:tc>
        <w:tc>
          <w:tcPr>
            <w:tcW w:w="870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kuningas vuonna 1603?</w:t>
      </w:r>
    </w:p>
    <w:p>
      <w:pPr>
        <w:pStyle w:val="TextBody"/>
        <w:bidi w:val="0"/>
        <w:jc w:val="left"/>
        <w:rPr>
          <w:b/>
          <w:u w:val="single"/>
          <w:shd w:val="clear" w:fill="FFFF00"/>
        </w:rPr>
      </w:pPr>
      <w:r>
        <w:rPr>
          <w:b/>
          <w:u w:val="single"/>
          <w:shd w:val="clear" w:fill="FFFF00"/>
        </w:rPr>
        <w:t xml:space="preserve">Asiakirjan numero 38250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Alpit ovat Alppien vuoriston Ranskassa sijaitsevia osia, jotka sijaitsevat </w:t>
      </w:r>
      <w:r>
        <w:rPr>
          <w:color w:val="A9A9A9"/>
        </w:rPr>
        <w:t xml:space="preserve">Rhône-Alpesin ja Provence-Alpes-Côte d'Azurin alueilla</w:t>
      </w:r>
      <w:r>
        <w:rPr/>
        <w:t xml:space="preserve">. Osa Ranskan Alpeista sijaitsee kokonaan Ranskassa, mutta osa, kuten Mont Blancin vuoristo, on jaettu Sveitsin ja/tai Italian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Ranskan Alpit ovat kartalla</w:t>
      </w:r>
    </w:p>
    <w:p>
      <w:pPr>
        <w:pStyle w:val="TextBody"/>
        <w:bidi w:val="0"/>
        <w:jc w:val="left"/>
        <w:rPr>
          <w:b/>
          <w:u w:val="single"/>
          <w:shd w:val="clear" w:fill="FFFF00"/>
        </w:rPr>
      </w:pPr>
      <w:r>
        <w:rPr>
          <w:b/>
          <w:u w:val="single"/>
          <w:shd w:val="clear" w:fill="FFFF00"/>
        </w:rPr>
        <w:t xml:space="preserve">Asiakirjan numero 38251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Solvoitunut elektroni on liuoksessa oleva (liuennut) vapaa elektroni, ja se on pienin mahdollinen anioni. Solvoituneita elektroneja esiintyy laajalti, vaikka niitä on vaikea havaita suoraan, koska niiden elinaika on niin lyhyt. Alkalimetallien ammoniakkiliuosten syvä väri johtuu </w:t>
      </w:r>
      <w:r>
        <w:rPr>
          <w:color w:val="A9A9A9"/>
        </w:rPr>
        <w:t xml:space="preserve">liuenneiden elektronien läsnäolosta</w:t>
      </w:r>
      <w:r>
        <w:rPr/>
        <w:t xml:space="preserve">: laimennettuna ne ovat sinisiä ja väkevöityneenä (&gt; 3 molaaria) kuparinvärisiä. Liuenneista elektroneista keskusteltaessa keskitytään perinteisesti niiden ammoniakkiliuoksiin, jotka pysyvät stabiileina useita päiviä, mutta liuenneet elektronit esiintyvät myös vedessä ja muissa liuottimissa; itse asiassa missä tahansa liuottimessa, joka välittää ulkoisen pallon elektroninsiirtoa. Solvoituneen elektronin todellinen hydrataatioenergia voidaan arvioida käyttämällä protonin hydrataatioenergiaa vedessä yhdistettynä pulssiradiolyysi-kokeista saatuihin kineettisiin tietoihin.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alkalimetallin liuos nestemäisessä nh3:ssa on sinisen värinen, koska se on</w:t>
      </w:r>
    </w:p>
    <w:p>
      <w:pPr>
        <w:pStyle w:val="TextBody"/>
        <w:bidi w:val="0"/>
        <w:jc w:val="left"/>
        <w:rPr>
          <w:b/>
          <w:u w:val="single"/>
          <w:shd w:val="clear" w:fill="FFFF00"/>
        </w:rPr>
      </w:pPr>
      <w:r>
        <w:rPr>
          <w:b/>
          <w:u w:val="single"/>
          <w:shd w:val="clear" w:fill="FFFF00"/>
        </w:rPr>
        <w:t xml:space="preserve">Asiakirjan numero 38252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Coyotes perustettiin </w:t>
      </w:r>
      <w:r>
        <w:rPr>
          <w:color w:val="A9A9A9"/>
        </w:rPr>
        <w:t xml:space="preserve">27. joulukuuta </w:t>
      </w:r>
      <w:r>
        <w:rPr/>
        <w:t xml:space="preserve">1971 </w:t>
      </w:r>
      <w:r>
        <w:rPr/>
        <w:t xml:space="preserve">Winnipeg Jetsin World Hockey Associationin (WHA) joukkueena.</w:t>
      </w:r>
      <w:r>
        <w:rPr/>
        <w:t xml:space="preserve"> WHA:n lopetettua toimintansa ne olivat yksi neljästä National Hockey Leagueen sulautetusta franchisingista, jonka jäsenyys myönnettiin 22. kesäkuuta 1979. Jets muutti Phoenixiin 1. heinäkuuta 1996, ja sen nimeksi tuli Phoenix Coyotes. NHL otti Phoenix Coyotesin franchisingin omistukseensa vuonna 2009 sen jälkeen, kun omistaja Jerry Moyes luovutti sen liigalle konkurssin julistamisen jälkeen. Vietettyään useita vuosia etsien mahdollisia omistajia, jotka eivät siirtäisi franchisingia pois Metro Phoenixista, NHL sai päätökseen Coyotesin myynnin IceArizona Acquisition Co., LLC:lle 5. elokuuta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Arizonan kojooteista tuli joukkue?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Kesäkuun 27. päivänä </w:t>
      </w:r>
      <w:r>
        <w:rPr/>
        <w:t xml:space="preserve">2014 </w:t>
      </w:r>
      <w:r>
        <w:rPr/>
        <w:t xml:space="preserve">joukkue muutti maantieteellisen nimensä Phoenixista Arizonaksi ja muutti toissijaisen logonsa. 26. kesäkuuta 2015 joukkue esitteli päivitetyt pelipaidat NHL-kaudelle 2015 -- 16.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kojootit muuttivat Phoenixista Arizonaan?</w:t>
      </w:r>
    </w:p>
    <w:p>
      <w:pPr>
        <w:pStyle w:val="TextBody"/>
        <w:bidi w:val="0"/>
        <w:jc w:val="left"/>
        <w:rPr>
          <w:b/>
          <w:u w:val="single"/>
          <w:shd w:val="clear" w:fill="FFFF00"/>
        </w:rPr>
      </w:pPr>
      <w:r>
        <w:rPr>
          <w:b/>
          <w:u w:val="single"/>
          <w:shd w:val="clear" w:fill="FFFF00"/>
        </w:rPr>
        <w:t xml:space="preserve">Asiakirjan numero 38253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eurooppalainen tutkimusmatkailu alkoi ainakin </w:t>
      </w:r>
      <w:r>
        <w:rPr>
          <w:color w:val="A9A9A9"/>
        </w:rPr>
        <w:t xml:space="preserve">jo vuosina </w:t>
      </w:r>
      <w:r>
        <w:rPr/>
        <w:t xml:space="preserve">1605-1606, jolloin merenkulkijat tutkivat ja kartoittivat ensimmäisen kerran Australian rannikkoa. Ensimmäisen dokumentoidun kohtaamisen teki hollantilainen merenkulkija Willem Janszoon vuonna 1606. Hollantilaiset merenkulkijat kävivät myös mantereen länsi- ja pohjoisrannikolla, samoin kuin ranskalaiset tutkimusmatkailijat. Kuninkaallisen laivaston luutnantti (myöhemmin kapteeni) James Cook teki kuuluisimman tutkimusretken 164 vuotta Janszoonin havainnon jälkeen. Hän sai tehtäväkseen tehdä havaintoja vuoden 1769 Venuksen läpikulusta ja noudatti amiraaliston ohjeita tutkia eteläistä Tyynenmeren aluetta etsiessään raportoitua Terra Australista. 19. huhtikuuta 1770 hän havaitsi Australian kaakkoisrannikon, ja hänestä tuli ensimmäinen eurooppalainen, jonka itärannikko on tutkittu. Maa- ja meritutkimusmatkailijat jatkoivat mantereen tutkimista vielä joitakin vuosia asutuksen jälkeen. Näihin ponnisteluihin kuuluivat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ensimmäinen eurooppalainen laskeutui Australiaan?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Australian eurooppalainen tutkimusmatkailu alkoi ainakin jo vuosina 1605-1606, jolloin merenkulkijat tutkivat ja kartoittivat ensimmäisen kerran Australian rannikkoa. Ensimmäisen dokumentoidun kohtaamisen teki </w:t>
      </w:r>
      <w:r>
        <w:rPr>
          <w:color w:val="A9A9A9"/>
        </w:rPr>
        <w:t xml:space="preserve">hollantilainen merenkulkija Willem Janszoon vuonna 1606</w:t>
      </w:r>
      <w:r>
        <w:rPr/>
        <w:t xml:space="preserve">. Hollantilaiset merenkulkijat vierailivat myös mantereen länsi- ja pohjoisrannikolla, samoin kuin ranskalaiset tutkimusmatkailijat. Kuninkaallisen laivaston luutnantti (myöhemmin kapteeni) James Cook teki kuuluisimman tutkimusretken 164 vuotta Janszoonin havainnon jälkeen. Hän sai tehtäväkseen tehdä havaintoja vuoden 1769 Venuksen läpikulusta ja noudatti amiraaliston ohjeita tutkia eteläistä Tyynenmeren aluetta etsiessään raportoitua Terra Australista. 19. huhtikuuta 1770 hän havaitsi Australian kaakkoisrannikon, ja hänestä tuli ensimmäinen eurooppalainen, jonka itärannikko on tutkittu. Maa- ja meritutkimusmatkailijat jatkoivat mantereen tutkimista vielä joitakin vuosia asutuksen jälkeen. Näihin ponnisteluihin kuuluivat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uskottiin olevan ensimmäinen eurooppalainen, joka löysi Australian.</w:t>
      </w:r>
    </w:p>
    <w:p>
      <w:pPr>
        <w:pStyle w:val="TextBody"/>
        <w:bidi w:val="0"/>
        <w:jc w:val="left"/>
        <w:rPr>
          <w:b/>
          <w:u w:val="single"/>
          <w:shd w:val="clear" w:fill="FFFF00"/>
        </w:rPr>
      </w:pPr>
      <w:r>
        <w:rPr>
          <w:b/>
          <w:u w:val="single"/>
          <w:shd w:val="clear" w:fill="FFFF00"/>
        </w:rPr>
        <w:t xml:space="preserve">Asiakirjan numero 38254</w:t>
      </w:r>
    </w:p>
    <w:p>
      <w:pPr>
        <w:pStyle w:val="TextBody"/>
        <w:bidi w:val="0"/>
        <w:jc w:val="left"/>
        <w:rPr>
          <w:b/>
          <w:shd w:val="clear" w:fill="FFFF00"/>
        </w:rPr>
      </w:pPr>
      <w:r>
        <w:rPr>
          <w:b/>
          <w:shd w:val="clear" w:fill="FFFF00"/>
        </w:rPr>
        <w:t xml:space="preserve">Tekstin numero 0</w:t>
      </w:r>
    </w:p>
    <w:tbl>
      <w:tblPr>
        <w:tblW w:w="3797" w:type="dxa"/>
        <w:jc w:val="left"/>
        <w:tblInd w:w="0" w:type="dxa"/>
        <w:tblLayout w:type="fixed"/>
        <w:tblCellMar>
          <w:top w:w="28" w:type="dxa"/>
          <w:left w:w="28" w:type="dxa"/>
          <w:bottom w:w="28" w:type="dxa"/>
          <w:right w:w="28" w:type="dxa"/>
        </w:tblCellMar>
      </w:tblPr>
      <w:tblGrid>
        <w:gridCol w:w="2326"/>
        <w:gridCol w:w="1471"/>
      </w:tblGrid>
      <w:tr>
        <w:trPr/>
        <w:tc>
          <w:tcPr>
            <w:tcW w:w="2326" w:type="dxa"/>
            <w:tcBorders/>
            <w:vAlign w:val="center"/>
          </w:tcPr>
          <w:p>
            <w:pPr>
              <w:pStyle w:val="TableHeading"/>
              <w:suppressLineNumbers/>
              <w:bidi w:val="0"/>
              <w:spacing w:before="0" w:after="283"/>
              <w:jc w:val="center"/>
              <w:rPr/>
            </w:pPr>
            <w:r>
              <w:rPr/>
              <w:t xml:space="preserve">Kaupunki </w:t>
            </w:r>
          </w:p>
        </w:tc>
        <w:tc>
          <w:tcPr>
            <w:tcW w:w="1471" w:type="dxa"/>
            <w:tcBorders/>
            <w:vAlign w:val="center"/>
          </w:tcPr>
          <w:p>
            <w:pPr>
              <w:pStyle w:val="TableHeading"/>
              <w:suppressLineNumbers/>
              <w:bidi w:val="0"/>
              <w:spacing w:before="0" w:after="283"/>
              <w:jc w:val="center"/>
              <w:rPr/>
            </w:pPr>
            <w:r>
              <w:rPr/>
              <w:t xml:space="preserve">Maa </w:t>
            </w:r>
          </w:p>
        </w:tc>
      </w:tr>
      <w:tr>
        <w:trPr/>
        <w:tc>
          <w:tcPr>
            <w:tcW w:w="2326" w:type="dxa"/>
            <w:tcBorders/>
            <w:vAlign w:val="center"/>
          </w:tcPr>
          <w:p>
            <w:pPr>
              <w:pStyle w:val="TableContents"/>
              <w:bidi w:val="0"/>
              <w:spacing w:before="0" w:after="283"/>
              <w:jc w:val="left"/>
              <w:rPr/>
            </w:pPr>
            <w:r>
              <w:rPr/>
              <w:t xml:space="preserve">Faisalabad </w:t>
            </w:r>
          </w:p>
        </w:tc>
        <w:tc>
          <w:tcPr>
            <w:tcW w:w="1471" w:type="dxa"/>
            <w:tcBorders/>
            <w:vAlign w:val="center"/>
          </w:tcPr>
          <w:p>
            <w:pPr>
              <w:pStyle w:val="TableContents"/>
              <w:bidi w:val="0"/>
              <w:spacing w:before="0" w:after="283"/>
              <w:jc w:val="left"/>
              <w:rPr/>
            </w:pPr>
            <w:r>
              <w:rPr/>
              <w:t xml:space="preserve">Pakistan </w:t>
            </w:r>
          </w:p>
        </w:tc>
      </w:tr>
      <w:tr>
        <w:trPr/>
        <w:tc>
          <w:tcPr>
            <w:tcW w:w="2326" w:type="dxa"/>
            <w:tcBorders/>
            <w:vAlign w:val="center"/>
          </w:tcPr>
          <w:p>
            <w:pPr>
              <w:pStyle w:val="TableContents"/>
              <w:bidi w:val="0"/>
              <w:spacing w:before="0" w:after="283"/>
              <w:jc w:val="left"/>
              <w:rPr/>
            </w:pPr>
            <w:r>
              <w:rPr/>
              <w:t xml:space="preserve">Faizabad </w:t>
            </w:r>
          </w:p>
        </w:tc>
        <w:tc>
          <w:tcPr>
            <w:tcW w:w="1471" w:type="dxa"/>
            <w:tcBorders/>
            <w:vAlign w:val="center"/>
          </w:tcPr>
          <w:p>
            <w:pPr>
              <w:pStyle w:val="TableContents"/>
              <w:bidi w:val="0"/>
              <w:spacing w:before="0" w:after="283"/>
              <w:jc w:val="left"/>
              <w:rPr/>
            </w:pPr>
            <w:r>
              <w:rPr/>
              <w:t xml:space="preserve">Intia </w:t>
            </w:r>
          </w:p>
        </w:tc>
      </w:tr>
      <w:tr>
        <w:trPr/>
        <w:tc>
          <w:tcPr>
            <w:tcW w:w="2326" w:type="dxa"/>
            <w:tcBorders/>
            <w:vAlign w:val="center"/>
          </w:tcPr>
          <w:p>
            <w:pPr>
              <w:pStyle w:val="TableContents"/>
              <w:bidi w:val="0"/>
              <w:spacing w:before="0" w:after="283"/>
              <w:jc w:val="left"/>
              <w:rPr/>
            </w:pPr>
            <w:r>
              <w:rPr/>
              <w:t xml:space="preserve">Faridabad </w:t>
            </w:r>
          </w:p>
        </w:tc>
        <w:tc>
          <w:tcPr>
            <w:tcW w:w="1471" w:type="dxa"/>
            <w:tcBorders/>
            <w:vAlign w:val="center"/>
          </w:tcPr>
          <w:p>
            <w:pPr>
              <w:pStyle w:val="TableContents"/>
              <w:bidi w:val="0"/>
              <w:spacing w:before="0" w:after="283"/>
              <w:jc w:val="left"/>
              <w:rPr/>
            </w:pPr>
            <w:r>
              <w:rPr/>
              <w:t xml:space="preserve">Intia </w:t>
            </w:r>
          </w:p>
        </w:tc>
      </w:tr>
      <w:tr>
        <w:trPr/>
        <w:tc>
          <w:tcPr>
            <w:tcW w:w="2326" w:type="dxa"/>
            <w:tcBorders/>
            <w:vAlign w:val="center"/>
          </w:tcPr>
          <w:p>
            <w:pPr>
              <w:pStyle w:val="TableContents"/>
              <w:bidi w:val="0"/>
              <w:spacing w:before="0" w:after="283"/>
              <w:jc w:val="left"/>
              <w:rPr/>
            </w:pPr>
            <w:r>
              <w:rPr/>
              <w:t xml:space="preserve">Farrukhabad </w:t>
            </w:r>
          </w:p>
        </w:tc>
        <w:tc>
          <w:tcPr>
            <w:tcW w:w="1471" w:type="dxa"/>
            <w:tcBorders/>
            <w:vAlign w:val="center"/>
          </w:tcPr>
          <w:p>
            <w:pPr>
              <w:pStyle w:val="TableContents"/>
              <w:bidi w:val="0"/>
              <w:spacing w:before="0" w:after="283"/>
              <w:jc w:val="left"/>
              <w:rPr/>
            </w:pPr>
            <w:r>
              <w:rPr/>
              <w:t xml:space="preserve">Intia </w:t>
            </w:r>
          </w:p>
        </w:tc>
      </w:tr>
      <w:tr>
        <w:trPr/>
        <w:tc>
          <w:tcPr>
            <w:tcW w:w="2326" w:type="dxa"/>
            <w:tcBorders/>
            <w:vAlign w:val="center"/>
          </w:tcPr>
          <w:p>
            <w:pPr>
              <w:pStyle w:val="TableContents"/>
              <w:bidi w:val="0"/>
              <w:spacing w:before="0" w:after="283"/>
              <w:jc w:val="left"/>
              <w:rPr/>
            </w:pPr>
            <w:r>
              <w:rPr/>
              <w:t xml:space="preserve">Fatehpur </w:t>
            </w:r>
          </w:p>
        </w:tc>
        <w:tc>
          <w:tcPr>
            <w:tcW w:w="1471" w:type="dxa"/>
            <w:tcBorders/>
            <w:vAlign w:val="center"/>
          </w:tcPr>
          <w:p>
            <w:pPr>
              <w:pStyle w:val="TableContents"/>
              <w:bidi w:val="0"/>
              <w:spacing w:before="0" w:after="283"/>
              <w:jc w:val="left"/>
              <w:rPr/>
            </w:pPr>
            <w:r>
              <w:rPr/>
              <w:t xml:space="preserve">Intia </w:t>
            </w:r>
          </w:p>
        </w:tc>
      </w:tr>
      <w:tr>
        <w:trPr/>
        <w:tc>
          <w:tcPr>
            <w:tcW w:w="2326" w:type="dxa"/>
            <w:tcBorders/>
            <w:vAlign w:val="center"/>
          </w:tcPr>
          <w:p>
            <w:pPr>
              <w:pStyle w:val="TableContents"/>
              <w:bidi w:val="0"/>
              <w:spacing w:before="0" w:after="283"/>
              <w:jc w:val="left"/>
              <w:rPr/>
            </w:pPr>
            <w:r>
              <w:rPr>
                <w:color w:val="A9A9A9"/>
              </w:rPr>
              <w:t xml:space="preserve">Fayettevill</w:t>
            </w:r>
            <w:r>
              <w:rPr/>
              <w:t xml:space="preserve">e </w:t>
            </w:r>
          </w:p>
        </w:tc>
        <w:tc>
          <w:tcPr>
            <w:tcW w:w="1471" w:type="dxa"/>
            <w:tcBorders/>
            <w:vAlign w:val="center"/>
          </w:tcPr>
          <w:p>
            <w:pPr>
              <w:pStyle w:val="TableContents"/>
              <w:bidi w:val="0"/>
              <w:spacing w:before="0" w:after="283"/>
              <w:jc w:val="left"/>
              <w:rPr/>
            </w:pPr>
            <w:r>
              <w:rPr/>
              <w:t xml:space="preserve">Yhdysvallat </w:t>
            </w:r>
          </w:p>
        </w:tc>
      </w:tr>
      <w:tr>
        <w:trPr/>
        <w:tc>
          <w:tcPr>
            <w:tcW w:w="2326" w:type="dxa"/>
            <w:tcBorders/>
            <w:vAlign w:val="center"/>
          </w:tcPr>
          <w:p>
            <w:pPr>
              <w:pStyle w:val="TableContents"/>
              <w:bidi w:val="0"/>
              <w:spacing w:before="0" w:after="283"/>
              <w:jc w:val="left"/>
              <w:rPr/>
            </w:pPr>
            <w:r>
              <w:rPr/>
              <w:t xml:space="preserve">Fayyum </w:t>
            </w:r>
          </w:p>
        </w:tc>
        <w:tc>
          <w:tcPr>
            <w:tcW w:w="1471" w:type="dxa"/>
            <w:tcBorders/>
            <w:vAlign w:val="center"/>
          </w:tcPr>
          <w:p>
            <w:pPr>
              <w:pStyle w:val="TableContents"/>
              <w:bidi w:val="0"/>
              <w:spacing w:before="0" w:after="283"/>
              <w:jc w:val="left"/>
              <w:rPr/>
            </w:pPr>
            <w:r>
              <w:rPr/>
              <w:t xml:space="preserve">Egypti </w:t>
            </w:r>
          </w:p>
        </w:tc>
      </w:tr>
      <w:tr>
        <w:trPr/>
        <w:tc>
          <w:tcPr>
            <w:tcW w:w="2326" w:type="dxa"/>
            <w:tcBorders/>
            <w:vAlign w:val="center"/>
          </w:tcPr>
          <w:p>
            <w:pPr>
              <w:pStyle w:val="TableContents"/>
              <w:bidi w:val="0"/>
              <w:spacing w:before="0" w:after="283"/>
              <w:jc w:val="left"/>
              <w:rPr/>
            </w:pPr>
            <w:r>
              <w:rPr/>
              <w:t xml:space="preserve">Feira de Santana </w:t>
            </w:r>
          </w:p>
        </w:tc>
        <w:tc>
          <w:tcPr>
            <w:tcW w:w="1471" w:type="dxa"/>
            <w:tcBorders/>
            <w:vAlign w:val="center"/>
          </w:tcPr>
          <w:p>
            <w:pPr>
              <w:pStyle w:val="TableContents"/>
              <w:bidi w:val="0"/>
              <w:spacing w:before="0" w:after="283"/>
              <w:jc w:val="left"/>
              <w:rPr/>
            </w:pPr>
            <w:r>
              <w:rPr/>
              <w:t xml:space="preserve">Brasilia </w:t>
            </w:r>
          </w:p>
        </w:tc>
      </w:tr>
      <w:tr>
        <w:trPr/>
        <w:tc>
          <w:tcPr>
            <w:tcW w:w="2326" w:type="dxa"/>
            <w:tcBorders/>
            <w:vAlign w:val="center"/>
          </w:tcPr>
          <w:p>
            <w:pPr>
              <w:pStyle w:val="TableContents"/>
              <w:bidi w:val="0"/>
              <w:spacing w:before="0" w:after="283"/>
              <w:jc w:val="left"/>
              <w:rPr/>
            </w:pPr>
            <w:r>
              <w:rPr/>
              <w:t xml:space="preserve">Fengcheng </w:t>
            </w:r>
          </w:p>
        </w:tc>
        <w:tc>
          <w:tcPr>
            <w:tcW w:w="1471" w:type="dxa"/>
            <w:tcBorders/>
            <w:vAlign w:val="center"/>
          </w:tcPr>
          <w:p>
            <w:pPr>
              <w:pStyle w:val="TableContents"/>
              <w:bidi w:val="0"/>
              <w:spacing w:before="0" w:after="283"/>
              <w:jc w:val="left"/>
              <w:rPr/>
            </w:pPr>
            <w:r>
              <w:rPr/>
              <w:t xml:space="preserve">Kiina </w:t>
            </w:r>
          </w:p>
        </w:tc>
      </w:tr>
      <w:tr>
        <w:trPr/>
        <w:tc>
          <w:tcPr>
            <w:tcW w:w="2326" w:type="dxa"/>
            <w:tcBorders/>
            <w:vAlign w:val="center"/>
          </w:tcPr>
          <w:p>
            <w:pPr>
              <w:pStyle w:val="TableContents"/>
              <w:bidi w:val="0"/>
              <w:spacing w:before="0" w:after="283"/>
              <w:jc w:val="left"/>
              <w:rPr/>
            </w:pPr>
            <w:r>
              <w:rPr/>
              <w:t xml:space="preserve">Fenghua </w:t>
            </w:r>
          </w:p>
        </w:tc>
        <w:tc>
          <w:tcPr>
            <w:tcW w:w="1471" w:type="dxa"/>
            <w:tcBorders/>
            <w:vAlign w:val="center"/>
          </w:tcPr>
          <w:p>
            <w:pPr>
              <w:pStyle w:val="TableContents"/>
              <w:bidi w:val="0"/>
              <w:spacing w:before="0" w:after="283"/>
              <w:jc w:val="left"/>
              <w:rPr/>
            </w:pPr>
            <w:r>
              <w:rPr/>
              <w:t xml:space="preserve">Kiina </w:t>
            </w:r>
          </w:p>
        </w:tc>
      </w:tr>
      <w:tr>
        <w:trPr/>
        <w:tc>
          <w:tcPr>
            <w:tcW w:w="2326" w:type="dxa"/>
            <w:tcBorders/>
            <w:vAlign w:val="center"/>
          </w:tcPr>
          <w:p>
            <w:pPr>
              <w:pStyle w:val="TableContents"/>
              <w:bidi w:val="0"/>
              <w:spacing w:before="0" w:after="283"/>
              <w:jc w:val="left"/>
              <w:rPr/>
            </w:pPr>
            <w:r>
              <w:rPr/>
              <w:t xml:space="preserve">Fergana </w:t>
            </w:r>
          </w:p>
        </w:tc>
        <w:tc>
          <w:tcPr>
            <w:tcW w:w="1471" w:type="dxa"/>
            <w:tcBorders/>
            <w:vAlign w:val="center"/>
          </w:tcPr>
          <w:p>
            <w:pPr>
              <w:pStyle w:val="TableContents"/>
              <w:bidi w:val="0"/>
              <w:spacing w:before="0" w:after="283"/>
              <w:jc w:val="left"/>
              <w:rPr/>
            </w:pPr>
            <w:r>
              <w:rPr/>
              <w:t xml:space="preserve">Uzbekistan </w:t>
            </w:r>
          </w:p>
        </w:tc>
      </w:tr>
      <w:tr>
        <w:trPr/>
        <w:tc>
          <w:tcPr>
            <w:tcW w:w="2326" w:type="dxa"/>
            <w:tcBorders/>
            <w:vAlign w:val="center"/>
          </w:tcPr>
          <w:p>
            <w:pPr>
              <w:pStyle w:val="TableContents"/>
              <w:bidi w:val="0"/>
              <w:spacing w:before="0" w:after="283"/>
              <w:jc w:val="left"/>
              <w:rPr/>
            </w:pPr>
            <w:r>
              <w:rPr/>
              <w:t xml:space="preserve">Ferrara </w:t>
            </w:r>
          </w:p>
        </w:tc>
        <w:tc>
          <w:tcPr>
            <w:tcW w:w="1471" w:type="dxa"/>
            <w:tcBorders/>
            <w:vAlign w:val="center"/>
          </w:tcPr>
          <w:p>
            <w:pPr>
              <w:pStyle w:val="TableContents"/>
              <w:bidi w:val="0"/>
              <w:spacing w:before="0" w:after="283"/>
              <w:jc w:val="left"/>
              <w:rPr/>
            </w:pPr>
            <w:r>
              <w:rPr/>
              <w:t xml:space="preserve">Italia </w:t>
            </w:r>
          </w:p>
        </w:tc>
      </w:tr>
      <w:tr>
        <w:trPr/>
        <w:tc>
          <w:tcPr>
            <w:tcW w:w="2326" w:type="dxa"/>
            <w:tcBorders/>
            <w:vAlign w:val="center"/>
          </w:tcPr>
          <w:p>
            <w:pPr>
              <w:pStyle w:val="TableContents"/>
              <w:bidi w:val="0"/>
              <w:spacing w:before="0" w:after="283"/>
              <w:jc w:val="left"/>
              <w:rPr/>
            </w:pPr>
            <w:r>
              <w:rPr/>
              <w:t xml:space="preserve">Ferraz de Vasconcelos </w:t>
            </w:r>
          </w:p>
        </w:tc>
        <w:tc>
          <w:tcPr>
            <w:tcW w:w="1471" w:type="dxa"/>
            <w:tcBorders/>
            <w:vAlign w:val="center"/>
          </w:tcPr>
          <w:p>
            <w:pPr>
              <w:pStyle w:val="TableContents"/>
              <w:bidi w:val="0"/>
              <w:spacing w:before="0" w:after="283"/>
              <w:jc w:val="left"/>
              <w:rPr/>
            </w:pPr>
            <w:r>
              <w:rPr/>
              <w:t xml:space="preserve">Brasilia </w:t>
            </w:r>
          </w:p>
        </w:tc>
      </w:tr>
      <w:tr>
        <w:trPr/>
        <w:tc>
          <w:tcPr>
            <w:tcW w:w="2326" w:type="dxa"/>
            <w:tcBorders/>
            <w:vAlign w:val="center"/>
          </w:tcPr>
          <w:p>
            <w:pPr>
              <w:pStyle w:val="TableContents"/>
              <w:bidi w:val="0"/>
              <w:spacing w:before="0" w:after="283"/>
              <w:jc w:val="left"/>
              <w:rPr/>
            </w:pPr>
            <w:r>
              <w:rPr/>
              <w:t xml:space="preserve">Fes </w:t>
            </w:r>
          </w:p>
        </w:tc>
        <w:tc>
          <w:tcPr>
            <w:tcW w:w="1471" w:type="dxa"/>
            <w:tcBorders/>
            <w:vAlign w:val="center"/>
          </w:tcPr>
          <w:p>
            <w:pPr>
              <w:pStyle w:val="TableContents"/>
              <w:bidi w:val="0"/>
              <w:spacing w:before="0" w:after="283"/>
              <w:jc w:val="left"/>
              <w:rPr/>
            </w:pPr>
            <w:r>
              <w:rPr/>
              <w:t xml:space="preserve">Marokko </w:t>
            </w:r>
          </w:p>
        </w:tc>
      </w:tr>
      <w:tr>
        <w:trPr/>
        <w:tc>
          <w:tcPr>
            <w:tcW w:w="2326" w:type="dxa"/>
            <w:tcBorders/>
            <w:vAlign w:val="center"/>
          </w:tcPr>
          <w:p>
            <w:pPr>
              <w:pStyle w:val="TableContents"/>
              <w:bidi w:val="0"/>
              <w:spacing w:before="0" w:after="283"/>
              <w:jc w:val="left"/>
              <w:rPr/>
            </w:pPr>
            <w:r>
              <w:rPr/>
              <w:t xml:space="preserve">Firozabad </w:t>
            </w:r>
          </w:p>
        </w:tc>
        <w:tc>
          <w:tcPr>
            <w:tcW w:w="1471" w:type="dxa"/>
            <w:tcBorders/>
            <w:vAlign w:val="center"/>
          </w:tcPr>
          <w:p>
            <w:pPr>
              <w:pStyle w:val="TableContents"/>
              <w:bidi w:val="0"/>
              <w:spacing w:before="0" w:after="283"/>
              <w:jc w:val="left"/>
              <w:rPr/>
            </w:pPr>
            <w:r>
              <w:rPr/>
              <w:t xml:space="preserve">Intia </w:t>
            </w:r>
          </w:p>
        </w:tc>
      </w:tr>
      <w:tr>
        <w:trPr/>
        <w:tc>
          <w:tcPr>
            <w:tcW w:w="2326" w:type="dxa"/>
            <w:tcBorders/>
            <w:vAlign w:val="center"/>
          </w:tcPr>
          <w:p>
            <w:pPr>
              <w:pStyle w:val="TableContents"/>
              <w:bidi w:val="0"/>
              <w:spacing w:before="0" w:after="283"/>
              <w:jc w:val="left"/>
              <w:rPr/>
            </w:pPr>
            <w:r>
              <w:rPr>
                <w:color w:val="DCDCDC"/>
              </w:rPr>
              <w:t xml:space="preserve">Flin</w:t>
            </w:r>
            <w:r>
              <w:rPr/>
              <w:t xml:space="preserve">t </w:t>
            </w:r>
          </w:p>
        </w:tc>
        <w:tc>
          <w:tcPr>
            <w:tcW w:w="1471" w:type="dxa"/>
            <w:tcBorders/>
            <w:vAlign w:val="center"/>
          </w:tcPr>
          <w:p>
            <w:pPr>
              <w:pStyle w:val="TableContents"/>
              <w:bidi w:val="0"/>
              <w:spacing w:before="0" w:after="283"/>
              <w:jc w:val="left"/>
              <w:rPr/>
            </w:pPr>
            <w:r>
              <w:rPr/>
              <w:t xml:space="preserve">Yhdysvallat </w:t>
            </w:r>
          </w:p>
        </w:tc>
      </w:tr>
      <w:tr>
        <w:trPr/>
        <w:tc>
          <w:tcPr>
            <w:tcW w:w="2326" w:type="dxa"/>
            <w:tcBorders/>
            <w:vAlign w:val="center"/>
          </w:tcPr>
          <w:p>
            <w:pPr>
              <w:pStyle w:val="TableContents"/>
              <w:bidi w:val="0"/>
              <w:spacing w:before="0" w:after="283"/>
              <w:jc w:val="left"/>
              <w:rPr/>
            </w:pPr>
            <w:r>
              <w:rPr/>
              <w:t xml:space="preserve">Florence </w:t>
            </w:r>
          </w:p>
        </w:tc>
        <w:tc>
          <w:tcPr>
            <w:tcW w:w="1471" w:type="dxa"/>
            <w:tcBorders/>
            <w:vAlign w:val="center"/>
          </w:tcPr>
          <w:p>
            <w:pPr>
              <w:pStyle w:val="TableContents"/>
              <w:bidi w:val="0"/>
              <w:spacing w:before="0" w:after="283"/>
              <w:jc w:val="left"/>
              <w:rPr/>
            </w:pPr>
            <w:r>
              <w:rPr/>
              <w:t xml:space="preserve">Italia </w:t>
            </w:r>
          </w:p>
        </w:tc>
      </w:tr>
      <w:tr>
        <w:trPr/>
        <w:tc>
          <w:tcPr>
            <w:tcW w:w="2326" w:type="dxa"/>
            <w:tcBorders/>
            <w:vAlign w:val="center"/>
          </w:tcPr>
          <w:p>
            <w:pPr>
              <w:pStyle w:val="TableContents"/>
              <w:bidi w:val="0"/>
              <w:spacing w:before="0" w:after="283"/>
              <w:jc w:val="left"/>
              <w:rPr/>
            </w:pPr>
            <w:r>
              <w:rPr/>
              <w:t xml:space="preserve">Florencia </w:t>
            </w:r>
          </w:p>
        </w:tc>
        <w:tc>
          <w:tcPr>
            <w:tcW w:w="1471" w:type="dxa"/>
            <w:tcBorders/>
            <w:vAlign w:val="center"/>
          </w:tcPr>
          <w:p>
            <w:pPr>
              <w:pStyle w:val="TableContents"/>
              <w:bidi w:val="0"/>
              <w:spacing w:before="0" w:after="283"/>
              <w:jc w:val="left"/>
              <w:rPr/>
            </w:pPr>
            <w:r>
              <w:rPr/>
              <w:t xml:space="preserve">Kolumbia </w:t>
            </w:r>
          </w:p>
        </w:tc>
      </w:tr>
      <w:tr>
        <w:trPr/>
        <w:tc>
          <w:tcPr>
            <w:tcW w:w="2326" w:type="dxa"/>
            <w:tcBorders/>
            <w:vAlign w:val="center"/>
          </w:tcPr>
          <w:p>
            <w:pPr>
              <w:pStyle w:val="TableContents"/>
              <w:bidi w:val="0"/>
              <w:spacing w:before="0" w:after="283"/>
              <w:jc w:val="left"/>
              <w:rPr/>
            </w:pPr>
            <w:r>
              <w:rPr/>
              <w:t xml:space="preserve">Florianópolis </w:t>
            </w:r>
          </w:p>
        </w:tc>
        <w:tc>
          <w:tcPr>
            <w:tcW w:w="1471" w:type="dxa"/>
            <w:tcBorders/>
            <w:vAlign w:val="center"/>
          </w:tcPr>
          <w:p>
            <w:pPr>
              <w:pStyle w:val="TableContents"/>
              <w:bidi w:val="0"/>
              <w:spacing w:before="0" w:after="283"/>
              <w:jc w:val="left"/>
              <w:rPr/>
            </w:pPr>
            <w:r>
              <w:rPr/>
              <w:t xml:space="preserve">Brasilia </w:t>
            </w:r>
          </w:p>
        </w:tc>
      </w:tr>
      <w:tr>
        <w:trPr/>
        <w:tc>
          <w:tcPr>
            <w:tcW w:w="2326" w:type="dxa"/>
            <w:tcBorders/>
            <w:vAlign w:val="center"/>
          </w:tcPr>
          <w:p>
            <w:pPr>
              <w:pStyle w:val="TableContents"/>
              <w:bidi w:val="0"/>
              <w:spacing w:before="0" w:after="283"/>
              <w:jc w:val="left"/>
              <w:rPr/>
            </w:pPr>
            <w:r>
              <w:rPr/>
              <w:t xml:space="preserve">Floridablanca </w:t>
            </w:r>
          </w:p>
        </w:tc>
        <w:tc>
          <w:tcPr>
            <w:tcW w:w="1471" w:type="dxa"/>
            <w:tcBorders/>
            <w:vAlign w:val="center"/>
          </w:tcPr>
          <w:p>
            <w:pPr>
              <w:pStyle w:val="TableContents"/>
              <w:bidi w:val="0"/>
              <w:spacing w:before="0" w:after="283"/>
              <w:jc w:val="left"/>
              <w:rPr/>
            </w:pPr>
            <w:r>
              <w:rPr/>
              <w:t xml:space="preserve">Kolumbia </w:t>
            </w:r>
          </w:p>
        </w:tc>
      </w:tr>
      <w:tr>
        <w:trPr/>
        <w:tc>
          <w:tcPr>
            <w:tcW w:w="2326" w:type="dxa"/>
            <w:tcBorders/>
            <w:vAlign w:val="center"/>
          </w:tcPr>
          <w:p>
            <w:pPr>
              <w:pStyle w:val="TableContents"/>
              <w:bidi w:val="0"/>
              <w:spacing w:before="0" w:after="283"/>
              <w:jc w:val="left"/>
              <w:rPr/>
            </w:pPr>
            <w:r>
              <w:rPr/>
              <w:t xml:space="preserve">Focşani </w:t>
            </w:r>
          </w:p>
        </w:tc>
        <w:tc>
          <w:tcPr>
            <w:tcW w:w="1471" w:type="dxa"/>
            <w:tcBorders/>
            <w:vAlign w:val="center"/>
          </w:tcPr>
          <w:p>
            <w:pPr>
              <w:pStyle w:val="TableContents"/>
              <w:bidi w:val="0"/>
              <w:spacing w:before="0" w:after="283"/>
              <w:jc w:val="left"/>
              <w:rPr/>
            </w:pPr>
            <w:r>
              <w:rPr/>
              <w:t xml:space="preserve">Romania </w:t>
            </w:r>
          </w:p>
        </w:tc>
      </w:tr>
      <w:tr>
        <w:trPr/>
        <w:tc>
          <w:tcPr>
            <w:tcW w:w="2326" w:type="dxa"/>
            <w:tcBorders/>
            <w:vAlign w:val="center"/>
          </w:tcPr>
          <w:p>
            <w:pPr>
              <w:pStyle w:val="TableContents"/>
              <w:bidi w:val="0"/>
              <w:spacing w:before="0" w:after="283"/>
              <w:jc w:val="left"/>
              <w:rPr/>
            </w:pPr>
            <w:r>
              <w:rPr/>
              <w:t xml:space="preserve">Foggia </w:t>
            </w:r>
          </w:p>
        </w:tc>
        <w:tc>
          <w:tcPr>
            <w:tcW w:w="1471" w:type="dxa"/>
            <w:tcBorders/>
            <w:vAlign w:val="center"/>
          </w:tcPr>
          <w:p>
            <w:pPr>
              <w:pStyle w:val="TableContents"/>
              <w:bidi w:val="0"/>
              <w:spacing w:before="0" w:after="283"/>
              <w:jc w:val="left"/>
              <w:rPr/>
            </w:pPr>
            <w:r>
              <w:rPr/>
              <w:t xml:space="preserve">Italia </w:t>
            </w:r>
          </w:p>
        </w:tc>
      </w:tr>
      <w:tr>
        <w:trPr/>
        <w:tc>
          <w:tcPr>
            <w:tcW w:w="2326" w:type="dxa"/>
            <w:tcBorders/>
            <w:vAlign w:val="center"/>
          </w:tcPr>
          <w:p>
            <w:pPr>
              <w:pStyle w:val="TableContents"/>
              <w:bidi w:val="0"/>
              <w:spacing w:before="0" w:after="283"/>
              <w:jc w:val="left"/>
              <w:rPr/>
            </w:pPr>
            <w:r>
              <w:rPr>
                <w:color w:val="2F4F4F"/>
              </w:rPr>
              <w:t xml:space="preserve">Fontan</w:t>
            </w:r>
            <w:r>
              <w:rPr/>
              <w:t xml:space="preserve">a </w:t>
            </w:r>
          </w:p>
        </w:tc>
        <w:tc>
          <w:tcPr>
            <w:tcW w:w="1471" w:type="dxa"/>
            <w:tcBorders/>
            <w:vAlign w:val="center"/>
          </w:tcPr>
          <w:p>
            <w:pPr>
              <w:pStyle w:val="TableContents"/>
              <w:bidi w:val="0"/>
              <w:spacing w:before="0" w:after="283"/>
              <w:jc w:val="left"/>
              <w:rPr/>
            </w:pPr>
            <w:r>
              <w:rPr/>
              <w:t xml:space="preserve">Yhdysvallat </w:t>
            </w:r>
          </w:p>
        </w:tc>
      </w:tr>
      <w:tr>
        <w:trPr/>
        <w:tc>
          <w:tcPr>
            <w:tcW w:w="2326" w:type="dxa"/>
            <w:tcBorders/>
            <w:vAlign w:val="center"/>
          </w:tcPr>
          <w:p>
            <w:pPr>
              <w:pStyle w:val="TableContents"/>
              <w:bidi w:val="0"/>
              <w:spacing w:before="0" w:after="283"/>
              <w:jc w:val="left"/>
              <w:rPr/>
            </w:pPr>
            <w:r>
              <w:rPr/>
              <w:t xml:space="preserve">Forlì </w:t>
            </w:r>
          </w:p>
        </w:tc>
        <w:tc>
          <w:tcPr>
            <w:tcW w:w="1471" w:type="dxa"/>
            <w:tcBorders/>
            <w:vAlign w:val="center"/>
          </w:tcPr>
          <w:p>
            <w:pPr>
              <w:pStyle w:val="TableContents"/>
              <w:bidi w:val="0"/>
              <w:spacing w:before="0" w:after="283"/>
              <w:jc w:val="left"/>
              <w:rPr/>
            </w:pPr>
            <w:r>
              <w:rPr/>
              <w:t xml:space="preserve">Italia </w:t>
            </w:r>
          </w:p>
        </w:tc>
      </w:tr>
      <w:tr>
        <w:trPr/>
        <w:tc>
          <w:tcPr>
            <w:tcW w:w="2326" w:type="dxa"/>
            <w:tcBorders/>
            <w:vAlign w:val="center"/>
          </w:tcPr>
          <w:p>
            <w:pPr>
              <w:pStyle w:val="TableContents"/>
              <w:bidi w:val="0"/>
              <w:spacing w:before="0" w:after="283"/>
              <w:jc w:val="left"/>
              <w:rPr/>
            </w:pPr>
            <w:r>
              <w:rPr/>
              <w:t xml:space="preserve">Formosa </w:t>
            </w:r>
          </w:p>
        </w:tc>
        <w:tc>
          <w:tcPr>
            <w:tcW w:w="1471" w:type="dxa"/>
            <w:tcBorders/>
            <w:vAlign w:val="center"/>
          </w:tcPr>
          <w:p>
            <w:pPr>
              <w:pStyle w:val="TableContents"/>
              <w:bidi w:val="0"/>
              <w:spacing w:before="0" w:after="283"/>
              <w:jc w:val="left"/>
              <w:rPr/>
            </w:pPr>
            <w:r>
              <w:rPr/>
              <w:t xml:space="preserve">Argentiina </w:t>
            </w:r>
          </w:p>
        </w:tc>
      </w:tr>
      <w:tr>
        <w:trPr/>
        <w:tc>
          <w:tcPr>
            <w:tcW w:w="2326" w:type="dxa"/>
            <w:tcBorders/>
            <w:vAlign w:val="center"/>
          </w:tcPr>
          <w:p>
            <w:pPr>
              <w:pStyle w:val="TableContents"/>
              <w:bidi w:val="0"/>
              <w:spacing w:before="0" w:after="283"/>
              <w:jc w:val="left"/>
              <w:rPr/>
            </w:pPr>
            <w:r>
              <w:rPr>
                <w:color w:val="556B2F"/>
              </w:rPr>
              <w:t xml:space="preserve">Fort </w:t>
            </w:r>
            <w:r>
              <w:rPr/>
              <w:t xml:space="preserve">Collins </w:t>
            </w:r>
          </w:p>
        </w:tc>
        <w:tc>
          <w:tcPr>
            <w:tcW w:w="1471" w:type="dxa"/>
            <w:tcBorders/>
            <w:vAlign w:val="center"/>
          </w:tcPr>
          <w:p>
            <w:pPr>
              <w:pStyle w:val="TableContents"/>
              <w:bidi w:val="0"/>
              <w:spacing w:before="0" w:after="283"/>
              <w:jc w:val="left"/>
              <w:rPr/>
            </w:pPr>
            <w:r>
              <w:rPr/>
              <w:t xml:space="preserve">Yhdysvallat </w:t>
            </w:r>
          </w:p>
        </w:tc>
      </w:tr>
      <w:tr>
        <w:trPr/>
        <w:tc>
          <w:tcPr>
            <w:tcW w:w="2326" w:type="dxa"/>
            <w:tcBorders/>
            <w:vAlign w:val="center"/>
          </w:tcPr>
          <w:p>
            <w:pPr>
              <w:pStyle w:val="TableContents"/>
              <w:bidi w:val="0"/>
              <w:spacing w:before="0" w:after="283"/>
              <w:jc w:val="left"/>
              <w:rPr/>
            </w:pPr>
            <w:r>
              <w:rPr>
                <w:color w:val="6B8E23"/>
              </w:rPr>
              <w:t xml:space="preserve">Fort Lauderdale </w:t>
            </w:r>
          </w:p>
        </w:tc>
        <w:tc>
          <w:tcPr>
            <w:tcW w:w="1471" w:type="dxa"/>
            <w:tcBorders/>
            <w:vAlign w:val="center"/>
          </w:tcPr>
          <w:p>
            <w:pPr>
              <w:pStyle w:val="TableContents"/>
              <w:bidi w:val="0"/>
              <w:spacing w:before="0" w:after="283"/>
              <w:jc w:val="left"/>
              <w:rPr/>
            </w:pPr>
            <w:r>
              <w:rPr/>
              <w:t xml:space="preserve">Yhdysvallat </w:t>
            </w:r>
          </w:p>
        </w:tc>
      </w:tr>
      <w:tr>
        <w:trPr/>
        <w:tc>
          <w:tcPr>
            <w:tcW w:w="2326" w:type="dxa"/>
            <w:tcBorders/>
            <w:vAlign w:val="center"/>
          </w:tcPr>
          <w:p>
            <w:pPr>
              <w:pStyle w:val="TableContents"/>
              <w:bidi w:val="0"/>
              <w:spacing w:before="0" w:after="283"/>
              <w:jc w:val="left"/>
              <w:rPr/>
            </w:pPr>
            <w:r>
              <w:rPr>
                <w:color w:val="A0522D"/>
              </w:rPr>
              <w:t xml:space="preserve">Fort Wayne </w:t>
            </w:r>
          </w:p>
        </w:tc>
        <w:tc>
          <w:tcPr>
            <w:tcW w:w="1471" w:type="dxa"/>
            <w:tcBorders/>
            <w:vAlign w:val="center"/>
          </w:tcPr>
          <w:p>
            <w:pPr>
              <w:pStyle w:val="TableContents"/>
              <w:bidi w:val="0"/>
              <w:spacing w:before="0" w:after="283"/>
              <w:jc w:val="left"/>
              <w:rPr/>
            </w:pPr>
            <w:r>
              <w:rPr/>
              <w:t xml:space="preserve">Yhdysvallat </w:t>
            </w:r>
          </w:p>
        </w:tc>
      </w:tr>
      <w:tr>
        <w:trPr/>
        <w:tc>
          <w:tcPr>
            <w:tcW w:w="2326" w:type="dxa"/>
            <w:tcBorders/>
            <w:vAlign w:val="center"/>
          </w:tcPr>
          <w:p>
            <w:pPr>
              <w:pStyle w:val="TableContents"/>
              <w:bidi w:val="0"/>
              <w:spacing w:before="0" w:after="283"/>
              <w:jc w:val="left"/>
              <w:rPr/>
            </w:pPr>
            <w:r>
              <w:rPr>
                <w:color w:val="228B22"/>
              </w:rPr>
              <w:t xml:space="preserve">Fort Worth </w:t>
            </w:r>
          </w:p>
        </w:tc>
        <w:tc>
          <w:tcPr>
            <w:tcW w:w="1471" w:type="dxa"/>
            <w:tcBorders/>
            <w:vAlign w:val="center"/>
          </w:tcPr>
          <w:p>
            <w:pPr>
              <w:pStyle w:val="TableContents"/>
              <w:bidi w:val="0"/>
              <w:spacing w:before="0" w:after="283"/>
              <w:jc w:val="left"/>
              <w:rPr/>
            </w:pPr>
            <w:r>
              <w:rPr/>
              <w:t xml:space="preserve">Yhdysvallat </w:t>
            </w:r>
          </w:p>
        </w:tc>
      </w:tr>
      <w:tr>
        <w:trPr/>
        <w:tc>
          <w:tcPr>
            <w:tcW w:w="2326" w:type="dxa"/>
            <w:tcBorders/>
            <w:vAlign w:val="center"/>
          </w:tcPr>
          <w:p>
            <w:pPr>
              <w:pStyle w:val="TableContents"/>
              <w:bidi w:val="0"/>
              <w:spacing w:before="0" w:after="283"/>
              <w:jc w:val="left"/>
              <w:rPr/>
            </w:pPr>
            <w:r>
              <w:rPr/>
              <w:t xml:space="preserve">Fortaleza </w:t>
            </w:r>
          </w:p>
        </w:tc>
        <w:tc>
          <w:tcPr>
            <w:tcW w:w="1471" w:type="dxa"/>
            <w:tcBorders/>
            <w:vAlign w:val="center"/>
          </w:tcPr>
          <w:p>
            <w:pPr>
              <w:pStyle w:val="TableContents"/>
              <w:bidi w:val="0"/>
              <w:spacing w:before="0" w:after="283"/>
              <w:jc w:val="left"/>
              <w:rPr/>
            </w:pPr>
            <w:r>
              <w:rPr/>
              <w:t xml:space="preserve">Brasilia </w:t>
            </w:r>
          </w:p>
        </w:tc>
      </w:tr>
      <w:tr>
        <w:trPr/>
        <w:tc>
          <w:tcPr>
            <w:tcW w:w="2326" w:type="dxa"/>
            <w:tcBorders/>
            <w:vAlign w:val="center"/>
          </w:tcPr>
          <w:p>
            <w:pPr>
              <w:pStyle w:val="TableContents"/>
              <w:bidi w:val="0"/>
              <w:spacing w:before="0" w:after="283"/>
              <w:jc w:val="left"/>
              <w:rPr/>
            </w:pPr>
            <w:r>
              <w:rPr/>
              <w:t xml:space="preserve">Fort-de-France </w:t>
            </w:r>
          </w:p>
        </w:tc>
        <w:tc>
          <w:tcPr>
            <w:tcW w:w="1471" w:type="dxa"/>
            <w:tcBorders/>
            <w:vAlign w:val="center"/>
          </w:tcPr>
          <w:p>
            <w:pPr>
              <w:pStyle w:val="TableContents"/>
              <w:bidi w:val="0"/>
              <w:spacing w:before="0" w:after="283"/>
              <w:jc w:val="left"/>
              <w:rPr/>
            </w:pPr>
            <w:r>
              <w:rPr/>
              <w:t xml:space="preserve">Martinique </w:t>
            </w:r>
          </w:p>
        </w:tc>
      </w:tr>
      <w:tr>
        <w:trPr/>
        <w:tc>
          <w:tcPr>
            <w:tcW w:w="2326" w:type="dxa"/>
            <w:tcBorders/>
            <w:vAlign w:val="center"/>
          </w:tcPr>
          <w:p>
            <w:pPr>
              <w:pStyle w:val="TableContents"/>
              <w:bidi w:val="0"/>
              <w:spacing w:before="0" w:after="283"/>
              <w:jc w:val="left"/>
              <w:rPr/>
            </w:pPr>
            <w:r>
              <w:rPr/>
              <w:t xml:space="preserve">Foshan </w:t>
            </w:r>
          </w:p>
        </w:tc>
        <w:tc>
          <w:tcPr>
            <w:tcW w:w="1471" w:type="dxa"/>
            <w:tcBorders/>
            <w:vAlign w:val="center"/>
          </w:tcPr>
          <w:p>
            <w:pPr>
              <w:pStyle w:val="TableContents"/>
              <w:bidi w:val="0"/>
              <w:spacing w:before="0" w:after="283"/>
              <w:jc w:val="left"/>
              <w:rPr/>
            </w:pPr>
            <w:r>
              <w:rPr/>
              <w:t xml:space="preserve">Kiina </w:t>
            </w:r>
          </w:p>
        </w:tc>
      </w:tr>
      <w:tr>
        <w:trPr/>
        <w:tc>
          <w:tcPr>
            <w:tcW w:w="2326" w:type="dxa"/>
            <w:tcBorders/>
            <w:vAlign w:val="center"/>
          </w:tcPr>
          <w:p>
            <w:pPr>
              <w:pStyle w:val="TableContents"/>
              <w:bidi w:val="0"/>
              <w:spacing w:before="0" w:after="283"/>
              <w:jc w:val="left"/>
              <w:rPr/>
            </w:pPr>
            <w:r>
              <w:rPr/>
              <w:t xml:space="preserve">Foz do Iguaçu </w:t>
            </w:r>
          </w:p>
        </w:tc>
        <w:tc>
          <w:tcPr>
            <w:tcW w:w="1471" w:type="dxa"/>
            <w:tcBorders/>
            <w:vAlign w:val="center"/>
          </w:tcPr>
          <w:p>
            <w:pPr>
              <w:pStyle w:val="TableContents"/>
              <w:bidi w:val="0"/>
              <w:spacing w:before="0" w:after="283"/>
              <w:jc w:val="left"/>
              <w:rPr/>
            </w:pPr>
            <w:r>
              <w:rPr/>
              <w:t xml:space="preserve">Brasilia </w:t>
            </w:r>
          </w:p>
        </w:tc>
      </w:tr>
      <w:tr>
        <w:trPr/>
        <w:tc>
          <w:tcPr>
            <w:tcW w:w="2326" w:type="dxa"/>
            <w:tcBorders/>
            <w:vAlign w:val="center"/>
          </w:tcPr>
          <w:p>
            <w:pPr>
              <w:pStyle w:val="TableContents"/>
              <w:bidi w:val="0"/>
              <w:spacing w:before="0" w:after="283"/>
              <w:jc w:val="left"/>
              <w:rPr/>
            </w:pPr>
            <w:r>
              <w:rPr/>
              <w:t xml:space="preserve">Franca </w:t>
            </w:r>
          </w:p>
        </w:tc>
        <w:tc>
          <w:tcPr>
            <w:tcW w:w="1471" w:type="dxa"/>
            <w:tcBorders/>
            <w:vAlign w:val="center"/>
          </w:tcPr>
          <w:p>
            <w:pPr>
              <w:pStyle w:val="TableContents"/>
              <w:bidi w:val="0"/>
              <w:spacing w:before="0" w:after="283"/>
              <w:jc w:val="left"/>
              <w:rPr/>
            </w:pPr>
            <w:r>
              <w:rPr/>
              <w:t xml:space="preserve">Brasilia </w:t>
            </w:r>
          </w:p>
        </w:tc>
      </w:tr>
      <w:tr>
        <w:trPr/>
        <w:tc>
          <w:tcPr>
            <w:tcW w:w="2326" w:type="dxa"/>
            <w:tcBorders/>
            <w:vAlign w:val="center"/>
          </w:tcPr>
          <w:p>
            <w:pPr>
              <w:pStyle w:val="TableContents"/>
              <w:bidi w:val="0"/>
              <w:spacing w:before="0" w:after="283"/>
              <w:jc w:val="left"/>
              <w:rPr/>
            </w:pPr>
            <w:r>
              <w:rPr/>
              <w:t xml:space="preserve">Francisco Morato </w:t>
            </w:r>
          </w:p>
        </w:tc>
        <w:tc>
          <w:tcPr>
            <w:tcW w:w="1471" w:type="dxa"/>
            <w:tcBorders/>
            <w:vAlign w:val="center"/>
          </w:tcPr>
          <w:p>
            <w:pPr>
              <w:pStyle w:val="TableContents"/>
              <w:bidi w:val="0"/>
              <w:spacing w:before="0" w:after="283"/>
              <w:jc w:val="left"/>
              <w:rPr/>
            </w:pPr>
            <w:r>
              <w:rPr/>
              <w:t xml:space="preserve">Brasilia </w:t>
            </w:r>
          </w:p>
        </w:tc>
      </w:tr>
      <w:tr>
        <w:trPr/>
        <w:tc>
          <w:tcPr>
            <w:tcW w:w="2326" w:type="dxa"/>
            <w:tcBorders/>
            <w:vAlign w:val="center"/>
          </w:tcPr>
          <w:p>
            <w:pPr>
              <w:pStyle w:val="TableContents"/>
              <w:bidi w:val="0"/>
              <w:spacing w:before="0" w:after="283"/>
              <w:jc w:val="left"/>
              <w:rPr/>
            </w:pPr>
            <w:r>
              <w:rPr/>
              <w:t xml:space="preserve">Francistown </w:t>
            </w:r>
          </w:p>
        </w:tc>
        <w:tc>
          <w:tcPr>
            <w:tcW w:w="1471" w:type="dxa"/>
            <w:tcBorders/>
            <w:vAlign w:val="center"/>
          </w:tcPr>
          <w:p>
            <w:pPr>
              <w:pStyle w:val="TableContents"/>
              <w:bidi w:val="0"/>
              <w:spacing w:before="0" w:after="283"/>
              <w:jc w:val="left"/>
              <w:rPr/>
            </w:pPr>
            <w:r>
              <w:rPr/>
              <w:t xml:space="preserve">Botswana </w:t>
            </w:r>
          </w:p>
        </w:tc>
      </w:tr>
      <w:tr>
        <w:trPr/>
        <w:tc>
          <w:tcPr>
            <w:tcW w:w="2326" w:type="dxa"/>
            <w:tcBorders/>
            <w:vAlign w:val="center"/>
          </w:tcPr>
          <w:p>
            <w:pPr>
              <w:pStyle w:val="TableContents"/>
              <w:bidi w:val="0"/>
              <w:spacing w:before="0" w:after="283"/>
              <w:jc w:val="left"/>
              <w:rPr/>
            </w:pPr>
            <w:r>
              <w:rPr/>
              <w:t xml:space="preserve">Franco da Rocha </w:t>
            </w:r>
          </w:p>
        </w:tc>
        <w:tc>
          <w:tcPr>
            <w:tcW w:w="1471" w:type="dxa"/>
            <w:tcBorders/>
            <w:vAlign w:val="center"/>
          </w:tcPr>
          <w:p>
            <w:pPr>
              <w:pStyle w:val="TableContents"/>
              <w:bidi w:val="0"/>
              <w:spacing w:before="0" w:after="283"/>
              <w:jc w:val="left"/>
              <w:rPr/>
            </w:pPr>
            <w:r>
              <w:rPr/>
              <w:t xml:space="preserve">Brasilia </w:t>
            </w:r>
          </w:p>
        </w:tc>
      </w:tr>
      <w:tr>
        <w:trPr/>
        <w:tc>
          <w:tcPr>
            <w:tcW w:w="2326" w:type="dxa"/>
            <w:tcBorders/>
            <w:vAlign w:val="center"/>
          </w:tcPr>
          <w:p>
            <w:pPr>
              <w:pStyle w:val="TableContents"/>
              <w:bidi w:val="0"/>
              <w:spacing w:before="0" w:after="283"/>
              <w:jc w:val="left"/>
              <w:rPr/>
            </w:pPr>
            <w:r>
              <w:rPr/>
              <w:t xml:space="preserve">Frankfurt am Main </w:t>
            </w:r>
          </w:p>
        </w:tc>
        <w:tc>
          <w:tcPr>
            <w:tcW w:w="1471" w:type="dxa"/>
            <w:tcBorders/>
            <w:vAlign w:val="center"/>
          </w:tcPr>
          <w:p>
            <w:pPr>
              <w:pStyle w:val="TableContents"/>
              <w:bidi w:val="0"/>
              <w:spacing w:before="0" w:after="283"/>
              <w:jc w:val="left"/>
              <w:rPr/>
            </w:pPr>
            <w:r>
              <w:rPr/>
              <w:t xml:space="preserve">Saksa </w:t>
            </w:r>
          </w:p>
        </w:tc>
      </w:tr>
      <w:tr>
        <w:trPr/>
        <w:tc>
          <w:tcPr>
            <w:tcW w:w="2326" w:type="dxa"/>
            <w:tcBorders/>
            <w:vAlign w:val="center"/>
          </w:tcPr>
          <w:p>
            <w:pPr>
              <w:pStyle w:val="TableContents"/>
              <w:bidi w:val="0"/>
              <w:spacing w:before="0" w:after="283"/>
              <w:jc w:val="left"/>
              <w:rPr/>
            </w:pPr>
            <w:r>
              <w:rPr/>
              <w:t xml:space="preserve">Freetown </w:t>
            </w:r>
          </w:p>
        </w:tc>
        <w:tc>
          <w:tcPr>
            <w:tcW w:w="1471" w:type="dxa"/>
            <w:tcBorders/>
            <w:vAlign w:val="center"/>
          </w:tcPr>
          <w:p>
            <w:pPr>
              <w:pStyle w:val="TableContents"/>
              <w:bidi w:val="0"/>
              <w:spacing w:before="0" w:after="283"/>
              <w:jc w:val="left"/>
              <w:rPr/>
            </w:pPr>
            <w:r>
              <w:rPr/>
              <w:t xml:space="preserve">Sierra Leone </w:t>
            </w:r>
          </w:p>
        </w:tc>
      </w:tr>
      <w:tr>
        <w:trPr/>
        <w:tc>
          <w:tcPr>
            <w:tcW w:w="2326" w:type="dxa"/>
            <w:tcBorders/>
            <w:vAlign w:val="center"/>
          </w:tcPr>
          <w:p>
            <w:pPr>
              <w:pStyle w:val="TableContents"/>
              <w:bidi w:val="0"/>
              <w:spacing w:before="0" w:after="283"/>
              <w:jc w:val="left"/>
              <w:rPr/>
            </w:pPr>
            <w:r>
              <w:rPr/>
              <w:t xml:space="preserve">Freiburg im Breisgau </w:t>
            </w:r>
          </w:p>
        </w:tc>
        <w:tc>
          <w:tcPr>
            <w:tcW w:w="1471" w:type="dxa"/>
            <w:tcBorders/>
            <w:vAlign w:val="center"/>
          </w:tcPr>
          <w:p>
            <w:pPr>
              <w:pStyle w:val="TableContents"/>
              <w:bidi w:val="0"/>
              <w:spacing w:before="0" w:after="283"/>
              <w:jc w:val="left"/>
              <w:rPr/>
            </w:pPr>
            <w:r>
              <w:rPr/>
              <w:t xml:space="preserve">Saksa </w:t>
            </w:r>
          </w:p>
        </w:tc>
      </w:tr>
      <w:tr>
        <w:trPr/>
        <w:tc>
          <w:tcPr>
            <w:tcW w:w="2326" w:type="dxa"/>
            <w:tcBorders/>
            <w:vAlign w:val="center"/>
          </w:tcPr>
          <w:p>
            <w:pPr>
              <w:pStyle w:val="TableContents"/>
              <w:bidi w:val="0"/>
              <w:spacing w:before="0" w:after="283"/>
              <w:jc w:val="left"/>
              <w:rPr/>
            </w:pPr>
            <w:r>
              <w:rPr>
                <w:color w:val="191970"/>
              </w:rPr>
              <w:t xml:space="preserve">Fremon</w:t>
            </w:r>
            <w:r>
              <w:rPr/>
              <w:t xml:space="preserve">t </w:t>
            </w:r>
          </w:p>
        </w:tc>
        <w:tc>
          <w:tcPr>
            <w:tcW w:w="1471" w:type="dxa"/>
            <w:tcBorders/>
            <w:vAlign w:val="center"/>
          </w:tcPr>
          <w:p>
            <w:pPr>
              <w:pStyle w:val="TableContents"/>
              <w:bidi w:val="0"/>
              <w:spacing w:before="0" w:after="283"/>
              <w:jc w:val="left"/>
              <w:rPr/>
            </w:pPr>
            <w:r>
              <w:rPr/>
              <w:t xml:space="preserve">Yhdysvallat </w:t>
            </w:r>
          </w:p>
        </w:tc>
      </w:tr>
      <w:tr>
        <w:trPr/>
        <w:tc>
          <w:tcPr>
            <w:tcW w:w="2326" w:type="dxa"/>
            <w:tcBorders/>
            <w:vAlign w:val="center"/>
          </w:tcPr>
          <w:p>
            <w:pPr>
              <w:pStyle w:val="TableContents"/>
              <w:bidi w:val="0"/>
              <w:spacing w:before="0" w:after="283"/>
              <w:jc w:val="left"/>
              <w:rPr/>
            </w:pPr>
            <w:r>
              <w:rPr>
                <w:color w:val="8B0000"/>
              </w:rPr>
              <w:t xml:space="preserve">Fresn</w:t>
            </w:r>
            <w:r>
              <w:rPr/>
              <w:t xml:space="preserve">o </w:t>
            </w:r>
          </w:p>
        </w:tc>
        <w:tc>
          <w:tcPr>
            <w:tcW w:w="1471" w:type="dxa"/>
            <w:tcBorders/>
            <w:vAlign w:val="center"/>
          </w:tcPr>
          <w:p>
            <w:pPr>
              <w:pStyle w:val="TableContents"/>
              <w:bidi w:val="0"/>
              <w:spacing w:before="0" w:after="283"/>
              <w:jc w:val="left"/>
              <w:rPr/>
            </w:pPr>
            <w:r>
              <w:rPr/>
              <w:t xml:space="preserve">Yhdysvallat </w:t>
            </w:r>
          </w:p>
        </w:tc>
      </w:tr>
      <w:tr>
        <w:trPr/>
        <w:tc>
          <w:tcPr>
            <w:tcW w:w="2326" w:type="dxa"/>
            <w:tcBorders/>
            <w:vAlign w:val="center"/>
          </w:tcPr>
          <w:p>
            <w:pPr>
              <w:pStyle w:val="TableContents"/>
              <w:bidi w:val="0"/>
              <w:spacing w:before="0" w:after="283"/>
              <w:jc w:val="left"/>
              <w:rPr/>
            </w:pPr>
            <w:r>
              <w:rPr/>
              <w:t xml:space="preserve">Fu'an </w:t>
            </w:r>
          </w:p>
        </w:tc>
        <w:tc>
          <w:tcPr>
            <w:tcW w:w="1471" w:type="dxa"/>
            <w:tcBorders/>
            <w:vAlign w:val="center"/>
          </w:tcPr>
          <w:p>
            <w:pPr>
              <w:pStyle w:val="TableContents"/>
              <w:bidi w:val="0"/>
              <w:spacing w:before="0" w:after="283"/>
              <w:jc w:val="left"/>
              <w:rPr/>
            </w:pPr>
            <w:r>
              <w:rPr/>
              <w:t xml:space="preserve">Kiina </w:t>
            </w:r>
          </w:p>
        </w:tc>
      </w:tr>
      <w:tr>
        <w:trPr/>
        <w:tc>
          <w:tcPr>
            <w:tcW w:w="2326" w:type="dxa"/>
            <w:tcBorders/>
            <w:vAlign w:val="center"/>
          </w:tcPr>
          <w:p>
            <w:pPr>
              <w:pStyle w:val="TableContents"/>
              <w:bidi w:val="0"/>
              <w:spacing w:before="0" w:after="283"/>
              <w:jc w:val="left"/>
              <w:rPr/>
            </w:pPr>
            <w:r>
              <w:rPr/>
              <w:t xml:space="preserve">Fuchu </w:t>
            </w:r>
          </w:p>
        </w:tc>
        <w:tc>
          <w:tcPr>
            <w:tcW w:w="1471" w:type="dxa"/>
            <w:tcBorders/>
            <w:vAlign w:val="center"/>
          </w:tcPr>
          <w:p>
            <w:pPr>
              <w:pStyle w:val="TableContents"/>
              <w:bidi w:val="0"/>
              <w:spacing w:before="0" w:after="283"/>
              <w:jc w:val="left"/>
              <w:rPr/>
            </w:pPr>
            <w:r>
              <w:rPr/>
              <w:t xml:space="preserve">Japani </w:t>
            </w:r>
          </w:p>
        </w:tc>
      </w:tr>
      <w:tr>
        <w:trPr/>
        <w:tc>
          <w:tcPr>
            <w:tcW w:w="2326" w:type="dxa"/>
            <w:tcBorders/>
            <w:vAlign w:val="center"/>
          </w:tcPr>
          <w:p>
            <w:pPr>
              <w:pStyle w:val="TableContents"/>
              <w:bidi w:val="0"/>
              <w:spacing w:before="0" w:after="283"/>
              <w:jc w:val="left"/>
              <w:rPr/>
            </w:pPr>
            <w:r>
              <w:rPr/>
              <w:t xml:space="preserve">Fuenlabrada </w:t>
            </w:r>
          </w:p>
        </w:tc>
        <w:tc>
          <w:tcPr>
            <w:tcW w:w="1471" w:type="dxa"/>
            <w:tcBorders/>
            <w:vAlign w:val="center"/>
          </w:tcPr>
          <w:p>
            <w:pPr>
              <w:pStyle w:val="TableContents"/>
              <w:bidi w:val="0"/>
              <w:spacing w:before="0" w:after="283"/>
              <w:jc w:val="left"/>
              <w:rPr/>
            </w:pPr>
            <w:r>
              <w:rPr/>
              <w:t xml:space="preserve">Espanja </w:t>
            </w:r>
          </w:p>
        </w:tc>
      </w:tr>
      <w:tr>
        <w:trPr/>
        <w:tc>
          <w:tcPr>
            <w:tcW w:w="2326" w:type="dxa"/>
            <w:tcBorders/>
            <w:vAlign w:val="center"/>
          </w:tcPr>
          <w:p>
            <w:pPr>
              <w:pStyle w:val="TableContents"/>
              <w:bidi w:val="0"/>
              <w:spacing w:before="0" w:after="283"/>
              <w:jc w:val="left"/>
              <w:rPr/>
            </w:pPr>
            <w:r>
              <w:rPr/>
              <w:t xml:space="preserve">Fuji </w:t>
            </w:r>
          </w:p>
        </w:tc>
        <w:tc>
          <w:tcPr>
            <w:tcW w:w="1471" w:type="dxa"/>
            <w:tcBorders/>
            <w:vAlign w:val="center"/>
          </w:tcPr>
          <w:p>
            <w:pPr>
              <w:pStyle w:val="TableContents"/>
              <w:bidi w:val="0"/>
              <w:spacing w:before="0" w:after="283"/>
              <w:jc w:val="left"/>
              <w:rPr/>
            </w:pPr>
            <w:r>
              <w:rPr/>
              <w:t xml:space="preserve">Japani </w:t>
            </w:r>
          </w:p>
        </w:tc>
      </w:tr>
      <w:tr>
        <w:trPr/>
        <w:tc>
          <w:tcPr>
            <w:tcW w:w="2326" w:type="dxa"/>
            <w:tcBorders/>
            <w:vAlign w:val="center"/>
          </w:tcPr>
          <w:p>
            <w:pPr>
              <w:pStyle w:val="TableContents"/>
              <w:bidi w:val="0"/>
              <w:spacing w:before="0" w:after="283"/>
              <w:jc w:val="left"/>
              <w:rPr/>
            </w:pPr>
            <w:r>
              <w:rPr/>
              <w:t xml:space="preserve">Fujieda </w:t>
            </w:r>
          </w:p>
        </w:tc>
        <w:tc>
          <w:tcPr>
            <w:tcW w:w="1471" w:type="dxa"/>
            <w:tcBorders/>
            <w:vAlign w:val="center"/>
          </w:tcPr>
          <w:p>
            <w:pPr>
              <w:pStyle w:val="TableContents"/>
              <w:bidi w:val="0"/>
              <w:spacing w:before="0" w:after="283"/>
              <w:jc w:val="left"/>
              <w:rPr/>
            </w:pPr>
            <w:r>
              <w:rPr/>
              <w:t xml:space="preserve">Japani </w:t>
            </w:r>
          </w:p>
        </w:tc>
      </w:tr>
      <w:tr>
        <w:trPr/>
        <w:tc>
          <w:tcPr>
            <w:tcW w:w="2326" w:type="dxa"/>
            <w:tcBorders/>
            <w:vAlign w:val="center"/>
          </w:tcPr>
          <w:p>
            <w:pPr>
              <w:pStyle w:val="TableContents"/>
              <w:bidi w:val="0"/>
              <w:spacing w:before="0" w:after="283"/>
              <w:jc w:val="left"/>
              <w:rPr/>
            </w:pPr>
            <w:r>
              <w:rPr/>
              <w:t xml:space="preserve">Fujimi </w:t>
            </w:r>
          </w:p>
        </w:tc>
        <w:tc>
          <w:tcPr>
            <w:tcW w:w="1471" w:type="dxa"/>
            <w:tcBorders/>
            <w:vAlign w:val="center"/>
          </w:tcPr>
          <w:p>
            <w:pPr>
              <w:pStyle w:val="TableContents"/>
              <w:bidi w:val="0"/>
              <w:spacing w:before="0" w:after="283"/>
              <w:jc w:val="left"/>
              <w:rPr/>
            </w:pPr>
            <w:r>
              <w:rPr/>
              <w:t xml:space="preserve">Japani </w:t>
            </w:r>
          </w:p>
        </w:tc>
      </w:tr>
      <w:tr>
        <w:trPr/>
        <w:tc>
          <w:tcPr>
            <w:tcW w:w="2326" w:type="dxa"/>
            <w:tcBorders/>
            <w:vAlign w:val="center"/>
          </w:tcPr>
          <w:p>
            <w:pPr>
              <w:pStyle w:val="TableContents"/>
              <w:bidi w:val="0"/>
              <w:spacing w:before="0" w:after="283"/>
              <w:jc w:val="left"/>
              <w:rPr/>
            </w:pPr>
            <w:r>
              <w:rPr/>
              <w:t xml:space="preserve">Fujin kaupunki </w:t>
            </w:r>
          </w:p>
        </w:tc>
        <w:tc>
          <w:tcPr>
            <w:tcW w:w="1471" w:type="dxa"/>
            <w:tcBorders/>
            <w:vAlign w:val="center"/>
          </w:tcPr>
          <w:p>
            <w:pPr>
              <w:pStyle w:val="TableContents"/>
              <w:bidi w:val="0"/>
              <w:spacing w:before="0" w:after="283"/>
              <w:jc w:val="left"/>
              <w:rPr/>
            </w:pPr>
            <w:r>
              <w:rPr/>
              <w:t xml:space="preserve">Kiina </w:t>
            </w:r>
          </w:p>
        </w:tc>
      </w:tr>
      <w:tr>
        <w:trPr/>
        <w:tc>
          <w:tcPr>
            <w:tcW w:w="2326" w:type="dxa"/>
            <w:tcBorders/>
            <w:vAlign w:val="center"/>
          </w:tcPr>
          <w:p>
            <w:pPr>
              <w:pStyle w:val="TableContents"/>
              <w:bidi w:val="0"/>
              <w:spacing w:before="0" w:after="283"/>
              <w:jc w:val="left"/>
              <w:rPr/>
            </w:pPr>
            <w:r>
              <w:rPr/>
              <w:t xml:space="preserve">Fujinomiya </w:t>
            </w:r>
          </w:p>
        </w:tc>
        <w:tc>
          <w:tcPr>
            <w:tcW w:w="1471" w:type="dxa"/>
            <w:tcBorders/>
            <w:vAlign w:val="center"/>
          </w:tcPr>
          <w:p>
            <w:pPr>
              <w:pStyle w:val="TableContents"/>
              <w:bidi w:val="0"/>
              <w:spacing w:before="0" w:after="283"/>
              <w:jc w:val="left"/>
              <w:rPr/>
            </w:pPr>
            <w:r>
              <w:rPr/>
              <w:t xml:space="preserve">Japani </w:t>
            </w:r>
          </w:p>
        </w:tc>
      </w:tr>
      <w:tr>
        <w:trPr/>
        <w:tc>
          <w:tcPr>
            <w:tcW w:w="2326" w:type="dxa"/>
            <w:tcBorders/>
            <w:vAlign w:val="center"/>
          </w:tcPr>
          <w:p>
            <w:pPr>
              <w:pStyle w:val="TableContents"/>
              <w:bidi w:val="0"/>
              <w:spacing w:before="0" w:after="283"/>
              <w:jc w:val="left"/>
              <w:rPr/>
            </w:pPr>
            <w:r>
              <w:rPr/>
              <w:t xml:space="preserve">Fujisawa </w:t>
            </w:r>
          </w:p>
        </w:tc>
        <w:tc>
          <w:tcPr>
            <w:tcW w:w="1471" w:type="dxa"/>
            <w:tcBorders/>
            <w:vAlign w:val="center"/>
          </w:tcPr>
          <w:p>
            <w:pPr>
              <w:pStyle w:val="TableContents"/>
              <w:bidi w:val="0"/>
              <w:spacing w:before="0" w:after="283"/>
              <w:jc w:val="left"/>
              <w:rPr/>
            </w:pPr>
            <w:r>
              <w:rPr/>
              <w:t xml:space="preserve">Japani </w:t>
            </w:r>
          </w:p>
        </w:tc>
      </w:tr>
      <w:tr>
        <w:trPr/>
        <w:tc>
          <w:tcPr>
            <w:tcW w:w="2326" w:type="dxa"/>
            <w:tcBorders/>
            <w:vAlign w:val="center"/>
          </w:tcPr>
          <w:p>
            <w:pPr>
              <w:pStyle w:val="TableContents"/>
              <w:bidi w:val="0"/>
              <w:spacing w:before="0" w:after="283"/>
              <w:jc w:val="left"/>
              <w:rPr/>
            </w:pPr>
            <w:r>
              <w:rPr/>
              <w:t xml:space="preserve">Fukuya </w:t>
            </w:r>
          </w:p>
        </w:tc>
        <w:tc>
          <w:tcPr>
            <w:tcW w:w="1471" w:type="dxa"/>
            <w:tcBorders/>
            <w:vAlign w:val="center"/>
          </w:tcPr>
          <w:p>
            <w:pPr>
              <w:pStyle w:val="TableContents"/>
              <w:bidi w:val="0"/>
              <w:spacing w:before="0" w:after="283"/>
              <w:jc w:val="left"/>
              <w:rPr/>
            </w:pPr>
            <w:r>
              <w:rPr/>
              <w:t xml:space="preserve">Japani </w:t>
            </w:r>
          </w:p>
        </w:tc>
      </w:tr>
      <w:tr>
        <w:trPr/>
        <w:tc>
          <w:tcPr>
            <w:tcW w:w="2326" w:type="dxa"/>
            <w:tcBorders/>
            <w:vAlign w:val="center"/>
          </w:tcPr>
          <w:p>
            <w:pPr>
              <w:pStyle w:val="TableContents"/>
              <w:bidi w:val="0"/>
              <w:spacing w:before="0" w:after="283"/>
              <w:jc w:val="left"/>
              <w:rPr/>
            </w:pPr>
            <w:r>
              <w:rPr/>
              <w:t xml:space="preserve">Fukui </w:t>
            </w:r>
          </w:p>
        </w:tc>
        <w:tc>
          <w:tcPr>
            <w:tcW w:w="1471" w:type="dxa"/>
            <w:tcBorders/>
            <w:vAlign w:val="center"/>
          </w:tcPr>
          <w:p>
            <w:pPr>
              <w:pStyle w:val="TableContents"/>
              <w:bidi w:val="0"/>
              <w:spacing w:before="0" w:after="283"/>
              <w:jc w:val="left"/>
              <w:rPr/>
            </w:pPr>
            <w:r>
              <w:rPr/>
              <w:t xml:space="preserve">Japani </w:t>
            </w:r>
          </w:p>
        </w:tc>
      </w:tr>
      <w:tr>
        <w:trPr/>
        <w:tc>
          <w:tcPr>
            <w:tcW w:w="2326" w:type="dxa"/>
            <w:tcBorders/>
            <w:vAlign w:val="center"/>
          </w:tcPr>
          <w:p>
            <w:pPr>
              <w:pStyle w:val="TableContents"/>
              <w:bidi w:val="0"/>
              <w:spacing w:before="0" w:after="283"/>
              <w:jc w:val="left"/>
              <w:rPr/>
            </w:pPr>
            <w:r>
              <w:rPr/>
              <w:t xml:space="preserve">Fukuoka </w:t>
            </w:r>
          </w:p>
        </w:tc>
        <w:tc>
          <w:tcPr>
            <w:tcW w:w="1471" w:type="dxa"/>
            <w:tcBorders/>
            <w:vAlign w:val="center"/>
          </w:tcPr>
          <w:p>
            <w:pPr>
              <w:pStyle w:val="TableContents"/>
              <w:bidi w:val="0"/>
              <w:spacing w:before="0" w:after="283"/>
              <w:jc w:val="left"/>
              <w:rPr/>
            </w:pPr>
            <w:r>
              <w:rPr/>
              <w:t xml:space="preserve">Japani </w:t>
            </w:r>
          </w:p>
        </w:tc>
      </w:tr>
      <w:tr>
        <w:trPr/>
        <w:tc>
          <w:tcPr>
            <w:tcW w:w="2326" w:type="dxa"/>
            <w:tcBorders/>
            <w:vAlign w:val="center"/>
          </w:tcPr>
          <w:p>
            <w:pPr>
              <w:pStyle w:val="TableContents"/>
              <w:bidi w:val="0"/>
              <w:spacing w:before="0" w:after="283"/>
              <w:jc w:val="left"/>
              <w:rPr/>
            </w:pPr>
            <w:r>
              <w:rPr/>
              <w:t xml:space="preserve">Fukushima </w:t>
            </w:r>
          </w:p>
        </w:tc>
        <w:tc>
          <w:tcPr>
            <w:tcW w:w="1471" w:type="dxa"/>
            <w:tcBorders/>
            <w:vAlign w:val="center"/>
          </w:tcPr>
          <w:p>
            <w:pPr>
              <w:pStyle w:val="TableContents"/>
              <w:bidi w:val="0"/>
              <w:spacing w:before="0" w:after="283"/>
              <w:jc w:val="left"/>
              <w:rPr/>
            </w:pPr>
            <w:r>
              <w:rPr/>
              <w:t xml:space="preserve">Japani </w:t>
            </w:r>
          </w:p>
        </w:tc>
      </w:tr>
      <w:tr>
        <w:trPr/>
        <w:tc>
          <w:tcPr>
            <w:tcW w:w="2326" w:type="dxa"/>
            <w:tcBorders/>
            <w:vAlign w:val="center"/>
          </w:tcPr>
          <w:p>
            <w:pPr>
              <w:pStyle w:val="TableContents"/>
              <w:bidi w:val="0"/>
              <w:spacing w:before="0" w:after="283"/>
              <w:jc w:val="left"/>
              <w:rPr/>
            </w:pPr>
            <w:r>
              <w:rPr/>
              <w:t xml:space="preserve">Fukuyama </w:t>
            </w:r>
          </w:p>
        </w:tc>
        <w:tc>
          <w:tcPr>
            <w:tcW w:w="1471" w:type="dxa"/>
            <w:tcBorders/>
            <w:vAlign w:val="center"/>
          </w:tcPr>
          <w:p>
            <w:pPr>
              <w:pStyle w:val="TableContents"/>
              <w:bidi w:val="0"/>
              <w:spacing w:before="0" w:after="283"/>
              <w:jc w:val="left"/>
              <w:rPr/>
            </w:pPr>
            <w:r>
              <w:rPr/>
              <w:t xml:space="preserve">Japani </w:t>
            </w:r>
          </w:p>
        </w:tc>
      </w:tr>
      <w:tr>
        <w:trPr/>
        <w:tc>
          <w:tcPr>
            <w:tcW w:w="2326" w:type="dxa"/>
            <w:tcBorders/>
            <w:vAlign w:val="center"/>
          </w:tcPr>
          <w:p>
            <w:pPr>
              <w:pStyle w:val="TableContents"/>
              <w:bidi w:val="0"/>
              <w:spacing w:before="0" w:after="283"/>
              <w:jc w:val="left"/>
              <w:rPr/>
            </w:pPr>
            <w:r>
              <w:rPr/>
              <w:t xml:space="preserve">Fuling </w:t>
            </w:r>
          </w:p>
        </w:tc>
        <w:tc>
          <w:tcPr>
            <w:tcW w:w="1471" w:type="dxa"/>
            <w:tcBorders/>
            <w:vAlign w:val="center"/>
          </w:tcPr>
          <w:p>
            <w:pPr>
              <w:pStyle w:val="TableContents"/>
              <w:bidi w:val="0"/>
              <w:spacing w:before="0" w:after="283"/>
              <w:jc w:val="left"/>
              <w:rPr/>
            </w:pPr>
            <w:r>
              <w:rPr/>
              <w:t xml:space="preserve">Kiina </w:t>
            </w:r>
          </w:p>
        </w:tc>
      </w:tr>
      <w:tr>
        <w:trPr/>
        <w:tc>
          <w:tcPr>
            <w:tcW w:w="2326" w:type="dxa"/>
            <w:tcBorders/>
            <w:vAlign w:val="center"/>
          </w:tcPr>
          <w:p>
            <w:pPr>
              <w:pStyle w:val="TableContents"/>
              <w:bidi w:val="0"/>
              <w:spacing w:before="0" w:after="283"/>
              <w:jc w:val="left"/>
              <w:rPr/>
            </w:pPr>
            <w:r>
              <w:rPr>
                <w:color w:val="483D8B"/>
              </w:rPr>
              <w:t xml:space="preserve">Fullerto</w:t>
            </w:r>
            <w:r>
              <w:rPr/>
              <w:t xml:space="preserve">n </w:t>
            </w:r>
          </w:p>
        </w:tc>
        <w:tc>
          <w:tcPr>
            <w:tcW w:w="1471" w:type="dxa"/>
            <w:tcBorders/>
            <w:vAlign w:val="center"/>
          </w:tcPr>
          <w:p>
            <w:pPr>
              <w:pStyle w:val="TableContents"/>
              <w:bidi w:val="0"/>
              <w:spacing w:before="0" w:after="283"/>
              <w:jc w:val="left"/>
              <w:rPr/>
            </w:pPr>
            <w:r>
              <w:rPr/>
              <w:t xml:space="preserve">Yhdysvallat </w:t>
            </w:r>
          </w:p>
        </w:tc>
      </w:tr>
      <w:tr>
        <w:trPr/>
        <w:tc>
          <w:tcPr>
            <w:tcW w:w="2326" w:type="dxa"/>
            <w:tcBorders/>
            <w:vAlign w:val="center"/>
          </w:tcPr>
          <w:p>
            <w:pPr>
              <w:pStyle w:val="TableContents"/>
              <w:bidi w:val="0"/>
              <w:spacing w:before="0" w:after="283"/>
              <w:jc w:val="left"/>
              <w:rPr/>
            </w:pPr>
            <w:r>
              <w:rPr/>
              <w:t xml:space="preserve">Funabashi </w:t>
            </w:r>
          </w:p>
        </w:tc>
        <w:tc>
          <w:tcPr>
            <w:tcW w:w="1471" w:type="dxa"/>
            <w:tcBorders/>
            <w:vAlign w:val="center"/>
          </w:tcPr>
          <w:p>
            <w:pPr>
              <w:pStyle w:val="TableContents"/>
              <w:bidi w:val="0"/>
              <w:spacing w:before="0" w:after="283"/>
              <w:jc w:val="left"/>
              <w:rPr/>
            </w:pPr>
            <w:r>
              <w:rPr/>
              <w:t xml:space="preserve">Japani </w:t>
            </w:r>
          </w:p>
        </w:tc>
      </w:tr>
      <w:tr>
        <w:trPr/>
        <w:tc>
          <w:tcPr>
            <w:tcW w:w="2326" w:type="dxa"/>
            <w:tcBorders/>
            <w:vAlign w:val="center"/>
          </w:tcPr>
          <w:p>
            <w:pPr>
              <w:pStyle w:val="TableContents"/>
              <w:bidi w:val="0"/>
              <w:spacing w:before="0" w:after="283"/>
              <w:jc w:val="left"/>
              <w:rPr/>
            </w:pPr>
            <w:r>
              <w:rPr/>
              <w:t xml:space="preserve">Funchal </w:t>
            </w:r>
          </w:p>
        </w:tc>
        <w:tc>
          <w:tcPr>
            <w:tcW w:w="1471" w:type="dxa"/>
            <w:tcBorders/>
            <w:vAlign w:val="center"/>
          </w:tcPr>
          <w:p>
            <w:pPr>
              <w:pStyle w:val="TableContents"/>
              <w:bidi w:val="0"/>
              <w:spacing w:before="0" w:after="283"/>
              <w:jc w:val="left"/>
              <w:rPr/>
            </w:pPr>
            <w:r>
              <w:rPr/>
              <w:t xml:space="preserve">Portugali </w:t>
            </w:r>
          </w:p>
        </w:tc>
      </w:tr>
      <w:tr>
        <w:trPr/>
        <w:tc>
          <w:tcPr>
            <w:tcW w:w="2326" w:type="dxa"/>
            <w:tcBorders/>
            <w:vAlign w:val="center"/>
          </w:tcPr>
          <w:p>
            <w:pPr>
              <w:pStyle w:val="TableContents"/>
              <w:bidi w:val="0"/>
              <w:spacing w:before="0" w:after="283"/>
              <w:jc w:val="left"/>
              <w:rPr/>
            </w:pPr>
            <w:r>
              <w:rPr/>
              <w:t xml:space="preserve">Fushun </w:t>
            </w:r>
          </w:p>
        </w:tc>
        <w:tc>
          <w:tcPr>
            <w:tcW w:w="1471" w:type="dxa"/>
            <w:tcBorders/>
            <w:vAlign w:val="center"/>
          </w:tcPr>
          <w:p>
            <w:pPr>
              <w:pStyle w:val="TableContents"/>
              <w:bidi w:val="0"/>
              <w:spacing w:before="0" w:after="283"/>
              <w:jc w:val="left"/>
              <w:rPr/>
            </w:pPr>
            <w:r>
              <w:rPr/>
              <w:t xml:space="preserve">Kiina </w:t>
            </w:r>
          </w:p>
        </w:tc>
      </w:tr>
      <w:tr>
        <w:trPr/>
        <w:tc>
          <w:tcPr>
            <w:tcW w:w="2326" w:type="dxa"/>
            <w:tcBorders/>
            <w:vAlign w:val="center"/>
          </w:tcPr>
          <w:p>
            <w:pPr>
              <w:pStyle w:val="TableContents"/>
              <w:bidi w:val="0"/>
              <w:spacing w:before="0" w:after="283"/>
              <w:jc w:val="left"/>
              <w:rPr/>
            </w:pPr>
            <w:r>
              <w:rPr/>
              <w:t xml:space="preserve">Fuxin </w:t>
            </w:r>
          </w:p>
        </w:tc>
        <w:tc>
          <w:tcPr>
            <w:tcW w:w="1471" w:type="dxa"/>
            <w:tcBorders/>
            <w:vAlign w:val="center"/>
          </w:tcPr>
          <w:p>
            <w:pPr>
              <w:pStyle w:val="TableContents"/>
              <w:bidi w:val="0"/>
              <w:spacing w:before="0" w:after="283"/>
              <w:jc w:val="left"/>
              <w:rPr/>
            </w:pPr>
            <w:r>
              <w:rPr/>
              <w:t xml:space="preserve">Kiina </w:t>
            </w:r>
          </w:p>
        </w:tc>
      </w:tr>
      <w:tr>
        <w:trPr/>
        <w:tc>
          <w:tcPr>
            <w:tcW w:w="2326" w:type="dxa"/>
            <w:tcBorders/>
            <w:vAlign w:val="center"/>
          </w:tcPr>
          <w:p>
            <w:pPr>
              <w:pStyle w:val="TableContents"/>
              <w:bidi w:val="0"/>
              <w:spacing w:before="0" w:after="283"/>
              <w:jc w:val="left"/>
              <w:rPr/>
            </w:pPr>
            <w:r>
              <w:rPr/>
              <w:t xml:space="preserve">Fuyang </w:t>
            </w:r>
          </w:p>
        </w:tc>
        <w:tc>
          <w:tcPr>
            <w:tcW w:w="1471" w:type="dxa"/>
            <w:tcBorders/>
            <w:vAlign w:val="center"/>
          </w:tcPr>
          <w:p>
            <w:pPr>
              <w:pStyle w:val="TableContents"/>
              <w:bidi w:val="0"/>
              <w:spacing w:before="0" w:after="283"/>
              <w:jc w:val="left"/>
              <w:rPr/>
            </w:pPr>
            <w:r>
              <w:rPr/>
              <w:t xml:space="preserve">Kiina </w:t>
            </w:r>
          </w:p>
        </w:tc>
      </w:tr>
      <w:tr>
        <w:trPr/>
        <w:tc>
          <w:tcPr>
            <w:tcW w:w="2326" w:type="dxa"/>
            <w:tcBorders/>
            <w:vAlign w:val="center"/>
          </w:tcPr>
          <w:p>
            <w:pPr>
              <w:pStyle w:val="TableContents"/>
              <w:bidi w:val="0"/>
              <w:spacing w:before="0" w:after="283"/>
              <w:jc w:val="left"/>
              <w:rPr/>
            </w:pPr>
            <w:r>
              <w:rPr/>
              <w:t xml:space="preserve">Fuzhou, Fujian </w:t>
            </w:r>
          </w:p>
        </w:tc>
        <w:tc>
          <w:tcPr>
            <w:tcW w:w="1471" w:type="dxa"/>
            <w:tcBorders/>
            <w:vAlign w:val="center"/>
          </w:tcPr>
          <w:p>
            <w:pPr>
              <w:pStyle w:val="TableContents"/>
              <w:bidi w:val="0"/>
              <w:spacing w:before="0" w:after="283"/>
              <w:jc w:val="left"/>
              <w:rPr/>
            </w:pPr>
            <w:r>
              <w:rPr/>
              <w:t xml:space="preserve">Kiina </w:t>
            </w:r>
          </w:p>
        </w:tc>
      </w:tr>
      <w:tr>
        <w:trPr/>
        <w:tc>
          <w:tcPr>
            <w:tcW w:w="2326" w:type="dxa"/>
            <w:tcBorders/>
            <w:vAlign w:val="center"/>
          </w:tcPr>
          <w:p>
            <w:pPr>
              <w:pStyle w:val="TableContents"/>
              <w:bidi w:val="0"/>
              <w:spacing w:before="0" w:after="283"/>
              <w:jc w:val="left"/>
              <w:rPr/>
            </w:pPr>
            <w:r>
              <w:rPr/>
              <w:t xml:space="preserve">Fuzhou, Jiangxi </w:t>
            </w:r>
          </w:p>
        </w:tc>
        <w:tc>
          <w:tcPr>
            <w:tcW w:w="1471" w:type="dxa"/>
            <w:tcBorders/>
            <w:vAlign w:val="center"/>
          </w:tcPr>
          <w:p>
            <w:pPr>
              <w:pStyle w:val="TableContents"/>
              <w:bidi w:val="0"/>
              <w:spacing w:before="0" w:after="283"/>
              <w:jc w:val="left"/>
              <w:rPr/>
            </w:pPr>
            <w:r>
              <w:rPr/>
              <w:t xml:space="preserve">Kiina </w:t>
            </w:r>
          </w:p>
        </w:tc>
      </w:tr>
      <w:tr>
        <w:trPr/>
        <w:tc>
          <w:tcPr>
            <w:tcW w:w="2326" w:type="dxa"/>
            <w:tcBorders/>
            <w:vAlign w:val="center"/>
          </w:tcPr>
          <w:p>
            <w:pPr>
              <w:pStyle w:val="TableContents"/>
              <w:bidi w:val="0"/>
              <w:spacing w:before="0" w:after="283"/>
              <w:jc w:val="left"/>
              <w:rPr/>
            </w:pPr>
            <w:r>
              <w:rPr/>
              <w:t xml:space="preserve">Fürth </w:t>
            </w:r>
          </w:p>
        </w:tc>
        <w:tc>
          <w:tcPr>
            <w:tcW w:w="1471" w:type="dxa"/>
            <w:tcBorders/>
            <w:vAlign w:val="center"/>
          </w:tcPr>
          <w:p>
            <w:pPr>
              <w:pStyle w:val="TableContents"/>
              <w:bidi w:val="0"/>
              <w:spacing w:before="0" w:after="283"/>
              <w:jc w:val="left"/>
              <w:rPr/>
            </w:pPr>
            <w:r>
              <w:rPr/>
              <w:t xml:space="preserve">Saksa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kaupungit jotka alkavat f:llä usa</w:t>
      </w:r>
    </w:p>
    <w:p>
      <w:pPr>
        <w:pStyle w:val="TextBody"/>
        <w:bidi w:val="0"/>
        <w:jc w:val="left"/>
        <w:rPr>
          <w:b/>
          <w:u w:val="single"/>
          <w:shd w:val="clear" w:fill="FFFF00"/>
        </w:rPr>
      </w:pPr>
      <w:r>
        <w:rPr>
          <w:b/>
          <w:u w:val="single"/>
          <w:shd w:val="clear" w:fill="FFFF00"/>
        </w:rPr>
        <w:t xml:space="preserve">Asiakirjan numero 38255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Aavikot muodostuvat sään vaikutuksesta, kun suuret lämpötilan vaihtelut päivän ja yön välillä rasittavat kiviä, jotka tämän seurauksena hajoavat kappaleiksi. Vaikka aavikoilla sataa harvoin, satunnaisia sadekuuroja esiintyy, jotka voivat johtaa äkkitulviin. Kuumiin kiviin satava sade voi saada ne murtumaan, ja tuuli kuluttaa aavikon lattialle levittäytyviä sirpaleita ja raunioita edelleen. Tuuli kerää hiekka- ja pölyhiukkasia ja kuljettaa niitä hiekka- tai pölymyrskyinä. Tuulen puhaltamat hiekanjyvät, jotka törmäävät mihin tahansa tielleen osuvaan kiinteään esineeseen, voivat hiertää pintaa. Kalliot tasoittuvat, ja tuuli lajittelee hiekan yhtenäisiksi kerrostumiksi. Rakeet päätyvät tasaisiksi hiekka-arkuiksi tai kasaantuvat korkeiksi hiekkadyyneiksi. Toiset aavikot ovat tasaisia, kivisiä tasankoja, joissa kaikki hieno aines on puhallettu pois ja pinta koostuu sileiden kivien mosaiikista. Näitä alueita kutsutaan aavikkokäytäviksi, eikä eroosiota tapahdu juuri lainkaan. Muita aavikon piirteitä ovat kalliopaljastumat, paljastunut kallioperä ja virtaavan veden kerrostamat savet. Tilapäisiä järviä voi muodostua, ja suola-altaita voi jäädä jäljelle, kun vesi haihtuu. </w:t>
      </w:r>
      <w:r>
        <w:rPr>
          <w:color w:val="A9A9A9"/>
        </w:rPr>
        <w:t xml:space="preserve">Maanalaisia vesilähteitä </w:t>
      </w:r>
      <w:r>
        <w:rPr/>
        <w:t xml:space="preserve">voi olla </w:t>
      </w:r>
      <w:r>
        <w:rPr>
          <w:color w:val="A9A9A9"/>
        </w:rPr>
        <w:t xml:space="preserve">lähteinä ja pohjavesikerrosten vuotovesinä</w:t>
      </w:r>
      <w:r>
        <w:rPr/>
        <w:t xml:space="preserve">. Jos näitä löytyy, voi syntyä keitaita.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vettä aavikolla</w:t>
      </w:r>
    </w:p>
    <w:p>
      <w:pPr>
        <w:pStyle w:val="TextBody"/>
        <w:bidi w:val="0"/>
        <w:jc w:val="left"/>
        <w:rPr>
          <w:b/>
          <w:u w:val="single"/>
          <w:shd w:val="clear" w:fill="FFFF00"/>
        </w:rPr>
      </w:pPr>
      <w:r>
        <w:rPr>
          <w:b/>
          <w:u w:val="single"/>
          <w:shd w:val="clear" w:fill="FFFF00"/>
        </w:rPr>
        <w:t xml:space="preserve">Asiakirjan numero 38256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Kätilö tai synnytyslääkäri voi tehdä </w:t>
      </w:r>
      <w:r>
        <w:rPr/>
        <w:t xml:space="preserve">keinotekoisen kalvojen puhkaisun (AROM), joka tunnetaan myös nimellä </w:t>
      </w:r>
      <w:r>
        <w:rPr>
          <w:color w:val="A9A9A9"/>
        </w:rPr>
        <w:t xml:space="preserve">amniotomia</w:t>
      </w:r>
      <w:r>
        <w:rPr/>
        <w:t xml:space="preserve">, synnytyksen käynnistämiseksi tai nopeuttamiseksi. Kalvot voidaan puhkaista erikoistyökalulla, kuten amnihookilla tai amnicotilla, tai ne voidaan puhkaista toimenpidettä suorittavan henkilön sormella. Kirjallisuudessa ei ole vertailtu laajasti eri tekniikoita, joilla kalvot voidaan puhkaista keinotekoisesti. Eräässä tutkimuksessa, jossa verrattiin kalvojen keinotekoisessa puhkaisussa käytettäviä amnihook- ja amnicot-menetelmiä, amnicot-menetelmän käyttöön liittyi vähemmän vastasyntyneen päänahan repeämiä.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termi tarkoittaa sikiökalvojen keinotekoista puhkaisua.</w:t>
      </w:r>
    </w:p>
    <w:p>
      <w:pPr>
        <w:pStyle w:val="TextBody"/>
        <w:bidi w:val="0"/>
        <w:jc w:val="left"/>
        <w:rPr>
          <w:b/>
          <w:u w:val="single"/>
          <w:shd w:val="clear" w:fill="FFFF00"/>
        </w:rPr>
      </w:pPr>
      <w:r>
        <w:rPr>
          <w:b/>
          <w:u w:val="single"/>
          <w:shd w:val="clear" w:fill="FFFF00"/>
        </w:rPr>
        <w:t xml:space="preserve">Asiakirjan numero 38257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Vääntömomentti, momentti tai voimamomentti on </w:t>
      </w:r>
      <w:r>
        <w:rPr>
          <w:color w:val="A9A9A9"/>
        </w:rPr>
        <w:t xml:space="preserve">pyörimisvoima</w:t>
      </w:r>
      <w:r>
        <w:rPr/>
        <w:t xml:space="preserve">. Aivan kuten lineaarinen voima on työntö- tai vetovoima, vääntömomentti voidaan ajatella kappaleen kiertymisenä. Kolmiulotteisesti vääntömomentti on pseudovektori; pistehiukkasille se saadaan sijaintivektorin (etäisyysvektorin) ja voimavektorin ristitulona.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vääntömomentin merkitys fysiikassa?</w:t>
      </w:r>
    </w:p>
    <w:p>
      <w:pPr>
        <w:pStyle w:val="TextBody"/>
        <w:bidi w:val="0"/>
        <w:jc w:val="left"/>
        <w:rPr>
          <w:b/>
          <w:u w:val="single"/>
          <w:shd w:val="clear" w:fill="FFFF00"/>
        </w:rPr>
      </w:pPr>
      <w:r>
        <w:rPr>
          <w:b/>
          <w:u w:val="single"/>
          <w:shd w:val="clear" w:fill="FFFF00"/>
        </w:rPr>
        <w:t xml:space="preserve">Asiakirjan numero 38258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Korimuna </w:t>
      </w:r>
      <w:r>
        <w:rPr/>
        <w:t xml:space="preserve">- joka tunnetaan myös monilla muilla nimillä - on leipäviipaleen reiässä paistettu muna. Vohveli tai bagel (jossa on riittävän suuri reikä) voidaan myös korvata leipäviipaleella.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kananmunaa paahtoleivässä</w:t>
      </w:r>
    </w:p>
    <w:p>
      <w:pPr>
        <w:pStyle w:val="TextBody"/>
        <w:bidi w:val="0"/>
        <w:jc w:val="left"/>
        <w:rPr>
          <w:b/>
          <w:u w:val="single"/>
          <w:shd w:val="clear" w:fill="FFFF00"/>
        </w:rPr>
      </w:pPr>
      <w:r>
        <w:rPr>
          <w:b/>
          <w:u w:val="single"/>
          <w:shd w:val="clear" w:fill="FFFF00"/>
        </w:rPr>
        <w:t xml:space="preserve">Asiakirjan numero 38259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Cooperstown saa edelleen tukea Clark-säätiöltä, joka on </w:t>
      </w:r>
      <w:r>
        <w:rPr>
          <w:color w:val="A9A9A9"/>
        </w:rPr>
        <w:t xml:space="preserve">lahjoittanut varoja erilaisiin tarkoituksiin, kuten erilaisiin stipendeihin, voittoa tavoittelemattomiin järjestöihin ja kyläpalveluihin. Perhe on myös lahjoittanut maata Cooperstownin keskuskoulupiirin uudelle lukiolle - entisille hevostalleille - sekä puistoille, kuten Fairy Springsille ja Council Rockille, ja hiljattain myös uudelle Little League -baseballkentälle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vaikutus Clarkin perheellä on ollut Cooperstowniin...</w:t>
      </w:r>
    </w:p>
    <w:p>
      <w:pPr>
        <w:pStyle w:val="TextBody"/>
        <w:bidi w:val="0"/>
        <w:jc w:val="left"/>
        <w:rPr>
          <w:b/>
          <w:u w:val="single"/>
          <w:shd w:val="clear" w:fill="FFFF00"/>
        </w:rPr>
      </w:pPr>
      <w:r>
        <w:rPr>
          <w:b/>
          <w:u w:val="single"/>
          <w:shd w:val="clear" w:fill="FFFF00"/>
        </w:rPr>
        <w:t xml:space="preserve">Asiakirjan numero 38260</w:t>
      </w:r>
    </w:p>
    <w:p>
      <w:pPr>
        <w:pStyle w:val="TextBody"/>
        <w:bidi w:val="0"/>
        <w:jc w:val="left"/>
        <w:rPr>
          <w:b/>
          <w:shd w:val="clear" w:fill="FFFF00"/>
        </w:rPr>
      </w:pPr>
      <w:r>
        <w:rPr>
          <w:b/>
          <w:shd w:val="clear" w:fill="FFFF00"/>
        </w:rPr>
        <w:t xml:space="preserve">Tekstin numero 0</w:t>
      </w:r>
    </w:p>
    <w:p>
      <w:pPr>
        <w:pStyle w:val="TextBody"/>
        <w:numPr>
          <w:ilvl w:val="0"/>
          <w:numId w:val="103"/>
        </w:numPr>
        <w:tabs>
          <w:tab w:val="clear" w:pos="1134"/>
          <w:tab w:val="left" w:leader="none" w:pos="720"/>
        </w:tabs>
        <w:bidi w:val="0"/>
        <w:ind w:start="720" w:hanging="283"/>
        <w:jc w:val="left"/>
        <w:rPr/>
      </w:pPr>
      <w:r>
        <w:rPr>
          <w:color w:val="A9A9A9"/>
        </w:rPr>
        <w:t xml:space="preserve">Aikuinen (``neopsyke'')</w:t>
      </w:r>
      <w:r>
        <w:rPr/>
        <w:t xml:space="preserve">: egon tila, joka muistuttaa eniten keinotekoisesti älykästä järjestelmää, joka käsittelee tietoa ja tekee ennusteita tärkeimmistä tunteista, jotka voivat vaikuttaa sen toimintaan. Aikuisen vahvistamisen oppiminen on TA:n tavoite. Kun ihminen on aikuisen egon tilassa, hän suuntautuu objektiiviseen todellisuuden arviointiin.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 ta ego-tila, joka toimii enemmän kuin tietokone on</w:t>
      </w:r>
    </w:p>
    <w:p>
      <w:pPr>
        <w:pStyle w:val="TextBody"/>
        <w:bidi w:val="0"/>
        <w:jc w:val="left"/>
        <w:rPr>
          <w:b/>
          <w:u w:val="single"/>
          <w:shd w:val="clear" w:fill="FFFF00"/>
        </w:rPr>
      </w:pPr>
      <w:r>
        <w:rPr>
          <w:b/>
          <w:u w:val="single"/>
          <w:shd w:val="clear" w:fill="FFFF00"/>
        </w:rPr>
        <w:t xml:space="preserve">Asiakirjan numero 38261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Yunnan -- Guizhoun ylätasanko tai Yungui-tasanko (yksinkertaistettu kiina: </w:t>
      </w:r>
      <w:r>
        <w:rPr/>
        <w:t xml:space="preserve">云贵 </w:t>
      </w:r>
      <w:r>
        <w:rPr/>
        <w:t xml:space="preserve">高原; perinteinen kiina: </w:t>
      </w:r>
      <w:r>
        <w:rPr/>
        <w:t xml:space="preserve">雲貴 </w:t>
      </w:r>
      <w:r>
        <w:rPr/>
        <w:t xml:space="preserve">高原; pinyin: Yúnguì Gāoyuán) on ylänköalue </w:t>
      </w:r>
      <w:r>
        <w:rPr>
          <w:color w:val="A9A9A9"/>
        </w:rPr>
        <w:t xml:space="preserve">Lounais-Kiinassa</w:t>
      </w:r>
      <w:r>
        <w:rPr/>
        <w:t xml:space="preserve">. Alue levittäytyy pääasiassa Yunnanin ja Guizhoun maakuntiin. Lounaassa Yungui on todellinen ylätasanko, jossa on suhteellisen tasaisia ylänköalueita, kun taas koillisessa Yungui on yleisesti vuoristoinen alue, jossa on kumpuilevia kukkuloita, rotkoja ja karstimaastoa.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Yunnanin ylätasanko kartalla?</w:t>
      </w:r>
    </w:p>
    <w:p>
      <w:pPr>
        <w:pStyle w:val="TextBody"/>
        <w:bidi w:val="0"/>
        <w:jc w:val="left"/>
        <w:rPr>
          <w:b/>
          <w:u w:val="single"/>
          <w:shd w:val="clear" w:fill="FFFF00"/>
        </w:rPr>
      </w:pPr>
      <w:r>
        <w:rPr>
          <w:b/>
          <w:u w:val="single"/>
          <w:shd w:val="clear" w:fill="FFFF00"/>
        </w:rPr>
        <w:t xml:space="preserve">Asiakirjan numero 38262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Sähköinen napaisuus on termi, jota käytetään kaikilla sähköä käyttävillä teollisuudenaloilla ja aloilla. Napoja on kahdenlaisia: </w:t>
      </w:r>
      <w:r>
        <w:rPr>
          <w:color w:val="A9A9A9"/>
        </w:rPr>
        <w:t xml:space="preserve">positiivisia (+) ja negatiivisia (-)</w:t>
      </w:r>
      <w:r>
        <w:rPr/>
        <w:t xml:space="preserve">. Tämä edustaa sähköpotentiaalia virtapiirin päissä. Paristossa on positiivinen napa (napa) ja negatiivinen napa (napa).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akun positiivinen ja negatiivinen</w:t>
      </w:r>
    </w:p>
    <w:p>
      <w:pPr>
        <w:pStyle w:val="TextBody"/>
        <w:bidi w:val="0"/>
        <w:jc w:val="left"/>
        <w:rPr>
          <w:b/>
          <w:u w:val="single"/>
          <w:shd w:val="clear" w:fill="FFFF00"/>
        </w:rPr>
      </w:pPr>
      <w:r>
        <w:rPr>
          <w:b/>
          <w:u w:val="single"/>
          <w:shd w:val="clear" w:fill="FFFF00"/>
        </w:rPr>
        <w:t xml:space="preserve">Asiakirjan numero 38263</w:t>
      </w:r>
    </w:p>
    <w:p>
      <w:pPr>
        <w:pStyle w:val="TextBody"/>
        <w:bidi w:val="0"/>
        <w:jc w:val="left"/>
        <w:rPr>
          <w:b/>
          <w:shd w:val="clear" w:fill="FFFF00"/>
        </w:rPr>
      </w:pPr>
      <w:r>
        <w:rPr>
          <w:b/>
          <w:shd w:val="clear" w:fill="FFFF00"/>
        </w:rPr>
        <w:t xml:space="preserve">Tekstin numero 0</w:t>
      </w:r>
    </w:p>
    <w:p>
      <w:pPr>
        <w:pStyle w:val="TextBody"/>
        <w:numPr>
          <w:ilvl w:val="0"/>
          <w:numId w:val="104"/>
        </w:numPr>
        <w:tabs>
          <w:tab w:val="clear" w:pos="1134"/>
          <w:tab w:val="left" w:leader="none" w:pos="707"/>
        </w:tabs>
        <w:bidi w:val="0"/>
        <w:spacing w:before="0" w:after="0"/>
        <w:ind w:start="707" w:hanging="283"/>
        <w:jc w:val="left"/>
        <w:rPr/>
      </w:pPr>
      <w:r>
        <w:rPr>
          <w:color w:val="A9A9A9"/>
        </w:rPr>
        <w:t xml:space="preserve">Simran Pareenja </w:t>
      </w:r>
      <w:r>
        <w:rPr/>
        <w:t xml:space="preserve">roolissa Kali Nandu Singh (Nandun vaimo, Yugin ex-vaimo) (entinen naispääosa) (kuollut) </w:t>
      </w:r>
    </w:p>
    <w:p>
      <w:pPr>
        <w:pStyle w:val="TextBody"/>
        <w:numPr>
          <w:ilvl w:val="0"/>
          <w:numId w:val="104"/>
        </w:numPr>
        <w:tabs>
          <w:tab w:val="clear" w:pos="1134"/>
          <w:tab w:val="left" w:leader="none" w:pos="707"/>
        </w:tabs>
        <w:bidi w:val="0"/>
        <w:spacing w:before="0" w:after="0"/>
        <w:ind w:start="707" w:hanging="283"/>
        <w:jc w:val="left"/>
        <w:rPr/>
      </w:pPr>
      <w:r>
        <w:rPr/>
        <w:t xml:space="preserve">Daljiet Kaur kuin Manjari Vishwaveer Jha / Manjima / Mukta (kuollut) </w:t>
      </w:r>
    </w:p>
    <w:p>
      <w:pPr>
        <w:pStyle w:val="TextBody"/>
        <w:numPr>
          <w:ilvl w:val="0"/>
          <w:numId w:val="104"/>
        </w:numPr>
        <w:tabs>
          <w:tab w:val="clear" w:pos="1134"/>
          <w:tab w:val="left" w:leader="none" w:pos="707"/>
        </w:tabs>
        <w:bidi w:val="0"/>
        <w:spacing w:before="0" w:after="0"/>
        <w:ind w:start="707" w:hanging="283"/>
        <w:jc w:val="left"/>
        <w:rPr/>
      </w:pPr>
      <w:r>
        <w:rPr/>
        <w:t xml:space="preserve">Fenil Umrigar kuin Gauri Jha Chaudhary (entinen naispääosa) (kuollut) </w:t>
      </w:r>
    </w:p>
    <w:p>
      <w:pPr>
        <w:pStyle w:val="TextBody"/>
        <w:numPr>
          <w:ilvl w:val="0"/>
          <w:numId w:val="104"/>
        </w:numPr>
        <w:tabs>
          <w:tab w:val="clear" w:pos="1134"/>
          <w:tab w:val="left" w:leader="none" w:pos="707"/>
        </w:tabs>
        <w:bidi w:val="0"/>
        <w:spacing w:before="0" w:after="0"/>
        <w:ind w:start="707" w:hanging="283"/>
        <w:jc w:val="left"/>
        <w:rPr/>
      </w:pPr>
      <w:r>
        <w:rPr/>
        <w:t xml:space="preserve">Rohan Gandotra Yug Chaudhary (Gaurin aviomies) (entinen miespääosa) (kuollut) </w:t>
      </w:r>
    </w:p>
    <w:p>
      <w:pPr>
        <w:pStyle w:val="TextBody"/>
        <w:numPr>
          <w:ilvl w:val="0"/>
          <w:numId w:val="104"/>
        </w:numPr>
        <w:tabs>
          <w:tab w:val="clear" w:pos="1134"/>
          <w:tab w:val="left" w:leader="none" w:pos="707"/>
        </w:tabs>
        <w:bidi w:val="0"/>
        <w:spacing w:before="0" w:after="0"/>
        <w:ind w:start="707" w:hanging="283"/>
        <w:jc w:val="left"/>
        <w:rPr/>
      </w:pPr>
      <w:r>
        <w:rPr/>
        <w:t xml:space="preserve">Mayank Gandhi Nandu Singhinä (Kalin aviomies) (kuollut) </w:t>
      </w:r>
    </w:p>
    <w:p>
      <w:pPr>
        <w:pStyle w:val="TextBody"/>
        <w:numPr>
          <w:ilvl w:val="0"/>
          <w:numId w:val="104"/>
        </w:numPr>
        <w:tabs>
          <w:tab w:val="clear" w:pos="1134"/>
          <w:tab w:val="left" w:leader="none" w:pos="707"/>
        </w:tabs>
        <w:bidi w:val="0"/>
        <w:spacing w:before="0" w:after="0"/>
        <w:ind w:start="707" w:hanging="283"/>
        <w:jc w:val="left"/>
        <w:rPr/>
      </w:pPr>
      <w:r>
        <w:rPr/>
        <w:t xml:space="preserve">Vineet Raina DevriSinghinä (Nandun veli) (tilannekohtainen antagonisti) (kuollut) </w:t>
      </w:r>
    </w:p>
    <w:p>
      <w:pPr>
        <w:pStyle w:val="TextBody"/>
        <w:numPr>
          <w:ilvl w:val="0"/>
          <w:numId w:val="104"/>
        </w:numPr>
        <w:tabs>
          <w:tab w:val="clear" w:pos="1134"/>
          <w:tab w:val="left" w:leader="none" w:pos="707"/>
        </w:tabs>
        <w:bidi w:val="0"/>
        <w:spacing w:before="0" w:after="0"/>
        <w:ind w:start="707" w:hanging="283"/>
        <w:jc w:val="left"/>
        <w:rPr/>
      </w:pPr>
      <w:r>
        <w:rPr/>
        <w:t xml:space="preserve">Sargam Khurana nuorempana Kalina (entinen naispääosa) </w:t>
      </w:r>
    </w:p>
    <w:p>
      <w:pPr>
        <w:pStyle w:val="TextBody"/>
        <w:numPr>
          <w:ilvl w:val="0"/>
          <w:numId w:val="104"/>
        </w:numPr>
        <w:tabs>
          <w:tab w:val="clear" w:pos="1134"/>
          <w:tab w:val="left" w:leader="none" w:pos="707"/>
        </w:tabs>
        <w:bidi w:val="0"/>
        <w:spacing w:before="0" w:after="0"/>
        <w:ind w:start="707" w:hanging="283"/>
        <w:jc w:val="left"/>
        <w:rPr/>
      </w:pPr>
      <w:r>
        <w:rPr/>
        <w:t xml:space="preserve">Bhupinder Singh roolissa Vishwa / Badke Papa / Acharya Vishwaveer Jha (päävastustaja) (kuollut) </w:t>
      </w:r>
    </w:p>
    <w:p>
      <w:pPr>
        <w:pStyle w:val="TextBody"/>
        <w:numPr>
          <w:ilvl w:val="0"/>
          <w:numId w:val="104"/>
        </w:numPr>
        <w:tabs>
          <w:tab w:val="clear" w:pos="1134"/>
          <w:tab w:val="left" w:leader="none" w:pos="707"/>
        </w:tabs>
        <w:bidi w:val="0"/>
        <w:spacing w:before="0" w:after="0"/>
        <w:ind w:start="707" w:hanging="283"/>
        <w:jc w:val="left"/>
        <w:rPr/>
      </w:pPr>
      <w:r>
        <w:rPr/>
        <w:t xml:space="preserve">Adaa Narang nuorempana Gauri Vishwaveer Jha (entinen naispääosa) </w:t>
      </w:r>
    </w:p>
    <w:p>
      <w:pPr>
        <w:pStyle w:val="TextBody"/>
        <w:numPr>
          <w:ilvl w:val="0"/>
          <w:numId w:val="104"/>
        </w:numPr>
        <w:tabs>
          <w:tab w:val="clear" w:pos="1134"/>
          <w:tab w:val="left" w:leader="none" w:pos="707"/>
        </w:tabs>
        <w:bidi w:val="0"/>
        <w:spacing w:before="0" w:after="0"/>
        <w:ind w:start="707" w:hanging="283"/>
        <w:jc w:val="left"/>
        <w:rPr/>
      </w:pPr>
      <w:r>
        <w:rPr/>
        <w:t xml:space="preserve">Rajesh Puri Raj Purohitina </w:t>
      </w:r>
    </w:p>
    <w:p>
      <w:pPr>
        <w:pStyle w:val="TextBody"/>
        <w:numPr>
          <w:ilvl w:val="0"/>
          <w:numId w:val="104"/>
        </w:numPr>
        <w:tabs>
          <w:tab w:val="clear" w:pos="1134"/>
          <w:tab w:val="left" w:leader="none" w:pos="707"/>
        </w:tabs>
        <w:bidi w:val="0"/>
        <w:spacing w:before="0" w:after="0"/>
        <w:ind w:start="707" w:hanging="283"/>
        <w:jc w:val="left"/>
        <w:rPr/>
      </w:pPr>
      <w:r>
        <w:rPr/>
        <w:t xml:space="preserve">Geeta Agarwal kuin Leelavati Chaudhary (kuollut) </w:t>
      </w:r>
    </w:p>
    <w:p>
      <w:pPr>
        <w:pStyle w:val="TextBody"/>
        <w:numPr>
          <w:ilvl w:val="0"/>
          <w:numId w:val="104"/>
        </w:numPr>
        <w:tabs>
          <w:tab w:val="clear" w:pos="1134"/>
          <w:tab w:val="left" w:leader="none" w:pos="707"/>
        </w:tabs>
        <w:bidi w:val="0"/>
        <w:spacing w:before="0" w:after="0"/>
        <w:ind w:start="707" w:hanging="283"/>
        <w:jc w:val="left"/>
        <w:rPr/>
      </w:pPr>
      <w:r>
        <w:rPr/>
        <w:t xml:space="preserve">Pratichee Mishra Jamuna (Nandun äiti) (kuollut) </w:t>
      </w:r>
    </w:p>
    <w:p>
      <w:pPr>
        <w:pStyle w:val="TextBody"/>
        <w:numPr>
          <w:ilvl w:val="0"/>
          <w:numId w:val="104"/>
        </w:numPr>
        <w:tabs>
          <w:tab w:val="clear" w:pos="1134"/>
          <w:tab w:val="left" w:leader="none" w:pos="707"/>
        </w:tabs>
        <w:bidi w:val="0"/>
        <w:spacing w:before="0" w:after="0"/>
        <w:ind w:start="707" w:hanging="283"/>
        <w:jc w:val="left"/>
        <w:rPr/>
      </w:pPr>
      <w:r>
        <w:rPr/>
        <w:t xml:space="preserve">Mita Vashisht kuin Jethi Maa (entinen päävastustaja) </w:t>
      </w:r>
    </w:p>
    <w:p>
      <w:pPr>
        <w:pStyle w:val="TextBody"/>
        <w:numPr>
          <w:ilvl w:val="0"/>
          <w:numId w:val="104"/>
        </w:numPr>
        <w:tabs>
          <w:tab w:val="clear" w:pos="1134"/>
          <w:tab w:val="left" w:leader="none" w:pos="707"/>
        </w:tabs>
        <w:bidi w:val="0"/>
        <w:spacing w:before="0" w:after="0"/>
        <w:ind w:start="707" w:hanging="283"/>
        <w:jc w:val="left"/>
        <w:rPr/>
      </w:pPr>
      <w:r>
        <w:rPr/>
        <w:t xml:space="preserve">Akshara Singh kuin Madhuri Vishwaveer Jha (antagonisti) </w:t>
      </w:r>
    </w:p>
    <w:p>
      <w:pPr>
        <w:pStyle w:val="TextBody"/>
        <w:numPr>
          <w:ilvl w:val="0"/>
          <w:numId w:val="104"/>
        </w:numPr>
        <w:tabs>
          <w:tab w:val="clear" w:pos="1134"/>
          <w:tab w:val="left" w:leader="none" w:pos="707"/>
        </w:tabs>
        <w:bidi w:val="0"/>
        <w:spacing w:before="0" w:after="0"/>
        <w:ind w:start="707" w:hanging="283"/>
        <w:jc w:val="left"/>
        <w:rPr/>
      </w:pPr>
      <w:r>
        <w:rPr/>
        <w:t xml:space="preserve">Mona Ambegaonkar Kalyani Jha (entinen vastustaja) </w:t>
      </w:r>
    </w:p>
    <w:p>
      <w:pPr>
        <w:pStyle w:val="TextBody"/>
        <w:numPr>
          <w:ilvl w:val="0"/>
          <w:numId w:val="104"/>
        </w:numPr>
        <w:tabs>
          <w:tab w:val="clear" w:pos="1134"/>
          <w:tab w:val="left" w:leader="none" w:pos="707"/>
        </w:tabs>
        <w:bidi w:val="0"/>
        <w:spacing w:before="0" w:after="0"/>
        <w:ind w:start="707" w:hanging="283"/>
        <w:jc w:val="left"/>
        <w:rPr/>
      </w:pPr>
      <w:r>
        <w:rPr/>
        <w:t xml:space="preserve">Surya Sharma Aryanina (antagonisti) </w:t>
      </w:r>
    </w:p>
    <w:p>
      <w:pPr>
        <w:pStyle w:val="TextBody"/>
        <w:numPr>
          <w:ilvl w:val="0"/>
          <w:numId w:val="104"/>
        </w:numPr>
        <w:tabs>
          <w:tab w:val="clear" w:pos="1134"/>
          <w:tab w:val="left" w:leader="none" w:pos="707"/>
        </w:tabs>
        <w:bidi w:val="0"/>
        <w:spacing w:before="0" w:after="0"/>
        <w:ind w:start="707" w:hanging="283"/>
        <w:jc w:val="left"/>
        <w:rPr/>
      </w:pPr>
      <w:r>
        <w:rPr/>
        <w:t xml:space="preserve">Nivin Ramani: Neelkanth Jha / Sharmilan aviomies </w:t>
      </w:r>
    </w:p>
    <w:p>
      <w:pPr>
        <w:pStyle w:val="TextBody"/>
        <w:numPr>
          <w:ilvl w:val="0"/>
          <w:numId w:val="104"/>
        </w:numPr>
        <w:tabs>
          <w:tab w:val="clear" w:pos="1134"/>
          <w:tab w:val="left" w:leader="none" w:pos="707"/>
        </w:tabs>
        <w:bidi w:val="0"/>
        <w:spacing w:before="0" w:after="0"/>
        <w:ind w:start="707" w:hanging="283"/>
        <w:jc w:val="left"/>
        <w:rPr/>
      </w:pPr>
      <w:r>
        <w:rPr/>
        <w:t xml:space="preserve">Meenu Panchal (Sharmila Neelkanth Jha) </w:t>
      </w:r>
    </w:p>
    <w:p>
      <w:pPr>
        <w:pStyle w:val="TextBody"/>
        <w:numPr>
          <w:ilvl w:val="0"/>
          <w:numId w:val="104"/>
        </w:numPr>
        <w:tabs>
          <w:tab w:val="clear" w:pos="1134"/>
          <w:tab w:val="left" w:leader="none" w:pos="707"/>
        </w:tabs>
        <w:bidi w:val="0"/>
        <w:spacing w:before="0" w:after="0"/>
        <w:ind w:start="707" w:hanging="283"/>
        <w:jc w:val="left"/>
        <w:rPr/>
      </w:pPr>
      <w:r>
        <w:rPr/>
        <w:t xml:space="preserve">Raghu Choudhary, jota ei ole hyväksytty nimellä Raghu Choudhary </w:t>
      </w:r>
    </w:p>
    <w:p>
      <w:pPr>
        <w:pStyle w:val="TextBody"/>
        <w:numPr>
          <w:ilvl w:val="0"/>
          <w:numId w:val="104"/>
        </w:numPr>
        <w:tabs>
          <w:tab w:val="clear" w:pos="1134"/>
          <w:tab w:val="left" w:leader="none" w:pos="707"/>
        </w:tabs>
        <w:bidi w:val="0"/>
        <w:spacing w:before="0" w:after="0"/>
        <w:ind w:start="707" w:hanging="283"/>
        <w:jc w:val="left"/>
        <w:rPr/>
      </w:pPr>
      <w:r>
        <w:rPr/>
        <w:t xml:space="preserve">Ashita Dhawan kuin Chachi Chulbuli </w:t>
      </w:r>
    </w:p>
    <w:p>
      <w:pPr>
        <w:pStyle w:val="TextBody"/>
        <w:numPr>
          <w:ilvl w:val="0"/>
          <w:numId w:val="104"/>
        </w:numPr>
        <w:tabs>
          <w:tab w:val="clear" w:pos="1134"/>
          <w:tab w:val="left" w:leader="none" w:pos="707"/>
        </w:tabs>
        <w:bidi w:val="0"/>
        <w:spacing w:before="0" w:after="0"/>
        <w:ind w:start="707" w:hanging="283"/>
        <w:jc w:val="left"/>
        <w:rPr/>
      </w:pPr>
      <w:r>
        <w:rPr/>
        <w:t xml:space="preserve">Luottamaton nimellä Jagtudi Maa </w:t>
      </w:r>
    </w:p>
    <w:p>
      <w:pPr>
        <w:pStyle w:val="TextBody"/>
        <w:numPr>
          <w:ilvl w:val="0"/>
          <w:numId w:val="104"/>
        </w:numPr>
        <w:tabs>
          <w:tab w:val="clear" w:pos="1134"/>
          <w:tab w:val="left" w:leader="none" w:pos="707"/>
        </w:tabs>
        <w:bidi w:val="0"/>
        <w:ind w:start="707" w:hanging="283"/>
        <w:jc w:val="left"/>
        <w:rPr/>
      </w:pPr>
      <w:r>
        <w:rPr/>
        <w:t xml:space="preserve">Sara Khan tanssijana temppelissä (Erikoisesiintyminen Sarojinin kanssa tehdyssä crossover-jaksossa)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kalin oikea nimi kala teekassa?</w:t>
      </w:r>
    </w:p>
    <w:p>
      <w:pPr>
        <w:pStyle w:val="TextBody"/>
        <w:bidi w:val="0"/>
        <w:jc w:val="left"/>
        <w:rPr>
          <w:b/>
          <w:u w:val="single"/>
          <w:shd w:val="clear" w:fill="FFFF00"/>
        </w:rPr>
      </w:pPr>
      <w:r>
        <w:rPr>
          <w:b/>
          <w:u w:val="single"/>
          <w:shd w:val="clear" w:fill="FFFF00"/>
        </w:rPr>
        <w:t xml:space="preserve">Asiakirjan numero 38264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``Akashvani'' sanaa käytti radiossa ensimmäisen kerran </w:t>
      </w:r>
      <w:r>
        <w:rPr>
          <w:color w:val="A9A9A9"/>
        </w:rPr>
        <w:t xml:space="preserve">M.V. Gopalaswamy perustettuaan </w:t>
      </w:r>
      <w:r>
        <w:rPr/>
        <w:t xml:space="preserve">maan ensimmäisen yksityisen radioaseman asunnolleen ``Vittal Vihariin'' (noin 200 metriä AIR:n nykyisestä sijaintipaikasta Mysoressa) vuonna 1936. Akashvani vaikutti sopivalta nimeltä radiolähetystoiminnan harjoittajalle, ja se otettiin myöhemmin All India Radion nimeksi vuonna 1957.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nimeä 'Akashvani' Intian yleisradiolle.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All India Radio (AIR), joka on vuodesta </w:t>
      </w:r>
      <w:r>
        <w:rPr>
          <w:color w:val="A9A9A9"/>
        </w:rPr>
        <w:t xml:space="preserve">1956</w:t>
      </w:r>
      <w:r>
        <w:rPr/>
        <w:t xml:space="preserve"> lähtien tunnettu virallisesti </w:t>
      </w:r>
      <w:r>
        <w:rPr/>
        <w:t xml:space="preserve">nimellä Ākāshvāṇī (``Voice from the Sky''), on Intian kansallinen yleisradioyhtiö ja Prasar Bharatin osasto. Se on vuonna 1930 perustetun Prasar Bharatin sisarpalvelu Doordarshanille, Intian kansalliselle yleisradioyhtiölle. Sen pääkonttori sijaitsee Akashvani Bhavan -rakennuksessa New Delhissä. Akashvani Bhavanissa sijaitsee draamaosasto, FM-osasto ja kansallinen palvelu, ja siellä toimii myös Intian televisioasema Doordarshan Kendra, (Delhi).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All India Radio nimettiin uudelleen Akashvaniksi?</w:t>
      </w:r>
    </w:p>
    <w:p>
      <w:pPr>
        <w:pStyle w:val="TextBody"/>
        <w:bidi w:val="0"/>
        <w:jc w:val="left"/>
        <w:rPr>
          <w:b/>
          <w:u w:val="single"/>
          <w:shd w:val="clear" w:fill="FFFF00"/>
        </w:rPr>
      </w:pPr>
      <w:r>
        <w:rPr>
          <w:b/>
          <w:u w:val="single"/>
          <w:shd w:val="clear" w:fill="FFFF00"/>
        </w:rPr>
        <w:t xml:space="preserve">Asiakirjan numero 38265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Everett G. Brown </w:t>
      </w:r>
      <w:r>
        <w:rPr/>
        <w:t xml:space="preserve">(1. tammikuuta 1902 - 14. lokakuuta 1953) oli yhdysvaltalainen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Big Samia elokuvassa Mennyt tuulen mukana</w:t>
      </w:r>
    </w:p>
    <w:p>
      <w:pPr>
        <w:pStyle w:val="TextBody"/>
        <w:bidi w:val="0"/>
        <w:jc w:val="left"/>
        <w:rPr>
          <w:b/>
          <w:u w:val="single"/>
          <w:shd w:val="clear" w:fill="FFFF00"/>
        </w:rPr>
      </w:pPr>
      <w:r>
        <w:rPr>
          <w:b/>
          <w:u w:val="single"/>
          <w:shd w:val="clear" w:fill="FFFF00"/>
        </w:rPr>
        <w:t xml:space="preserve">Asiakirjan numero 38266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Verónica Segura on </w:t>
      </w:r>
      <w:r>
        <w:rPr/>
        <w:t xml:space="preserve">meksikolainen näyttelijä. Hänet tunnetaan parhaiten Cordén roolista elokuvassa Star Wars: Episodi II - Kloonien hyökkäys.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Cordea Kloonien hyökkäyksessä...</w:t>
      </w:r>
    </w:p>
    <w:p>
      <w:pPr>
        <w:pStyle w:val="TextBody"/>
        <w:bidi w:val="0"/>
        <w:jc w:val="left"/>
        <w:rPr>
          <w:b/>
          <w:u w:val="single"/>
          <w:shd w:val="clear" w:fill="FFFF00"/>
        </w:rPr>
      </w:pPr>
      <w:r>
        <w:rPr>
          <w:b/>
          <w:u w:val="single"/>
          <w:shd w:val="clear" w:fill="FFFF00"/>
        </w:rPr>
        <w:t xml:space="preserve">Asiakirjan numero 38267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Thaimaan kansalaisten viisumivaatimukset ovat hallinnollisia maahantulorajoituksia, joita muiden valtioiden viranomaiset asettavat Thaimaan kansalaisille. Helmikuussa 2018 Thaimaan kansalaisilla oli viisumivapaa tai viisumi saapumisen yhteydessä myönnetty pääsy </w:t>
      </w:r>
      <w:r>
        <w:rPr>
          <w:color w:val="A9A9A9"/>
        </w:rPr>
        <w:t xml:space="preserve">75 maahan ja alueelle</w:t>
      </w:r>
      <w:r>
        <w:rPr/>
        <w:t xml:space="preserve">, joten Thaimaan passi on Henleyn passi-indeksin mukaan 65. sijalla matkustusvapauden suhteen.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maata saapumisviisumi Thaimaan passin kanssa?</w:t>
      </w:r>
    </w:p>
    <w:p>
      <w:pPr>
        <w:pStyle w:val="TextBody"/>
        <w:bidi w:val="0"/>
        <w:jc w:val="left"/>
        <w:rPr>
          <w:b/>
          <w:u w:val="single"/>
          <w:shd w:val="clear" w:fill="FFFF00"/>
        </w:rPr>
      </w:pPr>
      <w:r>
        <w:rPr>
          <w:b/>
          <w:u w:val="single"/>
          <w:shd w:val="clear" w:fill="FFFF00"/>
        </w:rPr>
        <w:t xml:space="preserve">Asiakirjan numero 38268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Syntisen rukous, kuten se nykyään yleisesti tunnetaan, juontaa juurensa </w:t>
      </w:r>
      <w:r>
        <w:rPr>
          <w:color w:val="A9A9A9"/>
        </w:rPr>
        <w:t xml:space="preserve">protestanttiseen kristinuskoon</w:t>
      </w:r>
      <w:r>
        <w:rPr/>
        <w:t xml:space="preserve">. Jotkut väittävät, että se kehittyi muodossa tai toisessa protestanttisen uskonpuhdistuksen alkuaikoina vastareaktiona roomalaiskatoliselle dogmille, jonka mukaan vanhurskauttaminen tapahtuu ansiokkaiden tekojen avulla. Toiset uskovat sen syntyneen vasta 1700-luvun herätysliikkeessä. Paul Harrison Chitwood esittää kuitenkin syntisen rukouksen historiaa käsittelevässä väitöskirjassaan vahvan todisteen siitä, että syntisen rukous syntyi 1900-luvun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syntisen rukous on peräisin?</w:t>
      </w:r>
    </w:p>
    <w:p>
      <w:pPr>
        <w:pStyle w:val="TextBody"/>
        <w:bidi w:val="0"/>
        <w:jc w:val="left"/>
        <w:rPr>
          <w:b/>
          <w:u w:val="single"/>
          <w:shd w:val="clear" w:fill="FFFF00"/>
        </w:rPr>
      </w:pPr>
      <w:r>
        <w:rPr>
          <w:b/>
          <w:u w:val="single"/>
          <w:shd w:val="clear" w:fill="FFFF00"/>
        </w:rPr>
        <w:t xml:space="preserve">Asiakirjan numero 38269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Kilven kannattaja on kalju kotka, jonka siivet on ojennettu (heraldiikan mukaan "näytetty"). Kotkan näkökulmasta katsottuna sillä on vasemmassa kynsissään 13 nuolen nippu (joka viittaa 13 alkuperäiseen osavaltioon) ja oikeassa kynsissään oliivin oksa, jotka yhdessä symboloivat sitä, että Yhdysvalloilla on "voimakas halu rauhaan, mutta se on aina valmis sotaan". (ks. oliivinhaara-vetoomus). Vaikka laissa ei olekaan määritelty, </w:t>
      </w:r>
      <w:r>
        <w:rPr>
          <w:color w:val="A9A9A9"/>
        </w:rPr>
        <w:t xml:space="preserve">oliivinoksassa </w:t>
      </w:r>
      <w:r>
        <w:rPr/>
        <w:t xml:space="preserve">on yleensä 13 lehteä ja 13 oliivia, jotka taas edustavat 13 alkuperäistä osavaltiota. Kotkan pää on käännetty kohti oliivipuun oksaa, sen oikealle puolelle, minkä sanotaan symboloivan rauhan suosimista. Nokassaan kotka pitelee kääröä, jossa on tunnuslause </w:t>
      </w:r>
      <w:r>
        <w:rPr>
          <w:color w:val="DCDCDC"/>
        </w:rPr>
        <w:t xml:space="preserve">E pluribus unum </w:t>
      </w:r>
      <w:r>
        <w:rPr>
          <w:color w:val="2F4F4F"/>
        </w:rPr>
        <w:t xml:space="preserve">(monista yksi)</w:t>
      </w:r>
      <w:r>
        <w:rPr/>
        <w:t xml:space="preserve">. Kotkan pään yläpuolella on sinisellä kentällä 13 tähteä (mullet). Nykyisessä (ja useissa aiemmissa) sinetin kuviossa kotkan yläpuolella olevat 13 tähteä on sijoitettu riviin 1-4-3-4-4-1, jolloin ne muodostavat kuusisakaraisen tähden.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sanat ovat Yhdysvaltojen suuren sinetin etupuolella?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sanat yhdysvaltojen suuren sinetin etupuolella olevat sanat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Yhdysvaltojen suuressa sinetissä näkyvä haara</w:t>
      </w:r>
    </w:p>
    <w:p>
      <w:pPr>
        <w:pStyle w:val="TextBody"/>
        <w:bidi w:val="0"/>
        <w:jc w:val="left"/>
        <w:rPr>
          <w:b/>
          <w:u w:val="single"/>
          <w:shd w:val="clear" w:fill="FFFF00"/>
        </w:rPr>
      </w:pPr>
      <w:r>
        <w:rPr>
          <w:b/>
          <w:u w:val="single"/>
          <w:shd w:val="clear" w:fill="FFFF00"/>
        </w:rPr>
        <w:t xml:space="preserve">Asiakirjan numero 38270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Saksalaiset loivat yli 15 000 orjatyöläisen avulla yli 2 000 hyvin linnoitettua konekivääripesäkettä, kasematteja, bunkkereita, tarkkailuasemia ja tykistöasemia torjuakseen kaikki yritykset murtaa goottilaislinja. Aluksi tämä linja murrettiin operaatio Oliivin aikana (joka tunnetaan joskus myös nimellä </w:t>
      </w:r>
      <w:r>
        <w:rPr>
          <w:color w:val="A9A9A9"/>
        </w:rPr>
        <w:t xml:space="preserve">Riminin taistelu), mutta </w:t>
      </w:r>
      <w:r>
        <w:rPr/>
        <w:t xml:space="preserve">Kesselringin joukot pystyivät jatkuvasti vetäytymään hyvässä järjestyksessä. Tämä jatkui maaliskuuhun 1945 asti, jolloin Gootin linjaa murrettiin, mutta ratkaisevaa läpimurtoa ei tapahtunut; tämä tapahtui vasta </w:t>
      </w:r>
      <w:r>
        <w:rPr>
          <w:color w:val="DCDCDC"/>
        </w:rPr>
        <w:t xml:space="preserve">huhtikuussa 1945 </w:t>
      </w:r>
      <w:r>
        <w:rPr>
          <w:color w:val="2F4F4F"/>
        </w:rPr>
        <w:t xml:space="preserve">liittoutuneiden </w:t>
      </w:r>
      <w:r>
        <w:rPr/>
        <w:t xml:space="preserve">Italian kampanjan </w:t>
      </w:r>
      <w:r>
        <w:rPr>
          <w:color w:val="2F4F4F"/>
        </w:rPr>
        <w:t xml:space="preserve">viimeisen hyökkäyksen </w:t>
      </w:r>
      <w:r>
        <w:rPr/>
        <w:t xml:space="preserve">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liittoutuneet murtautuivat goottilaisen linjan läpi?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sodanjälkeisessä taistelussa goottilainen puolustuslinja murrettiin?</w:t>
      </w:r>
    </w:p>
    <w:p>
      <w:pPr>
        <w:pStyle w:val="TextBody"/>
        <w:bidi w:val="0"/>
        <w:jc w:val="left"/>
        <w:rPr>
          <w:b/>
          <w:u w:val="single"/>
          <w:shd w:val="clear" w:fill="FFFF00"/>
        </w:rPr>
      </w:pPr>
      <w:r>
        <w:rPr>
          <w:b/>
          <w:u w:val="single"/>
          <w:shd w:val="clear" w:fill="FFFF00"/>
        </w:rPr>
        <w:t xml:space="preserve">Asiakirjan numero 38271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Jennifer ``Jenna'' Leigh Green </w:t>
      </w:r>
      <w:r>
        <w:rPr/>
        <w:t xml:space="preserve">(s. 22. elokuuta 1977) on yhdysvaltalainen näyttelijä ja laulaja, joka tunnetaan parhaiten roolistaan Libby Chesslerinä televisiosarjassa Sabrina the Teenage Witch ja Broadwaylla ja kiertueella musikaalissa Wicked.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Libbyä Sabrina, teininoita -sarjassa...</w:t>
      </w:r>
    </w:p>
    <w:p>
      <w:pPr>
        <w:pStyle w:val="TextBody"/>
        <w:bidi w:val="0"/>
        <w:jc w:val="left"/>
        <w:rPr>
          <w:b/>
          <w:u w:val="single"/>
          <w:shd w:val="clear" w:fill="FFFF00"/>
        </w:rPr>
      </w:pPr>
      <w:r>
        <w:rPr>
          <w:b/>
          <w:u w:val="single"/>
          <w:shd w:val="clear" w:fill="FFFF00"/>
        </w:rPr>
        <w:t xml:space="preserve">Asiakirjan numero 38272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A.C. Milanin kunnianosoitukset </w:t>
      </w:r>
    </w:p>
    <w:tbl>
      <w:tblPr>
        <w:tblW w:w="10205" w:type="dxa"/>
        <w:jc w:val="left"/>
        <w:tblInd w:w="0" w:type="dxa"/>
        <w:tblLayout w:type="fixed"/>
        <w:tblCellMar>
          <w:top w:w="28" w:type="dxa"/>
          <w:left w:w="28" w:type="dxa"/>
          <w:bottom w:w="28" w:type="dxa"/>
          <w:right w:w="28" w:type="dxa"/>
        </w:tblCellMar>
      </w:tblPr>
      <w:tblGrid>
        <w:gridCol w:w="1661"/>
        <w:gridCol w:w="2324"/>
        <w:gridCol w:w="1671"/>
        <w:gridCol w:w="4549"/>
      </w:tblGrid>
      <w:tr>
        <w:trPr/>
        <w:tc>
          <w:tcPr>
            <w:tcW w:w="1661" w:type="dxa"/>
            <w:tcBorders/>
            <w:vAlign w:val="center"/>
          </w:tcPr>
          <w:p>
            <w:pPr>
              <w:pStyle w:val="TableHeading"/>
              <w:suppressLineNumbers/>
              <w:bidi w:val="0"/>
              <w:spacing w:before="0" w:after="283"/>
              <w:jc w:val="center"/>
              <w:rPr/>
            </w:pPr>
            <w:r>
              <w:rPr/>
              <w:t xml:space="preserve">Tyyppi </w:t>
            </w:r>
          </w:p>
        </w:tc>
        <w:tc>
          <w:tcPr>
            <w:tcW w:w="2324" w:type="dxa"/>
            <w:tcBorders/>
            <w:vAlign w:val="center"/>
          </w:tcPr>
          <w:p>
            <w:pPr>
              <w:pStyle w:val="TableHeading"/>
              <w:suppressLineNumbers/>
              <w:bidi w:val="0"/>
              <w:spacing w:before="0" w:after="283"/>
              <w:jc w:val="center"/>
              <w:rPr/>
            </w:pPr>
            <w:r>
              <w:rPr/>
              <w:t xml:space="preserve">Kilpailu </w:t>
            </w:r>
          </w:p>
        </w:tc>
        <w:tc>
          <w:tcPr>
            <w:tcW w:w="1671" w:type="dxa"/>
            <w:tcBorders/>
            <w:vAlign w:val="center"/>
          </w:tcPr>
          <w:p>
            <w:pPr>
              <w:pStyle w:val="TableHeading"/>
              <w:suppressLineNumbers/>
              <w:bidi w:val="0"/>
              <w:spacing w:before="0" w:after="283"/>
              <w:jc w:val="center"/>
              <w:rPr/>
            </w:pPr>
            <w:r>
              <w:rPr/>
              <w:t xml:space="preserve">Otsikot </w:t>
            </w:r>
          </w:p>
        </w:tc>
        <w:tc>
          <w:tcPr>
            <w:tcW w:w="4549" w:type="dxa"/>
            <w:tcBorders/>
            <w:vAlign w:val="center"/>
          </w:tcPr>
          <w:p>
            <w:pPr>
              <w:pStyle w:val="TableHeading"/>
              <w:suppressLineNumbers/>
              <w:bidi w:val="0"/>
              <w:spacing w:before="0" w:after="283"/>
              <w:jc w:val="center"/>
              <w:rPr/>
            </w:pPr>
            <w:r>
              <w:rPr/>
              <w:t xml:space="preserve">Kaudet / vuodet </w:t>
            </w:r>
          </w:p>
        </w:tc>
      </w:tr>
      <w:tr>
        <w:trPr/>
        <w:tc>
          <w:tcPr>
            <w:tcW w:w="1661" w:type="dxa"/>
            <w:tcBorders/>
            <w:vAlign w:val="center"/>
          </w:tcPr>
          <w:p>
            <w:pPr>
              <w:pStyle w:val="TableContents"/>
              <w:bidi w:val="0"/>
              <w:spacing w:before="0" w:after="283"/>
              <w:jc w:val="left"/>
              <w:rPr/>
            </w:pPr>
            <w:r>
              <w:rPr/>
              <w:t xml:space="preserve">Kotimaiset </w:t>
            </w:r>
          </w:p>
        </w:tc>
        <w:tc>
          <w:tcPr>
            <w:tcW w:w="2324" w:type="dxa"/>
            <w:tcBorders/>
            <w:vAlign w:val="center"/>
          </w:tcPr>
          <w:p>
            <w:pPr>
              <w:pStyle w:val="TableHeading"/>
              <w:suppressLineNumbers/>
              <w:bidi w:val="0"/>
              <w:spacing w:before="0" w:after="283"/>
              <w:jc w:val="center"/>
              <w:rPr/>
            </w:pPr>
            <w:r>
              <w:rPr/>
              <w:t xml:space="preserve">Serie A </w:t>
            </w:r>
          </w:p>
        </w:tc>
        <w:tc>
          <w:tcPr>
            <w:tcW w:w="1671" w:type="dxa"/>
            <w:tcBorders/>
            <w:vAlign w:val="center"/>
          </w:tcPr>
          <w:p>
            <w:pPr>
              <w:pStyle w:val="TableContents"/>
              <w:bidi w:val="0"/>
              <w:spacing w:before="0" w:after="283"/>
              <w:jc w:val="left"/>
              <w:rPr/>
            </w:pPr>
            <w:r>
              <w:rPr/>
              <w:t xml:space="preserve">18 </w:t>
            </w:r>
          </w:p>
        </w:tc>
        <w:tc>
          <w:tcPr>
            <w:tcW w:w="4549" w:type="dxa"/>
            <w:tcBorders/>
            <w:vAlign w:val="center"/>
          </w:tcPr>
          <w:p>
            <w:pPr>
              <w:pStyle w:val="TableContents"/>
              <w:bidi w:val="0"/>
              <w:spacing w:before="0" w:after="283"/>
              <w:jc w:val="left"/>
              <w:rPr/>
            </w:pPr>
            <w:r>
              <w:rPr/>
              <w:t xml:space="preserve">1901, 1906, 1907, 1950 -- 51, 1954 -- 55, 1956 -- 57, 1958 -- 59, 1961 -- 62, 1967 -- 68, 1978 -- 79, 1987 -- 88, 1991 -- 92, 1992 -- 93, 1993 -- 94, 1995 -- 96, 1998 -- 99, 2003 -- 04, </w:t>
            </w:r>
            <w:r>
              <w:rPr>
                <w:color w:val="A9A9A9"/>
              </w:rPr>
              <w:t xml:space="preserve">2010 -- </w:t>
            </w:r>
            <w:r>
              <w:rPr/>
              <w:t xml:space="preserve">11 </w:t>
            </w:r>
          </w:p>
        </w:tc>
      </w:tr>
      <w:tr>
        <w:trPr/>
        <w:tc>
          <w:tcPr>
            <w:tcW w:w="1661" w:type="dxa"/>
            <w:tcBorders/>
            <w:vAlign w:val="center"/>
          </w:tcPr>
          <w:p>
            <w:pPr>
              <w:pStyle w:val="TableHeading"/>
              <w:suppressLineNumbers/>
              <w:bidi w:val="0"/>
              <w:spacing w:before="0" w:after="283"/>
              <w:jc w:val="center"/>
              <w:rPr/>
            </w:pPr>
            <w:r>
              <w:rPr/>
              <w:t xml:space="preserve">Serie B </w:t>
            </w:r>
          </w:p>
        </w:tc>
        <w:tc>
          <w:tcPr>
            <w:tcW w:w="2324" w:type="dxa"/>
            <w:tcBorders/>
            <w:vAlign w:val="center"/>
          </w:tcPr>
          <w:p>
            <w:pPr>
              <w:pStyle w:val="TableContents"/>
              <w:bidi w:val="0"/>
              <w:spacing w:before="0" w:after="283"/>
              <w:jc w:val="left"/>
              <w:rPr>
                <w:sz w:val="4"/>
                <w:szCs w:val="4"/>
              </w:rPr>
            </w:pPr>
            <w:r>
              <w:rPr>
                <w:sz w:val="4"/>
                <w:szCs w:val="4"/>
              </w:rPr>
            </w:r>
          </w:p>
        </w:tc>
        <w:tc>
          <w:tcPr>
            <w:tcW w:w="1671" w:type="dxa"/>
            <w:tcBorders/>
            <w:vAlign w:val="center"/>
          </w:tcPr>
          <w:p>
            <w:pPr>
              <w:pStyle w:val="TableContents"/>
              <w:bidi w:val="0"/>
              <w:spacing w:before="0" w:after="283"/>
              <w:jc w:val="left"/>
              <w:rPr/>
            </w:pPr>
            <w:r>
              <w:rPr/>
              <w:t xml:space="preserve">1980 -- 81, 1982 -- 83 </w:t>
            </w:r>
          </w:p>
        </w:tc>
        <w:tc>
          <w:tcPr>
            <w:tcW w:w="4549" w:type="dxa"/>
            <w:tcBorders/>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Heading"/>
              <w:suppressLineNumbers/>
              <w:bidi w:val="0"/>
              <w:spacing w:before="0" w:after="283"/>
              <w:jc w:val="center"/>
              <w:rPr/>
            </w:pPr>
            <w:r>
              <w:rPr/>
              <w:t xml:space="preserve">Coppa Italia </w:t>
            </w:r>
          </w:p>
        </w:tc>
        <w:tc>
          <w:tcPr>
            <w:tcW w:w="2324" w:type="dxa"/>
            <w:tcBorders/>
            <w:vAlign w:val="center"/>
          </w:tcPr>
          <w:p>
            <w:pPr>
              <w:pStyle w:val="TableContents"/>
              <w:bidi w:val="0"/>
              <w:spacing w:before="0" w:after="283"/>
              <w:jc w:val="left"/>
              <w:rPr/>
            </w:pPr>
            <w:r>
              <w:rPr/>
              <w:t xml:space="preserve">5 </w:t>
            </w:r>
          </w:p>
        </w:tc>
        <w:tc>
          <w:tcPr>
            <w:tcW w:w="1671" w:type="dxa"/>
            <w:tcBorders/>
            <w:vAlign w:val="center"/>
          </w:tcPr>
          <w:p>
            <w:pPr>
              <w:pStyle w:val="TableContents"/>
              <w:bidi w:val="0"/>
              <w:spacing w:before="0" w:after="283"/>
              <w:jc w:val="left"/>
              <w:rPr/>
            </w:pPr>
            <w:r>
              <w:rPr/>
              <w:t xml:space="preserve">1966 -- 67, 1971 -- 72, 1972 -- 73, 1976 -- 77, 2002 -- 03 </w:t>
            </w:r>
          </w:p>
        </w:tc>
        <w:tc>
          <w:tcPr>
            <w:tcW w:w="4549" w:type="dxa"/>
            <w:tcBorders/>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Heading"/>
              <w:suppressLineNumbers/>
              <w:bidi w:val="0"/>
              <w:spacing w:before="0" w:after="283"/>
              <w:jc w:val="center"/>
              <w:rPr/>
            </w:pPr>
            <w:r>
              <w:rPr/>
              <w:t xml:space="preserve">Supercoppa Italiana </w:t>
            </w:r>
          </w:p>
        </w:tc>
        <w:tc>
          <w:tcPr>
            <w:tcW w:w="2324" w:type="dxa"/>
            <w:tcBorders/>
            <w:vAlign w:val="center"/>
          </w:tcPr>
          <w:p>
            <w:pPr>
              <w:pStyle w:val="TableContents"/>
              <w:bidi w:val="0"/>
              <w:spacing w:before="0" w:after="283"/>
              <w:jc w:val="left"/>
              <w:rPr/>
            </w:pPr>
            <w:r>
              <w:rPr/>
              <w:t xml:space="preserve">7 </w:t>
            </w:r>
          </w:p>
        </w:tc>
        <w:tc>
          <w:tcPr>
            <w:tcW w:w="1671" w:type="dxa"/>
            <w:tcBorders/>
            <w:vAlign w:val="center"/>
          </w:tcPr>
          <w:p>
            <w:pPr>
              <w:pStyle w:val="TableContents"/>
              <w:bidi w:val="0"/>
              <w:spacing w:before="0" w:after="283"/>
              <w:jc w:val="left"/>
              <w:rPr/>
            </w:pPr>
            <w:r>
              <w:rPr/>
              <w:t xml:space="preserve">1988, 1992, 1993, 1994, 2004, 2011, 2016 </w:t>
            </w:r>
          </w:p>
        </w:tc>
        <w:tc>
          <w:tcPr>
            <w:tcW w:w="4549" w:type="dxa"/>
            <w:tcBorders/>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Contents"/>
              <w:bidi w:val="0"/>
              <w:spacing w:before="0" w:after="283"/>
              <w:jc w:val="left"/>
              <w:rPr/>
            </w:pPr>
            <w:r>
              <w:rPr/>
              <w:t xml:space="preserve">Maanosa </w:t>
            </w:r>
          </w:p>
        </w:tc>
        <w:tc>
          <w:tcPr>
            <w:tcW w:w="2324" w:type="dxa"/>
            <w:tcBorders/>
            <w:vAlign w:val="center"/>
          </w:tcPr>
          <w:p>
            <w:pPr>
              <w:pStyle w:val="TableHeading"/>
              <w:suppressLineNumbers/>
              <w:bidi w:val="0"/>
              <w:spacing w:before="0" w:after="283"/>
              <w:jc w:val="center"/>
              <w:rPr/>
            </w:pPr>
            <w:r>
              <w:rPr/>
              <w:t xml:space="preserve">Euroopan cup / UEFA Champions League </w:t>
            </w:r>
          </w:p>
        </w:tc>
        <w:tc>
          <w:tcPr>
            <w:tcW w:w="1671" w:type="dxa"/>
            <w:tcBorders/>
            <w:vAlign w:val="center"/>
          </w:tcPr>
          <w:p>
            <w:pPr>
              <w:pStyle w:val="TableContents"/>
              <w:bidi w:val="0"/>
              <w:spacing w:before="0" w:after="283"/>
              <w:jc w:val="left"/>
              <w:rPr/>
            </w:pPr>
            <w:r>
              <w:rPr/>
              <w:t xml:space="preserve">7 </w:t>
            </w:r>
          </w:p>
        </w:tc>
        <w:tc>
          <w:tcPr>
            <w:tcW w:w="4549" w:type="dxa"/>
            <w:tcBorders/>
            <w:vAlign w:val="center"/>
          </w:tcPr>
          <w:p>
            <w:pPr>
              <w:pStyle w:val="TableContents"/>
              <w:bidi w:val="0"/>
              <w:spacing w:before="0" w:after="283"/>
              <w:jc w:val="left"/>
              <w:rPr/>
            </w:pPr>
            <w:r>
              <w:rPr/>
              <w:t xml:space="preserve">1962 -- 63, 1968 -- 69, 1988 -- 89, 1989 -- 90, 1993 -- 94, 2002 -- 03, 2006 -- 07 </w:t>
            </w:r>
          </w:p>
        </w:tc>
      </w:tr>
      <w:tr>
        <w:trPr/>
        <w:tc>
          <w:tcPr>
            <w:tcW w:w="1661" w:type="dxa"/>
            <w:tcBorders/>
            <w:vAlign w:val="center"/>
          </w:tcPr>
          <w:p>
            <w:pPr>
              <w:pStyle w:val="TableHeading"/>
              <w:suppressLineNumbers/>
              <w:bidi w:val="0"/>
              <w:spacing w:before="0" w:after="283"/>
              <w:jc w:val="center"/>
              <w:rPr/>
            </w:pPr>
            <w:r>
              <w:rPr/>
              <w:t xml:space="preserve">UEFA Cup Winners' Cup </w:t>
            </w:r>
          </w:p>
        </w:tc>
        <w:tc>
          <w:tcPr>
            <w:tcW w:w="2324" w:type="dxa"/>
            <w:tcBorders/>
            <w:vAlign w:val="center"/>
          </w:tcPr>
          <w:p>
            <w:pPr>
              <w:pStyle w:val="TableContents"/>
              <w:bidi w:val="0"/>
              <w:spacing w:before="0" w:after="283"/>
              <w:jc w:val="left"/>
              <w:rPr>
                <w:sz w:val="4"/>
                <w:szCs w:val="4"/>
              </w:rPr>
            </w:pPr>
            <w:r>
              <w:rPr>
                <w:sz w:val="4"/>
                <w:szCs w:val="4"/>
              </w:rPr>
            </w:r>
          </w:p>
        </w:tc>
        <w:tc>
          <w:tcPr>
            <w:tcW w:w="1671" w:type="dxa"/>
            <w:tcBorders/>
            <w:vAlign w:val="center"/>
          </w:tcPr>
          <w:p>
            <w:pPr>
              <w:pStyle w:val="TableContents"/>
              <w:bidi w:val="0"/>
              <w:spacing w:before="0" w:after="283"/>
              <w:jc w:val="left"/>
              <w:rPr/>
            </w:pPr>
            <w:r>
              <w:rPr/>
              <w:t xml:space="preserve">1967 -- 68, 1972 -- 73 </w:t>
            </w:r>
          </w:p>
        </w:tc>
        <w:tc>
          <w:tcPr>
            <w:tcW w:w="4549" w:type="dxa"/>
            <w:tcBorders/>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Heading"/>
              <w:suppressLineNumbers/>
              <w:bidi w:val="0"/>
              <w:spacing w:before="0" w:after="283"/>
              <w:jc w:val="center"/>
              <w:rPr/>
            </w:pPr>
            <w:r>
              <w:rPr/>
              <w:t xml:space="preserve">UEFA Super Cup </w:t>
            </w:r>
          </w:p>
        </w:tc>
        <w:tc>
          <w:tcPr>
            <w:tcW w:w="2324" w:type="dxa"/>
            <w:tcBorders/>
            <w:vAlign w:val="center"/>
          </w:tcPr>
          <w:p>
            <w:pPr>
              <w:pStyle w:val="TableContents"/>
              <w:bidi w:val="0"/>
              <w:spacing w:before="0" w:after="283"/>
              <w:jc w:val="left"/>
              <w:rPr/>
            </w:pPr>
            <w:r>
              <w:rPr/>
              <w:t xml:space="preserve">5 </w:t>
            </w:r>
          </w:p>
        </w:tc>
        <w:tc>
          <w:tcPr>
            <w:tcW w:w="1671" w:type="dxa"/>
            <w:tcBorders/>
            <w:vAlign w:val="center"/>
          </w:tcPr>
          <w:p>
            <w:pPr>
              <w:pStyle w:val="TableContents"/>
              <w:bidi w:val="0"/>
              <w:spacing w:before="0" w:after="283"/>
              <w:jc w:val="left"/>
              <w:rPr/>
            </w:pPr>
            <w:r>
              <w:rPr/>
              <w:t xml:space="preserve">1989, 1990, 1994, 2003, 2007 </w:t>
            </w:r>
          </w:p>
        </w:tc>
        <w:tc>
          <w:tcPr>
            <w:tcW w:w="4549" w:type="dxa"/>
            <w:tcBorders/>
          </w:tcPr>
          <w:p>
            <w:pPr>
              <w:pStyle w:val="TableContents"/>
              <w:bidi w:val="0"/>
              <w:spacing w:before="0" w:after="283"/>
              <w:jc w:val="left"/>
              <w:rPr>
                <w:sz w:val="4"/>
                <w:szCs w:val="4"/>
              </w:rPr>
            </w:pPr>
            <w:r>
              <w:rPr>
                <w:sz w:val="4"/>
                <w:szCs w:val="4"/>
              </w:rPr>
            </w:r>
          </w:p>
        </w:tc>
      </w:tr>
      <w:tr>
        <w:trPr/>
        <w:tc>
          <w:tcPr>
            <w:tcW w:w="1661" w:type="dxa"/>
            <w:tcBorders/>
            <w:vAlign w:val="center"/>
          </w:tcPr>
          <w:p>
            <w:pPr>
              <w:pStyle w:val="TableContents"/>
              <w:bidi w:val="0"/>
              <w:spacing w:before="0" w:after="283"/>
              <w:jc w:val="left"/>
              <w:rPr/>
            </w:pPr>
            <w:r>
              <w:rPr/>
              <w:t xml:space="preserve">Maailmanlaajuinen </w:t>
            </w:r>
          </w:p>
        </w:tc>
        <w:tc>
          <w:tcPr>
            <w:tcW w:w="2324" w:type="dxa"/>
            <w:tcBorders/>
            <w:vAlign w:val="center"/>
          </w:tcPr>
          <w:p>
            <w:pPr>
              <w:pStyle w:val="TableHeading"/>
              <w:suppressLineNumbers/>
              <w:bidi w:val="0"/>
              <w:spacing w:before="0" w:after="283"/>
              <w:jc w:val="center"/>
              <w:rPr/>
            </w:pPr>
            <w:r>
              <w:rPr/>
              <w:t xml:space="preserve">Intercontinental Cup </w:t>
            </w:r>
          </w:p>
        </w:tc>
        <w:tc>
          <w:tcPr>
            <w:tcW w:w="1671" w:type="dxa"/>
            <w:tcBorders/>
            <w:vAlign w:val="center"/>
          </w:tcPr>
          <w:p>
            <w:pPr>
              <w:pStyle w:val="TableContents"/>
              <w:bidi w:val="0"/>
              <w:spacing w:before="0" w:after="283"/>
              <w:jc w:val="left"/>
              <w:rPr>
                <w:sz w:val="4"/>
                <w:szCs w:val="4"/>
              </w:rPr>
            </w:pPr>
            <w:r>
              <w:rPr>
                <w:sz w:val="4"/>
                <w:szCs w:val="4"/>
              </w:rPr>
            </w:r>
          </w:p>
        </w:tc>
        <w:tc>
          <w:tcPr>
            <w:tcW w:w="4549" w:type="dxa"/>
            <w:tcBorders/>
            <w:vAlign w:val="center"/>
          </w:tcPr>
          <w:p>
            <w:pPr>
              <w:pStyle w:val="TableContents"/>
              <w:bidi w:val="0"/>
              <w:spacing w:before="0" w:after="283"/>
              <w:jc w:val="left"/>
              <w:rPr/>
            </w:pPr>
            <w:r>
              <w:rPr/>
              <w:t xml:space="preserve">1969, 1989, 1990 </w:t>
            </w:r>
          </w:p>
        </w:tc>
      </w:tr>
      <w:tr>
        <w:trPr/>
        <w:tc>
          <w:tcPr>
            <w:tcW w:w="1661" w:type="dxa"/>
            <w:tcBorders/>
            <w:vAlign w:val="center"/>
          </w:tcPr>
          <w:p>
            <w:pPr>
              <w:pStyle w:val="TableHeading"/>
              <w:suppressLineNumbers/>
              <w:bidi w:val="0"/>
              <w:spacing w:before="0" w:after="283"/>
              <w:jc w:val="center"/>
              <w:rPr/>
            </w:pPr>
            <w:r>
              <w:rPr/>
              <w:t xml:space="preserve">FIFA Club World Cup </w:t>
            </w:r>
          </w:p>
        </w:tc>
        <w:tc>
          <w:tcPr>
            <w:tcW w:w="2324" w:type="dxa"/>
            <w:tcBorders/>
            <w:vAlign w:val="center"/>
          </w:tcPr>
          <w:p>
            <w:pPr>
              <w:pStyle w:val="TableContents"/>
              <w:bidi w:val="0"/>
              <w:spacing w:before="0" w:after="283"/>
              <w:jc w:val="left"/>
              <w:rPr>
                <w:sz w:val="4"/>
                <w:szCs w:val="4"/>
              </w:rPr>
            </w:pPr>
            <w:r>
              <w:rPr>
                <w:sz w:val="4"/>
                <w:szCs w:val="4"/>
              </w:rPr>
            </w:r>
          </w:p>
        </w:tc>
        <w:tc>
          <w:tcPr>
            <w:tcW w:w="1671" w:type="dxa"/>
            <w:tcBorders/>
            <w:vAlign w:val="center"/>
          </w:tcPr>
          <w:p>
            <w:pPr>
              <w:pStyle w:val="TableContents"/>
              <w:bidi w:val="0"/>
              <w:spacing w:before="0" w:after="283"/>
              <w:jc w:val="left"/>
              <w:rPr/>
            </w:pPr>
            <w:r>
              <w:rPr/>
              <w:t xml:space="preserve">2007 </w:t>
            </w:r>
          </w:p>
        </w:tc>
        <w:tc>
          <w:tcPr>
            <w:tcW w:w="454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ac milan voitti viimeksi serie 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ac milan voitti viimeksi serie a:n?</w:t>
      </w:r>
    </w:p>
    <w:p>
      <w:pPr>
        <w:pStyle w:val="TextBody"/>
        <w:bidi w:val="0"/>
        <w:jc w:val="left"/>
        <w:rPr>
          <w:b/>
          <w:u w:val="single"/>
          <w:shd w:val="clear" w:fill="FFFF00"/>
        </w:rPr>
      </w:pPr>
      <w:r>
        <w:rPr>
          <w:b/>
          <w:u w:val="single"/>
          <w:shd w:val="clear" w:fill="FFFF00"/>
        </w:rPr>
        <w:t xml:space="preserve">Asiakirjan numero 38273</w:t>
      </w:r>
    </w:p>
    <w:p>
      <w:pPr>
        <w:pStyle w:val="TextBody"/>
        <w:bidi w:val="0"/>
        <w:jc w:val="left"/>
        <w:rPr>
          <w:b/>
          <w:shd w:val="clear" w:fill="FFFF00"/>
        </w:rPr>
      </w:pPr>
      <w:r>
        <w:rPr>
          <w:b/>
          <w:shd w:val="clear" w:fill="FFFF00"/>
        </w:rPr>
        <w:t xml:space="preserve">Tekstin numero 0</w:t>
      </w:r>
    </w:p>
    <w:p>
      <w:pPr>
        <w:pStyle w:val="TextBody"/>
        <w:numPr>
          <w:ilvl w:val="0"/>
          <w:numId w:val="105"/>
        </w:numPr>
        <w:tabs>
          <w:tab w:val="clear" w:pos="1134"/>
          <w:tab w:val="left" w:leader="none" w:pos="707"/>
        </w:tabs>
        <w:bidi w:val="0"/>
        <w:spacing w:before="0" w:after="0"/>
        <w:ind w:start="707" w:hanging="283"/>
        <w:jc w:val="left"/>
        <w:rPr/>
      </w:pPr>
      <w:r>
        <w:rPr/>
        <w:t xml:space="preserve">Varhainen luonnonsuojeluliike, joka alkoi 1800-luvun lopulla, sisälsi kalastuksen ja luonnonvaraisten eläinten hoitoa, vesien ja maaperän suojelua sekä kestävää metsätaloutta. Nykyään siihen kuuluvat luonnonvarojen kestävä hyödyntäminen, erämaa-alueiden säilyttäminen ja luonnon monimuotoisuus. </w:t>
      </w:r>
    </w:p>
    <w:p>
      <w:pPr>
        <w:pStyle w:val="TextBody"/>
        <w:numPr>
          <w:ilvl w:val="0"/>
          <w:numId w:val="105"/>
        </w:numPr>
        <w:tabs>
          <w:tab w:val="clear" w:pos="1134"/>
          <w:tab w:val="left" w:leader="none" w:pos="707"/>
        </w:tabs>
        <w:bidi w:val="0"/>
        <w:spacing w:before="0" w:after="0"/>
        <w:ind w:start="707" w:hanging="283"/>
        <w:jc w:val="left"/>
        <w:rPr/>
      </w:pPr>
      <w:r>
        <w:rPr/>
        <w:t xml:space="preserve">Nykyaikainen ympäristöliike, joka alkoi </w:t>
      </w:r>
      <w:r>
        <w:rPr>
          <w:color w:val="A9A9A9"/>
        </w:rPr>
        <w:t xml:space="preserve">1960-luvulla </w:t>
      </w:r>
      <w:r>
        <w:rPr/>
        <w:t xml:space="preserve">ilman ja veden pilaantumisesta huolestuneena, laajeni koskemaan kaikkia maisemia ja ihmisen toimintaa. Katso Luettelo ympäristökysymyksistä. </w:t>
      </w:r>
    </w:p>
    <w:p>
      <w:pPr>
        <w:pStyle w:val="TextBody"/>
        <w:numPr>
          <w:ilvl w:val="0"/>
          <w:numId w:val="105"/>
        </w:numPr>
        <w:tabs>
          <w:tab w:val="clear" w:pos="1134"/>
          <w:tab w:val="left" w:leader="none" w:pos="707"/>
        </w:tabs>
        <w:bidi w:val="0"/>
        <w:spacing w:before="0" w:after="0"/>
        <w:ind w:start="707" w:hanging="283"/>
        <w:jc w:val="left"/>
        <w:rPr/>
      </w:pPr>
      <w:r>
        <w:rPr/>
        <w:t xml:space="preserve">Ympäristöterveysliike, joka on peräisin ainakin progressiivisen aikakauden (1890-1920-luvut) kaupunkien uudistuksista, joihin kuuluivat muun muassa puhtaan veden saanti, raakaveden tehokkaampi poistaminen ja ahtaiden ja epähygieenisten elinolojen vähentäminen. Nykyään ympäristöterveys liittyy enemmän ravitsemukseen, ennaltaehkäisevään lääketieteeseen, hyvään ikääntymiseen ja muihin ihmiskehon hyvinvointiin liittyviin kysymyksiin. </w:t>
      </w:r>
    </w:p>
    <w:p>
      <w:pPr>
        <w:pStyle w:val="TextBody"/>
        <w:numPr>
          <w:ilvl w:val="0"/>
          <w:numId w:val="105"/>
        </w:numPr>
        <w:tabs>
          <w:tab w:val="clear" w:pos="1134"/>
          <w:tab w:val="left" w:leader="none" w:pos="707"/>
        </w:tabs>
        <w:bidi w:val="0"/>
        <w:spacing w:before="0" w:after="0"/>
        <w:ind w:start="707" w:hanging="283"/>
        <w:jc w:val="left"/>
        <w:rPr/>
      </w:pPr>
      <w:r>
        <w:rPr/>
        <w:t xml:space="preserve">1980-luvulla alkanut kestävän kehityksen liike keskittyi Gaian teoriaan, maapallon arvoon ja muihin ihmistieteiden ja ihmisen vastuun välisiin yhteyksiin. Sen haara, Deep Ecology, oli henkisempi, mutta väitti usein olevansa tiedettä. </w:t>
      </w:r>
    </w:p>
    <w:p>
      <w:pPr>
        <w:pStyle w:val="TextBody"/>
        <w:numPr>
          <w:ilvl w:val="0"/>
          <w:numId w:val="105"/>
        </w:numPr>
        <w:tabs>
          <w:tab w:val="clear" w:pos="1134"/>
          <w:tab w:val="left" w:leader="none" w:pos="707"/>
        </w:tabs>
        <w:bidi w:val="0"/>
        <w:ind w:start="707" w:hanging="283"/>
        <w:jc w:val="left"/>
        <w:rPr/>
      </w:pPr>
      <w:r>
        <w:rPr/>
        <w:t xml:space="preserve">Ympäristöoikeudenmukaisuus on Yhdysvalloissa 1980-luvulla alkanut liike, joka pyrkii lopettamaan ympäristörasismin. Usein pienituloiset ja vähemmistöyhteisöt sijaitsevat lähellä moottoriteitä, kaatopaikkoja ja tehtaita, joissa ne altistuvat muuta väestöä suuremmille saasteille ja ympäristöterveysriskeille. Environmental Justice -liike pyrkii yhdistämään "sosiaaliset" ja "ekologiset" ympäristönäkökohdat ja pitää samalla ympäristöaktivistit tietoisina oman liikkeensä dynamiikasta eli rasismista, seksismistä, homofobiasta, klassismista ja muista vallitsevan kulttuurin epäkohdista.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ympäristön pilaantuminen alkoi muodostua ongelmaksi Yhdysvalloissa?</w:t>
      </w:r>
    </w:p>
    <w:p>
      <w:pPr>
        <w:pStyle w:val="TextBody"/>
        <w:bidi w:val="0"/>
        <w:jc w:val="left"/>
        <w:rPr>
          <w:b/>
          <w:u w:val="single"/>
          <w:shd w:val="clear" w:fill="FFFF00"/>
        </w:rPr>
      </w:pPr>
      <w:r>
        <w:rPr>
          <w:b/>
          <w:u w:val="single"/>
          <w:shd w:val="clear" w:fill="FFFF00"/>
        </w:rPr>
        <w:t xml:space="preserve">Asiakirjan numero 38274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 Might as Well Rain Until September'' on </w:t>
      </w:r>
      <w:r>
        <w:rPr>
          <w:color w:val="A9A9A9"/>
        </w:rPr>
        <w:t xml:space="preserve">Carole Kingin </w:t>
      </w:r>
      <w:r>
        <w:rPr/>
        <w:t xml:space="preserve">ja </w:t>
      </w:r>
      <w:r>
        <w:rPr>
          <w:color w:val="DCDCDC"/>
        </w:rPr>
        <w:t xml:space="preserve">Gerry Goffinin</w:t>
      </w:r>
      <w:r>
        <w:rPr/>
        <w:t xml:space="preserve"> alun perin Bobby Vee:lle säveltämä kappale vuodelta 1962</w:t>
      </w:r>
      <w:r>
        <w:rPr/>
        <w:t xml:space="preserve">. King levytti kappaleen demoversion ja siitä tuli hänelle hitti. Veen johto ei kuitenkaan halunnut julkaista kappaletta singlenä, vaan käytti sitä vain albumikappaleena. Bobby Vee levytti kappaleen samana vuonna vuoden 1963 Liberty-albumilleen The Night Has a Thousand Eyes.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se voi yhtä hyvin sataa syyskuuhun asti</w:t>
      </w:r>
    </w:p>
    <w:p>
      <w:pPr>
        <w:pStyle w:val="TextBody"/>
        <w:bidi w:val="0"/>
        <w:jc w:val="left"/>
        <w:rPr>
          <w:b/>
          <w:u w:val="single"/>
          <w:shd w:val="clear" w:fill="FFFF00"/>
        </w:rPr>
      </w:pPr>
      <w:r>
        <w:rPr>
          <w:b/>
          <w:u w:val="single"/>
          <w:shd w:val="clear" w:fill="FFFF00"/>
        </w:rPr>
        <w:t xml:space="preserve">Asiakirjan numero 38275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West Baden Springs Hotel U.S. National Register of Historic Places U.S. National Historic Landmark Dome of the hotel Näytä kartta kohteesta Indiana Näytä kartta kohteesta Yhdysvallat Näytä kaikki </w:t>
      </w:r>
    </w:p>
    <w:tbl>
      <w:tblPr>
        <w:tblW w:w="10205" w:type="dxa"/>
        <w:jc w:val="left"/>
        <w:tblInd w:w="0" w:type="dxa"/>
        <w:tblLayout w:type="fixed"/>
        <w:tblCellMar>
          <w:top w:w="28" w:type="dxa"/>
          <w:left w:w="28" w:type="dxa"/>
          <w:bottom w:w="28" w:type="dxa"/>
          <w:right w:w="28" w:type="dxa"/>
        </w:tblCellMar>
      </w:tblPr>
      <w:tblGrid>
        <w:gridCol w:w="1674"/>
        <w:gridCol w:w="8531"/>
      </w:tblGrid>
      <w:tr>
        <w:trPr/>
        <w:tc>
          <w:tcPr>
            <w:tcW w:w="1674" w:type="dxa"/>
            <w:tcBorders/>
            <w:vAlign w:val="center"/>
          </w:tcPr>
          <w:p>
            <w:pPr>
              <w:pStyle w:val="TableHeading"/>
              <w:suppressLineNumbers/>
              <w:bidi w:val="0"/>
              <w:spacing w:before="0" w:after="283"/>
              <w:jc w:val="center"/>
              <w:rPr/>
            </w:pPr>
            <w:r>
              <w:rPr/>
              <w:t xml:space="preserve">Sijainti </w:t>
            </w:r>
          </w:p>
        </w:tc>
        <w:tc>
          <w:tcPr>
            <w:tcW w:w="8531" w:type="dxa"/>
            <w:tcBorders/>
            <w:vAlign w:val="center"/>
          </w:tcPr>
          <w:p>
            <w:pPr>
              <w:pStyle w:val="TableContents"/>
              <w:bidi w:val="0"/>
              <w:spacing w:before="0" w:after="283"/>
              <w:jc w:val="left"/>
              <w:rPr/>
            </w:pPr>
            <w:r>
              <w:rPr/>
              <w:t xml:space="preserve">State Road 56:n länsipuolella, West Baden Springs, Indiana </w:t>
            </w:r>
          </w:p>
        </w:tc>
      </w:tr>
      <w:tr>
        <w:trPr/>
        <w:tc>
          <w:tcPr>
            <w:tcW w:w="1674" w:type="dxa"/>
            <w:tcBorders/>
            <w:vAlign w:val="center"/>
          </w:tcPr>
          <w:p>
            <w:pPr>
              <w:pStyle w:val="TableHeading"/>
              <w:suppressLineNumbers/>
              <w:bidi w:val="0"/>
              <w:spacing w:before="0" w:after="283"/>
              <w:jc w:val="center"/>
              <w:rPr/>
            </w:pPr>
            <w:r>
              <w:rPr/>
              <w:t xml:space="preserve">Koordinaatit </w:t>
            </w:r>
          </w:p>
        </w:tc>
        <w:tc>
          <w:tcPr>
            <w:tcW w:w="8531" w:type="dxa"/>
            <w:tcBorders/>
            <w:vAlign w:val="center"/>
          </w:tcPr>
          <w:p>
            <w:pPr>
              <w:pStyle w:val="TableContents"/>
              <w:bidi w:val="0"/>
              <w:spacing w:before="0" w:after="283"/>
              <w:jc w:val="left"/>
              <w:rPr/>
            </w:pPr>
            <w:r>
              <w:rPr/>
              <w:t xml:space="preserve">38 ° 34 ′ 2'' N 86 ° 37 ′ 5'' W </w:t>
            </w:r>
            <w:r>
              <w:rPr/>
              <w:t xml:space="preserve">/ </w:t>
            </w:r>
            <w:r>
              <w:rPr/>
              <w:t xml:space="preserve">38.56722 ° N 86.61806 ° W </w:t>
            </w:r>
            <w:r>
              <w:rPr/>
              <w:t xml:space="preserve">/ 38.56722;-86.61806 Koordinaatit: 38 ° 34 ′ 2'' N 86 ° 37 ′ 5'' W </w:t>
            </w:r>
            <w:r>
              <w:rPr/>
              <w:t xml:space="preserve">/ </w:t>
            </w:r>
            <w:r>
              <w:rPr/>
              <w:t xml:space="preserve">38.56722 ° N 86.61806 ° W </w:t>
            </w:r>
            <w:r>
              <w:rPr/>
              <w:t xml:space="preserve">/ 38.56722;-86.61806 </w:t>
            </w:r>
          </w:p>
        </w:tc>
      </w:tr>
      <w:tr>
        <w:trPr/>
        <w:tc>
          <w:tcPr>
            <w:tcW w:w="1674" w:type="dxa"/>
            <w:tcBorders/>
            <w:vAlign w:val="center"/>
          </w:tcPr>
          <w:p>
            <w:pPr>
              <w:pStyle w:val="TableHeading"/>
              <w:suppressLineNumbers/>
              <w:bidi w:val="0"/>
              <w:spacing w:before="0" w:after="283"/>
              <w:jc w:val="center"/>
              <w:rPr/>
            </w:pPr>
            <w:r>
              <w:rPr/>
              <w:t xml:space="preserve">Alue </w:t>
            </w:r>
          </w:p>
        </w:tc>
        <w:tc>
          <w:tcPr>
            <w:tcW w:w="8531" w:type="dxa"/>
            <w:tcBorders/>
            <w:vAlign w:val="center"/>
          </w:tcPr>
          <w:p>
            <w:pPr>
              <w:pStyle w:val="TableContents"/>
              <w:bidi w:val="0"/>
              <w:spacing w:before="0" w:after="283"/>
              <w:jc w:val="left"/>
              <w:rPr/>
            </w:pPr>
            <w:r>
              <w:rPr/>
              <w:t xml:space="preserve">100 eekkeriä (40 ha) </w:t>
            </w:r>
          </w:p>
        </w:tc>
      </w:tr>
      <w:tr>
        <w:trPr/>
        <w:tc>
          <w:tcPr>
            <w:tcW w:w="1674" w:type="dxa"/>
            <w:tcBorders/>
            <w:vAlign w:val="center"/>
          </w:tcPr>
          <w:p>
            <w:pPr>
              <w:pStyle w:val="TableHeading"/>
              <w:suppressLineNumbers/>
              <w:bidi w:val="0"/>
              <w:spacing w:before="0" w:after="283"/>
              <w:jc w:val="center"/>
              <w:rPr/>
            </w:pPr>
            <w:r>
              <w:rPr/>
              <w:t xml:space="preserve">Rakennettu </w:t>
            </w:r>
          </w:p>
        </w:tc>
        <w:tc>
          <w:tcPr>
            <w:tcW w:w="8531" w:type="dxa"/>
            <w:tcBorders/>
            <w:vAlign w:val="center"/>
          </w:tcPr>
          <w:p>
            <w:pPr>
              <w:pStyle w:val="TableContents"/>
              <w:bidi w:val="0"/>
              <w:spacing w:before="0" w:after="283"/>
              <w:jc w:val="left"/>
              <w:rPr/>
            </w:pPr>
            <w:r>
              <w:rPr>
                <w:color w:val="A9A9A9"/>
              </w:rPr>
              <w:t xml:space="preserve">1901 </w:t>
            </w:r>
          </w:p>
        </w:tc>
      </w:tr>
      <w:tr>
        <w:trPr/>
        <w:tc>
          <w:tcPr>
            <w:tcW w:w="1674" w:type="dxa"/>
            <w:tcBorders/>
            <w:vAlign w:val="center"/>
          </w:tcPr>
          <w:p>
            <w:pPr>
              <w:pStyle w:val="TableHeading"/>
              <w:suppressLineNumbers/>
              <w:bidi w:val="0"/>
              <w:spacing w:before="0" w:after="283"/>
              <w:jc w:val="center"/>
              <w:rPr/>
            </w:pPr>
            <w:r>
              <w:rPr/>
              <w:t xml:space="preserve">Arkkitehti </w:t>
            </w:r>
          </w:p>
        </w:tc>
        <w:tc>
          <w:tcPr>
            <w:tcW w:w="8531" w:type="dxa"/>
            <w:tcBorders/>
            <w:vAlign w:val="center"/>
          </w:tcPr>
          <w:p>
            <w:pPr>
              <w:pStyle w:val="TableContents"/>
              <w:bidi w:val="0"/>
              <w:spacing w:before="0" w:after="283"/>
              <w:jc w:val="left"/>
              <w:rPr/>
            </w:pPr>
            <w:r>
              <w:rPr/>
              <w:t xml:space="preserve">Harrison Albright; Oliver J. Westcott </w:t>
            </w:r>
          </w:p>
        </w:tc>
      </w:tr>
      <w:tr>
        <w:trPr/>
        <w:tc>
          <w:tcPr>
            <w:tcW w:w="1674" w:type="dxa"/>
            <w:tcBorders/>
            <w:vAlign w:val="center"/>
          </w:tcPr>
          <w:p>
            <w:pPr>
              <w:pStyle w:val="TableHeading"/>
              <w:suppressLineNumbers/>
              <w:bidi w:val="0"/>
              <w:spacing w:before="0" w:after="283"/>
              <w:jc w:val="center"/>
              <w:rPr/>
            </w:pPr>
            <w:r>
              <w:rPr/>
              <w:t xml:space="preserve">NRHP-viite # </w:t>
            </w:r>
          </w:p>
        </w:tc>
        <w:tc>
          <w:tcPr>
            <w:tcW w:w="8531" w:type="dxa"/>
            <w:tcBorders/>
            <w:vAlign w:val="center"/>
          </w:tcPr>
          <w:p>
            <w:pPr>
              <w:pStyle w:val="TableContents"/>
              <w:bidi w:val="0"/>
              <w:spacing w:before="0" w:after="283"/>
              <w:jc w:val="left"/>
              <w:rPr/>
            </w:pPr>
            <w:r>
              <w:rPr/>
              <w:t xml:space="preserve">74000016 Merkittävät päivämäärät </w:t>
            </w:r>
          </w:p>
        </w:tc>
      </w:tr>
      <w:tr>
        <w:trPr/>
        <w:tc>
          <w:tcPr>
            <w:tcW w:w="1674" w:type="dxa"/>
            <w:tcBorders/>
            <w:vAlign w:val="center"/>
          </w:tcPr>
          <w:p>
            <w:pPr>
              <w:pStyle w:val="TableHeading"/>
              <w:suppressLineNumbers/>
              <w:bidi w:val="0"/>
              <w:spacing w:before="0" w:after="283"/>
              <w:jc w:val="center"/>
              <w:rPr/>
            </w:pPr>
            <w:r>
              <w:rPr/>
              <w:t xml:space="preserve">Lisätty NRHP:hen </w:t>
            </w:r>
          </w:p>
        </w:tc>
        <w:tc>
          <w:tcPr>
            <w:tcW w:w="8531" w:type="dxa"/>
            <w:tcBorders/>
            <w:vAlign w:val="center"/>
          </w:tcPr>
          <w:p>
            <w:pPr>
              <w:pStyle w:val="TableContents"/>
              <w:bidi w:val="0"/>
              <w:spacing w:before="0" w:after="283"/>
              <w:jc w:val="left"/>
              <w:rPr/>
            </w:pPr>
            <w:r>
              <w:rPr/>
              <w:t xml:space="preserve">27. kesäkuuta 1974 </w:t>
            </w:r>
          </w:p>
        </w:tc>
      </w:tr>
      <w:tr>
        <w:trPr/>
        <w:tc>
          <w:tcPr>
            <w:tcW w:w="1674" w:type="dxa"/>
            <w:tcBorders/>
            <w:vAlign w:val="center"/>
          </w:tcPr>
          <w:p>
            <w:pPr>
              <w:pStyle w:val="TableHeading"/>
              <w:suppressLineNumbers/>
              <w:bidi w:val="0"/>
              <w:spacing w:before="0" w:after="283"/>
              <w:jc w:val="center"/>
              <w:rPr/>
            </w:pPr>
            <w:r>
              <w:rPr/>
              <w:t xml:space="preserve">Nimetty NHL </w:t>
            </w:r>
          </w:p>
        </w:tc>
        <w:tc>
          <w:tcPr>
            <w:tcW w:w="8531" w:type="dxa"/>
            <w:tcBorders/>
            <w:vAlign w:val="center"/>
          </w:tcPr>
          <w:p>
            <w:pPr>
              <w:pStyle w:val="TableContents"/>
              <w:bidi w:val="0"/>
              <w:spacing w:before="0" w:after="283"/>
              <w:jc w:val="left"/>
              <w:rPr/>
            </w:pPr>
            <w:r>
              <w:rPr/>
              <w:t xml:space="preserve">27. helmikuuta 1987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West Baden Springsin hotelli rakennettiin?</w:t>
      </w:r>
    </w:p>
    <w:p>
      <w:pPr>
        <w:pStyle w:val="TextBody"/>
        <w:bidi w:val="0"/>
        <w:jc w:val="left"/>
        <w:rPr>
          <w:b/>
          <w:u w:val="single"/>
          <w:shd w:val="clear" w:fill="FFFF00"/>
        </w:rPr>
      </w:pPr>
      <w:r>
        <w:rPr>
          <w:b/>
          <w:u w:val="single"/>
          <w:shd w:val="clear" w:fill="FFFF00"/>
        </w:rPr>
        <w:t xml:space="preserve">Asiakirjan numero 38276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1955 </w:t>
      </w:r>
      <w:r>
        <w:rPr/>
        <w:t xml:space="preserve">Younger Opticsin </w:t>
      </w:r>
      <w:r>
        <w:rPr>
          <w:color w:val="A9A9A9"/>
        </w:rPr>
        <w:t xml:space="preserve">Irving Rips </w:t>
      </w:r>
      <w:r>
        <w:rPr/>
        <w:t xml:space="preserve">loi ensimmäisen saumattoman tai "näkymättömän" kaksiteholinssin, joka oli kaikkien progressiivisten linssien edeltäjä.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ensimmäisen saumattoman kaksiteholinssin, kaikkien progressiivisten linssien edeltäjän.</w:t>
      </w:r>
    </w:p>
    <w:p>
      <w:pPr>
        <w:pStyle w:val="TextBody"/>
        <w:bidi w:val="0"/>
        <w:jc w:val="left"/>
        <w:rPr>
          <w:b/>
          <w:u w:val="single"/>
          <w:shd w:val="clear" w:fill="FFFF00"/>
        </w:rPr>
      </w:pPr>
      <w:r>
        <w:rPr>
          <w:b/>
          <w:u w:val="single"/>
          <w:shd w:val="clear" w:fill="FFFF00"/>
        </w:rPr>
        <w:t xml:space="preserve">Asiakirjan numero 38277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johtuu tyypillisesti </w:t>
      </w:r>
      <w:r>
        <w:rPr>
          <w:color w:val="A9A9A9"/>
        </w:rPr>
        <w:t xml:space="preserve">bakteeri-infektiosta, tavallisimmin Escherichia coli </w:t>
      </w:r>
      <w:r>
        <w:rPr/>
        <w:t xml:space="preserve">-bakteerista. Riskitekijöitä ovat muun muassa sukupuoliyhteys, aiemmat virtsatieinfektiot, diabetes, virtsateiden rakenteelliset ongelmat ja spermisidien käyttö. Infektiomekanismi leviää yleensä virtsateitä ylöspäin. Harvemmin tartunta tapahtuu verenkierron kautta. Diagnoosi perustuu yleensä oireisiin ja sitä tukee virtsanäytteenotto. Jos hoito ei paranna tilannetta, voidaan suositella lääketieteellistä kuvantamista.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organismi yleensä aiheuttaa pyelonefriitin?</w:t>
      </w:r>
    </w:p>
    <w:p>
      <w:pPr>
        <w:pStyle w:val="TextBody"/>
        <w:bidi w:val="0"/>
        <w:jc w:val="left"/>
        <w:rPr>
          <w:b/>
          <w:u w:val="single"/>
          <w:shd w:val="clear" w:fill="FFFF00"/>
        </w:rPr>
      </w:pPr>
      <w:r>
        <w:rPr>
          <w:b/>
          <w:u w:val="single"/>
          <w:shd w:val="clear" w:fill="FFFF00"/>
        </w:rPr>
        <w:t xml:space="preserve">Asiakirjan numero 38278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Keväällä 2009 </w:t>
      </w:r>
      <w:r>
        <w:rPr>
          <w:color w:val="A9A9A9"/>
        </w:rPr>
        <w:t xml:space="preserve">Fernie Alpine Resort </w:t>
      </w:r>
      <w:r>
        <w:rPr/>
        <w:t xml:space="preserve">muuttui kuvitteelliseksi Kodiak Valley -hiihtokeskukseksi vuodelta 1986 Hollywood-elokuvan Hot Tub Time Machine ulkokuvauksia varten. Elokuva julkaistiin maaliskuussa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Hot Tub Time Machine</w:t>
      </w:r>
    </w:p>
    <w:p>
      <w:pPr>
        <w:pStyle w:val="TextBody"/>
        <w:bidi w:val="0"/>
        <w:jc w:val="left"/>
        <w:rPr>
          <w:b/>
          <w:u w:val="single"/>
          <w:shd w:val="clear" w:fill="FFFF00"/>
        </w:rPr>
      </w:pPr>
      <w:r>
        <w:rPr>
          <w:b/>
          <w:u w:val="single"/>
          <w:shd w:val="clear" w:fill="FFFF00"/>
        </w:rPr>
        <w:t xml:space="preserve">Asiakirjan numero 38279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Dodge Challenger SRT Demon </w:t>
      </w:r>
      <w:r>
        <w:rPr/>
        <w:t xml:space="preserve">2018 2,1 sek 2,3 sek 2,3 sek 2,3 sek vain yhdellä istuimella ja 100-oktaanisella kilpa-ajopolttoaineella, 2,1 sek väitetään, jos mukaan lasketaan rollout.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maailman nopein auto</w:t>
      </w:r>
    </w:p>
    <w:p>
      <w:pPr>
        <w:pStyle w:val="TextBody"/>
        <w:bidi w:val="0"/>
        <w:jc w:val="left"/>
        <w:rPr>
          <w:b/>
          <w:u w:val="single"/>
          <w:shd w:val="clear" w:fill="FFFF00"/>
        </w:rPr>
      </w:pPr>
      <w:r>
        <w:rPr>
          <w:b/>
          <w:u w:val="single"/>
          <w:shd w:val="clear" w:fill="FFFF00"/>
        </w:rPr>
        <w:t xml:space="preserve">Asiakirjan numero 38280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Aminohappo kytkeytyy </w:t>
      </w:r>
      <w:r>
        <w:rPr>
          <w:color w:val="A9A9A9"/>
        </w:rPr>
        <w:t xml:space="preserve">tRNA:n 3'-päässä olevaan toiseksi viimeiseen nukleotidiin </w:t>
      </w:r>
      <w:r>
        <w:rPr/>
        <w:t xml:space="preserve">(A sekvenssissä CCA) esterisidoksella (kuvassa rullaa yli). Esterisidoksen muodostuminen säästää huomattavan osan aktivaatioreaktion energiasta. Tämä varastoitunut energia muodostaa suurimman osan peptidisidoksen muodostumiseen translaation aikana tarvittavasta energiasta.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aminohappo kiinnittyy trna:han?</w:t>
      </w:r>
    </w:p>
    <w:p>
      <w:pPr>
        <w:pStyle w:val="TextBody"/>
        <w:bidi w:val="0"/>
        <w:jc w:val="left"/>
        <w:rPr>
          <w:b/>
          <w:u w:val="single"/>
          <w:shd w:val="clear" w:fill="FFFF00"/>
        </w:rPr>
      </w:pPr>
      <w:r>
        <w:rPr>
          <w:b/>
          <w:u w:val="single"/>
          <w:shd w:val="clear" w:fill="FFFF00"/>
        </w:rPr>
        <w:t xml:space="preserve">Asiakirjan numero 38281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Hopeasilta oli </w:t>
      </w:r>
      <w:r>
        <w:rPr/>
        <w:t xml:space="preserve">vuonna 1928 rakennettu </w:t>
      </w:r>
      <w:r>
        <w:rPr>
          <w:color w:val="A9A9A9"/>
        </w:rPr>
        <w:t xml:space="preserve">silmukkaketjuinen riippusilta, joka </w:t>
      </w:r>
      <w:r>
        <w:rPr/>
        <w:t xml:space="preserve">sai nimensä alumiinimaalinsa värin mukaan. Silta kuljetti U.S. Route 35:tä Ohio-joen yli ja yhdisti Point Pleasantin, Länsi-Virginiassa ja Gallipoliksen, Ohiossa.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silta oli hopeasilta</w:t>
      </w:r>
    </w:p>
    <w:p>
      <w:pPr>
        <w:pStyle w:val="TextBody"/>
        <w:bidi w:val="0"/>
        <w:jc w:val="left"/>
        <w:rPr>
          <w:b/>
          <w:u w:val="single"/>
          <w:shd w:val="clear" w:fill="FFFF00"/>
        </w:rPr>
      </w:pPr>
      <w:r>
        <w:rPr>
          <w:b/>
          <w:u w:val="single"/>
          <w:shd w:val="clear" w:fill="FFFF00"/>
        </w:rPr>
        <w:t xml:space="preserve">Asiakirjan numero 38282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IPL:n toinen kausi ajoittui samaan aikaan Intian vuoden 2009 parlamenttivaalien kanssa, Intian hallitus kieltäytyi 3. maaliskuuta 2009 Sri Lankan krikettimaajoukkueeseen kohdistuneen hyökkäyksen jälkimainingeissa sitoutumasta Intian puolisotilaallisten joukkojen turvallisuuteen. Tämän seurauksena BCCI päätti järjestää liigan toisen kauden Intian ulkopuolella. BCCI ilmoitti 24. maaliskuuta 2009 virallisesti, että IPL:n toinen kausi järjestetään </w:t>
      </w:r>
      <w:r>
        <w:rPr>
          <w:color w:val="A9A9A9"/>
        </w:rPr>
        <w:t xml:space="preserve">Etelä-Afrikassa</w:t>
      </w:r>
      <w:r>
        <w:rPr/>
        <w:t xml:space="preserve">. Vaikka Intia ei isännöinyt toista kautta, turnauksen formaatti säilyi ennallaan kauden 2008 formaattiin verrattuna.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pelattiin ipl:n toinen istunto</w:t>
      </w:r>
    </w:p>
    <w:p>
      <w:pPr>
        <w:pStyle w:val="TextBody"/>
        <w:bidi w:val="0"/>
        <w:jc w:val="left"/>
        <w:rPr>
          <w:b/>
          <w:u w:val="single"/>
          <w:shd w:val="clear" w:fill="FFFF00"/>
        </w:rPr>
      </w:pPr>
      <w:r>
        <w:rPr>
          <w:b/>
          <w:u w:val="single"/>
          <w:shd w:val="clear" w:fill="FFFF00"/>
        </w:rPr>
        <w:t xml:space="preserve">Asiakirjan numero 38283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Prikaatin </w:t>
      </w:r>
      <w:r>
        <w:rPr/>
        <w:t xml:space="preserve">komentaja on yleensä kenraalimajuri, prikaatikenraali, prikaatikenraali tai eversti. Joissakin armeijoissa komentaja on luokiteltu kenraaliupseeriksi. Prikaatin komentajalla on itsenäinen esikunta ja esikunta. Tärkein esikuntaupseeri, yleensä everstiluutnantti tai eversti, voidaan nimittää esikuntapäälliköksi, vaikka 1900-luvun lopulle asti brittiläiset ja vastaavat armeijat kutsuivat tätä asemaa "prikaati-majoriksi". Joissakin prikaateissa voi olla myös apulaiskomentaja. Päämajassa on esikuntaupseereista ja tukijoukoista (toimihenkilöt, avustajat ja kuljettajat) koostuva ydinjoukko, jonka koko voi vaihdella prikaatityypistä riippuen. Operaatioihin voidaan liittää ylimääräisiä erikoisjoukkoja. Päämajalla on yleensä oma viestintäyksikkönsä.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everstin komentama armeijan divisioona.</w:t>
      </w:r>
    </w:p>
    <w:p>
      <w:pPr>
        <w:pStyle w:val="TextBody"/>
        <w:bidi w:val="0"/>
        <w:jc w:val="left"/>
        <w:rPr>
          <w:b/>
          <w:u w:val="single"/>
          <w:shd w:val="clear" w:fill="FFFF00"/>
        </w:rPr>
      </w:pPr>
      <w:r>
        <w:rPr>
          <w:b/>
          <w:u w:val="single"/>
          <w:shd w:val="clear" w:fill="FFFF00"/>
        </w:rPr>
        <w:t xml:space="preserve">Asiakirjan numero 38284</w:t>
      </w:r>
    </w:p>
    <w:p>
      <w:pPr>
        <w:pStyle w:val="TextBody"/>
        <w:bidi w:val="0"/>
        <w:jc w:val="left"/>
        <w:rPr>
          <w:b/>
          <w:shd w:val="clear" w:fill="FFFF00"/>
        </w:rPr>
      </w:pPr>
      <w:r>
        <w:rPr>
          <w:b/>
          <w:shd w:val="clear" w:fill="FFFF00"/>
        </w:rPr>
        <w:t xml:space="preserve">Tekstin numero 0</w:t>
      </w:r>
    </w:p>
    <w:p>
      <w:pPr>
        <w:pStyle w:val="TextBody"/>
        <w:numPr>
          <w:ilvl w:val="0"/>
          <w:numId w:val="106"/>
        </w:numPr>
        <w:tabs>
          <w:tab w:val="clear" w:pos="1134"/>
          <w:tab w:val="left" w:leader="none" w:pos="707"/>
        </w:tabs>
        <w:bidi w:val="0"/>
        <w:spacing w:before="0" w:after="0"/>
        <w:ind w:start="707" w:hanging="283"/>
        <w:jc w:val="left"/>
        <w:rPr/>
      </w:pPr>
      <w:r>
        <w:rPr/>
        <w:t xml:space="preserve">1. marraskuuta -- S4C, ensimmäinen walesinkielinen televisiopalvelu käynnistetään. </w:t>
      </w:r>
    </w:p>
    <w:p>
      <w:pPr>
        <w:pStyle w:val="TextBody"/>
        <w:numPr>
          <w:ilvl w:val="0"/>
          <w:numId w:val="106"/>
        </w:numPr>
        <w:tabs>
          <w:tab w:val="clear" w:pos="1134"/>
          <w:tab w:val="left" w:leader="none" w:pos="707"/>
        </w:tabs>
        <w:bidi w:val="0"/>
        <w:spacing w:before="0" w:after="0"/>
        <w:ind w:start="707" w:hanging="283"/>
        <w:jc w:val="left"/>
        <w:rPr/>
      </w:pPr>
      <w:r>
        <w:rPr/>
        <w:t xml:space="preserve">2. marraskuuta -- Channel 4 aloittaa lähetykset Yhdistyneessä kuningaskunnassa klo 16.45. Ensimmäinen ohjelma on </w:t>
      </w:r>
      <w:r>
        <w:rPr>
          <w:color w:val="A9A9A9"/>
        </w:rPr>
        <w:t xml:space="preserve">Countdown-peliohjelma, </w:t>
      </w:r>
      <w:r>
        <w:rPr/>
        <w:t xml:space="preserve">joka on uutisia lukuun ottamatta ainoa ohjelma, joka on edelleen käynnissä. Brooksiden ensimmäinen jakso lähetetään. Ohjelma nähdään tiistaisin ja keskiviikkoisin klo 20.00. </w:t>
      </w:r>
    </w:p>
    <w:p>
      <w:pPr>
        <w:pStyle w:val="TextBody"/>
        <w:numPr>
          <w:ilvl w:val="0"/>
          <w:numId w:val="106"/>
        </w:numPr>
        <w:tabs>
          <w:tab w:val="clear" w:pos="1134"/>
          <w:tab w:val="left" w:leader="none" w:pos="707"/>
        </w:tabs>
        <w:bidi w:val="0"/>
        <w:spacing w:before="0" w:after="0"/>
        <w:ind w:start="707" w:hanging="283"/>
        <w:jc w:val="left"/>
        <w:rPr/>
      </w:pPr>
      <w:r>
        <w:rPr/>
        <w:t xml:space="preserve">5. marraskuuta -- Channel 4:n innovatiivinen musiikkiohjelma The Tube debytoi. </w:t>
      </w:r>
    </w:p>
    <w:p>
      <w:pPr>
        <w:pStyle w:val="TextBody"/>
        <w:numPr>
          <w:ilvl w:val="0"/>
          <w:numId w:val="106"/>
        </w:numPr>
        <w:tabs>
          <w:tab w:val="clear" w:pos="1134"/>
          <w:tab w:val="left" w:leader="none" w:pos="707"/>
        </w:tabs>
        <w:bidi w:val="0"/>
        <w:ind w:start="707" w:hanging="283"/>
        <w:jc w:val="left"/>
        <w:rPr/>
      </w:pPr>
      <w:r>
        <w:rPr/>
        <w:t xml:space="preserve">9. marraskuuta -- Rik Mayallin tähdittämä komediasarja The Young Ones esitettiin ensimmäisen kerran BBC2-kanavalla.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brittiläinen tv-peliohjelma, joka esitettiin ensimmäisen kerran vuonna 1982.</w:t>
      </w:r>
    </w:p>
    <w:p>
      <w:pPr>
        <w:pStyle w:val="TextBody"/>
        <w:bidi w:val="0"/>
        <w:jc w:val="left"/>
        <w:rPr>
          <w:b/>
          <w:u w:val="single"/>
          <w:shd w:val="clear" w:fill="FFFF00"/>
        </w:rPr>
      </w:pPr>
      <w:r>
        <w:rPr>
          <w:b/>
          <w:u w:val="single"/>
          <w:shd w:val="clear" w:fill="FFFF00"/>
        </w:rPr>
        <w:t xml:space="preserve">Asiakirjan numero 38285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TD Ameritrade on Nebraskan Omahassa sijaitseva välitysyritys, jolla on merkittävä kaupankäyntikeskus Missourin St Louisissa. Kirjaimet TD ovat peräisin </w:t>
      </w:r>
      <w:r>
        <w:rPr>
          <w:color w:val="A9A9A9"/>
        </w:rPr>
        <w:t xml:space="preserve">Toronto-Dominion </w:t>
      </w:r>
      <w:r>
        <w:rPr/>
        <w:t xml:space="preserve">Bankista, joka on yhtiön suurin osakkeenomistaja. Yhtiö tarjoaa palveluja yksityishenkilöille ja instituutioille, jotka sijoittavat verkossa. Yhtiö tarjoaa sähköisen kaupankäyntialustan rahoitusarvopapereiden, kuten kantaosakkeiden, etuoikeutettujen osakkeiden, futuurisopimusten, pörssilistattujen rahastojen, optioiden, sijoitusrahastojen ja korkosijoitusten ostoon ja myyntiin. Se tarjoaa myös marginaalilainausta ja kassanhallintapalveluja.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td sanassa td ameritrade?</w:t>
      </w:r>
    </w:p>
    <w:p>
      <w:pPr>
        <w:pStyle w:val="TextBody"/>
        <w:bidi w:val="0"/>
        <w:jc w:val="left"/>
        <w:rPr>
          <w:b/>
          <w:u w:val="single"/>
          <w:shd w:val="clear" w:fill="FFFF00"/>
        </w:rPr>
      </w:pPr>
      <w:r>
        <w:rPr>
          <w:b/>
          <w:u w:val="single"/>
          <w:shd w:val="clear" w:fill="FFFF00"/>
        </w:rPr>
        <w:t xml:space="preserve">Asiakirjan numero 38286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04"/>
        <w:gridCol w:w="2053"/>
        <w:gridCol w:w="3093"/>
        <w:gridCol w:w="2955"/>
      </w:tblGrid>
      <w:tr>
        <w:trPr/>
        <w:tc>
          <w:tcPr>
            <w:tcW w:w="2104" w:type="dxa"/>
            <w:tcBorders/>
            <w:vAlign w:val="center"/>
          </w:tcPr>
          <w:p>
            <w:pPr>
              <w:pStyle w:val="TableHeading"/>
              <w:suppressLineNumbers/>
              <w:bidi w:val="0"/>
              <w:spacing w:before="0" w:after="283"/>
              <w:jc w:val="center"/>
              <w:rPr/>
            </w:pPr>
            <w:r>
              <w:rPr/>
              <w:t xml:space="preserve">Konflikti </w:t>
            </w:r>
          </w:p>
        </w:tc>
        <w:tc>
          <w:tcPr>
            <w:tcW w:w="2053" w:type="dxa"/>
            <w:tcBorders/>
            <w:vAlign w:val="center"/>
          </w:tcPr>
          <w:p>
            <w:pPr>
              <w:pStyle w:val="TableHeading"/>
              <w:suppressLineNumbers/>
              <w:bidi w:val="0"/>
              <w:spacing w:before="0" w:after="283"/>
              <w:jc w:val="center"/>
              <w:rPr/>
            </w:pPr>
            <w:r>
              <w:rPr/>
              <w:t xml:space="preserve">Taistelija 1 </w:t>
            </w:r>
          </w:p>
        </w:tc>
        <w:tc>
          <w:tcPr>
            <w:tcW w:w="3093" w:type="dxa"/>
            <w:tcBorders/>
            <w:vAlign w:val="center"/>
          </w:tcPr>
          <w:p>
            <w:pPr>
              <w:pStyle w:val="TableHeading"/>
              <w:suppressLineNumbers/>
              <w:bidi w:val="0"/>
              <w:spacing w:before="0" w:after="283"/>
              <w:jc w:val="center"/>
              <w:rPr/>
            </w:pPr>
            <w:r>
              <w:rPr/>
              <w:t xml:space="preserve">Taistelija 2 </w:t>
            </w:r>
          </w:p>
        </w:tc>
        <w:tc>
          <w:tcPr>
            <w:tcW w:w="2955" w:type="dxa"/>
            <w:tcBorders/>
            <w:vAlign w:val="center"/>
          </w:tcPr>
          <w:p>
            <w:pPr>
              <w:pStyle w:val="TableHeading"/>
              <w:suppressLineNumbers/>
              <w:bidi w:val="0"/>
              <w:spacing w:before="0" w:after="283"/>
              <w:jc w:val="center"/>
              <w:rPr/>
            </w:pPr>
            <w:r>
              <w:rPr/>
              <w:t xml:space="preserve">Tulos Yhdysvalloille ja/tai sen liittolaisille. </w:t>
            </w:r>
          </w:p>
        </w:tc>
      </w:tr>
      <w:tr>
        <w:trPr/>
        <w:tc>
          <w:tcPr>
            <w:tcW w:w="2104" w:type="dxa"/>
            <w:tcBorders/>
            <w:vAlign w:val="center"/>
          </w:tcPr>
          <w:p>
            <w:pPr>
              <w:pStyle w:val="TableContents"/>
              <w:bidi w:val="0"/>
              <w:jc w:val="left"/>
              <w:rPr/>
            </w:pPr>
            <w:r>
              <w:rPr>
                <w:color w:val="A9A9A9"/>
              </w:rPr>
              <w:t xml:space="preserve">Amerikan </w:t>
            </w:r>
            <w:r>
              <w:rPr/>
              <w:t xml:space="preserve">vallankumous </w:t>
            </w:r>
          </w:p>
          <w:p>
            <w:pPr>
              <w:pStyle w:val="TableContents"/>
              <w:bidi w:val="0"/>
              <w:jc w:val="left"/>
              <w:rPr/>
            </w:pPr>
            <w:r>
              <w:rPr/>
              <w:t xml:space="preserve">(1775 -- 1783) Sijainti: Pohjois-Amerikan itäosa, Gibraltar, Intia, Karibianmeri ja Atlantti. </w:t>
            </w:r>
          </w:p>
          <w:p>
            <w:pPr>
              <w:pStyle w:val="TableContents"/>
              <w:bidi w:val="0"/>
              <w:spacing w:before="0" w:after="283"/>
              <w:jc w:val="left"/>
              <w:rPr/>
            </w:pPr>
            <w:r>
              <w:rPr/>
              <w:t xml:space="preserve">Lordi Cornwallisin antautuminen, joka aloitti neuvottelut Ison-Britannian ja Yhdysvaltojen välillä. </w:t>
            </w:r>
          </w:p>
        </w:tc>
        <w:tc>
          <w:tcPr>
            <w:tcW w:w="2053" w:type="dxa"/>
            <w:tcBorders/>
            <w:vAlign w:val="center"/>
          </w:tcPr>
          <w:p>
            <w:pPr>
              <w:pStyle w:val="TableContents"/>
              <w:bidi w:val="0"/>
              <w:jc w:val="left"/>
              <w:rPr/>
            </w:pPr>
            <w:r>
              <w:rPr/>
              <w:t xml:space="preserve">Yhdysvallat Ranska </w:t>
            </w:r>
          </w:p>
          <w:p>
            <w:pPr>
              <w:pStyle w:val="TableContents"/>
              <w:numPr>
                <w:ilvl w:val="0"/>
                <w:numId w:val="107"/>
              </w:numPr>
              <w:tabs>
                <w:tab w:val="clear" w:pos="1134"/>
                <w:tab w:val="left" w:leader="none" w:pos="707"/>
              </w:tabs>
              <w:bidi w:val="0"/>
              <w:ind w:start="707" w:hanging="283"/>
              <w:jc w:val="left"/>
              <w:rPr/>
            </w:pPr>
            <w:r>
              <w:rPr/>
              <w:t xml:space="preserve">Kanadan apujoukot </w:t>
            </w:r>
          </w:p>
          <w:p>
            <w:pPr>
              <w:pStyle w:val="TableContents"/>
              <w:bidi w:val="0"/>
              <w:jc w:val="left"/>
              <w:rPr/>
            </w:pPr>
            <w:r>
              <w:rPr/>
              <w:t xml:space="preserve">Espanja </w:t>
            </w:r>
          </w:p>
          <w:p>
            <w:pPr>
              <w:pStyle w:val="TableContents"/>
              <w:bidi w:val="0"/>
              <w:jc w:val="left"/>
              <w:rPr/>
            </w:pPr>
            <w:r>
              <w:rPr/>
              <w:t xml:space="preserve">Iroquois </w:t>
            </w:r>
          </w:p>
          <w:p>
            <w:pPr>
              <w:pStyle w:val="TableContents"/>
              <w:numPr>
                <w:ilvl w:val="0"/>
                <w:numId w:val="108"/>
              </w:numPr>
              <w:tabs>
                <w:tab w:val="clear" w:pos="1134"/>
                <w:tab w:val="left" w:leader="none" w:pos="707"/>
              </w:tabs>
              <w:bidi w:val="0"/>
              <w:spacing w:before="0" w:after="0"/>
              <w:ind w:start="707" w:hanging="283"/>
              <w:jc w:val="left"/>
              <w:rPr/>
            </w:pPr>
            <w:r>
              <w:rPr/>
              <w:t xml:space="preserve">Oneida </w:t>
            </w:r>
          </w:p>
          <w:p>
            <w:pPr>
              <w:pStyle w:val="TableContents"/>
              <w:numPr>
                <w:ilvl w:val="0"/>
                <w:numId w:val="108"/>
              </w:numPr>
              <w:tabs>
                <w:tab w:val="clear" w:pos="1134"/>
                <w:tab w:val="left" w:leader="none" w:pos="707"/>
              </w:tabs>
              <w:bidi w:val="0"/>
              <w:ind w:start="707" w:hanging="283"/>
              <w:jc w:val="left"/>
              <w:rPr/>
            </w:pPr>
            <w:r>
              <w:rPr/>
              <w:t xml:space="preserve">Tuscarora </w:t>
            </w:r>
          </w:p>
          <w:p>
            <w:pPr>
              <w:pStyle w:val="TableContents"/>
              <w:bidi w:val="0"/>
              <w:jc w:val="left"/>
              <w:rPr/>
            </w:pPr>
            <w:r>
              <w:rPr/>
              <w:t xml:space="preserve">Watauga Association Catawba Lenape Choctaw Choctaw </w:t>
            </w:r>
          </w:p>
          <w:p>
            <w:pPr>
              <w:pStyle w:val="TableContents"/>
              <w:bidi w:val="0"/>
              <w:jc w:val="left"/>
              <w:rPr/>
            </w:pPr>
            <w:r>
              <w:rPr/>
              <w:t xml:space="preserve">Alankomaiden tasavalta </w:t>
            </w:r>
          </w:p>
          <w:p>
            <w:pPr>
              <w:pStyle w:val="TableContents"/>
              <w:bidi w:val="0"/>
              <w:spacing w:before="0" w:after="283"/>
              <w:jc w:val="left"/>
              <w:rPr/>
            </w:pPr>
            <w:r>
              <w:rPr/>
              <w:t xml:space="preserve">Mysore </w:t>
            </w:r>
          </w:p>
        </w:tc>
        <w:tc>
          <w:tcPr>
            <w:tcW w:w="3093" w:type="dxa"/>
            <w:tcBorders/>
            <w:vAlign w:val="center"/>
          </w:tcPr>
          <w:p>
            <w:pPr>
              <w:pStyle w:val="TableContents"/>
              <w:bidi w:val="0"/>
              <w:jc w:val="left"/>
              <w:rPr/>
            </w:pPr>
            <w:r>
              <w:rPr/>
              <w:t xml:space="preserve">Ison-Britannian lojalistit Saksan apujoukot </w:t>
            </w:r>
          </w:p>
          <w:p>
            <w:pPr>
              <w:pStyle w:val="TableContents"/>
              <w:bidi w:val="0"/>
              <w:jc w:val="left"/>
              <w:rPr/>
            </w:pPr>
            <w:r>
              <w:rPr/>
              <w:t xml:space="preserve">Iroquois </w:t>
            </w:r>
          </w:p>
          <w:p>
            <w:pPr>
              <w:pStyle w:val="TableContents"/>
              <w:numPr>
                <w:ilvl w:val="0"/>
                <w:numId w:val="109"/>
              </w:numPr>
              <w:tabs>
                <w:tab w:val="clear" w:pos="1134"/>
                <w:tab w:val="left" w:leader="none" w:pos="707"/>
              </w:tabs>
              <w:bidi w:val="0"/>
              <w:spacing w:before="0" w:after="0"/>
              <w:ind w:start="707" w:hanging="283"/>
              <w:jc w:val="left"/>
              <w:rPr/>
            </w:pPr>
            <w:r>
              <w:rPr/>
              <w:t xml:space="preserve">Onondaga </w:t>
            </w:r>
          </w:p>
          <w:p>
            <w:pPr>
              <w:pStyle w:val="TableContents"/>
              <w:numPr>
                <w:ilvl w:val="0"/>
                <w:numId w:val="109"/>
              </w:numPr>
              <w:tabs>
                <w:tab w:val="clear" w:pos="1134"/>
                <w:tab w:val="left" w:leader="none" w:pos="707"/>
              </w:tabs>
              <w:bidi w:val="0"/>
              <w:spacing w:before="0" w:after="0"/>
              <w:ind w:start="707" w:hanging="283"/>
              <w:jc w:val="left"/>
              <w:rPr/>
            </w:pPr>
            <w:r>
              <w:rPr/>
              <w:t xml:space="preserve">Mohawk </w:t>
            </w:r>
          </w:p>
          <w:p>
            <w:pPr>
              <w:pStyle w:val="TableContents"/>
              <w:numPr>
                <w:ilvl w:val="0"/>
                <w:numId w:val="109"/>
              </w:numPr>
              <w:tabs>
                <w:tab w:val="clear" w:pos="1134"/>
                <w:tab w:val="left" w:leader="none" w:pos="707"/>
              </w:tabs>
              <w:bidi w:val="0"/>
              <w:spacing w:before="0" w:after="0"/>
              <w:ind w:start="707" w:hanging="283"/>
              <w:jc w:val="left"/>
              <w:rPr/>
            </w:pPr>
            <w:r>
              <w:rPr/>
              <w:t xml:space="preserve">Cayuga </w:t>
            </w:r>
          </w:p>
          <w:p>
            <w:pPr>
              <w:pStyle w:val="TableContents"/>
              <w:numPr>
                <w:ilvl w:val="0"/>
                <w:numId w:val="109"/>
              </w:numPr>
              <w:tabs>
                <w:tab w:val="clear" w:pos="1134"/>
                <w:tab w:val="left" w:leader="none" w:pos="707"/>
              </w:tabs>
              <w:bidi w:val="0"/>
              <w:ind w:start="707" w:hanging="283"/>
              <w:jc w:val="left"/>
              <w:rPr/>
            </w:pPr>
            <w:r>
              <w:rPr/>
              <w:t xml:space="preserve">Seneca </w:t>
            </w:r>
          </w:p>
          <w:p>
            <w:pPr>
              <w:pStyle w:val="TableContents"/>
              <w:bidi w:val="0"/>
              <w:spacing w:before="0" w:after="283"/>
              <w:jc w:val="left"/>
              <w:rPr/>
            </w:pPr>
            <w:r>
              <w:rPr/>
              <w:t xml:space="preserve">Cherokee </w:t>
            </w:r>
          </w:p>
        </w:tc>
        <w:tc>
          <w:tcPr>
            <w:tcW w:w="2955" w:type="dxa"/>
            <w:tcBorders/>
            <w:vAlign w:val="center"/>
          </w:tcPr>
          <w:p>
            <w:pPr>
              <w:pStyle w:val="TableContents"/>
              <w:bidi w:val="0"/>
              <w:jc w:val="left"/>
              <w:rPr/>
            </w:pPr>
            <w:r>
              <w:rPr/>
              <w:t xml:space="preserve">Victory </w:t>
            </w:r>
          </w:p>
          <w:p>
            <w:pPr>
              <w:pStyle w:val="TableContents"/>
              <w:numPr>
                <w:ilvl w:val="0"/>
                <w:numId w:val="110"/>
              </w:numPr>
              <w:tabs>
                <w:tab w:val="clear" w:pos="1134"/>
                <w:tab w:val="left" w:leader="none" w:pos="707"/>
              </w:tabs>
              <w:bidi w:val="0"/>
              <w:spacing w:before="0" w:after="0"/>
              <w:ind w:start="707" w:hanging="283"/>
              <w:jc w:val="left"/>
              <w:rPr/>
            </w:pPr>
            <w:r>
              <w:rPr/>
              <w:t xml:space="preserve">Pariisin sopimus </w:t>
            </w:r>
          </w:p>
          <w:p>
            <w:pPr>
              <w:pStyle w:val="TableContents"/>
              <w:numPr>
                <w:ilvl w:val="0"/>
                <w:numId w:val="110"/>
              </w:numPr>
              <w:tabs>
                <w:tab w:val="clear" w:pos="1134"/>
                <w:tab w:val="left" w:leader="none" w:pos="707"/>
              </w:tabs>
              <w:bidi w:val="0"/>
              <w:spacing w:before="0" w:after="283"/>
              <w:ind w:start="707" w:hanging="283"/>
              <w:jc w:val="left"/>
              <w:rPr/>
            </w:pPr>
            <w:r>
              <w:rPr/>
              <w:t xml:space="preserve">Iso-Britannia tunnustaa Amerikan yhdysvaltojen itsenäisyyden. </w:t>
            </w:r>
          </w:p>
        </w:tc>
      </w:tr>
      <w:tr>
        <w:trPr/>
        <w:tc>
          <w:tcPr>
            <w:tcW w:w="2104" w:type="dxa"/>
            <w:tcBorders/>
            <w:vAlign w:val="center"/>
          </w:tcPr>
          <w:p>
            <w:pPr>
              <w:pStyle w:val="TableContents"/>
              <w:bidi w:val="0"/>
              <w:jc w:val="left"/>
              <w:rPr/>
            </w:pPr>
            <w:r>
              <w:rPr/>
              <w:t xml:space="preserve">Chickamungan sota (1776 -- 1795) </w:t>
            </w:r>
          </w:p>
          <w:p>
            <w:pPr>
              <w:pStyle w:val="TableContents"/>
              <w:bidi w:val="0"/>
              <w:jc w:val="left"/>
              <w:rPr/>
            </w:pPr>
            <w:r>
              <w:rPr/>
              <w:t xml:space="preserve">Sijainti: Southwest </w:t>
            </w:r>
          </w:p>
          <w:p>
            <w:pPr>
              <w:pStyle w:val="TableContents"/>
              <w:bidi w:val="0"/>
              <w:spacing w:before="0" w:after="283"/>
              <w:jc w:val="left"/>
              <w:rPr/>
            </w:pPr>
            <w:r>
              <w:rPr/>
              <w:t xml:space="preserve">Daniel Boonen tyttären sieppaus Cherokeenien toimesta. </w:t>
            </w:r>
          </w:p>
        </w:tc>
        <w:tc>
          <w:tcPr>
            <w:tcW w:w="2053" w:type="dxa"/>
            <w:tcBorders/>
            <w:vAlign w:val="center"/>
          </w:tcPr>
          <w:p>
            <w:pPr>
              <w:pStyle w:val="TableContents"/>
              <w:bidi w:val="0"/>
              <w:spacing w:before="0" w:after="283"/>
              <w:jc w:val="left"/>
              <w:rPr/>
            </w:pPr>
            <w:r>
              <w:rPr/>
              <w:t xml:space="preserve">Yhdysvallat </w:t>
            </w:r>
          </w:p>
        </w:tc>
        <w:tc>
          <w:tcPr>
            <w:tcW w:w="3093" w:type="dxa"/>
            <w:tcBorders/>
            <w:vAlign w:val="center"/>
          </w:tcPr>
          <w:p>
            <w:pPr>
              <w:pStyle w:val="TableContents"/>
              <w:bidi w:val="0"/>
              <w:spacing w:before="0" w:after="283"/>
              <w:jc w:val="left"/>
              <w:rPr/>
            </w:pPr>
            <w:r>
              <w:rPr/>
              <w:t xml:space="preserve">Cherokee </w:t>
            </w:r>
          </w:p>
        </w:tc>
        <w:tc>
          <w:tcPr>
            <w:tcW w:w="2955" w:type="dxa"/>
            <w:tcBorders/>
            <w:vAlign w:val="center"/>
          </w:tcPr>
          <w:p>
            <w:pPr>
              <w:pStyle w:val="TableContents"/>
              <w:bidi w:val="0"/>
              <w:spacing w:before="0" w:after="283"/>
              <w:jc w:val="left"/>
              <w:rPr/>
            </w:pPr>
            <w:r>
              <w:rPr/>
              <w:t xml:space="preserve">Victory </w:t>
            </w:r>
          </w:p>
        </w:tc>
      </w:tr>
      <w:tr>
        <w:trPr/>
        <w:tc>
          <w:tcPr>
            <w:tcW w:w="2104" w:type="dxa"/>
            <w:tcBorders/>
            <w:vAlign w:val="center"/>
          </w:tcPr>
          <w:p>
            <w:pPr>
              <w:pStyle w:val="TableContents"/>
              <w:bidi w:val="0"/>
              <w:jc w:val="left"/>
              <w:rPr/>
            </w:pPr>
            <w:r>
              <w:rPr/>
              <w:t xml:space="preserve">Luoteinen intiaanisota (1785 -- 1793) </w:t>
            </w:r>
          </w:p>
          <w:p>
            <w:pPr>
              <w:pStyle w:val="TableContents"/>
              <w:bidi w:val="0"/>
              <w:jc w:val="left"/>
              <w:rPr/>
            </w:pPr>
            <w:r>
              <w:rPr/>
              <w:t xml:space="preserve">Sijainti: Luoteisalue </w:t>
            </w:r>
          </w:p>
          <w:p>
            <w:pPr>
              <w:pStyle w:val="TableContents"/>
              <w:bidi w:val="0"/>
              <w:spacing w:before="0" w:after="283"/>
              <w:jc w:val="left"/>
              <w:rPr/>
            </w:pPr>
            <w:r>
              <w:rPr/>
              <w:t xml:space="preserve">Fallen Timbersin taistelu </w:t>
            </w:r>
          </w:p>
        </w:tc>
        <w:tc>
          <w:tcPr>
            <w:tcW w:w="2053" w:type="dxa"/>
            <w:tcBorders/>
            <w:vAlign w:val="center"/>
          </w:tcPr>
          <w:p>
            <w:pPr>
              <w:pStyle w:val="TableContents"/>
              <w:bidi w:val="0"/>
              <w:spacing w:before="0" w:after="283"/>
              <w:jc w:val="left"/>
              <w:rPr/>
            </w:pPr>
            <w:r>
              <w:rPr/>
              <w:t xml:space="preserve">Yhdysvallat Chickasaw Choctaw </w:t>
            </w:r>
          </w:p>
        </w:tc>
        <w:tc>
          <w:tcPr>
            <w:tcW w:w="3093" w:type="dxa"/>
            <w:tcBorders/>
            <w:vAlign w:val="center"/>
          </w:tcPr>
          <w:p>
            <w:pPr>
              <w:pStyle w:val="TableContents"/>
              <w:bidi w:val="0"/>
              <w:jc w:val="left"/>
              <w:rPr/>
            </w:pPr>
            <w:r>
              <w:rPr/>
              <w:t xml:space="preserve">Läntinen konfederaatio Luettelo </w:t>
            </w:r>
          </w:p>
          <w:p>
            <w:pPr>
              <w:pStyle w:val="TableContents"/>
              <w:numPr>
                <w:ilvl w:val="1"/>
                <w:numId w:val="111"/>
              </w:numPr>
              <w:tabs>
                <w:tab w:val="clear" w:pos="1134"/>
                <w:tab w:val="left" w:leader="none" w:pos="1414"/>
              </w:tabs>
              <w:bidi w:val="0"/>
              <w:spacing w:before="0" w:after="0"/>
              <w:ind w:start="1414" w:hanging="283"/>
              <w:jc w:val="left"/>
              <w:rPr/>
            </w:pPr>
            <w:r>
              <w:rPr/>
              <w:t xml:space="preserve">Kolmen tulen neuvosto </w:t>
            </w:r>
          </w:p>
          <w:p>
            <w:pPr>
              <w:pStyle w:val="TableContents"/>
              <w:numPr>
                <w:ilvl w:val="1"/>
                <w:numId w:val="111"/>
              </w:numPr>
              <w:tabs>
                <w:tab w:val="clear" w:pos="1134"/>
                <w:tab w:val="left" w:leader="none" w:pos="1414"/>
              </w:tabs>
              <w:bidi w:val="0"/>
              <w:spacing w:before="0" w:after="0"/>
              <w:ind w:start="1414" w:hanging="283"/>
              <w:jc w:val="left"/>
              <w:rPr/>
            </w:pPr>
            <w:r>
              <w:rPr/>
              <w:t xml:space="preserve">Irokeesien liitto </w:t>
            </w:r>
          </w:p>
          <w:p>
            <w:pPr>
              <w:pStyle w:val="TableContents"/>
              <w:numPr>
                <w:ilvl w:val="1"/>
                <w:numId w:val="111"/>
              </w:numPr>
              <w:tabs>
                <w:tab w:val="clear" w:pos="1134"/>
                <w:tab w:val="left" w:leader="none" w:pos="1414"/>
              </w:tabs>
              <w:bidi w:val="0"/>
              <w:spacing w:before="0" w:after="0"/>
              <w:ind w:start="1414" w:hanging="283"/>
              <w:jc w:val="left"/>
              <w:rPr/>
            </w:pPr>
            <w:r>
              <w:rPr/>
              <w:t xml:space="preserve">Kanadan seitsemän kansakuntaa </w:t>
            </w:r>
          </w:p>
          <w:p>
            <w:pPr>
              <w:pStyle w:val="TableContents"/>
              <w:numPr>
                <w:ilvl w:val="1"/>
                <w:numId w:val="111"/>
              </w:numPr>
              <w:tabs>
                <w:tab w:val="clear" w:pos="1134"/>
                <w:tab w:val="left" w:leader="none" w:pos="1414"/>
              </w:tabs>
              <w:bidi w:val="0"/>
              <w:spacing w:before="0" w:after="0"/>
              <w:ind w:start="1414" w:hanging="283"/>
              <w:jc w:val="left"/>
              <w:rPr/>
            </w:pPr>
            <w:r>
              <w:rPr/>
              <w:t xml:space="preserve">Wabashin liitto (Wea, Piankashaw ja muut) </w:t>
            </w:r>
          </w:p>
          <w:p>
            <w:pPr>
              <w:pStyle w:val="TableContents"/>
              <w:numPr>
                <w:ilvl w:val="1"/>
                <w:numId w:val="111"/>
              </w:numPr>
              <w:tabs>
                <w:tab w:val="clear" w:pos="1134"/>
                <w:tab w:val="left" w:leader="none" w:pos="1414"/>
              </w:tabs>
              <w:bidi w:val="0"/>
              <w:spacing w:before="0" w:after="0"/>
              <w:ind w:start="1414" w:hanging="283"/>
              <w:jc w:val="left"/>
              <w:rPr/>
            </w:pPr>
            <w:r>
              <w:rPr/>
              <w:t xml:space="preserve">Illini Confederacy </w:t>
            </w:r>
          </w:p>
          <w:p>
            <w:pPr>
              <w:pStyle w:val="TableContents"/>
              <w:numPr>
                <w:ilvl w:val="1"/>
                <w:numId w:val="111"/>
              </w:numPr>
              <w:tabs>
                <w:tab w:val="clear" w:pos="1134"/>
                <w:tab w:val="left" w:leader="none" w:pos="1414"/>
              </w:tabs>
              <w:bidi w:val="0"/>
              <w:spacing w:before="0" w:after="0"/>
              <w:ind w:start="1414" w:hanging="283"/>
              <w:jc w:val="left"/>
              <w:rPr/>
            </w:pPr>
            <w:r>
              <w:rPr/>
              <w:t xml:space="preserve">Wyandot </w:t>
            </w:r>
          </w:p>
          <w:p>
            <w:pPr>
              <w:pStyle w:val="TableContents"/>
              <w:numPr>
                <w:ilvl w:val="1"/>
                <w:numId w:val="111"/>
              </w:numPr>
              <w:tabs>
                <w:tab w:val="clear" w:pos="1134"/>
                <w:tab w:val="left" w:leader="none" w:pos="1414"/>
              </w:tabs>
              <w:bidi w:val="0"/>
              <w:spacing w:before="0" w:after="0"/>
              <w:ind w:start="1414" w:hanging="283"/>
              <w:jc w:val="left"/>
              <w:rPr/>
            </w:pPr>
            <w:r>
              <w:rPr/>
              <w:t xml:space="preserve">Mississaugas </w:t>
            </w:r>
          </w:p>
          <w:p>
            <w:pPr>
              <w:pStyle w:val="TableContents"/>
              <w:numPr>
                <w:ilvl w:val="1"/>
                <w:numId w:val="111"/>
              </w:numPr>
              <w:tabs>
                <w:tab w:val="clear" w:pos="1134"/>
                <w:tab w:val="left" w:leader="none" w:pos="1414"/>
              </w:tabs>
              <w:bidi w:val="0"/>
              <w:spacing w:before="0" w:after="0"/>
              <w:ind w:start="1414" w:hanging="283"/>
              <w:jc w:val="left"/>
              <w:rPr/>
            </w:pPr>
            <w:r>
              <w:rPr/>
              <w:t xml:space="preserve">Menominee </w:t>
            </w:r>
          </w:p>
          <w:p>
            <w:pPr>
              <w:pStyle w:val="TableContents"/>
              <w:numPr>
                <w:ilvl w:val="1"/>
                <w:numId w:val="111"/>
              </w:numPr>
              <w:tabs>
                <w:tab w:val="clear" w:pos="1134"/>
                <w:tab w:val="left" w:leader="none" w:pos="1414"/>
              </w:tabs>
              <w:bidi w:val="0"/>
              <w:spacing w:before="0" w:after="0"/>
              <w:ind w:start="1414" w:hanging="283"/>
              <w:jc w:val="left"/>
              <w:rPr/>
            </w:pPr>
            <w:r>
              <w:rPr/>
              <w:t xml:space="preserve">Shawnee </w:t>
            </w:r>
          </w:p>
          <w:p>
            <w:pPr>
              <w:pStyle w:val="TableContents"/>
              <w:numPr>
                <w:ilvl w:val="1"/>
                <w:numId w:val="111"/>
              </w:numPr>
              <w:tabs>
                <w:tab w:val="clear" w:pos="1134"/>
                <w:tab w:val="left" w:leader="none" w:pos="1414"/>
              </w:tabs>
              <w:bidi w:val="0"/>
              <w:spacing w:before="0" w:after="0"/>
              <w:ind w:start="1414" w:hanging="283"/>
              <w:jc w:val="left"/>
              <w:rPr/>
            </w:pPr>
            <w:r>
              <w:rPr/>
              <w:t xml:space="preserve">Lenape </w:t>
            </w:r>
          </w:p>
          <w:p>
            <w:pPr>
              <w:pStyle w:val="TableContents"/>
              <w:numPr>
                <w:ilvl w:val="1"/>
                <w:numId w:val="111"/>
              </w:numPr>
              <w:tabs>
                <w:tab w:val="clear" w:pos="1134"/>
                <w:tab w:val="left" w:leader="none" w:pos="1414"/>
              </w:tabs>
              <w:bidi w:val="0"/>
              <w:spacing w:before="0" w:after="0"/>
              <w:ind w:start="1414" w:hanging="283"/>
              <w:jc w:val="left"/>
              <w:rPr/>
            </w:pPr>
            <w:r>
              <w:rPr/>
              <w:t xml:space="preserve">Miami </w:t>
            </w:r>
          </w:p>
          <w:p>
            <w:pPr>
              <w:pStyle w:val="TableContents"/>
              <w:numPr>
                <w:ilvl w:val="1"/>
                <w:numId w:val="111"/>
              </w:numPr>
              <w:tabs>
                <w:tab w:val="clear" w:pos="1134"/>
                <w:tab w:val="left" w:leader="none" w:pos="1414"/>
              </w:tabs>
              <w:bidi w:val="0"/>
              <w:spacing w:before="0" w:after="0"/>
              <w:ind w:start="1414" w:hanging="283"/>
              <w:jc w:val="left"/>
              <w:rPr/>
            </w:pPr>
            <w:r>
              <w:rPr/>
              <w:t xml:space="preserve">Kickapoo </w:t>
            </w:r>
          </w:p>
          <w:p>
            <w:pPr>
              <w:pStyle w:val="TableContents"/>
              <w:numPr>
                <w:ilvl w:val="1"/>
                <w:numId w:val="111"/>
              </w:numPr>
              <w:tabs>
                <w:tab w:val="clear" w:pos="1134"/>
                <w:tab w:val="left" w:leader="none" w:pos="1414"/>
              </w:tabs>
              <w:bidi w:val="0"/>
              <w:spacing w:before="0" w:after="0"/>
              <w:ind w:start="1414" w:hanging="283"/>
              <w:jc w:val="left"/>
              <w:rPr/>
            </w:pPr>
            <w:r>
              <w:rPr/>
              <w:t xml:space="preserve">Kaskaskaskia </w:t>
            </w:r>
          </w:p>
          <w:p>
            <w:pPr>
              <w:pStyle w:val="TableContents"/>
              <w:numPr>
                <w:ilvl w:val="1"/>
                <w:numId w:val="111"/>
              </w:numPr>
              <w:tabs>
                <w:tab w:val="clear" w:pos="1134"/>
                <w:tab w:val="left" w:leader="none" w:pos="1414"/>
              </w:tabs>
              <w:bidi w:val="0"/>
              <w:spacing w:before="0" w:after="0"/>
              <w:ind w:start="1414" w:hanging="283"/>
              <w:jc w:val="left"/>
              <w:rPr/>
            </w:pPr>
            <w:r>
              <w:rPr/>
              <w:t xml:space="preserve">Chickamauga Cherokee (tai ``Lower Cherokee'') </w:t>
            </w:r>
          </w:p>
          <w:p>
            <w:pPr>
              <w:pStyle w:val="TableContents"/>
              <w:numPr>
                <w:ilvl w:val="1"/>
                <w:numId w:val="111"/>
              </w:numPr>
              <w:tabs>
                <w:tab w:val="clear" w:pos="1134"/>
                <w:tab w:val="left" w:leader="none" w:pos="1414"/>
              </w:tabs>
              <w:bidi w:val="0"/>
              <w:ind w:start="1414" w:hanging="283"/>
              <w:jc w:val="left"/>
              <w:rPr/>
            </w:pPr>
            <w:r>
              <w:rPr/>
              <w:t xml:space="preserve">Upper Muscogee </w:t>
            </w:r>
          </w:p>
          <w:p>
            <w:pPr>
              <w:pStyle w:val="TableContents"/>
              <w:bidi w:val="0"/>
              <w:jc w:val="left"/>
              <w:rPr/>
            </w:pPr>
            <w:r>
              <w:rPr/>
              <w:t xml:space="preserve">Iso-Britannia </w:t>
            </w:r>
          </w:p>
          <w:p>
            <w:pPr>
              <w:pStyle w:val="TableContents"/>
              <w:numPr>
                <w:ilvl w:val="0"/>
                <w:numId w:val="112"/>
              </w:numPr>
              <w:tabs>
                <w:tab w:val="clear" w:pos="1134"/>
                <w:tab w:val="left" w:leader="none" w:pos="707"/>
              </w:tabs>
              <w:bidi w:val="0"/>
              <w:spacing w:before="0" w:after="283"/>
              <w:ind w:start="707" w:hanging="283"/>
              <w:jc w:val="left"/>
              <w:rPr/>
            </w:pPr>
            <w:r>
              <w:rPr/>
              <w:t xml:space="preserve">Brittiläinen Pohjois-Amerikka </w:t>
            </w:r>
          </w:p>
        </w:tc>
        <w:tc>
          <w:tcPr>
            <w:tcW w:w="2955" w:type="dxa"/>
            <w:tcBorders/>
            <w:vAlign w:val="center"/>
          </w:tcPr>
          <w:p>
            <w:pPr>
              <w:pStyle w:val="TableContents"/>
              <w:bidi w:val="0"/>
              <w:jc w:val="left"/>
              <w:rPr/>
            </w:pPr>
            <w:r>
              <w:rPr/>
              <w:t xml:space="preserve">Victory </w:t>
            </w:r>
          </w:p>
          <w:p>
            <w:pPr>
              <w:pStyle w:val="TableContents"/>
              <w:numPr>
                <w:ilvl w:val="0"/>
                <w:numId w:val="113"/>
              </w:numPr>
              <w:tabs>
                <w:tab w:val="clear" w:pos="1134"/>
                <w:tab w:val="left" w:leader="none" w:pos="707"/>
              </w:tabs>
              <w:bidi w:val="0"/>
              <w:spacing w:before="0" w:after="0"/>
              <w:ind w:start="707" w:hanging="283"/>
              <w:jc w:val="left"/>
              <w:rPr/>
            </w:pPr>
            <w:r>
              <w:rPr/>
              <w:t xml:space="preserve">Greenvillen sopimus </w:t>
            </w:r>
          </w:p>
          <w:p>
            <w:pPr>
              <w:pStyle w:val="TableContents"/>
              <w:numPr>
                <w:ilvl w:val="0"/>
                <w:numId w:val="113"/>
              </w:numPr>
              <w:tabs>
                <w:tab w:val="clear" w:pos="1134"/>
                <w:tab w:val="left" w:leader="none" w:pos="707"/>
              </w:tabs>
              <w:bidi w:val="0"/>
              <w:spacing w:before="0" w:after="0"/>
              <w:ind w:start="707" w:hanging="283"/>
              <w:jc w:val="left"/>
              <w:rPr/>
            </w:pPr>
            <w:r>
              <w:rPr/>
              <w:t xml:space="preserve">Britannian vetäytyminen </w:t>
            </w:r>
          </w:p>
          <w:p>
            <w:pPr>
              <w:pStyle w:val="TableContents"/>
              <w:numPr>
                <w:ilvl w:val="0"/>
                <w:numId w:val="113"/>
              </w:numPr>
              <w:tabs>
                <w:tab w:val="clear" w:pos="1134"/>
                <w:tab w:val="left" w:leader="none" w:pos="707"/>
              </w:tabs>
              <w:bidi w:val="0"/>
              <w:spacing w:before="0" w:after="283"/>
              <w:ind w:start="707" w:hanging="283"/>
              <w:jc w:val="left"/>
              <w:rPr/>
            </w:pPr>
            <w:r>
              <w:rPr/>
              <w:t xml:space="preserve">Luoteisalueen amerikkalainen miehitys </w:t>
            </w:r>
          </w:p>
        </w:tc>
      </w:tr>
      <w:tr>
        <w:trPr/>
        <w:tc>
          <w:tcPr>
            <w:tcW w:w="2104" w:type="dxa"/>
            <w:tcBorders/>
            <w:vAlign w:val="center"/>
          </w:tcPr>
          <w:p>
            <w:pPr>
              <w:pStyle w:val="TableContents"/>
              <w:bidi w:val="0"/>
              <w:jc w:val="left"/>
              <w:rPr/>
            </w:pPr>
            <w:r>
              <w:rPr/>
              <w:t xml:space="preserve">Shaysin kapina (1786 -- 1787) </w:t>
            </w:r>
          </w:p>
          <w:p>
            <w:pPr>
              <w:pStyle w:val="TableContents"/>
              <w:bidi w:val="0"/>
              <w:jc w:val="left"/>
              <w:rPr/>
            </w:pPr>
            <w:r>
              <w:rPr/>
              <w:t xml:space="preserve">Sijainti: Massachusetts </w:t>
            </w:r>
          </w:p>
          <w:p>
            <w:pPr>
              <w:pStyle w:val="TableContents"/>
              <w:bidi w:val="0"/>
              <w:spacing w:before="0" w:after="283"/>
              <w:jc w:val="left"/>
              <w:rPr/>
            </w:pPr>
            <w:r>
              <w:rPr/>
              <w:t xml:space="preserve">Shaysin joukot torjutaan Springfieldin asevarastosta Massachusettsissa vuoden 1787 alussa. </w:t>
            </w:r>
          </w:p>
        </w:tc>
        <w:tc>
          <w:tcPr>
            <w:tcW w:w="2053" w:type="dxa"/>
            <w:tcBorders/>
            <w:vAlign w:val="center"/>
          </w:tcPr>
          <w:p>
            <w:pPr>
              <w:pStyle w:val="TableContents"/>
              <w:bidi w:val="0"/>
              <w:spacing w:before="0" w:after="283"/>
              <w:jc w:val="left"/>
              <w:rPr/>
            </w:pPr>
            <w:r>
              <w:rPr/>
              <w:t xml:space="preserve">Yhdysvallat </w:t>
            </w:r>
          </w:p>
        </w:tc>
        <w:tc>
          <w:tcPr>
            <w:tcW w:w="3093" w:type="dxa"/>
            <w:tcBorders/>
            <w:vAlign w:val="center"/>
          </w:tcPr>
          <w:p>
            <w:pPr>
              <w:pStyle w:val="TableContents"/>
              <w:bidi w:val="0"/>
              <w:spacing w:before="0" w:after="283"/>
              <w:jc w:val="left"/>
              <w:rPr/>
            </w:pPr>
            <w:r>
              <w:rPr/>
              <w:t xml:space="preserve">Hallituksen vastaiset mielenosoittajat </w:t>
            </w:r>
          </w:p>
        </w:tc>
        <w:tc>
          <w:tcPr>
            <w:tcW w:w="2955" w:type="dxa"/>
            <w:tcBorders/>
            <w:vAlign w:val="center"/>
          </w:tcPr>
          <w:p>
            <w:pPr>
              <w:pStyle w:val="TableContents"/>
              <w:bidi w:val="0"/>
              <w:jc w:val="left"/>
              <w:rPr/>
            </w:pPr>
            <w:r>
              <w:rPr/>
              <w:t xml:space="preserve">Victory </w:t>
            </w:r>
          </w:p>
          <w:p>
            <w:pPr>
              <w:pStyle w:val="TableContents"/>
              <w:numPr>
                <w:ilvl w:val="0"/>
                <w:numId w:val="114"/>
              </w:numPr>
              <w:tabs>
                <w:tab w:val="clear" w:pos="1134"/>
                <w:tab w:val="left" w:leader="none" w:pos="707"/>
              </w:tabs>
              <w:bidi w:val="0"/>
              <w:spacing w:before="0" w:after="283"/>
              <w:ind w:start="707" w:hanging="283"/>
              <w:jc w:val="left"/>
              <w:rPr/>
            </w:pPr>
            <w:r>
              <w:rPr/>
              <w:t xml:space="preserve">Konfederaation artikloihin liittyvät ongelmat kannustavat Yhdysvaltain perustuslakisopimukseen </w:t>
            </w:r>
          </w:p>
        </w:tc>
      </w:tr>
      <w:tr>
        <w:trPr/>
        <w:tc>
          <w:tcPr>
            <w:tcW w:w="2104" w:type="dxa"/>
            <w:tcBorders/>
            <w:vAlign w:val="center"/>
          </w:tcPr>
          <w:p>
            <w:pPr>
              <w:pStyle w:val="TableContents"/>
              <w:bidi w:val="0"/>
              <w:jc w:val="left"/>
              <w:rPr/>
            </w:pPr>
            <w:r>
              <w:rPr/>
              <w:t xml:space="preserve">Viskikapina (1791 -- 1794) </w:t>
            </w:r>
          </w:p>
          <w:p>
            <w:pPr>
              <w:pStyle w:val="TableContents"/>
              <w:bidi w:val="0"/>
              <w:jc w:val="left"/>
              <w:rPr/>
            </w:pPr>
            <w:r>
              <w:rPr/>
              <w:t xml:space="preserve">Sijainti: Pennsylvania </w:t>
            </w:r>
          </w:p>
          <w:p>
            <w:pPr>
              <w:pStyle w:val="TableContents"/>
              <w:bidi w:val="0"/>
              <w:spacing w:before="0" w:after="283"/>
              <w:jc w:val="left"/>
              <w:rPr/>
            </w:pPr>
            <w:r>
              <w:rPr/>
              <w:t xml:space="preserve">George Washington tarkastaa joukkoja ennen niiden marssia Länsi-Pennsylvanian kapinan kukistamiseksi. </w:t>
            </w:r>
          </w:p>
        </w:tc>
        <w:tc>
          <w:tcPr>
            <w:tcW w:w="2053" w:type="dxa"/>
            <w:tcBorders/>
            <w:vAlign w:val="center"/>
          </w:tcPr>
          <w:p>
            <w:pPr>
              <w:pStyle w:val="TableContents"/>
              <w:bidi w:val="0"/>
              <w:spacing w:before="0" w:after="283"/>
              <w:jc w:val="left"/>
              <w:rPr/>
            </w:pPr>
            <w:r>
              <w:rPr/>
              <w:t xml:space="preserve">Yhdysvallat </w:t>
            </w:r>
          </w:p>
        </w:tc>
        <w:tc>
          <w:tcPr>
            <w:tcW w:w="3093" w:type="dxa"/>
            <w:tcBorders/>
            <w:vAlign w:val="center"/>
          </w:tcPr>
          <w:p>
            <w:pPr>
              <w:pStyle w:val="TableContents"/>
              <w:bidi w:val="0"/>
              <w:spacing w:before="0" w:after="283"/>
              <w:jc w:val="left"/>
              <w:rPr/>
            </w:pPr>
            <w:r>
              <w:rPr/>
              <w:t xml:space="preserve">Rajalla veroa vastustavat protestoijat </w:t>
            </w:r>
          </w:p>
        </w:tc>
        <w:tc>
          <w:tcPr>
            <w:tcW w:w="2955" w:type="dxa"/>
            <w:tcBorders/>
            <w:vAlign w:val="center"/>
          </w:tcPr>
          <w:p>
            <w:pPr>
              <w:pStyle w:val="TableContents"/>
              <w:bidi w:val="0"/>
              <w:jc w:val="left"/>
              <w:rPr/>
            </w:pPr>
            <w:r>
              <w:rPr/>
              <w:t xml:space="preserve">Victory </w:t>
            </w:r>
          </w:p>
          <w:p>
            <w:pPr>
              <w:pStyle w:val="TableContents"/>
              <w:numPr>
                <w:ilvl w:val="0"/>
                <w:numId w:val="115"/>
              </w:numPr>
              <w:tabs>
                <w:tab w:val="clear" w:pos="1134"/>
                <w:tab w:val="left" w:leader="none" w:pos="707"/>
              </w:tabs>
              <w:bidi w:val="0"/>
              <w:spacing w:before="0" w:after="0"/>
              <w:ind w:start="707" w:hanging="283"/>
              <w:jc w:val="left"/>
              <w:rPr/>
            </w:pPr>
            <w:r>
              <w:rPr/>
              <w:t xml:space="preserve">Aseellinen vastarinta eliminoitu </w:t>
            </w:r>
          </w:p>
          <w:p>
            <w:pPr>
              <w:pStyle w:val="TableContents"/>
              <w:numPr>
                <w:ilvl w:val="0"/>
                <w:numId w:val="115"/>
              </w:numPr>
              <w:tabs>
                <w:tab w:val="clear" w:pos="1134"/>
                <w:tab w:val="left" w:leader="none" w:pos="707"/>
              </w:tabs>
              <w:bidi w:val="0"/>
              <w:spacing w:before="0" w:after="283"/>
              <w:ind w:start="707" w:hanging="283"/>
              <w:jc w:val="left"/>
              <w:rPr/>
            </w:pPr>
            <w:r>
              <w:rPr/>
              <w:t xml:space="preserve">Vähäinen veronkierto </w:t>
            </w:r>
          </w:p>
        </w:tc>
      </w:tr>
      <w:tr>
        <w:trPr/>
        <w:tc>
          <w:tcPr>
            <w:tcW w:w="2104" w:type="dxa"/>
            <w:tcBorders/>
            <w:vAlign w:val="center"/>
          </w:tcPr>
          <w:p>
            <w:pPr>
              <w:pStyle w:val="TableContents"/>
              <w:bidi w:val="0"/>
              <w:jc w:val="left"/>
              <w:rPr/>
            </w:pPr>
            <w:r>
              <w:rPr/>
              <w:t xml:space="preserve">Kvasisota (1798 -- 1800) Osa Ranskan vallankumouksellisia sotia. </w:t>
            </w:r>
          </w:p>
          <w:p>
            <w:pPr>
              <w:pStyle w:val="TableContents"/>
              <w:bidi w:val="0"/>
              <w:jc w:val="left"/>
              <w:rPr/>
            </w:pPr>
            <w:r>
              <w:rPr/>
              <w:t xml:space="preserve">Sijainti: Atlantin valtameri, Karibia, Intian valtameri ja Välimeri. </w:t>
            </w:r>
          </w:p>
          <w:p>
            <w:pPr>
              <w:pStyle w:val="TableContents"/>
              <w:bidi w:val="0"/>
              <w:spacing w:before="0" w:after="283"/>
              <w:jc w:val="left"/>
              <w:rPr/>
            </w:pPr>
            <w:r>
              <w:rPr/>
              <w:t xml:space="preserve">USS Constellation vs. L'Insurgente </w:t>
            </w:r>
          </w:p>
        </w:tc>
        <w:tc>
          <w:tcPr>
            <w:tcW w:w="2053" w:type="dxa"/>
            <w:tcBorders/>
            <w:vAlign w:val="center"/>
          </w:tcPr>
          <w:p>
            <w:pPr>
              <w:pStyle w:val="TableContents"/>
              <w:bidi w:val="0"/>
              <w:jc w:val="left"/>
              <w:rPr/>
            </w:pPr>
            <w:r>
              <w:rPr/>
              <w:t xml:space="preserve">Yhdysvallat </w:t>
            </w:r>
          </w:p>
          <w:p>
            <w:pPr>
              <w:pStyle w:val="TableContents"/>
              <w:bidi w:val="0"/>
              <w:spacing w:before="0" w:after="283"/>
              <w:jc w:val="left"/>
              <w:rPr/>
            </w:pPr>
            <w:r>
              <w:rPr/>
              <w:t xml:space="preserve">Osasoturi: Iso-Britannia </w:t>
            </w:r>
          </w:p>
        </w:tc>
        <w:tc>
          <w:tcPr>
            <w:tcW w:w="3093" w:type="dxa"/>
            <w:tcBorders/>
            <w:vAlign w:val="center"/>
          </w:tcPr>
          <w:p>
            <w:pPr>
              <w:pStyle w:val="TableContents"/>
              <w:bidi w:val="0"/>
              <w:jc w:val="left"/>
              <w:rPr/>
            </w:pPr>
            <w:r>
              <w:rPr/>
              <w:t xml:space="preserve">Ranska </w:t>
            </w:r>
          </w:p>
          <w:p>
            <w:pPr>
              <w:pStyle w:val="TableContents"/>
              <w:numPr>
                <w:ilvl w:val="0"/>
                <w:numId w:val="116"/>
              </w:numPr>
              <w:tabs>
                <w:tab w:val="clear" w:pos="1134"/>
                <w:tab w:val="left" w:leader="none" w:pos="707"/>
              </w:tabs>
              <w:bidi w:val="0"/>
              <w:spacing w:before="0" w:after="283"/>
              <w:ind w:start="707" w:hanging="283"/>
              <w:jc w:val="left"/>
              <w:rPr/>
            </w:pPr>
            <w:r>
              <w:rPr/>
              <w:t xml:space="preserve">Guadeloupe </w:t>
            </w:r>
          </w:p>
        </w:tc>
        <w:tc>
          <w:tcPr>
            <w:tcW w:w="2955" w:type="dxa"/>
            <w:tcBorders/>
            <w:vAlign w:val="center"/>
          </w:tcPr>
          <w:p>
            <w:pPr>
              <w:pStyle w:val="TableContents"/>
              <w:bidi w:val="0"/>
              <w:jc w:val="left"/>
              <w:rPr/>
            </w:pPr>
            <w:r>
              <w:rPr/>
              <w:t xml:space="preserve">Victory </w:t>
            </w:r>
          </w:p>
          <w:p>
            <w:pPr>
              <w:pStyle w:val="TableContents"/>
              <w:numPr>
                <w:ilvl w:val="0"/>
                <w:numId w:val="117"/>
              </w:numPr>
              <w:tabs>
                <w:tab w:val="clear" w:pos="1134"/>
                <w:tab w:val="left" w:leader="none" w:pos="707"/>
              </w:tabs>
              <w:bidi w:val="0"/>
              <w:spacing w:before="0" w:after="0"/>
              <w:ind w:start="707" w:hanging="283"/>
              <w:jc w:val="left"/>
              <w:rPr/>
            </w:pPr>
            <w:r>
              <w:rPr/>
              <w:t xml:space="preserve">Ranskan ja Yhdysvaltojen liittouman rauhanomainen lopettaminen </w:t>
            </w:r>
          </w:p>
          <w:p>
            <w:pPr>
              <w:pStyle w:val="TableContents"/>
              <w:numPr>
                <w:ilvl w:val="0"/>
                <w:numId w:val="117"/>
              </w:numPr>
              <w:tabs>
                <w:tab w:val="clear" w:pos="1134"/>
                <w:tab w:val="left" w:leader="none" w:pos="707"/>
              </w:tabs>
              <w:bidi w:val="0"/>
              <w:spacing w:before="0" w:after="0"/>
              <w:ind w:start="707" w:hanging="283"/>
              <w:jc w:val="left"/>
              <w:rPr/>
            </w:pPr>
            <w:r>
              <w:rPr/>
              <w:t xml:space="preserve">Ranskalaisten yksityisalusten hyökkäykset amerikkalaista laivaliikennettä vastaan päättyvät </w:t>
            </w:r>
          </w:p>
          <w:p>
            <w:pPr>
              <w:pStyle w:val="TableContents"/>
              <w:numPr>
                <w:ilvl w:val="0"/>
                <w:numId w:val="117"/>
              </w:numPr>
              <w:tabs>
                <w:tab w:val="clear" w:pos="1134"/>
                <w:tab w:val="left" w:leader="none" w:pos="707"/>
              </w:tabs>
              <w:bidi w:val="0"/>
              <w:spacing w:before="0" w:after="283"/>
              <w:ind w:start="707" w:hanging="283"/>
              <w:jc w:val="left"/>
              <w:rPr/>
            </w:pPr>
            <w:r>
              <w:rPr/>
              <w:t xml:space="preserve">Amerikan puolueettomuus ja Ranskan luopuminen vaatimuksista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Yhdysvaltojen ensimmäinen sota...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Sota Luoteis-Pakistanissa (</w:t>
      </w:r>
      <w:r>
        <w:rPr>
          <w:color w:val="A9A9A9"/>
        </w:rPr>
        <w:t xml:space="preserve">2004 -- nykyisin) </w:t>
      </w:r>
      <w:r>
        <w:rPr/>
        <w:t xml:space="preserve">Osa terrorismin vastaista sotaa. </w:t>
      </w:r>
    </w:p>
    <w:p>
      <w:pPr>
        <w:pStyle w:val="TextBody"/>
        <w:bidi w:val="0"/>
        <w:spacing w:before="0" w:after="283"/>
        <w:jc w:val="left"/>
        <w:rPr/>
      </w:pPr>
      <w:r>
        <w:rPr/>
        <w:t xml:space="preserve">Sijainti: Pakistan </w:t>
      </w:r>
    </w:p>
    <w:p>
      <w:pPr>
        <w:pStyle w:val="TextBody"/>
        <w:bidi w:val="0"/>
        <w:spacing w:before="0" w:after="283"/>
        <w:jc w:val="left"/>
        <w:rPr/>
      </w:pPr>
      <w:r>
        <w:rPr/>
        <w:t xml:space="preserve">Ilmaisku kapinallisjoukkoja vastaan Pakistanissa. Yhdysvallat Tehrik-i-Taliban Pakistan al-Qaida Lashkar-e-Jhangvi Lashkar-e-Islam Uzbekistanin islamilainen liike Itä-Turkestanin islamilainen liike Tehreek-e-Shariat </w:t>
      </w:r>
    </w:p>
    <w:p>
      <w:pPr>
        <w:pStyle w:val="TextBody"/>
        <w:bidi w:val="0"/>
        <w:spacing w:before="0" w:after="283"/>
        <w:jc w:val="left"/>
        <w:rPr/>
      </w:pPr>
      <w:r>
        <w:rPr/>
        <w:t xml:space="preserve">Väitetty Tukena: Pakistan Irakin ja Levantin islamilainen valtio </w:t>
      </w:r>
    </w:p>
    <w:p>
      <w:pPr>
        <w:pStyle w:val="TextBody"/>
        <w:bidi w:val="0"/>
        <w:spacing w:before="0" w:after="283"/>
        <w:jc w:val="left"/>
        <w:rPr/>
      </w:pPr>
      <w:r>
        <w:rPr/>
        <w:t xml:space="preserve">Jatkuva </w:t>
      </w:r>
    </w:p>
    <w:p>
      <w:pPr>
        <w:pStyle w:val="TextBody"/>
        <w:numPr>
          <w:ilvl w:val="0"/>
          <w:numId w:val="118"/>
        </w:numPr>
        <w:tabs>
          <w:tab w:val="clear" w:pos="1134"/>
          <w:tab w:val="left" w:leader="none" w:pos="707"/>
        </w:tabs>
        <w:bidi w:val="0"/>
        <w:spacing w:before="0" w:after="0"/>
        <w:ind w:start="707" w:hanging="283"/>
        <w:jc w:val="left"/>
        <w:rPr/>
      </w:pPr>
      <w:r>
        <w:rPr/>
        <w:t xml:space="preserve">Yhdysvaltojen tekemät lennokki-iskut - </w:t>
      </w:r>
    </w:p>
    <w:p>
      <w:pPr>
        <w:pStyle w:val="TextBody"/>
        <w:numPr>
          <w:ilvl w:val="0"/>
          <w:numId w:val="118"/>
        </w:numPr>
        <w:tabs>
          <w:tab w:val="clear" w:pos="1134"/>
          <w:tab w:val="left" w:leader="none" w:pos="707"/>
        </w:tabs>
        <w:bidi w:val="0"/>
        <w:ind w:start="707" w:hanging="283"/>
        <w:jc w:val="left"/>
        <w:rPr/>
      </w:pPr>
      <w:r>
        <w:rPr/>
        <w:t xml:space="preserve">Jundallah, Tehreek-e-Khilafat ja Uzbekistanin islamilainen liike liittyvät ISILiin.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vuotta amerikka on ollut sodassa?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708"/>
        <w:gridCol w:w="1647"/>
        <w:gridCol w:w="4226"/>
        <w:gridCol w:w="2624"/>
      </w:tblGrid>
      <w:tr>
        <w:trPr/>
        <w:tc>
          <w:tcPr>
            <w:tcW w:w="1708" w:type="dxa"/>
            <w:tcBorders/>
            <w:vAlign w:val="center"/>
          </w:tcPr>
          <w:p>
            <w:pPr>
              <w:pStyle w:val="TableHeading"/>
              <w:suppressLineNumbers/>
              <w:bidi w:val="0"/>
              <w:spacing w:before="0" w:after="283"/>
              <w:jc w:val="center"/>
              <w:rPr/>
            </w:pPr>
            <w:r>
              <w:rPr/>
              <w:t xml:space="preserve">Konflikti </w:t>
            </w:r>
          </w:p>
        </w:tc>
        <w:tc>
          <w:tcPr>
            <w:tcW w:w="1647" w:type="dxa"/>
            <w:tcBorders/>
            <w:vAlign w:val="center"/>
          </w:tcPr>
          <w:p>
            <w:pPr>
              <w:pStyle w:val="TableHeading"/>
              <w:suppressLineNumbers/>
              <w:bidi w:val="0"/>
              <w:spacing w:before="0" w:after="283"/>
              <w:jc w:val="center"/>
              <w:rPr/>
            </w:pPr>
            <w:r>
              <w:rPr/>
              <w:t xml:space="preserve">Taistelija 1 </w:t>
            </w:r>
          </w:p>
        </w:tc>
        <w:tc>
          <w:tcPr>
            <w:tcW w:w="4226" w:type="dxa"/>
            <w:tcBorders/>
            <w:vAlign w:val="center"/>
          </w:tcPr>
          <w:p>
            <w:pPr>
              <w:pStyle w:val="TableHeading"/>
              <w:suppressLineNumbers/>
              <w:bidi w:val="0"/>
              <w:spacing w:before="0" w:after="283"/>
              <w:jc w:val="center"/>
              <w:rPr/>
            </w:pPr>
            <w:r>
              <w:rPr/>
              <w:t xml:space="preserve">Taistelija 2 </w:t>
            </w:r>
          </w:p>
        </w:tc>
        <w:tc>
          <w:tcPr>
            <w:tcW w:w="2624" w:type="dxa"/>
            <w:tcBorders/>
            <w:vAlign w:val="center"/>
          </w:tcPr>
          <w:p>
            <w:pPr>
              <w:pStyle w:val="TableHeading"/>
              <w:suppressLineNumbers/>
              <w:bidi w:val="0"/>
              <w:spacing w:before="0" w:after="283"/>
              <w:jc w:val="center"/>
              <w:rPr/>
            </w:pPr>
            <w:r>
              <w:rPr/>
              <w:t xml:space="preserve">Tulos Yhdysvalloille ja/tai sen liittolaisille. </w:t>
            </w:r>
          </w:p>
        </w:tc>
      </w:tr>
      <w:tr>
        <w:trPr/>
        <w:tc>
          <w:tcPr>
            <w:tcW w:w="1708" w:type="dxa"/>
            <w:tcBorders/>
            <w:vAlign w:val="center"/>
          </w:tcPr>
          <w:p>
            <w:pPr>
              <w:pStyle w:val="TableContents"/>
              <w:bidi w:val="0"/>
              <w:jc w:val="left"/>
              <w:rPr/>
            </w:pPr>
            <w:r>
              <w:rPr/>
              <w:t xml:space="preserve">Afganistanin sota (2001 -- nykyisin) Osa terrorismin vastaista sotaa. </w:t>
            </w:r>
          </w:p>
          <w:p>
            <w:pPr>
              <w:pStyle w:val="TableContents"/>
              <w:bidi w:val="0"/>
              <w:jc w:val="left"/>
              <w:rPr/>
            </w:pPr>
            <w:r>
              <w:rPr/>
              <w:t xml:space="preserve">Sijainti: Afganistan </w:t>
            </w:r>
          </w:p>
          <w:p>
            <w:pPr>
              <w:pStyle w:val="TableContents"/>
              <w:bidi w:val="0"/>
              <w:spacing w:before="0" w:after="283"/>
              <w:jc w:val="left"/>
              <w:rPr/>
            </w:pPr>
            <w:r>
              <w:rPr/>
              <w:t xml:space="preserve">101. ilmarynnäkködivisioonan tulitaistelu Kunarin maakunnassa </w:t>
            </w:r>
          </w:p>
        </w:tc>
        <w:tc>
          <w:tcPr>
            <w:tcW w:w="1647" w:type="dxa"/>
            <w:tcBorders/>
            <w:vAlign w:val="center"/>
          </w:tcPr>
          <w:p>
            <w:pPr>
              <w:pStyle w:val="TableContents"/>
              <w:bidi w:val="0"/>
              <w:spacing w:before="0" w:after="283"/>
              <w:jc w:val="left"/>
              <w:rPr/>
            </w:pPr>
            <w:r>
              <w:rPr/>
              <w:t xml:space="preserve">Resolute Support Mission Afganistan Yhdysvallat Yhdistynyt kuningaskunta Australia Kroatia Tšekin tasavalta Georgia Saksa Italia Romania Espanja Turkki Entinen: ISAF </w:t>
            </w:r>
          </w:p>
        </w:tc>
        <w:tc>
          <w:tcPr>
            <w:tcW w:w="4226" w:type="dxa"/>
            <w:tcBorders/>
            <w:vAlign w:val="center"/>
          </w:tcPr>
          <w:p>
            <w:pPr>
              <w:pStyle w:val="TableContents"/>
              <w:bidi w:val="0"/>
              <w:jc w:val="left"/>
              <w:rPr/>
            </w:pPr>
            <w:r>
              <w:rPr/>
              <w:t xml:space="preserve">Taleban </w:t>
            </w:r>
          </w:p>
          <w:p>
            <w:pPr>
              <w:pStyle w:val="TableContents"/>
              <w:numPr>
                <w:ilvl w:val="0"/>
                <w:numId w:val="119"/>
              </w:numPr>
              <w:tabs>
                <w:tab w:val="clear" w:pos="1134"/>
                <w:tab w:val="left" w:leader="none" w:pos="707"/>
              </w:tabs>
              <w:bidi w:val="0"/>
              <w:spacing w:before="0" w:after="0"/>
              <w:ind w:start="707" w:hanging="283"/>
              <w:jc w:val="left"/>
              <w:rPr/>
            </w:pPr>
            <w:r>
              <w:rPr/>
              <w:t xml:space="preserve">Islamilainen Jihad-liitto </w:t>
            </w:r>
          </w:p>
          <w:p>
            <w:pPr>
              <w:pStyle w:val="TableContents"/>
              <w:numPr>
                <w:ilvl w:val="0"/>
                <w:numId w:val="119"/>
              </w:numPr>
              <w:tabs>
                <w:tab w:val="clear" w:pos="1134"/>
                <w:tab w:val="left" w:leader="none" w:pos="707"/>
              </w:tabs>
              <w:bidi w:val="0"/>
              <w:ind w:start="707" w:hanging="283"/>
              <w:jc w:val="left"/>
              <w:rPr/>
            </w:pPr>
            <w:r>
              <w:rPr/>
              <w:t xml:space="preserve">Haqqani-verkosto </w:t>
            </w:r>
          </w:p>
          <w:p>
            <w:pPr>
              <w:pStyle w:val="TableContents"/>
              <w:bidi w:val="0"/>
              <w:jc w:val="left"/>
              <w:rPr/>
            </w:pPr>
            <w:r>
              <w:rPr/>
              <w:t xml:space="preserve">Liittoutuneet ryhmät HIG al-Qaida IJU </w:t>
            </w:r>
          </w:p>
          <w:p>
            <w:pPr>
              <w:pStyle w:val="TableContents"/>
              <w:numPr>
                <w:ilvl w:val="0"/>
                <w:numId w:val="120"/>
              </w:numPr>
              <w:tabs>
                <w:tab w:val="clear" w:pos="1134"/>
                <w:tab w:val="left" w:leader="none" w:pos="707"/>
              </w:tabs>
              <w:bidi w:val="0"/>
              <w:ind w:start="707" w:hanging="283"/>
              <w:jc w:val="left"/>
              <w:rPr/>
            </w:pPr>
            <w:r>
              <w:rPr/>
              <w:t xml:space="preserve">IMU </w:t>
            </w:r>
          </w:p>
          <w:p>
            <w:pPr>
              <w:pStyle w:val="TableContents"/>
              <w:bidi w:val="0"/>
              <w:jc w:val="left"/>
              <w:rPr/>
            </w:pPr>
            <w:r>
              <w:rPr/>
              <w:t xml:space="preserve">Talebanin hajaannusryhmät </w:t>
            </w:r>
          </w:p>
          <w:p>
            <w:pPr>
              <w:pStyle w:val="TableContents"/>
              <w:numPr>
                <w:ilvl w:val="0"/>
                <w:numId w:val="121"/>
              </w:numPr>
              <w:tabs>
                <w:tab w:val="clear" w:pos="1134"/>
                <w:tab w:val="left" w:leader="none" w:pos="707"/>
              </w:tabs>
              <w:bidi w:val="0"/>
              <w:ind w:start="707" w:hanging="283"/>
              <w:jc w:val="left"/>
              <w:rPr/>
            </w:pPr>
            <w:r>
              <w:rPr/>
              <w:t xml:space="preserve">Fidai Mahaz </w:t>
            </w:r>
          </w:p>
          <w:p>
            <w:pPr>
              <w:pStyle w:val="TableContents"/>
              <w:bidi w:val="0"/>
              <w:jc w:val="left"/>
              <w:rPr/>
            </w:pPr>
            <w:r>
              <w:rPr/>
              <w:t xml:space="preserve">IS-jäsenet: </w:t>
            </w:r>
          </w:p>
          <w:p>
            <w:pPr>
              <w:pStyle w:val="TableContents"/>
              <w:numPr>
                <w:ilvl w:val="0"/>
                <w:numId w:val="122"/>
              </w:numPr>
              <w:tabs>
                <w:tab w:val="clear" w:pos="1134"/>
                <w:tab w:val="left" w:leader="none" w:pos="707"/>
              </w:tabs>
              <w:bidi w:val="0"/>
              <w:ind w:start="707" w:hanging="283"/>
              <w:jc w:val="left"/>
              <w:rPr/>
            </w:pPr>
            <w:r>
              <w:rPr/>
              <w:t xml:space="preserve">Wilayat Khorasan (ISIL-K) </w:t>
            </w:r>
          </w:p>
          <w:p>
            <w:pPr>
              <w:pStyle w:val="TableContents"/>
              <w:bidi w:val="0"/>
              <w:jc w:val="left"/>
              <w:rPr/>
            </w:pPr>
            <w:r>
              <w:rPr/>
              <w:t xml:space="preserve">Vuoden 2001 hyökkäys: Afganistanin islamilainen emiraatti </w:t>
            </w:r>
          </w:p>
          <w:p>
            <w:pPr>
              <w:pStyle w:val="TableContents"/>
              <w:numPr>
                <w:ilvl w:val="0"/>
                <w:numId w:val="123"/>
              </w:numPr>
              <w:tabs>
                <w:tab w:val="clear" w:pos="1134"/>
                <w:tab w:val="left" w:leader="none" w:pos="707"/>
              </w:tabs>
              <w:bidi w:val="0"/>
              <w:spacing w:before="0" w:after="0"/>
              <w:ind w:start="707" w:hanging="283"/>
              <w:jc w:val="left"/>
              <w:rPr/>
            </w:pPr>
            <w:r>
              <w:rPr/>
              <w:t xml:space="preserve">Talibanien armeija </w:t>
            </w:r>
          </w:p>
          <w:p>
            <w:pPr>
              <w:pStyle w:val="TableContents"/>
              <w:numPr>
                <w:ilvl w:val="0"/>
                <w:numId w:val="123"/>
              </w:numPr>
              <w:tabs>
                <w:tab w:val="clear" w:pos="1134"/>
                <w:tab w:val="left" w:leader="none" w:pos="707"/>
              </w:tabs>
              <w:bidi w:val="0"/>
              <w:spacing w:before="0" w:after="0"/>
              <w:ind w:start="707" w:hanging="283"/>
              <w:jc w:val="left"/>
              <w:rPr/>
            </w:pPr>
            <w:r>
              <w:rPr/>
              <w:t xml:space="preserve">Salafistiset ääriainekset </w:t>
            </w:r>
          </w:p>
          <w:p>
            <w:pPr>
              <w:pStyle w:val="TableContents"/>
              <w:numPr>
                <w:ilvl w:val="0"/>
                <w:numId w:val="123"/>
              </w:numPr>
              <w:tabs>
                <w:tab w:val="clear" w:pos="1134"/>
                <w:tab w:val="left" w:leader="none" w:pos="707"/>
              </w:tabs>
              <w:bidi w:val="0"/>
              <w:spacing w:before="0" w:after="283"/>
              <w:ind w:start="707" w:hanging="283"/>
              <w:jc w:val="left"/>
              <w:rPr/>
            </w:pPr>
            <w:r>
              <w:rPr/>
              <w:t xml:space="preserve">055 prikaati </w:t>
            </w:r>
          </w:p>
        </w:tc>
        <w:tc>
          <w:tcPr>
            <w:tcW w:w="2624" w:type="dxa"/>
            <w:tcBorders/>
            <w:vAlign w:val="center"/>
          </w:tcPr>
          <w:p>
            <w:pPr>
              <w:pStyle w:val="TableContents"/>
              <w:bidi w:val="0"/>
              <w:jc w:val="left"/>
              <w:rPr/>
            </w:pPr>
            <w:r>
              <w:rPr/>
              <w:t xml:space="preserve">Jatkuva </w:t>
            </w:r>
          </w:p>
          <w:p>
            <w:pPr>
              <w:pStyle w:val="TableContents"/>
              <w:numPr>
                <w:ilvl w:val="0"/>
                <w:numId w:val="124"/>
              </w:numPr>
              <w:tabs>
                <w:tab w:val="clear" w:pos="1134"/>
                <w:tab w:val="left" w:leader="none" w:pos="707"/>
              </w:tabs>
              <w:bidi w:val="0"/>
              <w:spacing w:before="0" w:after="0"/>
              <w:ind w:start="707" w:hanging="283"/>
              <w:jc w:val="left"/>
              <w:rPr/>
            </w:pPr>
            <w:r>
              <w:rPr/>
              <w:t xml:space="preserve">Yhdysvaltain johtaman liittouman hyökkäys ja Afganistanin miehitys. </w:t>
            </w:r>
          </w:p>
          <w:p>
            <w:pPr>
              <w:pStyle w:val="TableContents"/>
              <w:numPr>
                <w:ilvl w:val="0"/>
                <w:numId w:val="124"/>
              </w:numPr>
              <w:tabs>
                <w:tab w:val="clear" w:pos="1134"/>
                <w:tab w:val="left" w:leader="none" w:pos="707"/>
              </w:tabs>
              <w:bidi w:val="0"/>
              <w:spacing w:before="0" w:after="0"/>
              <w:ind w:start="707" w:hanging="283"/>
              <w:jc w:val="left"/>
              <w:rPr/>
            </w:pPr>
            <w:r>
              <w:rPr/>
              <w:t xml:space="preserve">Al-Qaidan koulutusleirien tuhoaminen </w:t>
            </w:r>
          </w:p>
          <w:p>
            <w:pPr>
              <w:pStyle w:val="TableContents"/>
              <w:numPr>
                <w:ilvl w:val="0"/>
                <w:numId w:val="124"/>
              </w:numPr>
              <w:tabs>
                <w:tab w:val="clear" w:pos="1134"/>
                <w:tab w:val="left" w:leader="none" w:pos="707"/>
              </w:tabs>
              <w:bidi w:val="0"/>
              <w:spacing w:before="0" w:after="0"/>
              <w:ind w:start="707" w:hanging="283"/>
              <w:jc w:val="left"/>
              <w:rPr/>
            </w:pPr>
            <w:r>
              <w:rPr/>
              <w:t xml:space="preserve">Taleban-hallituksen kaatuminen </w:t>
            </w:r>
          </w:p>
          <w:p>
            <w:pPr>
              <w:pStyle w:val="TableContents"/>
              <w:numPr>
                <w:ilvl w:val="0"/>
                <w:numId w:val="124"/>
              </w:numPr>
              <w:tabs>
                <w:tab w:val="clear" w:pos="1134"/>
                <w:tab w:val="left" w:leader="none" w:pos="707"/>
              </w:tabs>
              <w:bidi w:val="0"/>
              <w:spacing w:before="0" w:after="0"/>
              <w:ind w:start="707" w:hanging="283"/>
              <w:jc w:val="left"/>
              <w:rPr/>
            </w:pPr>
            <w:r>
              <w:rPr/>
              <w:t xml:space="preserve">Afganistanin islamilaisen tasavallan perustaminen Karzain hallinnon alaisuuteen. </w:t>
            </w:r>
          </w:p>
          <w:p>
            <w:pPr>
              <w:pStyle w:val="TableContents"/>
              <w:numPr>
                <w:ilvl w:val="0"/>
                <w:numId w:val="124"/>
              </w:numPr>
              <w:tabs>
                <w:tab w:val="clear" w:pos="1134"/>
                <w:tab w:val="left" w:leader="none" w:pos="707"/>
              </w:tabs>
              <w:bidi w:val="0"/>
              <w:spacing w:before="0" w:after="0"/>
              <w:ind w:start="707" w:hanging="283"/>
              <w:jc w:val="left"/>
              <w:rPr/>
            </w:pPr>
            <w:r>
              <w:rPr/>
              <w:t xml:space="preserve">Taleban-kapinan alku </w:t>
            </w:r>
          </w:p>
          <w:p>
            <w:pPr>
              <w:pStyle w:val="TableContents"/>
              <w:numPr>
                <w:ilvl w:val="0"/>
                <w:numId w:val="124"/>
              </w:numPr>
              <w:tabs>
                <w:tab w:val="clear" w:pos="1134"/>
                <w:tab w:val="left" w:leader="none" w:pos="707"/>
              </w:tabs>
              <w:bidi w:val="0"/>
              <w:spacing w:before="0" w:after="0"/>
              <w:ind w:start="707" w:hanging="283"/>
              <w:jc w:val="left"/>
              <w:rPr/>
            </w:pPr>
            <w:r>
              <w:rPr/>
              <w:t xml:space="preserve">Yhdysvaltain merivoimien SEAL-joukot tappoivat Osama bin Ladenin Pakistanissa tehdyssä ratsiassa. </w:t>
            </w:r>
          </w:p>
          <w:p>
            <w:pPr>
              <w:pStyle w:val="TableContents"/>
              <w:numPr>
                <w:ilvl w:val="0"/>
                <w:numId w:val="124"/>
              </w:numPr>
              <w:tabs>
                <w:tab w:val="clear" w:pos="1134"/>
                <w:tab w:val="left" w:leader="none" w:pos="707"/>
              </w:tabs>
              <w:bidi w:val="0"/>
              <w:spacing w:before="0" w:after="0"/>
              <w:ind w:start="707" w:hanging="283"/>
              <w:jc w:val="left"/>
              <w:rPr/>
            </w:pPr>
            <w:r>
              <w:rPr/>
              <w:t xml:space="preserve">Nato toteuttaa tukioperaation </w:t>
            </w:r>
          </w:p>
          <w:p>
            <w:pPr>
              <w:pStyle w:val="TableContents"/>
              <w:numPr>
                <w:ilvl w:val="0"/>
                <w:numId w:val="124"/>
              </w:numPr>
              <w:tabs>
                <w:tab w:val="clear" w:pos="1134"/>
                <w:tab w:val="left" w:leader="none" w:pos="707"/>
              </w:tabs>
              <w:bidi w:val="0"/>
              <w:spacing w:before="0" w:after="0"/>
              <w:ind w:start="707" w:hanging="283"/>
              <w:jc w:val="left"/>
              <w:rPr/>
            </w:pPr>
            <w:r>
              <w:rPr/>
              <w:t xml:space="preserve">Ayman al-Zawahirin pakeneminen </w:t>
            </w:r>
          </w:p>
          <w:p>
            <w:pPr>
              <w:pStyle w:val="TableContents"/>
              <w:numPr>
                <w:ilvl w:val="0"/>
                <w:numId w:val="124"/>
              </w:numPr>
              <w:tabs>
                <w:tab w:val="clear" w:pos="1134"/>
                <w:tab w:val="left" w:leader="none" w:pos="707"/>
              </w:tabs>
              <w:bidi w:val="0"/>
              <w:spacing w:before="0" w:after="283"/>
              <w:ind w:start="707" w:hanging="283"/>
              <w:jc w:val="left"/>
              <w:rPr/>
            </w:pPr>
            <w:r>
              <w:rPr/>
              <w:t xml:space="preserve">Vetäytyminen pysäytetään ja läsnäolon jatkaminen alueella aloitetaan. </w:t>
            </w:r>
          </w:p>
        </w:tc>
      </w:tr>
      <w:tr>
        <w:trPr/>
        <w:tc>
          <w:tcPr>
            <w:tcW w:w="1708" w:type="dxa"/>
            <w:tcBorders/>
            <w:vAlign w:val="center"/>
          </w:tcPr>
          <w:p>
            <w:pPr>
              <w:pStyle w:val="TableContents"/>
              <w:bidi w:val="0"/>
              <w:jc w:val="left"/>
              <w:rPr/>
            </w:pPr>
            <w:r>
              <w:rPr/>
              <w:t xml:space="preserve">Irakin sota (2003 -- 2011) Osa Irakin kapinallis- ja terrorisminvastaista sotaa. </w:t>
            </w:r>
          </w:p>
          <w:p>
            <w:pPr>
              <w:pStyle w:val="TableContents"/>
              <w:bidi w:val="0"/>
              <w:jc w:val="left"/>
              <w:rPr/>
            </w:pPr>
            <w:r>
              <w:rPr/>
              <w:t xml:space="preserve">Sijainti: Irak </w:t>
            </w:r>
          </w:p>
          <w:p>
            <w:pPr>
              <w:pStyle w:val="TableContents"/>
              <w:bidi w:val="0"/>
              <w:spacing w:before="0" w:after="283"/>
              <w:jc w:val="left"/>
              <w:rPr/>
            </w:pPr>
            <w:r>
              <w:rPr/>
              <w:t xml:space="preserve">M1A1 Abrams -päätaistelupanssarivaunuja Bagdadissa Irakin miehityksen aikana. </w:t>
            </w:r>
          </w:p>
        </w:tc>
        <w:tc>
          <w:tcPr>
            <w:tcW w:w="1647" w:type="dxa"/>
            <w:tcBorders/>
            <w:vAlign w:val="center"/>
          </w:tcPr>
          <w:p>
            <w:pPr>
              <w:pStyle w:val="TableContents"/>
              <w:bidi w:val="0"/>
              <w:spacing w:before="0" w:after="283"/>
              <w:jc w:val="left"/>
              <w:rPr/>
            </w:pPr>
            <w:r>
              <w:rPr/>
              <w:t xml:space="preserve">Yhdysvallat Irak Yhdistynyt kuningaskunta Etelä-Korea Italia Puola Australia Uusi-Seelanti Tanska Georgia Azerbaidžan Ukraina Viro Alankomaat Portugali Espanja MNF -- I </w:t>
            </w:r>
          </w:p>
        </w:tc>
        <w:tc>
          <w:tcPr>
            <w:tcW w:w="4226" w:type="dxa"/>
            <w:tcBorders/>
            <w:vAlign w:val="center"/>
          </w:tcPr>
          <w:p>
            <w:pPr>
              <w:pStyle w:val="TableContents"/>
              <w:bidi w:val="0"/>
              <w:jc w:val="left"/>
              <w:rPr/>
            </w:pPr>
            <w:r>
              <w:rPr/>
              <w:t xml:space="preserve">Baathin kannattajat Irakin islamilainen valtio Irakin al-Qaida Mahdin armeija Erikoisryhmät IAI Ansar al-Sunna </w:t>
            </w:r>
          </w:p>
          <w:p>
            <w:pPr>
              <w:pStyle w:val="TableContents"/>
              <w:bidi w:val="0"/>
              <w:spacing w:before="0" w:after="283"/>
              <w:jc w:val="left"/>
              <w:rPr/>
            </w:pPr>
            <w:r>
              <w:rPr/>
              <w:t xml:space="preserve">Baathistinen Irak </w:t>
            </w:r>
          </w:p>
        </w:tc>
        <w:tc>
          <w:tcPr>
            <w:tcW w:w="2624" w:type="dxa"/>
            <w:tcBorders/>
            <w:vAlign w:val="center"/>
          </w:tcPr>
          <w:p>
            <w:pPr>
              <w:pStyle w:val="TableContents"/>
              <w:bidi w:val="0"/>
              <w:jc w:val="left"/>
              <w:rPr/>
            </w:pPr>
            <w:r>
              <w:rPr/>
              <w:t xml:space="preserve">Victory </w:t>
            </w:r>
          </w:p>
          <w:p>
            <w:pPr>
              <w:pStyle w:val="TableContents"/>
              <w:numPr>
                <w:ilvl w:val="0"/>
                <w:numId w:val="125"/>
              </w:numPr>
              <w:tabs>
                <w:tab w:val="clear" w:pos="1134"/>
                <w:tab w:val="left" w:leader="none" w:pos="707"/>
              </w:tabs>
              <w:bidi w:val="0"/>
              <w:spacing w:before="0" w:after="0"/>
              <w:ind w:start="707" w:hanging="283"/>
              <w:jc w:val="left"/>
              <w:rPr/>
            </w:pPr>
            <w:r>
              <w:rPr/>
              <w:t xml:space="preserve">Irakin hyökkäys ja miehitys </w:t>
            </w:r>
          </w:p>
          <w:p>
            <w:pPr>
              <w:pStyle w:val="TableContents"/>
              <w:numPr>
                <w:ilvl w:val="0"/>
                <w:numId w:val="125"/>
              </w:numPr>
              <w:tabs>
                <w:tab w:val="clear" w:pos="1134"/>
                <w:tab w:val="left" w:leader="none" w:pos="707"/>
              </w:tabs>
              <w:bidi w:val="0"/>
              <w:spacing w:before="0" w:after="0"/>
              <w:ind w:start="707" w:hanging="283"/>
              <w:jc w:val="left"/>
              <w:rPr/>
            </w:pPr>
            <w:r>
              <w:rPr/>
              <w:t xml:space="preserve">Baath-puolueen hallituksen kaataminen ja Saddam Husseinin teloittaminen. </w:t>
            </w:r>
          </w:p>
          <w:p>
            <w:pPr>
              <w:pStyle w:val="TableContents"/>
              <w:numPr>
                <w:ilvl w:val="0"/>
                <w:numId w:val="125"/>
              </w:numPr>
              <w:tabs>
                <w:tab w:val="clear" w:pos="1134"/>
                <w:tab w:val="left" w:leader="none" w:pos="707"/>
              </w:tabs>
              <w:bidi w:val="0"/>
              <w:spacing w:before="0" w:after="0"/>
              <w:ind w:start="707" w:hanging="283"/>
              <w:jc w:val="left"/>
              <w:rPr/>
            </w:pPr>
            <w:r>
              <w:rPr/>
              <w:t xml:space="preserve">Irakin kapinalliset, al-Qaidan syntyminen Irakissa, sektaariväkivalta ja uusi sisällissota. </w:t>
            </w:r>
          </w:p>
          <w:p>
            <w:pPr>
              <w:pStyle w:val="TableContents"/>
              <w:numPr>
                <w:ilvl w:val="0"/>
                <w:numId w:val="125"/>
              </w:numPr>
              <w:tabs>
                <w:tab w:val="clear" w:pos="1134"/>
                <w:tab w:val="left" w:leader="none" w:pos="707"/>
              </w:tabs>
              <w:bidi w:val="0"/>
              <w:spacing w:before="0" w:after="0"/>
              <w:ind w:start="707" w:hanging="283"/>
              <w:jc w:val="left"/>
              <w:rPr/>
            </w:pPr>
            <w:r>
              <w:rPr/>
              <w:t xml:space="preserve">Väkivallan väheneminen ja al-Qaidan hajoaminen Irakissa. </w:t>
            </w:r>
          </w:p>
          <w:p>
            <w:pPr>
              <w:pStyle w:val="TableContents"/>
              <w:numPr>
                <w:ilvl w:val="0"/>
                <w:numId w:val="125"/>
              </w:numPr>
              <w:tabs>
                <w:tab w:val="clear" w:pos="1134"/>
                <w:tab w:val="left" w:leader="none" w:pos="707"/>
              </w:tabs>
              <w:bidi w:val="0"/>
              <w:spacing w:before="0" w:after="0"/>
              <w:ind w:start="707" w:hanging="283"/>
              <w:jc w:val="left"/>
              <w:rPr/>
            </w:pPr>
            <w:r>
              <w:rPr/>
              <w:t xml:space="preserve">Demokraattisten vaalien järjestäminen ja uuden demokraattisen hallituksen muodostaminen. </w:t>
            </w:r>
          </w:p>
          <w:p>
            <w:pPr>
              <w:pStyle w:val="TableContents"/>
              <w:numPr>
                <w:ilvl w:val="0"/>
                <w:numId w:val="125"/>
              </w:numPr>
              <w:tabs>
                <w:tab w:val="clear" w:pos="1134"/>
                <w:tab w:val="left" w:leader="none" w:pos="707"/>
              </w:tabs>
              <w:bidi w:val="0"/>
              <w:spacing w:before="0" w:after="0"/>
              <w:ind w:start="707" w:hanging="283"/>
              <w:jc w:val="left"/>
              <w:rPr/>
            </w:pPr>
            <w:r>
              <w:rPr/>
              <w:t xml:space="preserve">Yhdysvaltojen ja Irakin välinen sopimus joukkojen asemasta </w:t>
            </w:r>
          </w:p>
          <w:p>
            <w:pPr>
              <w:pStyle w:val="TableContents"/>
              <w:numPr>
                <w:ilvl w:val="0"/>
                <w:numId w:val="125"/>
              </w:numPr>
              <w:tabs>
                <w:tab w:val="clear" w:pos="1134"/>
                <w:tab w:val="left" w:leader="none" w:pos="707"/>
              </w:tabs>
              <w:bidi w:val="0"/>
              <w:spacing w:before="0" w:after="0"/>
              <w:ind w:start="707" w:hanging="283"/>
              <w:jc w:val="left"/>
              <w:rPr/>
            </w:pPr>
            <w:r>
              <w:rPr/>
              <w:t xml:space="preserve">Yhdysvaltain joukkojen vetäytyminen Irakista vuonna 2011. </w:t>
            </w:r>
          </w:p>
          <w:p>
            <w:pPr>
              <w:pStyle w:val="TableContents"/>
              <w:numPr>
                <w:ilvl w:val="0"/>
                <w:numId w:val="125"/>
              </w:numPr>
              <w:tabs>
                <w:tab w:val="clear" w:pos="1134"/>
                <w:tab w:val="left" w:leader="none" w:pos="707"/>
              </w:tabs>
              <w:bidi w:val="0"/>
              <w:spacing w:before="0" w:after="0"/>
              <w:ind w:start="707" w:hanging="283"/>
              <w:jc w:val="left"/>
              <w:rPr/>
            </w:pPr>
            <w:r>
              <w:rPr/>
              <w:t xml:space="preserve">Iranin vaikutusvallan vahvistuminen Irakissa </w:t>
            </w:r>
          </w:p>
          <w:p>
            <w:pPr>
              <w:pStyle w:val="TableContents"/>
              <w:numPr>
                <w:ilvl w:val="0"/>
                <w:numId w:val="125"/>
              </w:numPr>
              <w:tabs>
                <w:tab w:val="clear" w:pos="1134"/>
                <w:tab w:val="left" w:leader="none" w:pos="707"/>
              </w:tabs>
              <w:bidi w:val="0"/>
              <w:spacing w:before="0" w:after="0"/>
              <w:ind w:start="707" w:hanging="283"/>
              <w:jc w:val="left"/>
              <w:rPr/>
            </w:pPr>
            <w:r>
              <w:rPr/>
              <w:t xml:space="preserve">Sektaarikapinoiden kärjistyminen Yhdysvaltojen vetäytymisen jälkeen, mikä johti Irakin ja Levantin islamilaisen valtion, Irakin al-Qaidan seuraajan, nousuun. </w:t>
            </w:r>
          </w:p>
          <w:p>
            <w:pPr>
              <w:pStyle w:val="TableContents"/>
              <w:numPr>
                <w:ilvl w:val="0"/>
                <w:numId w:val="125"/>
              </w:numPr>
              <w:tabs>
                <w:tab w:val="clear" w:pos="1134"/>
                <w:tab w:val="left" w:leader="none" w:pos="707"/>
              </w:tabs>
              <w:bidi w:val="0"/>
              <w:spacing w:before="0" w:after="0"/>
              <w:ind w:start="707" w:hanging="283"/>
              <w:jc w:val="left"/>
              <w:rPr/>
            </w:pPr>
            <w:r>
              <w:rPr/>
              <w:t xml:space="preserve">Irakin sisällissota (2014-2017) </w:t>
            </w:r>
          </w:p>
          <w:p>
            <w:pPr>
              <w:pStyle w:val="TableContents"/>
              <w:numPr>
                <w:ilvl w:val="0"/>
                <w:numId w:val="125"/>
              </w:numPr>
              <w:tabs>
                <w:tab w:val="clear" w:pos="1134"/>
                <w:tab w:val="left" w:leader="none" w:pos="707"/>
              </w:tabs>
              <w:bidi w:val="0"/>
              <w:spacing w:before="0" w:after="283"/>
              <w:ind w:start="707" w:hanging="283"/>
              <w:jc w:val="left"/>
              <w:rPr/>
            </w:pPr>
            <w:r>
              <w:rPr/>
              <w:t xml:space="preserve">Yhdysvaltain joukkojen paluu Irakiin vuonna 2014 ISILin torjumiseksi. </w:t>
            </w:r>
          </w:p>
        </w:tc>
      </w:tr>
      <w:tr>
        <w:trPr/>
        <w:tc>
          <w:tcPr>
            <w:tcW w:w="1708" w:type="dxa"/>
            <w:tcBorders/>
            <w:vAlign w:val="center"/>
          </w:tcPr>
          <w:p>
            <w:pPr>
              <w:pStyle w:val="TableContents"/>
              <w:bidi w:val="0"/>
              <w:jc w:val="left"/>
              <w:rPr/>
            </w:pPr>
            <w:r>
              <w:rPr/>
              <w:t xml:space="preserve">Sota Luoteis-Pakistanissa (2004 -- nykyisin) Osa terrorismin vastaista sotaa. </w:t>
            </w:r>
          </w:p>
          <w:p>
            <w:pPr>
              <w:pStyle w:val="TableContents"/>
              <w:bidi w:val="0"/>
              <w:jc w:val="left"/>
              <w:rPr/>
            </w:pPr>
            <w:r>
              <w:rPr/>
              <w:t xml:space="preserve">Sijainti: Pakistan </w:t>
            </w:r>
          </w:p>
          <w:p>
            <w:pPr>
              <w:pStyle w:val="TableContents"/>
              <w:bidi w:val="0"/>
              <w:spacing w:before="0" w:after="283"/>
              <w:jc w:val="left"/>
              <w:rPr/>
            </w:pPr>
            <w:r>
              <w:rPr/>
              <w:t xml:space="preserve">Ilmaisku Marriot-hotelliin Islamabadissa, Pakistanissa. </w:t>
            </w:r>
          </w:p>
        </w:tc>
        <w:tc>
          <w:tcPr>
            <w:tcW w:w="1647" w:type="dxa"/>
            <w:tcBorders/>
            <w:vAlign w:val="center"/>
          </w:tcPr>
          <w:p>
            <w:pPr>
              <w:pStyle w:val="TableContents"/>
              <w:bidi w:val="0"/>
              <w:jc w:val="left"/>
              <w:rPr/>
            </w:pPr>
            <w:r>
              <w:rPr/>
              <w:t xml:space="preserve">Pakistan </w:t>
            </w:r>
          </w:p>
          <w:p>
            <w:pPr>
              <w:pStyle w:val="TableContents"/>
              <w:bidi w:val="0"/>
              <w:spacing w:before="0" w:after="283"/>
              <w:jc w:val="left"/>
              <w:rPr/>
            </w:pPr>
            <w:r>
              <w:rPr/>
              <w:t xml:space="preserve">Yhdysvallat Yhdistynyt kuningaskunta </w:t>
            </w:r>
          </w:p>
        </w:tc>
        <w:tc>
          <w:tcPr>
            <w:tcW w:w="4226" w:type="dxa"/>
            <w:tcBorders/>
            <w:vAlign w:val="center"/>
          </w:tcPr>
          <w:p>
            <w:pPr>
              <w:pStyle w:val="TableContents"/>
              <w:bidi w:val="0"/>
              <w:jc w:val="left"/>
              <w:rPr/>
            </w:pPr>
            <w:r>
              <w:rPr/>
              <w:t xml:space="preserve">Tehrik-i-Taliban Pakistan al-Qaida Lashkar-e-Jhangvi Turkistanin islamilainen puolue Tehreek-e-Nafaz-e-Shariat-e-Mohammadi </w:t>
            </w:r>
          </w:p>
          <w:p>
            <w:pPr>
              <w:pStyle w:val="TableContents"/>
              <w:bidi w:val="0"/>
              <w:jc w:val="left"/>
              <w:rPr/>
            </w:pPr>
            <w:r>
              <w:rPr/>
              <w:t xml:space="preserve">Irakin ja Syyrian islamilainen valtio </w:t>
            </w:r>
          </w:p>
          <w:p>
            <w:pPr>
              <w:pStyle w:val="TableContents"/>
              <w:numPr>
                <w:ilvl w:val="0"/>
                <w:numId w:val="126"/>
              </w:numPr>
              <w:tabs>
                <w:tab w:val="clear" w:pos="1134"/>
                <w:tab w:val="left" w:leader="none" w:pos="707"/>
              </w:tabs>
              <w:bidi w:val="0"/>
              <w:spacing w:before="0" w:after="0"/>
              <w:ind w:start="707" w:hanging="283"/>
              <w:jc w:val="left"/>
              <w:rPr/>
            </w:pPr>
            <w:r>
              <w:rPr/>
              <w:t xml:space="preserve">Khorasan </w:t>
            </w:r>
          </w:p>
          <w:p>
            <w:pPr>
              <w:pStyle w:val="TableContents"/>
              <w:numPr>
                <w:ilvl w:val="0"/>
                <w:numId w:val="126"/>
              </w:numPr>
              <w:tabs>
                <w:tab w:val="clear" w:pos="1134"/>
                <w:tab w:val="left" w:leader="none" w:pos="707"/>
              </w:tabs>
              <w:bidi w:val="0"/>
              <w:spacing w:before="0" w:after="0"/>
              <w:ind w:start="707" w:hanging="283"/>
              <w:jc w:val="left"/>
              <w:rPr/>
            </w:pPr>
            <w:r>
              <w:rPr/>
              <w:t xml:space="preserve">Jundallah </w:t>
            </w:r>
          </w:p>
          <w:p>
            <w:pPr>
              <w:pStyle w:val="TableContents"/>
              <w:numPr>
                <w:ilvl w:val="0"/>
                <w:numId w:val="126"/>
              </w:numPr>
              <w:tabs>
                <w:tab w:val="clear" w:pos="1134"/>
                <w:tab w:val="left" w:leader="none" w:pos="707"/>
              </w:tabs>
              <w:bidi w:val="0"/>
              <w:spacing w:before="0" w:after="0"/>
              <w:ind w:start="707" w:hanging="283"/>
              <w:jc w:val="left"/>
              <w:rPr/>
            </w:pPr>
            <w:r>
              <w:rPr/>
              <w:t xml:space="preserve">Uzbekistanin islamilainen liike </w:t>
            </w:r>
          </w:p>
          <w:p>
            <w:pPr>
              <w:pStyle w:val="TableContents"/>
              <w:numPr>
                <w:ilvl w:val="0"/>
                <w:numId w:val="126"/>
              </w:numPr>
              <w:tabs>
                <w:tab w:val="clear" w:pos="1134"/>
                <w:tab w:val="left" w:leader="none" w:pos="707"/>
              </w:tabs>
              <w:bidi w:val="0"/>
              <w:spacing w:before="0" w:after="283"/>
              <w:ind w:start="707" w:hanging="283"/>
              <w:jc w:val="left"/>
              <w:rPr/>
            </w:pPr>
            <w:r>
              <w:rPr/>
              <w:t xml:space="preserve">Jamaat-ul-Ahrar </w:t>
            </w:r>
          </w:p>
        </w:tc>
        <w:tc>
          <w:tcPr>
            <w:tcW w:w="2624" w:type="dxa"/>
            <w:tcBorders/>
            <w:vAlign w:val="center"/>
          </w:tcPr>
          <w:p>
            <w:pPr>
              <w:pStyle w:val="TableContents"/>
              <w:bidi w:val="0"/>
              <w:jc w:val="left"/>
              <w:rPr/>
            </w:pPr>
            <w:r>
              <w:rPr/>
              <w:t xml:space="preserve">Jatkuva </w:t>
            </w:r>
          </w:p>
          <w:p>
            <w:pPr>
              <w:pStyle w:val="TableContents"/>
              <w:numPr>
                <w:ilvl w:val="0"/>
                <w:numId w:val="127"/>
              </w:numPr>
              <w:tabs>
                <w:tab w:val="clear" w:pos="1134"/>
                <w:tab w:val="left" w:leader="none" w:pos="707"/>
              </w:tabs>
              <w:bidi w:val="0"/>
              <w:spacing w:before="0" w:after="0"/>
              <w:ind w:start="707" w:hanging="283"/>
              <w:jc w:val="left"/>
              <w:rPr/>
            </w:pPr>
            <w:r>
              <w:rPr/>
              <w:t xml:space="preserve">Pakistanin pohjoisilla heimoalueilla ja Khyber Pakhtunkhwassa jatkuvat kapinalliset toimet </w:t>
            </w:r>
          </w:p>
          <w:p>
            <w:pPr>
              <w:pStyle w:val="TableContents"/>
              <w:numPr>
                <w:ilvl w:val="0"/>
                <w:numId w:val="127"/>
              </w:numPr>
              <w:tabs>
                <w:tab w:val="clear" w:pos="1134"/>
                <w:tab w:val="left" w:leader="none" w:pos="707"/>
              </w:tabs>
              <w:bidi w:val="0"/>
              <w:spacing w:before="0" w:after="283"/>
              <w:ind w:start="707" w:hanging="283"/>
              <w:jc w:val="left"/>
              <w:rPr/>
            </w:pPr>
            <w:r>
              <w:rPr/>
              <w:t xml:space="preserve">Yhdysvaltojen jatkuvat lennokki-iskut </w:t>
            </w:r>
          </w:p>
        </w:tc>
      </w:tr>
      <w:tr>
        <w:trPr/>
        <w:tc>
          <w:tcPr>
            <w:tcW w:w="1708" w:type="dxa"/>
            <w:tcBorders/>
            <w:vAlign w:val="center"/>
          </w:tcPr>
          <w:p>
            <w:pPr>
              <w:pStyle w:val="TableContents"/>
              <w:bidi w:val="0"/>
              <w:jc w:val="left"/>
              <w:rPr/>
            </w:pPr>
            <w:r>
              <w:rPr/>
              <w:t xml:space="preserve">Somalian sisällissota (2009 -- nyt) </w:t>
            </w:r>
          </w:p>
          <w:p>
            <w:pPr>
              <w:pStyle w:val="TableContents"/>
              <w:bidi w:val="0"/>
              <w:jc w:val="left"/>
              <w:rPr/>
            </w:pPr>
            <w:r>
              <w:rPr/>
              <w:t xml:space="preserve">Sijainti: Somalia ja Koillis-Kenia </w:t>
            </w:r>
          </w:p>
          <w:p>
            <w:pPr>
              <w:pStyle w:val="TableContents"/>
              <w:bidi w:val="0"/>
              <w:spacing w:before="0" w:after="283"/>
              <w:jc w:val="left"/>
              <w:rPr/>
            </w:pPr>
            <w:r>
              <w:rPr/>
              <w:t xml:space="preserve">Merijalkaväen yksikkö valmistautuu laskeutumaan ulkomailla yhdysvaltalaiselle alukselle Somalian rannikon lähellä. </w:t>
            </w:r>
          </w:p>
        </w:tc>
        <w:tc>
          <w:tcPr>
            <w:tcW w:w="1647" w:type="dxa"/>
            <w:tcBorders/>
            <w:vAlign w:val="center"/>
          </w:tcPr>
          <w:p>
            <w:pPr>
              <w:pStyle w:val="TableContents"/>
              <w:bidi w:val="0"/>
              <w:spacing w:before="0" w:after="283"/>
              <w:jc w:val="left"/>
              <w:rPr/>
            </w:pPr>
            <w:r>
              <w:rPr/>
              <w:t xml:space="preserve">Somalia Yhdysvallat Yhdistynyt kuningaskunta AMISOM Kenia Kenia </w:t>
            </w:r>
          </w:p>
        </w:tc>
        <w:tc>
          <w:tcPr>
            <w:tcW w:w="4226" w:type="dxa"/>
            <w:tcBorders/>
            <w:vAlign w:val="center"/>
          </w:tcPr>
          <w:p>
            <w:pPr>
              <w:pStyle w:val="TableContents"/>
              <w:bidi w:val="0"/>
              <w:jc w:val="left"/>
              <w:rPr/>
            </w:pPr>
            <w:r>
              <w:rPr/>
              <w:t xml:space="preserve">Al-Shabaab Hizbul Islam </w:t>
            </w:r>
          </w:p>
          <w:p>
            <w:pPr>
              <w:pStyle w:val="TableContents"/>
              <w:bidi w:val="0"/>
              <w:spacing w:before="0" w:after="283"/>
              <w:jc w:val="left"/>
              <w:rPr/>
            </w:pPr>
            <w:r>
              <w:rPr/>
              <w:t xml:space="preserve">Islamilainen valtio Somaliassa Tukee: Eritrea </w:t>
            </w:r>
          </w:p>
        </w:tc>
        <w:tc>
          <w:tcPr>
            <w:tcW w:w="2624" w:type="dxa"/>
            <w:tcBorders/>
            <w:vAlign w:val="center"/>
          </w:tcPr>
          <w:p>
            <w:pPr>
              <w:pStyle w:val="TableContents"/>
              <w:bidi w:val="0"/>
              <w:jc w:val="left"/>
              <w:rPr/>
            </w:pPr>
            <w:r>
              <w:rPr/>
              <w:t xml:space="preserve">Jatkuva </w:t>
            </w:r>
          </w:p>
          <w:p>
            <w:pPr>
              <w:pStyle w:val="TableContents"/>
              <w:numPr>
                <w:ilvl w:val="0"/>
                <w:numId w:val="128"/>
              </w:numPr>
              <w:tabs>
                <w:tab w:val="clear" w:pos="1134"/>
                <w:tab w:val="left" w:leader="none" w:pos="707"/>
              </w:tabs>
              <w:bidi w:val="0"/>
              <w:spacing w:before="0" w:after="0"/>
              <w:ind w:start="707" w:hanging="283"/>
              <w:jc w:val="left"/>
              <w:rPr/>
            </w:pPr>
            <w:r>
              <w:rPr/>
              <w:t xml:space="preserve">Vuonna 2012 perustettu uusi liittovaltion hallitus </w:t>
            </w:r>
          </w:p>
          <w:p>
            <w:pPr>
              <w:pStyle w:val="TableContents"/>
              <w:numPr>
                <w:ilvl w:val="0"/>
                <w:numId w:val="128"/>
              </w:numPr>
              <w:tabs>
                <w:tab w:val="clear" w:pos="1134"/>
                <w:tab w:val="left" w:leader="none" w:pos="707"/>
              </w:tabs>
              <w:bidi w:val="0"/>
              <w:spacing w:before="0" w:after="0"/>
              <w:ind w:start="707" w:hanging="283"/>
              <w:jc w:val="left"/>
              <w:rPr/>
            </w:pPr>
            <w:r>
              <w:rPr/>
              <w:t xml:space="preserve">Hizbul Islamin ja Al-Shabaabin joukkojen yhdistyminen ja jakautuminen / Hizbul Islamin ja Al-Shabaabin joukkojen välillä </w:t>
            </w:r>
          </w:p>
          <w:p>
            <w:pPr>
              <w:pStyle w:val="TableContents"/>
              <w:numPr>
                <w:ilvl w:val="0"/>
                <w:numId w:val="128"/>
              </w:numPr>
              <w:tabs>
                <w:tab w:val="clear" w:pos="1134"/>
                <w:tab w:val="left" w:leader="none" w:pos="707"/>
              </w:tabs>
              <w:bidi w:val="0"/>
              <w:spacing w:before="0" w:after="0"/>
              <w:ind w:start="707" w:hanging="283"/>
              <w:jc w:val="left"/>
              <w:rPr/>
            </w:pPr>
            <w:r>
              <w:rPr/>
              <w:t xml:space="preserve">Al-Shabaabin sisäinen valtataistelu maltillisten ryhmittymien ja al-Qaidaa kannattavien jäsenten välillä. </w:t>
            </w:r>
          </w:p>
          <w:p>
            <w:pPr>
              <w:pStyle w:val="TableContents"/>
              <w:numPr>
                <w:ilvl w:val="0"/>
                <w:numId w:val="128"/>
              </w:numPr>
              <w:tabs>
                <w:tab w:val="clear" w:pos="1134"/>
                <w:tab w:val="left" w:leader="none" w:pos="707"/>
              </w:tabs>
              <w:bidi w:val="0"/>
              <w:spacing w:before="0" w:after="0"/>
              <w:ind w:start="707" w:hanging="283"/>
              <w:jc w:val="left"/>
              <w:rPr/>
            </w:pPr>
            <w:r>
              <w:rPr/>
              <w:t xml:space="preserve">Kapinan jatkuminen </w:t>
            </w:r>
          </w:p>
          <w:p>
            <w:pPr>
              <w:pStyle w:val="TableContents"/>
              <w:numPr>
                <w:ilvl w:val="0"/>
                <w:numId w:val="128"/>
              </w:numPr>
              <w:tabs>
                <w:tab w:val="clear" w:pos="1134"/>
                <w:tab w:val="left" w:leader="none" w:pos="707"/>
              </w:tabs>
              <w:bidi w:val="0"/>
              <w:spacing w:before="0" w:after="0"/>
              <w:ind w:start="707" w:hanging="283"/>
              <w:jc w:val="left"/>
              <w:rPr/>
            </w:pPr>
            <w:r>
              <w:rPr/>
              <w:t xml:space="preserve">Laajennetut amerikkalaiset sotilasoperaatiot </w:t>
            </w:r>
          </w:p>
          <w:p>
            <w:pPr>
              <w:pStyle w:val="TableContents"/>
              <w:numPr>
                <w:ilvl w:val="0"/>
                <w:numId w:val="128"/>
              </w:numPr>
              <w:tabs>
                <w:tab w:val="clear" w:pos="1134"/>
                <w:tab w:val="left" w:leader="none" w:pos="707"/>
              </w:tabs>
              <w:bidi w:val="0"/>
              <w:spacing w:before="0" w:after="283"/>
              <w:ind w:start="707" w:hanging="283"/>
              <w:jc w:val="left"/>
              <w:rPr/>
            </w:pPr>
            <w:r>
              <w:rPr/>
              <w:t xml:space="preserve">Jatkuvat lennokki-iskut ja erikoisjoukkojen ratsiat. </w:t>
            </w:r>
          </w:p>
        </w:tc>
      </w:tr>
      <w:tr>
        <w:trPr/>
        <w:tc>
          <w:tcPr>
            <w:tcW w:w="1708" w:type="dxa"/>
            <w:tcBorders/>
            <w:vAlign w:val="center"/>
          </w:tcPr>
          <w:p>
            <w:pPr>
              <w:pStyle w:val="TableContents"/>
              <w:bidi w:val="0"/>
              <w:jc w:val="left"/>
              <w:rPr/>
            </w:pPr>
            <w:r>
              <w:rPr/>
              <w:t xml:space="preserve">Operaatio Ocean Shield (2009 -- 2016) Osa OEF:ää -- Afrikan sarvi. </w:t>
            </w:r>
          </w:p>
          <w:p>
            <w:pPr>
              <w:pStyle w:val="TableContents"/>
              <w:bidi w:val="0"/>
              <w:jc w:val="left"/>
              <w:rPr/>
            </w:pPr>
            <w:r>
              <w:rPr/>
              <w:t xml:space="preserve">Sijainti: Intian valtameri </w:t>
            </w:r>
          </w:p>
          <w:p>
            <w:pPr>
              <w:pStyle w:val="TableContents"/>
              <w:bidi w:val="0"/>
              <w:spacing w:before="0" w:after="283"/>
              <w:jc w:val="left"/>
              <w:rPr/>
            </w:pPr>
            <w:r>
              <w:rPr/>
              <w:t xml:space="preserve">Musta savupilvi nousee tuhoutuneesta merirosvoaluksesta, johon USS Farragut iski maaliskuussa 2010. </w:t>
            </w:r>
          </w:p>
        </w:tc>
        <w:tc>
          <w:tcPr>
            <w:tcW w:w="1647" w:type="dxa"/>
            <w:tcBorders/>
            <w:vAlign w:val="center"/>
          </w:tcPr>
          <w:p>
            <w:pPr>
              <w:pStyle w:val="TableContents"/>
              <w:bidi w:val="0"/>
              <w:spacing w:before="0" w:after="283"/>
              <w:jc w:val="left"/>
              <w:rPr/>
            </w:pPr>
            <w:r>
              <w:rPr/>
              <w:t xml:space="preserve">Nato Yhdysvallat Yhdistynyt kuningaskunta Tanska Alankomaat Espanja Kreikka Saksa Belgia Kanada Italia Portugali Portugali Kanada Turkki Norja Norja </w:t>
            </w:r>
          </w:p>
        </w:tc>
        <w:tc>
          <w:tcPr>
            <w:tcW w:w="4226" w:type="dxa"/>
            <w:tcBorders/>
            <w:vAlign w:val="center"/>
          </w:tcPr>
          <w:p>
            <w:pPr>
              <w:pStyle w:val="TableContents"/>
              <w:bidi w:val="0"/>
              <w:spacing w:before="0" w:after="283"/>
              <w:jc w:val="left"/>
              <w:rPr/>
            </w:pPr>
            <w:r>
              <w:rPr/>
              <w:t xml:space="preserve">Somalian merirosvot </w:t>
            </w:r>
          </w:p>
        </w:tc>
        <w:tc>
          <w:tcPr>
            <w:tcW w:w="2624" w:type="dxa"/>
            <w:tcBorders/>
            <w:vAlign w:val="center"/>
          </w:tcPr>
          <w:p>
            <w:pPr>
              <w:pStyle w:val="TableContents"/>
              <w:bidi w:val="0"/>
              <w:jc w:val="left"/>
              <w:rPr/>
            </w:pPr>
            <w:r>
              <w:rPr/>
              <w:t xml:space="preserve">Victory </w:t>
            </w:r>
          </w:p>
          <w:p>
            <w:pPr>
              <w:pStyle w:val="TableContents"/>
              <w:numPr>
                <w:ilvl w:val="0"/>
                <w:numId w:val="129"/>
              </w:numPr>
              <w:tabs>
                <w:tab w:val="clear" w:pos="1134"/>
                <w:tab w:val="left" w:leader="none" w:pos="707"/>
              </w:tabs>
              <w:bidi w:val="0"/>
              <w:spacing w:before="0" w:after="0"/>
              <w:ind w:start="707" w:hanging="283"/>
              <w:jc w:val="left"/>
              <w:rPr/>
            </w:pPr>
            <w:r>
              <w:rPr/>
              <w:t xml:space="preserve">Merirosvohyökkäysten määrä on vähentynyt dramaattisesti näiden operaatioiden aloittamisen jälkeen, mutta hyökkäyksiä tapahtuu edelleen Omanin, Jemenin, Kenian ja Somalian rannikkovesien läheisyydessä. </w:t>
            </w:r>
          </w:p>
          <w:p>
            <w:pPr>
              <w:pStyle w:val="TableContents"/>
              <w:numPr>
                <w:ilvl w:val="0"/>
                <w:numId w:val="129"/>
              </w:numPr>
              <w:tabs>
                <w:tab w:val="clear" w:pos="1134"/>
                <w:tab w:val="left" w:leader="none" w:pos="707"/>
              </w:tabs>
              <w:bidi w:val="0"/>
              <w:spacing w:before="0" w:after="0"/>
              <w:ind w:start="707" w:hanging="283"/>
              <w:jc w:val="left"/>
              <w:rPr/>
            </w:pPr>
            <w:r>
              <w:rPr/>
              <w:t xml:space="preserve">Yhdysvaltain merivoimien tiedustelupalvelu Office of Naval Intelligence on virallisesti ilmoittanut, että vuonna 2013 raportoitiin vain yhdeksästä merirosvoustapauksesta, joista yksikään ei ollut onnistunut kaappauksessa. </w:t>
            </w:r>
          </w:p>
          <w:p>
            <w:pPr>
              <w:pStyle w:val="TableContents"/>
              <w:numPr>
                <w:ilvl w:val="0"/>
                <w:numId w:val="129"/>
              </w:numPr>
              <w:tabs>
                <w:tab w:val="clear" w:pos="1134"/>
                <w:tab w:val="left" w:leader="none" w:pos="707"/>
              </w:tabs>
              <w:bidi w:val="0"/>
              <w:spacing w:before="0" w:after="283"/>
              <w:ind w:start="707" w:hanging="283"/>
              <w:jc w:val="left"/>
              <w:rPr/>
            </w:pPr>
            <w:r>
              <w:rPr/>
              <w:t xml:space="preserve">Piratismi vähenee 90 prosenttia </w:t>
            </w:r>
          </w:p>
        </w:tc>
      </w:tr>
      <w:tr>
        <w:trPr/>
        <w:tc>
          <w:tcPr>
            <w:tcW w:w="1708" w:type="dxa"/>
            <w:tcBorders/>
            <w:vAlign w:val="center"/>
          </w:tcPr>
          <w:p>
            <w:pPr>
              <w:pStyle w:val="TableContents"/>
              <w:bidi w:val="0"/>
              <w:jc w:val="left"/>
              <w:rPr/>
            </w:pPr>
            <w:r>
              <w:rPr/>
              <w:t xml:space="preserve">Libyan sisällissota (2011) Osa Libyan kriisiä </w:t>
            </w:r>
          </w:p>
          <w:p>
            <w:pPr>
              <w:pStyle w:val="TableContents"/>
              <w:bidi w:val="0"/>
              <w:jc w:val="left"/>
              <w:rPr/>
            </w:pPr>
            <w:r>
              <w:rPr/>
              <w:t xml:space="preserve">Sijainti: Libya </w:t>
            </w:r>
          </w:p>
          <w:p>
            <w:pPr>
              <w:pStyle w:val="TableContents"/>
              <w:bidi w:val="0"/>
              <w:spacing w:before="0" w:after="283"/>
              <w:jc w:val="left"/>
              <w:rPr/>
            </w:pPr>
            <w:r>
              <w:rPr/>
              <w:t xml:space="preserve">Yhdysvaltain alukset laukaisevat ohjuksia Libyan sisällissodan tukemiseksi. </w:t>
            </w:r>
          </w:p>
        </w:tc>
        <w:tc>
          <w:tcPr>
            <w:tcW w:w="1647" w:type="dxa"/>
            <w:tcBorders/>
            <w:vAlign w:val="center"/>
          </w:tcPr>
          <w:p>
            <w:pPr>
              <w:pStyle w:val="TableContents"/>
              <w:bidi w:val="0"/>
              <w:jc w:val="left"/>
              <w:rPr/>
            </w:pPr>
            <w:r>
              <w:rPr/>
              <w:t xml:space="preserve">YK:n turvallisuusneuvoston päätöslauselmaa 1973 täytäntöönpanevat valtiot: </w:t>
            </w:r>
          </w:p>
          <w:p>
            <w:pPr>
              <w:pStyle w:val="TableContents"/>
              <w:bidi w:val="0"/>
              <w:spacing w:before="0" w:after="283"/>
              <w:jc w:val="left"/>
              <w:rPr/>
            </w:pPr>
            <w:r>
              <w:rPr/>
              <w:t xml:space="preserve">Yhdysvallat Yhdistynyt kuningaskunta Belgia Bulgaria Kanada Tanska Ranska Kreikka Italia Alankomaat Norja Romania Espanja Romania Turkki Ruotsi Jordania Qatar Arabiemiirikunnat Yhdistynyt kuningaskunta </w:t>
            </w:r>
          </w:p>
        </w:tc>
        <w:tc>
          <w:tcPr>
            <w:tcW w:w="4226" w:type="dxa"/>
            <w:tcBorders/>
            <w:vAlign w:val="center"/>
          </w:tcPr>
          <w:p>
            <w:pPr>
              <w:pStyle w:val="TableContents"/>
              <w:bidi w:val="0"/>
              <w:spacing w:before="0" w:after="283"/>
              <w:jc w:val="left"/>
              <w:rPr/>
            </w:pPr>
            <w:r>
              <w:rPr/>
              <w:t xml:space="preserve">Libya </w:t>
            </w:r>
          </w:p>
        </w:tc>
        <w:tc>
          <w:tcPr>
            <w:tcW w:w="2624" w:type="dxa"/>
            <w:tcBorders/>
            <w:vAlign w:val="center"/>
          </w:tcPr>
          <w:p>
            <w:pPr>
              <w:pStyle w:val="TableContents"/>
              <w:bidi w:val="0"/>
              <w:jc w:val="left"/>
              <w:rPr/>
            </w:pPr>
            <w:r>
              <w:rPr/>
              <w:t xml:space="preserve">Victory </w:t>
            </w:r>
          </w:p>
          <w:p>
            <w:pPr>
              <w:pStyle w:val="TableContents"/>
              <w:numPr>
                <w:ilvl w:val="0"/>
                <w:numId w:val="130"/>
              </w:numPr>
              <w:tabs>
                <w:tab w:val="clear" w:pos="1134"/>
                <w:tab w:val="left" w:leader="none" w:pos="707"/>
              </w:tabs>
              <w:bidi w:val="0"/>
              <w:spacing w:before="0" w:after="0"/>
              <w:ind w:start="707" w:hanging="283"/>
              <w:jc w:val="left"/>
              <w:rPr/>
            </w:pPr>
            <w:r>
              <w:rPr/>
              <w:t xml:space="preserve">Gaddafin hallituksen kaataminen ja Muammar Gaddafin kuolema </w:t>
            </w:r>
          </w:p>
          <w:p>
            <w:pPr>
              <w:pStyle w:val="TableContents"/>
              <w:numPr>
                <w:ilvl w:val="0"/>
                <w:numId w:val="130"/>
              </w:numPr>
              <w:tabs>
                <w:tab w:val="clear" w:pos="1134"/>
                <w:tab w:val="left" w:leader="none" w:pos="707"/>
              </w:tabs>
              <w:bidi w:val="0"/>
              <w:spacing w:before="0" w:after="0"/>
              <w:ind w:start="707" w:hanging="283"/>
              <w:jc w:val="left"/>
              <w:rPr/>
            </w:pPr>
            <w:r>
              <w:rPr/>
              <w:t xml:space="preserve">Kansallisen siirtymävaiheen neuvoston (NTC) siirtyminen väliaikaiseen valvontaan. </w:t>
            </w:r>
          </w:p>
          <w:p>
            <w:pPr>
              <w:pStyle w:val="TableContents"/>
              <w:numPr>
                <w:ilvl w:val="0"/>
                <w:numId w:val="130"/>
              </w:numPr>
              <w:tabs>
                <w:tab w:val="clear" w:pos="1134"/>
                <w:tab w:val="left" w:leader="none" w:pos="707"/>
              </w:tabs>
              <w:bidi w:val="0"/>
              <w:spacing w:before="0" w:after="0"/>
              <w:ind w:start="707" w:hanging="283"/>
              <w:jc w:val="left"/>
              <w:rPr/>
            </w:pPr>
            <w:r>
              <w:rPr/>
              <w:t xml:space="preserve">105 maata, YK, EU, AL ja AU tunnustavat diplomaattisesti NTC:n Libyan ainoaksi hallintoviranomaiseksi. </w:t>
            </w:r>
          </w:p>
          <w:p>
            <w:pPr>
              <w:pStyle w:val="TableContents"/>
              <w:numPr>
                <w:ilvl w:val="0"/>
                <w:numId w:val="130"/>
              </w:numPr>
              <w:tabs>
                <w:tab w:val="clear" w:pos="1134"/>
                <w:tab w:val="left" w:leader="none" w:pos="707"/>
              </w:tabs>
              <w:bidi w:val="0"/>
              <w:spacing w:before="0" w:after="283"/>
              <w:ind w:start="707" w:hanging="283"/>
              <w:jc w:val="left"/>
              <w:rPr/>
            </w:pPr>
            <w:r>
              <w:rPr/>
              <w:t xml:space="preserve">Libyan sisällissodan jälkeiset väkivaltaisuudet, jotka johtivat käynnissä olevaan sisällissotaan vuonna 2014. </w:t>
            </w:r>
          </w:p>
        </w:tc>
      </w:tr>
      <w:tr>
        <w:trPr/>
        <w:tc>
          <w:tcPr>
            <w:tcW w:w="1708" w:type="dxa"/>
            <w:tcBorders/>
            <w:vAlign w:val="center"/>
          </w:tcPr>
          <w:p>
            <w:pPr>
              <w:pStyle w:val="TableContents"/>
              <w:bidi w:val="0"/>
              <w:jc w:val="left"/>
              <w:rPr/>
            </w:pPr>
            <w:r>
              <w:rPr/>
              <w:t xml:space="preserve">Yhdysvaltain johtama interventio Irakissa (2014 -- 2017) Osa Irakin sisällissotaa, Syyrian sisällissodan heijastusvaikutukset ja sota ISISiä vastaan. </w:t>
            </w:r>
          </w:p>
          <w:p>
            <w:pPr>
              <w:pStyle w:val="TableContents"/>
              <w:bidi w:val="0"/>
              <w:jc w:val="left"/>
              <w:rPr/>
            </w:pPr>
            <w:r>
              <w:rPr/>
              <w:t xml:space="preserve">Sijainti: Irak </w:t>
            </w:r>
          </w:p>
          <w:p>
            <w:pPr>
              <w:pStyle w:val="TableContents"/>
              <w:bidi w:val="0"/>
              <w:spacing w:before="0" w:after="283"/>
              <w:jc w:val="left"/>
              <w:rPr/>
            </w:pPr>
            <w:r>
              <w:rPr/>
              <w:t xml:space="preserve">Tanskan kuninkaallisten ilmavoimien F-16, lokakuu 2016. </w:t>
            </w:r>
          </w:p>
        </w:tc>
        <w:tc>
          <w:tcPr>
            <w:tcW w:w="1647" w:type="dxa"/>
            <w:tcBorders/>
            <w:vAlign w:val="center"/>
          </w:tcPr>
          <w:p>
            <w:pPr>
              <w:pStyle w:val="TableContents"/>
              <w:bidi w:val="0"/>
              <w:jc w:val="left"/>
              <w:rPr/>
            </w:pPr>
            <w:r>
              <w:rPr/>
              <w:t xml:space="preserve">Yhdysvallat Irak Kurdistan Australia Belgia Kanada Tanska Ranska Saksa Jordania Marokko Alankomaat Yhdistynyt kuningaskunta Turkki Yhdistynyt Kuningaskunta </w:t>
            </w:r>
          </w:p>
          <w:p>
            <w:pPr>
              <w:pStyle w:val="TableContents"/>
              <w:bidi w:val="0"/>
              <w:spacing w:before="0" w:after="283"/>
              <w:jc w:val="left"/>
              <w:rPr/>
            </w:pPr>
            <w:r>
              <w:rPr/>
              <w:t xml:space="preserve">Iran Hizbollah </w:t>
            </w:r>
          </w:p>
        </w:tc>
        <w:tc>
          <w:tcPr>
            <w:tcW w:w="4226" w:type="dxa"/>
            <w:tcBorders/>
            <w:vAlign w:val="center"/>
          </w:tcPr>
          <w:p>
            <w:pPr>
              <w:pStyle w:val="TableContents"/>
              <w:bidi w:val="0"/>
              <w:spacing w:before="0" w:after="283"/>
              <w:jc w:val="left"/>
              <w:rPr/>
            </w:pPr>
            <w:r>
              <w:rPr/>
              <w:t xml:space="preserve">Irakin ja Syyrian islamilainen valtio </w:t>
            </w:r>
          </w:p>
        </w:tc>
        <w:tc>
          <w:tcPr>
            <w:tcW w:w="2624" w:type="dxa"/>
            <w:tcBorders/>
            <w:vAlign w:val="center"/>
          </w:tcPr>
          <w:p>
            <w:pPr>
              <w:pStyle w:val="TableContents"/>
              <w:bidi w:val="0"/>
              <w:jc w:val="left"/>
              <w:rPr/>
            </w:pPr>
            <w:r>
              <w:rPr/>
              <w:t xml:space="preserve">Victory </w:t>
            </w:r>
          </w:p>
          <w:p>
            <w:pPr>
              <w:pStyle w:val="TableContents"/>
              <w:numPr>
                <w:ilvl w:val="0"/>
                <w:numId w:val="131"/>
              </w:numPr>
              <w:tabs>
                <w:tab w:val="clear" w:pos="1134"/>
                <w:tab w:val="left" w:leader="none" w:pos="707"/>
              </w:tabs>
              <w:bidi w:val="0"/>
              <w:spacing w:before="0" w:after="0"/>
              <w:ind w:start="707" w:hanging="283"/>
              <w:jc w:val="left"/>
              <w:rPr/>
            </w:pPr>
            <w:r>
              <w:rPr/>
              <w:t xml:space="preserve">Yli 10 000 amerikkalaisten ilmaiskua Irakissa vuodesta 2014 lähtien. </w:t>
            </w:r>
          </w:p>
          <w:p>
            <w:pPr>
              <w:pStyle w:val="TableContents"/>
              <w:numPr>
                <w:ilvl w:val="0"/>
                <w:numId w:val="131"/>
              </w:numPr>
              <w:tabs>
                <w:tab w:val="clear" w:pos="1134"/>
                <w:tab w:val="left" w:leader="none" w:pos="707"/>
              </w:tabs>
              <w:bidi w:val="0"/>
              <w:spacing w:before="0" w:after="0"/>
              <w:ind w:start="707" w:hanging="283"/>
              <w:jc w:val="left"/>
              <w:rPr/>
            </w:pPr>
            <w:r>
              <w:rPr/>
              <w:t xml:space="preserve">ISIS-joukoille aiheutui raskaita vahinkoja, joiden seurauksena se menetti noin 40 prosenttia hallussaan olleesta alueesta vuoteen 2016 mennessä, ja joulukuuhun 2017 mennessä sen jäljellä olevat linnakkeet tuhoutuivat jättäen jäljelle pieniä pakolaistaskuja. </w:t>
            </w:r>
          </w:p>
          <w:p>
            <w:pPr>
              <w:pStyle w:val="TableContents"/>
              <w:numPr>
                <w:ilvl w:val="0"/>
                <w:numId w:val="131"/>
              </w:numPr>
              <w:tabs>
                <w:tab w:val="clear" w:pos="1134"/>
                <w:tab w:val="left" w:leader="none" w:pos="707"/>
              </w:tabs>
              <w:bidi w:val="0"/>
              <w:spacing w:before="0" w:after="0"/>
              <w:ind w:start="707" w:hanging="283"/>
              <w:jc w:val="left"/>
              <w:rPr/>
            </w:pPr>
            <w:r>
              <w:rPr/>
              <w:t xml:space="preserve">Monikansallinen humanitaarinen tuki siviileille ja paikallisten maajoukkojen ja puolisotilaallisten joukkojen aseistaminen. </w:t>
            </w:r>
          </w:p>
          <w:p>
            <w:pPr>
              <w:pStyle w:val="TableContents"/>
              <w:numPr>
                <w:ilvl w:val="0"/>
                <w:numId w:val="131"/>
              </w:numPr>
              <w:tabs>
                <w:tab w:val="clear" w:pos="1134"/>
                <w:tab w:val="left" w:leader="none" w:pos="707"/>
              </w:tabs>
              <w:bidi w:val="0"/>
              <w:spacing w:before="0" w:after="0"/>
              <w:ind w:start="707" w:hanging="283"/>
              <w:jc w:val="left"/>
              <w:rPr/>
            </w:pPr>
            <w:r>
              <w:rPr/>
              <w:t xml:space="preserve">Irakin joukkojen neuvonta ja koulutus </w:t>
            </w:r>
          </w:p>
          <w:p>
            <w:pPr>
              <w:pStyle w:val="TableContents"/>
              <w:numPr>
                <w:ilvl w:val="0"/>
                <w:numId w:val="131"/>
              </w:numPr>
              <w:tabs>
                <w:tab w:val="clear" w:pos="1134"/>
                <w:tab w:val="left" w:leader="none" w:pos="707"/>
              </w:tabs>
              <w:bidi w:val="0"/>
              <w:spacing w:before="0" w:after="283"/>
              <w:ind w:start="707" w:hanging="283"/>
              <w:jc w:val="left"/>
              <w:rPr/>
            </w:pPr>
            <w:r>
              <w:rPr/>
              <w:t xml:space="preserve">ISIS on syyllistynyt lukuisiin sotarikoksiin, kuten etnisiin puhdistuksiin, murhiin, raiskauksiin ja orjuuttamiseen. Lisäksi on raportoitu elinkaupasta </w:t>
            </w:r>
          </w:p>
        </w:tc>
      </w:tr>
      <w:tr>
        <w:trPr/>
        <w:tc>
          <w:tcPr>
            <w:tcW w:w="1708" w:type="dxa"/>
            <w:tcBorders/>
            <w:vAlign w:val="center"/>
          </w:tcPr>
          <w:p>
            <w:pPr>
              <w:pStyle w:val="TableContents"/>
              <w:bidi w:val="0"/>
              <w:jc w:val="left"/>
              <w:rPr/>
            </w:pPr>
            <w:r>
              <w:rPr/>
              <w:t xml:space="preserve">Yhdysvaltain väliintulo Syyriassa (2014 -- nykyisin) Osa Syyrian sisällissotaa ja ISISin vastaista sotaa. </w:t>
            </w:r>
          </w:p>
          <w:p>
            <w:pPr>
              <w:pStyle w:val="TableContents"/>
              <w:bidi w:val="0"/>
              <w:jc w:val="left"/>
              <w:rPr/>
            </w:pPr>
            <w:r>
              <w:rPr/>
              <w:t xml:space="preserve">Sijainti: </w:t>
            </w:r>
            <w:r>
              <w:rPr>
                <w:color w:val="A9A9A9"/>
              </w:rPr>
              <w:t xml:space="preserve">Syyri</w:t>
            </w:r>
            <w:r>
              <w:rPr/>
              <w:t xml:space="preserve">a </w:t>
            </w:r>
          </w:p>
          <w:p>
            <w:pPr>
              <w:pStyle w:val="TableContents"/>
              <w:bidi w:val="0"/>
              <w:spacing w:before="0" w:after="283"/>
              <w:jc w:val="left"/>
              <w:rPr/>
            </w:pPr>
            <w:r>
              <w:rPr/>
              <w:t xml:space="preserve">Aleppo, Karm al Jabalin kaupunginosa, 2013 </w:t>
            </w:r>
          </w:p>
        </w:tc>
        <w:tc>
          <w:tcPr>
            <w:tcW w:w="1647" w:type="dxa"/>
            <w:tcBorders/>
            <w:vAlign w:val="center"/>
          </w:tcPr>
          <w:p>
            <w:pPr>
              <w:pStyle w:val="TableContents"/>
              <w:bidi w:val="0"/>
              <w:jc w:val="left"/>
              <w:rPr/>
            </w:pPr>
            <w:r>
              <w:rPr/>
              <w:t xml:space="preserve">Yhdysvallat Australia Tanska Alankomaat Ranska Saksa Jordania Jordania Yhdistynyt kuningaskunta Kanada Bahrain Belgia Saudi-Arabia Qatar Marokko Turkki Yhdistyneet arabiemiirikunnat Yhdysvallat </w:t>
            </w:r>
          </w:p>
          <w:p>
            <w:pPr>
              <w:pStyle w:val="TableContents"/>
              <w:bidi w:val="0"/>
              <w:jc w:val="left"/>
              <w:rPr/>
            </w:pPr>
            <w:r>
              <w:rPr/>
              <w:t xml:space="preserve">Syyrian demokraattiset joukot Vapaa Syyrian armeija (2011-2017) </w:t>
            </w:r>
          </w:p>
          <w:p>
            <w:pPr>
              <w:pStyle w:val="TableContents"/>
              <w:bidi w:val="0"/>
              <w:spacing w:before="0" w:after="283"/>
              <w:jc w:val="left"/>
              <w:rPr/>
            </w:pPr>
            <w:r>
              <w:rPr/>
              <w:t xml:space="preserve">Israel (vain Hizbollahia vastaan) </w:t>
            </w:r>
          </w:p>
        </w:tc>
        <w:tc>
          <w:tcPr>
            <w:tcW w:w="4226" w:type="dxa"/>
            <w:tcBorders/>
            <w:vAlign w:val="center"/>
          </w:tcPr>
          <w:p>
            <w:pPr>
              <w:pStyle w:val="TableContents"/>
              <w:bidi w:val="0"/>
              <w:jc w:val="left"/>
              <w:rPr/>
            </w:pPr>
            <w:r>
              <w:rPr/>
              <w:t xml:space="preserve">Irakin ja Syyrian islamilainen valtio </w:t>
            </w:r>
          </w:p>
          <w:p>
            <w:pPr>
              <w:pStyle w:val="TableContents"/>
              <w:bidi w:val="0"/>
              <w:jc w:val="left"/>
              <w:rPr/>
            </w:pPr>
            <w:r>
              <w:rPr/>
              <w:t xml:space="preserve">al-Qaida al-Nusran rintama Khorasan-ryhmä Tahrir al-Sham Jaysh al-Sunna Jund al-Aqsa Ahrar al-Sham </w:t>
            </w:r>
          </w:p>
          <w:p>
            <w:pPr>
              <w:pStyle w:val="TableContents"/>
              <w:bidi w:val="0"/>
              <w:spacing w:before="0" w:after="283"/>
              <w:jc w:val="left"/>
              <w:rPr/>
            </w:pPr>
            <w:r>
              <w:rPr/>
              <w:t xml:space="preserve">Osittainen tuki: Syyria Tukea antaa: Saudi-Arabia Bahrain Qatar Syyria: Iran Hizbollah Kiina </w:t>
            </w:r>
          </w:p>
        </w:tc>
        <w:tc>
          <w:tcPr>
            <w:tcW w:w="2624" w:type="dxa"/>
            <w:tcBorders/>
            <w:vAlign w:val="center"/>
          </w:tcPr>
          <w:p>
            <w:pPr>
              <w:pStyle w:val="TableContents"/>
              <w:bidi w:val="0"/>
              <w:jc w:val="left"/>
              <w:rPr/>
            </w:pPr>
            <w:r>
              <w:rPr/>
              <w:t xml:space="preserve">Jatkuva </w:t>
            </w:r>
          </w:p>
          <w:p>
            <w:pPr>
              <w:pStyle w:val="TableContents"/>
              <w:numPr>
                <w:ilvl w:val="0"/>
                <w:numId w:val="132"/>
              </w:numPr>
              <w:tabs>
                <w:tab w:val="clear" w:pos="1134"/>
                <w:tab w:val="left" w:leader="none" w:pos="707"/>
              </w:tabs>
              <w:bidi w:val="0"/>
              <w:spacing w:before="0" w:after="0"/>
              <w:ind w:start="707" w:hanging="283"/>
              <w:jc w:val="left"/>
              <w:rPr/>
            </w:pPr>
            <w:r>
              <w:rPr/>
              <w:t xml:space="preserve">Yli 11 200 amerikkalaisten ja liittoutuneiden ilmaiskua ISIS:iin ja muihin ääriryhmiin Syyriassa. </w:t>
            </w:r>
          </w:p>
          <w:p>
            <w:pPr>
              <w:pStyle w:val="TableContents"/>
              <w:numPr>
                <w:ilvl w:val="0"/>
                <w:numId w:val="132"/>
              </w:numPr>
              <w:tabs>
                <w:tab w:val="clear" w:pos="1134"/>
                <w:tab w:val="left" w:leader="none" w:pos="707"/>
              </w:tabs>
              <w:bidi w:val="0"/>
              <w:spacing w:before="0" w:after="0"/>
              <w:ind w:start="707" w:hanging="283"/>
              <w:jc w:val="left"/>
              <w:rPr/>
            </w:pPr>
            <w:r>
              <w:rPr/>
              <w:t xml:space="preserve">Tuhansia ISIS-kohteita tuhottu / taistelijoita tapettu </w:t>
            </w:r>
          </w:p>
          <w:p>
            <w:pPr>
              <w:pStyle w:val="TableContents"/>
              <w:numPr>
                <w:ilvl w:val="0"/>
                <w:numId w:val="132"/>
              </w:numPr>
              <w:tabs>
                <w:tab w:val="clear" w:pos="1134"/>
                <w:tab w:val="left" w:leader="none" w:pos="707"/>
              </w:tabs>
              <w:bidi w:val="0"/>
              <w:spacing w:before="0" w:after="0"/>
              <w:ind w:start="707" w:hanging="283"/>
              <w:jc w:val="left"/>
              <w:rPr/>
            </w:pPr>
            <w:r>
              <w:rPr/>
              <w:t xml:space="preserve">Kemiallinen isku Ghoutassa aiheuttaa tuhansia kuolonuhreja, mutta syyllisiä ei ole vielä virallisesti selvitetty; Venäjä ja Syyrian hallitus väittävät iskun olleen kapinallisten tekemä, mutta länsivallat syyttävät iskun tekijäksi Bashar al-Assadin joukkoja. </w:t>
            </w:r>
          </w:p>
          <w:p>
            <w:pPr>
              <w:pStyle w:val="TableContents"/>
              <w:numPr>
                <w:ilvl w:val="0"/>
                <w:numId w:val="132"/>
              </w:numPr>
              <w:tabs>
                <w:tab w:val="clear" w:pos="1134"/>
                <w:tab w:val="left" w:leader="none" w:pos="707"/>
              </w:tabs>
              <w:bidi w:val="0"/>
              <w:spacing w:before="0" w:after="0"/>
              <w:ind w:start="707" w:hanging="283"/>
              <w:jc w:val="left"/>
              <w:rPr/>
            </w:pPr>
            <w:r>
              <w:rPr/>
              <w:t xml:space="preserve">Yhdysvallat ja liittolaiset tukevat kurdijohtoisia Syyrian demokraattisia joukkoja. </w:t>
            </w:r>
          </w:p>
          <w:p>
            <w:pPr>
              <w:pStyle w:val="TableContents"/>
              <w:numPr>
                <w:ilvl w:val="0"/>
                <w:numId w:val="132"/>
              </w:numPr>
              <w:tabs>
                <w:tab w:val="clear" w:pos="1134"/>
                <w:tab w:val="left" w:leader="none" w:pos="707"/>
              </w:tabs>
              <w:bidi w:val="0"/>
              <w:spacing w:before="0" w:after="0"/>
              <w:ind w:start="707" w:hanging="283"/>
              <w:jc w:val="left"/>
              <w:rPr/>
            </w:pPr>
            <w:r>
              <w:rPr/>
              <w:t xml:space="preserve">Yhdysvaltain kapinallisten koulutusohjelma jatkuu </w:t>
            </w:r>
          </w:p>
          <w:p>
            <w:pPr>
              <w:pStyle w:val="TableContents"/>
              <w:numPr>
                <w:ilvl w:val="0"/>
                <w:numId w:val="132"/>
              </w:numPr>
              <w:tabs>
                <w:tab w:val="clear" w:pos="1134"/>
                <w:tab w:val="left" w:leader="none" w:pos="707"/>
              </w:tabs>
              <w:bidi w:val="0"/>
              <w:spacing w:before="0" w:after="0"/>
              <w:ind w:start="707" w:hanging="283"/>
              <w:jc w:val="left"/>
              <w:rPr/>
            </w:pPr>
            <w:r>
              <w:rPr/>
              <w:t xml:space="preserve">Yhdysvaltain merijalkaväen ja erikoisjoukkojen lähettäminen </w:t>
            </w:r>
          </w:p>
          <w:p>
            <w:pPr>
              <w:pStyle w:val="TableContents"/>
              <w:numPr>
                <w:ilvl w:val="0"/>
                <w:numId w:val="132"/>
              </w:numPr>
              <w:tabs>
                <w:tab w:val="clear" w:pos="1134"/>
                <w:tab w:val="left" w:leader="none" w:pos="707"/>
              </w:tabs>
              <w:bidi w:val="0"/>
              <w:spacing w:before="0" w:after="0"/>
              <w:ind w:start="707" w:hanging="283"/>
              <w:jc w:val="left"/>
              <w:rPr/>
            </w:pPr>
            <w:r>
              <w:rPr/>
              <w:t xml:space="preserve">Vastauksena Khan Shaykhunin kemialliseen hyökkäykseen presidentti Donald Trump määräsi laukaisemaan 60 Tomahawk-risteilyohjusta Shayratin lentotukikohtaa vastaan, jonka uskottiin olleen kemiallisen hyökkäyksen aloittanut tukikohta. </w:t>
            </w:r>
          </w:p>
          <w:p>
            <w:pPr>
              <w:pStyle w:val="TableContents"/>
              <w:numPr>
                <w:ilvl w:val="0"/>
                <w:numId w:val="132"/>
              </w:numPr>
              <w:tabs>
                <w:tab w:val="clear" w:pos="1134"/>
                <w:tab w:val="left" w:leader="none" w:pos="707"/>
              </w:tabs>
              <w:bidi w:val="0"/>
              <w:spacing w:before="0" w:after="0"/>
              <w:ind w:start="707" w:hanging="283"/>
              <w:jc w:val="left"/>
              <w:rPr/>
            </w:pPr>
            <w:r>
              <w:rPr/>
              <w:t xml:space="preserve">Erilaisia hyökkäyksiä Syyrian hallitusta vastaan kostotoimena tai konfliktialueiden rikkomisesta. </w:t>
            </w:r>
          </w:p>
          <w:p>
            <w:pPr>
              <w:pStyle w:val="TableContents"/>
              <w:numPr>
                <w:ilvl w:val="0"/>
                <w:numId w:val="132"/>
              </w:numPr>
              <w:tabs>
                <w:tab w:val="clear" w:pos="1134"/>
                <w:tab w:val="left" w:leader="none" w:pos="707"/>
              </w:tabs>
              <w:bidi w:val="0"/>
              <w:spacing w:before="0" w:after="0"/>
              <w:ind w:start="707" w:hanging="283"/>
              <w:jc w:val="left"/>
              <w:rPr/>
            </w:pPr>
            <w:r>
              <w:rPr/>
              <w:t xml:space="preserve">Syyrian SU-17 ammuttiin alas amerikkalaisella FA-18:lla sen jälkeen, kun sen kerrottiin tehneen ilmaiskuja Syyrian demokraattisia joukkoja vastaan; tämä oli ensimmäinen kerta 18 vuoteen, kun Yhdysvallat osallistui ilmataisteluun. </w:t>
            </w:r>
          </w:p>
          <w:p>
            <w:pPr>
              <w:pStyle w:val="TableContents"/>
              <w:numPr>
                <w:ilvl w:val="0"/>
                <w:numId w:val="132"/>
              </w:numPr>
              <w:tabs>
                <w:tab w:val="clear" w:pos="1134"/>
                <w:tab w:val="left" w:leader="none" w:pos="707"/>
              </w:tabs>
              <w:bidi w:val="0"/>
              <w:spacing w:before="0" w:after="283"/>
              <w:ind w:start="707" w:hanging="283"/>
              <w:jc w:val="left"/>
              <w:rPr/>
            </w:pPr>
            <w:r>
              <w:rPr/>
              <w:t xml:space="preserve">Syyrian ja Israelin asevoimien väliset yhteenotot ja kohtaamiset </w:t>
            </w:r>
          </w:p>
        </w:tc>
      </w:tr>
      <w:tr>
        <w:trPr/>
        <w:tc>
          <w:tcPr>
            <w:tcW w:w="1708" w:type="dxa"/>
            <w:tcBorders/>
            <w:vAlign w:val="center"/>
          </w:tcPr>
          <w:p>
            <w:pPr>
              <w:pStyle w:val="TableContents"/>
              <w:bidi w:val="0"/>
              <w:jc w:val="left"/>
              <w:rPr/>
            </w:pPr>
            <w:r>
              <w:rPr/>
              <w:t xml:space="preserve">Jemenin sisällissota (2015 -- nyt) </w:t>
            </w:r>
          </w:p>
          <w:p>
            <w:pPr>
              <w:pStyle w:val="TableContents"/>
              <w:bidi w:val="0"/>
              <w:jc w:val="left"/>
              <w:rPr/>
            </w:pPr>
            <w:r>
              <w:rPr/>
              <w:t xml:space="preserve">Sijainti: </w:t>
            </w:r>
            <w:r>
              <w:rPr>
                <w:color w:val="DCDCDC"/>
              </w:rPr>
              <w:t xml:space="preserve">Jeme</w:t>
            </w:r>
            <w:r>
              <w:rPr/>
              <w:t xml:space="preserve">n </w:t>
            </w:r>
          </w:p>
          <w:p>
            <w:pPr>
              <w:pStyle w:val="TableContents"/>
              <w:bidi w:val="0"/>
              <w:spacing w:before="0" w:after="283"/>
              <w:jc w:val="left"/>
              <w:rPr/>
            </w:pPr>
            <w:r>
              <w:rPr/>
              <w:t xml:space="preserve">Jemenin pääkaupunki Sanaa ilmaiskujen jälkeen, 9. lokakuuta 2015. </w:t>
            </w:r>
          </w:p>
        </w:tc>
        <w:tc>
          <w:tcPr>
            <w:tcW w:w="1647" w:type="dxa"/>
            <w:tcBorders/>
            <w:vAlign w:val="center"/>
          </w:tcPr>
          <w:p>
            <w:pPr>
              <w:pStyle w:val="TableContents"/>
              <w:bidi w:val="0"/>
              <w:spacing w:before="0" w:after="283"/>
              <w:jc w:val="left"/>
              <w:rPr/>
            </w:pPr>
            <w:r>
              <w:rPr/>
              <w:t xml:space="preserve">Hadin uskolliset Saudi-johtoinen liittouma: Saudi-Arabia Yhdistyneet arabiemiirikunnat Bahrain Kuwait Egypti Jordania Marokko Senegal Sudan Yhdysvallat Yhdistynyt kuningaskunta Tukena: Kanada Australia Turkki Kiina Saksa Ranska Ranska </w:t>
            </w:r>
          </w:p>
        </w:tc>
        <w:tc>
          <w:tcPr>
            <w:tcW w:w="4226" w:type="dxa"/>
            <w:tcBorders/>
            <w:vAlign w:val="center"/>
          </w:tcPr>
          <w:p>
            <w:pPr>
              <w:pStyle w:val="TableContents"/>
              <w:bidi w:val="0"/>
              <w:jc w:val="left"/>
              <w:rPr/>
            </w:pPr>
            <w:r>
              <w:rPr/>
              <w:t xml:space="preserve">Korkein poliittinen neuvosto Houthit Ahrar al-Najran Tukee: Iran Hizbollah Qatar Pohjois-Korea </w:t>
            </w:r>
          </w:p>
          <w:p>
            <w:pPr>
              <w:pStyle w:val="TableContents"/>
              <w:bidi w:val="0"/>
              <w:jc w:val="left"/>
              <w:rPr/>
            </w:pPr>
            <w:r>
              <w:rPr/>
              <w:t xml:space="preserve">Ansar al-Sharia AQAP </w:t>
            </w:r>
          </w:p>
          <w:p>
            <w:pPr>
              <w:pStyle w:val="TableContents"/>
              <w:bidi w:val="0"/>
              <w:spacing w:before="0" w:after="283"/>
              <w:jc w:val="left"/>
              <w:rPr/>
            </w:pPr>
            <w:r>
              <w:rPr/>
              <w:t xml:space="preserve">Wilayah al-Yaman </w:t>
            </w:r>
          </w:p>
        </w:tc>
        <w:tc>
          <w:tcPr>
            <w:tcW w:w="2624" w:type="dxa"/>
            <w:tcBorders/>
            <w:vAlign w:val="center"/>
          </w:tcPr>
          <w:p>
            <w:pPr>
              <w:pStyle w:val="TableContents"/>
              <w:bidi w:val="0"/>
              <w:jc w:val="left"/>
              <w:rPr/>
            </w:pPr>
            <w:r>
              <w:rPr/>
              <w:t xml:space="preserve">Jatkuva </w:t>
            </w:r>
          </w:p>
          <w:p>
            <w:pPr>
              <w:pStyle w:val="TableContents"/>
              <w:numPr>
                <w:ilvl w:val="0"/>
                <w:numId w:val="133"/>
              </w:numPr>
              <w:tabs>
                <w:tab w:val="clear" w:pos="1134"/>
                <w:tab w:val="left" w:leader="none" w:pos="707"/>
              </w:tabs>
              <w:bidi w:val="0"/>
              <w:spacing w:before="0" w:after="0"/>
              <w:ind w:start="707" w:hanging="283"/>
              <w:jc w:val="left"/>
              <w:rPr/>
            </w:pPr>
            <w:r>
              <w:rPr/>
              <w:t xml:space="preserve">Jemenin pääkaupunki Sana'a joutuu Houthien hallintaan </w:t>
            </w:r>
          </w:p>
          <w:p>
            <w:pPr>
              <w:pStyle w:val="TableContents"/>
              <w:numPr>
                <w:ilvl w:val="0"/>
                <w:numId w:val="133"/>
              </w:numPr>
              <w:tabs>
                <w:tab w:val="clear" w:pos="1134"/>
                <w:tab w:val="left" w:leader="none" w:pos="707"/>
              </w:tabs>
              <w:bidi w:val="0"/>
              <w:spacing w:before="0" w:after="0"/>
              <w:ind w:start="707" w:hanging="283"/>
              <w:jc w:val="left"/>
              <w:rPr/>
            </w:pPr>
            <w:r>
              <w:rPr/>
              <w:t xml:space="preserve">Saudi-Arabia ja sen liittouma alkavat pommittaa huthikapinallisten asemia </w:t>
            </w:r>
          </w:p>
          <w:p>
            <w:pPr>
              <w:pStyle w:val="TableContents"/>
              <w:numPr>
                <w:ilvl w:val="0"/>
                <w:numId w:val="133"/>
              </w:numPr>
              <w:tabs>
                <w:tab w:val="clear" w:pos="1134"/>
                <w:tab w:val="left" w:leader="none" w:pos="707"/>
              </w:tabs>
              <w:bidi w:val="0"/>
              <w:spacing w:before="0" w:after="0"/>
              <w:ind w:start="707" w:hanging="283"/>
              <w:jc w:val="left"/>
              <w:rPr/>
            </w:pPr>
            <w:r>
              <w:rPr/>
              <w:t xml:space="preserve">Adenista tulee Hadille uskollisen hallituksen uusi pääkaupunki </w:t>
            </w:r>
          </w:p>
          <w:p>
            <w:pPr>
              <w:pStyle w:val="TableContents"/>
              <w:numPr>
                <w:ilvl w:val="0"/>
                <w:numId w:val="133"/>
              </w:numPr>
              <w:tabs>
                <w:tab w:val="clear" w:pos="1134"/>
                <w:tab w:val="left" w:leader="none" w:pos="707"/>
              </w:tabs>
              <w:bidi w:val="0"/>
              <w:spacing w:before="0" w:after="0"/>
              <w:ind w:start="707" w:hanging="283"/>
              <w:jc w:val="left"/>
              <w:rPr/>
            </w:pPr>
            <w:r>
              <w:rPr/>
              <w:t xml:space="preserve">Jemenissä puhkesi kolera vuonna 2016. </w:t>
            </w:r>
          </w:p>
          <w:p>
            <w:pPr>
              <w:pStyle w:val="TableContents"/>
              <w:numPr>
                <w:ilvl w:val="0"/>
                <w:numId w:val="133"/>
              </w:numPr>
              <w:tabs>
                <w:tab w:val="clear" w:pos="1134"/>
                <w:tab w:val="left" w:leader="none" w:pos="707"/>
              </w:tabs>
              <w:bidi w:val="0"/>
              <w:spacing w:before="0" w:after="0"/>
              <w:ind w:start="707" w:hanging="283"/>
              <w:jc w:val="left"/>
              <w:rPr/>
            </w:pPr>
            <w:r>
              <w:rPr/>
              <w:t xml:space="preserve">Jemenin entinen presidentti Ali Abdullah Saleh kuoli tulitaistelussa tarkka-ampujan ampumana meneillään olevassa taistelussa Sanassa. </w:t>
            </w:r>
          </w:p>
          <w:p>
            <w:pPr>
              <w:pStyle w:val="TableContents"/>
              <w:numPr>
                <w:ilvl w:val="0"/>
                <w:numId w:val="133"/>
              </w:numPr>
              <w:tabs>
                <w:tab w:val="clear" w:pos="1134"/>
                <w:tab w:val="left" w:leader="none" w:pos="707"/>
              </w:tabs>
              <w:bidi w:val="0"/>
              <w:spacing w:before="0" w:after="0"/>
              <w:ind w:start="707" w:hanging="283"/>
              <w:jc w:val="left"/>
              <w:rPr/>
            </w:pPr>
            <w:r>
              <w:rPr/>
              <w:t xml:space="preserve">Yhdysvallat ja CIA jatkavat kohdennettua tappo-ohjelmaansa alueen radikaaleja ryhmiä vastaan. </w:t>
            </w:r>
          </w:p>
          <w:p>
            <w:pPr>
              <w:pStyle w:val="TableContents"/>
              <w:numPr>
                <w:ilvl w:val="0"/>
                <w:numId w:val="133"/>
              </w:numPr>
              <w:tabs>
                <w:tab w:val="clear" w:pos="1134"/>
                <w:tab w:val="left" w:leader="none" w:pos="707"/>
              </w:tabs>
              <w:bidi w:val="0"/>
              <w:spacing w:before="0" w:after="0"/>
              <w:ind w:start="707" w:hanging="283"/>
              <w:jc w:val="left"/>
              <w:rPr/>
            </w:pPr>
            <w:r>
              <w:rPr/>
              <w:t xml:space="preserve">Yhdysvaltain merisaarto Iranin aluksia vastaan, jotka yrittävät siirtää aseita Houthien alueelle. </w:t>
            </w:r>
          </w:p>
          <w:p>
            <w:pPr>
              <w:pStyle w:val="TableContents"/>
              <w:numPr>
                <w:ilvl w:val="0"/>
                <w:numId w:val="133"/>
              </w:numPr>
              <w:tabs>
                <w:tab w:val="clear" w:pos="1134"/>
                <w:tab w:val="left" w:leader="none" w:pos="707"/>
              </w:tabs>
              <w:bidi w:val="0"/>
              <w:spacing w:before="0" w:after="0"/>
              <w:ind w:start="707" w:hanging="283"/>
              <w:jc w:val="left"/>
              <w:rPr/>
            </w:pPr>
            <w:r>
              <w:rPr/>
              <w:t xml:space="preserve">2017 Qatarin diplomaattikriisi johtaa täydellisten diplomaattisuhteiden palauttamiseen Iranin kanssa. </w:t>
            </w:r>
          </w:p>
          <w:p>
            <w:pPr>
              <w:pStyle w:val="TableContents"/>
              <w:numPr>
                <w:ilvl w:val="0"/>
                <w:numId w:val="133"/>
              </w:numPr>
              <w:tabs>
                <w:tab w:val="clear" w:pos="1134"/>
                <w:tab w:val="left" w:leader="none" w:pos="707"/>
              </w:tabs>
              <w:bidi w:val="0"/>
              <w:spacing w:before="0" w:after="0"/>
              <w:ind w:start="707" w:hanging="283"/>
              <w:jc w:val="left"/>
              <w:rPr/>
            </w:pPr>
            <w:r>
              <w:rPr/>
              <w:t xml:space="preserve">Useita Yhdysvaltain erikoisjoukkojen aloittamia iskuja al-Qaidaa vastaan. </w:t>
            </w:r>
          </w:p>
          <w:p>
            <w:pPr>
              <w:pStyle w:val="TableContents"/>
              <w:numPr>
                <w:ilvl w:val="0"/>
                <w:numId w:val="133"/>
              </w:numPr>
              <w:tabs>
                <w:tab w:val="clear" w:pos="1134"/>
                <w:tab w:val="left" w:leader="none" w:pos="707"/>
              </w:tabs>
              <w:bidi w:val="0"/>
              <w:spacing w:before="0" w:after="283"/>
              <w:ind w:start="707" w:hanging="283"/>
              <w:jc w:val="left"/>
              <w:rPr/>
            </w:pPr>
            <w:r>
              <w:rPr/>
              <w:t xml:space="preserve">Sodan aiheuttama nälänhätä vaikuttaa yli 17 miljoonaan ihmiseen, ja 50 000 lasta on vaarassa kuolla vuonna 2017. </w:t>
            </w:r>
          </w:p>
        </w:tc>
      </w:tr>
      <w:tr>
        <w:trPr/>
        <w:tc>
          <w:tcPr>
            <w:tcW w:w="1708" w:type="dxa"/>
            <w:tcBorders/>
            <w:vAlign w:val="center"/>
          </w:tcPr>
          <w:p>
            <w:pPr>
              <w:pStyle w:val="TableContents"/>
              <w:bidi w:val="0"/>
              <w:jc w:val="left"/>
              <w:rPr/>
            </w:pPr>
            <w:r>
              <w:rPr/>
              <w:t xml:space="preserve">Yhdysvaltain väliintulo Libyassa (2016 -- nyt) Osa Libyan toista sisällissotaa. </w:t>
            </w:r>
          </w:p>
          <w:p>
            <w:pPr>
              <w:pStyle w:val="TableContents"/>
              <w:bidi w:val="0"/>
              <w:jc w:val="left"/>
              <w:rPr/>
            </w:pPr>
            <w:r>
              <w:rPr/>
              <w:t xml:space="preserve">Sijainti: </w:t>
            </w:r>
            <w:r>
              <w:rPr>
                <w:color w:val="2F4F4F"/>
              </w:rPr>
              <w:t xml:space="preserve">Liby</w:t>
            </w:r>
            <w:r>
              <w:rPr/>
              <w:t xml:space="preserve">a </w:t>
            </w:r>
          </w:p>
          <w:p>
            <w:pPr>
              <w:pStyle w:val="TableContents"/>
              <w:bidi w:val="0"/>
              <w:spacing w:before="0" w:after="283"/>
              <w:jc w:val="left"/>
              <w:rPr/>
            </w:pPr>
            <w:r>
              <w:rPr/>
              <w:t xml:space="preserve">Harrier-hyppykone valmistautuu lähtöön Sirteen, Libyaan. </w:t>
            </w:r>
          </w:p>
        </w:tc>
        <w:tc>
          <w:tcPr>
            <w:tcW w:w="1647" w:type="dxa"/>
            <w:tcBorders/>
            <w:vAlign w:val="center"/>
          </w:tcPr>
          <w:p>
            <w:pPr>
              <w:pStyle w:val="TableContents"/>
              <w:bidi w:val="0"/>
              <w:spacing w:before="0" w:after="283"/>
              <w:jc w:val="left"/>
              <w:rPr/>
            </w:pPr>
            <w:r>
              <w:rPr/>
              <w:t xml:space="preserve">Yhdysvallat Libya </w:t>
            </w:r>
          </w:p>
        </w:tc>
        <w:tc>
          <w:tcPr>
            <w:tcW w:w="4226" w:type="dxa"/>
            <w:tcBorders/>
            <w:vAlign w:val="center"/>
          </w:tcPr>
          <w:p>
            <w:pPr>
              <w:pStyle w:val="TableContents"/>
              <w:bidi w:val="0"/>
              <w:jc w:val="left"/>
              <w:rPr/>
            </w:pPr>
            <w:r>
              <w:rPr/>
              <w:t xml:space="preserve">Islamilainen valtio Libyassa </w:t>
            </w:r>
          </w:p>
          <w:p>
            <w:pPr>
              <w:pStyle w:val="TableContents"/>
              <w:numPr>
                <w:ilvl w:val="0"/>
                <w:numId w:val="134"/>
              </w:numPr>
              <w:tabs>
                <w:tab w:val="clear" w:pos="1134"/>
                <w:tab w:val="left" w:leader="none" w:pos="707"/>
              </w:tabs>
              <w:bidi w:val="0"/>
              <w:spacing w:before="0" w:after="0"/>
              <w:ind w:start="707" w:hanging="283"/>
              <w:jc w:val="left"/>
              <w:rPr/>
            </w:pPr>
            <w:r>
              <w:rPr/>
              <w:t xml:space="preserve">Wilayat Tripolitania </w:t>
            </w:r>
          </w:p>
          <w:p>
            <w:pPr>
              <w:pStyle w:val="TableContents"/>
              <w:numPr>
                <w:ilvl w:val="0"/>
                <w:numId w:val="134"/>
              </w:numPr>
              <w:tabs>
                <w:tab w:val="clear" w:pos="1134"/>
                <w:tab w:val="left" w:leader="none" w:pos="707"/>
              </w:tabs>
              <w:bidi w:val="0"/>
              <w:spacing w:before="0" w:after="0"/>
              <w:ind w:start="707" w:hanging="283"/>
              <w:jc w:val="left"/>
              <w:rPr/>
            </w:pPr>
            <w:r>
              <w:rPr/>
              <w:t xml:space="preserve">Wilayah Barqah </w:t>
            </w:r>
          </w:p>
          <w:p>
            <w:pPr>
              <w:pStyle w:val="TableContents"/>
              <w:numPr>
                <w:ilvl w:val="0"/>
                <w:numId w:val="134"/>
              </w:numPr>
              <w:tabs>
                <w:tab w:val="clear" w:pos="1134"/>
                <w:tab w:val="left" w:leader="none" w:pos="707"/>
              </w:tabs>
              <w:bidi w:val="0"/>
              <w:spacing w:before="0" w:after="283"/>
              <w:ind w:start="707" w:hanging="283"/>
              <w:jc w:val="left"/>
              <w:rPr/>
            </w:pPr>
            <w:r>
              <w:rPr/>
              <w:t xml:space="preserve">Wilayah al-Fizan </w:t>
            </w:r>
          </w:p>
        </w:tc>
        <w:tc>
          <w:tcPr>
            <w:tcW w:w="2624" w:type="dxa"/>
            <w:tcBorders/>
            <w:vAlign w:val="center"/>
          </w:tcPr>
          <w:p>
            <w:pPr>
              <w:pStyle w:val="TableContents"/>
              <w:bidi w:val="0"/>
              <w:jc w:val="left"/>
              <w:rPr/>
            </w:pPr>
            <w:r>
              <w:rPr/>
              <w:t xml:space="preserve">Jatkuva </w:t>
            </w:r>
          </w:p>
          <w:p>
            <w:pPr>
              <w:pStyle w:val="TableContents"/>
              <w:numPr>
                <w:ilvl w:val="0"/>
                <w:numId w:val="135"/>
              </w:numPr>
              <w:tabs>
                <w:tab w:val="clear" w:pos="1134"/>
                <w:tab w:val="left" w:leader="none" w:pos="707"/>
              </w:tabs>
              <w:bidi w:val="0"/>
              <w:spacing w:before="0" w:after="0"/>
              <w:ind w:start="707" w:hanging="283"/>
              <w:jc w:val="left"/>
              <w:rPr/>
            </w:pPr>
            <w:r>
              <w:rPr/>
              <w:t xml:space="preserve">Yhdysvaltain ilmaiskut ja lennokkioperaatiot auttavat vapauttamaan Sirten kaupungin ISIS-järjestöön kuuluvilta joukoilta. </w:t>
            </w:r>
          </w:p>
          <w:p>
            <w:pPr>
              <w:pStyle w:val="TableContents"/>
              <w:numPr>
                <w:ilvl w:val="0"/>
                <w:numId w:val="135"/>
              </w:numPr>
              <w:tabs>
                <w:tab w:val="clear" w:pos="1134"/>
                <w:tab w:val="left" w:leader="none" w:pos="707"/>
              </w:tabs>
              <w:bidi w:val="0"/>
              <w:spacing w:before="0" w:after="0"/>
              <w:ind w:start="707" w:hanging="283"/>
              <w:jc w:val="left"/>
              <w:rPr/>
            </w:pPr>
            <w:r>
              <w:rPr/>
              <w:t xml:space="preserve">Libyassa noin 500 ilmaiskua </w:t>
            </w:r>
          </w:p>
          <w:p>
            <w:pPr>
              <w:pStyle w:val="TableContents"/>
              <w:numPr>
                <w:ilvl w:val="0"/>
                <w:numId w:val="135"/>
              </w:numPr>
              <w:tabs>
                <w:tab w:val="clear" w:pos="1134"/>
                <w:tab w:val="left" w:leader="none" w:pos="707"/>
              </w:tabs>
              <w:bidi w:val="0"/>
              <w:spacing w:before="0" w:after="283"/>
              <w:ind w:start="707" w:hanging="283"/>
              <w:jc w:val="left"/>
              <w:rPr/>
            </w:pPr>
            <w:r>
              <w:rPr/>
              <w:t xml:space="preserve">Sisällissodan jatkuminen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Yhdysvallat taistelee aktiivisesti -</w:t>
      </w:r>
    </w:p>
    <w:p>
      <w:pPr>
        <w:pStyle w:val="TextBody"/>
        <w:bidi w:val="0"/>
        <w:jc w:val="left"/>
        <w:rPr>
          <w:b/>
          <w:u w:val="single"/>
          <w:shd w:val="clear" w:fill="FFFF00"/>
        </w:rPr>
      </w:pPr>
      <w:r>
        <w:rPr>
          <w:b/>
          <w:u w:val="single"/>
          <w:shd w:val="clear" w:fill="FFFF00"/>
        </w:rPr>
        <w:t xml:space="preserve">Asiakirjan numero 38287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Sorrell Booke </w:t>
      </w:r>
      <w:r>
        <w:rPr/>
        <w:t xml:space="preserve">(4. tammikuuta 1930 - 11. helmikuuta 1994) oli yhdysvaltalainen näyttelijä, joka esiintyi näyttämöllä, valkokankaalla ja televisiossa. Hänet tunnetaan parhaiten roolistaan korruptoituneena poliitikkona Jefferson Davis ``Boss'' Hoggina televisiosarjassa The Dukes of Hazzard.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Boss Hoggia Hazzardin herttuoissa...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Boss Hoggia Hazzardin herttuoissa.</w:t>
      </w:r>
    </w:p>
    <w:p>
      <w:pPr>
        <w:pStyle w:val="TextBody"/>
        <w:bidi w:val="0"/>
        <w:jc w:val="left"/>
        <w:rPr>
          <w:b/>
          <w:u w:val="single"/>
          <w:shd w:val="clear" w:fill="FFFF00"/>
        </w:rPr>
      </w:pPr>
      <w:r>
        <w:rPr>
          <w:b/>
          <w:u w:val="single"/>
          <w:shd w:val="clear" w:fill="FFFF00"/>
        </w:rPr>
        <w:t xml:space="preserve">Asiakirjan numero 38288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Roomalaiskatolisen kirkon virka-asteet (samanlaiset, mutta erilaiset säännöt itäisten katolilaisten keskuudessa, ks. kohta Itäinen katolinen kirkko) ovat piispan, presbyteerin (englanniksi yleisesti papin) ja diakonin virka. </w:t>
      </w:r>
      <w:r>
        <w:rPr>
          <w:color w:val="A9A9A9"/>
        </w:rPr>
        <w:t xml:space="preserve">Ordinoitu pappeus </w:t>
      </w:r>
      <w:r>
        <w:rPr/>
        <w:t xml:space="preserve">ja </w:t>
      </w:r>
      <w:r>
        <w:rPr>
          <w:color w:val="DCDCDC"/>
        </w:rPr>
        <w:t xml:space="preserve">yhteinen pappeus (eli kaikkien kastettujen uskovien pappeus</w:t>
      </w:r>
      <w:r>
        <w:rPr/>
        <w:t xml:space="preserve">) </w:t>
      </w:r>
      <w:r>
        <w:rPr/>
        <w:t xml:space="preserve">eroavat toisistaan toiminnaltaan ja olemukseltaan. Katolinen kirkko opettaa, että kun ihminen osallistuu pappeuteen, hän osallistuu itse Kristuksen pappeuteen. Kaikki miehet, joista on pyhän vihkimyksen sakramentin kautta tullut pappeja, osallistuvat Kristuksen pappeuteen; he toimivat persona Christi Capitis, Kristuksen, hänen ruumiinsa, kirkon, pään, persoonassa.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erilaisia katolisia pappeja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Katolisen kirkon kanonisen oikeuden mukaan pappeus on pyhä ja ikuinen kutsumustila, ei pelkkä ammatti (joka on syy selibaatin tilaan ja jota selibaatti symboloi). On olemassa koulutus- ja opinto-ohjelmia, joiden tarkoituksena on antaa tulevalle papille mahdollisuus palvella virkaansa tehokkaasti. Näitä ohjelmia vaatii kanoninen laki (latinalaisessa riitissä kaanonit 232 - 264), jossa viitataan myös piispainkokouksiin, jotka antavat paikallisia yksityiskohtaisempia määräyksiä. Yleissääntönä on, että koulutus on laaja ja kestää </w:t>
      </w:r>
      <w:r>
        <w:rPr>
          <w:color w:val="A9A9A9"/>
        </w:rPr>
        <w:t xml:space="preserve">vähintään viisi tai kuusi vuotta</w:t>
      </w:r>
      <w:r>
        <w:rPr/>
        <w:t xml:space="preserve">, riippuen kansallisesta pappiskoulutusohjelmasta.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vuotta kestää tulla roomalaiskatoliseksi papiksi?</w:t>
      </w:r>
    </w:p>
    <w:p>
      <w:pPr>
        <w:pStyle w:val="TextBody"/>
        <w:bidi w:val="0"/>
        <w:jc w:val="left"/>
        <w:rPr>
          <w:b/>
          <w:u w:val="single"/>
          <w:shd w:val="clear" w:fill="FFFF00"/>
        </w:rPr>
      </w:pPr>
      <w:r>
        <w:rPr>
          <w:b/>
          <w:u w:val="single"/>
          <w:shd w:val="clear" w:fill="FFFF00"/>
        </w:rPr>
        <w:t xml:space="preserve">Asiakirjan numero 38289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AFL Grand Final oli australialainen jalkapallo-ottelu Adelaide Crowsin ja Richmond Tigersin välillä, joka pelattiin Melbournen Cricket Groundilla 30. syyskuuta 2017. Se oli Australian Football Leaguen 121. vuosittainen suuri loppuottelu, joka järjestettiin AFL-kauden 2017 pääpelaajain määrittämiseksi. </w:t>
      </w:r>
      <w:r>
        <w:rPr>
          <w:color w:val="A9A9A9"/>
        </w:rPr>
        <w:t xml:space="preserve">Richmond </w:t>
      </w:r>
      <w:r>
        <w:rPr/>
        <w:t xml:space="preserve">voitti Adelaiden 48 pisteellä, mikä merkitsi seuran yhdettätoista mestaruutta ja ensimmäistä sitten vuoden 1980. Richmondin Dustin Martin voitti Norm Smith -mitalin kentän parhaana pelaajana. Ottelua seurasi 100 021 katsojaa, mikä oli suurin yleisömäärä sitten vuoden 1986 Grand Finalin.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 vuonna AFL:n suuren loppuottelun</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32</ap:Pages>
  <ap:Words>110545</ap:Words>
  <ap:Characters>557279</ap:Characters>
  <ap:CharactersWithSpaces>664046</ap:CharactersWithSpaces>
  <ap:Paragraphs>15237</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docId:49C6DF307A1EDEA940C906D02773BDC2</keywords>
</coreProperties>
</file>