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CE9E218" w:rsidR="00531FBF" w:rsidRPr="00B7788F" w:rsidRDefault="00B3591F" w:rsidP="00B7788F">
            <w:pPr>
              <w:contextualSpacing/>
              <w:jc w:val="center"/>
              <w:rPr>
                <w:rFonts w:eastAsia="Times New Roman" w:cstheme="minorHAnsi"/>
                <w:b/>
                <w:bCs/>
                <w:sz w:val="22"/>
                <w:szCs w:val="22"/>
              </w:rPr>
            </w:pPr>
            <w:r>
              <w:rPr>
                <w:rFonts w:eastAsia="Times New Roman" w:cstheme="minorHAnsi"/>
                <w:b/>
                <w:bCs/>
                <w:sz w:val="22"/>
                <w:szCs w:val="22"/>
              </w:rPr>
              <w:t>October 17, 2026</w:t>
            </w:r>
          </w:p>
        </w:tc>
        <w:tc>
          <w:tcPr>
            <w:tcW w:w="2338" w:type="dxa"/>
            <w:tcMar>
              <w:left w:w="115" w:type="dxa"/>
              <w:right w:w="115" w:type="dxa"/>
            </w:tcMar>
          </w:tcPr>
          <w:p w14:paraId="07699096" w14:textId="4B1F1C95" w:rsidR="00531FBF" w:rsidRPr="00B7788F" w:rsidRDefault="00B3591F" w:rsidP="00B7788F">
            <w:pPr>
              <w:contextualSpacing/>
              <w:jc w:val="center"/>
              <w:rPr>
                <w:rFonts w:eastAsia="Times New Roman" w:cstheme="minorHAnsi"/>
                <w:b/>
                <w:bCs/>
                <w:sz w:val="22"/>
                <w:szCs w:val="22"/>
              </w:rPr>
            </w:pPr>
            <w:r>
              <w:rPr>
                <w:rFonts w:eastAsia="Times New Roman" w:cstheme="minorHAnsi"/>
                <w:b/>
                <w:bCs/>
                <w:sz w:val="22"/>
                <w:szCs w:val="22"/>
              </w:rPr>
              <w:t>Ashton Sells</w:t>
            </w:r>
          </w:p>
        </w:tc>
        <w:tc>
          <w:tcPr>
            <w:tcW w:w="2338" w:type="dxa"/>
            <w:tcMar>
              <w:left w:w="115" w:type="dxa"/>
              <w:right w:w="115" w:type="dxa"/>
            </w:tcMar>
          </w:tcPr>
          <w:p w14:paraId="77DC76FF" w14:textId="3DC054F5" w:rsidR="00C32F3D" w:rsidRPr="00B7788F" w:rsidRDefault="00B3591F" w:rsidP="00B7788F">
            <w:pPr>
              <w:contextualSpacing/>
              <w:jc w:val="center"/>
              <w:rPr>
                <w:rFonts w:eastAsia="Times New Roman" w:cstheme="minorHAnsi"/>
                <w:b/>
                <w:bCs/>
                <w:sz w:val="22"/>
                <w:szCs w:val="22"/>
              </w:rPr>
            </w:pPr>
            <w:r>
              <w:rPr>
                <w:rFonts w:eastAsia="Times New Roman" w:cstheme="minorHAnsi"/>
                <w:b/>
                <w:bCs/>
                <w:sz w:val="22"/>
                <w:szCs w:val="22"/>
              </w:rPr>
              <w:t>Initi</w:t>
            </w:r>
            <w:r w:rsidR="00CA1727">
              <w:rPr>
                <w:rFonts w:eastAsia="Times New Roman" w:cstheme="minorHAnsi"/>
                <w:b/>
                <w:bCs/>
                <w:sz w:val="22"/>
                <w:szCs w:val="22"/>
              </w:rPr>
              <w:t>al draft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3E613B54" w14:textId="67166420" w:rsidR="00EE6057" w:rsidRPr="00560492" w:rsidRDefault="005F574E" w:rsidP="00560492">
      <w:pPr>
        <w:contextualSpacing/>
        <w:rPr>
          <w:rFonts w:eastAsiaTheme="majorEastAsia" w:cstheme="minorHAnsi"/>
          <w:sz w:val="22"/>
          <w:szCs w:val="22"/>
        </w:rPr>
      </w:pPr>
      <w:r w:rsidRPr="00B7788F">
        <w:rPr>
          <w:rFonts w:cstheme="minorHAnsi"/>
          <w:sz w:val="22"/>
          <w:szCs w:val="22"/>
        </w:rPr>
        <w:br w:type="page"/>
      </w:r>
      <w:bookmarkStart w:id="12" w:name="_Toc1709846648"/>
      <w:bookmarkStart w:id="13" w:name="_Toc770945630"/>
      <w:bookmarkStart w:id="14" w:name="_Toc102040757"/>
    </w:p>
    <w:p w14:paraId="3EF4D256" w14:textId="7C9A1695" w:rsidR="00701A84" w:rsidRPr="00B7788F" w:rsidRDefault="00352FD0" w:rsidP="00D47759">
      <w:pPr>
        <w:pStyle w:val="Heading2"/>
        <w:spacing w:before="0" w:line="240" w:lineRule="auto"/>
      </w:pPr>
      <w:r w:rsidRPr="00B7788F">
        <w:lastRenderedPageBreak/>
        <w:t>Developer</w:t>
      </w:r>
      <w:bookmarkEnd w:id="12"/>
      <w:bookmarkEnd w:id="13"/>
      <w:bookmarkEnd w:id="14"/>
    </w:p>
    <w:p w14:paraId="1A894830" w14:textId="0C85EDEF" w:rsidR="00485402" w:rsidRPr="00B7788F" w:rsidRDefault="00DB43F9" w:rsidP="00D47759">
      <w:pPr>
        <w:contextualSpacing/>
        <w:rPr>
          <w:rFonts w:cstheme="minorHAnsi"/>
          <w:sz w:val="22"/>
          <w:szCs w:val="22"/>
        </w:rPr>
      </w:pPr>
      <w:r>
        <w:rPr>
          <w:rFonts w:cstheme="minorHAnsi"/>
          <w:sz w:val="22"/>
          <w:szCs w:val="22"/>
        </w:rPr>
        <w:t>Ashton Sells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470F82B7" w14:textId="26A8A67B" w:rsidR="00F37E88" w:rsidRDefault="00F37E88" w:rsidP="00F37E88">
      <w:r>
        <w:t xml:space="preserve">I </w:t>
      </w:r>
      <w:r w:rsidR="00FC53DE">
        <w:t>recommend Artemis Financial to use</w:t>
      </w:r>
      <w:r>
        <w:t xml:space="preserve"> SHA-256 to generate a checksum for the data. SHA-256 is part of the SHA-2 family and produces a fixed 256-bit digest, normally displayed as 64 hexadecimal characters. The input can be any length, but the output length stays the same. A small change in the input should produce a different digest, which makes a cryptographic hash useful for checking whether data has changed.</w:t>
      </w:r>
    </w:p>
    <w:p w14:paraId="5A35A361" w14:textId="77777777" w:rsidR="00A6258B" w:rsidRDefault="00A6258B" w:rsidP="00F37E88"/>
    <w:p w14:paraId="13D48D24" w14:textId="1E30B968" w:rsidR="00A6258B" w:rsidRDefault="00A6258B" w:rsidP="00F37E88">
      <w:r>
        <w:t xml:space="preserve">SHA-256 has </w:t>
      </w:r>
      <w:r w:rsidR="00560492">
        <w:t>functions that</w:t>
      </w:r>
      <w:r>
        <w:t xml:space="preserve"> </w:t>
      </w:r>
      <w:r w:rsidR="006A71AE">
        <w:t>produce a 256-bit digest of any input</w:t>
      </w:r>
      <w:r w:rsidR="00E022F9">
        <w:t>. The key properties are determinism, preimage resistance, collision</w:t>
      </w:r>
      <w:r w:rsidR="00372911">
        <w:t xml:space="preserve"> resistance, and the “avalanche effect”. The “avalanche effect” dictates that one small chang</w:t>
      </w:r>
      <w:r w:rsidR="003965B1">
        <w:t>e, such as a character change, will result in a completely different digest</w:t>
      </w:r>
      <w:r w:rsidR="00E7289B">
        <w:t xml:space="preserve"> (Burdalo, 2026)</w:t>
      </w:r>
      <w:r w:rsidR="003965B1">
        <w:t>.</w:t>
      </w:r>
    </w:p>
    <w:p w14:paraId="6AAE4DE4" w14:textId="77777777" w:rsidR="00F37E88" w:rsidRDefault="00F37E88" w:rsidP="00F37E88"/>
    <w:p w14:paraId="39167B3A" w14:textId="08C915B3" w:rsidR="00F37E88" w:rsidRDefault="00F37E88" w:rsidP="00F37E88">
      <w:r>
        <w:t xml:space="preserve">A hash function is not an encryption cipher: it does not use an encryption key and there is no decryption operation that restores the original data. It is also not a substitute for a digital signature or message authentication code when the application needs to prove who supplied the data. For this project, SHA-256 is appropriate for demonstrating a checksum. </w:t>
      </w:r>
    </w:p>
    <w:p w14:paraId="5E6EADC9" w14:textId="77777777" w:rsidR="00F37E88" w:rsidRDefault="00F37E88" w:rsidP="00F37E88"/>
    <w:p w14:paraId="6D846A9B" w14:textId="457B79DF" w:rsidR="00F11EAF" w:rsidRDefault="00F11EAF" w:rsidP="00F11EAF">
      <w:r>
        <w:t>Secure random values are important to modern protocols because predictable keys or nonces can undermine protection. Random number generators deliver unpredictable sequences of random numbers when needed. TLS uses asymmetric cryptography and certificate validation during connection setup, key agreement to establish shared session secrets, and symmetric encryption for efficient protection of application traffic. Symmetric keys are shared secrets; asymmetric systems use a public/private key pair. The local certificate in this coursework is self-signed, so it is suitable for a localhost demonstration but is not equivalent to a certificate issued and validated by a trusted public certificate authority.</w:t>
      </w:r>
    </w:p>
    <w:p w14:paraId="15AD6178" w14:textId="77777777" w:rsidR="00F37E88" w:rsidRDefault="00F37E88" w:rsidP="00F37E88"/>
    <w:p w14:paraId="51B5B6B1" w14:textId="72503A78" w:rsidR="00F37E88" w:rsidRDefault="00F37E88" w:rsidP="00F37E88">
      <w:r>
        <w:t xml:space="preserve">Older algorithms such as DES and obsolete protocol versions are no longer recommended for new systems. </w:t>
      </w:r>
      <w:r w:rsidR="00CF6F96" w:rsidRPr="00CF6F96">
        <w:t xml:space="preserve">AES was selected by NIST in 2000 as the replacement for older encryption standards and was standardized in FIPS 197 in 2001. </w:t>
      </w:r>
      <w:r>
        <w:t>AES and modern TLS configurations are widely used today. SHA-1 and MD5 should not be chosen for new collision-resistant integrity checks; SHA-256 remains a common, appropriate hash choice. Security also depends on correct configuration, key protection, certificate validation, and maintenance of dependencies.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77777777" w:rsidR="003978A0" w:rsidRDefault="003978A0" w:rsidP="00D47759">
      <w:pPr>
        <w:contextualSpacing/>
        <w:rPr>
          <w:rFonts w:eastAsia="Times New Roman" w:cstheme="minorHAnsi"/>
          <w:sz w:val="22"/>
          <w:szCs w:val="22"/>
        </w:rPr>
      </w:pPr>
    </w:p>
    <w:p w14:paraId="1A30C4D3" w14:textId="5042C6AA" w:rsidR="002778D5" w:rsidRDefault="00C019D5"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6D54D773" wp14:editId="556EADCF">
            <wp:extent cx="2038350" cy="2633039"/>
            <wp:effectExtent l="0" t="0" r="0" b="0"/>
            <wp:docPr id="199744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44396" name="Picture 19974443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45849" cy="2642725"/>
                    </a:xfrm>
                    <a:prstGeom prst="rect">
                      <a:avLst/>
                    </a:prstGeom>
                  </pic:spPr>
                </pic:pic>
              </a:graphicData>
            </a:graphic>
          </wp:inline>
        </w:drawing>
      </w:r>
      <w:r>
        <w:rPr>
          <w:rFonts w:eastAsia="Times New Roman" w:cstheme="minorHAnsi"/>
          <w:noProof/>
          <w:sz w:val="22"/>
          <w:szCs w:val="22"/>
        </w:rPr>
        <w:drawing>
          <wp:inline distT="0" distB="0" distL="0" distR="0" wp14:anchorId="2CCC41E6" wp14:editId="2B1FDBB2">
            <wp:extent cx="2076450" cy="2645799"/>
            <wp:effectExtent l="0" t="0" r="0" b="2540"/>
            <wp:docPr id="446737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37572" name="Picture 446737572"/>
                    <pic:cNvPicPr/>
                  </pic:nvPicPr>
                  <pic:blipFill>
                    <a:blip r:embed="rId14">
                      <a:extLst>
                        <a:ext uri="{28A0092B-C50C-407E-A947-70E740481C1C}">
                          <a14:useLocalDpi xmlns:a14="http://schemas.microsoft.com/office/drawing/2010/main" val="0"/>
                        </a:ext>
                      </a:extLst>
                    </a:blip>
                    <a:stretch>
                      <a:fillRect/>
                    </a:stretch>
                  </pic:blipFill>
                  <pic:spPr>
                    <a:xfrm>
                      <a:off x="0" y="0"/>
                      <a:ext cx="2092376" cy="2666092"/>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71975523" w14:textId="5B711509" w:rsidR="001D61EC" w:rsidRDefault="001D61EC" w:rsidP="00D47759">
      <w:pPr>
        <w:contextualSpacing/>
        <w:rPr>
          <w:rFonts w:eastAsia="Times New Roman" w:cstheme="minorHAnsi"/>
          <w:sz w:val="22"/>
          <w:szCs w:val="22"/>
        </w:rPr>
      </w:pPr>
    </w:p>
    <w:p w14:paraId="7C77453B" w14:textId="444DB48C" w:rsidR="006048D2" w:rsidRPr="00926240" w:rsidRDefault="00926240" w:rsidP="00D47759">
      <w:pPr>
        <w:contextualSpacing/>
        <w:rPr>
          <w:rFonts w:cstheme="minorHAnsi"/>
          <w:b/>
          <w:bCs/>
          <w:sz w:val="22"/>
          <w:szCs w:val="22"/>
        </w:rPr>
      </w:pPr>
      <w:r>
        <w:rPr>
          <w:rFonts w:cstheme="minorHAnsi"/>
          <w:b/>
          <w:bCs/>
          <w:sz w:val="22"/>
          <w:szCs w:val="22"/>
        </w:rPr>
        <w:t>Checksum Verification via HTTP port</w:t>
      </w:r>
    </w:p>
    <w:p w14:paraId="6BA341E9" w14:textId="4EADCBFB" w:rsidR="00DB5652" w:rsidRDefault="007B22D2" w:rsidP="00D47759">
      <w:pPr>
        <w:contextualSpacing/>
        <w:rPr>
          <w:rFonts w:cstheme="minorHAnsi"/>
          <w:sz w:val="22"/>
          <w:szCs w:val="22"/>
        </w:rPr>
      </w:pPr>
      <w:r>
        <w:rPr>
          <w:rFonts w:cstheme="minorHAnsi"/>
          <w:noProof/>
          <w:sz w:val="22"/>
          <w:szCs w:val="22"/>
        </w:rPr>
        <w:drawing>
          <wp:inline distT="0" distB="0" distL="0" distR="0" wp14:anchorId="6DB5DE4F" wp14:editId="70817746">
            <wp:extent cx="5166808" cy="1844200"/>
            <wp:effectExtent l="0" t="0" r="0" b="3810"/>
            <wp:docPr id="202137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72695" name="Picture 2021372695"/>
                    <pic:cNvPicPr/>
                  </pic:nvPicPr>
                  <pic:blipFill>
                    <a:blip r:embed="rId15">
                      <a:extLst>
                        <a:ext uri="{28A0092B-C50C-407E-A947-70E740481C1C}">
                          <a14:useLocalDpi xmlns:a14="http://schemas.microsoft.com/office/drawing/2010/main" val="0"/>
                        </a:ext>
                      </a:extLst>
                    </a:blip>
                    <a:stretch>
                      <a:fillRect/>
                    </a:stretch>
                  </pic:blipFill>
                  <pic:spPr>
                    <a:xfrm>
                      <a:off x="0" y="0"/>
                      <a:ext cx="5166808" cy="1844200"/>
                    </a:xfrm>
                    <a:prstGeom prst="rect">
                      <a:avLst/>
                    </a:prstGeom>
                  </pic:spPr>
                </pic:pic>
              </a:graphicData>
            </a:graphic>
          </wp:inline>
        </w:drawing>
      </w:r>
    </w:p>
    <w:p w14:paraId="7F7714DB" w14:textId="77777777" w:rsidR="00944D90" w:rsidRPr="00B7788F" w:rsidRDefault="00944D90"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CB31EF5" w14:textId="77777777" w:rsidR="003978A0" w:rsidRDefault="003978A0" w:rsidP="00D47759">
      <w:pPr>
        <w:contextualSpacing/>
        <w:rPr>
          <w:rFonts w:eastAsia="Times New Roman" w:cstheme="minorHAnsi"/>
          <w:sz w:val="22"/>
          <w:szCs w:val="22"/>
        </w:rPr>
      </w:pPr>
    </w:p>
    <w:p w14:paraId="48346CAA" w14:textId="3BAD973A" w:rsidR="00926240" w:rsidRDefault="00926240" w:rsidP="00D47759">
      <w:pPr>
        <w:contextualSpacing/>
        <w:rPr>
          <w:rFonts w:eastAsia="Times New Roman" w:cstheme="minorHAnsi"/>
          <w:b/>
          <w:bCs/>
          <w:sz w:val="22"/>
          <w:szCs w:val="22"/>
        </w:rPr>
      </w:pPr>
      <w:r>
        <w:rPr>
          <w:rFonts w:eastAsia="Times New Roman" w:cstheme="minorHAnsi"/>
          <w:b/>
          <w:bCs/>
          <w:sz w:val="22"/>
          <w:szCs w:val="22"/>
        </w:rPr>
        <w:t>Checksum Verification via HTTPS port</w:t>
      </w:r>
    </w:p>
    <w:p w14:paraId="50EC5153" w14:textId="77777777" w:rsidR="00926240" w:rsidRPr="00926240" w:rsidRDefault="00926240" w:rsidP="00D47759">
      <w:pPr>
        <w:contextualSpacing/>
        <w:rPr>
          <w:rFonts w:eastAsia="Times New Roman" w:cstheme="minorHAnsi"/>
          <w:b/>
          <w:bCs/>
          <w:sz w:val="22"/>
          <w:szCs w:val="22"/>
        </w:rPr>
      </w:pPr>
    </w:p>
    <w:p w14:paraId="6F681708" w14:textId="01478B41" w:rsidR="00DB5652" w:rsidRDefault="007B22D2" w:rsidP="00D47759">
      <w:pPr>
        <w:contextualSpacing/>
        <w:rPr>
          <w:rFonts w:cstheme="minorHAnsi"/>
          <w:sz w:val="22"/>
          <w:szCs w:val="22"/>
        </w:rPr>
      </w:pPr>
      <w:r>
        <w:rPr>
          <w:rFonts w:cstheme="minorHAnsi"/>
          <w:noProof/>
          <w:sz w:val="22"/>
          <w:szCs w:val="22"/>
        </w:rPr>
        <w:drawing>
          <wp:inline distT="0" distB="0" distL="0" distR="0" wp14:anchorId="30B5FFC0" wp14:editId="4CE53D11">
            <wp:extent cx="5943600" cy="2013585"/>
            <wp:effectExtent l="0" t="0" r="0" b="5715"/>
            <wp:docPr id="1038393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93684" name="Picture 1038393684"/>
                    <pic:cNvPicPr/>
                  </pic:nvPicPr>
                  <pic:blipFill>
                    <a:blip r:embed="rId16">
                      <a:extLst>
                        <a:ext uri="{28A0092B-C50C-407E-A947-70E740481C1C}">
                          <a14:useLocalDpi xmlns:a14="http://schemas.microsoft.com/office/drawing/2010/main" val="0"/>
                        </a:ext>
                      </a:extLst>
                    </a:blip>
                    <a:stretch>
                      <a:fillRect/>
                    </a:stretch>
                  </pic:blipFill>
                  <pic:spPr>
                    <a:xfrm>
                      <a:off x="0" y="0"/>
                      <a:ext cx="5943600" cy="2013585"/>
                    </a:xfrm>
                    <a:prstGeom prst="rect">
                      <a:avLst/>
                    </a:prstGeom>
                  </pic:spPr>
                </pic:pic>
              </a:graphicData>
            </a:graphic>
          </wp:inline>
        </w:drawing>
      </w:r>
    </w:p>
    <w:p w14:paraId="5B7E8ABA" w14:textId="77777777" w:rsidR="007B22D2" w:rsidRPr="00B7788F" w:rsidRDefault="007B22D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099B1CE1" w14:textId="77777777" w:rsidR="003978A0" w:rsidRDefault="003978A0" w:rsidP="00D47759">
      <w:pPr>
        <w:contextualSpacing/>
        <w:rPr>
          <w:rFonts w:eastAsia="Times New Roman" w:cstheme="minorHAnsi"/>
          <w:sz w:val="22"/>
          <w:szCs w:val="22"/>
        </w:rPr>
      </w:pPr>
    </w:p>
    <w:p w14:paraId="26658ADE" w14:textId="15237399" w:rsidR="00926240" w:rsidRDefault="008E2817" w:rsidP="00D47759">
      <w:pPr>
        <w:contextualSpacing/>
        <w:rPr>
          <w:rFonts w:eastAsia="Times New Roman" w:cstheme="minorHAnsi"/>
          <w:b/>
          <w:bCs/>
          <w:sz w:val="22"/>
          <w:szCs w:val="22"/>
        </w:rPr>
      </w:pPr>
      <w:r>
        <w:rPr>
          <w:rFonts w:eastAsia="Times New Roman" w:cstheme="minorHAnsi"/>
          <w:b/>
          <w:bCs/>
          <w:sz w:val="22"/>
          <w:szCs w:val="22"/>
        </w:rPr>
        <w:t>application.properties</w:t>
      </w:r>
    </w:p>
    <w:p w14:paraId="55D05485" w14:textId="77777777" w:rsidR="008E2817" w:rsidRPr="008E2817" w:rsidRDefault="008E2817" w:rsidP="00D47759">
      <w:pPr>
        <w:contextualSpacing/>
        <w:rPr>
          <w:rFonts w:eastAsia="Times New Roman" w:cstheme="minorHAnsi"/>
          <w:b/>
          <w:bCs/>
          <w:sz w:val="22"/>
          <w:szCs w:val="22"/>
        </w:rPr>
      </w:pPr>
    </w:p>
    <w:p w14:paraId="719A9EDD" w14:textId="09EE3460" w:rsidR="00855880" w:rsidRDefault="00855880"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25BEF31" wp14:editId="3252C126">
            <wp:extent cx="5943600" cy="1337310"/>
            <wp:effectExtent l="0" t="0" r="0" b="0"/>
            <wp:docPr id="133780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0627" name="Picture 133780627"/>
                    <pic:cNvPicPr/>
                  </pic:nvPicPr>
                  <pic:blipFill>
                    <a:blip r:embed="rId17">
                      <a:extLst>
                        <a:ext uri="{28A0092B-C50C-407E-A947-70E740481C1C}">
                          <a14:useLocalDpi xmlns:a14="http://schemas.microsoft.com/office/drawing/2010/main" val="0"/>
                        </a:ext>
                      </a:extLst>
                    </a:blip>
                    <a:stretch>
                      <a:fillRect/>
                    </a:stretch>
                  </pic:blipFill>
                  <pic:spPr>
                    <a:xfrm>
                      <a:off x="0" y="0"/>
                      <a:ext cx="5943600" cy="1337310"/>
                    </a:xfrm>
                    <a:prstGeom prst="rect">
                      <a:avLst/>
                    </a:prstGeom>
                  </pic:spPr>
                </pic:pic>
              </a:graphicData>
            </a:graphic>
          </wp:inline>
        </w:drawing>
      </w:r>
    </w:p>
    <w:p w14:paraId="31A2A547" w14:textId="77777777" w:rsidR="008E2817" w:rsidRDefault="008E2817" w:rsidP="00D47759">
      <w:pPr>
        <w:contextualSpacing/>
        <w:rPr>
          <w:rFonts w:eastAsia="Times New Roman" w:cstheme="minorHAnsi"/>
          <w:sz w:val="22"/>
          <w:szCs w:val="22"/>
        </w:rPr>
      </w:pPr>
    </w:p>
    <w:p w14:paraId="723B8457" w14:textId="5773F4EB" w:rsidR="008E2817" w:rsidRDefault="008E2817" w:rsidP="00D47759">
      <w:pPr>
        <w:contextualSpacing/>
        <w:rPr>
          <w:rFonts w:eastAsia="Times New Roman" w:cstheme="minorHAnsi"/>
          <w:b/>
          <w:bCs/>
          <w:sz w:val="22"/>
          <w:szCs w:val="22"/>
        </w:rPr>
      </w:pPr>
      <w:r>
        <w:rPr>
          <w:rFonts w:eastAsia="Times New Roman" w:cstheme="minorHAnsi"/>
          <w:b/>
          <w:bCs/>
          <w:sz w:val="22"/>
          <w:szCs w:val="22"/>
        </w:rPr>
        <w:t>ChecksumController.java</w:t>
      </w:r>
      <w:r w:rsidR="007B282B">
        <w:rPr>
          <w:rFonts w:eastAsia="Times New Roman" w:cstheme="minorHAnsi"/>
          <w:b/>
          <w:bCs/>
          <w:sz w:val="22"/>
          <w:szCs w:val="22"/>
        </w:rPr>
        <w:t xml:space="preserve"> successfully running</w:t>
      </w:r>
    </w:p>
    <w:p w14:paraId="266BEE03" w14:textId="2556139F" w:rsidR="0057190A" w:rsidRDefault="0057190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ECA3B46" wp14:editId="2290FA6E">
            <wp:extent cx="5943600" cy="3507740"/>
            <wp:effectExtent l="0" t="0" r="0" b="0"/>
            <wp:docPr id="668684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84215" name="Picture 668684215"/>
                    <pic:cNvPicPr/>
                  </pic:nvPicPr>
                  <pic:blipFill>
                    <a:blip r:embed="rId18">
                      <a:extLst>
                        <a:ext uri="{28A0092B-C50C-407E-A947-70E740481C1C}">
                          <a14:useLocalDpi xmlns:a14="http://schemas.microsoft.com/office/drawing/2010/main" val="0"/>
                        </a:ext>
                      </a:extLst>
                    </a:blip>
                    <a:stretch>
                      <a:fillRect/>
                    </a:stretch>
                  </pic:blipFill>
                  <pic:spPr>
                    <a:xfrm>
                      <a:off x="0" y="0"/>
                      <a:ext cx="5943600" cy="3507740"/>
                    </a:xfrm>
                    <a:prstGeom prst="rect">
                      <a:avLst/>
                    </a:prstGeom>
                  </pic:spPr>
                </pic:pic>
              </a:graphicData>
            </a:graphic>
          </wp:inline>
        </w:drawing>
      </w:r>
    </w:p>
    <w:p w14:paraId="71399386" w14:textId="77777777" w:rsidR="007B282B" w:rsidRDefault="00206089" w:rsidP="00D47759">
      <w:pPr>
        <w:contextualSpacing/>
        <w:rPr>
          <w:rFonts w:cstheme="minorHAnsi"/>
          <w:sz w:val="22"/>
          <w:szCs w:val="22"/>
        </w:rPr>
      </w:pPr>
      <w:r>
        <w:rPr>
          <w:rFonts w:cstheme="minorHAnsi"/>
          <w:noProof/>
          <w:sz w:val="22"/>
          <w:szCs w:val="22"/>
        </w:rPr>
        <w:drawing>
          <wp:inline distT="0" distB="0" distL="0" distR="0" wp14:anchorId="4F2BCCA1" wp14:editId="682102A0">
            <wp:extent cx="5943600" cy="1519555"/>
            <wp:effectExtent l="0" t="0" r="0" b="4445"/>
            <wp:docPr id="1949970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70810" name="Picture 19499708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519555"/>
                    </a:xfrm>
                    <a:prstGeom prst="rect">
                      <a:avLst/>
                    </a:prstGeom>
                  </pic:spPr>
                </pic:pic>
              </a:graphicData>
            </a:graphic>
          </wp:inline>
        </w:drawing>
      </w:r>
    </w:p>
    <w:p w14:paraId="745F196A" w14:textId="77777777" w:rsidR="007B282B" w:rsidRDefault="007B282B" w:rsidP="00D47759">
      <w:pPr>
        <w:contextualSpacing/>
        <w:rPr>
          <w:rFonts w:cstheme="minorHAnsi"/>
          <w:sz w:val="22"/>
          <w:szCs w:val="22"/>
        </w:rPr>
      </w:pPr>
    </w:p>
    <w:p w14:paraId="775AC96B" w14:textId="77777777" w:rsidR="007B282B" w:rsidRDefault="007B282B" w:rsidP="00D47759">
      <w:pPr>
        <w:contextualSpacing/>
        <w:rPr>
          <w:rFonts w:cstheme="minorHAnsi"/>
          <w:sz w:val="22"/>
          <w:szCs w:val="22"/>
        </w:rPr>
      </w:pPr>
    </w:p>
    <w:p w14:paraId="77F342DD" w14:textId="192C06A3" w:rsidR="007B282B" w:rsidRDefault="007B282B" w:rsidP="00D47759">
      <w:pPr>
        <w:contextualSpacing/>
        <w:rPr>
          <w:rFonts w:cstheme="minorHAnsi"/>
          <w:b/>
          <w:bCs/>
          <w:sz w:val="22"/>
          <w:szCs w:val="22"/>
        </w:rPr>
      </w:pPr>
      <w:r>
        <w:rPr>
          <w:rFonts w:cstheme="minorHAnsi"/>
          <w:b/>
          <w:bCs/>
          <w:sz w:val="22"/>
          <w:szCs w:val="22"/>
        </w:rPr>
        <w:t>Dependency Check Report w/o API key, no suppression</w:t>
      </w:r>
    </w:p>
    <w:p w14:paraId="75B70F3E" w14:textId="3850344D" w:rsidR="00DB5652" w:rsidRDefault="00206089" w:rsidP="00D47759">
      <w:pPr>
        <w:contextualSpacing/>
        <w:rPr>
          <w:rFonts w:cstheme="minorHAnsi"/>
          <w:sz w:val="22"/>
          <w:szCs w:val="22"/>
        </w:rPr>
      </w:pPr>
      <w:r>
        <w:rPr>
          <w:rFonts w:cstheme="minorHAnsi"/>
          <w:noProof/>
          <w:sz w:val="22"/>
          <w:szCs w:val="22"/>
        </w:rPr>
        <w:lastRenderedPageBreak/>
        <w:drawing>
          <wp:inline distT="0" distB="0" distL="0" distR="0" wp14:anchorId="5F97EA36" wp14:editId="72CCF559">
            <wp:extent cx="5943600" cy="2784475"/>
            <wp:effectExtent l="0" t="0" r="0" b="0"/>
            <wp:docPr id="177092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23826" name="Picture 17709238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784475"/>
                    </a:xfrm>
                    <a:prstGeom prst="rect">
                      <a:avLst/>
                    </a:prstGeom>
                  </pic:spPr>
                </pic:pic>
              </a:graphicData>
            </a:graphic>
          </wp:inline>
        </w:drawing>
      </w:r>
    </w:p>
    <w:p w14:paraId="0538E59A" w14:textId="77777777" w:rsidR="00206089" w:rsidRPr="00B7788F" w:rsidRDefault="00206089"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2BA38F6" w14:textId="77777777" w:rsidR="003978A0" w:rsidRDefault="003978A0" w:rsidP="00D47759">
      <w:pPr>
        <w:contextualSpacing/>
        <w:rPr>
          <w:rFonts w:eastAsia="Times New Roman" w:cstheme="minorHAnsi"/>
          <w:sz w:val="22"/>
          <w:szCs w:val="22"/>
        </w:rPr>
      </w:pPr>
    </w:p>
    <w:p w14:paraId="36CE953E" w14:textId="0105FD97" w:rsidR="007B282B" w:rsidRPr="001E4ECC" w:rsidRDefault="001E4ECC" w:rsidP="00D47759">
      <w:pPr>
        <w:contextualSpacing/>
        <w:rPr>
          <w:rFonts w:cstheme="minorHAnsi"/>
          <w:b/>
          <w:bCs/>
          <w:sz w:val="22"/>
          <w:szCs w:val="22"/>
        </w:rPr>
      </w:pPr>
      <w:r>
        <w:rPr>
          <w:rFonts w:cstheme="minorHAnsi"/>
          <w:b/>
          <w:bCs/>
          <w:sz w:val="22"/>
          <w:szCs w:val="22"/>
        </w:rPr>
        <w:t>ChecksumController.java running w/o errors (refactored code)</w:t>
      </w:r>
    </w:p>
    <w:p w14:paraId="7B9F371C" w14:textId="16A443ED" w:rsidR="00E33862" w:rsidRDefault="004F4874" w:rsidP="00D47759">
      <w:pPr>
        <w:contextualSpacing/>
        <w:rPr>
          <w:rFonts w:cstheme="minorHAnsi"/>
          <w:sz w:val="22"/>
          <w:szCs w:val="22"/>
        </w:rPr>
      </w:pPr>
      <w:r>
        <w:rPr>
          <w:rFonts w:cstheme="minorHAnsi"/>
          <w:noProof/>
          <w:sz w:val="22"/>
          <w:szCs w:val="22"/>
        </w:rPr>
        <w:lastRenderedPageBreak/>
        <w:drawing>
          <wp:inline distT="0" distB="0" distL="0" distR="0" wp14:anchorId="037411F6" wp14:editId="1CF38EDE">
            <wp:extent cx="5943600" cy="6273800"/>
            <wp:effectExtent l="0" t="0" r="0" b="0"/>
            <wp:docPr id="939244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44418" name="Picture 939244418"/>
                    <pic:cNvPicPr/>
                  </pic:nvPicPr>
                  <pic:blipFill>
                    <a:blip r:embed="rId21">
                      <a:extLst>
                        <a:ext uri="{28A0092B-C50C-407E-A947-70E740481C1C}">
                          <a14:useLocalDpi xmlns:a14="http://schemas.microsoft.com/office/drawing/2010/main" val="0"/>
                        </a:ext>
                      </a:extLst>
                    </a:blip>
                    <a:stretch>
                      <a:fillRect/>
                    </a:stretch>
                  </pic:blipFill>
                  <pic:spPr>
                    <a:xfrm>
                      <a:off x="0" y="0"/>
                      <a:ext cx="5943600" cy="6273800"/>
                    </a:xfrm>
                    <a:prstGeom prst="rect">
                      <a:avLst/>
                    </a:prstGeom>
                  </pic:spPr>
                </pic:pic>
              </a:graphicData>
            </a:graphic>
          </wp:inline>
        </w:drawing>
      </w:r>
    </w:p>
    <w:p w14:paraId="3C61FFEF" w14:textId="4B890DB0" w:rsidR="007B282B" w:rsidRDefault="007B282B" w:rsidP="00D47759">
      <w:pPr>
        <w:contextualSpacing/>
        <w:rPr>
          <w:rFonts w:cstheme="minorHAnsi"/>
          <w:sz w:val="22"/>
          <w:szCs w:val="22"/>
        </w:rPr>
      </w:pPr>
    </w:p>
    <w:p w14:paraId="7D78D26A" w14:textId="215A741A" w:rsidR="00AB5F46" w:rsidRPr="00AB5F46" w:rsidRDefault="00AB5F46" w:rsidP="00D47759">
      <w:pPr>
        <w:contextualSpacing/>
        <w:rPr>
          <w:rFonts w:cstheme="minorHAnsi"/>
          <w:b/>
          <w:bCs/>
          <w:sz w:val="22"/>
          <w:szCs w:val="22"/>
        </w:rPr>
      </w:pPr>
      <w:r>
        <w:rPr>
          <w:rFonts w:cstheme="minorHAnsi"/>
          <w:b/>
          <w:bCs/>
          <w:sz w:val="22"/>
          <w:szCs w:val="22"/>
        </w:rPr>
        <w:t>pom.xml w/suppression files</w:t>
      </w:r>
    </w:p>
    <w:p w14:paraId="6C92A2D5" w14:textId="736E9296" w:rsidR="00AB5F46" w:rsidRDefault="00AA7F3C" w:rsidP="00D47759">
      <w:pPr>
        <w:contextualSpacing/>
        <w:rPr>
          <w:rFonts w:cstheme="minorHAnsi"/>
          <w:sz w:val="22"/>
          <w:szCs w:val="22"/>
        </w:rPr>
      </w:pPr>
      <w:r>
        <w:rPr>
          <w:rFonts w:cstheme="minorHAnsi"/>
          <w:noProof/>
          <w:sz w:val="22"/>
          <w:szCs w:val="22"/>
        </w:rPr>
        <w:lastRenderedPageBreak/>
        <w:drawing>
          <wp:inline distT="0" distB="0" distL="0" distR="0" wp14:anchorId="73FA6F7D" wp14:editId="54F696A2">
            <wp:extent cx="5943600" cy="5742305"/>
            <wp:effectExtent l="0" t="0" r="0" b="0"/>
            <wp:docPr id="1647258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5864" name="Picture 164725864"/>
                    <pic:cNvPicPr/>
                  </pic:nvPicPr>
                  <pic:blipFill>
                    <a:blip r:embed="rId22">
                      <a:extLst>
                        <a:ext uri="{28A0092B-C50C-407E-A947-70E740481C1C}">
                          <a14:useLocalDpi xmlns:a14="http://schemas.microsoft.com/office/drawing/2010/main" val="0"/>
                        </a:ext>
                      </a:extLst>
                    </a:blip>
                    <a:stretch>
                      <a:fillRect/>
                    </a:stretch>
                  </pic:blipFill>
                  <pic:spPr>
                    <a:xfrm>
                      <a:off x="0" y="0"/>
                      <a:ext cx="5943600" cy="5742305"/>
                    </a:xfrm>
                    <a:prstGeom prst="rect">
                      <a:avLst/>
                    </a:prstGeom>
                  </pic:spPr>
                </pic:pic>
              </a:graphicData>
            </a:graphic>
          </wp:inline>
        </w:drawing>
      </w:r>
    </w:p>
    <w:p w14:paraId="01A4D2D0" w14:textId="77777777" w:rsidR="00AB5F46" w:rsidRDefault="00AB5F46" w:rsidP="00D47759">
      <w:pPr>
        <w:contextualSpacing/>
        <w:rPr>
          <w:rFonts w:cstheme="minorHAnsi"/>
          <w:sz w:val="22"/>
          <w:szCs w:val="22"/>
        </w:rPr>
      </w:pPr>
    </w:p>
    <w:p w14:paraId="73E0B36B" w14:textId="77777777" w:rsidR="003620FD" w:rsidRDefault="003620FD" w:rsidP="00D47759">
      <w:pPr>
        <w:contextualSpacing/>
        <w:rPr>
          <w:rFonts w:cstheme="minorHAnsi"/>
          <w:b/>
          <w:bCs/>
          <w:sz w:val="22"/>
          <w:szCs w:val="22"/>
        </w:rPr>
      </w:pPr>
      <w:r>
        <w:rPr>
          <w:rFonts w:cstheme="minorHAnsi"/>
          <w:b/>
          <w:bCs/>
          <w:sz w:val="22"/>
          <w:szCs w:val="22"/>
        </w:rPr>
        <w:t>Suppression.xml</w:t>
      </w:r>
    </w:p>
    <w:p w14:paraId="4601A603" w14:textId="2894E9F9" w:rsidR="007D1A6D" w:rsidRDefault="007D1A6D" w:rsidP="00D47759">
      <w:pPr>
        <w:contextualSpacing/>
        <w:rPr>
          <w:rFonts w:cstheme="minorHAnsi"/>
          <w:sz w:val="22"/>
          <w:szCs w:val="22"/>
        </w:rPr>
      </w:pPr>
      <w:r>
        <w:rPr>
          <w:rFonts w:cstheme="minorHAnsi"/>
          <w:noProof/>
          <w:sz w:val="22"/>
          <w:szCs w:val="22"/>
        </w:rPr>
        <w:lastRenderedPageBreak/>
        <w:drawing>
          <wp:inline distT="0" distB="0" distL="0" distR="0" wp14:anchorId="3E9627F9" wp14:editId="2959D2C4">
            <wp:extent cx="5943600" cy="5564505"/>
            <wp:effectExtent l="0" t="0" r="0" b="0"/>
            <wp:docPr id="20094435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43514" name="Picture 2009443514"/>
                    <pic:cNvPicPr/>
                  </pic:nvPicPr>
                  <pic:blipFill>
                    <a:blip r:embed="rId23">
                      <a:extLst>
                        <a:ext uri="{28A0092B-C50C-407E-A947-70E740481C1C}">
                          <a14:useLocalDpi xmlns:a14="http://schemas.microsoft.com/office/drawing/2010/main" val="0"/>
                        </a:ext>
                      </a:extLst>
                    </a:blip>
                    <a:stretch>
                      <a:fillRect/>
                    </a:stretch>
                  </pic:blipFill>
                  <pic:spPr>
                    <a:xfrm>
                      <a:off x="0" y="0"/>
                      <a:ext cx="5943600" cy="5564505"/>
                    </a:xfrm>
                    <a:prstGeom prst="rect">
                      <a:avLst/>
                    </a:prstGeom>
                  </pic:spPr>
                </pic:pic>
              </a:graphicData>
            </a:graphic>
          </wp:inline>
        </w:drawing>
      </w:r>
      <w:r>
        <w:rPr>
          <w:rFonts w:cstheme="minorHAnsi"/>
          <w:noProof/>
          <w:sz w:val="22"/>
          <w:szCs w:val="22"/>
        </w:rPr>
        <w:lastRenderedPageBreak/>
        <w:drawing>
          <wp:inline distT="0" distB="0" distL="0" distR="0" wp14:anchorId="2DF085AA" wp14:editId="30C1CD52">
            <wp:extent cx="5943600" cy="6241415"/>
            <wp:effectExtent l="0" t="0" r="0" b="6985"/>
            <wp:docPr id="17045347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34778" name="Picture 1704534778"/>
                    <pic:cNvPicPr/>
                  </pic:nvPicPr>
                  <pic:blipFill>
                    <a:blip r:embed="rId24">
                      <a:extLst>
                        <a:ext uri="{28A0092B-C50C-407E-A947-70E740481C1C}">
                          <a14:useLocalDpi xmlns:a14="http://schemas.microsoft.com/office/drawing/2010/main" val="0"/>
                        </a:ext>
                      </a:extLst>
                    </a:blip>
                    <a:stretch>
                      <a:fillRect/>
                    </a:stretch>
                  </pic:blipFill>
                  <pic:spPr>
                    <a:xfrm>
                      <a:off x="0" y="0"/>
                      <a:ext cx="5943600" cy="6241415"/>
                    </a:xfrm>
                    <a:prstGeom prst="rect">
                      <a:avLst/>
                    </a:prstGeom>
                  </pic:spPr>
                </pic:pic>
              </a:graphicData>
            </a:graphic>
          </wp:inline>
        </w:drawing>
      </w:r>
      <w:r>
        <w:rPr>
          <w:rFonts w:cstheme="minorHAnsi"/>
          <w:noProof/>
          <w:sz w:val="22"/>
          <w:szCs w:val="22"/>
        </w:rPr>
        <w:lastRenderedPageBreak/>
        <w:drawing>
          <wp:inline distT="0" distB="0" distL="0" distR="0" wp14:anchorId="435EA5A7" wp14:editId="7AD102A0">
            <wp:extent cx="5943600" cy="6475730"/>
            <wp:effectExtent l="0" t="0" r="0" b="1270"/>
            <wp:docPr id="1168466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66435" name="Picture 1168466435"/>
                    <pic:cNvPicPr/>
                  </pic:nvPicPr>
                  <pic:blipFill>
                    <a:blip r:embed="rId25">
                      <a:extLst>
                        <a:ext uri="{28A0092B-C50C-407E-A947-70E740481C1C}">
                          <a14:useLocalDpi xmlns:a14="http://schemas.microsoft.com/office/drawing/2010/main" val="0"/>
                        </a:ext>
                      </a:extLst>
                    </a:blip>
                    <a:stretch>
                      <a:fillRect/>
                    </a:stretch>
                  </pic:blipFill>
                  <pic:spPr>
                    <a:xfrm>
                      <a:off x="0" y="0"/>
                      <a:ext cx="5943600" cy="6475730"/>
                    </a:xfrm>
                    <a:prstGeom prst="rect">
                      <a:avLst/>
                    </a:prstGeom>
                  </pic:spPr>
                </pic:pic>
              </a:graphicData>
            </a:graphic>
          </wp:inline>
        </w:drawing>
      </w:r>
      <w:r>
        <w:rPr>
          <w:rFonts w:cstheme="minorHAnsi"/>
          <w:noProof/>
          <w:sz w:val="22"/>
          <w:szCs w:val="22"/>
        </w:rPr>
        <w:lastRenderedPageBreak/>
        <w:drawing>
          <wp:inline distT="0" distB="0" distL="0" distR="0" wp14:anchorId="68B3AE9F" wp14:editId="30D6B9A4">
            <wp:extent cx="5943600" cy="6704330"/>
            <wp:effectExtent l="0" t="0" r="0" b="1270"/>
            <wp:docPr id="14461023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02334" name="Picture 1446102334"/>
                    <pic:cNvPicPr/>
                  </pic:nvPicPr>
                  <pic:blipFill>
                    <a:blip r:embed="rId26">
                      <a:extLst>
                        <a:ext uri="{28A0092B-C50C-407E-A947-70E740481C1C}">
                          <a14:useLocalDpi xmlns:a14="http://schemas.microsoft.com/office/drawing/2010/main" val="0"/>
                        </a:ext>
                      </a:extLst>
                    </a:blip>
                    <a:stretch>
                      <a:fillRect/>
                    </a:stretch>
                  </pic:blipFill>
                  <pic:spPr>
                    <a:xfrm>
                      <a:off x="0" y="0"/>
                      <a:ext cx="5943600" cy="6704330"/>
                    </a:xfrm>
                    <a:prstGeom prst="rect">
                      <a:avLst/>
                    </a:prstGeom>
                  </pic:spPr>
                </pic:pic>
              </a:graphicData>
            </a:graphic>
          </wp:inline>
        </w:drawing>
      </w:r>
      <w:r>
        <w:rPr>
          <w:rFonts w:cstheme="minorHAnsi"/>
          <w:noProof/>
          <w:sz w:val="22"/>
          <w:szCs w:val="22"/>
        </w:rPr>
        <w:lastRenderedPageBreak/>
        <w:drawing>
          <wp:inline distT="0" distB="0" distL="0" distR="0" wp14:anchorId="43DB591D" wp14:editId="6A57E854">
            <wp:extent cx="5943600" cy="5403850"/>
            <wp:effectExtent l="0" t="0" r="0" b="6350"/>
            <wp:docPr id="13359295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29580" name="Picture 1335929580"/>
                    <pic:cNvPicPr/>
                  </pic:nvPicPr>
                  <pic:blipFill>
                    <a:blip r:embed="rId27">
                      <a:extLst>
                        <a:ext uri="{28A0092B-C50C-407E-A947-70E740481C1C}">
                          <a14:useLocalDpi xmlns:a14="http://schemas.microsoft.com/office/drawing/2010/main" val="0"/>
                        </a:ext>
                      </a:extLst>
                    </a:blip>
                    <a:stretch>
                      <a:fillRect/>
                    </a:stretch>
                  </pic:blipFill>
                  <pic:spPr>
                    <a:xfrm>
                      <a:off x="0" y="0"/>
                      <a:ext cx="5943600" cy="5403850"/>
                    </a:xfrm>
                    <a:prstGeom prst="rect">
                      <a:avLst/>
                    </a:prstGeom>
                  </pic:spPr>
                </pic:pic>
              </a:graphicData>
            </a:graphic>
          </wp:inline>
        </w:drawing>
      </w:r>
    </w:p>
    <w:p w14:paraId="4EDB22CD" w14:textId="77777777" w:rsidR="004F4874" w:rsidRPr="00B7788F" w:rsidRDefault="004F4874"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18BD944" w14:textId="518EE444" w:rsidR="00355452" w:rsidRDefault="00DE431E" w:rsidP="00355452">
      <w:pPr>
        <w:contextualSpacing/>
        <w:rPr>
          <w:sz w:val="22"/>
          <w:szCs w:val="22"/>
        </w:rPr>
      </w:pPr>
      <w:r w:rsidRPr="00DE431E">
        <w:rPr>
          <w:rFonts w:eastAsia="Times New Roman"/>
          <w:sz w:val="22"/>
          <w:szCs w:val="22"/>
        </w:rPr>
        <w:t xml:space="preserve">When refactoring the code, I added </w:t>
      </w:r>
      <w:r>
        <w:rPr>
          <w:rFonts w:eastAsia="Times New Roman"/>
          <w:sz w:val="22"/>
          <w:szCs w:val="22"/>
        </w:rPr>
        <w:t>a ChecksumController class</w:t>
      </w:r>
      <w:r w:rsidR="00C94B82">
        <w:rPr>
          <w:rFonts w:eastAsia="Times New Roman"/>
          <w:sz w:val="22"/>
          <w:szCs w:val="22"/>
        </w:rPr>
        <w:t xml:space="preserve"> to address </w:t>
      </w:r>
      <w:r w:rsidR="00B42D69">
        <w:rPr>
          <w:rFonts w:eastAsia="Times New Roman"/>
          <w:sz w:val="22"/>
          <w:szCs w:val="22"/>
        </w:rPr>
        <w:t>the vulnerabilities surrounding secure coding</w:t>
      </w:r>
      <w:r w:rsidR="00B84F8B">
        <w:rPr>
          <w:rFonts w:eastAsia="Times New Roman"/>
          <w:sz w:val="22"/>
          <w:szCs w:val="22"/>
        </w:rPr>
        <w:t xml:space="preserve">. The class contains </w:t>
      </w:r>
      <w:r w:rsidRPr="00DE431E">
        <w:rPr>
          <w:rFonts w:eastAsia="Times New Roman"/>
          <w:sz w:val="22"/>
          <w:szCs w:val="22"/>
        </w:rPr>
        <w:t xml:space="preserve">a secure RestController </w:t>
      </w:r>
      <w:r w:rsidR="00B84F8B">
        <w:rPr>
          <w:rFonts w:eastAsia="Times New Roman"/>
          <w:sz w:val="22"/>
          <w:szCs w:val="22"/>
        </w:rPr>
        <w:t>that serves</w:t>
      </w:r>
      <w:r w:rsidRPr="00DE431E">
        <w:rPr>
          <w:rFonts w:eastAsia="Times New Roman"/>
          <w:sz w:val="22"/>
          <w:szCs w:val="22"/>
        </w:rPr>
        <w:t xml:space="preserve"> as the secure controller for the hash RESTful endpoint. </w:t>
      </w:r>
      <w:r w:rsidR="00355452" w:rsidRPr="00355452">
        <w:rPr>
          <w:sz w:val="22"/>
          <w:szCs w:val="22"/>
        </w:rPr>
        <w:t xml:space="preserve">I refactored the Artemis Financial application by adding a SHA-256 checksum endpoint and configuring the application to use HTTPS with an SSL keystore. </w:t>
      </w:r>
    </w:p>
    <w:p w14:paraId="1D0C52EC" w14:textId="77777777" w:rsidR="002C5524" w:rsidRPr="00355452" w:rsidRDefault="002C5524" w:rsidP="00355452">
      <w:pPr>
        <w:contextualSpacing/>
        <w:rPr>
          <w:sz w:val="22"/>
          <w:szCs w:val="22"/>
        </w:rPr>
      </w:pPr>
    </w:p>
    <w:p w14:paraId="4ADD1E2F" w14:textId="222E6F03" w:rsidR="00355452" w:rsidRDefault="00355452" w:rsidP="00355452">
      <w:pPr>
        <w:contextualSpacing/>
        <w:rPr>
          <w:rFonts w:eastAsia="Times New Roman"/>
          <w:sz w:val="22"/>
          <w:szCs w:val="22"/>
        </w:rPr>
      </w:pPr>
      <w:r w:rsidRPr="00355452">
        <w:rPr>
          <w:rFonts w:eastAsia="Times New Roman"/>
          <w:sz w:val="22"/>
          <w:szCs w:val="22"/>
        </w:rPr>
        <w:t>The checksum endpoint uses Java's MessageDigest class to generate a 256-bit hash of static data and converts the result into a hexadecimal string.</w:t>
      </w:r>
      <w:r w:rsidR="00295C6B">
        <w:rPr>
          <w:rFonts w:eastAsia="Times New Roman"/>
          <w:sz w:val="22"/>
          <w:szCs w:val="22"/>
        </w:rPr>
        <w:t xml:space="preserve"> The application uses HTTPS on port 8443 so that </w:t>
      </w:r>
      <w:r w:rsidR="00560492">
        <w:rPr>
          <w:rFonts w:eastAsia="Times New Roman"/>
          <w:sz w:val="22"/>
          <w:szCs w:val="22"/>
        </w:rPr>
        <w:t>communication</w:t>
      </w:r>
      <w:r w:rsidR="00295C6B">
        <w:rPr>
          <w:rFonts w:eastAsia="Times New Roman"/>
          <w:sz w:val="22"/>
          <w:szCs w:val="22"/>
        </w:rPr>
        <w:t xml:space="preserve"> between the browser and the server can be encrypted.</w:t>
      </w:r>
      <w:r w:rsidR="00553D9C">
        <w:rPr>
          <w:rFonts w:eastAsia="Times New Roman"/>
          <w:sz w:val="22"/>
          <w:szCs w:val="22"/>
        </w:rPr>
        <w:t xml:space="preserve"> However, </w:t>
      </w:r>
      <w:r w:rsidR="004415D1">
        <w:rPr>
          <w:rFonts w:eastAsia="Times New Roman"/>
          <w:sz w:val="22"/>
          <w:szCs w:val="22"/>
        </w:rPr>
        <w:t>the connection is still viewed as insecure due to utilizing a self-signed certificate.</w:t>
      </w:r>
      <w:r w:rsidR="00731760">
        <w:rPr>
          <w:rFonts w:eastAsia="Times New Roman"/>
          <w:sz w:val="22"/>
          <w:szCs w:val="22"/>
        </w:rPr>
        <w:t xml:space="preserve"> A certificate from a certificate authority would </w:t>
      </w:r>
      <w:r w:rsidR="00F666C1">
        <w:rPr>
          <w:rFonts w:eastAsia="Times New Roman"/>
          <w:sz w:val="22"/>
          <w:szCs w:val="22"/>
        </w:rPr>
        <w:t>address the security issue.</w:t>
      </w:r>
    </w:p>
    <w:p w14:paraId="371E8C0F" w14:textId="77777777" w:rsidR="002C5524" w:rsidRPr="00355452" w:rsidRDefault="002C5524" w:rsidP="00355452">
      <w:pPr>
        <w:contextualSpacing/>
        <w:rPr>
          <w:rFonts w:eastAsia="Times New Roman"/>
          <w:sz w:val="22"/>
          <w:szCs w:val="22"/>
        </w:rPr>
      </w:pPr>
    </w:p>
    <w:p w14:paraId="5CCB238A" w14:textId="175261BF" w:rsidR="009E58A6" w:rsidRDefault="002C5524" w:rsidP="009E58A6">
      <w:pPr>
        <w:contextualSpacing/>
        <w:rPr>
          <w:sz w:val="22"/>
          <w:szCs w:val="22"/>
        </w:rPr>
      </w:pPr>
      <w:r>
        <w:rPr>
          <w:rFonts w:eastAsia="Times New Roman"/>
          <w:sz w:val="22"/>
          <w:szCs w:val="22"/>
        </w:rPr>
        <w:t xml:space="preserve">During </w:t>
      </w:r>
      <w:r w:rsidR="009E58A6" w:rsidRPr="009E58A6">
        <w:rPr>
          <w:sz w:val="22"/>
          <w:szCs w:val="22"/>
        </w:rPr>
        <w:t xml:space="preserve">the code review, I checked the syntax and logic of the new checksum functionality and reviewed how the application processes and displays data. I also considered potential security weaknesses, such </w:t>
      </w:r>
      <w:r w:rsidR="009E58A6" w:rsidRPr="009E58A6">
        <w:rPr>
          <w:sz w:val="22"/>
          <w:szCs w:val="22"/>
        </w:rPr>
        <w:lastRenderedPageBreak/>
        <w:t>as improper HTML output handling if the data were ever supplied by a user. For secure communications, I configured the SSL properties and keystore so the application could use HTTPS rather than transmit data over an unencrypted HTTP connection.</w:t>
      </w:r>
    </w:p>
    <w:p w14:paraId="7711D8FF" w14:textId="77777777" w:rsidR="002C5524" w:rsidRPr="009E58A6" w:rsidRDefault="002C5524" w:rsidP="009E58A6">
      <w:pPr>
        <w:contextualSpacing/>
        <w:rPr>
          <w:sz w:val="22"/>
          <w:szCs w:val="22"/>
        </w:rPr>
      </w:pPr>
    </w:p>
    <w:p w14:paraId="781F3AEC" w14:textId="12F25584" w:rsidR="009E58A6" w:rsidRDefault="009E58A6" w:rsidP="009E58A6">
      <w:pPr>
        <w:contextualSpacing/>
        <w:rPr>
          <w:rFonts w:eastAsia="Times New Roman"/>
          <w:sz w:val="22"/>
          <w:szCs w:val="22"/>
        </w:rPr>
      </w:pPr>
      <w:r w:rsidRPr="009E58A6">
        <w:rPr>
          <w:rFonts w:eastAsia="Times New Roman"/>
          <w:sz w:val="22"/>
          <w:szCs w:val="22"/>
        </w:rPr>
        <w:t>I used multiple layers of security instead of relying on a single safeguard. HTTPS protects data while it travels between the client and server, while SHA-256 provides a checksum that can be used to verify data integrity. Manual code review helps identify programming mistakes and potential vulnerabilities, and OWASP Dependency-Check provides an additional layer of testing by identifying known vulnerabilities in third-party dependencies</w:t>
      </w:r>
      <w:r w:rsidR="009F1760">
        <w:rPr>
          <w:rFonts w:eastAsia="Times New Roman"/>
          <w:sz w:val="22"/>
          <w:szCs w:val="22"/>
        </w:rPr>
        <w:t xml:space="preserve"> and suppressing </w:t>
      </w:r>
      <w:r w:rsidR="00165379">
        <w:rPr>
          <w:rFonts w:eastAsia="Times New Roman"/>
          <w:sz w:val="22"/>
          <w:szCs w:val="22"/>
        </w:rPr>
        <w:t>false positives or vulnerabilities not applicable to the project</w:t>
      </w:r>
      <w:r w:rsidRPr="009E58A6">
        <w:rPr>
          <w:rFonts w:eastAsia="Times New Roman"/>
          <w:sz w:val="22"/>
          <w:szCs w:val="22"/>
        </w:rPr>
        <w:t xml:space="preserve">. </w:t>
      </w:r>
    </w:p>
    <w:p w14:paraId="4C02CC3C" w14:textId="4DC77D48"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1043AC0F" w14:textId="4978C89D" w:rsidR="007113E0" w:rsidRPr="007113E0" w:rsidRDefault="007113E0" w:rsidP="007113E0">
      <w:pPr>
        <w:contextualSpacing/>
        <w:rPr>
          <w:rFonts w:eastAsia="Times New Roman"/>
          <w:b/>
          <w:bCs/>
          <w:sz w:val="22"/>
          <w:szCs w:val="22"/>
        </w:rPr>
      </w:pPr>
    </w:p>
    <w:p w14:paraId="0F2C8389" w14:textId="77777777" w:rsidR="007113E0" w:rsidRDefault="007113E0" w:rsidP="007113E0">
      <w:pPr>
        <w:contextualSpacing/>
        <w:rPr>
          <w:rFonts w:eastAsia="Times New Roman"/>
          <w:sz w:val="22"/>
          <w:szCs w:val="22"/>
        </w:rPr>
      </w:pPr>
      <w:r w:rsidRPr="007113E0">
        <w:rPr>
          <w:rFonts w:eastAsia="Times New Roman"/>
          <w:sz w:val="22"/>
          <w:szCs w:val="22"/>
        </w:rPr>
        <w:t>I applied industry standard secure coding practices by using Java's built-in MessageDigest class to generate a SHA-256 checksum, explicitly using UTF-8 encoding, and converting the resulting bytes into a consistent hexadecimal string. Using established Java security libraries instead of creating my own hashing algorithm helps reduce the chance of introducing errors. I also configured the Spring Boot application to use HTTPS with an SSL keystore to protect communication between the client and server. These changes help maintain the application's existing security while adding data integrity verification and encrypted communication.</w:t>
      </w:r>
    </w:p>
    <w:p w14:paraId="49EE2E05" w14:textId="77777777" w:rsidR="007113E0" w:rsidRPr="007113E0" w:rsidRDefault="007113E0" w:rsidP="007113E0">
      <w:pPr>
        <w:contextualSpacing/>
        <w:rPr>
          <w:rFonts w:eastAsia="Times New Roman"/>
          <w:sz w:val="22"/>
          <w:szCs w:val="22"/>
        </w:rPr>
      </w:pPr>
    </w:p>
    <w:p w14:paraId="39BEC835" w14:textId="0F014C82" w:rsidR="007113E0" w:rsidRDefault="007113E0" w:rsidP="007113E0">
      <w:pPr>
        <w:contextualSpacing/>
        <w:rPr>
          <w:rFonts w:eastAsia="Times New Roman"/>
          <w:sz w:val="22"/>
          <w:szCs w:val="22"/>
        </w:rPr>
      </w:pPr>
      <w:r w:rsidRPr="007113E0">
        <w:rPr>
          <w:rFonts w:eastAsia="Times New Roman"/>
          <w:sz w:val="22"/>
          <w:szCs w:val="22"/>
        </w:rPr>
        <w:t>I also used manual code review and OWASP Dependency-Check as part of the security testing process. The manual review helped me examine the syntax, logic, and potential security weaknesses in the code I added. Dependency-Check provided another layer of testing by identifying known vulnerabilities in third-party dependencies. I reviewed the generated report to evaluate the findings. In a production environment, I would run the scan with current vulnerability data and remediate applicable findings before deployment.</w:t>
      </w:r>
      <w:r w:rsidR="00E56D10">
        <w:rPr>
          <w:rFonts w:eastAsia="Times New Roman"/>
          <w:sz w:val="22"/>
          <w:szCs w:val="22"/>
        </w:rPr>
        <w:t xml:space="preserve"> From the dependency check report, I suppressed CVEs and CPEs that were false positives due to </w:t>
      </w:r>
      <w:r w:rsidR="00AD00A7">
        <w:rPr>
          <w:rFonts w:eastAsia="Times New Roman"/>
          <w:sz w:val="22"/>
          <w:szCs w:val="22"/>
        </w:rPr>
        <w:t xml:space="preserve">dependency versions not being listed in the vulnerability, </w:t>
      </w:r>
      <w:r w:rsidR="00AD467E">
        <w:rPr>
          <w:rFonts w:eastAsia="Times New Roman"/>
          <w:sz w:val="22"/>
          <w:szCs w:val="22"/>
        </w:rPr>
        <w:t xml:space="preserve">mismatching </w:t>
      </w:r>
      <w:r w:rsidR="008B5D9C">
        <w:rPr>
          <w:rFonts w:eastAsia="Times New Roman"/>
          <w:sz w:val="22"/>
          <w:szCs w:val="22"/>
        </w:rPr>
        <w:t>between the</w:t>
      </w:r>
      <w:r w:rsidR="00AD467E">
        <w:rPr>
          <w:rFonts w:eastAsia="Times New Roman"/>
          <w:sz w:val="22"/>
          <w:szCs w:val="22"/>
        </w:rPr>
        <w:t xml:space="preserve"> </w:t>
      </w:r>
      <w:r w:rsidR="00D012CA">
        <w:rPr>
          <w:rFonts w:eastAsia="Times New Roman"/>
          <w:sz w:val="22"/>
          <w:szCs w:val="22"/>
        </w:rPr>
        <w:t>package URL and actual artifact, incorrect CPE mapping, or not being applicable to the project.</w:t>
      </w:r>
    </w:p>
    <w:p w14:paraId="2BBBBB13" w14:textId="77777777" w:rsidR="007113E0" w:rsidRPr="007113E0" w:rsidRDefault="007113E0" w:rsidP="007113E0">
      <w:pPr>
        <w:contextualSpacing/>
        <w:rPr>
          <w:rFonts w:eastAsia="Times New Roman"/>
          <w:sz w:val="22"/>
          <w:szCs w:val="22"/>
        </w:rPr>
      </w:pPr>
    </w:p>
    <w:p w14:paraId="7C8B4489" w14:textId="3D1F028E" w:rsidR="007D1A6D" w:rsidRDefault="007113E0" w:rsidP="007113E0">
      <w:pPr>
        <w:contextualSpacing/>
        <w:rPr>
          <w:rFonts w:eastAsia="Times New Roman"/>
          <w:sz w:val="22"/>
          <w:szCs w:val="22"/>
        </w:rPr>
      </w:pPr>
      <w:r w:rsidRPr="007113E0">
        <w:rPr>
          <w:rFonts w:eastAsia="Times New Roman"/>
          <w:sz w:val="22"/>
          <w:szCs w:val="22"/>
        </w:rPr>
        <w:t>Following secure coding best practices benefits Artemis Financial by reducing the likelihood of security incidents, protecting sensitive financial information, and supporting customer trust. A security breach could result in financial losses, regulatory consequences, reputational damage, and costly recovery efforts. Using encryption, established cryptographic libraries, code reviews, and dependency scanning helps the company identify and address risks earlier in the development process. These practices also support maintainability because future developers can review the security controls and repeat the testing process as the application changes.</w:t>
      </w:r>
    </w:p>
    <w:p w14:paraId="68386FB6" w14:textId="77777777" w:rsidR="000F7055" w:rsidRDefault="000F7055" w:rsidP="007113E0">
      <w:pPr>
        <w:contextualSpacing/>
        <w:rPr>
          <w:rFonts w:eastAsia="Times New Roman"/>
          <w:sz w:val="22"/>
          <w:szCs w:val="22"/>
        </w:rPr>
      </w:pPr>
    </w:p>
    <w:p w14:paraId="2BA4F64D" w14:textId="77777777" w:rsidR="000F7055" w:rsidRDefault="000F7055">
      <w:pPr>
        <w:rPr>
          <w:rFonts w:eastAsia="Times New Roman"/>
          <w:b/>
          <w:bCs/>
          <w:sz w:val="22"/>
          <w:szCs w:val="22"/>
        </w:rPr>
      </w:pPr>
      <w:r>
        <w:rPr>
          <w:rFonts w:eastAsia="Times New Roman"/>
          <w:b/>
          <w:bCs/>
          <w:sz w:val="22"/>
          <w:szCs w:val="22"/>
        </w:rPr>
        <w:br w:type="page"/>
      </w:r>
    </w:p>
    <w:p w14:paraId="78B2B53F" w14:textId="5FCF3805" w:rsidR="000F7055" w:rsidRPr="000F7055" w:rsidRDefault="000F7055" w:rsidP="000F7055">
      <w:pPr>
        <w:contextualSpacing/>
        <w:rPr>
          <w:rFonts w:eastAsia="Times New Roman"/>
          <w:sz w:val="22"/>
          <w:szCs w:val="22"/>
        </w:rPr>
      </w:pPr>
      <w:r w:rsidRPr="000F7055">
        <w:rPr>
          <w:rFonts w:eastAsia="Times New Roman"/>
          <w:b/>
          <w:bCs/>
          <w:sz w:val="22"/>
          <w:szCs w:val="22"/>
        </w:rPr>
        <w:lastRenderedPageBreak/>
        <w:t>References</w:t>
      </w:r>
    </w:p>
    <w:p w14:paraId="7AE01790" w14:textId="77777777" w:rsidR="000F7055" w:rsidRPr="000F7055" w:rsidRDefault="000F7055" w:rsidP="000F7055">
      <w:pPr>
        <w:contextualSpacing/>
        <w:rPr>
          <w:rFonts w:eastAsia="Times New Roman"/>
          <w:sz w:val="22"/>
          <w:szCs w:val="22"/>
        </w:rPr>
      </w:pPr>
    </w:p>
    <w:p w14:paraId="01F4DBE3" w14:textId="4B67999B" w:rsidR="000F7055" w:rsidRDefault="000F7055" w:rsidP="000F7055">
      <w:pPr>
        <w:contextualSpacing/>
        <w:rPr>
          <w:rFonts w:eastAsia="Times New Roman"/>
          <w:sz w:val="22"/>
          <w:szCs w:val="22"/>
        </w:rPr>
      </w:pPr>
      <w:r w:rsidRPr="000F7055">
        <w:rPr>
          <w:rFonts w:eastAsia="Times New Roman"/>
          <w:sz w:val="22"/>
          <w:szCs w:val="22"/>
        </w:rPr>
        <w:t xml:space="preserve">National Institute of Standards and Technology. (2015, August). </w:t>
      </w:r>
      <w:r w:rsidRPr="000F7055">
        <w:rPr>
          <w:rFonts w:eastAsia="Times New Roman"/>
          <w:i/>
          <w:iCs/>
          <w:sz w:val="22"/>
          <w:szCs w:val="22"/>
        </w:rPr>
        <w:t>Secure Hash Standard (SHS)</w:t>
      </w:r>
      <w:r w:rsidR="003B115F">
        <w:rPr>
          <w:rFonts w:eastAsia="Times New Roman"/>
          <w:i/>
          <w:iCs/>
          <w:sz w:val="22"/>
          <w:szCs w:val="22"/>
        </w:rPr>
        <w:t xml:space="preserve"> </w:t>
      </w:r>
      <w:hyperlink r:id="rId28" w:history="1">
        <w:r w:rsidRPr="000F7055">
          <w:rPr>
            <w:rStyle w:val="Hyperlink"/>
            <w:rFonts w:eastAsia="Times New Roman"/>
            <w:sz w:val="22"/>
            <w:szCs w:val="22"/>
          </w:rPr>
          <w:t>https://nvlpubs.nist.gov/nistpubs/FIPS/NIST.FIPS.180-4.pdf</w:t>
        </w:r>
      </w:hyperlink>
    </w:p>
    <w:p w14:paraId="29FFA875" w14:textId="77777777" w:rsidR="00182C7D" w:rsidRDefault="00182C7D" w:rsidP="000F7055">
      <w:pPr>
        <w:contextualSpacing/>
        <w:rPr>
          <w:rFonts w:eastAsia="Times New Roman"/>
          <w:sz w:val="22"/>
          <w:szCs w:val="22"/>
        </w:rPr>
      </w:pPr>
    </w:p>
    <w:p w14:paraId="7D4C81FE" w14:textId="77777777" w:rsidR="00182C7D" w:rsidRPr="00182C7D" w:rsidRDefault="00182C7D" w:rsidP="00182C7D">
      <w:pPr>
        <w:contextualSpacing/>
        <w:rPr>
          <w:rFonts w:eastAsia="Times New Roman"/>
          <w:sz w:val="22"/>
          <w:szCs w:val="22"/>
        </w:rPr>
      </w:pPr>
      <w:r w:rsidRPr="00182C7D">
        <w:rPr>
          <w:rFonts w:eastAsia="Times New Roman"/>
          <w:sz w:val="22"/>
          <w:szCs w:val="22"/>
        </w:rPr>
        <w:t xml:space="preserve">Picazo Búrdalo, A. (2026, May 11). </w:t>
      </w:r>
      <w:r w:rsidRPr="00182C7D">
        <w:rPr>
          <w:rFonts w:eastAsia="Times New Roman"/>
          <w:i/>
          <w:iCs/>
          <w:sz w:val="22"/>
          <w:szCs w:val="22"/>
        </w:rPr>
        <w:t>What is SHA-256: Hash function, real uses and comparison</w:t>
      </w:r>
      <w:r w:rsidRPr="00182C7D">
        <w:rPr>
          <w:rFonts w:eastAsia="Times New Roman"/>
          <w:sz w:val="22"/>
          <w:szCs w:val="22"/>
        </w:rPr>
        <w:t>. Secra; Secra Solutions. https://secra.es/en/blog/what-is-sha256</w:t>
      </w:r>
    </w:p>
    <w:p w14:paraId="075BB030" w14:textId="77777777" w:rsidR="00182C7D" w:rsidRDefault="00182C7D" w:rsidP="000F7055">
      <w:pPr>
        <w:contextualSpacing/>
        <w:rPr>
          <w:rFonts w:eastAsia="Times New Roman"/>
          <w:sz w:val="22"/>
          <w:szCs w:val="22"/>
        </w:rPr>
      </w:pPr>
    </w:p>
    <w:p w14:paraId="344BD875" w14:textId="77777777" w:rsidR="00182C7D" w:rsidRDefault="00182C7D" w:rsidP="000F7055">
      <w:pPr>
        <w:contextualSpacing/>
        <w:rPr>
          <w:rFonts w:eastAsia="Times New Roman"/>
          <w:sz w:val="22"/>
          <w:szCs w:val="22"/>
        </w:rPr>
      </w:pPr>
    </w:p>
    <w:p w14:paraId="3D7888FA" w14:textId="77777777" w:rsidR="000F7055" w:rsidRPr="007113E0" w:rsidRDefault="000F7055" w:rsidP="007113E0">
      <w:pPr>
        <w:contextualSpacing/>
        <w:rPr>
          <w:rFonts w:eastAsia="Times New Roman"/>
          <w:sz w:val="22"/>
          <w:szCs w:val="22"/>
        </w:rPr>
      </w:pPr>
    </w:p>
    <w:p w14:paraId="052C684F" w14:textId="5731101A" w:rsidR="00974AE3" w:rsidRPr="00B7788F" w:rsidRDefault="00974AE3" w:rsidP="007113E0">
      <w:pPr>
        <w:contextualSpacing/>
        <w:rPr>
          <w:rFonts w:eastAsia="Times New Roman"/>
          <w:sz w:val="22"/>
          <w:szCs w:val="22"/>
        </w:rPr>
      </w:pPr>
    </w:p>
    <w:sectPr w:rsidR="00974AE3" w:rsidRPr="00B7788F" w:rsidSect="00C41B36">
      <w:headerReference w:type="default" r:id="rId29"/>
      <w:footerReference w:type="even"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3264A" w14:textId="77777777" w:rsidR="001B0CAD" w:rsidRDefault="001B0CAD" w:rsidP="002F3F84">
      <w:r>
        <w:separator/>
      </w:r>
    </w:p>
  </w:endnote>
  <w:endnote w:type="continuationSeparator" w:id="0">
    <w:p w14:paraId="6077E1E1" w14:textId="77777777" w:rsidR="001B0CAD" w:rsidRDefault="001B0CAD" w:rsidP="002F3F84">
      <w:r>
        <w:continuationSeparator/>
      </w:r>
    </w:p>
  </w:endnote>
  <w:endnote w:type="continuationNotice" w:id="1">
    <w:p w14:paraId="0337D0C9" w14:textId="77777777" w:rsidR="001B0CAD" w:rsidRDefault="001B0C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AC0D9" w14:textId="77777777" w:rsidR="001B0CAD" w:rsidRDefault="001B0CAD" w:rsidP="002F3F84">
      <w:r>
        <w:separator/>
      </w:r>
    </w:p>
  </w:footnote>
  <w:footnote w:type="continuationSeparator" w:id="0">
    <w:p w14:paraId="0B691977" w14:textId="77777777" w:rsidR="001B0CAD" w:rsidRDefault="001B0CAD" w:rsidP="002F3F84">
      <w:r>
        <w:continuationSeparator/>
      </w:r>
    </w:p>
  </w:footnote>
  <w:footnote w:type="continuationNotice" w:id="1">
    <w:p w14:paraId="306C05CF" w14:textId="77777777" w:rsidR="001B0CAD" w:rsidRDefault="001B0C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785881078">
    <w:abstractNumId w:val="16"/>
  </w:num>
  <w:num w:numId="2" w16cid:durableId="227156607">
    <w:abstractNumId w:val="20"/>
  </w:num>
  <w:num w:numId="3" w16cid:durableId="419374359">
    <w:abstractNumId w:val="6"/>
  </w:num>
  <w:num w:numId="4" w16cid:durableId="328214999">
    <w:abstractNumId w:val="8"/>
  </w:num>
  <w:num w:numId="5" w16cid:durableId="24910027">
    <w:abstractNumId w:val="4"/>
  </w:num>
  <w:num w:numId="6" w16cid:durableId="246422619">
    <w:abstractNumId w:val="17"/>
  </w:num>
  <w:num w:numId="7" w16cid:durableId="330983900">
    <w:abstractNumId w:val="12"/>
    <w:lvlOverride w:ilvl="0">
      <w:lvl w:ilvl="0">
        <w:numFmt w:val="lowerLetter"/>
        <w:lvlText w:val="%1."/>
        <w:lvlJc w:val="left"/>
      </w:lvl>
    </w:lvlOverride>
  </w:num>
  <w:num w:numId="8" w16cid:durableId="778185275">
    <w:abstractNumId w:val="5"/>
  </w:num>
  <w:num w:numId="9" w16cid:durableId="588972615">
    <w:abstractNumId w:val="1"/>
    <w:lvlOverride w:ilvl="0">
      <w:lvl w:ilvl="0">
        <w:numFmt w:val="lowerLetter"/>
        <w:lvlText w:val="%1."/>
        <w:lvlJc w:val="left"/>
      </w:lvl>
    </w:lvlOverride>
  </w:num>
  <w:num w:numId="10" w16cid:durableId="622728858">
    <w:abstractNumId w:val="0"/>
  </w:num>
  <w:num w:numId="11" w16cid:durableId="285938112">
    <w:abstractNumId w:val="3"/>
  </w:num>
  <w:num w:numId="12" w16cid:durableId="2085762079">
    <w:abstractNumId w:val="19"/>
  </w:num>
  <w:num w:numId="13" w16cid:durableId="952135535">
    <w:abstractNumId w:val="15"/>
  </w:num>
  <w:num w:numId="14" w16cid:durableId="1896505607">
    <w:abstractNumId w:val="2"/>
  </w:num>
  <w:num w:numId="15" w16cid:durableId="109132105">
    <w:abstractNumId w:val="11"/>
  </w:num>
  <w:num w:numId="16" w16cid:durableId="2114127512">
    <w:abstractNumId w:val="9"/>
  </w:num>
  <w:num w:numId="17" w16cid:durableId="155607877">
    <w:abstractNumId w:val="14"/>
  </w:num>
  <w:num w:numId="18" w16cid:durableId="1851409437">
    <w:abstractNumId w:val="18"/>
  </w:num>
  <w:num w:numId="19" w16cid:durableId="862287145">
    <w:abstractNumId w:val="7"/>
  </w:num>
  <w:num w:numId="20" w16cid:durableId="1228149430">
    <w:abstractNumId w:val="13"/>
  </w:num>
  <w:num w:numId="21" w16cid:durableId="8540748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4EB6"/>
    <w:rsid w:val="00010B8A"/>
    <w:rsid w:val="000202DE"/>
    <w:rsid w:val="00025C05"/>
    <w:rsid w:val="0004531D"/>
    <w:rsid w:val="00052476"/>
    <w:rsid w:val="000931E5"/>
    <w:rsid w:val="000A7821"/>
    <w:rsid w:val="000B6548"/>
    <w:rsid w:val="000C7320"/>
    <w:rsid w:val="000D06F0"/>
    <w:rsid w:val="000D241B"/>
    <w:rsid w:val="000F7055"/>
    <w:rsid w:val="00102660"/>
    <w:rsid w:val="0010436E"/>
    <w:rsid w:val="00114D54"/>
    <w:rsid w:val="00120ACD"/>
    <w:rsid w:val="00124109"/>
    <w:rsid w:val="00144936"/>
    <w:rsid w:val="00151233"/>
    <w:rsid w:val="00164480"/>
    <w:rsid w:val="00164570"/>
    <w:rsid w:val="00165379"/>
    <w:rsid w:val="00177698"/>
    <w:rsid w:val="00182245"/>
    <w:rsid w:val="00182C7D"/>
    <w:rsid w:val="00183C9F"/>
    <w:rsid w:val="00187548"/>
    <w:rsid w:val="001933BA"/>
    <w:rsid w:val="001A381D"/>
    <w:rsid w:val="001A3999"/>
    <w:rsid w:val="001B0CAD"/>
    <w:rsid w:val="001B4F8C"/>
    <w:rsid w:val="001D61EC"/>
    <w:rsid w:val="001E4ECC"/>
    <w:rsid w:val="001F5F49"/>
    <w:rsid w:val="001F7710"/>
    <w:rsid w:val="002001E0"/>
    <w:rsid w:val="00206089"/>
    <w:rsid w:val="00211BD5"/>
    <w:rsid w:val="00234FC3"/>
    <w:rsid w:val="00246C90"/>
    <w:rsid w:val="00271E26"/>
    <w:rsid w:val="002778D5"/>
    <w:rsid w:val="00277B38"/>
    <w:rsid w:val="00281DF1"/>
    <w:rsid w:val="00292377"/>
    <w:rsid w:val="00295C6B"/>
    <w:rsid w:val="002A1A18"/>
    <w:rsid w:val="002B4D43"/>
    <w:rsid w:val="002C5524"/>
    <w:rsid w:val="002F3F84"/>
    <w:rsid w:val="00321D27"/>
    <w:rsid w:val="00335200"/>
    <w:rsid w:val="003360D3"/>
    <w:rsid w:val="0033644E"/>
    <w:rsid w:val="00352FD0"/>
    <w:rsid w:val="00355452"/>
    <w:rsid w:val="003620FD"/>
    <w:rsid w:val="003726AD"/>
    <w:rsid w:val="00372911"/>
    <w:rsid w:val="003965B1"/>
    <w:rsid w:val="003978A0"/>
    <w:rsid w:val="003A1621"/>
    <w:rsid w:val="003B115F"/>
    <w:rsid w:val="003E2462"/>
    <w:rsid w:val="003E399D"/>
    <w:rsid w:val="00403219"/>
    <w:rsid w:val="00413DE0"/>
    <w:rsid w:val="004415D1"/>
    <w:rsid w:val="0045610F"/>
    <w:rsid w:val="0046151B"/>
    <w:rsid w:val="00473815"/>
    <w:rsid w:val="00485402"/>
    <w:rsid w:val="004B2BE0"/>
    <w:rsid w:val="004D78B4"/>
    <w:rsid w:val="004F4874"/>
    <w:rsid w:val="00512ADF"/>
    <w:rsid w:val="00523478"/>
    <w:rsid w:val="00531FBF"/>
    <w:rsid w:val="00553D9C"/>
    <w:rsid w:val="00560492"/>
    <w:rsid w:val="00561A1E"/>
    <w:rsid w:val="0057190A"/>
    <w:rsid w:val="0058064D"/>
    <w:rsid w:val="00583A02"/>
    <w:rsid w:val="005A1B32"/>
    <w:rsid w:val="005A6070"/>
    <w:rsid w:val="005A7C7F"/>
    <w:rsid w:val="005C593C"/>
    <w:rsid w:val="005D020B"/>
    <w:rsid w:val="005E6088"/>
    <w:rsid w:val="005F574E"/>
    <w:rsid w:val="006017FD"/>
    <w:rsid w:val="006048D2"/>
    <w:rsid w:val="006201FC"/>
    <w:rsid w:val="00632C6F"/>
    <w:rsid w:val="00633225"/>
    <w:rsid w:val="006A66A8"/>
    <w:rsid w:val="006A71AE"/>
    <w:rsid w:val="006B66FE"/>
    <w:rsid w:val="006E1A73"/>
    <w:rsid w:val="006E3003"/>
    <w:rsid w:val="00701A84"/>
    <w:rsid w:val="007113E0"/>
    <w:rsid w:val="0071273D"/>
    <w:rsid w:val="00731760"/>
    <w:rsid w:val="00746B2F"/>
    <w:rsid w:val="007621B8"/>
    <w:rsid w:val="0076659B"/>
    <w:rsid w:val="00790486"/>
    <w:rsid w:val="00793EE5"/>
    <w:rsid w:val="00797EC8"/>
    <w:rsid w:val="007B22D2"/>
    <w:rsid w:val="007B282B"/>
    <w:rsid w:val="007D1A6D"/>
    <w:rsid w:val="00816AE9"/>
    <w:rsid w:val="00823DFA"/>
    <w:rsid w:val="00824ABB"/>
    <w:rsid w:val="00826665"/>
    <w:rsid w:val="00844A5D"/>
    <w:rsid w:val="00855880"/>
    <w:rsid w:val="00861EC1"/>
    <w:rsid w:val="008A7514"/>
    <w:rsid w:val="008B068E"/>
    <w:rsid w:val="008B5D9C"/>
    <w:rsid w:val="008D02F3"/>
    <w:rsid w:val="008E2817"/>
    <w:rsid w:val="00926240"/>
    <w:rsid w:val="00940B1A"/>
    <w:rsid w:val="00944D90"/>
    <w:rsid w:val="00957280"/>
    <w:rsid w:val="009714E8"/>
    <w:rsid w:val="00974AE3"/>
    <w:rsid w:val="009826D6"/>
    <w:rsid w:val="009A33E7"/>
    <w:rsid w:val="009C6202"/>
    <w:rsid w:val="009C7B99"/>
    <w:rsid w:val="009D3129"/>
    <w:rsid w:val="009E58A6"/>
    <w:rsid w:val="009F1760"/>
    <w:rsid w:val="009F285B"/>
    <w:rsid w:val="00A2133A"/>
    <w:rsid w:val="00A6258B"/>
    <w:rsid w:val="00A87E0C"/>
    <w:rsid w:val="00AA7F3C"/>
    <w:rsid w:val="00AB5F46"/>
    <w:rsid w:val="00AC1A15"/>
    <w:rsid w:val="00AC3626"/>
    <w:rsid w:val="00AC4865"/>
    <w:rsid w:val="00AD00A7"/>
    <w:rsid w:val="00AD43C0"/>
    <w:rsid w:val="00AD467E"/>
    <w:rsid w:val="00AE5B33"/>
    <w:rsid w:val="00AF367B"/>
    <w:rsid w:val="00AF4C03"/>
    <w:rsid w:val="00B03C25"/>
    <w:rsid w:val="00B20F52"/>
    <w:rsid w:val="00B26489"/>
    <w:rsid w:val="00B35185"/>
    <w:rsid w:val="00B3591F"/>
    <w:rsid w:val="00B406E8"/>
    <w:rsid w:val="00B42D69"/>
    <w:rsid w:val="00B50C83"/>
    <w:rsid w:val="00B720DC"/>
    <w:rsid w:val="00B7788F"/>
    <w:rsid w:val="00B806BD"/>
    <w:rsid w:val="00B84F8B"/>
    <w:rsid w:val="00BC08A6"/>
    <w:rsid w:val="00BC1C7B"/>
    <w:rsid w:val="00BE1961"/>
    <w:rsid w:val="00C019D5"/>
    <w:rsid w:val="00C32F3D"/>
    <w:rsid w:val="00C41B36"/>
    <w:rsid w:val="00C43C3F"/>
    <w:rsid w:val="00C509A5"/>
    <w:rsid w:val="00C54DD3"/>
    <w:rsid w:val="00C56FC2"/>
    <w:rsid w:val="00C67FA3"/>
    <w:rsid w:val="00C86414"/>
    <w:rsid w:val="00C94B82"/>
    <w:rsid w:val="00CA1727"/>
    <w:rsid w:val="00CE44E9"/>
    <w:rsid w:val="00CF096D"/>
    <w:rsid w:val="00CF445D"/>
    <w:rsid w:val="00CF618A"/>
    <w:rsid w:val="00CF6F96"/>
    <w:rsid w:val="00D012CA"/>
    <w:rsid w:val="00D0558B"/>
    <w:rsid w:val="00D15726"/>
    <w:rsid w:val="00D47759"/>
    <w:rsid w:val="00D75D1D"/>
    <w:rsid w:val="00D904CD"/>
    <w:rsid w:val="00DB43F9"/>
    <w:rsid w:val="00DB5652"/>
    <w:rsid w:val="00DC0FB5"/>
    <w:rsid w:val="00DD6742"/>
    <w:rsid w:val="00DE431E"/>
    <w:rsid w:val="00E022F9"/>
    <w:rsid w:val="00E02BD0"/>
    <w:rsid w:val="00E26352"/>
    <w:rsid w:val="00E33862"/>
    <w:rsid w:val="00E4044A"/>
    <w:rsid w:val="00E5594E"/>
    <w:rsid w:val="00E56D10"/>
    <w:rsid w:val="00E66FC0"/>
    <w:rsid w:val="00E7289B"/>
    <w:rsid w:val="00E941D0"/>
    <w:rsid w:val="00EB1CEC"/>
    <w:rsid w:val="00EB4E90"/>
    <w:rsid w:val="00EC29F5"/>
    <w:rsid w:val="00ED1CC4"/>
    <w:rsid w:val="00EE3EAE"/>
    <w:rsid w:val="00EE6057"/>
    <w:rsid w:val="00EF4D6F"/>
    <w:rsid w:val="00F07007"/>
    <w:rsid w:val="00F10DCF"/>
    <w:rsid w:val="00F11EAF"/>
    <w:rsid w:val="00F21048"/>
    <w:rsid w:val="00F37E88"/>
    <w:rsid w:val="00F432FF"/>
    <w:rsid w:val="00F666C1"/>
    <w:rsid w:val="00F72352"/>
    <w:rsid w:val="00F80B55"/>
    <w:rsid w:val="00F81BBB"/>
    <w:rsid w:val="00FC36E8"/>
    <w:rsid w:val="00FC47F0"/>
    <w:rsid w:val="00FC53DE"/>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0F7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nvlpubs.nist.gov/nistpubs/FIPS/NIST.FIPS.180-4.pdf"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D0B9FD6F714D4B986AF5B9B9AC708F" ma:contentTypeVersion="11" ma:contentTypeDescription="Create a new document." ma:contentTypeScope="" ma:versionID="d8da269dba80b71c8c06a418414082ea">
  <xsd:schema xmlns:xsd="http://www.w3.org/2001/XMLSchema" xmlns:xs="http://www.w3.org/2001/XMLSchema" xmlns:p="http://schemas.microsoft.com/office/2006/metadata/properties" xmlns:ns3="f6f7b3a8-0a3a-4b7c-ba98-43c0e1c66f86" targetNamespace="http://schemas.microsoft.com/office/2006/metadata/properties" ma:root="true" ma:fieldsID="8c91d01a06bab621a531391a5d485337" ns3:_="">
    <xsd:import namespace="f6f7b3a8-0a3a-4b7c-ba98-43c0e1c66f8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b3a8-0a3a-4b7c-ba98-43c0e1c66f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6f7b3a8-0a3a-4b7c-ba98-43c0e1c66f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5F0AB-5054-481F-816E-B94C74711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b3a8-0a3a-4b7c-ba98-43c0e1c66f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f6f7b3a8-0a3a-4b7c-ba98-43c0e1c66f86"/>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9421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Sells, Ashton</cp:lastModifiedBy>
  <cp:revision>2</cp:revision>
  <dcterms:created xsi:type="dcterms:W3CDTF">2026-10-24T03:04:00Z</dcterms:created>
  <dcterms:modified xsi:type="dcterms:W3CDTF">2026-10-24T03:04:00Z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0x01010018D0B9FD6F714D4B986AF5B9B9AC708F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