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Titre : </w:t>
      </w:r>
      <w:r w:rsidRPr="00000000" w:rsidR="00000000" w:rsidDel="00000000">
        <w:rPr>
          <w:rtl w:val="0"/>
        </w:rPr>
        <w:t xml:space="preserve">Context-aware Recommender Systems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Auteurs :</w:t>
      </w:r>
      <w:r w:rsidRPr="00000000" w:rsidR="00000000" w:rsidDel="00000000">
        <w:rPr>
          <w:rtl w:val="0"/>
        </w:rPr>
        <w:t xml:space="preserve"> Gediminas Adomavicius, Bamshad Mobasher, Francesco Ricci, and Alex Tuzhilin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Date de publication : </w:t>
      </w:r>
      <w:r w:rsidRPr="00000000" w:rsidR="00000000" w:rsidDel="00000000">
        <w:rPr>
          <w:rtl w:val="0"/>
        </w:rPr>
        <w:t xml:space="preserve">2011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Objet</w:t>
      </w:r>
      <w:r w:rsidRPr="00000000" w:rsidR="00000000" w:rsidDel="00000000">
        <w:rPr>
          <w:rtl w:val="0"/>
        </w:rPr>
        <w:t xml:space="preserve"> : Définition d’un contexte statique et dynamique au cours du temps et comment l’inclure dans un système de recherche par recommandation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Contenu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L’article rappel qu’un utilisateur a des envies différentes en fonction du contexte dans lequel il se trouve. Ainsi, un système de recommandation fournissant des réponses à l’utilisateur doit être capable de sonder l’environnement et le contexte pour ensuite l’utiliser afin d’affiner la recherche et les résultats.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Il faut tout d’abord définir ce qu’est que le contexte. Ainsi beaucoup de question se pose 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Est-il statique/dynamique ?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Contexte la la personne ? de la tâche à effectuer ? de l’environnement ? de l’intéraction 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Ces points sont éclaircis par des références vers des articles traitant sur la définition des contextes.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 autre problème sur l’acquisition d’un contexte est le format d’enregistrement. Le temps est un contexte temporelle et peu être structuré en secondes, minutes, heures, … Mais d’autres types de contexte sont beaucoup plus durs à modéliser.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Aussi le contexte temporelle est simple à obtenir. Mais la plupart des autres contextes sont que partiellement sondables voir impossible à déterminer.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L’article catégorise alors les différents contextes sur deux dimensions : la dynamique dans le temps et la sondabilité.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Sur l’axe dynamique, un contexte peut être 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Statique : la donnée ne change jamais. Par exemple lorsqu’on achète un pantalon, le fabriquant est une donnée immuable dans le temps.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Dynamique au cours du temps : la donnée peut changer au cours du cycle de vie de l’objet en question. Tout simplement, la météo est un facteur contextuelle dynamique.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Sur l’axe de la sondabilité, un contexte peut être 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Completement sondable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Partiellement sondable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Pas sondable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Il y a deux extremum dans ces dimensions 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completement sondable et statique : le contexte est entièrement connu pour toujours. C’est le cas idéal pour un système de recommandation.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pas sondable et dynamique : le contexte est totalement inconnu. C’est le pire cas possible car la dynamicité du contexte indique que beaucoup de données peuvent être manquées.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 papier explique que classiquement un système de recherche par recommandation est une recherche avec une fonction de score sur chaque résultat prenant en compte l’utilisateur et un objet de recherche.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Cette fonction de score permet alors de trier les objets par ordre de score et ainsi donner les résultats les plus pertinents à l’utilisateur.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Cependant cette fonction n’est connu que partiellement car il n’est pas possible d’obtenir un score pour toutes les pairs Utilisateur-Objet. L’obtention des informations manquantes peut se faire soit explicitement grâce aux utilisateurs (un système de notes) soit implicitement par étude des comportements des utilisateurs face à l’objet.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Contrairement au système de recommandation classique, les systèmes prenant en compte le contexte complexifie la fonction de score en ajoutant le contexte comme paramètre d’évaluation.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 connaissance du résultat de la fonction de score s'amoindrit fortement car le contexte peut être inconnu du système. Cela doit être résolu soit en demandant les informations explicitement à l’utilisateur soit en établissant des lois de prédictions pour obtenir un approximation de l’état du contexte.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L’utilisation du contexte dans la recherche peut être fait de différentes façons 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pré-filtre contextuel :  le contexte filtre directement les données bruts afin de travailler ensuite sur les données contextualisées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post-filtre contextuel : le contexte est appliqué à la fin de l’opération sur les recommandations brut pour les transformer en recommandations contextualisées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modélisation contextuel : le contexte est utilisé directement au coeur du système de score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 papier indique également les applications principales utilisant un système de recommandation contextuel comme la recherche d’informations, les guides de voyage, le choix de la musique.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Context-aware recommender systems.docx</dc:title>
</cp:coreProperties>
</file>