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2060"/>
          <w:sz w:val="24"/>
          <w:szCs w:val="24"/>
          <w:lang w:eastAsia="ru-RU"/>
        </w:rPr>
      </w:pPr>
      <w:r w:rsidRPr="00026236">
        <w:rPr>
          <w:rFonts w:ascii="Times New Roman" w:eastAsia="Times New Roman" w:hAnsi="Times New Roman" w:cs="Times New Roman"/>
          <w:b/>
          <w:bCs/>
          <w:noProof/>
          <w:color w:val="002060"/>
          <w:sz w:val="24"/>
          <w:szCs w:val="24"/>
          <w:lang w:eastAsia="ru-RU"/>
        </w:rPr>
        <w:t>ПРОГРАММА ФЕСТИВАЛЯ</w:t>
      </w:r>
    </w:p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2060"/>
          <w:sz w:val="24"/>
          <w:szCs w:val="24"/>
          <w:lang w:eastAsia="ru-RU"/>
        </w:rPr>
      </w:pPr>
    </w:p>
    <w:p w:rsidR="00165EBA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2060"/>
          <w:sz w:val="24"/>
          <w:szCs w:val="24"/>
          <w:lang w:eastAsia="ru-RU"/>
        </w:rPr>
      </w:pPr>
      <w:r w:rsidRPr="00026236">
        <w:rPr>
          <w:rFonts w:ascii="Times New Roman" w:eastAsia="Times New Roman" w:hAnsi="Times New Roman" w:cs="Times New Roman"/>
          <w:b/>
          <w:bCs/>
          <w:noProof/>
          <w:color w:val="002060"/>
          <w:sz w:val="24"/>
          <w:szCs w:val="24"/>
          <w:lang w:eastAsia="ru-RU"/>
        </w:rPr>
        <w:t>А) Условия и порядок проведения Фестиваля:</w:t>
      </w:r>
    </w:p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- показ видеороликов, подготовленных на первом этапе:</w:t>
      </w:r>
    </w:p>
    <w:p w:rsid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продемонстрировать историю и современность каждой нации, ее национальность, ценности, обычаи, отличительные черты, отличающие ее от других наций, при этом должны быть видны особенности строительных и архитектурных работ, отражать исторические памятники и степень их сохранности до наших дней. Демонстрация семейных ценностей делает её ещё более привлекательной.</w:t>
      </w:r>
    </w:p>
    <w:p w:rsidR="00165EBA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uz-Cyrl-UZ" w:eastAsia="ru-RU"/>
        </w:rPr>
        <w:t>(Показывается видеоролик длительностью до 2 минут)</w:t>
      </w:r>
    </w:p>
    <w:p w:rsidR="00026236" w:rsidRDefault="00026236" w:rsidP="00DC2E61">
      <w:pPr>
        <w:pStyle w:val="leading-8"/>
        <w:jc w:val="both"/>
      </w:pPr>
      <w:r>
        <w:t>- на втором этапе будут культурные выступления разных национальностей:</w:t>
      </w:r>
    </w:p>
    <w:p w:rsidR="00026236" w:rsidRDefault="00026236" w:rsidP="00DC2E61">
      <w:pPr>
        <w:pStyle w:val="leading-8"/>
        <w:jc w:val="both"/>
      </w:pPr>
      <w:r>
        <w:t xml:space="preserve"> танцы, песни, игры на музыкальных инструментах, стихи, литературно-художественные композиции, сценические представления, отражающие национальные обычаи и традиции, показ национальных костюмов.</w:t>
      </w:r>
    </w:p>
    <w:p w:rsidR="00833413" w:rsidRPr="00DC2E61" w:rsidRDefault="00026236" w:rsidP="00DC2E61">
      <w:pPr>
        <w:pStyle w:val="leading-8"/>
        <w:jc w:val="both"/>
        <w:rPr>
          <w:b/>
        </w:rPr>
      </w:pPr>
      <w:r w:rsidRPr="00026236">
        <w:rPr>
          <w:b/>
        </w:rPr>
        <w:t>(Выделяется 3 минуты)</w:t>
      </w:r>
    </w:p>
    <w:p w:rsidR="00651351" w:rsidRDefault="0065135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</w:pPr>
      <w:bookmarkStart w:id="0" w:name="_GoBack"/>
      <w:bookmarkEnd w:id="0"/>
    </w:p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  <w:t>Примечание-1</w:t>
      </w:r>
    </w:p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Каждому участнику (участникам) или группам будет выделено в общей сложности </w:t>
      </w:r>
      <w:r w:rsidRPr="00026236">
        <w:rPr>
          <w:rFonts w:ascii="Times New Roman" w:eastAsia="Times New Roman" w:hAnsi="Times New Roman" w:cs="Times New Roman"/>
          <w:b/>
          <w:noProof/>
          <w:sz w:val="24"/>
          <w:szCs w:val="24"/>
          <w:lang w:val="uz-Cyrl-UZ" w:eastAsia="ru-RU"/>
        </w:rPr>
        <w:t xml:space="preserve">4 минуты </w:t>
      </w:r>
      <w:r w:rsidRPr="00026236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для культурных выступлений и демонстрации видеоролика.</w:t>
      </w:r>
    </w:p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Во время фестиваля все участники и зрители обязаны соблюдать порядок и правила, установленные Организационным комитетом.</w:t>
      </w:r>
    </w:p>
    <w:p w:rsidR="00026236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Выезды осуществляются в соответствии с установленным </w:t>
      </w:r>
      <w:r w:rsidRPr="00026236"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  <w:t>временем (в пределах установленного регламента).</w:t>
      </w:r>
    </w:p>
    <w:p w:rsidR="00B9449D" w:rsidRPr="00026236" w:rsidRDefault="00026236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026236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Действия, противоречащие сценической культуре и нормам морали, не допускаются.</w:t>
      </w:r>
    </w:p>
    <w:p w:rsidR="00B9449D" w:rsidRDefault="00B9449D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</w:pPr>
    </w:p>
    <w:p w:rsid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  <w:t>Б) Список судей (экспертов):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Члены состоят из 7 человек, из которых формируются члены: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1) Республиканский центр духовности и просветительства: </w:t>
      </w:r>
      <w:r w:rsidRPr="00DC2E61"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  <w:t>ведущие специалисты в области культуры и просветительства;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2) Государственная консерватория Узбекистана: </w:t>
      </w:r>
      <w:r w:rsidRPr="00DC2E61"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  <w:t>композиторы, музыковеды, вокальные и инструментальные исполнители;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3) Ассоциация поваров Узбекистана: </w:t>
      </w:r>
      <w:r w:rsidRPr="00DC2E61"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  <w:t>опытные повара и кулинарные эксперты;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4) Модельеры, дизайнеры, критики моды: </w:t>
      </w:r>
      <w:r w:rsidRPr="00DC2E61"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  <w:t>для оценки показа национальных костюмов;</w:t>
      </w:r>
    </w:p>
    <w:p w:rsidR="00C86C0A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5) Ташкентский государственный юридический университет: </w:t>
      </w:r>
      <w:r w:rsidRPr="00DC2E61"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  <w:t>ведущие профессора и преподаватели по вопросам культуры и духовности.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uz-Cyrl-UZ" w:eastAsia="ru-RU"/>
        </w:rPr>
      </w:pP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  <w:t>Примечание-2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В процессе формирования судей и экспертов следует обратить внимание на следующее: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специальность: каждый судья или эксперт должен обладать глубокими знаниями и опытом в направлении оценки;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объективность: решения судей и экспертов должны быть объективными и беспристрастными;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объективность: они должны уметь выражать объективное мнение, основанное на критериях оценки;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различные взгляды: целесообразно привлекать в состав жюри специалистов с разными взглядами;</w:t>
      </w:r>
    </w:p>
    <w:p w:rsidR="00B9449D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lastRenderedPageBreak/>
        <w:t>опыт: требуется быть опытным в арбитражной или экспертной деятельности и иметь глубокие знания в этой области.</w:t>
      </w:r>
    </w:p>
    <w:p w:rsid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color w:val="C00000"/>
          <w:sz w:val="24"/>
          <w:szCs w:val="24"/>
          <w:u w:val="single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/>
          <w:noProof/>
          <w:color w:val="C00000"/>
          <w:sz w:val="24"/>
          <w:szCs w:val="24"/>
          <w:u w:val="single"/>
          <w:lang w:val="uz-Cyrl-UZ" w:eastAsia="ru-RU"/>
        </w:rPr>
        <w:t>В) Оценка проводится на основе следующих критериев: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  <w:t xml:space="preserve">- культурные выступления: танцы, песни, исполнение музыкальных инструментов, стихи, литературно-художественные композиции, сценические представления, отражающие национальные обычаи и традиции, показ национальных костюмов - </w:t>
      </w:r>
      <w:r w:rsidRPr="00DC2E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z-Cyrl-UZ" w:eastAsia="ru-RU"/>
        </w:rPr>
        <w:t>до 70 баллов;</w:t>
      </w:r>
    </w:p>
    <w:p w:rsidR="00C86C0A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  <w:t xml:space="preserve">- показ подготовленных видеороликов - </w:t>
      </w:r>
      <w:r w:rsidRPr="00DC2E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z-Cyrl-UZ" w:eastAsia="ru-RU"/>
        </w:rPr>
        <w:t>оценивается до 30 баллов.</w:t>
      </w:r>
    </w:p>
    <w:p w:rsid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</w:pP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  <w:t>Примечание-3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Жюри оценивает каждое выступление баллами по установленным критериям. Победители будут определены по общей сумме баллов.</w:t>
      </w:r>
    </w:p>
    <w:p w:rsidR="00B9449D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Решение жюри является окончательным и не подлежит пересмотру.</w:t>
      </w:r>
    </w:p>
    <w:p w:rsidR="00B9449D" w:rsidRPr="006724EC" w:rsidRDefault="00B9449D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lang w:val="uz-Cyrl-UZ" w:eastAsia="ru-RU"/>
        </w:rPr>
      </w:pPr>
    </w:p>
    <w:p w:rsid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  <w:t>Г) Участники: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  <w:t>1) студенты, профессорско-преподавательский состав ТГЮУ;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  <w:t>2) иностранные студенты, обучающиеся в ТГЮУ, иностранные профессора-преподаватели;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  <w:t>3) студенты, профессора и преподаватели других университетов на основе договоров о сотрудничестве или по открытому приглашению;</w:t>
      </w: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  <w:t>4) работники культурных центров разных национальностей и общественных организаций Узбекистана;</w:t>
      </w:r>
    </w:p>
    <w:p w:rsid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  <w:t>5) и другие добровольцы.</w:t>
      </w:r>
    </w:p>
    <w:p w:rsid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uz-Cyrl-UZ" w:eastAsia="ru-RU"/>
        </w:rPr>
      </w:pPr>
    </w:p>
    <w:p w:rsidR="00DC2E61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  <w:szCs w:val="24"/>
          <w:lang w:val="uz-Cyrl-UZ" w:eastAsia="ru-RU"/>
        </w:rPr>
        <w:t>Примечание-4</w:t>
      </w:r>
    </w:p>
    <w:p w:rsidR="00B9449D" w:rsidRP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Участники должны быть зарегистрированы, зарегистрированы платформой и разделены на группы. Отклонение от таких правил влечет за собой лишение права участвовать в качестве участника.</w:t>
      </w:r>
    </w:p>
    <w:p w:rsidR="00B9449D" w:rsidRPr="006724EC" w:rsidRDefault="00B9449D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</w:pPr>
    </w:p>
    <w:p w:rsidR="00DC2E61" w:rsidRDefault="00DC2E61" w:rsidP="00DC2E6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b/>
          <w:bCs/>
          <w:noProof/>
          <w:color w:val="C00000"/>
          <w:sz w:val="24"/>
          <w:szCs w:val="24"/>
          <w:u w:val="single"/>
          <w:lang w:val="uz-Cyrl-UZ" w:eastAsia="ru-RU"/>
        </w:rPr>
        <w:t>D) Награждение победителей:</w:t>
      </w:r>
    </w:p>
    <w:p w:rsidR="00DC2E61" w:rsidRPr="00DC2E61" w:rsidRDefault="00DC2E61" w:rsidP="00DC2E61">
      <w:pPr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 xml:space="preserve">По итогам фестиваля, по решению жюри, участники и команды, показавшие лучшие результаты, награждаются дипломами, сертификатами и ценными подарками в номинациях (например, </w:t>
      </w:r>
      <w:r w:rsidRPr="00DC2E61">
        <w:rPr>
          <w:rFonts w:ascii="Times New Roman" w:eastAsia="Times New Roman" w:hAnsi="Times New Roman" w:cs="Times New Roman"/>
          <w:b/>
          <w:noProof/>
          <w:sz w:val="24"/>
          <w:szCs w:val="24"/>
          <w:lang w:val="uz-Cyrl-UZ" w:eastAsia="ru-RU"/>
        </w:rPr>
        <w:t>"Лучшее культурное выступление," "Лучшая сценическая роль," "Лучшая национальная одежда," "Лучший видеоролик" и т.д.</w:t>
      </w: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).</w:t>
      </w:r>
    </w:p>
    <w:p w:rsidR="00DC2E61" w:rsidRPr="00DC2E61" w:rsidRDefault="00DC2E61" w:rsidP="00DC2E61">
      <w:pPr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Всем участникам фестиваля будут вручены благодарственные письма за активное участие.</w:t>
      </w:r>
    </w:p>
    <w:p w:rsidR="000B7ACA" w:rsidRPr="00833413" w:rsidRDefault="00DC2E61" w:rsidP="00DC2E61">
      <w:pPr>
        <w:jc w:val="both"/>
        <w:rPr>
          <w:noProof/>
        </w:rPr>
      </w:pPr>
      <w:r w:rsidRPr="00DC2E61">
        <w:rPr>
          <w:rFonts w:ascii="Times New Roman" w:eastAsia="Times New Roman" w:hAnsi="Times New Roman" w:cs="Times New Roman"/>
          <w:noProof/>
          <w:sz w:val="24"/>
          <w:szCs w:val="24"/>
          <w:lang w:val="uz-Cyrl-UZ" w:eastAsia="ru-RU"/>
        </w:rPr>
        <w:t>Организационный комитет также может рассмотреть возможность расширения призового фонда путем привлечения спонсоров.</w:t>
      </w:r>
    </w:p>
    <w:sectPr w:rsidR="000B7ACA" w:rsidRPr="0083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ADF"/>
    <w:multiLevelType w:val="multilevel"/>
    <w:tmpl w:val="150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24D3E"/>
    <w:multiLevelType w:val="multilevel"/>
    <w:tmpl w:val="1094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E5B8E"/>
    <w:multiLevelType w:val="multilevel"/>
    <w:tmpl w:val="1B7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E6"/>
    <w:rsid w:val="00026236"/>
    <w:rsid w:val="000B7ACA"/>
    <w:rsid w:val="00145E08"/>
    <w:rsid w:val="001579FB"/>
    <w:rsid w:val="00165EBA"/>
    <w:rsid w:val="002D2FB2"/>
    <w:rsid w:val="00315FFD"/>
    <w:rsid w:val="003834BC"/>
    <w:rsid w:val="004020E4"/>
    <w:rsid w:val="00441E95"/>
    <w:rsid w:val="005134F2"/>
    <w:rsid w:val="00580B6F"/>
    <w:rsid w:val="00651351"/>
    <w:rsid w:val="006724EC"/>
    <w:rsid w:val="00833413"/>
    <w:rsid w:val="009D55C0"/>
    <w:rsid w:val="00A31EC8"/>
    <w:rsid w:val="00B9449D"/>
    <w:rsid w:val="00C86C0A"/>
    <w:rsid w:val="00CF6EDC"/>
    <w:rsid w:val="00DC26E6"/>
    <w:rsid w:val="00DC2E61"/>
    <w:rsid w:val="00EC7E74"/>
    <w:rsid w:val="00EE3668"/>
    <w:rsid w:val="00F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E6547-1A82-4421-9A67-C7545EDC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3413"/>
    <w:rPr>
      <w:b/>
      <w:bCs/>
    </w:rPr>
  </w:style>
  <w:style w:type="paragraph" w:styleId="a5">
    <w:name w:val="List Paragraph"/>
    <w:basedOn w:val="a"/>
    <w:uiPriority w:val="34"/>
    <w:qFormat/>
    <w:rsid w:val="00833413"/>
    <w:pPr>
      <w:ind w:left="720"/>
      <w:contextualSpacing/>
    </w:pPr>
  </w:style>
  <w:style w:type="paragraph" w:customStyle="1" w:styleId="leading-8">
    <w:name w:val="leading-8"/>
    <w:basedOn w:val="a"/>
    <w:rsid w:val="0002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95</cp:revision>
  <dcterms:created xsi:type="dcterms:W3CDTF">2025-03-18T05:59:00Z</dcterms:created>
  <dcterms:modified xsi:type="dcterms:W3CDTF">2025-04-02T07:02:00Z</dcterms:modified>
</cp:coreProperties>
</file>