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123" w:rsidRPr="00A25123" w:rsidRDefault="00A25123" w:rsidP="00A2512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b/>
          <w:sz w:val="28"/>
          <w:szCs w:val="28"/>
          <w:lang w:val="en-US"/>
        </w:rPr>
        <w:t>Format: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Britaniya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parlament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munozaralarida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tomon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5123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«</w:t>
      </w:r>
      <w:proofErr w:type="spellStart"/>
      <w:r w:rsidRPr="00A25123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</w:t>
      </w:r>
      <w:proofErr w:type="spellEnd"/>
      <w:r w:rsidRPr="00A25123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»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5123">
        <w:rPr>
          <w:rFonts w:ascii="Times New Roman" w:hAnsi="Times New Roman" w:cs="Times New Roman"/>
          <w:color w:val="C00000"/>
          <w:sz w:val="28"/>
          <w:szCs w:val="28"/>
          <w:lang w:val="en-US"/>
        </w:rPr>
        <w:t>"</w:t>
      </w:r>
      <w:proofErr w:type="spellStart"/>
      <w:r w:rsidRPr="00A25123">
        <w:rPr>
          <w:rFonts w:ascii="Times New Roman" w:hAnsi="Times New Roman" w:cs="Times New Roman"/>
          <w:color w:val="C00000"/>
          <w:sz w:val="28"/>
          <w:szCs w:val="28"/>
          <w:lang w:val="en-US"/>
        </w:rPr>
        <w:t>Muxolifat"</w:t>
      </w:r>
      <w:r w:rsidRPr="00A25123">
        <w:rPr>
          <w:rFonts w:ascii="Times New Roman" w:hAnsi="Times New Roman" w:cs="Times New Roman"/>
          <w:sz w:val="28"/>
          <w:szCs w:val="28"/>
          <w:lang w:val="en-US"/>
        </w:rPr>
        <w:t>qatnashadi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2. Har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tomonda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kishidan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bor. Bir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turda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4 ta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(8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EA78F9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EA78F9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EA78F9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en-US"/>
        </w:rPr>
        <w:t>Hukumat</w:t>
      </w:r>
      <w:proofErr w:type="spellEnd"/>
      <w:r w:rsidRPr="00EA78F9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en-US"/>
        </w:rPr>
        <w:t>"</w:t>
      </w:r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tomonida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Ochilish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hukumati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"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Yopilish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hukumati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"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Ochilish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hukumati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yopilish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hukumati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tarafida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bo'lishini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tadbir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tashkilotchilari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munozara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mavzusi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qilinishidan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belgilaydilar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EA7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"</w:t>
      </w:r>
      <w:proofErr w:type="spellStart"/>
      <w:r w:rsidRPr="00EA7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Muxolifat</w:t>
      </w:r>
      <w:proofErr w:type="spellEnd"/>
      <w:r w:rsidRPr="00EA7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"</w:t>
      </w:r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tomonida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"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Ochilish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Muxolifati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"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"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Yopilish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Muxolifati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"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qatnashadi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Ochilish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muxolifati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proofErr w:type="gram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 “</w:t>
      </w:r>
      <w:proofErr w:type="spellStart"/>
      <w:proofErr w:type="gramEnd"/>
      <w:r w:rsidRPr="00A25123">
        <w:rPr>
          <w:rFonts w:ascii="Times New Roman" w:hAnsi="Times New Roman" w:cs="Times New Roman"/>
          <w:sz w:val="28"/>
          <w:szCs w:val="28"/>
          <w:lang w:val="en-US"/>
        </w:rPr>
        <w:t>Yopilish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muxolifati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etishlarini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bahs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mavzusi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qilinishidan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tadbir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tashkilotchilari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belgilaydi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5. Har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spiker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Ochilish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: 1-spiker - Bosh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vazir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2-spiker - Bosh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vazirning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o'rinbosari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Yopilish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: 1-spiker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hukumat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a'zosi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2-spiker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hukumat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a'zosining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o’rinbosari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Ochilish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Muxolifati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: 1-spiker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oppozitsiya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yetakchisi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2-spiker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oppozitsiya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yetakchisining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o'rinbosari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Yopilish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Muxolifati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: 1-spiker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oppozitsiya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a'zosi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2-spiker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oppozitsiya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kotibi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6. Har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spikerga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nutq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daqiqa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ajratiladi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5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daqiqaning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oxirgi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40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soniyasi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raqiblar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olmaydi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40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soniyadan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so'ng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qarama-qarshi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tomonning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jamoalari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raqibi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tomonga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berishni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boshlashlari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mumkinligini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bildirish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qarsak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chalinadi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Qarama-qarshi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tomonning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ikkala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jamoasi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raqib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tomonga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berishlari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tarafdagi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huquqqa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emaslar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Ochilish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hukumati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"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spikeri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gapirayotgan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demak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Yopilish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"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spikerlari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olmaydi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Ammo </w:t>
      </w:r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"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jamoalari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gapirayotgan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paytda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ikkala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ham, </w:t>
      </w:r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«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Ochilish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="00EA78F9"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muxolifati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»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«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Yopilish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="00EA78F9"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muxolifati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» </w:t>
      </w: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ham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huquqidan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erkin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foydalanishlari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qarsakni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kutish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berishdan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78F9">
        <w:rPr>
          <w:rFonts w:ascii="Times New Roman" w:hAnsi="Times New Roman" w:cs="Times New Roman"/>
          <w:b/>
          <w:sz w:val="28"/>
          <w:szCs w:val="28"/>
          <w:lang w:val="en-US"/>
        </w:rPr>
        <w:t>"POINT"</w:t>
      </w: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aytishingiz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qo'lingizni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ko'tarishingiz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Agar spiker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lastRenderedPageBreak/>
        <w:t>qabul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qilmoqchi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qo'lini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ko'targan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kishini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ko'rsatishi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shundan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so’ng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berilish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soniya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ajratilgan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berilmasa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qo'shimcha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ajratilmaydi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spikerga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qarshi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taqiqlanadi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ajratilgan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soniya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tugagandan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so'ng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savoliga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oydinlik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kiritolmaydi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biron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tarzda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to'ldira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olmaydi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tushunarsiz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shunchaki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nutqingizni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davom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eting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qarsakdan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taqiqlanadi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So'nggi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40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soniya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spikerning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nutqini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yopish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sarflanadi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Spikerlarning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>1-tur: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Ochilish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: 1-spiker - Bosh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vazir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Ochilish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="00EA78F9"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moxolifati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: 1-spiker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Muxolifat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yetakchisi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Ochilish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: 2-spiker - Bosh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vazir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o'rinbosari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Ochilish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="00EA78F9"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muxolifati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: 2-spiker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Muxolifat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yetakchisining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o'rinbosari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>2-tur: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Yopilish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: 1-spiker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Hukumat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a'zosi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Yopilish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Muxolifati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: 1-spiker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Muxolifat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a'zosi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Yopilish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: 2-spiker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Hukumat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a'zosi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kotibi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Yopilish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Muxolifati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: 2-spiker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Muxolifat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kotibi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Mavzular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tadbir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tashkilotchilari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tanlanadi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jamoalarga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bahs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boshlanishidan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30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daqiqa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Mavzular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neytral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tarafidan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balki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ob'ektiv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pozitsiya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nuqtai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nazaridan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ko'rib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chiqilishi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 (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maktablarda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forma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kiyish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kerakmi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?)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16. </w:t>
      </w:r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" </w:t>
      </w: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har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doim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mavzuda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g'oyani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qo'llab-quvvatlaydi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"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Muxolifat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"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qarshi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17. 5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daqiqalik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nutqni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o'qish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paytida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ilgari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yozilgan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yozuvlardan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foydalanishingiz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ma'ruzachilarga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taqiqlanadi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qoidalarda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nazarda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tutilgan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holatlar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mustasno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18.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Mavzu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e’lon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qilingandan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so’ng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15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daqiqa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telefonlardan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gadjetlardan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ruxsat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tadbir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gadjetlarni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ishlatish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man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19.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tomonga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ham,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bir-birlari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hamkorlik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taqiqlanadi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Ochilish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hukumati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"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Yopilish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hukumati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"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o’zaro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raqibdir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xuddi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narsa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"</w:t>
      </w:r>
      <w:proofErr w:type="spellStart"/>
      <w:r w:rsidR="00EA78F9"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Muxolifat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"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jamoasiga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20.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G'olib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sudyalarning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ovozi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aniqlanadi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G'olib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ishtirokchidan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21.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Nutq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so’zlash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qo'llaringizni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stol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tribuna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ustiga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qo'ymang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keskin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harakatlar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imo-ishoralar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qilmang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Erkin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yurmang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ishtirokchilarga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tegmang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22.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ishtirokchilarni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to'rtta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balli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tizimda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baholaydilar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Argumentlar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dalillarning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samaradorligi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sifatini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ochib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ishonchliligini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ishtirokchilarining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ishlashi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Raqiblar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jamoalarning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raqiblari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muomala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nutqning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taqdimot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eslatma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1. Agar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noto'g'ri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ball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qo'shmang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ball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ayirmang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ikkala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a'zosining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nutqi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bog'liqligi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umuman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olganda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qanchalik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malakali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hamkorlik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baholang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Raqiblar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muomala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jamoalarning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o'zlariga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savollarni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qanchalik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muvaffaqiyatli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qilishlari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o'zlari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qanchalik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berishlari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5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daqiqalik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nutqning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o'zida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to'g'ridan-to'g'ri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foydalaniladigan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raqibga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hujum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baholashga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arziydi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nutqdan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sub'ektiv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qoniqishingiz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qanchalik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ishonchli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yoqimli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Spiker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qanchalik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ishonchli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gapiradi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tinglovchilar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muomala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Ishtirokchilarga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qo'shimcha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sharhlar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tavsiyalar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ma'ruzachi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ya'ni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"</w:t>
      </w: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"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Muxolifat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"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mavzuning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poydevorini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yaratadi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muhokamaning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ohangini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belgilaydi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ma'ruzachi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2 ta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dalilni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keltirishi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ochib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(IELTS Writing Task 2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modelidan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foydalaning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ma'ruzachi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formatdan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chiqqan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raqibning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spikeridan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gapiradi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a'zosi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kotibi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" </w:t>
      </w:r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"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Muxolifat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lideri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" </w:t>
      </w: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dan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so'zga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shuning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masalada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dushmanning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pozitsiyasini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allaqachon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bilganingiz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rad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javoblarini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berishingiz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mumkun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sizning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ma'ruzachingizning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dalillari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bo’sh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qo'llab-quvvatlash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mantiqan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holatda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takrorlamasligingiz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bahs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yo'qolgan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bahslarga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ajrata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olasiz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ehtiyot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bo'lishingiz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noto'g'ri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argument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raqib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ma'ruzachisi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nutqi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yo'q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Sudyalar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jamoaviy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ishlarni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baholayotganini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unutmang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shuning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o'rtasidagi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nutqlarda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hamkorlik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Xuddi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nutqning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izchilligi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bog'liqligini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saqlang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Yodingizda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bo'lsin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tomonda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bo'lsangiz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ham (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Ochilish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Hukumati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Yopilish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Hukumati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),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bittagina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g'olib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</w:rPr>
        <w:t xml:space="preserve">5. </w:t>
      </w:r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"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Yopilish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Hukumati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"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hech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holatda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"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Ochilish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hukumati</w:t>
      </w:r>
      <w:proofErr w:type="spellEnd"/>
      <w:r w:rsidRPr="00EA78F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"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argumentlarini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takrorlamasliklari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agar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ular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ilgari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bildirilgan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fikrni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yaxshiroq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tubdan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boshqacha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tomondan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ochib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bera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olamiz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deb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hisoblasalargina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imkoniyatdan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foydalanishlari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A251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Xuddi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qoida</w:t>
      </w:r>
      <w:proofErr w:type="spellEnd"/>
      <w:r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="00EA78F9"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>Muxolifat</w:t>
      </w:r>
      <w:proofErr w:type="spellEnd"/>
      <w:r w:rsidR="00EA78F9" w:rsidRPr="00EA78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jamoalariga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Savolingizni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keraksiz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tushuntirishlar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cho'zmang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savollarni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oxirigacha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sizda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atigi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soniya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borligini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yodda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tuting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7. Agar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sizga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noto'g'ri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berolmaganingiz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ballaringiz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o'chirilmaydi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qandaydir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tarzda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qochish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yo'lini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8. Agar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savol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qiyin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muvaffaqiyatli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chiqsa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uzoqlashish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yo'l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toping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oxirgi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chora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dushmanning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pozitsiyasini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tan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oling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nutqingizni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davom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eting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oxir-oqibat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tortishuvdan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chiqmaydi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Nutqingizni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mashq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You-Tube da,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WUDC final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bosqichlari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tanishib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tavsiya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Nutq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paytida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qog'ozga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yozgan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yozuvlaringizni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o'qishingiz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so'zlayotganda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qo’llashingiz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123" w:rsidRPr="00A25123" w:rsidRDefault="00A25123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Unutmang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shunchaki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musobaqa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asosiysi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g'alaba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balki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o'rgangan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123">
        <w:rPr>
          <w:rFonts w:ascii="Times New Roman" w:hAnsi="Times New Roman" w:cs="Times New Roman"/>
          <w:sz w:val="28"/>
          <w:szCs w:val="28"/>
          <w:lang w:val="en-US"/>
        </w:rPr>
        <w:t>narsangiz</w:t>
      </w:r>
      <w:proofErr w:type="spellEnd"/>
      <w:r w:rsidRPr="00A2512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7F0494" w:rsidRPr="00A25123" w:rsidRDefault="007F0494" w:rsidP="00A251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F0494" w:rsidRPr="00A2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23"/>
    <w:rsid w:val="007F0494"/>
    <w:rsid w:val="00A25123"/>
    <w:rsid w:val="00EA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0E6E7"/>
  <w15:chartTrackingRefBased/>
  <w15:docId w15:val="{B641DD08-AD3F-46D3-A584-45A3CB65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Сабина Алматова</dc:creator>
  <cp:keywords/>
  <dc:description/>
  <cp:lastModifiedBy>Сабина Алматова</cp:lastModifiedBy>
  <cp:revision>2</cp:revision>
  <dcterms:created xsi:type="dcterms:W3CDTF">2021-03-14T10:59:00Z</dcterms:created>
  <dcterms:modified xsi:type="dcterms:W3CDTF">2021-03-14T12:09:00Z</dcterms:modified>
</cp:coreProperties>
</file>