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593" w:rsidRDefault="00250593">
      <w:r>
        <w:t>Pre-swap:</w:t>
      </w:r>
    </w:p>
    <w:p w:rsidR="00250593" w:rsidRDefault="00250593">
      <w:r>
        <w:rPr>
          <w:noProof/>
        </w:rPr>
        <w:drawing>
          <wp:inline distT="0" distB="0" distL="0" distR="0">
            <wp:extent cx="59340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250593" w:rsidRDefault="00250593">
      <w:r>
        <w:t xml:space="preserve">Object 1 has a momentum of </w:t>
      </w:r>
      <w:r w:rsidRPr="00250593">
        <w:t>m</w:t>
      </w:r>
      <w:r w:rsidRPr="00250593">
        <w:rPr>
          <w:vertAlign w:val="subscript"/>
        </w:rPr>
        <w:t>1</w:t>
      </w:r>
      <w:r w:rsidRPr="00250593">
        <w:t>v</w:t>
      </w:r>
      <w:r w:rsidRPr="00250593">
        <w:rPr>
          <w:vertAlign w:val="subscript"/>
        </w:rPr>
        <w:t>1</w:t>
      </w:r>
      <w:r>
        <w:t xml:space="preserve"> </w:t>
      </w:r>
      <w:r w:rsidRPr="00250593">
        <w:t>relative to bubble</w:t>
      </w:r>
      <w:r>
        <w:t xml:space="preserve"> 1, while object 2 has a momentum of m</w:t>
      </w:r>
      <w:r>
        <w:rPr>
          <w:vertAlign w:val="subscript"/>
        </w:rPr>
        <w:t>2</w:t>
      </w:r>
      <w:r>
        <w:t>v</w:t>
      </w:r>
      <w:r>
        <w:rPr>
          <w:vertAlign w:val="subscript"/>
        </w:rPr>
        <w:t>2</w:t>
      </w:r>
      <w:r w:rsidR="00B7650E">
        <w:t xml:space="preserve"> relative to bubble 2, bubble 1 has a velocity b</w:t>
      </w:r>
      <w:r w:rsidR="00B7650E">
        <w:rPr>
          <w:vertAlign w:val="subscript"/>
        </w:rPr>
        <w:t>1</w:t>
      </w:r>
      <w:r w:rsidR="00B7650E">
        <w:t>, and bubble 2 has a velocity b</w:t>
      </w:r>
      <w:r w:rsidR="00B7650E">
        <w:rPr>
          <w:vertAlign w:val="subscript"/>
        </w:rPr>
        <w:t>2</w:t>
      </w:r>
      <w:r w:rsidR="00B7650E">
        <w:t>.</w:t>
      </w:r>
    </w:p>
    <w:p w:rsidR="00250593" w:rsidRDefault="00250593"/>
    <w:p w:rsidR="00250593" w:rsidRDefault="00250593">
      <w:r>
        <w:t>Assumptions: Momentum is conserved, swap is instantaneous, swap removes no energy from objects being swapped, bubbles themselves are massless, directions of motion are unaltered in each individual object’s reference frame, swap do</w:t>
      </w:r>
      <w:r w:rsidR="00B7650E">
        <w:t>es not affect bubble velocities, and objects are swapped to the same point in the new bubble as they occupied in the old one copy-pasta style.</w:t>
      </w:r>
    </w:p>
    <w:p w:rsidR="00250593" w:rsidRDefault="00250593"/>
    <w:p w:rsidR="00B7650E" w:rsidRDefault="00B7650E">
      <w:r>
        <w:t>Post-swap:</w:t>
      </w:r>
    </w:p>
    <w:p w:rsidR="00CA0843" w:rsidRDefault="00B7650E">
      <w:r>
        <w:rPr>
          <w:noProof/>
        </w:rPr>
        <w:drawing>
          <wp:inline distT="0" distB="0" distL="0" distR="0">
            <wp:extent cx="59436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B7650E" w:rsidRDefault="00B7650E">
      <w:r>
        <w:t>Clearly, objects must retain their individual masses, but the jump between reference frames will impact their velocities if momentum is conserved.</w:t>
      </w:r>
      <w:r w:rsidR="00393767">
        <w:t xml:space="preserve"> Below all velocity variables are vectors, while mass is a scalar.</w:t>
      </w:r>
    </w:p>
    <w:p w:rsidR="00B7650E" w:rsidRDefault="00B7650E"/>
    <w:p w:rsidR="00B7650E" w:rsidRDefault="00B7650E">
      <w:pPr>
        <w:rPr>
          <w:rFonts w:eastAsiaTheme="minorEastAsia"/>
        </w:rPr>
      </w:pPr>
      <w:r>
        <w:t xml:space="preserve">Consider object 1. </w:t>
      </w:r>
      <w:r w:rsidR="00393767">
        <w:t xml:space="preserve">Pre-swap, </w:t>
      </w:r>
      <w:r>
        <w:t xml:space="preserve">Relative to the planet it has a momentum </w:t>
      </w:r>
      <m:oMath>
        <m:sSub>
          <m:sSubPr>
            <m:ctrlPr>
              <w:rPr>
                <w:rFonts w:ascii="Cambria Math" w:hAnsi="Cambria Math"/>
                <w:i/>
              </w:rPr>
            </m:ctrlPr>
          </m:sSubPr>
          <m:e>
            <m:r>
              <w:rPr>
                <w:rFonts w:ascii="Cambria Math" w:hAnsi="Cambria Math"/>
              </w:rPr>
              <m:t>m</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e>
        </m:d>
      </m:oMath>
      <w:r w:rsidR="00393767">
        <w:rPr>
          <w:rFonts w:eastAsiaTheme="minorEastAsia"/>
        </w:rPr>
        <w:t xml:space="preserve">. After being swapped, is will have momentum </w:t>
      </w:r>
      <m:oMath>
        <m:sSub>
          <m:sSubPr>
            <m:ctrlPr>
              <w:rPr>
                <w:rFonts w:ascii="Cambria Math" w:hAnsi="Cambria Math"/>
                <w:i/>
              </w:rPr>
            </m:ctrlPr>
          </m:sSubPr>
          <m:e>
            <m:r>
              <w:rPr>
                <w:rFonts w:ascii="Cambria Math" w:hAnsi="Cambria Math"/>
              </w:rPr>
              <m:t>m</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e>
        </m:d>
      </m:oMath>
      <w:r w:rsidR="00393767">
        <w:rPr>
          <w:rFonts w:eastAsiaTheme="minorEastAsia"/>
        </w:rPr>
        <w:t xml:space="preserve">. We want momentum to be conserved, thus we require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e>
        </m:d>
      </m:oMath>
      <w:r w:rsidR="00B10FAA">
        <w:rPr>
          <w:rFonts w:eastAsiaTheme="minorEastAsia"/>
        </w:rPr>
        <w:t xml:space="preserve"> (the mass cancels out)</w:t>
      </w:r>
      <w:r w:rsidR="00393767">
        <w:rPr>
          <w:rFonts w:eastAsiaTheme="minorEastAsia"/>
        </w:rPr>
        <w:t>.</w:t>
      </w:r>
    </w:p>
    <w:p w:rsidR="00393767" w:rsidRDefault="00393767">
      <w:pPr>
        <w:rPr>
          <w:rFonts w:eastAsiaTheme="minorEastAsia"/>
        </w:rPr>
      </w:pPr>
    </w:p>
    <w:p w:rsidR="00393767" w:rsidRDefault="00393767">
      <w:pPr>
        <w:rPr>
          <w:rFonts w:eastAsiaTheme="minorEastAsia"/>
        </w:rPr>
      </w:pPr>
      <w:r>
        <w:rPr>
          <w:rFonts w:eastAsiaTheme="minorEastAsia"/>
        </w:rPr>
        <w:lastRenderedPageBreak/>
        <w:t>Now, since the information we probably have is the magnitude and direction of all these velocity vectors, I’ll skip past component-wise manipulations and instead handle magnitude combination of vectors with different directions.</w:t>
      </w:r>
    </w:p>
    <w:p w:rsidR="00393767" w:rsidRDefault="00393767">
      <w:pPr>
        <w:rPr>
          <w:rFonts w:eastAsiaTheme="minorEastAsia"/>
        </w:rPr>
      </w:pPr>
    </w:p>
    <w:p w:rsidR="00B811F4" w:rsidRDefault="0022615D">
      <w:pPr>
        <w:rPr>
          <w:rFonts w:eastAsiaTheme="minorEastAsia"/>
        </w:rPr>
      </w:pPr>
      <w:r>
        <w:rPr>
          <w:rFonts w:eastAsiaTheme="minorEastAsia"/>
          <w:noProof/>
        </w:rPr>
        <w:drawing>
          <wp:inline distT="0" distB="0" distL="0" distR="0">
            <wp:extent cx="21526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3190875"/>
                    </a:xfrm>
                    <a:prstGeom prst="rect">
                      <a:avLst/>
                    </a:prstGeom>
                    <a:noFill/>
                    <a:ln>
                      <a:noFill/>
                    </a:ln>
                  </pic:spPr>
                </pic:pic>
              </a:graphicData>
            </a:graphic>
          </wp:inline>
        </w:drawing>
      </w:r>
    </w:p>
    <w:p w:rsidR="00B811F4" w:rsidRDefault="00B811F4">
      <w:pPr>
        <w:rPr>
          <w:rFonts w:eastAsiaTheme="minorEastAsia"/>
        </w:rPr>
      </w:pPr>
    </w:p>
    <w:p w:rsidR="00B811F4" w:rsidRDefault="00393767">
      <w:pPr>
        <w:rPr>
          <w:rFonts w:eastAsiaTheme="minorEastAsia"/>
        </w:rPr>
      </w:pPr>
      <w:r>
        <w:rPr>
          <w:rFonts w:eastAsiaTheme="minorEastAsia"/>
        </w:rPr>
        <w:t>Let v</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have a difference in lateral angle of </w:t>
      </w:r>
      <m:oMath>
        <m:r>
          <w:rPr>
            <w:rFonts w:ascii="Cambria Math" w:eastAsiaTheme="minorEastAsia" w:hAnsi="Cambria Math"/>
          </w:rPr>
          <m:t>θ</m:t>
        </m:r>
      </m:oMath>
      <w:r>
        <w:rPr>
          <w:rFonts w:eastAsiaTheme="minorEastAsia"/>
        </w:rPr>
        <w:t xml:space="preserve"> and a difference in azimuthal angle of </w:t>
      </w:r>
      <m:oMath>
        <m:r>
          <w:rPr>
            <w:rFonts w:ascii="Cambria Math" w:eastAsiaTheme="minorEastAsia" w:hAnsi="Cambria Math"/>
          </w:rPr>
          <m:t>ϕ</m:t>
        </m:r>
      </m:oMath>
      <w:r>
        <w:rPr>
          <w:rFonts w:eastAsiaTheme="minorEastAsia"/>
        </w:rPr>
        <w:t xml:space="preserve">. </w:t>
      </w:r>
      <w:r w:rsidR="00B811F4">
        <w:rPr>
          <w:rFonts w:eastAsiaTheme="minorEastAsia"/>
        </w:rPr>
        <w:t xml:space="preserve">We combine these angles into the overall angle difference between the two vectors: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func>
        <m:r>
          <w:rPr>
            <w:rFonts w:ascii="Cambria Math" w:eastAsiaTheme="minorEastAsia" w:hAnsi="Cambria Math"/>
          </w:rPr>
          <m:t>-1</m:t>
        </m:r>
      </m:oMath>
      <w:r w:rsidR="00B811F4">
        <w:rPr>
          <w:rFonts w:eastAsiaTheme="minorEastAsia"/>
        </w:rPr>
        <w:t>.</w:t>
      </w:r>
      <w:r w:rsidR="00412B81">
        <w:rPr>
          <w:rFonts w:eastAsiaTheme="minorEastAsia"/>
        </w:rPr>
        <w:t xml:space="preserve"> It was important here that </w:t>
      </w:r>
      <m:oMath>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180-x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x</m:t>
                </m:r>
              </m:e>
            </m:d>
          </m:e>
        </m:func>
      </m:oMath>
      <w:r w:rsidR="00412B81">
        <w:rPr>
          <w:rFonts w:eastAsiaTheme="minorEastAsia"/>
        </w:rPr>
        <w:t>.</w:t>
      </w:r>
    </w:p>
    <w:p w:rsidR="00B811F4" w:rsidRDefault="00B811F4">
      <w:pPr>
        <w:rPr>
          <w:rFonts w:eastAsiaTheme="minorEastAsia"/>
        </w:rPr>
      </w:pPr>
    </w:p>
    <w:p w:rsidR="00393767" w:rsidRDefault="00393767">
      <w:pPr>
        <w:rPr>
          <w:rFonts w:eastAsiaTheme="minorEastAsia"/>
        </w:rPr>
      </w:pPr>
      <w:r>
        <w:rPr>
          <w:rFonts w:eastAsiaTheme="minorEastAsia"/>
        </w:rPr>
        <w:t xml:space="preserve">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rad>
      </m:oMath>
    </w:p>
    <w:p w:rsidR="00B811F4" w:rsidRDefault="00B811F4">
      <w:pPr>
        <w:rPr>
          <w:rFonts w:eastAsiaTheme="minorEastAsia"/>
        </w:rPr>
      </w:pPr>
    </w:p>
    <w:p w:rsidR="0022615D" w:rsidRDefault="00B811F4">
      <w:pPr>
        <w:rPr>
          <w:rFonts w:eastAsiaTheme="minorEastAsia"/>
        </w:rPr>
      </w:pPr>
      <w:r>
        <w:rPr>
          <w:rFonts w:eastAsiaTheme="minorEastAsia"/>
        </w:rPr>
        <w:t>Similarly</w:t>
      </w:r>
      <w:r w:rsidR="0022615D">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func>
        <m:r>
          <w:rPr>
            <w:rFonts w:ascii="Cambria Math" w:eastAsiaTheme="minorEastAsia" w:hAnsi="Cambria Math"/>
          </w:rPr>
          <m:t>-1</m:t>
        </m:r>
      </m:oMath>
      <w:r w:rsidR="0022615D">
        <w:rPr>
          <w:rFonts w:eastAsiaTheme="minorEastAsia"/>
        </w:rPr>
        <w:t xml:space="preserve"> for the angles between s</w:t>
      </w:r>
      <w:r w:rsidR="0022615D">
        <w:rPr>
          <w:rFonts w:eastAsiaTheme="minorEastAsia"/>
          <w:vertAlign w:val="subscript"/>
        </w:rPr>
        <w:t>1</w:t>
      </w:r>
      <w:r w:rsidR="0022615D">
        <w:rPr>
          <w:rFonts w:eastAsiaTheme="minorEastAsia"/>
        </w:rPr>
        <w:t xml:space="preserve"> and b</w:t>
      </w:r>
      <w:r w:rsidR="0022615D">
        <w:rPr>
          <w:rFonts w:eastAsiaTheme="minorEastAsia"/>
          <w:vertAlign w:val="subscript"/>
        </w:rPr>
        <w:t>2</w:t>
      </w:r>
      <w:r w:rsidR="0022615D">
        <w:rPr>
          <w:rFonts w:eastAsiaTheme="minorEastAsia"/>
        </w:rPr>
        <w:t xml:space="preserve"> and</w:t>
      </w:r>
      <w:bookmarkStart w:id="0" w:name="_GoBack"/>
      <w:bookmarkEnd w:id="0"/>
    </w:p>
    <w:p w:rsidR="00B811F4" w:rsidRDefault="007B5976">
      <w:pPr>
        <w:rPr>
          <w:rFonts w:eastAsiaTheme="minorEastAsia"/>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e>
        </m:rad>
      </m:oMath>
      <w:r w:rsidR="0022615D">
        <w:rPr>
          <w:rFonts w:eastAsiaTheme="minorEastAsia"/>
        </w:rPr>
        <w:t>.</w:t>
      </w:r>
    </w:p>
    <w:p w:rsidR="0022615D" w:rsidRDefault="0022615D">
      <w:pPr>
        <w:rPr>
          <w:rFonts w:eastAsiaTheme="minorEastAsia"/>
        </w:rPr>
      </w:pPr>
    </w:p>
    <w:p w:rsidR="0022615D" w:rsidRDefault="0022615D">
      <w:pPr>
        <w:rPr>
          <w:rFonts w:eastAsiaTheme="minorEastAsia"/>
        </w:rPr>
      </w:pPr>
      <w:r>
        <w:rPr>
          <w:rFonts w:eastAsiaTheme="minorEastAsia"/>
        </w:rPr>
        <w:t>So we need to balance</w:t>
      </w:r>
    </w:p>
    <w:p w:rsidR="0022615D" w:rsidRPr="0022615D" w:rsidRDefault="007B5976">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oMath>
      </m:oMathPara>
    </w:p>
    <w:p w:rsidR="0022615D" w:rsidRDefault="0022615D">
      <w:pPr>
        <w:rPr>
          <w:rFonts w:eastAsiaTheme="minorEastAsia"/>
        </w:rPr>
      </w:pPr>
      <w:r>
        <w:rPr>
          <w:rFonts w:eastAsiaTheme="minorEastAsia"/>
        </w:rPr>
        <w:t>Where s</w:t>
      </w:r>
      <w:r>
        <w:rPr>
          <w:rFonts w:eastAsiaTheme="minorEastAsia"/>
          <w:vertAlign w:val="subscript"/>
        </w:rPr>
        <w:t>1</w:t>
      </w:r>
      <w:r>
        <w:rPr>
          <w:rFonts w:eastAsiaTheme="minorEastAsia"/>
        </w:rPr>
        <w:t xml:space="preserve"> is the only unknown.</w:t>
      </w:r>
    </w:p>
    <w:p w:rsidR="0022615D" w:rsidRDefault="0022615D">
      <w:pPr>
        <w:rPr>
          <w:rFonts w:eastAsiaTheme="minorEastAsia"/>
        </w:rPr>
      </w:pPr>
    </w:p>
    <w:p w:rsidR="0022615D" w:rsidRDefault="0022615D">
      <w:pPr>
        <w:rPr>
          <w:rFonts w:eastAsiaTheme="minorEastAsia"/>
        </w:rPr>
      </w:pPr>
      <w:r>
        <w:rPr>
          <w:rFonts w:eastAsiaTheme="minorEastAsia"/>
        </w:rPr>
        <w:t>Isolating s</w:t>
      </w:r>
      <w:r>
        <w:rPr>
          <w:rFonts w:eastAsiaTheme="minorEastAsia"/>
          <w:vertAlign w:val="subscript"/>
        </w:rPr>
        <w:t>1</w:t>
      </w:r>
      <w:r>
        <w:rPr>
          <w:rFonts w:eastAsiaTheme="minorEastAsia"/>
        </w:rPr>
        <w:t>:</w:t>
      </w:r>
    </w:p>
    <w:p w:rsidR="0022615D" w:rsidRDefault="0022615D">
      <w:pPr>
        <w:rPr>
          <w:rFonts w:eastAsiaTheme="minorEastAsia"/>
        </w:rPr>
      </w:pPr>
    </w:p>
    <w:p w:rsidR="0022615D" w:rsidRPr="0022615D" w:rsidRDefault="007B5976" w:rsidP="0022615D">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oMath>
      </m:oMathPara>
    </w:p>
    <w:p w:rsidR="0022615D" w:rsidRDefault="0022615D"/>
    <w:p w:rsidR="00690B80" w:rsidRPr="00690B80" w:rsidRDefault="007B5976" w:rsidP="00690B8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oMath>
      </m:oMathPara>
    </w:p>
    <w:p w:rsidR="00690B80" w:rsidRDefault="00690B80" w:rsidP="00690B80">
      <w:pPr>
        <w:rPr>
          <w:rFonts w:eastAsiaTheme="minorEastAsia"/>
        </w:rPr>
      </w:pPr>
    </w:p>
    <w:p w:rsidR="00690B80" w:rsidRPr="0022615D" w:rsidRDefault="007B5976" w:rsidP="00690B8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rsidR="00690B80" w:rsidRDefault="00690B80"/>
    <w:p w:rsidR="00690B80" w:rsidRPr="00690B80" w:rsidRDefault="007B5976">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e>
              </m:rad>
            </m:num>
            <m:den>
              <m:r>
                <w:rPr>
                  <w:rFonts w:ascii="Cambria Math" w:hAnsi="Cambria Math"/>
                </w:rPr>
                <m:t>2</m:t>
              </m:r>
            </m:den>
          </m:f>
        </m:oMath>
      </m:oMathPara>
    </w:p>
    <w:p w:rsidR="00690B80" w:rsidRDefault="00690B80">
      <w:pPr>
        <w:rPr>
          <w:rFonts w:eastAsiaTheme="minorEastAsia"/>
        </w:rPr>
      </w:pPr>
    </w:p>
    <w:p w:rsidR="00681D39" w:rsidRDefault="00681D39" w:rsidP="00681D39">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rad>
        </m:oMath>
      </m:oMathPara>
    </w:p>
    <w:p w:rsidR="00690B80" w:rsidRDefault="00690B80"/>
    <w:p w:rsidR="00412B81" w:rsidRDefault="00412B81" w:rsidP="00412B81">
      <w:r>
        <w:t>Then it is only a matter of writing a script that accepts the 7 unknowns and spits out the result. Keep in mind that the swap velocity s</w:t>
      </w:r>
      <w:r>
        <w:rPr>
          <w:vertAlign w:val="subscript"/>
        </w:rPr>
        <w:t>1</w:t>
      </w:r>
      <w:r>
        <w:t xml:space="preserve"> has the same direction as v</w:t>
      </w:r>
      <w:r>
        <w:rPr>
          <w:vertAlign w:val="subscript"/>
        </w:rPr>
        <w:t>1</w:t>
      </w:r>
      <w:r>
        <w:t>.</w:t>
      </w:r>
    </w:p>
    <w:p w:rsidR="00102FE0" w:rsidRDefault="00102FE0" w:rsidP="00412B81"/>
    <w:p w:rsidR="00102FE0" w:rsidRPr="00412B81" w:rsidRDefault="00102FE0" w:rsidP="00412B81">
      <w:r>
        <w:t>We use the same logic and equation for any projectile being swapped, redefining variables as necessary.</w:t>
      </w:r>
    </w:p>
    <w:sectPr w:rsidR="00102FE0" w:rsidRPr="0041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93"/>
    <w:rsid w:val="00102FE0"/>
    <w:rsid w:val="0022615D"/>
    <w:rsid w:val="00250593"/>
    <w:rsid w:val="00393767"/>
    <w:rsid w:val="00412B81"/>
    <w:rsid w:val="00445BD4"/>
    <w:rsid w:val="004C3B05"/>
    <w:rsid w:val="00681D39"/>
    <w:rsid w:val="00690B80"/>
    <w:rsid w:val="007B5976"/>
    <w:rsid w:val="00B02C38"/>
    <w:rsid w:val="00B10FAA"/>
    <w:rsid w:val="00B7650E"/>
    <w:rsid w:val="00B811F4"/>
    <w:rsid w:val="00BA07DA"/>
    <w:rsid w:val="00C05A1D"/>
    <w:rsid w:val="00CD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A08C"/>
  <w15:chartTrackingRefBased/>
  <w15:docId w15:val="{8B19B885-E9D4-49B1-9C36-13313723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5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Talbott</dc:creator>
  <cp:keywords/>
  <dc:description/>
  <cp:lastModifiedBy>James Talbott</cp:lastModifiedBy>
  <cp:revision>7</cp:revision>
  <dcterms:created xsi:type="dcterms:W3CDTF">2017-09-08T21:57:00Z</dcterms:created>
  <dcterms:modified xsi:type="dcterms:W3CDTF">2017-09-14T04:43:00Z</dcterms:modified>
</cp:coreProperties>
</file>