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E872A" w14:textId="77777777" w:rsidR="00F20DBB" w:rsidRPr="00F20DBB" w:rsidRDefault="00F20DBB" w:rsidP="00F20DBB">
      <w:r w:rsidRPr="00F20DBB">
        <w:t>Early detection of intestinal (colorectal) cancer is critical for preventing death because it allows for the identification of cancer when it is most treatable and, in many cases, before it even begins. </w:t>
      </w:r>
    </w:p>
    <w:p w14:paraId="6AC24768" w14:textId="77777777" w:rsidR="00F20DBB" w:rsidRPr="00F20DBB" w:rsidRDefault="00F20DBB" w:rsidP="00F20DBB">
      <w:r w:rsidRPr="00F20DBB">
        <w:t>Key reasons early detection prevents mortality include:</w:t>
      </w:r>
    </w:p>
    <w:p w14:paraId="3A3A4CD4" w14:textId="77777777" w:rsidR="00F20DBB" w:rsidRPr="00F20DBB" w:rsidRDefault="00F20DBB" w:rsidP="00F20DBB">
      <w:pPr>
        <w:numPr>
          <w:ilvl w:val="0"/>
          <w:numId w:val="1"/>
        </w:numPr>
      </w:pPr>
      <w:r w:rsidRPr="00F20DBB">
        <w:rPr>
          <w:b/>
          <w:bCs/>
        </w:rPr>
        <w:t>Higher Survival Rates</w:t>
      </w:r>
      <w:r w:rsidRPr="00F20DBB">
        <w:t>: When colorectal cancer is caught at a localized stage (Stage I), the 5-year survival rate is approximately </w:t>
      </w:r>
      <w:r w:rsidRPr="00F20DBB">
        <w:rPr>
          <w:b/>
          <w:bCs/>
        </w:rPr>
        <w:t>90-91%</w:t>
      </w:r>
      <w:r w:rsidRPr="00F20DBB">
        <w:t>. In contrast, if the cancer has metastasized (Stage IV), the survival rate drops to about </w:t>
      </w:r>
      <w:r w:rsidRPr="00F20DBB">
        <w:rPr>
          <w:b/>
          <w:bCs/>
        </w:rPr>
        <w:t>14-16%</w:t>
      </w:r>
      <w:r w:rsidRPr="00F20DBB">
        <w:t>.</w:t>
      </w:r>
    </w:p>
    <w:p w14:paraId="69A23801" w14:textId="77777777" w:rsidR="00F20DBB" w:rsidRPr="00F20DBB" w:rsidRDefault="00F20DBB" w:rsidP="00F20DBB">
      <w:pPr>
        <w:numPr>
          <w:ilvl w:val="0"/>
          <w:numId w:val="1"/>
        </w:numPr>
      </w:pPr>
      <w:r w:rsidRPr="00F20DBB">
        <w:rPr>
          <w:b/>
          <w:bCs/>
        </w:rPr>
        <w:t>Cancer Prevention through Polyp Removal</w:t>
      </w:r>
      <w:r w:rsidRPr="00F20DBB">
        <w:t>: Most intestinal cancers begin as benign polyps. Screening procedures like a </w:t>
      </w:r>
      <w:hyperlink r:id="rId5" w:tgtFrame="_blank" w:history="1">
        <w:r w:rsidRPr="00F20DBB">
          <w:rPr>
            <w:rStyle w:val="Hyperlink"/>
          </w:rPr>
          <w:t>colonoscopy</w:t>
        </w:r>
      </w:hyperlink>
      <w:r w:rsidRPr="00F20DBB">
        <w:t> allow doctors to find and remove these precancerous growths before they can turn into malignant cancer.</w:t>
      </w:r>
    </w:p>
    <w:p w14:paraId="0F4B7A26" w14:textId="77777777" w:rsidR="00F20DBB" w:rsidRPr="00F20DBB" w:rsidRDefault="00F20DBB" w:rsidP="00F20DBB">
      <w:pPr>
        <w:numPr>
          <w:ilvl w:val="0"/>
          <w:numId w:val="1"/>
        </w:numPr>
      </w:pPr>
      <w:r w:rsidRPr="00F20DBB">
        <w:rPr>
          <w:b/>
          <w:bCs/>
        </w:rPr>
        <w:t>Less Aggressive Treatment</w:t>
      </w:r>
      <w:r w:rsidRPr="00F20DBB">
        <w:t>: Early-stage cancers are typically localized to the primary organ and have not spread to lymph nodes. This often allows for less invasive treatments, such as simple surgical removal, rather than extensive chemotherapy, radiation, or major surgery required for advanced cases.</w:t>
      </w:r>
    </w:p>
    <w:p w14:paraId="5D99B9FA" w14:textId="77777777" w:rsidR="00F20DBB" w:rsidRPr="00F20DBB" w:rsidRDefault="00F20DBB" w:rsidP="00F20DBB">
      <w:pPr>
        <w:numPr>
          <w:ilvl w:val="0"/>
          <w:numId w:val="1"/>
        </w:numPr>
      </w:pPr>
      <w:r w:rsidRPr="00F20DBB">
        <w:rPr>
          <w:b/>
          <w:bCs/>
        </w:rPr>
        <w:t>Asymptomatic Detection</w:t>
      </w:r>
      <w:r w:rsidRPr="00F20DBB">
        <w:t>: Colorectal cancer often develops slowly and may show </w:t>
      </w:r>
      <w:r w:rsidRPr="00F20DBB">
        <w:rPr>
          <w:b/>
          <w:bCs/>
        </w:rPr>
        <w:t>no symptoms</w:t>
      </w:r>
      <w:r w:rsidRPr="00F20DBB">
        <w:t> in its early stages. Regular screening can catch these asymptomatic cases before the disease progresses to a life-threatening level.</w:t>
      </w:r>
    </w:p>
    <w:p w14:paraId="6D80922B" w14:textId="77777777" w:rsidR="00F20DBB" w:rsidRPr="00F20DBB" w:rsidRDefault="00F20DBB" w:rsidP="00F20DBB">
      <w:pPr>
        <w:numPr>
          <w:ilvl w:val="0"/>
          <w:numId w:val="1"/>
        </w:numPr>
      </w:pPr>
      <w:r w:rsidRPr="00F20DBB">
        <w:rPr>
          <w:b/>
          <w:bCs/>
        </w:rPr>
        <w:t>Improved Quality of Life</w:t>
      </w:r>
      <w:r w:rsidRPr="00F20DBB">
        <w:t>: Early intervention generally leads to fewer side effects, faster recovery times, and shorter hospital stays compared to advanced-stage treatments. </w:t>
      </w:r>
    </w:p>
    <w:p w14:paraId="35D282E1" w14:textId="77777777" w:rsidR="00BC16B2" w:rsidRDefault="00BC16B2"/>
    <w:sectPr w:rsidR="00BC16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811BB"/>
    <w:multiLevelType w:val="multilevel"/>
    <w:tmpl w:val="A75E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744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6B2"/>
    <w:rsid w:val="007F2D75"/>
    <w:rsid w:val="00BC16B2"/>
    <w:rsid w:val="00F20DBB"/>
    <w:rsid w:val="00F80E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94C8D-FCCB-44FD-85DB-4409E1DEC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6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16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16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16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16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16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16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16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16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16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16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16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16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16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16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16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16B2"/>
    <w:rPr>
      <w:rFonts w:eastAsiaTheme="majorEastAsia" w:cstheme="majorBidi"/>
      <w:color w:val="272727" w:themeColor="text1" w:themeTint="D8"/>
    </w:rPr>
  </w:style>
  <w:style w:type="paragraph" w:styleId="Title">
    <w:name w:val="Title"/>
    <w:basedOn w:val="Normal"/>
    <w:next w:val="Normal"/>
    <w:link w:val="TitleChar"/>
    <w:uiPriority w:val="10"/>
    <w:qFormat/>
    <w:rsid w:val="00BC16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16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16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16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16B2"/>
    <w:pPr>
      <w:spacing w:before="160"/>
      <w:jc w:val="center"/>
    </w:pPr>
    <w:rPr>
      <w:i/>
      <w:iCs/>
      <w:color w:val="404040" w:themeColor="text1" w:themeTint="BF"/>
    </w:rPr>
  </w:style>
  <w:style w:type="character" w:customStyle="1" w:styleId="QuoteChar">
    <w:name w:val="Quote Char"/>
    <w:basedOn w:val="DefaultParagraphFont"/>
    <w:link w:val="Quote"/>
    <w:uiPriority w:val="29"/>
    <w:rsid w:val="00BC16B2"/>
    <w:rPr>
      <w:i/>
      <w:iCs/>
      <w:color w:val="404040" w:themeColor="text1" w:themeTint="BF"/>
    </w:rPr>
  </w:style>
  <w:style w:type="paragraph" w:styleId="ListParagraph">
    <w:name w:val="List Paragraph"/>
    <w:basedOn w:val="Normal"/>
    <w:uiPriority w:val="34"/>
    <w:qFormat/>
    <w:rsid w:val="00BC16B2"/>
    <w:pPr>
      <w:ind w:left="720"/>
      <w:contextualSpacing/>
    </w:pPr>
  </w:style>
  <w:style w:type="character" w:styleId="IntenseEmphasis">
    <w:name w:val="Intense Emphasis"/>
    <w:basedOn w:val="DefaultParagraphFont"/>
    <w:uiPriority w:val="21"/>
    <w:qFormat/>
    <w:rsid w:val="00BC16B2"/>
    <w:rPr>
      <w:i/>
      <w:iCs/>
      <w:color w:val="2F5496" w:themeColor="accent1" w:themeShade="BF"/>
    </w:rPr>
  </w:style>
  <w:style w:type="paragraph" w:styleId="IntenseQuote">
    <w:name w:val="Intense Quote"/>
    <w:basedOn w:val="Normal"/>
    <w:next w:val="Normal"/>
    <w:link w:val="IntenseQuoteChar"/>
    <w:uiPriority w:val="30"/>
    <w:qFormat/>
    <w:rsid w:val="00BC16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16B2"/>
    <w:rPr>
      <w:i/>
      <w:iCs/>
      <w:color w:val="2F5496" w:themeColor="accent1" w:themeShade="BF"/>
    </w:rPr>
  </w:style>
  <w:style w:type="character" w:styleId="IntenseReference">
    <w:name w:val="Intense Reference"/>
    <w:basedOn w:val="DefaultParagraphFont"/>
    <w:uiPriority w:val="32"/>
    <w:qFormat/>
    <w:rsid w:val="00BC16B2"/>
    <w:rPr>
      <w:b/>
      <w:bCs/>
      <w:smallCaps/>
      <w:color w:val="2F5496" w:themeColor="accent1" w:themeShade="BF"/>
      <w:spacing w:val="5"/>
    </w:rPr>
  </w:style>
  <w:style w:type="character" w:styleId="Hyperlink">
    <w:name w:val="Hyperlink"/>
    <w:basedOn w:val="DefaultParagraphFont"/>
    <w:uiPriority w:val="99"/>
    <w:unhideWhenUsed/>
    <w:rsid w:val="00F20DBB"/>
    <w:rPr>
      <w:color w:val="0563C1" w:themeColor="hyperlink"/>
      <w:u w:val="single"/>
    </w:rPr>
  </w:style>
  <w:style w:type="character" w:styleId="UnresolvedMention">
    <w:name w:val="Unresolved Mention"/>
    <w:basedOn w:val="DefaultParagraphFont"/>
    <w:uiPriority w:val="99"/>
    <w:semiHidden/>
    <w:unhideWhenUsed/>
    <w:rsid w:val="00F2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uncoastsurgicalassociates.com/blog/the-importance-of-early-detection-in-colorectal-canc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232</Words>
  <Characters>1325</Characters>
  <Application>Microsoft Office Word</Application>
  <DocSecurity>0</DocSecurity>
  <Lines>11</Lines>
  <Paragraphs>3</Paragraphs>
  <ScaleCrop>false</ScaleCrop>
  <Company/>
  <LinksUpToDate>false</LinksUpToDate>
  <CharactersWithSpaces>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Tusar Pati</dc:creator>
  <cp:keywords/>
  <dc:description/>
  <cp:lastModifiedBy>Tusar Pati</cp:lastModifiedBy>
  <cp:revision>3</cp:revision>
  <dcterms:created xsi:type="dcterms:W3CDTF">2026-02-18T17:18:00Z</dcterms:created>
  <dcterms:modified xsi:type="dcterms:W3CDTF">2026-02-18T17:19:00Z</dcterms:modified>
</cp:coreProperties>
</file>