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0A5944"/>
          <w:sz w:val="62"/>
        </w:rPr>
        <w:t>PRIVATE TWO-PERSON CHAT</w:t>
      </w:r>
    </w:p>
    <w:p>
      <w:pPr>
        <w:jc w:val="center"/>
      </w:pPr>
      <w:r>
        <w:rPr>
          <w:b/>
          <w:color w:val="32A47D"/>
          <w:sz w:val="34"/>
        </w:rPr>
        <w:t>Version 1.0.0</w:t>
      </w:r>
    </w:p>
    <w:p>
      <w:pPr>
        <w:spacing w:before="360"/>
        <w:jc w:val="center"/>
      </w:pPr>
      <w:r>
        <w:rPr>
          <w:b/>
          <w:color w:val="3C4C45"/>
          <w:sz w:val="40"/>
        </w:rPr>
        <w:t>Zero-to-Working End-to-End Guide</w:t>
      </w:r>
    </w:p>
    <w:p>
      <w:pPr>
        <w:jc w:val="center"/>
      </w:pPr>
      <w:r>
        <w:rPr>
          <w:color w:val="586760"/>
          <w:sz w:val="24"/>
        </w:rPr>
        <w:t>Windows setup • Supabase PostgreSQL • Local testing • GitHub • Render deployment • Daily use • Recovery</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26"/>
        <w:gridCol w:w="5026"/>
      </w:tblGrid>
      <w:tr>
        <w:tc>
          <w:tcPr>
            <w:tcW w:type="dxa" w:w="5026"/>
            <w:shd w:fill="EAF7F2"/>
            <w:tcMar>
              <w:top w:w="120" w:type="dxa"/>
              <w:start w:w="120" w:type="dxa"/>
              <w:bottom w:w="120" w:type="dxa"/>
              <w:end w:w="120" w:type="dxa"/>
            </w:tcMar>
          </w:tcPr>
          <w:p>
            <w:r>
              <w:rPr>
                <w:b/>
              </w:rPr>
              <w:t>Prepared for</w:t>
            </w:r>
          </w:p>
        </w:tc>
        <w:tc>
          <w:tcPr>
            <w:tcW w:type="dxa" w:w="5026"/>
            <w:shd w:fill="F8FBFA"/>
            <w:tcMar>
              <w:top w:w="120" w:type="dxa"/>
              <w:start w:w="120" w:type="dxa"/>
              <w:bottom w:w="120" w:type="dxa"/>
              <w:end w:w="120" w:type="dxa"/>
            </w:tcMar>
          </w:tcPr>
          <w:p>
            <w:r>
              <w:t>Tushar Maheshwari</w:t>
            </w:r>
          </w:p>
        </w:tc>
      </w:tr>
      <w:tr>
        <w:tc>
          <w:tcPr>
            <w:tcW w:type="dxa" w:w="5026"/>
            <w:shd w:fill="EAF7F2"/>
            <w:tcMar>
              <w:top w:w="120" w:type="dxa"/>
              <w:start w:w="120" w:type="dxa"/>
              <w:bottom w:w="120" w:type="dxa"/>
              <w:end w:w="120" w:type="dxa"/>
            </w:tcMar>
          </w:tcPr>
          <w:p>
            <w:r>
              <w:rPr>
                <w:b/>
              </w:rPr>
              <w:t>Project file</w:t>
            </w:r>
          </w:p>
        </w:tc>
        <w:tc>
          <w:tcPr>
            <w:tcW w:type="dxa" w:w="5026"/>
            <w:shd w:fill="F8FBFA"/>
            <w:tcMar>
              <w:top w:w="120" w:type="dxa"/>
              <w:start w:w="120" w:type="dxa"/>
              <w:bottom w:w="120" w:type="dxa"/>
              <w:end w:w="120" w:type="dxa"/>
            </w:tcMar>
          </w:tcPr>
          <w:p>
            <w:r>
              <w:t>private-two-person-chat-v1.0.0.zip</w:t>
            </w:r>
          </w:p>
        </w:tc>
      </w:tr>
      <w:tr>
        <w:tc>
          <w:tcPr>
            <w:tcW w:type="dxa" w:w="5026"/>
            <w:shd w:fill="EAF7F2"/>
            <w:tcMar>
              <w:top w:w="120" w:type="dxa"/>
              <w:start w:w="120" w:type="dxa"/>
              <w:bottom w:w="120" w:type="dxa"/>
              <w:end w:w="120" w:type="dxa"/>
            </w:tcMar>
          </w:tcPr>
          <w:p>
            <w:r>
              <w:rPr>
                <w:b/>
              </w:rPr>
              <w:t>Primary path</w:t>
            </w:r>
          </w:p>
        </w:tc>
        <w:tc>
          <w:tcPr>
            <w:tcW w:type="dxa" w:w="5026"/>
            <w:shd w:fill="F8FBFA"/>
            <w:tcMar>
              <w:top w:w="120" w:type="dxa"/>
              <w:start w:w="120" w:type="dxa"/>
              <w:bottom w:w="120" w:type="dxa"/>
              <w:end w:w="120" w:type="dxa"/>
            </w:tcMar>
          </w:tcPr>
          <w:p>
            <w:r>
              <w:t>Windows + Supabase + Render</w:t>
            </w:r>
          </w:p>
        </w:tc>
      </w:tr>
      <w:tr>
        <w:tc>
          <w:tcPr>
            <w:tcW w:type="dxa" w:w="5026"/>
            <w:shd w:fill="EAF7F2"/>
            <w:tcMar>
              <w:top w:w="120" w:type="dxa"/>
              <w:start w:w="120" w:type="dxa"/>
              <w:bottom w:w="120" w:type="dxa"/>
              <w:end w:w="120" w:type="dxa"/>
            </w:tcMar>
          </w:tcPr>
          <w:p>
            <w:r>
              <w:rPr>
                <w:b/>
              </w:rPr>
              <w:t>Users</w:t>
            </w:r>
          </w:p>
        </w:tc>
        <w:tc>
          <w:tcPr>
            <w:tcW w:type="dxa" w:w="5026"/>
            <w:shd w:fill="F8FBFA"/>
            <w:tcMar>
              <w:top w:w="120" w:type="dxa"/>
              <w:start w:w="120" w:type="dxa"/>
              <w:bottom w:w="120" w:type="dxa"/>
              <w:end w:w="120" w:type="dxa"/>
            </w:tcMar>
          </w:tcPr>
          <w:p>
            <w:r>
              <w:t>Tushar and Friend only</w:t>
            </w:r>
          </w:p>
        </w:tc>
      </w:tr>
      <w:tr>
        <w:tc>
          <w:tcPr>
            <w:tcW w:type="dxa" w:w="5026"/>
            <w:shd w:fill="EAF7F2"/>
            <w:tcMar>
              <w:top w:w="120" w:type="dxa"/>
              <w:start w:w="120" w:type="dxa"/>
              <w:bottom w:w="120" w:type="dxa"/>
              <w:end w:w="120" w:type="dxa"/>
            </w:tcMar>
          </w:tcPr>
          <w:p>
            <w:r>
              <w:rPr>
                <w:b/>
              </w:rPr>
              <w:t>Guide date</w:t>
            </w:r>
          </w:p>
        </w:tc>
        <w:tc>
          <w:tcPr>
            <w:tcW w:type="dxa" w:w="5026"/>
            <w:shd w:fill="F8FBFA"/>
            <w:tcMar>
              <w:top w:w="120" w:type="dxa"/>
              <w:start w:w="120" w:type="dxa"/>
              <w:bottom w:w="120" w:type="dxa"/>
              <w:end w:w="120" w:type="dxa"/>
            </w:tcMar>
          </w:tcPr>
          <w:p>
            <w:r>
              <w:t>23 September 2026</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E7A45"/>
          </w:tcPr>
          <w:p/>
        </w:tc>
        <w:tc>
          <w:tcPr>
            <w:tcW w:type="dxa" w:w="5026"/>
            <w:shd w:fill="E9F8EE"/>
            <w:tcMar>
              <w:top w:w="130" w:type="dxa"/>
              <w:start w:w="130" w:type="dxa"/>
              <w:bottom w:w="130" w:type="dxa"/>
              <w:end w:w="130" w:type="dxa"/>
            </w:tcMar>
          </w:tcPr>
          <w:p>
            <w:r>
              <w:rPr>
                <w:b/>
                <w:color w:val="1E7A45"/>
              </w:rPr>
              <w:t>How to use this guide</w:t>
            </w:r>
          </w:p>
          <w:p>
            <w:pPr>
              <w:spacing w:after="0"/>
            </w:pPr>
            <w:r>
              <w:t>Do not skip checkpoints. Complete each phase in order. Every phase ends with an expected result so you know whether it is safe to continue.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9B6400"/>
          </w:tcPr>
          <w:p/>
        </w:tc>
        <w:tc>
          <w:tcPr>
            <w:tcW w:type="dxa" w:w="5026"/>
            <w:shd w:fill="FFF4D8"/>
            <w:tcMar>
              <w:top w:w="130" w:type="dxa"/>
              <w:start w:w="130" w:type="dxa"/>
              <w:bottom w:w="130" w:type="dxa"/>
              <w:end w:w="130" w:type="dxa"/>
            </w:tcMar>
          </w:tcPr>
          <w:p>
            <w:r>
              <w:rPr>
                <w:b/>
                <w:color w:val="9B6400"/>
              </w:rPr>
              <w:t>Secrets rule</w:t>
            </w:r>
          </w:p>
          <w:p>
            <w:pPr>
              <w:spacing w:after="0"/>
            </w:pPr>
            <w:r>
              <w:t>Never paste .env, DATABASE_URL, readable access codes, access-code hashes, SESSION_TOKEN_PEPPER, database password, or cookie values into GitHub or support messages.</w:t>
            </w:r>
          </w:p>
        </w:tc>
      </w:tr>
    </w:tbl>
    <w:p>
      <w:pPr>
        <w:spacing w:after="0"/>
      </w:pPr>
    </w:p>
    <w:p>
      <w:r>
        <w:br w:type="page"/>
      </w:r>
    </w:p>
    <w:p>
      <w:pPr>
        <w:pStyle w:val="Heading1"/>
      </w:pPr>
      <w:r>
        <w:t>Start Here: The Complete Path</w:t>
      </w:r>
    </w:p>
    <w:p>
      <w:r>
        <w:t>This guide takes you from a downloaded ZIP to a working local application and then to one public Render URL. The recommended database is Supabase PostgreSQL. The app itself remains one Node.js service containing HTML, CSS, JavaScript, Express APIs, and Socket.IO.</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936"/>
            <w:shd w:fill="0A5944"/>
            <w:tcMar>
              <w:top w:w="105" w:type="dxa"/>
              <w:start w:w="105" w:type="dxa"/>
              <w:bottom w:w="105" w:type="dxa"/>
              <w:end w:w="105" w:type="dxa"/>
            </w:tcMar>
            <w:vAlign w:val="center"/>
          </w:tcPr>
          <w:p>
            <w:pPr>
              <w:jc w:val="center"/>
            </w:pPr>
            <w:r>
              <w:rPr>
                <w:b/>
                <w:color w:val="FFFFFF"/>
                <w:sz w:val="17"/>
              </w:rPr>
              <w:t>Phase</w:t>
            </w:r>
          </w:p>
        </w:tc>
        <w:tc>
          <w:tcPr>
            <w:tcW w:type="dxa" w:w="5040"/>
            <w:shd w:fill="0A5944"/>
            <w:tcMar>
              <w:top w:w="105" w:type="dxa"/>
              <w:start w:w="105" w:type="dxa"/>
              <w:bottom w:w="105" w:type="dxa"/>
              <w:end w:w="105" w:type="dxa"/>
            </w:tcMar>
            <w:vAlign w:val="center"/>
          </w:tcPr>
          <w:p>
            <w:pPr>
              <w:jc w:val="center"/>
            </w:pPr>
            <w:r>
              <w:rPr>
                <w:b/>
                <w:color w:val="FFFFFF"/>
                <w:sz w:val="17"/>
              </w:rPr>
              <w:t>What you do</w:t>
            </w:r>
          </w:p>
        </w:tc>
        <w:tc>
          <w:tcPr>
            <w:tcW w:type="dxa" w:w="3816"/>
            <w:shd w:fill="0A5944"/>
            <w:tcMar>
              <w:top w:w="105" w:type="dxa"/>
              <w:start w:w="105" w:type="dxa"/>
              <w:bottom w:w="105" w:type="dxa"/>
              <w:end w:w="105" w:type="dxa"/>
            </w:tcMar>
            <w:vAlign w:val="center"/>
          </w:tcPr>
          <w:p>
            <w:pPr>
              <w:jc w:val="center"/>
            </w:pPr>
            <w:r>
              <w:rPr>
                <w:b/>
                <w:color w:val="FFFFFF"/>
                <w:sz w:val="17"/>
              </w:rPr>
              <w:t>Success signal</w:t>
            </w:r>
          </w:p>
        </w:tc>
      </w:tr>
      <w:tr>
        <w:tc>
          <w:tcPr>
            <w:tcW w:type="dxa" w:w="936"/>
            <w:shd w:fill="F2F8F5"/>
            <w:tcMar>
              <w:top w:w="105" w:type="dxa"/>
              <w:start w:w="105" w:type="dxa"/>
              <w:bottom w:w="105" w:type="dxa"/>
              <w:end w:w="105" w:type="dxa"/>
            </w:tcMar>
            <w:vAlign w:val="center"/>
          </w:tcPr>
          <w:p>
            <w:pPr>
              <w:spacing w:after="0"/>
            </w:pPr>
            <w:r>
              <w:t>1</w:t>
            </w:r>
          </w:p>
        </w:tc>
        <w:tc>
          <w:tcPr>
            <w:tcW w:type="dxa" w:w="5040"/>
            <w:shd w:fill="F2F8F5"/>
            <w:tcMar>
              <w:top w:w="105" w:type="dxa"/>
              <w:start w:w="105" w:type="dxa"/>
              <w:bottom w:w="105" w:type="dxa"/>
              <w:end w:w="105" w:type="dxa"/>
            </w:tcMar>
            <w:vAlign w:val="center"/>
          </w:tcPr>
          <w:p>
            <w:pPr>
              <w:spacing w:after="0"/>
            </w:pPr>
            <w:r>
              <w:t>Install Node.js, Git, and Visual Studio Code</w:t>
            </w:r>
          </w:p>
        </w:tc>
        <w:tc>
          <w:tcPr>
            <w:tcW w:type="dxa" w:w="3816"/>
            <w:shd w:fill="F2F8F5"/>
            <w:tcMar>
              <w:top w:w="105" w:type="dxa"/>
              <w:start w:w="105" w:type="dxa"/>
              <w:bottom w:w="105" w:type="dxa"/>
              <w:end w:w="105" w:type="dxa"/>
            </w:tcMar>
            <w:vAlign w:val="center"/>
          </w:tcPr>
          <w:p>
            <w:pPr>
              <w:spacing w:after="0"/>
            </w:pPr>
            <w:r>
              <w:t>node -v, npm -v, and git --version work.</w:t>
            </w:r>
          </w:p>
        </w:tc>
      </w:tr>
      <w:tr>
        <w:tc>
          <w:tcPr>
            <w:tcW w:type="dxa" w:w="936"/>
            <w:shd w:fill="FFFFFF"/>
            <w:tcMar>
              <w:top w:w="105" w:type="dxa"/>
              <w:start w:w="105" w:type="dxa"/>
              <w:bottom w:w="105" w:type="dxa"/>
              <w:end w:w="105" w:type="dxa"/>
            </w:tcMar>
            <w:vAlign w:val="center"/>
          </w:tcPr>
          <w:p>
            <w:pPr>
              <w:spacing w:after="0"/>
            </w:pPr>
            <w:r>
              <w:t>2</w:t>
            </w:r>
          </w:p>
        </w:tc>
        <w:tc>
          <w:tcPr>
            <w:tcW w:type="dxa" w:w="5040"/>
            <w:shd w:fill="FFFFFF"/>
            <w:tcMar>
              <w:top w:w="105" w:type="dxa"/>
              <w:start w:w="105" w:type="dxa"/>
              <w:bottom w:w="105" w:type="dxa"/>
              <w:end w:w="105" w:type="dxa"/>
            </w:tcMar>
            <w:vAlign w:val="center"/>
          </w:tcPr>
          <w:p>
            <w:pPr>
              <w:spacing w:after="0"/>
            </w:pPr>
            <w:r>
              <w:t>Extract the project and install packages</w:t>
            </w:r>
          </w:p>
        </w:tc>
        <w:tc>
          <w:tcPr>
            <w:tcW w:type="dxa" w:w="3816"/>
            <w:shd w:fill="FFFFFF"/>
            <w:tcMar>
              <w:top w:w="105" w:type="dxa"/>
              <w:start w:w="105" w:type="dxa"/>
              <w:bottom w:w="105" w:type="dxa"/>
              <w:end w:w="105" w:type="dxa"/>
            </w:tcMar>
            <w:vAlign w:val="center"/>
          </w:tcPr>
          <w:p>
            <w:pPr>
              <w:spacing w:after="0"/>
            </w:pPr>
            <w:r>
              <w:t>node_modules and package-lock.json exist.</w:t>
            </w:r>
          </w:p>
        </w:tc>
      </w:tr>
      <w:tr>
        <w:tc>
          <w:tcPr>
            <w:tcW w:type="dxa" w:w="936"/>
            <w:shd w:fill="F2F8F5"/>
            <w:tcMar>
              <w:top w:w="105" w:type="dxa"/>
              <w:start w:w="105" w:type="dxa"/>
              <w:bottom w:w="105" w:type="dxa"/>
              <w:end w:w="105" w:type="dxa"/>
            </w:tcMar>
            <w:vAlign w:val="center"/>
          </w:tcPr>
          <w:p>
            <w:pPr>
              <w:spacing w:after="0"/>
            </w:pPr>
            <w:r>
              <w:t>3</w:t>
            </w:r>
          </w:p>
        </w:tc>
        <w:tc>
          <w:tcPr>
            <w:tcW w:type="dxa" w:w="5040"/>
            <w:shd w:fill="F2F8F5"/>
            <w:tcMar>
              <w:top w:w="105" w:type="dxa"/>
              <w:start w:w="105" w:type="dxa"/>
              <w:bottom w:w="105" w:type="dxa"/>
              <w:end w:w="105" w:type="dxa"/>
            </w:tcMar>
            <w:vAlign w:val="center"/>
          </w:tcPr>
          <w:p>
            <w:pPr>
              <w:spacing w:after="0"/>
            </w:pPr>
            <w:r>
              <w:t>Create a Supabase project</w:t>
            </w:r>
          </w:p>
        </w:tc>
        <w:tc>
          <w:tcPr>
            <w:tcW w:type="dxa" w:w="3816"/>
            <w:shd w:fill="F2F8F5"/>
            <w:tcMar>
              <w:top w:w="105" w:type="dxa"/>
              <w:start w:w="105" w:type="dxa"/>
              <w:bottom w:w="105" w:type="dxa"/>
              <w:end w:w="105" w:type="dxa"/>
            </w:tcMar>
            <w:vAlign w:val="center"/>
          </w:tcPr>
          <w:p>
            <w:pPr>
              <w:spacing w:after="0"/>
            </w:pPr>
            <w:r>
              <w:t>Supabase project dashboard opens.</w:t>
            </w:r>
          </w:p>
        </w:tc>
      </w:tr>
      <w:tr>
        <w:tc>
          <w:tcPr>
            <w:tcW w:type="dxa" w:w="936"/>
            <w:shd w:fill="FFFFFF"/>
            <w:tcMar>
              <w:top w:w="105" w:type="dxa"/>
              <w:start w:w="105" w:type="dxa"/>
              <w:bottom w:w="105" w:type="dxa"/>
              <w:end w:w="105" w:type="dxa"/>
            </w:tcMar>
            <w:vAlign w:val="center"/>
          </w:tcPr>
          <w:p>
            <w:pPr>
              <w:spacing w:after="0"/>
            </w:pPr>
            <w:r>
              <w:t>4</w:t>
            </w:r>
          </w:p>
        </w:tc>
        <w:tc>
          <w:tcPr>
            <w:tcW w:type="dxa" w:w="5040"/>
            <w:shd w:fill="FFFFFF"/>
            <w:tcMar>
              <w:top w:w="105" w:type="dxa"/>
              <w:start w:w="105" w:type="dxa"/>
              <w:bottom w:w="105" w:type="dxa"/>
              <w:end w:w="105" w:type="dxa"/>
            </w:tcMar>
            <w:vAlign w:val="center"/>
          </w:tcPr>
          <w:p>
            <w:pPr>
              <w:spacing w:after="0"/>
            </w:pPr>
            <w:r>
              <w:t>Copy the correct PostgreSQL connection string</w:t>
            </w:r>
          </w:p>
        </w:tc>
        <w:tc>
          <w:tcPr>
            <w:tcW w:type="dxa" w:w="3816"/>
            <w:shd w:fill="FFFFFF"/>
            <w:tcMar>
              <w:top w:w="105" w:type="dxa"/>
              <w:start w:w="105" w:type="dxa"/>
              <w:bottom w:w="105" w:type="dxa"/>
              <w:end w:w="105" w:type="dxa"/>
            </w:tcMar>
            <w:vAlign w:val="center"/>
          </w:tcPr>
          <w:p>
            <w:pPr>
              <w:spacing w:after="0"/>
            </w:pPr>
            <w:r>
              <w:t>DATABASE_URL is prepared privately.</w:t>
            </w:r>
          </w:p>
        </w:tc>
      </w:tr>
      <w:tr>
        <w:tc>
          <w:tcPr>
            <w:tcW w:type="dxa" w:w="936"/>
            <w:shd w:fill="F2F8F5"/>
            <w:tcMar>
              <w:top w:w="105" w:type="dxa"/>
              <w:start w:w="105" w:type="dxa"/>
              <w:bottom w:w="105" w:type="dxa"/>
              <w:end w:w="105" w:type="dxa"/>
            </w:tcMar>
            <w:vAlign w:val="center"/>
          </w:tcPr>
          <w:p>
            <w:pPr>
              <w:spacing w:after="0"/>
            </w:pPr>
            <w:r>
              <w:t>5</w:t>
            </w:r>
          </w:p>
        </w:tc>
        <w:tc>
          <w:tcPr>
            <w:tcW w:type="dxa" w:w="5040"/>
            <w:shd w:fill="F2F8F5"/>
            <w:tcMar>
              <w:top w:w="105" w:type="dxa"/>
              <w:start w:w="105" w:type="dxa"/>
              <w:bottom w:w="105" w:type="dxa"/>
              <w:end w:w="105" w:type="dxa"/>
            </w:tcMar>
            <w:vAlign w:val="center"/>
          </w:tcPr>
          <w:p>
            <w:pPr>
              <w:spacing w:after="0"/>
            </w:pPr>
            <w:r>
              <w:t>Generate secrets and configure .env</w:t>
            </w:r>
          </w:p>
        </w:tc>
        <w:tc>
          <w:tcPr>
            <w:tcW w:type="dxa" w:w="3816"/>
            <w:shd w:fill="F2F8F5"/>
            <w:tcMar>
              <w:top w:w="105" w:type="dxa"/>
              <w:start w:w="105" w:type="dxa"/>
              <w:bottom w:w="105" w:type="dxa"/>
              <w:end w:w="105" w:type="dxa"/>
            </w:tcMar>
            <w:vAlign w:val="center"/>
          </w:tcPr>
          <w:p>
            <w:pPr>
              <w:spacing w:after="0"/>
            </w:pPr>
            <w:r>
              <w:t>All required variables have values.</w:t>
            </w:r>
          </w:p>
        </w:tc>
      </w:tr>
      <w:tr>
        <w:tc>
          <w:tcPr>
            <w:tcW w:type="dxa" w:w="936"/>
            <w:shd w:fill="FFFFFF"/>
            <w:tcMar>
              <w:top w:w="105" w:type="dxa"/>
              <w:start w:w="105" w:type="dxa"/>
              <w:bottom w:w="105" w:type="dxa"/>
              <w:end w:w="105" w:type="dxa"/>
            </w:tcMar>
            <w:vAlign w:val="center"/>
          </w:tcPr>
          <w:p>
            <w:pPr>
              <w:spacing w:after="0"/>
            </w:pPr>
            <w:r>
              <w:t>6</w:t>
            </w:r>
          </w:p>
        </w:tc>
        <w:tc>
          <w:tcPr>
            <w:tcW w:type="dxa" w:w="5040"/>
            <w:shd w:fill="FFFFFF"/>
            <w:tcMar>
              <w:top w:w="105" w:type="dxa"/>
              <w:start w:w="105" w:type="dxa"/>
              <w:bottom w:w="105" w:type="dxa"/>
              <w:end w:w="105" w:type="dxa"/>
            </w:tcMar>
            <w:vAlign w:val="center"/>
          </w:tcPr>
          <w:p>
            <w:pPr>
              <w:spacing w:after="0"/>
            </w:pPr>
            <w:r>
              <w:t>Run migrations and seeds</w:t>
            </w:r>
          </w:p>
        </w:tc>
        <w:tc>
          <w:tcPr>
            <w:tcW w:type="dxa" w:w="3816"/>
            <w:shd w:fill="FFFFFF"/>
            <w:tcMar>
              <w:top w:w="105" w:type="dxa"/>
              <w:start w:w="105" w:type="dxa"/>
              <w:bottom w:w="105" w:type="dxa"/>
              <w:end w:w="105" w:type="dxa"/>
            </w:tcMar>
            <w:vAlign w:val="center"/>
          </w:tcPr>
          <w:p>
            <w:pPr>
              <w:spacing w:after="0"/>
            </w:pPr>
            <w:r>
              <w:t>Five migrations applied; two participants seeded.</w:t>
            </w:r>
          </w:p>
        </w:tc>
      </w:tr>
      <w:tr>
        <w:tc>
          <w:tcPr>
            <w:tcW w:type="dxa" w:w="936"/>
            <w:shd w:fill="F2F8F5"/>
            <w:tcMar>
              <w:top w:w="105" w:type="dxa"/>
              <w:start w:w="105" w:type="dxa"/>
              <w:bottom w:w="105" w:type="dxa"/>
              <w:end w:w="105" w:type="dxa"/>
            </w:tcMar>
            <w:vAlign w:val="center"/>
          </w:tcPr>
          <w:p>
            <w:pPr>
              <w:spacing w:after="0"/>
            </w:pPr>
            <w:r>
              <w:t>7</w:t>
            </w:r>
          </w:p>
        </w:tc>
        <w:tc>
          <w:tcPr>
            <w:tcW w:type="dxa" w:w="5040"/>
            <w:shd w:fill="F2F8F5"/>
            <w:tcMar>
              <w:top w:w="105" w:type="dxa"/>
              <w:start w:w="105" w:type="dxa"/>
              <w:bottom w:w="105" w:type="dxa"/>
              <w:end w:w="105" w:type="dxa"/>
            </w:tcMar>
            <w:vAlign w:val="center"/>
          </w:tcPr>
          <w:p>
            <w:pPr>
              <w:spacing w:after="0"/>
            </w:pPr>
            <w:r>
              <w:t>Run verification and start locally</w:t>
            </w:r>
          </w:p>
        </w:tc>
        <w:tc>
          <w:tcPr>
            <w:tcW w:type="dxa" w:w="3816"/>
            <w:shd w:fill="F2F8F5"/>
            <w:tcMar>
              <w:top w:w="105" w:type="dxa"/>
              <w:start w:w="105" w:type="dxa"/>
              <w:bottom w:w="105" w:type="dxa"/>
              <w:end w:w="105" w:type="dxa"/>
            </w:tcMar>
            <w:vAlign w:val="center"/>
          </w:tcPr>
          <w:p>
            <w:pPr>
              <w:spacing w:after="0"/>
            </w:pPr>
            <w:r>
              <w:t>/health returns ok.</w:t>
            </w:r>
          </w:p>
        </w:tc>
      </w:tr>
      <w:tr>
        <w:tc>
          <w:tcPr>
            <w:tcW w:type="dxa" w:w="936"/>
            <w:shd w:fill="FFFFFF"/>
            <w:tcMar>
              <w:top w:w="105" w:type="dxa"/>
              <w:start w:w="105" w:type="dxa"/>
              <w:bottom w:w="105" w:type="dxa"/>
              <w:end w:w="105" w:type="dxa"/>
            </w:tcMar>
            <w:vAlign w:val="center"/>
          </w:tcPr>
          <w:p>
            <w:pPr>
              <w:spacing w:after="0"/>
            </w:pPr>
            <w:r>
              <w:t>8</w:t>
            </w:r>
          </w:p>
        </w:tc>
        <w:tc>
          <w:tcPr>
            <w:tcW w:type="dxa" w:w="5040"/>
            <w:shd w:fill="FFFFFF"/>
            <w:tcMar>
              <w:top w:w="105" w:type="dxa"/>
              <w:start w:w="105" w:type="dxa"/>
              <w:bottom w:w="105" w:type="dxa"/>
              <w:end w:w="105" w:type="dxa"/>
            </w:tcMar>
            <w:vAlign w:val="center"/>
          </w:tcPr>
          <w:p>
            <w:pPr>
              <w:spacing w:after="0"/>
            </w:pPr>
            <w:r>
              <w:t>Test Tushar and Friend in two browsers</w:t>
            </w:r>
          </w:p>
        </w:tc>
        <w:tc>
          <w:tcPr>
            <w:tcW w:type="dxa" w:w="3816"/>
            <w:shd w:fill="FFFFFF"/>
            <w:tcMar>
              <w:top w:w="105" w:type="dxa"/>
              <w:start w:w="105" w:type="dxa"/>
              <w:bottom w:w="105" w:type="dxa"/>
              <w:end w:w="105" w:type="dxa"/>
            </w:tcMar>
            <w:vAlign w:val="center"/>
          </w:tcPr>
          <w:p>
            <w:pPr>
              <w:spacing w:after="0"/>
            </w:pPr>
            <w:r>
              <w:t>Messages, replies, delivery, read, and reconnect work.</w:t>
            </w:r>
          </w:p>
        </w:tc>
      </w:tr>
      <w:tr>
        <w:tc>
          <w:tcPr>
            <w:tcW w:type="dxa" w:w="936"/>
            <w:shd w:fill="F2F8F5"/>
            <w:tcMar>
              <w:top w:w="105" w:type="dxa"/>
              <w:start w:w="105" w:type="dxa"/>
              <w:bottom w:w="105" w:type="dxa"/>
              <w:end w:w="105" w:type="dxa"/>
            </w:tcMar>
            <w:vAlign w:val="center"/>
          </w:tcPr>
          <w:p>
            <w:pPr>
              <w:spacing w:after="0"/>
            </w:pPr>
            <w:r>
              <w:t>9</w:t>
            </w:r>
          </w:p>
        </w:tc>
        <w:tc>
          <w:tcPr>
            <w:tcW w:type="dxa" w:w="5040"/>
            <w:shd w:fill="F2F8F5"/>
            <w:tcMar>
              <w:top w:w="105" w:type="dxa"/>
              <w:start w:w="105" w:type="dxa"/>
              <w:bottom w:w="105" w:type="dxa"/>
              <w:end w:w="105" w:type="dxa"/>
            </w:tcMar>
            <w:vAlign w:val="center"/>
          </w:tcPr>
          <w:p>
            <w:pPr>
              <w:spacing w:after="0"/>
            </w:pPr>
            <w:r>
              <w:t>Push to a private GitHub repository</w:t>
            </w:r>
          </w:p>
        </w:tc>
        <w:tc>
          <w:tcPr>
            <w:tcW w:type="dxa" w:w="3816"/>
            <w:shd w:fill="F2F8F5"/>
            <w:tcMar>
              <w:top w:w="105" w:type="dxa"/>
              <w:start w:w="105" w:type="dxa"/>
              <w:bottom w:w="105" w:type="dxa"/>
              <w:end w:w="105" w:type="dxa"/>
            </w:tcMar>
            <w:vAlign w:val="center"/>
          </w:tcPr>
          <w:p>
            <w:pPr>
              <w:spacing w:after="0"/>
            </w:pPr>
            <w:r>
              <w:t>main branch contains source and package-lock, not .env.</w:t>
            </w:r>
          </w:p>
        </w:tc>
      </w:tr>
      <w:tr>
        <w:tc>
          <w:tcPr>
            <w:tcW w:type="dxa" w:w="936"/>
            <w:shd w:fill="FFFFFF"/>
            <w:tcMar>
              <w:top w:w="105" w:type="dxa"/>
              <w:start w:w="105" w:type="dxa"/>
              <w:bottom w:w="105" w:type="dxa"/>
              <w:end w:w="105" w:type="dxa"/>
            </w:tcMar>
            <w:vAlign w:val="center"/>
          </w:tcPr>
          <w:p>
            <w:pPr>
              <w:spacing w:after="0"/>
            </w:pPr>
            <w:r>
              <w:t>10</w:t>
            </w:r>
          </w:p>
        </w:tc>
        <w:tc>
          <w:tcPr>
            <w:tcW w:type="dxa" w:w="5040"/>
            <w:shd w:fill="FFFFFF"/>
            <w:tcMar>
              <w:top w:w="105" w:type="dxa"/>
              <w:start w:w="105" w:type="dxa"/>
              <w:bottom w:w="105" w:type="dxa"/>
              <w:end w:w="105" w:type="dxa"/>
            </w:tcMar>
            <w:vAlign w:val="center"/>
          </w:tcPr>
          <w:p>
            <w:pPr>
              <w:spacing w:after="0"/>
            </w:pPr>
            <w:r>
              <w:t>Deploy one Render Web Service</w:t>
            </w:r>
          </w:p>
        </w:tc>
        <w:tc>
          <w:tcPr>
            <w:tcW w:type="dxa" w:w="3816"/>
            <w:shd w:fill="FFFFFF"/>
            <w:tcMar>
              <w:top w:w="105" w:type="dxa"/>
              <w:start w:w="105" w:type="dxa"/>
              <w:bottom w:w="105" w:type="dxa"/>
              <w:end w:w="105" w:type="dxa"/>
            </w:tcMar>
            <w:vAlign w:val="center"/>
          </w:tcPr>
          <w:p>
            <w:pPr>
              <w:spacing w:after="0"/>
            </w:pPr>
            <w:r>
              <w:t>Public HTTPS URL works with WSS and PostgreSQL.</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4785D"/>
          </w:tcPr>
          <w:p/>
        </w:tc>
        <w:tc>
          <w:tcPr>
            <w:tcW w:type="dxa" w:w="5026"/>
            <w:shd w:fill="EAF7F2"/>
            <w:tcMar>
              <w:top w:w="130" w:type="dxa"/>
              <w:start w:w="130" w:type="dxa"/>
              <w:bottom w:w="130" w:type="dxa"/>
              <w:end w:w="130" w:type="dxa"/>
            </w:tcMar>
          </w:tcPr>
          <w:p>
            <w:r>
              <w:rPr>
                <w:b/>
                <w:color w:val="14785D"/>
              </w:rPr>
              <w:t>Recommended deployment choice</w:t>
            </w:r>
          </w:p>
          <w:p>
            <w:pPr>
              <w:spacing w:after="0"/>
            </w:pPr>
            <w:r>
              <w:t>This guide uses Render because it is straightforward and supports a normal Node.js Web Service with WebSocket connections. If cold-start delay is unacceptable, use the included Northflank or Ubuntu VM notes later.</w:t>
            </w:r>
          </w:p>
        </w:tc>
      </w:tr>
    </w:tbl>
    <w:p>
      <w:pPr>
        <w:spacing w:after="0"/>
      </w:pPr>
    </w:p>
    <w:p>
      <w:r>
        <w:br w:type="page"/>
      </w:r>
    </w:p>
    <w:p>
      <w:pPr>
        <w:pStyle w:val="Heading1"/>
      </w:pPr>
      <w:r>
        <w:t>Phase 1. Install the Required Software</w:t>
      </w:r>
    </w:p>
    <w:p>
      <w:pPr>
        <w:pStyle w:val="Heading2"/>
      </w:pPr>
      <w:r>
        <w:t>1.1 Install Node.js on Windows</w:t>
      </w:r>
    </w:p>
    <w:p>
      <w:pPr>
        <w:pStyle w:val="ListNumber"/>
      </w:pPr>
      <w:r>
        <w:t>Open https://nodejs.org/en/download in your browser.</w:t>
      </w:r>
    </w:p>
    <w:p>
      <w:pPr>
        <w:pStyle w:val="ListNumber"/>
      </w:pPr>
      <w:r>
        <w:t>Choose the Windows Installer (.msi) for the version labeled LTS. Do not choose Current for this first setup.</w:t>
      </w:r>
    </w:p>
    <w:p>
      <w:pPr>
        <w:pStyle w:val="ListNumber"/>
      </w:pPr>
      <w:r>
        <w:t>Run the installer. Accept the license and normal defaults. Ensure the option to add Node.js to PATH remains enabled.</w:t>
      </w:r>
    </w:p>
    <w:p>
      <w:pPr>
        <w:pStyle w:val="ListNumber"/>
      </w:pPr>
      <w:r>
        <w:t>Finish the installer, close all existing PowerShell windows, and open a new PowerShell window.</w:t>
      </w:r>
    </w:p>
    <w:p>
      <w:pPr>
        <w:pStyle w:val="ListNumber"/>
      </w:pPr>
      <w:r>
        <w:t>Verify the installation:</w:t>
      </w:r>
    </w:p>
    <w:p>
      <w:pPr>
        <w:pStyle w:val="CodeBox"/>
        <w:shd w:fill="123028"/>
      </w:pPr>
      <w:r>
        <w:rPr>
          <w:rFonts w:ascii="Cascadia Mono" w:hAnsi="Cascadia Mono"/>
        </w:rPr>
        <w:t>node -v</w:t>
        <w:br/>
      </w:r>
      <w:r>
        <w:rPr>
          <w:rFonts w:ascii="Cascadia Mono" w:hAnsi="Cascadia Mono"/>
        </w:rPr>
        <w:t>npm -v</w:t>
      </w:r>
    </w:p>
    <w:p>
      <w:r>
        <w:t>The project supports Node.js 20 through 24. Node.js 22 LTS is the safest baseline for this release. Both commands must print version numbers.</w:t>
      </w:r>
    </w:p>
    <w:p>
      <w:pPr>
        <w:pStyle w:val="Heading2"/>
      </w:pPr>
      <w:r>
        <w:t>1.2 Install Git</w:t>
      </w:r>
    </w:p>
    <w:p>
      <w:pPr>
        <w:pStyle w:val="ListNumber"/>
      </w:pPr>
      <w:r>
        <w:t>Open https://git-scm.com/download/win.</w:t>
      </w:r>
    </w:p>
    <w:p>
      <w:pPr>
        <w:pStyle w:val="ListNumber"/>
      </w:pPr>
      <w:r>
        <w:t>Download and run Git for Windows. The normal defaults are acceptable.</w:t>
      </w:r>
    </w:p>
    <w:p>
      <w:pPr>
        <w:pStyle w:val="ListNumber"/>
      </w:pPr>
      <w:r>
        <w:t>Open a new PowerShell window and verify:</w:t>
      </w:r>
    </w:p>
    <w:p>
      <w:pPr>
        <w:pStyle w:val="CodeBox"/>
        <w:shd w:fill="123028"/>
      </w:pPr>
      <w:r>
        <w:rPr>
          <w:rFonts w:ascii="Cascadia Mono" w:hAnsi="Cascadia Mono"/>
        </w:rPr>
        <w:t>git --version</w:t>
      </w:r>
    </w:p>
    <w:p>
      <w:pPr>
        <w:pStyle w:val="Heading2"/>
      </w:pPr>
      <w:r>
        <w:t>1.3 Install Visual Studio Code</w:t>
      </w:r>
    </w:p>
    <w:p>
      <w:pPr>
        <w:pStyle w:val="ListNumber"/>
      </w:pPr>
      <w:r>
        <w:t>Open https://code.visualstudio.com/.</w:t>
      </w:r>
    </w:p>
    <w:p>
      <w:pPr>
        <w:pStyle w:val="ListNumber"/>
      </w:pPr>
      <w:r>
        <w:t>Download and install the Windows version.</w:t>
      </w:r>
    </w:p>
    <w:p>
      <w:pPr>
        <w:pStyle w:val="ListNumber"/>
      </w:pPr>
      <w:r>
        <w:t>During installation, enable “Add to PATH” and “Open with Code” if offered.</w:t>
      </w:r>
    </w:p>
    <w:p>
      <w:pPr>
        <w:pStyle w:val="Heading3"/>
      </w:pPr>
      <w:r>
        <w:t>Checkpoint before continuing</w:t>
      </w:r>
    </w:p>
    <w:p>
      <w:r>
        <w:rPr>
          <w:color w:val="14785D"/>
        </w:rPr>
        <w:t xml:space="preserve">☐ </w:t>
      </w:r>
      <w:r>
        <w:t>node -v prints a supported version.</w:t>
      </w:r>
    </w:p>
    <w:p>
      <w:r>
        <w:rPr>
          <w:color w:val="14785D"/>
        </w:rPr>
        <w:t xml:space="preserve">☐ </w:t>
      </w:r>
      <w:r>
        <w:t>npm -v prints a version.</w:t>
      </w:r>
    </w:p>
    <w:p>
      <w:r>
        <w:rPr>
          <w:color w:val="14785D"/>
        </w:rPr>
        <w:t xml:space="preserve">☐ </w:t>
      </w:r>
      <w:r>
        <w:t>git --version prints a version.</w:t>
      </w:r>
    </w:p>
    <w:p>
      <w:r>
        <w:rPr>
          <w:color w:val="14785D"/>
        </w:rPr>
        <w:t xml:space="preserve">☐ </w:t>
      </w:r>
      <w:r>
        <w:t>Visual Studio Code opens successfully.</w:t>
      </w:r>
    </w:p>
    <w:p>
      <w:r>
        <w:br w:type="page"/>
      </w:r>
    </w:p>
    <w:p>
      <w:pPr>
        <w:pStyle w:val="Heading1"/>
      </w:pPr>
      <w:r>
        <w:t>Phase 2. Extract and Prepare the Project</w:t>
      </w:r>
    </w:p>
    <w:p>
      <w:pPr>
        <w:pStyle w:val="Heading2"/>
      </w:pPr>
      <w:r>
        <w:t>2.1 Extract the ZIP</w:t>
      </w:r>
    </w:p>
    <w:p>
      <w:pPr>
        <w:pStyle w:val="ListNumber"/>
      </w:pPr>
      <w:r>
        <w:t>Download private-two-person-chat-v1.0.0.zip from the project delivery.</w:t>
      </w:r>
    </w:p>
    <w:p>
      <w:pPr>
        <w:pStyle w:val="ListNumber"/>
      </w:pPr>
      <w:r>
        <w:t>Create C:\Projects if it does not already exist.</w:t>
      </w:r>
    </w:p>
    <w:p>
      <w:pPr>
        <w:pStyle w:val="ListNumber"/>
      </w:pPr>
      <w:r>
        <w:t>Right-click the ZIP, select Extract All, and extract it to C:\Projects.</w:t>
      </w:r>
    </w:p>
    <w:p>
      <w:pPr>
        <w:pStyle w:val="ListNumber"/>
      </w:pPr>
      <w:r>
        <w:t>Confirm the final folder contains package.json, server.js, public, src, database, scripts, tests, and docs. Avoid an accidental double folder such as private-two-person-chat\private-two-person-chat.</w:t>
      </w:r>
    </w:p>
    <w:p>
      <w:pPr>
        <w:pStyle w:val="Heading2"/>
      </w:pPr>
      <w:r>
        <w:t>2.2 Open the correct folder</w:t>
      </w:r>
    </w:p>
    <w:p>
      <w:pPr>
        <w:pStyle w:val="ListNumber"/>
      </w:pPr>
      <w:r>
        <w:t>Start Visual Studio Code.</w:t>
      </w:r>
    </w:p>
    <w:p>
      <w:pPr>
        <w:pStyle w:val="ListNumber"/>
      </w:pPr>
      <w:r>
        <w:t>Select File &gt; Open Folder.</w:t>
      </w:r>
    </w:p>
    <w:p>
      <w:pPr>
        <w:pStyle w:val="ListNumber"/>
      </w:pPr>
      <w:r>
        <w:t>Choose the folder that directly contains package.json.</w:t>
      </w:r>
    </w:p>
    <w:p>
      <w:pPr>
        <w:pStyle w:val="ListNumber"/>
      </w:pPr>
      <w:r>
        <w:t>Select Terminal &gt; New Terminal.</w:t>
      </w:r>
    </w:p>
    <w:p>
      <w:pPr>
        <w:pStyle w:val="CodeBox"/>
        <w:shd w:fill="123028"/>
      </w:pPr>
      <w:r>
        <w:rPr>
          <w:rFonts w:ascii="Cascadia Mono" w:hAnsi="Cascadia Mono"/>
        </w:rPr>
        <w:t>Get-Location</w:t>
        <w:br/>
      </w:r>
      <w:r>
        <w:rPr>
          <w:rFonts w:ascii="Cascadia Mono" w:hAnsi="Cascadia Mono"/>
        </w:rPr>
        <w:t>Get-ChildItem package.json</w:t>
      </w:r>
    </w:p>
    <w:p>
      <w:pPr>
        <w:pStyle w:val="Heading2"/>
      </w:pPr>
      <w:r>
        <w:t>2.3 Install packages</w:t>
      </w:r>
    </w:p>
    <w:p>
      <w:pPr>
        <w:pStyle w:val="CodeBox"/>
        <w:shd w:fill="123028"/>
      </w:pPr>
      <w:r>
        <w:rPr>
          <w:rFonts w:ascii="Cascadia Mono" w:hAnsi="Cascadia Mono"/>
        </w:rPr>
        <w:t>npm install</w:t>
      </w:r>
    </w:p>
    <w:p>
      <w:r>
        <w:t>Wait for completion. This creates node_modules and package-lock.json. The lock file is required for reliable npm ci builds on GitHub Actions and Render.</w:t>
      </w:r>
    </w:p>
    <w:p>
      <w:pPr>
        <w:pStyle w:val="Heading2"/>
      </w:pPr>
      <w:r>
        <w:t>2.4 Confirm files</w:t>
      </w:r>
    </w:p>
    <w:p>
      <w:pPr>
        <w:pStyle w:val="CodeBox"/>
        <w:shd w:fill="123028"/>
      </w:pPr>
      <w:r>
        <w:rPr>
          <w:rFonts w:ascii="Cascadia Mono" w:hAnsi="Cascadia Mono"/>
        </w:rPr>
        <w:t>Test-Path node_modules</w:t>
        <w:br/>
      </w:r>
      <w:r>
        <w:rPr>
          <w:rFonts w:ascii="Cascadia Mono" w:hAnsi="Cascadia Mono"/>
        </w:rPr>
        <w:t>Test-Path package-lock.json</w:t>
      </w:r>
    </w:p>
    <w:p>
      <w:r>
        <w:t>Both commands should return True.</w:t>
      </w:r>
    </w:p>
    <w:p>
      <w:pPr>
        <w:pStyle w:val="Heading3"/>
      </w:pPr>
      <w:r>
        <w:t>Checkpoint before continuing</w:t>
      </w:r>
    </w:p>
    <w:p>
      <w:r>
        <w:rPr>
          <w:color w:val="14785D"/>
        </w:rPr>
        <w:t xml:space="preserve">☐ </w:t>
      </w:r>
      <w:r>
        <w:t>Project root contains package.json.</w:t>
      </w:r>
    </w:p>
    <w:p>
      <w:r>
        <w:rPr>
          <w:color w:val="14785D"/>
        </w:rPr>
        <w:t xml:space="preserve">☐ </w:t>
      </w:r>
      <w:r>
        <w:t>npm install completed without an error.</w:t>
      </w:r>
    </w:p>
    <w:p>
      <w:r>
        <w:rPr>
          <w:color w:val="14785D"/>
        </w:rPr>
        <w:t xml:space="preserve">☐ </w:t>
      </w:r>
      <w:r>
        <w:t>node_modules exists.</w:t>
      </w:r>
    </w:p>
    <w:p>
      <w:r>
        <w:rPr>
          <w:color w:val="14785D"/>
        </w:rPr>
        <w:t xml:space="preserve">☐ </w:t>
      </w:r>
      <w:r>
        <w:t>package-lock.json exists.</w:t>
      </w:r>
    </w:p>
    <w:p>
      <w:r>
        <w:br w:type="page"/>
      </w:r>
    </w:p>
    <w:p>
      <w:pPr>
        <w:pStyle w:val="Heading1"/>
      </w:pPr>
      <w:r>
        <w:t>Phase 3. Create Supabase PostgreSQL in the Web Dashboard</w:t>
      </w:r>
    </w:p>
    <w:p>
      <w:pPr>
        <w:pStyle w:val="Heading2"/>
      </w:pPr>
      <w:r>
        <w:t>3.1 Create or sign in to Supabase</w:t>
      </w:r>
    </w:p>
    <w:p>
      <w:pPr>
        <w:pStyle w:val="ListNumber"/>
      </w:pPr>
      <w:r>
        <w:t>Open https://supabase.com/dashboard in a browser.</w:t>
      </w:r>
    </w:p>
    <w:p>
      <w:pPr>
        <w:pStyle w:val="ListNumber"/>
      </w:pPr>
      <w:r>
        <w:t>Sign in with your chosen account. If this is your first time, create an account and complete any requested verification.</w:t>
      </w:r>
    </w:p>
    <w:p>
      <w:pPr>
        <w:pStyle w:val="ListNumber"/>
      </w:pPr>
      <w:r>
        <w:t>In the dashboard, choose an existing organization or create a personal organization.</w:t>
      </w:r>
    </w:p>
    <w:p>
      <w:pPr>
        <w:pStyle w:val="Heading2"/>
      </w:pPr>
      <w:r>
        <w:t>3.2 Create the database project</w:t>
      </w:r>
    </w:p>
    <w:p>
      <w:pPr>
        <w:pStyle w:val="ListNumber"/>
      </w:pPr>
      <w:r>
        <w:t>Select New project.</w:t>
      </w:r>
    </w:p>
    <w:p>
      <w:pPr>
        <w:pStyle w:val="ListNumber"/>
      </w:pPr>
      <w:r>
        <w:t>Choose the organization that will own the project.</w:t>
      </w:r>
    </w:p>
    <w:p>
      <w:pPr>
        <w:pStyle w:val="ListNumber"/>
      </w:pPr>
      <w:r>
        <w:t>Project name: enter private-two-person-chat or another recognizable private name.</w:t>
      </w:r>
    </w:p>
    <w:p>
      <w:pPr>
        <w:pStyle w:val="ListNumber"/>
      </w:pPr>
      <w:r>
        <w:t>Database password: generate a strong unique password. Save it immediately in a password manager. This is not either user’s chat access code.</w:t>
      </w:r>
    </w:p>
    <w:p>
      <w:pPr>
        <w:pStyle w:val="ListNumber"/>
      </w:pPr>
      <w:r>
        <w:t>Region: choose the region geographically closest to both users where available. The app server and database should ideally be in nearby regions for lower latency.</w:t>
      </w:r>
    </w:p>
    <w:p>
      <w:pPr>
        <w:pStyle w:val="ListNumber"/>
      </w:pPr>
      <w:r>
        <w:t>Leave the pricing plan on Free for initial use, if available for your account.</w:t>
      </w:r>
    </w:p>
    <w:p>
      <w:pPr>
        <w:pStyle w:val="ListNumber"/>
      </w:pPr>
      <w:r>
        <w:t>Select Create new project.</w:t>
      </w:r>
    </w:p>
    <w:p>
      <w:pPr>
        <w:pStyle w:val="ListNumber"/>
      </w:pPr>
      <w:r>
        <w:t>Wait until project provisioning completes and the project dashboard becomes available.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4785D"/>
          </w:tcPr>
          <w:p/>
        </w:tc>
        <w:tc>
          <w:tcPr>
            <w:tcW w:type="dxa" w:w="5026"/>
            <w:shd w:fill="EAF7F2"/>
            <w:tcMar>
              <w:top w:w="130" w:type="dxa"/>
              <w:start w:w="130" w:type="dxa"/>
              <w:bottom w:w="130" w:type="dxa"/>
              <w:end w:w="130" w:type="dxa"/>
            </w:tcMar>
          </w:tcPr>
          <w:p>
            <w:r>
              <w:rPr>
                <w:b/>
                <w:color w:val="14785D"/>
              </w:rPr>
              <w:t>Do not create the app tables manually</w:t>
            </w:r>
          </w:p>
          <w:p>
            <w:pPr>
              <w:spacing w:after="0"/>
            </w:pPr>
            <w:r>
              <w:t>The project already contains versioned PostgreSQL migrations. The command npm run db:setup will create the tables, constraints, indexes, triggers, and the two participant records.</w:t>
            </w:r>
          </w:p>
        </w:tc>
      </w:tr>
    </w:tbl>
    <w:p>
      <w:pPr>
        <w:spacing w:after="0"/>
      </w:pPr>
    </w:p>
    <w:p>
      <w:pPr>
        <w:pStyle w:val="Heading2"/>
      </w:pPr>
      <w:r>
        <w:t>3.3 Record the database password safely</w:t>
      </w:r>
    </w:p>
    <w:p>
      <w:r>
        <w:t>You need the original database password when building the connection string. If you lose it, use the database settings in Supabase to reset it, then update DATABASE_URL everywhere the old password was used.</w:t>
      </w:r>
    </w:p>
    <w:p>
      <w:pPr>
        <w:pStyle w:val="Heading3"/>
      </w:pPr>
      <w:r>
        <w:t>Checkpoint before continuing</w:t>
      </w:r>
    </w:p>
    <w:p>
      <w:r>
        <w:rPr>
          <w:color w:val="14785D"/>
        </w:rPr>
        <w:t xml:space="preserve">☐ </w:t>
      </w:r>
      <w:r>
        <w:t>Supabase project dashboard opens.</w:t>
      </w:r>
    </w:p>
    <w:p>
      <w:r>
        <w:rPr>
          <w:color w:val="14785D"/>
        </w:rPr>
        <w:t xml:space="preserve">☐ </w:t>
      </w:r>
      <w:r>
        <w:t>Database status is healthy/available.</w:t>
      </w:r>
    </w:p>
    <w:p>
      <w:r>
        <w:rPr>
          <w:color w:val="14785D"/>
        </w:rPr>
        <w:t xml:space="preserve">☐ </w:t>
      </w:r>
      <w:r>
        <w:t>Database password is stored in a password manager.</w:t>
      </w:r>
    </w:p>
    <w:p>
      <w:r>
        <w:rPr>
          <w:color w:val="14785D"/>
        </w:rPr>
        <w:t xml:space="preserve">☐ </w:t>
      </w:r>
      <w:r>
        <w:t>No tables were manually created.</w:t>
      </w:r>
    </w:p>
    <w:p>
      <w:r>
        <w:br w:type="page"/>
      </w:r>
    </w:p>
    <w:p>
      <w:pPr>
        <w:pStyle w:val="Heading1"/>
      </w:pPr>
      <w:r>
        <w:t>Phase 4. Get the Correct Supabase PostgreSQL Configuration</w:t>
      </w:r>
    </w:p>
    <w:p>
      <w:pPr>
        <w:pStyle w:val="Heading2"/>
      </w:pPr>
      <w:r>
        <w:t>4.1 Open the Connect panel</w:t>
      </w:r>
    </w:p>
    <w:p>
      <w:pPr>
        <w:pStyle w:val="ListNumber"/>
      </w:pPr>
      <w:r>
        <w:t>Open your Supabase project dashboard.</w:t>
      </w:r>
    </w:p>
    <w:p>
      <w:pPr>
        <w:pStyle w:val="ListNumber"/>
      </w:pPr>
      <w:r>
        <w:t>Select Connect at the top of the project page.</w:t>
      </w:r>
    </w:p>
    <w:p>
      <w:pPr>
        <w:pStyle w:val="ListNumber"/>
      </w:pPr>
      <w:r>
        <w:t>Find the database connection-string section.</w:t>
      </w:r>
    </w:p>
    <w:p>
      <w:pPr>
        <w:pStyle w:val="Heading2"/>
      </w:pPr>
      <w:r>
        <w:t>4.2 Choose the connection method for this project</w:t>
      </w:r>
    </w:p>
    <w:p>
      <w:r>
        <w:t>This application is a persistent Node.js backend. Render networks commonly require an IPv4-compatible endpoint. Use the Shared Pooler in Session mode unless you have explicitly verified that the direct connection works from your application host.</w:t>
      </w:r>
    </w:p>
    <w:p>
      <w:pPr>
        <w:pStyle w:val="ListNumber"/>
      </w:pPr>
      <w:r>
        <w:t>In the Connect panel, choose Shared Pooler.</w:t>
      </w:r>
    </w:p>
    <w:p>
      <w:pPr>
        <w:pStyle w:val="ListNumber"/>
      </w:pPr>
      <w:r>
        <w:t>Choose Session mode, not Transaction mode, for this persistent Express backend.</w:t>
      </w:r>
    </w:p>
    <w:p>
      <w:pPr>
        <w:pStyle w:val="ListNumber"/>
      </w:pPr>
      <w:r>
        <w:t>Copy the displayed PostgreSQL URI exactly. Do not manually invent the host, username, or 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4785D"/>
          </w:tcPr>
          <w:p/>
        </w:tc>
        <w:tc>
          <w:tcPr>
            <w:tcW w:type="dxa" w:w="5026"/>
            <w:shd w:fill="EAF7F2"/>
            <w:tcMar>
              <w:top w:w="130" w:type="dxa"/>
              <w:start w:w="130" w:type="dxa"/>
              <w:bottom w:w="130" w:type="dxa"/>
              <w:end w:w="130" w:type="dxa"/>
            </w:tcMar>
          </w:tcPr>
          <w:p>
            <w:r>
              <w:rPr>
                <w:b/>
                <w:color w:val="14785D"/>
              </w:rPr>
              <w:t>Why Session mode</w:t>
            </w:r>
          </w:p>
          <w:p>
            <w:pPr>
              <w:spacing w:after="0"/>
            </w:pPr>
            <w:r>
              <w:t>Supabase documents Shared Pooler Session mode for persistent backends on IPv4-only networks. Direct connection is appropriate for persistent backends with IPv6 or the IPv4 add-on. Transaction mode is mainly for serverless/edge workloads with many short-lived connections.</w:t>
            </w:r>
          </w:p>
        </w:tc>
      </w:tr>
    </w:tbl>
    <w:p>
      <w:pPr>
        <w:spacing w:after="0"/>
      </w:pPr>
    </w:p>
    <w:p>
      <w:pPr>
        <w:pStyle w:val="Heading2"/>
      </w:pPr>
      <w:r>
        <w:t>4.3 Replace the password placeholder</w:t>
      </w:r>
    </w:p>
    <w:p>
      <w:r>
        <w:t>The copied string may contain [YOUR-PASSWORD]. Replace that placeholder with the database password created in Phase 3.</w:t>
      </w:r>
    </w:p>
    <w:p>
      <w:pPr>
        <w:pStyle w:val="CodeBox"/>
        <w:shd w:fill="123028"/>
      </w:pPr>
      <w:r>
        <w:rPr>
          <w:rFonts w:ascii="Cascadia Mono" w:hAnsi="Cascadia Mono"/>
        </w:rPr>
        <w:t>postgresql://&lt;user&gt;:&lt;encoded-password&gt;@&lt;pooler-host&gt;:&lt;port&gt;/postgres</w:t>
      </w:r>
    </w:p>
    <w:p>
      <w:pPr>
        <w:pStyle w:val="Heading2"/>
      </w:pPr>
      <w:r>
        <w:t>4.4 Encode special characters</w:t>
      </w:r>
    </w:p>
    <w:p>
      <w:r>
        <w:t>If the password contains reserved URL characters such as &amp;, #, ?, %, @, :, /, or a space, percent-encode the password before placing it in the URI. The safest approach is to use PowerShell:</w:t>
      </w:r>
    </w:p>
    <w:p>
      <w:pPr>
        <w:pStyle w:val="CodeBox"/>
        <w:shd w:fill="123028"/>
      </w:pPr>
      <w:r>
        <w:rPr>
          <w:rFonts w:ascii="Cascadia Mono" w:hAnsi="Cascadia Mono"/>
        </w:rPr>
        <w:t>[System.Uri]::EscapeDataString("PASTE_PASSWORD_TEMPORARILY_HERE")</w:t>
      </w:r>
    </w:p>
    <w:p>
      <w:r>
        <w:t>Copy the output into the password position, then clear the command from the terminal history if it contained the readable password. Prefer a password manager and avoid screenshots.</w:t>
      </w:r>
    </w:p>
    <w:p>
      <w:pPr>
        <w:pStyle w:val="Heading2"/>
      </w:pPr>
      <w:r>
        <w:t>4.5 Database settings used by the app</w:t>
      </w:r>
    </w:p>
    <w:p>
      <w:pPr>
        <w:pStyle w:val="CodeBox"/>
        <w:shd w:fill="123028"/>
      </w:pPr>
      <w:r>
        <w:rPr>
          <w:rFonts w:ascii="Cascadia Mono" w:hAnsi="Cascadia Mono"/>
        </w:rPr>
        <w:t>DATABASE_URL=postgresql://...</w:t>
        <w:br/>
      </w:r>
      <w:r>
        <w:rPr>
          <w:rFonts w:ascii="Cascadia Mono" w:hAnsi="Cascadia Mono"/>
        </w:rPr>
        <w:t>DATABASE_SSL=true</w:t>
        <w:br/>
      </w:r>
      <w:r>
        <w:rPr>
          <w:rFonts w:ascii="Cascadia Mono" w:hAnsi="Cascadia Mono"/>
        </w:rPr>
        <w:t>DATABASE_POOL_MAX=5</w:t>
        <w:br/>
      </w:r>
      <w:r>
        <w:rPr>
          <w:rFonts w:ascii="Cascadia Mono" w:hAnsi="Cascadia Mono"/>
        </w:rPr>
        <w:t>DATABASE_CONNECTION_TIMEOUT_MS=10000</w:t>
        <w:br/>
      </w:r>
      <w:r>
        <w:rPr>
          <w:rFonts w:ascii="Cascadia Mono" w:hAnsi="Cascadia Mono"/>
        </w:rPr>
        <w:t>DATABASE_IDLE_TIMEOUT_MS=30000</w:t>
        <w:br/>
      </w:r>
      <w:r>
        <w:rPr>
          <w:rFonts w:ascii="Cascadia Mono" w:hAnsi="Cascadia Mono"/>
        </w:rPr>
        <w:t>DATABASE_QUERY_TIMEOUT_MS=10000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9B6400"/>
          </w:tcPr>
          <w:p/>
        </w:tc>
        <w:tc>
          <w:tcPr>
            <w:tcW w:type="dxa" w:w="5026"/>
            <w:shd w:fill="FFF4D8"/>
            <w:tcMar>
              <w:top w:w="130" w:type="dxa"/>
              <w:start w:w="130" w:type="dxa"/>
              <w:bottom w:w="130" w:type="dxa"/>
              <w:end w:w="130" w:type="dxa"/>
            </w:tcMar>
          </w:tcPr>
          <w:p>
            <w:r>
              <w:rPr>
                <w:b/>
                <w:color w:val="9B6400"/>
              </w:rPr>
              <w:t>Secret handling</w:t>
            </w:r>
          </w:p>
          <w:p>
            <w:pPr>
              <w:spacing w:after="0"/>
            </w:pPr>
            <w:r>
              <w:t>The full connection string contains a password. Put it only in local .env and the hosting provider’s secret environment settings. Never put it in public/js, README, GitHub, screenshots, or messages.</w:t>
            </w:r>
          </w:p>
        </w:tc>
      </w:tr>
    </w:tbl>
    <w:p>
      <w:pPr>
        <w:spacing w:after="0"/>
      </w:pPr>
    </w:p>
    <w:p>
      <w:pPr>
        <w:pStyle w:val="Heading3"/>
      </w:pPr>
      <w:r>
        <w:t>Checkpoint before continuing</w:t>
      </w:r>
    </w:p>
    <w:p>
      <w:r>
        <w:rPr>
          <w:color w:val="14785D"/>
        </w:rPr>
        <w:t xml:space="preserve">☐ </w:t>
      </w:r>
      <w:r>
        <w:t>Connection string came from Project &gt; Connect.</w:t>
      </w:r>
    </w:p>
    <w:p>
      <w:r>
        <w:rPr>
          <w:color w:val="14785D"/>
        </w:rPr>
        <w:t xml:space="preserve">☐ </w:t>
      </w:r>
      <w:r>
        <w:t>Shared Pooler and Session mode were selected.</w:t>
      </w:r>
    </w:p>
    <w:p>
      <w:r>
        <w:rPr>
          <w:color w:val="14785D"/>
        </w:rPr>
        <w:t xml:space="preserve">☐ </w:t>
      </w:r>
      <w:r>
        <w:t>[YOUR-PASSWORD] was replaced.</w:t>
      </w:r>
    </w:p>
    <w:p>
      <w:r>
        <w:rPr>
          <w:color w:val="14785D"/>
        </w:rPr>
        <w:t xml:space="preserve">☐ </w:t>
      </w:r>
      <w:r>
        <w:t>Reserved password characters were percent-encoded.</w:t>
      </w:r>
    </w:p>
    <w:p>
      <w:r>
        <w:rPr>
          <w:color w:val="14785D"/>
        </w:rPr>
        <w:t xml:space="preserve">☐ </w:t>
      </w:r>
      <w:r>
        <w:t>DATABASE_SSL will be true.</w:t>
      </w:r>
    </w:p>
    <w:p>
      <w:r>
        <w:br w:type="page"/>
      </w:r>
    </w:p>
    <w:p>
      <w:pPr>
        <w:pStyle w:val="Heading1"/>
      </w:pPr>
      <w:r>
        <w:t>Phase 5. Build the Local .env Configuration</w:t>
      </w:r>
    </w:p>
    <w:p>
      <w:pPr>
        <w:pStyle w:val="Heading2"/>
      </w:pPr>
      <w:r>
        <w:t>5.1 Create .env</w:t>
      </w:r>
    </w:p>
    <w:p>
      <w:pPr>
        <w:pStyle w:val="CodeBox"/>
        <w:shd w:fill="123028"/>
      </w:pPr>
      <w:r>
        <w:rPr>
          <w:rFonts w:ascii="Cascadia Mono" w:hAnsi="Cascadia Mono"/>
        </w:rPr>
        <w:t>Copy-Item .env.example .env</w:t>
      </w:r>
    </w:p>
    <w:p>
      <w:pPr>
        <w:pStyle w:val="ListNumber"/>
      </w:pPr>
      <w:r>
        <w:t>In Visual Studio Code, open .env.</w:t>
      </w:r>
    </w:p>
    <w:p>
      <w:pPr>
        <w:pStyle w:val="ListNumber"/>
      </w:pPr>
      <w:r>
        <w:t>Keep .env private. The provided .gitignore already excludes it.</w:t>
      </w:r>
    </w:p>
    <w:p>
      <w:pPr>
        <w:pStyle w:val="Heading2"/>
      </w:pPr>
      <w:r>
        <w:t>5.2 Generate the session pepper</w:t>
      </w:r>
    </w:p>
    <w:p>
      <w:pPr>
        <w:pStyle w:val="CodeBox"/>
        <w:shd w:fill="123028"/>
      </w:pPr>
      <w:r>
        <w:rPr>
          <w:rFonts w:ascii="Cascadia Mono" w:hAnsi="Cascadia Mono"/>
        </w:rPr>
        <w:t>$bytes = New-Object byte[] 64</w:t>
        <w:br/>
      </w:r>
      <w:r>
        <w:rPr>
          <w:rFonts w:ascii="Cascadia Mono" w:hAnsi="Cascadia Mono"/>
        </w:rPr>
        <w:t>[Security.Cryptography.RandomNumberGenerator]::Fill($bytes)</w:t>
        <w:br/>
      </w:r>
      <w:r>
        <w:rPr>
          <w:rFonts w:ascii="Cascadia Mono" w:hAnsi="Cascadia Mono"/>
        </w:rPr>
        <w:t>[Convert]::ToBase64String($bytes)</w:t>
      </w:r>
    </w:p>
    <w:p>
      <w:r>
        <w:t>Copy the output into SESSION_TOKEN_PEPPER. It must be at least 32 characters. Do not use either access code.</w:t>
      </w:r>
    </w:p>
    <w:p>
      <w:pPr>
        <w:pStyle w:val="Heading2"/>
      </w:pPr>
      <w:r>
        <w:t>5.3 Choose separate access codes</w:t>
      </w:r>
    </w:p>
    <w:p>
      <w:pPr>
        <w:pStyle w:val="ListBullet"/>
      </w:pPr>
      <w:r>
        <w:t>Tushar and Friend must use different codes.</w:t>
      </w:r>
    </w:p>
    <w:p>
      <w:pPr>
        <w:pStyle w:val="ListBullet"/>
      </w:pPr>
      <w:r>
        <w:t>Prefer a memorable passphrase of at least 12 characters.</w:t>
      </w:r>
    </w:p>
    <w:p>
      <w:pPr>
        <w:pStyle w:val="ListBullet"/>
      </w:pPr>
      <w:r>
        <w:t>Share Friend’s readable code privately.</w:t>
      </w:r>
    </w:p>
    <w:p>
      <w:pPr>
        <w:pStyle w:val="ListBullet"/>
      </w:pPr>
      <w:r>
        <w:t>Never store readable codes in the project.</w:t>
      </w:r>
    </w:p>
    <w:p>
      <w:pPr>
        <w:pStyle w:val="Heading2"/>
      </w:pPr>
      <w:r>
        <w:t>5.4 Generate Tushar’s Argon2id hash</w:t>
      </w:r>
    </w:p>
    <w:p>
      <w:pPr>
        <w:pStyle w:val="CodeBox"/>
        <w:shd w:fill="123028"/>
      </w:pPr>
      <w:r>
        <w:rPr>
          <w:rFonts w:ascii="Cascadia Mono" w:hAnsi="Cascadia Mono"/>
        </w:rPr>
        <w:t>npm run access:hash</w:t>
      </w:r>
    </w:p>
    <w:p>
      <w:r>
        <w:t>Enter Tushar’s readable code. Copy the generated $argon2id$... value into TUSHAR_ACCESS_CODE_HASH.</w:t>
      </w:r>
    </w:p>
    <w:p>
      <w:pPr>
        <w:pStyle w:val="Heading2"/>
      </w:pPr>
      <w:r>
        <w:t>5.5 Generate Friend’s Argon2id hash</w:t>
      </w:r>
    </w:p>
    <w:p>
      <w:pPr>
        <w:pStyle w:val="CodeBox"/>
        <w:shd w:fill="123028"/>
      </w:pPr>
      <w:r>
        <w:rPr>
          <w:rFonts w:ascii="Cascadia Mono" w:hAnsi="Cascadia Mono"/>
        </w:rPr>
        <w:t>npm run access:hash</w:t>
      </w:r>
    </w:p>
    <w:p>
      <w:r>
        <w:t>Enter Friend’s different readable code. Copy the generated value into FRIEND_ACCESS_CODE_HASH.</w:t>
      </w:r>
    </w:p>
    <w:p>
      <w:pPr>
        <w:pStyle w:val="Heading2"/>
      </w:pPr>
      <w:r>
        <w:t>5.6 Complete local template</w:t>
      </w:r>
    </w:p>
    <w:p>
      <w:pPr>
        <w:pStyle w:val="CodeBox"/>
        <w:shd w:fill="123028"/>
      </w:pPr>
      <w:r>
        <w:rPr>
          <w:rFonts w:ascii="Cascadia Mono" w:hAnsi="Cascadia Mono"/>
        </w:rPr>
        <w:t>NODE_ENV=development</w:t>
        <w:br/>
      </w:r>
      <w:r>
        <w:rPr>
          <w:rFonts w:ascii="Cascadia Mono" w:hAnsi="Cascadia Mono"/>
        </w:rPr>
        <w:t>PORT=3000</w:t>
        <w:br/>
      </w:r>
      <w:r>
        <w:rPr>
          <w:rFonts w:ascii="Cascadia Mono" w:hAnsi="Cascadia Mono"/>
        </w:rPr>
        <w:t>APP_NAME=Private Two-Person Chat</w:t>
        <w:br/>
      </w:r>
      <w:r>
        <w:rPr>
          <w:rFonts w:ascii="Cascadia Mono" w:hAnsi="Cascadia Mono"/>
        </w:rPr>
        <w:t>APP_URL=http://localhost:3000</w:t>
        <w:br/>
      </w:r>
      <w:r>
        <w:rPr>
          <w:rFonts w:ascii="Cascadia Mono" w:hAnsi="Cascadia Mono"/>
        </w:rPr>
        <w:br/>
      </w:r>
      <w:r>
        <w:rPr>
          <w:rFonts w:ascii="Cascadia Mono" w:hAnsi="Cascadia Mono"/>
        </w:rPr>
        <w:t>DATABASE_URL=&lt;copied Supabase Session pooler URI&gt;</w:t>
        <w:br/>
      </w:r>
      <w:r>
        <w:rPr>
          <w:rFonts w:ascii="Cascadia Mono" w:hAnsi="Cascadia Mono"/>
        </w:rPr>
        <w:t>DATABASE_SSL=true</w:t>
        <w:br/>
      </w:r>
      <w:r>
        <w:rPr>
          <w:rFonts w:ascii="Cascadia Mono" w:hAnsi="Cascadia Mono"/>
        </w:rPr>
        <w:t>DATABASE_POOL_MAX=5</w:t>
        <w:br/>
      </w:r>
      <w:r>
        <w:rPr>
          <w:rFonts w:ascii="Cascadia Mono" w:hAnsi="Cascadia Mono"/>
        </w:rPr>
        <w:t>DATABASE_CONNECTION_TIMEOUT_MS=10000</w:t>
        <w:br/>
      </w:r>
      <w:r>
        <w:rPr>
          <w:rFonts w:ascii="Cascadia Mono" w:hAnsi="Cascadia Mono"/>
        </w:rPr>
        <w:t>DATABASE_IDLE_TIMEOUT_MS=30000</w:t>
        <w:br/>
      </w:r>
      <w:r>
        <w:rPr>
          <w:rFonts w:ascii="Cascadia Mono" w:hAnsi="Cascadia Mono"/>
        </w:rPr>
        <w:t>DATABASE_QUERY_TIMEOUT_MS=10000</w:t>
        <w:br/>
      </w:r>
      <w:r>
        <w:rPr>
          <w:rFonts w:ascii="Cascadia Mono" w:hAnsi="Cascadia Mono"/>
        </w:rPr>
        <w:br/>
      </w:r>
      <w:r>
        <w:rPr>
          <w:rFonts w:ascii="Cascadia Mono" w:hAnsi="Cascadia Mono"/>
        </w:rPr>
        <w:t>SESSION_COOKIE_NAME=private_chat_session</w:t>
        <w:br/>
      </w:r>
      <w:r>
        <w:rPr>
          <w:rFonts w:ascii="Cascadia Mono" w:hAnsi="Cascadia Mono"/>
        </w:rPr>
        <w:t>SESSION_DURATION_DAYS=30</w:t>
        <w:br/>
      </w:r>
      <w:r>
        <w:rPr>
          <w:rFonts w:ascii="Cascadia Mono" w:hAnsi="Cascadia Mono"/>
        </w:rPr>
        <w:t>SESSION_TOKEN_PEPPER=&lt;generated random value&gt;</w:t>
        <w:br/>
      </w:r>
      <w:r>
        <w:rPr>
          <w:rFonts w:ascii="Cascadia Mono" w:hAnsi="Cascadia Mono"/>
        </w:rPr>
        <w:t>TUSHAR_ACCESS_CODE_HASH=&lt;Tushar Argon2id hash&gt;</w:t>
        <w:br/>
      </w:r>
      <w:r>
        <w:rPr>
          <w:rFonts w:ascii="Cascadia Mono" w:hAnsi="Cascadia Mono"/>
        </w:rPr>
        <w:t>FRIEND_ACCESS_CODE_HASH=&lt;Friend Argon2id hash&gt;</w:t>
        <w:br/>
      </w:r>
      <w:r>
        <w:rPr>
          <w:rFonts w:ascii="Cascadia Mono" w:hAnsi="Cascadia Mono"/>
        </w:rPr>
        <w:br/>
      </w:r>
      <w:r>
        <w:rPr>
          <w:rFonts w:ascii="Cascadia Mono" w:hAnsi="Cascadia Mono"/>
        </w:rPr>
        <w:t>ACCESS_RATE_LIMIT_WINDOW_MS=900000</w:t>
        <w:br/>
      </w:r>
      <w:r>
        <w:rPr>
          <w:rFonts w:ascii="Cascadia Mono" w:hAnsi="Cascadia Mono"/>
        </w:rPr>
        <w:t>ACCESS_RATE_LIMIT_MAX=5</w:t>
        <w:br/>
      </w:r>
      <w:r>
        <w:rPr>
          <w:rFonts w:ascii="Cascadia Mono" w:hAnsi="Cascadia Mono"/>
        </w:rPr>
        <w:t>SESSION_RATE_LIMIT_WINDOW_MS=60000</w:t>
        <w:br/>
      </w:r>
      <w:r>
        <w:rPr>
          <w:rFonts w:ascii="Cascadia Mono" w:hAnsi="Cascadia Mono"/>
        </w:rPr>
        <w:t>SESSION_RATE_LIMIT_MAX=60</w:t>
        <w:br/>
      </w:r>
      <w:r>
        <w:rPr>
          <w:rFonts w:ascii="Cascadia Mono" w:hAnsi="Cascadia Mono"/>
        </w:rPr>
        <w:t>MESSAGE_RATE_LIMIT_WINDOW_MS=60000</w:t>
        <w:br/>
      </w:r>
      <w:r>
        <w:rPr>
          <w:rFonts w:ascii="Cascadia Mono" w:hAnsi="Cascadia Mono"/>
        </w:rPr>
        <w:t>MESSAGE_RATE_LIMIT_MAX=30</w:t>
        <w:br/>
      </w:r>
      <w:r>
        <w:rPr>
          <w:rFonts w:ascii="Cascadia Mono" w:hAnsi="Cascadia Mono"/>
        </w:rPr>
        <w:t>MESSAGE_HISTORY_DEFAULT_LIMIT=30</w:t>
        <w:br/>
      </w:r>
      <w:r>
        <w:rPr>
          <w:rFonts w:ascii="Cascadia Mono" w:hAnsi="Cascadia Mono"/>
        </w:rPr>
        <w:t>MESSAGE_HISTORY_MAX_LIMIT=50</w:t>
        <w:br/>
      </w:r>
      <w:r>
        <w:rPr>
          <w:rFonts w:ascii="Cascadia Mono" w:hAnsi="Cascadia Mono"/>
        </w:rPr>
        <w:t>MESSAGE_SYNC_MAX_LIMIT=200</w:t>
        <w:br/>
      </w:r>
      <w:r>
        <w:rPr>
          <w:rFonts w:ascii="Cascadia Mono" w:hAnsi="Cascadia Mono"/>
        </w:rPr>
        <w:t>SOCKET_MESSAGE_WINDOW_MS=60000</w:t>
        <w:br/>
      </w:r>
      <w:r>
        <w:rPr>
          <w:rFonts w:ascii="Cascadia Mono" w:hAnsi="Cascadia Mono"/>
        </w:rPr>
        <w:t>SOCKET_MESSAGE_MAX=30</w:t>
        <w:br/>
      </w:r>
      <w:r>
        <w:rPr>
          <w:rFonts w:ascii="Cascadia Mono" w:hAnsi="Cascadia Mono"/>
        </w:rPr>
        <w:t>SOCKET_ACK_TIMEOUT_MS=10000</w:t>
        <w:br/>
      </w:r>
      <w:r>
        <w:rPr>
          <w:rFonts w:ascii="Cascadia Mono" w:hAnsi="Cascadia Mono"/>
        </w:rPr>
        <w:t>LOG_LEVEL=info</w:t>
      </w:r>
    </w:p>
    <w:p>
      <w:pPr>
        <w:pStyle w:val="Heading3"/>
      </w:pPr>
      <w:r>
        <w:t>Checkpoint before continuing</w:t>
      </w:r>
    </w:p>
    <w:p>
      <w:r>
        <w:rPr>
          <w:color w:val="14785D"/>
        </w:rPr>
        <w:t xml:space="preserve">☐ </w:t>
      </w:r>
      <w:r>
        <w:t>.env exists but is not in Git.</w:t>
      </w:r>
    </w:p>
    <w:p>
      <w:r>
        <w:rPr>
          <w:color w:val="14785D"/>
        </w:rPr>
        <w:t xml:space="preserve">☐ </w:t>
      </w:r>
      <w:r>
        <w:t>DATABASE_URL contains the encoded database password.</w:t>
      </w:r>
    </w:p>
    <w:p>
      <w:r>
        <w:rPr>
          <w:color w:val="14785D"/>
        </w:rPr>
        <w:t xml:space="preserve">☐ </w:t>
      </w:r>
      <w:r>
        <w:t>SESSION_TOKEN_PEPPER is random and 32+ characters.</w:t>
      </w:r>
    </w:p>
    <w:p>
      <w:r>
        <w:rPr>
          <w:color w:val="14785D"/>
        </w:rPr>
        <w:t xml:space="preserve">☐ </w:t>
      </w:r>
      <w:r>
        <w:t>Both Argon2id hashes are present and mapped correctly.</w:t>
      </w:r>
    </w:p>
    <w:p>
      <w:r>
        <w:rPr>
          <w:color w:val="14785D"/>
        </w:rPr>
        <w:t xml:space="preserve">☐ </w:t>
      </w:r>
      <w:r>
        <w:t>NODE_ENV is development for local testing.</w:t>
      </w:r>
    </w:p>
    <w:p>
      <w:r>
        <w:br w:type="page"/>
      </w:r>
    </w:p>
    <w:p>
      <w:pPr>
        <w:pStyle w:val="Heading1"/>
      </w:pPr>
      <w:r>
        <w:t>Phase 6. Create the Schema and Seed the Two Users</w:t>
      </w:r>
    </w:p>
    <w:p>
      <w:pPr>
        <w:pStyle w:val="Heading2"/>
      </w:pPr>
      <w:r>
        <w:t>6.1 Run the full setup</w:t>
      </w:r>
    </w:p>
    <w:p>
      <w:pPr>
        <w:pStyle w:val="CodeBox"/>
        <w:shd w:fill="123028"/>
      </w:pPr>
      <w:r>
        <w:rPr>
          <w:rFonts w:ascii="Cascadia Mono" w:hAnsi="Cascadia Mono"/>
        </w:rPr>
        <w:t>npm run db:setup</w:t>
      </w:r>
    </w:p>
    <w:p>
      <w:r>
        <w:t>Expected behavior: migrations 001 through 005 are applied, then the seed ensures exactly Tushar and Friend exist.</w:t>
      </w:r>
    </w:p>
    <w:p>
      <w:pPr>
        <w:pStyle w:val="Heading2"/>
      </w:pPr>
      <w:r>
        <w:t>6.2 Verify migration status</w:t>
      </w:r>
    </w:p>
    <w:p>
      <w:pPr>
        <w:pStyle w:val="CodeBox"/>
        <w:shd w:fill="123028"/>
      </w:pPr>
      <w:r>
        <w:rPr>
          <w:rFonts w:ascii="Cascadia Mono" w:hAnsi="Cascadia Mono"/>
        </w:rPr>
        <w:t>npm run db:status</w:t>
      </w:r>
    </w:p>
    <w:p>
      <w:r>
        <w:t>Each migration should show applied. Rerunning npm run db:migrate should show skip for already applied migrations.</w:t>
      </w:r>
    </w:p>
    <w:p>
      <w:pPr>
        <w:pStyle w:val="Heading2"/>
      </w:pPr>
      <w:r>
        <w:t>6.3 Verify in Supabase web dashboard</w:t>
      </w:r>
    </w:p>
    <w:p>
      <w:pPr>
        <w:pStyle w:val="ListNumber"/>
      </w:pPr>
      <w:r>
        <w:t>Return to the Supabase project dashboard.</w:t>
      </w:r>
    </w:p>
    <w:p>
      <w:pPr>
        <w:pStyle w:val="ListNumber"/>
      </w:pPr>
      <w:r>
        <w:t>In the left navigation, open Table Editor.</w:t>
      </w:r>
    </w:p>
    <w:p>
      <w:pPr>
        <w:pStyle w:val="ListNumber"/>
      </w:pPr>
      <w:r>
        <w:t>Confirm these tables exist: participants, sessions, messages, participant_state, schema_migrations.</w:t>
      </w:r>
    </w:p>
    <w:p>
      <w:pPr>
        <w:pStyle w:val="ListNumber"/>
      </w:pPr>
      <w:r>
        <w:t>Open participants and confirm exactly two identity_key values: tushar and friend.</w:t>
      </w:r>
    </w:p>
    <w:p>
      <w:pPr>
        <w:pStyle w:val="ListNumber"/>
      </w:pPr>
      <w:r>
        <w:t>Open participant_state and confirm two rows exist.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9B6400"/>
          </w:tcPr>
          <w:p/>
        </w:tc>
        <w:tc>
          <w:tcPr>
            <w:tcW w:type="dxa" w:w="5026"/>
            <w:shd w:fill="FFF4D8"/>
            <w:tcMar>
              <w:top w:w="130" w:type="dxa"/>
              <w:start w:w="130" w:type="dxa"/>
              <w:bottom w:w="130" w:type="dxa"/>
              <w:end w:w="130" w:type="dxa"/>
            </w:tcMar>
          </w:tcPr>
          <w:p>
            <w:r>
              <w:rPr>
                <w:b/>
                <w:color w:val="9B6400"/>
              </w:rPr>
              <w:t>Do not edit migration history in the dashboard</w:t>
            </w:r>
          </w:p>
          <w:p>
            <w:pPr>
              <w:spacing w:after="0"/>
            </w:pPr>
            <w:r>
              <w:t>Avoid changing constraints, columns, or migration rows manually. Future changes must be delivered as new numbered SQL migration files.</w:t>
            </w:r>
          </w:p>
        </w:tc>
      </w:tr>
    </w:tbl>
    <w:p>
      <w:pPr>
        <w:spacing w:after="0"/>
      </w:pPr>
    </w:p>
    <w:p>
      <w:pPr>
        <w:pStyle w:val="Heading2"/>
      </w:pPr>
      <w:r>
        <w:t>6.4 If setup fails</w:t>
      </w:r>
    </w:p>
    <w:p>
      <w:pPr>
        <w:pStyle w:val="ListBullet"/>
      </w:pPr>
      <w:r>
        <w:t>password authentication failed: recheck password replacement and encoding.</w:t>
      </w:r>
    </w:p>
    <w:p>
      <w:pPr>
        <w:pStyle w:val="ListBullet"/>
      </w:pPr>
      <w:r>
        <w:t>ENOTFOUND or getaddrinfo: re-copy the host from Connect; do not type it manually.</w:t>
      </w:r>
    </w:p>
    <w:p>
      <w:pPr>
        <w:pStyle w:val="ListBullet"/>
      </w:pPr>
      <w:r>
        <w:t>timeout: check provider status, endpoint mode, firewall/VPN, and network.</w:t>
      </w:r>
    </w:p>
    <w:p>
      <w:pPr>
        <w:pStyle w:val="ListBullet"/>
      </w:pPr>
      <w:r>
        <w:t>certificate/SSL error: keep DATABASE_SSL=true for Supabase and confirm system clock is correct.</w:t>
      </w:r>
    </w:p>
    <w:p>
      <w:pPr>
        <w:pStyle w:val="Heading3"/>
      </w:pPr>
      <w:r>
        <w:t>Checkpoint before continuing</w:t>
      </w:r>
    </w:p>
    <w:p>
      <w:r>
        <w:rPr>
          <w:color w:val="14785D"/>
        </w:rPr>
        <w:t xml:space="preserve">☐ </w:t>
      </w:r>
      <w:r>
        <w:t>npm run db:setup completed.</w:t>
      </w:r>
    </w:p>
    <w:p>
      <w:r>
        <w:rPr>
          <w:color w:val="14785D"/>
        </w:rPr>
        <w:t xml:space="preserve">☐ </w:t>
      </w:r>
      <w:r>
        <w:t>npm run db:status shows 001–005 applied.</w:t>
      </w:r>
    </w:p>
    <w:p>
      <w:r>
        <w:rPr>
          <w:color w:val="14785D"/>
        </w:rPr>
        <w:t xml:space="preserve">☐ </w:t>
      </w:r>
      <w:r>
        <w:t>Supabase Table Editor shows five project tables.</w:t>
      </w:r>
    </w:p>
    <w:p>
      <w:r>
        <w:rPr>
          <w:color w:val="14785D"/>
        </w:rPr>
        <w:t xml:space="preserve">☐ </w:t>
      </w:r>
      <w:r>
        <w:t>participants contains exactly tushar and friend.</w:t>
      </w:r>
    </w:p>
    <w:p>
      <w:r>
        <w:br w:type="page"/>
      </w:r>
    </w:p>
    <w:p>
      <w:pPr>
        <w:pStyle w:val="Heading1"/>
      </w:pPr>
      <w:r>
        <w:t>Phase 7. Run Verification and Start Locally</w:t>
      </w:r>
    </w:p>
    <w:p>
      <w:pPr>
        <w:pStyle w:val="Heading2"/>
      </w:pPr>
      <w:r>
        <w:t>7.1 Run project checks</w:t>
      </w:r>
    </w:p>
    <w:p>
      <w:pPr>
        <w:pStyle w:val="CodeBox"/>
        <w:shd w:fill="123028"/>
      </w:pPr>
      <w:r>
        <w:rPr>
          <w:rFonts w:ascii="Cascadia Mono" w:hAnsi="Cascadia Mono"/>
        </w:rPr>
        <w:t>npm run verify</w:t>
      </w:r>
    </w:p>
    <w:p>
      <w:r>
        <w:t>Expected result: JavaScript syntax checks pass, followed by all automated tests. Fix any failure before starting integration testing.</w:t>
      </w:r>
    </w:p>
    <w:p>
      <w:pPr>
        <w:pStyle w:val="Heading2"/>
      </w:pPr>
      <w:r>
        <w:t>7.2 Start development server</w:t>
      </w:r>
    </w:p>
    <w:p>
      <w:pPr>
        <w:pStyle w:val="CodeBox"/>
        <w:shd w:fill="123028"/>
      </w:pPr>
      <w:r>
        <w:rPr>
          <w:rFonts w:ascii="Cascadia Mono" w:hAnsi="Cascadia Mono"/>
        </w:rPr>
        <w:t>npm run dev</w:t>
      </w:r>
    </w:p>
    <w:p>
      <w:r>
        <w:t>Leave this terminal open. The server should listen on port 3000.</w:t>
      </w:r>
    </w:p>
    <w:p>
      <w:pPr>
        <w:pStyle w:val="Heading2"/>
      </w:pPr>
      <w:r>
        <w:t>7.3 Test health</w:t>
      </w:r>
    </w:p>
    <w:p>
      <w:pPr>
        <w:pStyle w:val="ListNumber"/>
      </w:pPr>
      <w:r>
        <w:t>Open http://localhost:3000/health.</w:t>
      </w:r>
    </w:p>
    <w:p>
      <w:pPr>
        <w:pStyle w:val="ListNumber"/>
      </w:pPr>
      <w:r>
        <w:t>Confirm status is ok, version is 1.0.0, database.configured is true, and database.reachable is true.</w:t>
      </w:r>
    </w:p>
    <w:p>
      <w:pPr>
        <w:pStyle w:val="CodeBox"/>
        <w:shd w:fill="123028"/>
      </w:pPr>
      <w:r>
        <w:rPr>
          <w:rFonts w:ascii="Cascadia Mono" w:hAnsi="Cascadia Mono"/>
        </w:rPr>
        <w:t>{</w:t>
        <w:br/>
      </w:r>
      <w:r>
        <w:rPr>
          <w:rFonts w:ascii="Cascadia Mono" w:hAnsi="Cascadia Mono"/>
        </w:rPr>
        <w:t xml:space="preserve">  "status": "ok",</w:t>
        <w:br/>
      </w:r>
      <w:r>
        <w:rPr>
          <w:rFonts w:ascii="Cascadia Mono" w:hAnsi="Cascadia Mono"/>
        </w:rPr>
        <w:t xml:space="preserve">  "version": "1.0.0",</w:t>
        <w:br/>
      </w:r>
      <w:r>
        <w:rPr>
          <w:rFonts w:ascii="Cascadia Mono" w:hAnsi="Cascadia Mono"/>
        </w:rPr>
        <w:t xml:space="preserve">  "database": { "configured": true, "reachable": true }</w:t>
        <w:br/>
      </w:r>
      <w:r>
        <w:rPr>
          <w:rFonts w:ascii="Cascadia Mono" w:hAnsi="Cascadia Mono"/>
        </w:rPr>
        <w:t>}</w:t>
      </w:r>
    </w:p>
    <w:p>
      <w:pPr>
        <w:pStyle w:val="Heading2"/>
      </w:pPr>
      <w:r>
        <w:t>7.4 Test the first page</w:t>
      </w:r>
    </w:p>
    <w:p>
      <w:pPr>
        <w:pStyle w:val="ListNumber"/>
      </w:pPr>
      <w:r>
        <w:t>Open http://localhost:3000/.</w:t>
      </w:r>
    </w:p>
    <w:p>
      <w:pPr>
        <w:pStyle w:val="ListNumber"/>
      </w:pPr>
      <w:r>
        <w:t>The page first shows Checking this device.</w:t>
      </w:r>
    </w:p>
    <w:p>
      <w:pPr>
        <w:pStyle w:val="ListNumber"/>
      </w:pPr>
      <w:r>
        <w:t>Because there is no session yet, the identity form appears.</w:t>
      </w:r>
    </w:p>
    <w:p>
      <w:pPr>
        <w:pStyle w:val="ListNumber"/>
      </w:pPr>
      <w:r>
        <w:t>Select Tushar and confirm the private-code input becomes enabled.</w:t>
      </w:r>
    </w:p>
    <w:p>
      <w:pPr>
        <w:pStyle w:val="Heading3"/>
      </w:pPr>
      <w:r>
        <w:t>Checkpoint before continuing</w:t>
      </w:r>
    </w:p>
    <w:p>
      <w:r>
        <w:rPr>
          <w:color w:val="14785D"/>
        </w:rPr>
        <w:t xml:space="preserve">☐ </w:t>
      </w:r>
      <w:r>
        <w:t>npm run verify passes.</w:t>
      </w:r>
    </w:p>
    <w:p>
      <w:r>
        <w:rPr>
          <w:color w:val="14785D"/>
        </w:rPr>
        <w:t xml:space="preserve">☐ </w:t>
      </w:r>
      <w:r>
        <w:t>Server starts without configuration errors.</w:t>
      </w:r>
    </w:p>
    <w:p>
      <w:r>
        <w:rPr>
          <w:color w:val="14785D"/>
        </w:rPr>
        <w:t xml:space="preserve">☐ </w:t>
      </w:r>
      <w:r>
        <w:t>/health returns status ok.</w:t>
      </w:r>
    </w:p>
    <w:p>
      <w:r>
        <w:rPr>
          <w:color w:val="14785D"/>
        </w:rPr>
        <w:t xml:space="preserve">☐ </w:t>
      </w:r>
      <w:r>
        <w:t>The identity page is visible.</w:t>
      </w:r>
    </w:p>
    <w:p>
      <w:r>
        <w:br w:type="page"/>
      </w:r>
    </w:p>
    <w:p>
      <w:pPr>
        <w:pStyle w:val="Heading1"/>
      </w:pPr>
      <w:r>
        <w:t>Phase 8. Test Both People End to End</w:t>
      </w:r>
    </w:p>
    <w:p>
      <w:pPr>
        <w:pStyle w:val="Heading2"/>
      </w:pPr>
      <w:r>
        <w:t>8.1 Open two independent sessions</w:t>
      </w:r>
    </w:p>
    <w:p>
      <w:pPr>
        <w:pStyle w:val="ListNumber"/>
      </w:pPr>
      <w:r>
        <w:t>Use a normal Edge or Chrome window for Tushar.</w:t>
      </w:r>
    </w:p>
    <w:p>
      <w:pPr>
        <w:pStyle w:val="ListNumber"/>
      </w:pPr>
      <w:r>
        <w:t>Use an InPrivate/Incognito window for Friend. This keeps the cookies separate.</w:t>
      </w:r>
    </w:p>
    <w:p>
      <w:pPr>
        <w:pStyle w:val="ListNumber"/>
      </w:pPr>
      <w:r>
        <w:t>In the normal window, select Tushar and enter Tushar’s readable access code.</w:t>
      </w:r>
    </w:p>
    <w:p>
      <w:pPr>
        <w:pStyle w:val="ListNumber"/>
      </w:pPr>
      <w:r>
        <w:t>In the private window, select Friend and enter Friend’s readable access code.</w:t>
      </w:r>
    </w:p>
    <w:p>
      <w:pPr>
        <w:pStyle w:val="ListNumber"/>
      </w:pPr>
      <w:r>
        <w:t>Both browsers should open /chat and show the other person’s display name.</w:t>
      </w:r>
    </w:p>
    <w:p>
      <w:pPr>
        <w:pStyle w:val="Heading2"/>
      </w:pPr>
      <w:r>
        <w:t>8.2 Test real-time messages</w:t>
      </w:r>
    </w:p>
    <w:p>
      <w:pPr>
        <w:pStyle w:val="ListNumber"/>
      </w:pPr>
      <w:r>
        <w:t>Send “Hello from Tushar” in the normal window.</w:t>
      </w:r>
    </w:p>
    <w:p>
      <w:pPr>
        <w:pStyle w:val="ListNumber"/>
      </w:pPr>
      <w:r>
        <w:t>Confirm it appears immediately as Sending, then Sent.</w:t>
      </w:r>
    </w:p>
    <w:p>
      <w:pPr>
        <w:pStyle w:val="ListNumber"/>
      </w:pPr>
      <w:r>
        <w:t>Confirm it appears in Friend’s window without refreshing.</w:t>
      </w:r>
    </w:p>
    <w:p>
      <w:pPr>
        <w:pStyle w:val="ListNumber"/>
      </w:pPr>
      <w:r>
        <w:t>Confirm the sender status becomes Delivered.</w:t>
      </w:r>
    </w:p>
    <w:p>
      <w:pPr>
        <w:pStyle w:val="ListNumber"/>
      </w:pPr>
      <w:r>
        <w:t>Keep Friend’s chat visible and confirm the status becomes Read.</w:t>
      </w:r>
    </w:p>
    <w:p>
      <w:pPr>
        <w:pStyle w:val="ListNumber"/>
      </w:pPr>
      <w:r>
        <w:t>Repeat in the opposite direction.</w:t>
      </w:r>
    </w:p>
    <w:p>
      <w:pPr>
        <w:pStyle w:val="Heading2"/>
      </w:pPr>
      <w:r>
        <w:t>8.3 Test replies and history</w:t>
      </w:r>
    </w:p>
    <w:p>
      <w:pPr>
        <w:pStyle w:val="ListNumber"/>
      </w:pPr>
      <w:r>
        <w:t>Select Reply on a message, type a response, and send it.</w:t>
      </w:r>
    </w:p>
    <w:p>
      <w:pPr>
        <w:pStyle w:val="ListNumber"/>
      </w:pPr>
      <w:r>
        <w:t>Confirm the preview shows the original author and text.</w:t>
      </w:r>
    </w:p>
    <w:p>
      <w:pPr>
        <w:pStyle w:val="ListNumber"/>
      </w:pPr>
      <w:r>
        <w:t>Refresh both browsers and confirm all messages remain.</w:t>
      </w:r>
    </w:p>
    <w:p>
      <w:pPr>
        <w:pStyle w:val="ListNumber"/>
      </w:pPr>
      <w:r>
        <w:t>Create enough test messages to verify older-history loading near the top.</w:t>
      </w:r>
    </w:p>
    <w:p>
      <w:pPr>
        <w:pStyle w:val="Heading2"/>
      </w:pPr>
      <w:r>
        <w:t>8.4 Test presence and recovery</w:t>
      </w:r>
    </w:p>
    <w:p>
      <w:pPr>
        <w:pStyle w:val="ListNumber"/>
      </w:pPr>
      <w:r>
        <w:t>Open another normal tab as Tushar. Close only one Tushar tab; Friend should still see Tushar online.</w:t>
      </w:r>
    </w:p>
    <w:p>
      <w:pPr>
        <w:pStyle w:val="ListNumber"/>
      </w:pPr>
      <w:r>
        <w:t>Close the final Tushar tab; Friend should eventually see Tushar offline.</w:t>
      </w:r>
    </w:p>
    <w:p>
      <w:pPr>
        <w:pStyle w:val="ListNumber"/>
      </w:pPr>
      <w:r>
        <w:t>Temporarily disable the network in one browser, send from the other, then reconnect. The missed message should synchronize.</w:t>
      </w:r>
    </w:p>
    <w:p>
      <w:pPr>
        <w:pStyle w:val="Heading2"/>
      </w:pPr>
      <w:r>
        <w:t>8.5 Test logout</w:t>
      </w:r>
    </w:p>
    <w:p>
      <w:pPr>
        <w:pStyle w:val="ListNumber"/>
      </w:pPr>
      <w:r>
        <w:t>Select Log out in one browser.</w:t>
      </w:r>
    </w:p>
    <w:p>
      <w:pPr>
        <w:pStyle w:val="ListNumber"/>
      </w:pPr>
      <w:r>
        <w:t>Confirm it returns to the identity screen.</w:t>
      </w:r>
    </w:p>
    <w:p>
      <w:pPr>
        <w:pStyle w:val="ListNumber"/>
      </w:pPr>
      <w:r>
        <w:t>Refresh /chat and confirm authentication is required.</w:t>
      </w:r>
    </w:p>
    <w:p>
      <w:pPr>
        <w:pStyle w:val="Heading3"/>
      </w:pPr>
      <w:r>
        <w:t>Checkpoint before continuing</w:t>
      </w:r>
    </w:p>
    <w:p>
      <w:r>
        <w:rPr>
          <w:color w:val="14785D"/>
        </w:rPr>
        <w:t xml:space="preserve">☐ </w:t>
      </w:r>
      <w:r>
        <w:t>Both access codes work only for the correct identity.</w:t>
      </w:r>
    </w:p>
    <w:p>
      <w:r>
        <w:rPr>
          <w:color w:val="14785D"/>
        </w:rPr>
        <w:t xml:space="preserve">☐ </w:t>
      </w:r>
      <w:r>
        <w:t>Messages flow in both directions without refresh.</w:t>
      </w:r>
    </w:p>
    <w:p>
      <w:r>
        <w:rPr>
          <w:color w:val="14785D"/>
        </w:rPr>
        <w:t xml:space="preserve">☐ </w:t>
      </w:r>
      <w:r>
        <w:t>Sent, Delivered, and Read states work.</w:t>
      </w:r>
    </w:p>
    <w:p>
      <w:r>
        <w:rPr>
          <w:color w:val="14785D"/>
        </w:rPr>
        <w:t xml:space="preserve">☐ </w:t>
      </w:r>
      <w:r>
        <w:t>Replies and persistence after refresh work.</w:t>
      </w:r>
    </w:p>
    <w:p>
      <w:r>
        <w:rPr>
          <w:color w:val="14785D"/>
        </w:rPr>
        <w:t xml:space="preserve">☐ </w:t>
      </w:r>
      <w:r>
        <w:t>Presence handles multiple tabs.</w:t>
      </w:r>
    </w:p>
    <w:p>
      <w:r>
        <w:rPr>
          <w:color w:val="14785D"/>
        </w:rPr>
        <w:t xml:space="preserve">☐ </w:t>
      </w:r>
      <w:r>
        <w:t>Reconnect synchronization works.</w:t>
      </w:r>
    </w:p>
    <w:p>
      <w:r>
        <w:rPr>
          <w:color w:val="14785D"/>
        </w:rPr>
        <w:t xml:space="preserve">☐ </w:t>
      </w:r>
      <w:r>
        <w:t>Logout revokes the current browser session.</w:t>
      </w:r>
    </w:p>
    <w:p>
      <w:r>
        <w:br w:type="page"/>
      </w:r>
    </w:p>
    <w:p>
      <w:pPr>
        <w:pStyle w:val="Heading1"/>
      </w:pPr>
      <w:r>
        <w:t>Phase 9. Create a Private GitHub Repository</w:t>
      </w:r>
    </w:p>
    <w:p>
      <w:pPr>
        <w:pStyle w:val="Heading2"/>
      </w:pPr>
      <w:r>
        <w:t>9.1 Confirm secrets are excluded</w:t>
      </w:r>
    </w:p>
    <w:p>
      <w:pPr>
        <w:pStyle w:val="CodeBox"/>
        <w:shd w:fill="123028"/>
      </w:pPr>
      <w:r>
        <w:rPr>
          <w:rFonts w:ascii="Cascadia Mono" w:hAnsi="Cascadia Mono"/>
        </w:rPr>
        <w:t>git status --short</w:t>
        <w:br/>
      </w:r>
      <w:r>
        <w:rPr>
          <w:rFonts w:ascii="Cascadia Mono" w:hAnsi="Cascadia Mono"/>
        </w:rPr>
        <w:t>git check-ignore .env</w:t>
      </w:r>
    </w:p>
    <w:p>
      <w:r>
        <w:t>git check-ignore .env should output .env. Do not continue if .env is not ignored.</w:t>
      </w:r>
    </w:p>
    <w:p>
      <w:pPr>
        <w:pStyle w:val="Heading2"/>
      </w:pPr>
      <w:r>
        <w:t>9.2 Initialize and commit</w:t>
      </w:r>
    </w:p>
    <w:p>
      <w:pPr>
        <w:pStyle w:val="CodeBox"/>
        <w:shd w:fill="123028"/>
      </w:pPr>
      <w:r>
        <w:rPr>
          <w:rFonts w:ascii="Cascadia Mono" w:hAnsi="Cascadia Mono"/>
        </w:rPr>
        <w:t>git init</w:t>
        <w:br/>
      </w:r>
      <w:r>
        <w:rPr>
          <w:rFonts w:ascii="Cascadia Mono" w:hAnsi="Cascadia Mono"/>
        </w:rPr>
        <w:t>git add .</w:t>
        <w:br/>
      </w:r>
      <w:r>
        <w:rPr>
          <w:rFonts w:ascii="Cascadia Mono" w:hAnsi="Cascadia Mono"/>
        </w:rPr>
        <w:t>git status</w:t>
      </w:r>
    </w:p>
    <w:p>
      <w:r>
        <w:t>Before committing, carefully verify .env and node_modules are not staged. package-lock.json should be staged.</w:t>
      </w:r>
    </w:p>
    <w:p>
      <w:pPr>
        <w:pStyle w:val="CodeBox"/>
        <w:shd w:fill="123028"/>
      </w:pPr>
      <w:r>
        <w:rPr>
          <w:rFonts w:ascii="Cascadia Mono" w:hAnsi="Cascadia Mono"/>
        </w:rPr>
        <w:t>git commit -m "Release private two-person chat v1.0.0"</w:t>
        <w:br/>
      </w:r>
      <w:r>
        <w:rPr>
          <w:rFonts w:ascii="Cascadia Mono" w:hAnsi="Cascadia Mono"/>
        </w:rPr>
        <w:t>git branch -M main</w:t>
      </w:r>
    </w:p>
    <w:p>
      <w:pPr>
        <w:pStyle w:val="Heading2"/>
      </w:pPr>
      <w:r>
        <w:t>9.3 Create repository on GitHub</w:t>
      </w:r>
    </w:p>
    <w:p>
      <w:pPr>
        <w:pStyle w:val="ListNumber"/>
      </w:pPr>
      <w:r>
        <w:t>Open https://github.com/new.</w:t>
      </w:r>
    </w:p>
    <w:p>
      <w:pPr>
        <w:pStyle w:val="ListNumber"/>
      </w:pPr>
      <w:r>
        <w:t>Repository name: private-two-person-chat.</w:t>
      </w:r>
    </w:p>
    <w:p>
      <w:pPr>
        <w:pStyle w:val="ListNumber"/>
      </w:pPr>
      <w:r>
        <w:t>Select Private.</w:t>
      </w:r>
    </w:p>
    <w:p>
      <w:pPr>
        <w:pStyle w:val="ListNumber"/>
      </w:pPr>
      <w:r>
        <w:t>Do not initialize with README, .gitignore, or license because the local project already has files.</w:t>
      </w:r>
    </w:p>
    <w:p>
      <w:pPr>
        <w:pStyle w:val="ListNumber"/>
      </w:pPr>
      <w:r>
        <w:t>Select Create repository.</w:t>
      </w:r>
    </w:p>
    <w:p>
      <w:pPr>
        <w:pStyle w:val="ListNumber"/>
      </w:pPr>
      <w:r>
        <w:t>Copy the commands shown under “push an existing repository from the command line,” or use:</w:t>
      </w:r>
    </w:p>
    <w:p>
      <w:pPr>
        <w:pStyle w:val="CodeBox"/>
        <w:shd w:fill="123028"/>
      </w:pPr>
      <w:r>
        <w:rPr>
          <w:rFonts w:ascii="Cascadia Mono" w:hAnsi="Cascadia Mono"/>
        </w:rPr>
        <w:t>git remote add origin https://github.com/&lt;your-account&gt;/private-two-person-chat.git</w:t>
        <w:br/>
      </w:r>
      <w:r>
        <w:rPr>
          <w:rFonts w:ascii="Cascadia Mono" w:hAnsi="Cascadia Mono"/>
        </w:rPr>
        <w:t>git push -u origin main</w:t>
        <w:br/>
      </w:r>
      <w:r>
        <w:rPr>
          <w:rFonts w:ascii="Cascadia Mono" w:hAnsi="Cascadia Mono"/>
        </w:rPr>
        <w:t>git tag v1.0.0</w:t>
        <w:br/>
      </w:r>
      <w:r>
        <w:rPr>
          <w:rFonts w:ascii="Cascadia Mono" w:hAnsi="Cascadia Mono"/>
        </w:rPr>
        <w:t>git push origin v1.0.0</w:t>
      </w:r>
    </w:p>
    <w:p>
      <w:pPr>
        <w:pStyle w:val="Heading2"/>
      </w:pPr>
      <w:r>
        <w:t>9.4 Inspect the uploaded repository</w:t>
      </w:r>
    </w:p>
    <w:p>
      <w:pPr>
        <w:pStyle w:val="ListBullet"/>
      </w:pPr>
      <w:r>
        <w:t>package-lock.json is visible.</w:t>
      </w:r>
    </w:p>
    <w:p>
      <w:pPr>
        <w:pStyle w:val="ListBullet"/>
      </w:pPr>
      <w:r>
        <w:t>.env is not visible.</w:t>
      </w:r>
    </w:p>
    <w:p>
      <w:pPr>
        <w:pStyle w:val="ListBullet"/>
      </w:pPr>
      <w:r>
        <w:t>node_modules is not visible.</w:t>
      </w:r>
    </w:p>
    <w:p>
      <w:pPr>
        <w:pStyle w:val="ListBullet"/>
      </w:pPr>
      <w:r>
        <w:t>public, src, database, scripts, tests, docs, package.json, server.js, Dockerfile, and render.yaml are visible.</w:t>
      </w:r>
    </w:p>
    <w:p>
      <w:pPr>
        <w:pStyle w:val="Heading3"/>
      </w:pPr>
      <w:r>
        <w:t>Checkpoint before continuing</w:t>
      </w:r>
    </w:p>
    <w:p>
      <w:r>
        <w:rPr>
          <w:color w:val="14785D"/>
        </w:rPr>
        <w:t xml:space="preserve">☐ </w:t>
      </w:r>
      <w:r>
        <w:t>Repository is Private.</w:t>
      </w:r>
    </w:p>
    <w:p>
      <w:r>
        <w:rPr>
          <w:color w:val="14785D"/>
        </w:rPr>
        <w:t xml:space="preserve">☐ </w:t>
      </w:r>
      <w:r>
        <w:t>.env is absent.</w:t>
      </w:r>
    </w:p>
    <w:p>
      <w:r>
        <w:rPr>
          <w:color w:val="14785D"/>
        </w:rPr>
        <w:t xml:space="preserve">☐ </w:t>
      </w:r>
      <w:r>
        <w:t>package-lock.json is committed.</w:t>
      </w:r>
    </w:p>
    <w:p>
      <w:r>
        <w:rPr>
          <w:color w:val="14785D"/>
        </w:rPr>
        <w:t xml:space="preserve">☐ </w:t>
      </w:r>
      <w:r>
        <w:t>main branch and v1.0.0 tag are pushed.</w:t>
      </w:r>
    </w:p>
    <w:p>
      <w:r>
        <w:br w:type="page"/>
      </w:r>
    </w:p>
    <w:p>
      <w:pPr>
        <w:pStyle w:val="Heading1"/>
      </w:pPr>
      <w:r>
        <w:t>Phase 10. Deploy the One-URL App on Render</w:t>
      </w:r>
    </w:p>
    <w:p>
      <w:pPr>
        <w:pStyle w:val="Heading2"/>
      </w:pPr>
      <w:r>
        <w:t>10.1 Create the Web Service</w:t>
      </w:r>
    </w:p>
    <w:p>
      <w:pPr>
        <w:pStyle w:val="ListNumber"/>
      </w:pPr>
      <w:r>
        <w:t>Open https://dashboard.render.com/ and sign in.</w:t>
      </w:r>
    </w:p>
    <w:p>
      <w:pPr>
        <w:pStyle w:val="ListNumber"/>
      </w:pPr>
      <w:r>
        <w:t>Select New, then Web Service.</w:t>
      </w:r>
    </w:p>
    <w:p>
      <w:pPr>
        <w:pStyle w:val="ListNumber"/>
      </w:pPr>
      <w:r>
        <w:t>Connect GitHub if required and authorize access to the private repository.</w:t>
      </w:r>
    </w:p>
    <w:p>
      <w:pPr>
        <w:pStyle w:val="ListNumber"/>
      </w:pPr>
      <w:r>
        <w:t>Select the private-two-person-chat repository.</w:t>
      </w:r>
    </w:p>
    <w:p>
      <w:pPr>
        <w:pStyle w:val="Heading2"/>
      </w:pPr>
      <w:r>
        <w:t>10.2 Configure the service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880"/>
            <w:shd w:fill="0A5944"/>
            <w:tcMar>
              <w:top w:w="105" w:type="dxa"/>
              <w:start w:w="105" w:type="dxa"/>
              <w:bottom w:w="105" w:type="dxa"/>
              <w:end w:w="105" w:type="dxa"/>
            </w:tcMar>
            <w:vAlign w:val="center"/>
          </w:tcPr>
          <w:p>
            <w:pPr>
              <w:jc w:val="center"/>
            </w:pPr>
            <w:r>
              <w:rPr>
                <w:b/>
                <w:color w:val="FFFFFF"/>
                <w:sz w:val="17"/>
              </w:rPr>
              <w:t>Render field</w:t>
            </w:r>
          </w:p>
        </w:tc>
        <w:tc>
          <w:tcPr>
            <w:tcW w:type="dxa" w:w="7056"/>
            <w:shd w:fill="0A5944"/>
            <w:tcMar>
              <w:top w:w="105" w:type="dxa"/>
              <w:start w:w="105" w:type="dxa"/>
              <w:bottom w:w="105" w:type="dxa"/>
              <w:end w:w="105" w:type="dxa"/>
            </w:tcMar>
            <w:vAlign w:val="center"/>
          </w:tcPr>
          <w:p>
            <w:pPr>
              <w:jc w:val="center"/>
            </w:pPr>
            <w:r>
              <w:rPr>
                <w:b/>
                <w:color w:val="FFFFFF"/>
                <w:sz w:val="17"/>
              </w:rPr>
              <w:t>Value</w:t>
            </w:r>
          </w:p>
        </w:tc>
      </w:tr>
      <w:tr>
        <w:tc>
          <w:tcPr>
            <w:tcW w:type="dxa" w:w="2880"/>
            <w:shd w:fill="F2F8F5"/>
            <w:tcMar>
              <w:top w:w="105" w:type="dxa"/>
              <w:start w:w="105" w:type="dxa"/>
              <w:bottom w:w="105" w:type="dxa"/>
              <w:end w:w="105" w:type="dxa"/>
            </w:tcMar>
            <w:vAlign w:val="center"/>
          </w:tcPr>
          <w:p>
            <w:pPr>
              <w:spacing w:after="0"/>
            </w:pPr>
            <w:r>
              <w:t>Name</w:t>
            </w:r>
          </w:p>
        </w:tc>
        <w:tc>
          <w:tcPr>
            <w:tcW w:type="dxa" w:w="7056"/>
            <w:shd w:fill="F2F8F5"/>
            <w:tcMar>
              <w:top w:w="105" w:type="dxa"/>
              <w:start w:w="105" w:type="dxa"/>
              <w:bottom w:w="105" w:type="dxa"/>
              <w:end w:w="105" w:type="dxa"/>
            </w:tcMar>
            <w:vAlign w:val="center"/>
          </w:tcPr>
          <w:p>
            <w:pPr>
              <w:spacing w:after="0"/>
            </w:pPr>
            <w:r>
              <w:t>Choose a unique name, for example tushar-private-chat.</w:t>
            </w:r>
          </w:p>
        </w:tc>
      </w:tr>
      <w:tr>
        <w:tc>
          <w:tcPr>
            <w:tcW w:type="dxa" w:w="2880"/>
            <w:shd w:fill="FFFFFF"/>
            <w:tcMar>
              <w:top w:w="105" w:type="dxa"/>
              <w:start w:w="105" w:type="dxa"/>
              <w:bottom w:w="105" w:type="dxa"/>
              <w:end w:w="105" w:type="dxa"/>
            </w:tcMar>
            <w:vAlign w:val="center"/>
          </w:tcPr>
          <w:p>
            <w:pPr>
              <w:spacing w:after="0"/>
            </w:pPr>
            <w:r>
              <w:t>Region</w:t>
            </w:r>
          </w:p>
        </w:tc>
        <w:tc>
          <w:tcPr>
            <w:tcW w:type="dxa" w:w="7056"/>
            <w:shd w:fill="FFFFFF"/>
            <w:tcMar>
              <w:top w:w="105" w:type="dxa"/>
              <w:start w:w="105" w:type="dxa"/>
              <w:bottom w:w="105" w:type="dxa"/>
              <w:end w:w="105" w:type="dxa"/>
            </w:tcMar>
            <w:vAlign w:val="center"/>
          </w:tcPr>
          <w:p>
            <w:pPr>
              <w:spacing w:after="0"/>
            </w:pPr>
            <w:r>
              <w:t>Choose one reasonably near the Supabase database and both users.</w:t>
            </w:r>
          </w:p>
        </w:tc>
      </w:tr>
      <w:tr>
        <w:tc>
          <w:tcPr>
            <w:tcW w:type="dxa" w:w="2880"/>
            <w:shd w:fill="F2F8F5"/>
            <w:tcMar>
              <w:top w:w="105" w:type="dxa"/>
              <w:start w:w="105" w:type="dxa"/>
              <w:bottom w:w="105" w:type="dxa"/>
              <w:end w:w="105" w:type="dxa"/>
            </w:tcMar>
            <w:vAlign w:val="center"/>
          </w:tcPr>
          <w:p>
            <w:pPr>
              <w:spacing w:after="0"/>
            </w:pPr>
            <w:r>
              <w:t>Branch</w:t>
            </w:r>
          </w:p>
        </w:tc>
        <w:tc>
          <w:tcPr>
            <w:tcW w:type="dxa" w:w="7056"/>
            <w:shd w:fill="F2F8F5"/>
            <w:tcMar>
              <w:top w:w="105" w:type="dxa"/>
              <w:start w:w="105" w:type="dxa"/>
              <w:bottom w:w="105" w:type="dxa"/>
              <w:end w:w="105" w:type="dxa"/>
            </w:tcMar>
            <w:vAlign w:val="center"/>
          </w:tcPr>
          <w:p>
            <w:pPr>
              <w:spacing w:after="0"/>
            </w:pPr>
            <w:r>
              <w:t>main</w:t>
            </w:r>
          </w:p>
        </w:tc>
      </w:tr>
      <w:tr>
        <w:tc>
          <w:tcPr>
            <w:tcW w:type="dxa" w:w="2880"/>
            <w:shd w:fill="FFFFFF"/>
            <w:tcMar>
              <w:top w:w="105" w:type="dxa"/>
              <w:start w:w="105" w:type="dxa"/>
              <w:bottom w:w="105" w:type="dxa"/>
              <w:end w:w="105" w:type="dxa"/>
            </w:tcMar>
            <w:vAlign w:val="center"/>
          </w:tcPr>
          <w:p>
            <w:pPr>
              <w:spacing w:after="0"/>
            </w:pPr>
            <w:r>
              <w:t>Runtime / Language</w:t>
            </w:r>
          </w:p>
        </w:tc>
        <w:tc>
          <w:tcPr>
            <w:tcW w:type="dxa" w:w="7056"/>
            <w:shd w:fill="FFFFFF"/>
            <w:tcMar>
              <w:top w:w="105" w:type="dxa"/>
              <w:start w:w="105" w:type="dxa"/>
              <w:bottom w:w="105" w:type="dxa"/>
              <w:end w:w="105" w:type="dxa"/>
            </w:tcMar>
            <w:vAlign w:val="center"/>
          </w:tcPr>
          <w:p>
            <w:pPr>
              <w:spacing w:after="0"/>
            </w:pPr>
            <w:r>
              <w:t>Node</w:t>
            </w:r>
          </w:p>
        </w:tc>
      </w:tr>
      <w:tr>
        <w:tc>
          <w:tcPr>
            <w:tcW w:type="dxa" w:w="2880"/>
            <w:shd w:fill="F2F8F5"/>
            <w:tcMar>
              <w:top w:w="105" w:type="dxa"/>
              <w:start w:w="105" w:type="dxa"/>
              <w:bottom w:w="105" w:type="dxa"/>
              <w:end w:w="105" w:type="dxa"/>
            </w:tcMar>
            <w:vAlign w:val="center"/>
          </w:tcPr>
          <w:p>
            <w:pPr>
              <w:spacing w:after="0"/>
            </w:pPr>
            <w:r>
              <w:t>Build Command</w:t>
            </w:r>
          </w:p>
        </w:tc>
        <w:tc>
          <w:tcPr>
            <w:tcW w:type="dxa" w:w="7056"/>
            <w:shd w:fill="F2F8F5"/>
            <w:tcMar>
              <w:top w:w="105" w:type="dxa"/>
              <w:start w:w="105" w:type="dxa"/>
              <w:bottom w:w="105" w:type="dxa"/>
              <w:end w:w="105" w:type="dxa"/>
            </w:tcMar>
            <w:vAlign w:val="center"/>
          </w:tcPr>
          <w:p>
            <w:pPr>
              <w:spacing w:after="0"/>
            </w:pPr>
            <w:r>
              <w:t>npm ci</w:t>
            </w:r>
          </w:p>
        </w:tc>
      </w:tr>
      <w:tr>
        <w:tc>
          <w:tcPr>
            <w:tcW w:type="dxa" w:w="2880"/>
            <w:shd w:fill="FFFFFF"/>
            <w:tcMar>
              <w:top w:w="105" w:type="dxa"/>
              <w:start w:w="105" w:type="dxa"/>
              <w:bottom w:w="105" w:type="dxa"/>
              <w:end w:w="105" w:type="dxa"/>
            </w:tcMar>
            <w:vAlign w:val="center"/>
          </w:tcPr>
          <w:p>
            <w:pPr>
              <w:spacing w:after="0"/>
            </w:pPr>
            <w:r>
              <w:t>Start Command</w:t>
            </w:r>
          </w:p>
        </w:tc>
        <w:tc>
          <w:tcPr>
            <w:tcW w:type="dxa" w:w="7056"/>
            <w:shd w:fill="FFFFFF"/>
            <w:tcMar>
              <w:top w:w="105" w:type="dxa"/>
              <w:start w:w="105" w:type="dxa"/>
              <w:bottom w:w="105" w:type="dxa"/>
              <w:end w:w="105" w:type="dxa"/>
            </w:tcMar>
            <w:vAlign w:val="center"/>
          </w:tcPr>
          <w:p>
            <w:pPr>
              <w:spacing w:after="0"/>
            </w:pPr>
            <w:r>
              <w:t>npm start</w:t>
            </w:r>
          </w:p>
        </w:tc>
      </w:tr>
      <w:tr>
        <w:tc>
          <w:tcPr>
            <w:tcW w:type="dxa" w:w="2880"/>
            <w:shd w:fill="F2F8F5"/>
            <w:tcMar>
              <w:top w:w="105" w:type="dxa"/>
              <w:start w:w="105" w:type="dxa"/>
              <w:bottom w:w="105" w:type="dxa"/>
              <w:end w:w="105" w:type="dxa"/>
            </w:tcMar>
            <w:vAlign w:val="center"/>
          </w:tcPr>
          <w:p>
            <w:pPr>
              <w:spacing w:after="0"/>
            </w:pPr>
            <w:r>
              <w:t>Health Check Path</w:t>
            </w:r>
          </w:p>
        </w:tc>
        <w:tc>
          <w:tcPr>
            <w:tcW w:type="dxa" w:w="7056"/>
            <w:shd w:fill="F2F8F5"/>
            <w:tcMar>
              <w:top w:w="105" w:type="dxa"/>
              <w:start w:w="105" w:type="dxa"/>
              <w:bottom w:w="105" w:type="dxa"/>
              <w:end w:w="105" w:type="dxa"/>
            </w:tcMar>
            <w:vAlign w:val="center"/>
          </w:tcPr>
          <w:p>
            <w:pPr>
              <w:spacing w:after="0"/>
            </w:pPr>
            <w:r>
              <w:t>/health</w:t>
            </w:r>
          </w:p>
        </w:tc>
      </w:tr>
      <w:tr>
        <w:tc>
          <w:tcPr>
            <w:tcW w:type="dxa" w:w="2880"/>
            <w:shd w:fill="FFFFFF"/>
            <w:tcMar>
              <w:top w:w="105" w:type="dxa"/>
              <w:start w:w="105" w:type="dxa"/>
              <w:bottom w:w="105" w:type="dxa"/>
              <w:end w:w="105" w:type="dxa"/>
            </w:tcMar>
            <w:vAlign w:val="center"/>
          </w:tcPr>
          <w:p>
            <w:pPr>
              <w:spacing w:after="0"/>
            </w:pPr>
            <w:r>
              <w:t>Instance type</w:t>
            </w:r>
          </w:p>
        </w:tc>
        <w:tc>
          <w:tcPr>
            <w:tcW w:type="dxa" w:w="7056"/>
            <w:shd w:fill="FFFFFF"/>
            <w:tcMar>
              <w:top w:w="105" w:type="dxa"/>
              <w:start w:w="105" w:type="dxa"/>
              <w:bottom w:w="105" w:type="dxa"/>
              <w:end w:w="105" w:type="dxa"/>
            </w:tcMar>
            <w:vAlign w:val="center"/>
          </w:tcPr>
          <w:p>
            <w:pPr>
              <w:spacing w:after="0"/>
            </w:pPr>
            <w:r>
              <w:t>Free for initial private use, if available</w:t>
            </w:r>
          </w:p>
        </w:tc>
      </w:tr>
    </w:tbl>
    <w:p>
      <w:pPr>
        <w:spacing w:after="0"/>
      </w:pPr>
    </w:p>
    <w:p>
      <w:r>
        <w:t>The expected URL will resemble https://tushar-private-chat.onrender.com. Use your actual chosen service name in APP_URL.</w:t>
      </w:r>
    </w:p>
    <w:p>
      <w:pPr>
        <w:pStyle w:val="Heading2"/>
      </w:pPr>
      <w:r>
        <w:t>10.3 Add environment variables</w:t>
      </w:r>
    </w:p>
    <w:p>
      <w:pPr>
        <w:pStyle w:val="ListNumber"/>
      </w:pPr>
      <w:r>
        <w:t>Open the service Environment section.</w:t>
      </w:r>
    </w:p>
    <w:p>
      <w:pPr>
        <w:pStyle w:val="ListNumber"/>
      </w:pPr>
      <w:r>
        <w:t>Add each key from .env.example. Do not upload the local .env file.</w:t>
      </w:r>
    </w:p>
    <w:p>
      <w:pPr>
        <w:pStyle w:val="ListNumber"/>
      </w:pPr>
      <w:r>
        <w:t>Use these production changes:</w:t>
      </w:r>
    </w:p>
    <w:p>
      <w:pPr>
        <w:pStyle w:val="CodeBox"/>
        <w:shd w:fill="123028"/>
      </w:pPr>
      <w:r>
        <w:rPr>
          <w:rFonts w:ascii="Cascadia Mono" w:hAnsi="Cascadia Mono"/>
        </w:rPr>
        <w:t>NODE_ENV=production</w:t>
        <w:br/>
      </w:r>
      <w:r>
        <w:rPr>
          <w:rFonts w:ascii="Cascadia Mono" w:hAnsi="Cascadia Mono"/>
        </w:rPr>
        <w:t>APP_URL=https://&lt;your-render-service-name&gt;.onrender.com</w:t>
        <w:br/>
      </w:r>
      <w:r>
        <w:rPr>
          <w:rFonts w:ascii="Cascadia Mono" w:hAnsi="Cascadia Mono"/>
        </w:rPr>
        <w:t>DATABASE_SSL=true</w:t>
        <w:br/>
      </w:r>
      <w:r>
        <w:rPr>
          <w:rFonts w:ascii="Cascadia Mono" w:hAnsi="Cascadia Mono"/>
        </w:rPr>
        <w:t>DATABASE_POOL_MAX=5</w:t>
      </w:r>
    </w:p>
    <w:p>
      <w:pPr>
        <w:pStyle w:val="ListNumber"/>
      </w:pPr>
      <w:r>
        <w:t>Paste the same Supabase DATABASE_URL used successfully during local setup.</w:t>
      </w:r>
    </w:p>
    <w:p>
      <w:pPr>
        <w:pStyle w:val="ListNumber"/>
      </w:pPr>
      <w:r>
        <w:t>Paste the same SESSION_TOKEN_PEPPER if you want existing session-hash behavior preserved, although local browser cookies will not transfer to the new domain.</w:t>
      </w:r>
    </w:p>
    <w:p>
      <w:pPr>
        <w:pStyle w:val="ListNumber"/>
      </w:pPr>
      <w:r>
        <w:t>Paste the Tushar and Friend Argon2id hashes.</w:t>
      </w:r>
    </w:p>
    <w:p>
      <w:pPr>
        <w:pStyle w:val="ListNumber"/>
      </w:pPr>
      <w:r>
        <w:t>Add the remaining limits from .env.example or rely on the application defaults.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4785D"/>
          </w:tcPr>
          <w:p/>
        </w:tc>
        <w:tc>
          <w:tcPr>
            <w:tcW w:type="dxa" w:w="5026"/>
            <w:shd w:fill="EAF7F2"/>
            <w:tcMar>
              <w:top w:w="130" w:type="dxa"/>
              <w:start w:w="130" w:type="dxa"/>
              <w:bottom w:w="130" w:type="dxa"/>
              <w:end w:w="130" w:type="dxa"/>
            </w:tcMar>
          </w:tcPr>
          <w:p>
            <w:r>
              <w:rPr>
                <w:b/>
                <w:color w:val="14785D"/>
              </w:rPr>
              <w:t>Database migrations are already applied</w:t>
            </w:r>
          </w:p>
          <w:p>
            <w:pPr>
              <w:spacing w:after="0"/>
            </w:pPr>
            <w:r>
              <w:t>Because local db:setup targeted the same Supabase project, the production database is ready. The Render build only needs npm ci. For future releases containing a new migration, run npm run db:migrate from a trusted machine before deploying the new code, or use a provider-supported pre-deploy job.</w:t>
            </w:r>
          </w:p>
        </w:tc>
      </w:tr>
    </w:tbl>
    <w:p>
      <w:pPr>
        <w:spacing w:after="0"/>
      </w:pPr>
    </w:p>
    <w:p>
      <w:pPr>
        <w:pStyle w:val="Heading2"/>
      </w:pPr>
      <w:r>
        <w:t>10.4 Deploy</w:t>
      </w:r>
    </w:p>
    <w:p>
      <w:pPr>
        <w:pStyle w:val="ListNumber"/>
      </w:pPr>
      <w:r>
        <w:t>Select Create Web Service or Deploy.</w:t>
      </w:r>
    </w:p>
    <w:p>
      <w:pPr>
        <w:pStyle w:val="ListNumber"/>
      </w:pPr>
      <w:r>
        <w:t>Watch the build log. npm ci should install from package-lock.json.</w:t>
      </w:r>
    </w:p>
    <w:p>
      <w:pPr>
        <w:pStyle w:val="ListNumber"/>
      </w:pPr>
      <w:r>
        <w:t>The production preflight runs before server startup. It will stop deployment if authentication variables are missing or APP_URL is not HTTPS.</w:t>
      </w:r>
    </w:p>
    <w:p>
      <w:pPr>
        <w:pStyle w:val="ListNumber"/>
      </w:pPr>
      <w:r>
        <w:t>Wait until Render reports the service is live.</w:t>
      </w:r>
    </w:p>
    <w:p>
      <w:pPr>
        <w:pStyle w:val="Heading2"/>
      </w:pPr>
      <w:r>
        <w:t>10.5 Production health and chat test</w:t>
      </w:r>
    </w:p>
    <w:p>
      <w:pPr>
        <w:pStyle w:val="ListNumber"/>
      </w:pPr>
      <w:r>
        <w:t>Open https://&lt;service-name&gt;.onrender.com/health.</w:t>
      </w:r>
    </w:p>
    <w:p>
      <w:pPr>
        <w:pStyle w:val="ListNumber"/>
      </w:pPr>
      <w:r>
        <w:t>Confirm status ok and database reachable true.</w:t>
      </w:r>
    </w:p>
    <w:p>
      <w:pPr>
        <w:pStyle w:val="ListNumber"/>
      </w:pPr>
      <w:r>
        <w:t>Open the root URL in a normal browser and in an InPrivate/Incognito browser.</w:t>
      </w:r>
    </w:p>
    <w:p>
      <w:pPr>
        <w:pStyle w:val="ListNumber"/>
      </w:pPr>
      <w:r>
        <w:t>Repeat the complete two-person acceptance test.</w:t>
      </w:r>
    </w:p>
    <w:p>
      <w:pPr>
        <w:pStyle w:val="ListNumber"/>
      </w:pPr>
      <w:r>
        <w:t>In browser developer tools, confirm /socket.io/ connects over the secure HTTPS origin, which results in WSS for WebSocket transport.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9B6400"/>
          </w:tcPr>
          <w:p/>
        </w:tc>
        <w:tc>
          <w:tcPr>
            <w:tcW w:type="dxa" w:w="5026"/>
            <w:shd w:fill="FFF4D8"/>
            <w:tcMar>
              <w:top w:w="130" w:type="dxa"/>
              <w:start w:w="130" w:type="dxa"/>
              <w:bottom w:w="130" w:type="dxa"/>
              <w:end w:w="130" w:type="dxa"/>
            </w:tcMar>
          </w:tcPr>
          <w:p>
            <w:r>
              <w:rPr>
                <w:b/>
                <w:color w:val="9B6400"/>
              </w:rPr>
              <w:t>Free-service wake-up delay</w:t>
            </w:r>
          </w:p>
          <w:p>
            <w:pPr>
              <w:spacing w:after="0"/>
            </w:pPr>
            <w:r>
              <w:t>If the service has been idle, the first page or socket connection may take longer while Render wakes the service. Wait for the Connecting/Reconnecting state to recover. Once active, two-user text chat should be lightweight.</w:t>
            </w:r>
          </w:p>
        </w:tc>
      </w:tr>
    </w:tbl>
    <w:p>
      <w:pPr>
        <w:spacing w:after="0"/>
      </w:pPr>
    </w:p>
    <w:p>
      <w:pPr>
        <w:pStyle w:val="Heading3"/>
      </w:pPr>
      <w:r>
        <w:t>Checkpoint before continuing</w:t>
      </w:r>
    </w:p>
    <w:p>
      <w:r>
        <w:rPr>
          <w:color w:val="14785D"/>
        </w:rPr>
        <w:t xml:space="preserve">☐ </w:t>
      </w:r>
      <w:r>
        <w:t>Render deployment is live.</w:t>
      </w:r>
    </w:p>
    <w:p>
      <w:r>
        <w:rPr>
          <w:color w:val="14785D"/>
        </w:rPr>
        <w:t xml:space="preserve">☐ </w:t>
      </w:r>
      <w:r>
        <w:t>/health is ok on the public URL.</w:t>
      </w:r>
    </w:p>
    <w:p>
      <w:r>
        <w:rPr>
          <w:color w:val="14785D"/>
        </w:rPr>
        <w:t xml:space="preserve">☐ </w:t>
      </w:r>
      <w:r>
        <w:t>Both identities authenticate over HTTPS.</w:t>
      </w:r>
    </w:p>
    <w:p>
      <w:r>
        <w:rPr>
          <w:color w:val="14785D"/>
        </w:rPr>
        <w:t xml:space="preserve">☐ </w:t>
      </w:r>
      <w:r>
        <w:t>Socket.IO connects and real-time chat works.</w:t>
      </w:r>
    </w:p>
    <w:p>
      <w:r>
        <w:rPr>
          <w:color w:val="14785D"/>
        </w:rPr>
        <w:t xml:space="preserve">☐ </w:t>
      </w:r>
      <w:r>
        <w:t>Refresh, reconnect, replies, and logout work publicly.</w:t>
      </w:r>
    </w:p>
    <w:p>
      <w:r>
        <w:br w:type="page"/>
      </w:r>
    </w:p>
    <w:p>
      <w:pPr>
        <w:pStyle w:val="Heading1"/>
      </w:pPr>
      <w:r>
        <w:t>Phase 11. Daily Use and Administration</w:t>
      </w:r>
    </w:p>
    <w:p>
      <w:pPr>
        <w:pStyle w:val="Heading2"/>
      </w:pPr>
      <w:r>
        <w:t>11.1 Normal usage</w:t>
      </w:r>
    </w:p>
    <w:p>
      <w:pPr>
        <w:pStyle w:val="ListBullet"/>
      </w:pPr>
      <w:r>
        <w:t>Open the single public URL.</w:t>
      </w:r>
    </w:p>
    <w:p>
      <w:pPr>
        <w:pStyle w:val="ListBullet"/>
      </w:pPr>
      <w:r>
        <w:t>An existing valid browser session opens chat automatically.</w:t>
      </w:r>
    </w:p>
    <w:p>
      <w:pPr>
        <w:pStyle w:val="ListBullet"/>
      </w:pPr>
      <w:r>
        <w:t>A new browser requires identity selection and its private access code.</w:t>
      </w:r>
    </w:p>
    <w:p>
      <w:pPr>
        <w:pStyle w:val="ListBullet"/>
      </w:pPr>
      <w:r>
        <w:t>Messages are stored in PostgreSQL and appear on any authenticated device.</w:t>
      </w:r>
    </w:p>
    <w:p>
      <w:pPr>
        <w:pStyle w:val="ListBullet"/>
      </w:pPr>
      <w:r>
        <w:t>Log out when a device should no longer retain access.</w:t>
      </w:r>
    </w:p>
    <w:p>
      <w:pPr>
        <w:pStyle w:val="Heading2"/>
      </w:pPr>
      <w:r>
        <w:t>11.2 New device</w:t>
      </w:r>
    </w:p>
    <w:p>
      <w:r>
        <w:t>Choose the correct identity and enter that person’s private code. Each device gets a separate revocable database session.</w:t>
      </w:r>
    </w:p>
    <w:p>
      <w:pPr>
        <w:pStyle w:val="Heading2"/>
      </w:pPr>
      <w:r>
        <w:t>11.3 Revoke every device</w:t>
      </w:r>
    </w:p>
    <w:p>
      <w:pPr>
        <w:pStyle w:val="CodeBox"/>
        <w:shd w:fill="123028"/>
      </w:pPr>
      <w:r>
        <w:rPr>
          <w:rFonts w:ascii="Cascadia Mono" w:hAnsi="Cascadia Mono"/>
        </w:rPr>
        <w:t>npm run sessions:revoke</w:t>
      </w:r>
    </w:p>
    <w:p>
      <w:r>
        <w:t>Run this from the local project against the production DATABASE_URL. Type REVOKE ALL. Every browser must authenticate again on its next validation.</w:t>
      </w:r>
    </w:p>
    <w:p>
      <w:pPr>
        <w:pStyle w:val="Heading2"/>
      </w:pPr>
      <w:r>
        <w:t>11.4 Change an access code</w:t>
      </w:r>
    </w:p>
    <w:p>
      <w:pPr>
        <w:pStyle w:val="ListNumber"/>
      </w:pPr>
      <w:r>
        <w:t>Choose a new readable code.</w:t>
      </w:r>
    </w:p>
    <w:p>
      <w:pPr>
        <w:pStyle w:val="ListNumber"/>
      </w:pPr>
      <w:r>
        <w:t>Run npm run access:hash locally.</w:t>
      </w:r>
    </w:p>
    <w:p>
      <w:pPr>
        <w:pStyle w:val="ListNumber"/>
      </w:pPr>
      <w:r>
        <w:t>Update the matching hash in local .env and Render Environment.</w:t>
      </w:r>
    </w:p>
    <w:p>
      <w:pPr>
        <w:pStyle w:val="ListNumber"/>
      </w:pPr>
      <w:r>
        <w:t>Redeploy or restart the Render service.</w:t>
      </w:r>
    </w:p>
    <w:p>
      <w:pPr>
        <w:pStyle w:val="ListNumber"/>
      </w:pPr>
      <w:r>
        <w:t>Optionally revoke all sessions so every device must use the new code.</w:t>
      </w:r>
    </w:p>
    <w:p>
      <w:pPr>
        <w:pStyle w:val="Heading2"/>
      </w:pPr>
      <w:r>
        <w:t>11.5 Backup</w:t>
      </w:r>
    </w:p>
    <w:p>
      <w:pPr>
        <w:pStyle w:val="ListBullet"/>
      </w:pPr>
      <w:r>
        <w:t>Use Supabase backup/export capabilities appropriate to your plan.</w:t>
      </w:r>
    </w:p>
    <w:p>
      <w:pPr>
        <w:pStyle w:val="ListBullet"/>
      </w:pPr>
      <w:r>
        <w:t>For a manual database export, use pg_dump with a direct connection from a trusted environment.</w:t>
      </w:r>
    </w:p>
    <w:p>
      <w:pPr>
        <w:pStyle w:val="ListBullet"/>
      </w:pPr>
      <w:r>
        <w:t>Test restore into a separate project before relying on a backup.</w:t>
      </w:r>
    </w:p>
    <w:p>
      <w:pPr>
        <w:pStyle w:val="ListBullet"/>
      </w:pPr>
      <w:r>
        <w:t>Keep database exports private because they contain message text.</w:t>
      </w:r>
    </w:p>
    <w:p>
      <w:r>
        <w:br w:type="page"/>
      </w:r>
    </w:p>
    <w:p>
      <w:pPr>
        <w:pStyle w:val="Heading1"/>
      </w:pPr>
      <w:r>
        <w:t>Phase 12. Troubleshooting by Symptom</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232"/>
            <w:shd w:fill="0A5944"/>
            <w:tcMar>
              <w:top w:w="105" w:type="dxa"/>
              <w:start w:w="105" w:type="dxa"/>
              <w:bottom w:w="105" w:type="dxa"/>
              <w:end w:w="105" w:type="dxa"/>
            </w:tcMar>
            <w:vAlign w:val="center"/>
          </w:tcPr>
          <w:p>
            <w:pPr>
              <w:jc w:val="center"/>
            </w:pPr>
            <w:r>
              <w:rPr>
                <w:b/>
                <w:color w:val="FFFFFF"/>
                <w:sz w:val="17"/>
              </w:rPr>
              <w:t>Symptom</w:t>
            </w:r>
          </w:p>
        </w:tc>
        <w:tc>
          <w:tcPr>
            <w:tcW w:type="dxa" w:w="3600"/>
            <w:shd w:fill="0A5944"/>
            <w:tcMar>
              <w:top w:w="105" w:type="dxa"/>
              <w:start w:w="105" w:type="dxa"/>
              <w:bottom w:w="105" w:type="dxa"/>
              <w:end w:w="105" w:type="dxa"/>
            </w:tcMar>
            <w:vAlign w:val="center"/>
          </w:tcPr>
          <w:p>
            <w:pPr>
              <w:jc w:val="center"/>
            </w:pPr>
            <w:r>
              <w:rPr>
                <w:b/>
                <w:color w:val="FFFFFF"/>
                <w:sz w:val="17"/>
              </w:rPr>
              <w:t>Most likely cause</w:t>
            </w:r>
          </w:p>
        </w:tc>
        <w:tc>
          <w:tcPr>
            <w:tcW w:type="dxa" w:w="4104"/>
            <w:shd w:fill="0A5944"/>
            <w:tcMar>
              <w:top w:w="105" w:type="dxa"/>
              <w:start w:w="105" w:type="dxa"/>
              <w:bottom w:w="105" w:type="dxa"/>
              <w:end w:w="105" w:type="dxa"/>
            </w:tcMar>
            <w:vAlign w:val="center"/>
          </w:tcPr>
          <w:p>
            <w:pPr>
              <w:jc w:val="center"/>
            </w:pPr>
            <w:r>
              <w:rPr>
                <w:b/>
                <w:color w:val="FFFFFF"/>
                <w:sz w:val="17"/>
              </w:rPr>
              <w:t>Exact first action</w:t>
            </w:r>
          </w:p>
        </w:tc>
      </w:tr>
      <w:tr>
        <w:tc>
          <w:tcPr>
            <w:tcW w:type="dxa" w:w="2232"/>
            <w:shd w:fill="F2F8F5"/>
            <w:tcMar>
              <w:top w:w="105" w:type="dxa"/>
              <w:start w:w="105" w:type="dxa"/>
              <w:bottom w:w="105" w:type="dxa"/>
              <w:end w:w="105" w:type="dxa"/>
            </w:tcMar>
            <w:vAlign w:val="center"/>
          </w:tcPr>
          <w:p>
            <w:pPr>
              <w:spacing w:after="0"/>
            </w:pPr>
            <w:r>
              <w:t>npm install fails</w:t>
            </w:r>
          </w:p>
        </w:tc>
        <w:tc>
          <w:tcPr>
            <w:tcW w:type="dxa" w:w="3600"/>
            <w:shd w:fill="F2F8F5"/>
            <w:tcMar>
              <w:top w:w="105" w:type="dxa"/>
              <w:start w:w="105" w:type="dxa"/>
              <w:bottom w:w="105" w:type="dxa"/>
              <w:end w:w="105" w:type="dxa"/>
            </w:tcMar>
            <w:vAlign w:val="center"/>
          </w:tcPr>
          <w:p>
            <w:pPr>
              <w:spacing w:after="0"/>
            </w:pPr>
            <w:r>
              <w:t>Unsupported Node version or network/proxy issue</w:t>
            </w:r>
          </w:p>
        </w:tc>
        <w:tc>
          <w:tcPr>
            <w:tcW w:type="dxa" w:w="4104"/>
            <w:shd w:fill="F2F8F5"/>
            <w:tcMar>
              <w:top w:w="105" w:type="dxa"/>
              <w:start w:w="105" w:type="dxa"/>
              <w:bottom w:w="105" w:type="dxa"/>
              <w:end w:w="105" w:type="dxa"/>
            </w:tcMar>
            <w:vAlign w:val="center"/>
          </w:tcPr>
          <w:p>
            <w:pPr>
              <w:spacing w:after="0"/>
            </w:pPr>
            <w:r>
              <w:t>Run node -v; use Node 22 LTS; retry on an unrestricted network.</w:t>
            </w:r>
          </w:p>
        </w:tc>
      </w:tr>
      <w:tr>
        <w:tc>
          <w:tcPr>
            <w:tcW w:type="dxa" w:w="2232"/>
            <w:shd w:fill="FFFFFF"/>
            <w:tcMar>
              <w:top w:w="105" w:type="dxa"/>
              <w:start w:w="105" w:type="dxa"/>
              <w:bottom w:w="105" w:type="dxa"/>
              <w:end w:w="105" w:type="dxa"/>
            </w:tcMar>
            <w:vAlign w:val="center"/>
          </w:tcPr>
          <w:p>
            <w:pPr>
              <w:spacing w:after="0"/>
            </w:pPr>
            <w:r>
              <w:t>npm ci fails on Render</w:t>
            </w:r>
          </w:p>
        </w:tc>
        <w:tc>
          <w:tcPr>
            <w:tcW w:type="dxa" w:w="3600"/>
            <w:shd w:fill="FFFFFF"/>
            <w:tcMar>
              <w:top w:w="105" w:type="dxa"/>
              <w:start w:w="105" w:type="dxa"/>
              <w:bottom w:w="105" w:type="dxa"/>
              <w:end w:w="105" w:type="dxa"/>
            </w:tcMar>
            <w:vAlign w:val="center"/>
          </w:tcPr>
          <w:p>
            <w:pPr>
              <w:spacing w:after="0"/>
            </w:pPr>
            <w:r>
              <w:t>package-lock.json missing from GitHub</w:t>
            </w:r>
          </w:p>
        </w:tc>
        <w:tc>
          <w:tcPr>
            <w:tcW w:type="dxa" w:w="4104"/>
            <w:shd w:fill="FFFFFF"/>
            <w:tcMar>
              <w:top w:w="105" w:type="dxa"/>
              <w:start w:w="105" w:type="dxa"/>
              <w:bottom w:w="105" w:type="dxa"/>
              <w:end w:w="105" w:type="dxa"/>
            </w:tcMar>
            <w:vAlign w:val="center"/>
          </w:tcPr>
          <w:p>
            <w:pPr>
              <w:spacing w:after="0"/>
            </w:pPr>
            <w:r>
              <w:t>Run npm install locally, commit package-lock.json, push again.</w:t>
            </w:r>
          </w:p>
        </w:tc>
      </w:tr>
      <w:tr>
        <w:tc>
          <w:tcPr>
            <w:tcW w:type="dxa" w:w="2232"/>
            <w:shd w:fill="F2F8F5"/>
            <w:tcMar>
              <w:top w:w="105" w:type="dxa"/>
              <w:start w:w="105" w:type="dxa"/>
              <w:bottom w:w="105" w:type="dxa"/>
              <w:end w:w="105" w:type="dxa"/>
            </w:tcMar>
            <w:vAlign w:val="center"/>
          </w:tcPr>
          <w:p>
            <w:pPr>
              <w:spacing w:after="0"/>
            </w:pPr>
            <w:r>
              <w:t>db:setup says password authentication failed</w:t>
            </w:r>
          </w:p>
        </w:tc>
        <w:tc>
          <w:tcPr>
            <w:tcW w:type="dxa" w:w="3600"/>
            <w:shd w:fill="F2F8F5"/>
            <w:tcMar>
              <w:top w:w="105" w:type="dxa"/>
              <w:start w:w="105" w:type="dxa"/>
              <w:bottom w:w="105" w:type="dxa"/>
              <w:end w:w="105" w:type="dxa"/>
            </w:tcMar>
            <w:vAlign w:val="center"/>
          </w:tcPr>
          <w:p>
            <w:pPr>
              <w:spacing w:after="0"/>
            </w:pPr>
            <w:r>
              <w:t>Wrong or unencoded password</w:t>
            </w:r>
          </w:p>
        </w:tc>
        <w:tc>
          <w:tcPr>
            <w:tcW w:type="dxa" w:w="4104"/>
            <w:shd w:fill="F2F8F5"/>
            <w:tcMar>
              <w:top w:w="105" w:type="dxa"/>
              <w:start w:w="105" w:type="dxa"/>
              <w:bottom w:w="105" w:type="dxa"/>
              <w:end w:w="105" w:type="dxa"/>
            </w:tcMar>
            <w:vAlign w:val="center"/>
          </w:tcPr>
          <w:p>
            <w:pPr>
              <w:spacing w:after="0"/>
            </w:pPr>
            <w:r>
              <w:t>Re-copy Connect URI and percent-encode password characters.</w:t>
            </w:r>
          </w:p>
        </w:tc>
      </w:tr>
      <w:tr>
        <w:tc>
          <w:tcPr>
            <w:tcW w:type="dxa" w:w="2232"/>
            <w:shd w:fill="FFFFFF"/>
            <w:tcMar>
              <w:top w:w="105" w:type="dxa"/>
              <w:start w:w="105" w:type="dxa"/>
              <w:bottom w:w="105" w:type="dxa"/>
              <w:end w:w="105" w:type="dxa"/>
            </w:tcMar>
            <w:vAlign w:val="center"/>
          </w:tcPr>
          <w:p>
            <w:pPr>
              <w:spacing w:after="0"/>
            </w:pPr>
            <w:r>
              <w:t>db:setup times out</w:t>
            </w:r>
          </w:p>
        </w:tc>
        <w:tc>
          <w:tcPr>
            <w:tcW w:type="dxa" w:w="3600"/>
            <w:shd w:fill="FFFFFF"/>
            <w:tcMar>
              <w:top w:w="105" w:type="dxa"/>
              <w:start w:w="105" w:type="dxa"/>
              <w:bottom w:w="105" w:type="dxa"/>
              <w:end w:w="105" w:type="dxa"/>
            </w:tcMar>
            <w:vAlign w:val="center"/>
          </w:tcPr>
          <w:p>
            <w:pPr>
              <w:spacing w:after="0"/>
            </w:pPr>
            <w:r>
              <w:t>Wrong connection mode, VPN, or provider/network issue</w:t>
            </w:r>
          </w:p>
        </w:tc>
        <w:tc>
          <w:tcPr>
            <w:tcW w:type="dxa" w:w="4104"/>
            <w:shd w:fill="FFFFFF"/>
            <w:tcMar>
              <w:top w:w="105" w:type="dxa"/>
              <w:start w:w="105" w:type="dxa"/>
              <w:bottom w:w="105" w:type="dxa"/>
              <w:end w:w="105" w:type="dxa"/>
            </w:tcMar>
            <w:vAlign w:val="center"/>
          </w:tcPr>
          <w:p>
            <w:pPr>
              <w:spacing w:after="0"/>
            </w:pPr>
            <w:r>
              <w:t>Use Shared Pooler Session mode; retry without VPN; check Supabase status.</w:t>
            </w:r>
          </w:p>
        </w:tc>
      </w:tr>
      <w:tr>
        <w:tc>
          <w:tcPr>
            <w:tcW w:type="dxa" w:w="2232"/>
            <w:shd w:fill="F2F8F5"/>
            <w:tcMar>
              <w:top w:w="105" w:type="dxa"/>
              <w:start w:w="105" w:type="dxa"/>
              <w:bottom w:w="105" w:type="dxa"/>
              <w:end w:w="105" w:type="dxa"/>
            </w:tcMar>
            <w:vAlign w:val="center"/>
          </w:tcPr>
          <w:p>
            <w:pPr>
              <w:spacing w:after="0"/>
            </w:pPr>
            <w:r>
              <w:t>/health is degraded</w:t>
            </w:r>
          </w:p>
        </w:tc>
        <w:tc>
          <w:tcPr>
            <w:tcW w:type="dxa" w:w="3600"/>
            <w:shd w:fill="F2F8F5"/>
            <w:tcMar>
              <w:top w:w="105" w:type="dxa"/>
              <w:start w:w="105" w:type="dxa"/>
              <w:bottom w:w="105" w:type="dxa"/>
              <w:end w:w="105" w:type="dxa"/>
            </w:tcMar>
            <w:vAlign w:val="center"/>
          </w:tcPr>
          <w:p>
            <w:pPr>
              <w:spacing w:after="0"/>
            </w:pPr>
            <w:r>
              <w:t>Database unavailable or incorrect environment</w:t>
            </w:r>
          </w:p>
        </w:tc>
        <w:tc>
          <w:tcPr>
            <w:tcW w:type="dxa" w:w="4104"/>
            <w:shd w:fill="F2F8F5"/>
            <w:tcMar>
              <w:top w:w="105" w:type="dxa"/>
              <w:start w:w="105" w:type="dxa"/>
              <w:bottom w:w="105" w:type="dxa"/>
              <w:end w:w="105" w:type="dxa"/>
            </w:tcMar>
            <w:vAlign w:val="center"/>
          </w:tcPr>
          <w:p>
            <w:pPr>
              <w:spacing w:after="0"/>
            </w:pPr>
            <w:r>
              <w:t>Check Render DATABASE_URL, DATABASE_SSL=true, and Supabase project status.</w:t>
            </w:r>
          </w:p>
        </w:tc>
      </w:tr>
      <w:tr>
        <w:tc>
          <w:tcPr>
            <w:tcW w:type="dxa" w:w="2232"/>
            <w:shd w:fill="FFFFFF"/>
            <w:tcMar>
              <w:top w:w="105" w:type="dxa"/>
              <w:start w:w="105" w:type="dxa"/>
              <w:bottom w:w="105" w:type="dxa"/>
              <w:end w:w="105" w:type="dxa"/>
            </w:tcMar>
            <w:vAlign w:val="center"/>
          </w:tcPr>
          <w:p>
            <w:pPr>
              <w:spacing w:after="0"/>
            </w:pPr>
            <w:r>
              <w:t>Access code is rejected</w:t>
            </w:r>
          </w:p>
        </w:tc>
        <w:tc>
          <w:tcPr>
            <w:tcW w:type="dxa" w:w="3600"/>
            <w:shd w:fill="FFFFFF"/>
            <w:tcMar>
              <w:top w:w="105" w:type="dxa"/>
              <w:start w:w="105" w:type="dxa"/>
              <w:bottom w:w="105" w:type="dxa"/>
              <w:end w:w="105" w:type="dxa"/>
            </w:tcMar>
            <w:vAlign w:val="center"/>
          </w:tcPr>
          <w:p>
            <w:pPr>
              <w:spacing w:after="0"/>
            </w:pPr>
            <w:r>
              <w:t>Wrong identity/hash mapping or code</w:t>
            </w:r>
          </w:p>
        </w:tc>
        <w:tc>
          <w:tcPr>
            <w:tcW w:type="dxa" w:w="4104"/>
            <w:shd w:fill="FFFFFF"/>
            <w:tcMar>
              <w:top w:w="105" w:type="dxa"/>
              <w:start w:w="105" w:type="dxa"/>
              <w:bottom w:w="105" w:type="dxa"/>
              <w:end w:w="105" w:type="dxa"/>
            </w:tcMar>
            <w:vAlign w:val="center"/>
          </w:tcPr>
          <w:p>
            <w:pPr>
              <w:spacing w:after="0"/>
            </w:pPr>
            <w:r>
              <w:t>Regenerate hashes and confirm Tushar/Friend mapping.</w:t>
            </w:r>
          </w:p>
        </w:tc>
      </w:tr>
      <w:tr>
        <w:tc>
          <w:tcPr>
            <w:tcW w:type="dxa" w:w="2232"/>
            <w:shd w:fill="F2F8F5"/>
            <w:tcMar>
              <w:top w:w="105" w:type="dxa"/>
              <w:start w:w="105" w:type="dxa"/>
              <w:bottom w:w="105" w:type="dxa"/>
              <w:end w:w="105" w:type="dxa"/>
            </w:tcMar>
            <w:vAlign w:val="center"/>
          </w:tcPr>
          <w:p>
            <w:pPr>
              <w:spacing w:after="0"/>
            </w:pPr>
            <w:r>
              <w:t>Production keeps returning to login</w:t>
            </w:r>
          </w:p>
        </w:tc>
        <w:tc>
          <w:tcPr>
            <w:tcW w:type="dxa" w:w="3600"/>
            <w:shd w:fill="F2F8F5"/>
            <w:tcMar>
              <w:top w:w="105" w:type="dxa"/>
              <w:start w:w="105" w:type="dxa"/>
              <w:bottom w:w="105" w:type="dxa"/>
              <w:end w:w="105" w:type="dxa"/>
            </w:tcMar>
            <w:vAlign w:val="center"/>
          </w:tcPr>
          <w:p>
            <w:pPr>
              <w:spacing w:after="0"/>
            </w:pPr>
            <w:r>
              <w:t>Cookie not set or session pepper changed</w:t>
            </w:r>
          </w:p>
        </w:tc>
        <w:tc>
          <w:tcPr>
            <w:tcW w:type="dxa" w:w="4104"/>
            <w:shd w:fill="F2F8F5"/>
            <w:tcMar>
              <w:top w:w="105" w:type="dxa"/>
              <w:start w:w="105" w:type="dxa"/>
              <w:bottom w:w="105" w:type="dxa"/>
              <w:end w:w="105" w:type="dxa"/>
            </w:tcMar>
            <w:vAlign w:val="center"/>
          </w:tcPr>
          <w:p>
            <w:pPr>
              <w:spacing w:after="0"/>
            </w:pPr>
            <w:r>
              <w:t>Confirm HTTPS, NODE_ENV=production, and stable SESSION_TOKEN_PEPPER.</w:t>
            </w:r>
          </w:p>
        </w:tc>
      </w:tr>
      <w:tr>
        <w:tc>
          <w:tcPr>
            <w:tcW w:type="dxa" w:w="2232"/>
            <w:shd w:fill="FFFFFF"/>
            <w:tcMar>
              <w:top w:w="105" w:type="dxa"/>
              <w:start w:w="105" w:type="dxa"/>
              <w:bottom w:w="105" w:type="dxa"/>
              <w:end w:w="105" w:type="dxa"/>
            </w:tcMar>
            <w:vAlign w:val="center"/>
          </w:tcPr>
          <w:p>
            <w:pPr>
              <w:spacing w:after="0"/>
            </w:pPr>
            <w:r>
              <w:t>Messages save only after refresh</w:t>
            </w:r>
          </w:p>
        </w:tc>
        <w:tc>
          <w:tcPr>
            <w:tcW w:type="dxa" w:w="3600"/>
            <w:shd w:fill="FFFFFF"/>
            <w:tcMar>
              <w:top w:w="105" w:type="dxa"/>
              <w:start w:w="105" w:type="dxa"/>
              <w:bottom w:w="105" w:type="dxa"/>
              <w:end w:w="105" w:type="dxa"/>
            </w:tcMar>
            <w:vAlign w:val="center"/>
          </w:tcPr>
          <w:p>
            <w:pPr>
              <w:spacing w:after="0"/>
            </w:pPr>
            <w:r>
              <w:t>WebSocket upgrade problem</w:t>
            </w:r>
          </w:p>
        </w:tc>
        <w:tc>
          <w:tcPr>
            <w:tcW w:type="dxa" w:w="4104"/>
            <w:shd w:fill="FFFFFF"/>
            <w:tcMar>
              <w:top w:w="105" w:type="dxa"/>
              <w:start w:w="105" w:type="dxa"/>
              <w:bottom w:w="105" w:type="dxa"/>
              <w:end w:w="105" w:type="dxa"/>
            </w:tcMar>
            <w:vAlign w:val="center"/>
          </w:tcPr>
          <w:p>
            <w:pPr>
              <w:spacing w:after="0"/>
            </w:pPr>
            <w:r>
              <w:t>Inspect Network &gt; WS and Render logs for /socket.io/.</w:t>
            </w:r>
          </w:p>
        </w:tc>
      </w:tr>
      <w:tr>
        <w:tc>
          <w:tcPr>
            <w:tcW w:type="dxa" w:w="2232"/>
            <w:shd w:fill="F2F8F5"/>
            <w:tcMar>
              <w:top w:w="105" w:type="dxa"/>
              <w:start w:w="105" w:type="dxa"/>
              <w:bottom w:w="105" w:type="dxa"/>
              <w:end w:w="105" w:type="dxa"/>
            </w:tcMar>
            <w:vAlign w:val="center"/>
          </w:tcPr>
          <w:p>
            <w:pPr>
              <w:spacing w:after="0"/>
            </w:pPr>
            <w:r>
              <w:t>Status stays Sent</w:t>
            </w:r>
          </w:p>
        </w:tc>
        <w:tc>
          <w:tcPr>
            <w:tcW w:type="dxa" w:w="3600"/>
            <w:shd w:fill="F2F8F5"/>
            <w:tcMar>
              <w:top w:w="105" w:type="dxa"/>
              <w:start w:w="105" w:type="dxa"/>
              <w:bottom w:w="105" w:type="dxa"/>
              <w:end w:w="105" w:type="dxa"/>
            </w:tcMar>
            <w:vAlign w:val="center"/>
          </w:tcPr>
          <w:p>
            <w:pPr>
              <w:spacing w:after="0"/>
            </w:pPr>
            <w:r>
              <w:t>Recipient socket is offline</w:t>
            </w:r>
          </w:p>
        </w:tc>
        <w:tc>
          <w:tcPr>
            <w:tcW w:type="dxa" w:w="4104"/>
            <w:shd w:fill="F2F8F5"/>
            <w:tcMar>
              <w:top w:w="105" w:type="dxa"/>
              <w:start w:w="105" w:type="dxa"/>
              <w:bottom w:w="105" w:type="dxa"/>
              <w:end w:w="105" w:type="dxa"/>
            </w:tcMar>
            <w:vAlign w:val="center"/>
          </w:tcPr>
          <w:p>
            <w:pPr>
              <w:spacing w:after="0"/>
            </w:pPr>
            <w:r>
              <w:t>Open recipient chat and confirm Connected.</w:t>
            </w:r>
          </w:p>
        </w:tc>
      </w:tr>
      <w:tr>
        <w:tc>
          <w:tcPr>
            <w:tcW w:type="dxa" w:w="2232"/>
            <w:shd w:fill="FFFFFF"/>
            <w:tcMar>
              <w:top w:w="105" w:type="dxa"/>
              <w:start w:w="105" w:type="dxa"/>
              <w:bottom w:w="105" w:type="dxa"/>
              <w:end w:w="105" w:type="dxa"/>
            </w:tcMar>
            <w:vAlign w:val="center"/>
          </w:tcPr>
          <w:p>
            <w:pPr>
              <w:spacing w:after="0"/>
            </w:pPr>
            <w:r>
              <w:t>Presence is inconsistent</w:t>
            </w:r>
          </w:p>
        </w:tc>
        <w:tc>
          <w:tcPr>
            <w:tcW w:type="dxa" w:w="3600"/>
            <w:shd w:fill="FFFFFF"/>
            <w:tcMar>
              <w:top w:w="105" w:type="dxa"/>
              <w:start w:w="105" w:type="dxa"/>
              <w:bottom w:w="105" w:type="dxa"/>
              <w:end w:w="105" w:type="dxa"/>
            </w:tcMar>
            <w:vAlign w:val="center"/>
          </w:tcPr>
          <w:p>
            <w:pPr>
              <w:spacing w:after="0"/>
            </w:pPr>
            <w:r>
              <w:t>More than one server instance</w:t>
            </w:r>
          </w:p>
        </w:tc>
        <w:tc>
          <w:tcPr>
            <w:tcW w:type="dxa" w:w="4104"/>
            <w:shd w:fill="FFFFFF"/>
            <w:tcMar>
              <w:top w:w="105" w:type="dxa"/>
              <w:start w:w="105" w:type="dxa"/>
              <w:bottom w:w="105" w:type="dxa"/>
              <w:end w:w="105" w:type="dxa"/>
            </w:tcMar>
            <w:vAlign w:val="center"/>
          </w:tcPr>
          <w:p>
            <w:pPr>
              <w:spacing w:after="0"/>
            </w:pPr>
            <w:r>
              <w:t>Run exactly one service instance for v1.0.0.</w:t>
            </w:r>
          </w:p>
        </w:tc>
      </w:tr>
      <w:tr>
        <w:tc>
          <w:tcPr>
            <w:tcW w:type="dxa" w:w="2232"/>
            <w:shd w:fill="F2F8F5"/>
            <w:tcMar>
              <w:top w:w="105" w:type="dxa"/>
              <w:start w:w="105" w:type="dxa"/>
              <w:bottom w:w="105" w:type="dxa"/>
              <w:end w:w="105" w:type="dxa"/>
            </w:tcMar>
            <w:vAlign w:val="center"/>
          </w:tcPr>
          <w:p>
            <w:pPr>
              <w:spacing w:after="0"/>
            </w:pPr>
            <w:r>
              <w:t>Migration checksum error</w:t>
            </w:r>
          </w:p>
        </w:tc>
        <w:tc>
          <w:tcPr>
            <w:tcW w:type="dxa" w:w="3600"/>
            <w:shd w:fill="F2F8F5"/>
            <w:tcMar>
              <w:top w:w="105" w:type="dxa"/>
              <w:start w:w="105" w:type="dxa"/>
              <w:bottom w:w="105" w:type="dxa"/>
              <w:end w:w="105" w:type="dxa"/>
            </w:tcMar>
            <w:vAlign w:val="center"/>
          </w:tcPr>
          <w:p>
            <w:pPr>
              <w:spacing w:after="0"/>
            </w:pPr>
            <w:r>
              <w:t>Applied migration file was edited</w:t>
            </w:r>
          </w:p>
        </w:tc>
        <w:tc>
          <w:tcPr>
            <w:tcW w:type="dxa" w:w="4104"/>
            <w:shd w:fill="F2F8F5"/>
            <w:tcMar>
              <w:top w:w="105" w:type="dxa"/>
              <w:start w:w="105" w:type="dxa"/>
              <w:bottom w:w="105" w:type="dxa"/>
              <w:end w:w="105" w:type="dxa"/>
            </w:tcMar>
            <w:vAlign w:val="center"/>
          </w:tcPr>
          <w:p>
            <w:pPr>
              <w:spacing w:after="0"/>
            </w:pPr>
            <w:r>
              <w:t>Restore original file; add a new numbered migration instead.</w:t>
            </w:r>
          </w:p>
        </w:tc>
      </w:tr>
      <w:tr>
        <w:tc>
          <w:tcPr>
            <w:tcW w:type="dxa" w:w="2232"/>
            <w:shd w:fill="FFFFFF"/>
            <w:tcMar>
              <w:top w:w="105" w:type="dxa"/>
              <w:start w:w="105" w:type="dxa"/>
              <w:bottom w:w="105" w:type="dxa"/>
              <w:end w:w="105" w:type="dxa"/>
            </w:tcMar>
            <w:vAlign w:val="center"/>
          </w:tcPr>
          <w:p>
            <w:pPr>
              <w:spacing w:after="0"/>
            </w:pPr>
            <w:r>
              <w:t>First public load is slow</w:t>
            </w:r>
          </w:p>
        </w:tc>
        <w:tc>
          <w:tcPr>
            <w:tcW w:type="dxa" w:w="3600"/>
            <w:shd w:fill="FFFFFF"/>
            <w:tcMar>
              <w:top w:w="105" w:type="dxa"/>
              <w:start w:w="105" w:type="dxa"/>
              <w:bottom w:w="105" w:type="dxa"/>
              <w:end w:w="105" w:type="dxa"/>
            </w:tcMar>
            <w:vAlign w:val="center"/>
          </w:tcPr>
          <w:p>
            <w:pPr>
              <w:spacing w:after="0"/>
            </w:pPr>
            <w:r>
              <w:t>Free Render service was asleep</w:t>
            </w:r>
          </w:p>
        </w:tc>
        <w:tc>
          <w:tcPr>
            <w:tcW w:type="dxa" w:w="4104"/>
            <w:shd w:fill="FFFFFF"/>
            <w:tcMar>
              <w:top w:w="105" w:type="dxa"/>
              <w:start w:w="105" w:type="dxa"/>
              <w:bottom w:w="105" w:type="dxa"/>
              <w:end w:w="105" w:type="dxa"/>
            </w:tcMar>
            <w:vAlign w:val="center"/>
          </w:tcPr>
          <w:p>
            <w:pPr>
              <w:spacing w:after="0"/>
            </w:pPr>
            <w:r>
              <w:t>Wait for wake-up; verify subsequent live chat performance.</w:t>
            </w:r>
          </w:p>
        </w:tc>
      </w:tr>
    </w:tbl>
    <w:p>
      <w:pPr>
        <w:spacing w:after="0"/>
      </w:pPr>
    </w:p>
    <w:p>
      <w:pPr>
        <w:pStyle w:val="Heading2"/>
      </w:pPr>
      <w:r>
        <w:t>12.1 Information to send when asking for a fix</w:t>
      </w:r>
    </w:p>
    <w:p>
      <w:pPr>
        <w:pStyle w:val="CodeBox"/>
        <w:shd w:fill="123028"/>
      </w:pPr>
      <w:r>
        <w:rPr>
          <w:rFonts w:ascii="Cascadia Mono" w:hAnsi="Cascadia Mono"/>
        </w:rPr>
        <w:t>Version: 1.0.0</w:t>
        <w:br/>
      </w:r>
      <w:r>
        <w:rPr>
          <w:rFonts w:ascii="Cascadia Mono" w:hAnsi="Cascadia Mono"/>
        </w:rPr>
        <w:t>Phase and command/action:</w:t>
        <w:br/>
      </w:r>
      <w:r>
        <w:rPr>
          <w:rFonts w:ascii="Cascadia Mono" w:hAnsi="Cascadia Mono"/>
        </w:rPr>
        <w:t>Expected behavior:</w:t>
        <w:br/>
      </w:r>
      <w:r>
        <w:rPr>
          <w:rFonts w:ascii="Cascadia Mono" w:hAnsi="Cascadia Mono"/>
        </w:rPr>
        <w:t>Actual behavior:</w:t>
        <w:br/>
      </w:r>
      <w:r>
        <w:rPr>
          <w:rFonts w:ascii="Cascadia Mono" w:hAnsi="Cascadia Mono"/>
        </w:rPr>
        <w:t>Node.js version:</w:t>
        <w:br/>
      </w:r>
      <w:r>
        <w:rPr>
          <w:rFonts w:ascii="Cascadia Mono" w:hAnsi="Cascadia Mono"/>
        </w:rPr>
        <w:t>Operating system:</w:t>
        <w:br/>
      </w:r>
      <w:r>
        <w:rPr>
          <w:rFonts w:ascii="Cascadia Mono" w:hAnsi="Cascadia Mono"/>
        </w:rPr>
        <w:t>Browser:</w:t>
        <w:br/>
      </w:r>
      <w:r>
        <w:rPr>
          <w:rFonts w:ascii="Cascadia Mono" w:hAnsi="Cascadia Mono"/>
        </w:rPr>
        <w:t>Complete error with secrets redacted:</w:t>
        <w:br/>
      </w:r>
      <w:r>
        <w:rPr>
          <w:rFonts w:ascii="Cascadia Mono" w:hAnsi="Cascadia Mono"/>
        </w:rPr>
        <w:t>/health result: ok or degraded</w:t>
      </w:r>
    </w:p>
    <w:p>
      <w:pPr>
        <w:pStyle w:val="Heading2"/>
      </w:pPr>
      <w:r>
        <w:t>12.2 Never send</w:t>
      </w:r>
    </w:p>
    <w:p>
      <w:pPr>
        <w:pStyle w:val="ListBullet"/>
      </w:pPr>
      <w:r>
        <w:t>.env file</w:t>
      </w:r>
    </w:p>
    <w:p>
      <w:pPr>
        <w:pStyle w:val="ListBullet"/>
      </w:pPr>
      <w:r>
        <w:t>DATABASE_URL or password</w:t>
      </w:r>
    </w:p>
    <w:p>
      <w:pPr>
        <w:pStyle w:val="ListBullet"/>
      </w:pPr>
      <w:r>
        <w:t>readable access codes</w:t>
      </w:r>
    </w:p>
    <w:p>
      <w:pPr>
        <w:pStyle w:val="ListBullet"/>
      </w:pPr>
      <w:r>
        <w:t>access-code hashes</w:t>
      </w:r>
    </w:p>
    <w:p>
      <w:pPr>
        <w:pStyle w:val="ListBullet"/>
      </w:pPr>
      <w:r>
        <w:t>SESSION_TOKEN_PEPPER</w:t>
      </w:r>
    </w:p>
    <w:p>
      <w:pPr>
        <w:pStyle w:val="ListBullet"/>
      </w:pPr>
      <w:r>
        <w:t>cookie values</w:t>
      </w:r>
    </w:p>
    <w:p>
      <w:pPr>
        <w:pStyle w:val="ListBullet"/>
      </w:pPr>
      <w:r>
        <w:t>database export or private messages</w:t>
      </w:r>
    </w:p>
    <w:p>
      <w:r>
        <w:br w:type="page"/>
      </w:r>
    </w:p>
    <w:p>
      <w:pPr>
        <w:pStyle w:val="Heading1"/>
      </w:pPr>
      <w:r>
        <w:t>Final Go-Live Checklist</w:t>
      </w:r>
    </w:p>
    <w:p>
      <w:r>
        <w:rPr>
          <w:color w:val="14785D"/>
        </w:rPr>
        <w:t xml:space="preserve">☐ </w:t>
      </w:r>
      <w:r>
        <w:t>Node.js, npm, Git, and Visual Studio Code installed.</w:t>
      </w:r>
    </w:p>
    <w:p>
      <w:r>
        <w:rPr>
          <w:color w:val="14785D"/>
        </w:rPr>
        <w:t xml:space="preserve">☐ </w:t>
      </w:r>
      <w:r>
        <w:t>Project extracted with no duplicate nesting.</w:t>
      </w:r>
    </w:p>
    <w:p>
      <w:r>
        <w:rPr>
          <w:color w:val="14785D"/>
        </w:rPr>
        <w:t xml:space="preserve">☐ </w:t>
      </w:r>
      <w:r>
        <w:t>npm install completed and package-lock.json committed.</w:t>
      </w:r>
    </w:p>
    <w:p>
      <w:r>
        <w:rPr>
          <w:color w:val="14785D"/>
        </w:rPr>
        <w:t xml:space="preserve">☐ </w:t>
      </w:r>
      <w:r>
        <w:t>Supabase project created and database password secured.</w:t>
      </w:r>
    </w:p>
    <w:p>
      <w:r>
        <w:rPr>
          <w:color w:val="14785D"/>
        </w:rPr>
        <w:t xml:space="preserve">☐ </w:t>
      </w:r>
      <w:r>
        <w:t>Shared Pooler Session connection string copied from Connect.</w:t>
      </w:r>
    </w:p>
    <w:p>
      <w:r>
        <w:rPr>
          <w:color w:val="14785D"/>
        </w:rPr>
        <w:t xml:space="preserve">☐ </w:t>
      </w:r>
      <w:r>
        <w:t>Password placeholder replaced and reserved characters encoded.</w:t>
      </w:r>
    </w:p>
    <w:p>
      <w:r>
        <w:rPr>
          <w:color w:val="14785D"/>
        </w:rPr>
        <w:t xml:space="preserve">☐ </w:t>
      </w:r>
      <w:r>
        <w:t>Local .env completed and ignored by Git.</w:t>
      </w:r>
    </w:p>
    <w:p>
      <w:r>
        <w:rPr>
          <w:color w:val="14785D"/>
        </w:rPr>
        <w:t xml:space="preserve">☐ </w:t>
      </w:r>
      <w:r>
        <w:t>Session pepper and two separate Argon2id hashes configured.</w:t>
      </w:r>
    </w:p>
    <w:p>
      <w:r>
        <w:rPr>
          <w:color w:val="14785D"/>
        </w:rPr>
        <w:t xml:space="preserve">☐ </w:t>
      </w:r>
      <w:r>
        <w:t>npm run db:setup completed and migrations 001–005 applied.</w:t>
      </w:r>
    </w:p>
    <w:p>
      <w:r>
        <w:rPr>
          <w:color w:val="14785D"/>
        </w:rPr>
        <w:t xml:space="preserve">☐ </w:t>
      </w:r>
      <w:r>
        <w:t>Supabase Table Editor shows exactly tushar and friend.</w:t>
      </w:r>
    </w:p>
    <w:p>
      <w:r>
        <w:rPr>
          <w:color w:val="14785D"/>
        </w:rPr>
        <w:t xml:space="preserve">☐ </w:t>
      </w:r>
      <w:r>
        <w:t>npm run verify passes.</w:t>
      </w:r>
    </w:p>
    <w:p>
      <w:r>
        <w:rPr>
          <w:color w:val="14785D"/>
        </w:rPr>
        <w:t xml:space="preserve">☐ </w:t>
      </w:r>
      <w:r>
        <w:t>Local /health returns ok.</w:t>
      </w:r>
    </w:p>
    <w:p>
      <w:r>
        <w:rPr>
          <w:color w:val="14785D"/>
        </w:rPr>
        <w:t xml:space="preserve">☐ </w:t>
      </w:r>
      <w:r>
        <w:t>Full two-browser local acceptance test passes.</w:t>
      </w:r>
    </w:p>
    <w:p>
      <w:r>
        <w:rPr>
          <w:color w:val="14785D"/>
        </w:rPr>
        <w:t xml:space="preserve">☐ </w:t>
      </w:r>
      <w:r>
        <w:t>Private GitHub repository contains source but no secrets.</w:t>
      </w:r>
    </w:p>
    <w:p>
      <w:r>
        <w:rPr>
          <w:color w:val="14785D"/>
        </w:rPr>
        <w:t xml:space="preserve">☐ </w:t>
      </w:r>
      <w:r>
        <w:t>Render Web Service uses npm ci, npm start, and /health.</w:t>
      </w:r>
    </w:p>
    <w:p>
      <w:r>
        <w:rPr>
          <w:color w:val="14785D"/>
        </w:rPr>
        <w:t xml:space="preserve">☐ </w:t>
      </w:r>
      <w:r>
        <w:t>Production variables are configured with NODE_ENV=production and HTTPS APP_URL.</w:t>
      </w:r>
    </w:p>
    <w:p>
      <w:r>
        <w:rPr>
          <w:color w:val="14785D"/>
        </w:rPr>
        <w:t xml:space="preserve">☐ </w:t>
      </w:r>
      <w:r>
        <w:t>Public /health returns ok.</w:t>
      </w:r>
    </w:p>
    <w:p>
      <w:r>
        <w:rPr>
          <w:color w:val="14785D"/>
        </w:rPr>
        <w:t xml:space="preserve">☐ </w:t>
      </w:r>
      <w:r>
        <w:t>Full two-browser public acceptance test passes.</w:t>
      </w:r>
    </w:p>
    <w:p>
      <w:r>
        <w:rPr>
          <w:color w:val="14785D"/>
        </w:rPr>
        <w:t xml:space="preserve">☐ </w:t>
      </w:r>
      <w:r>
        <w:t>One service instance is running.</w:t>
      </w:r>
    </w:p>
    <w:p>
      <w:r>
        <w:rPr>
          <w:color w:val="14785D"/>
        </w:rPr>
        <w:t xml:space="preserve">☐ </w:t>
      </w:r>
      <w:r>
        <w:t>Backup and credential-recovery information is stored safely.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26"/>
            <w:shd w:fill="1E7A45"/>
          </w:tcPr>
          <w:p/>
        </w:tc>
        <w:tc>
          <w:tcPr>
            <w:tcW w:type="dxa" w:w="5026"/>
            <w:shd w:fill="E9F8EE"/>
            <w:tcMar>
              <w:top w:w="130" w:type="dxa"/>
              <w:start w:w="130" w:type="dxa"/>
              <w:bottom w:w="130" w:type="dxa"/>
              <w:end w:w="130" w:type="dxa"/>
            </w:tcMar>
          </w:tcPr>
          <w:p>
            <w:r>
              <w:rPr>
                <w:b/>
                <w:color w:val="1E7A45"/>
              </w:rPr>
              <w:t>Definition of done</w:t>
            </w:r>
          </w:p>
          <w:p>
            <w:pPr>
              <w:spacing w:after="0"/>
            </w:pPr>
            <w:r>
              <w:t>The project is end-to-end complete only after the public HTTPS URL passes identity, messaging, delivery/read, reply, refresh, reconnect, presence, and logout tests in two independent browser sessions.</w:t>
            </w:r>
          </w:p>
        </w:tc>
      </w:tr>
    </w:tbl>
    <w:p>
      <w:pPr>
        <w:spacing w:after="0"/>
      </w:pPr>
    </w:p>
    <w:p>
      <w:pPr>
        <w:pStyle w:val="Heading1"/>
      </w:pPr>
      <w:r>
        <w:t>Official References</w:t>
      </w:r>
    </w:p>
    <w:p>
      <w:r>
        <w:t>Dashboard labels can change over time. These references were checked for this guide on 23 September 2026:</w:t>
      </w:r>
    </w:p>
    <w:p>
      <w:pPr>
        <w:pStyle w:val="ListBullet"/>
      </w:pPr>
      <w:r>
        <w:rPr>
          <w:b/>
        </w:rPr>
        <w:t xml:space="preserve">Supabase: Connect to your database: </w:t>
      </w:r>
      <w:r>
        <w:rPr>
          <w:color w:val="14785D"/>
        </w:rPr>
        <w:t>https://supabase.com/docs/guides/database/connecting-to-postgres</w:t>
      </w:r>
    </w:p>
    <w:p>
      <w:pPr>
        <w:pStyle w:val="ListBullet"/>
      </w:pPr>
      <w:r>
        <w:rPr>
          <w:b/>
        </w:rPr>
        <w:t xml:space="preserve">Supabase: Connection management: </w:t>
      </w:r>
      <w:r>
        <w:rPr>
          <w:color w:val="14785D"/>
        </w:rPr>
        <w:t>https://supabase.com/docs/guides/database/connection-management</w:t>
      </w:r>
    </w:p>
    <w:p>
      <w:pPr>
        <w:pStyle w:val="ListBullet"/>
      </w:pPr>
      <w:r>
        <w:rPr>
          <w:b/>
        </w:rPr>
        <w:t xml:space="preserve">Render: Deploy a Node Express app: </w:t>
      </w:r>
      <w:r>
        <w:rPr>
          <w:color w:val="14785D"/>
        </w:rPr>
        <w:t>https://render.com/docs/deploy-node-express-app</w:t>
      </w:r>
    </w:p>
    <w:p>
      <w:pPr>
        <w:pStyle w:val="ListBullet"/>
      </w:pPr>
      <w:r>
        <w:rPr>
          <w:b/>
        </w:rPr>
        <w:t xml:space="preserve">Render: WebSockets: </w:t>
      </w:r>
      <w:r>
        <w:rPr>
          <w:color w:val="14785D"/>
        </w:rPr>
        <w:t>https://render.com/docs/websocket</w:t>
      </w:r>
    </w:p>
    <w:p>
      <w:pPr>
        <w:pStyle w:val="ListBullet"/>
      </w:pPr>
      <w:r>
        <w:rPr>
          <w:b/>
        </w:rPr>
        <w:t xml:space="preserve">Node.js downloads: </w:t>
      </w:r>
      <w:r>
        <w:rPr>
          <w:color w:val="14785D"/>
        </w:rPr>
        <w:t>https://nodejs.org/en/download</w:t>
      </w:r>
    </w:p>
    <w:p>
      <w:pPr>
        <w:pStyle w:val="ListBullet"/>
      </w:pPr>
      <w:r>
        <w:rPr>
          <w:b/>
        </w:rPr>
        <w:t xml:space="preserve">npm: Install Node.js and npm: </w:t>
      </w:r>
      <w:r>
        <w:rPr>
          <w:color w:val="14785D"/>
        </w:rPr>
        <w:t>https://docs.npmjs.com/downloading-and-installing-node-js-and-npm/</w:t>
      </w:r>
    </w:p>
    <w:p>
      <w:pPr>
        <w:pStyle w:val="ListBullet"/>
      </w:pPr>
      <w:r>
        <w:rPr>
          <w:b/>
        </w:rPr>
        <w:t xml:space="preserve">Microsoft: Node.js on Windows: </w:t>
      </w:r>
      <w:r>
        <w:rPr>
          <w:color w:val="14785D"/>
        </w:rPr>
        <w:t>https://learn.microsoft.com/en-us/windows/dev-environment/javascript/nodejs-on-windows</w:t>
      </w:r>
    </w:p>
    <w:sectPr w:rsidR="00FC693F" w:rsidRPr="0006063C" w:rsidSect="00034616">
      <w:headerReference w:type="default" r:id="rId9"/>
      <w:footerReference w:type="default" r:id="rId10"/>
      <w:pgSz w:w="12240" w:h="15840"/>
      <w:pgMar w:top="979" w:right="1094" w:bottom="979"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Owner runbook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PRIVATE TWO-PERSON CHAT  |  END-TO-END SETUP GUIDE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732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A5944"/>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4785D"/>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07F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A59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 Box"/>
    <w:pPr>
      <w:spacing w:before="80" w:after="120" w:line="240" w:lineRule="auto"/>
      <w:ind w:left="216" w:right="216"/>
    </w:pPr>
    <w:rPr>
      <w:rFonts w:ascii="Cascadia Mono" w:hAnsi="Cascadia Mono"/>
      <w:color w:val="E9F6F1"/>
      <w:sz w:val="16"/>
    </w:rPr>
  </w:style>
  <w:style w:type="paragraph" w:customStyle="1" w:styleId="Small">
    <w:name w:val="Small"/>
    <w:rPr>
      <w:rFonts w:ascii="Aptos" w:hAnsi="Aptos"/>
      <w:color w:val="5766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Private Two-Person Chat v1.0.0 End-to-End Setup Guide</dc:title>
  <dc:subject>Zero-to-working guide for Windows, Supabase PostgreSQL, GitHub, and Render</dc:subject>
  <dc:creator>Tushar Maheshwari</dc:creator>
  <keywords>Supabase, PostgreSQL, Render, Node.js, Socket.IO, end-to-end, setup guide</keywords>
  <dc:description>generated by python-docx</dc:description>
  <lastModifiedBy>Tushar Maheshwari</lastModifiedBy>
  <revision>1</revision>
  <dcterms:created xsi:type="dcterms:W3CDTF">2026-09-23T14:30:12.7493009Z</dcterms:created>
  <dcterms:modified xsi:type="dcterms:W3CDTF">2026-09-23T14:30:12.7493009Z</dcterms:modified>
  <category/>
</coreProperties>
</file>