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58E5" w:rsidP="4DD6A333" w:rsidRDefault="000D3799" w14:paraId="00000001" w14:textId="051D36E9">
      <w:pPr>
        <w:ind w:left="3600" w:firstLine="72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  <w:t xml:space="preserve"> TUSHAR BABBAR</w:t>
      </w:r>
    </w:p>
    <w:p w:rsidR="009A58E5" w:rsidP="4DD6A333" w:rsidRDefault="000D3799" w14:paraId="00000002" w14:textId="3BDCC7F9">
      <w:pPr>
        <w:ind w:left="216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      </w:t>
      </w:r>
      <w:r>
        <w:tab/>
      </w:r>
      <w:r>
        <w:tab/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Flat 2 1 Oxbow Mansions, 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Kemsing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Road, SE10 0LP</w:t>
      </w:r>
    </w:p>
    <w:p w:rsidR="009A58E5" w:rsidP="4DD6A333" w:rsidRDefault="000D3799" w14:paraId="28ECBA07" w14:textId="435C883D">
      <w:pPr>
        <w:pBdr>
          <w:bottom w:val="single" w:color="000000" w:sz="8" w:space="1"/>
        </w:pBdr>
        <w:spacing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>
        <w:rPr>
          <w:sz w:val="22"/>
          <w:szCs w:val="22"/>
        </w:rPr>
        <w:tab/>
      </w:r>
      <w:r w:rsidRP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               </w:t>
      </w:r>
      <w:r>
        <w:tab/>
      </w:r>
      <w:r w:rsidRP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(+44) 07825154442 | </w:t>
      </w:r>
      <w:hyperlink r:id="R6ebc56bddf8145ef">
        <w:r w:rsidRPr="4DD6A333">
          <w:rPr>
            <w:rFonts w:ascii="Calibri" w:hAnsi="Calibri" w:eastAsia="Calibri" w:cs="Calibri" w:asciiTheme="minorAscii" w:hAnsiTheme="minorAscii" w:eastAsiaTheme="minorAscii" w:cstheme="minorAscii"/>
            <w:color w:val="0000FF"/>
            <w:sz w:val="22"/>
            <w:szCs w:val="22"/>
            <w:u w:val="single"/>
          </w:rPr>
          <w:t>tushar.babbaruk@gmail.com</w:t>
        </w:r>
      </w:hyperlink>
      <w:r w:rsidRP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| </w:t>
      </w:r>
      <w:hyperlink r:id="Rea291b8834684dde">
        <w:r w:rsidRPr="4DD6A333">
          <w:rPr>
            <w:rFonts w:ascii="Calibri" w:hAnsi="Calibri" w:eastAsia="Calibri" w:cs="Calibri" w:asciiTheme="minorAscii" w:hAnsiTheme="minorAscii" w:eastAsiaTheme="minorAscii" w:cstheme="minorAscii"/>
            <w:color w:val="0000FF"/>
            <w:sz w:val="22"/>
            <w:szCs w:val="22"/>
            <w:u w:val="single"/>
          </w:rPr>
          <w:t>LinkedIn</w:t>
        </w:r>
      </w:hyperlink>
      <w:r w:rsidRP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| </w:t>
      </w:r>
      <w:hyperlink r:id="R0c9ec93c15d84f79">
        <w:r w:rsidRPr="4DD6A333">
          <w:rPr>
            <w:rFonts w:ascii="Calibri" w:hAnsi="Calibri" w:eastAsia="Calibri" w:cs="Calibri" w:asciiTheme="minorAscii" w:hAnsiTheme="minorAscii" w:eastAsiaTheme="minorAscii" w:cstheme="minorAscii"/>
            <w:color w:val="0000FF"/>
            <w:sz w:val="22"/>
            <w:szCs w:val="22"/>
            <w:u w:val="single"/>
          </w:rPr>
          <w:t>Github</w:t>
        </w:r>
        <w:r w:rsidRPr="4DD6A333">
          <w:rPr>
            <w:rFonts w:ascii="Calibri" w:hAnsi="Calibri" w:eastAsia="Calibri" w:cs="Calibri" w:asciiTheme="minorAscii" w:hAnsiTheme="minorAscii" w:eastAsiaTheme="minorAscii" w:cstheme="minorAscii"/>
            <w:color w:val="0000FF"/>
            <w:sz w:val="22"/>
            <w:szCs w:val="22"/>
            <w:u w:val="none"/>
          </w:rPr>
          <w:t xml:space="preserve"> | </w:t>
        </w:r>
      </w:hyperlink>
      <w:hyperlink r:id="Re355c76e2911409b">
        <w:r w:rsidRPr="4DD6A333" w:rsidR="4DD6A333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2"/>
            <w:szCs w:val="22"/>
          </w:rPr>
          <w:t>Medium</w:t>
        </w:r>
      </w:hyperlink>
    </w:p>
    <w:p w:rsidR="009A58E5" w:rsidP="4DD6A333" w:rsidRDefault="000D3799" w14:paraId="6A5542BF" w14:textId="5B3E578B">
      <w:pPr>
        <w:pStyle w:val="Normal"/>
        <w:pBdr>
          <w:bottom w:val="single" w:color="000000" w:sz="8" w:space="1"/>
        </w:pBdr>
        <w:spacing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sz w:val="12"/>
          <w:szCs w:val="1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12"/>
          <w:szCs w:val="12"/>
        </w:rPr>
        <w:t xml:space="preserve"> </w:t>
      </w:r>
    </w:p>
    <w:p w:rsidR="009A58E5" w:rsidP="4DD6A333" w:rsidRDefault="000D3799" w14:textId="77777777" w14:paraId="36F36985">
      <w:pPr>
        <w:spacing w:line="276" w:lineRule="auto"/>
        <w:ind w:left="144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EDUCATION</w:t>
      </w:r>
    </w:p>
    <w:p w:rsidR="009A58E5" w:rsidP="4DD6A333" w:rsidRDefault="000D3799" w14:paraId="0DB8EFAB" w14:textId="051F5B6F">
      <w:pPr>
        <w:pStyle w:val="Normal"/>
        <w:spacing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  <w:t xml:space="preserve"> </w:t>
      </w:r>
    </w:p>
    <w:p w:rsidR="009A58E5" w:rsidP="4DD6A333" w:rsidRDefault="009A58E5" w14:paraId="48F717B5" w14:textId="25E557BB">
      <w:pPr>
        <w:pStyle w:val="ListParagraph"/>
        <w:numPr>
          <w:ilvl w:val="0"/>
          <w:numId w:val="12"/>
        </w:numPr>
        <w:ind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The University of Warwick, 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 xml:space="preserve">MSc Data Analytics   </w:t>
      </w:r>
      <w:r>
        <w:tab/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                      </w:t>
      </w:r>
      <w:r>
        <w:tab/>
      </w:r>
      <w:r>
        <w:tab/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       </w:t>
      </w:r>
      <w:r>
        <w:tab/>
      </w:r>
      <w:r>
        <w:tab/>
      </w:r>
      <w:r>
        <w:tab/>
      </w:r>
    </w:p>
    <w:p w:rsidR="009A58E5" w:rsidP="4DD6A333" w:rsidRDefault="009A58E5" w14:paraId="00000009" w14:textId="307696A0">
      <w:pPr>
        <w:pStyle w:val="ListParagraph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October 2021 – October 2022</w:t>
      </w:r>
    </w:p>
    <w:p w:rsidR="4DD6A333" w:rsidP="4DD6A333" w:rsidRDefault="4DD6A333" w14:paraId="605E94D2" w14:textId="67570D13">
      <w:pPr>
        <w:pStyle w:val="ListParagraph"/>
        <w:numPr>
          <w:ilvl w:val="1"/>
          <w:numId w:val="1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Result: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Merit</w:t>
      </w:r>
    </w:p>
    <w:p w:rsidR="4DD6A333" w:rsidP="4DD6A333" w:rsidRDefault="4DD6A333" w14:paraId="3BDDE2CD" w14:textId="11613E0C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12"/>
          <w:szCs w:val="1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12"/>
          <w:szCs w:val="12"/>
        </w:rPr>
        <w:t xml:space="preserve">  </w:t>
      </w:r>
    </w:p>
    <w:p w:rsidR="4DD6A333" w:rsidP="4DD6A333" w:rsidRDefault="4DD6A333" w14:paraId="401A469F" w14:textId="4DB737A9">
      <w:pPr>
        <w:pStyle w:val="ListParagraph"/>
        <w:numPr>
          <w:ilvl w:val="0"/>
          <w:numId w:val="1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University Of Texas, Austin/Great Lakes, 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 xml:space="preserve">PGP Data Science   </w:t>
      </w:r>
      <w:r>
        <w:tab/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      </w:t>
      </w:r>
      <w:r>
        <w:tab/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 xml:space="preserve">       </w:t>
      </w:r>
      <w:r>
        <w:tab/>
      </w:r>
      <w:r>
        <w:tab/>
      </w:r>
      <w:r>
        <w:tab/>
      </w:r>
    </w:p>
    <w:p w:rsidR="4DD6A333" w:rsidP="4DD6A333" w:rsidRDefault="4DD6A333" w14:paraId="086B3D4F" w14:textId="59D6697C">
      <w:pPr>
        <w:pStyle w:val="ListParagraph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December 2020 – November 2021</w:t>
      </w:r>
    </w:p>
    <w:p w:rsidR="4DD6A333" w:rsidP="4DD6A333" w:rsidRDefault="4DD6A333" w14:paraId="2A6C1B95" w14:textId="2B09D8D8">
      <w:pPr>
        <w:pStyle w:val="ListParagraph"/>
        <w:numPr>
          <w:ilvl w:val="1"/>
          <w:numId w:val="1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Result: First Class</w:t>
      </w:r>
    </w:p>
    <w:p w:rsidR="009A58E5" w:rsidP="4DD6A333" w:rsidRDefault="009A58E5" w14:paraId="00000010" w14:textId="26144381">
      <w:pPr>
        <w:ind w:right="-234"/>
        <w:jc w:val="both"/>
        <w:rPr>
          <w:rFonts w:ascii="Calibri" w:hAnsi="Calibri" w:eastAsia="Calibri" w:cs="Calibri" w:asciiTheme="minorAscii" w:hAnsiTheme="minorAscii" w:eastAsiaTheme="minorAscii" w:cstheme="minorAscii"/>
          <w:sz w:val="12"/>
          <w:szCs w:val="1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12"/>
          <w:szCs w:val="12"/>
        </w:rPr>
        <w:t xml:space="preserve">   </w:t>
      </w:r>
    </w:p>
    <w:p w:rsidR="4DD6A333" w:rsidP="4DD6A333" w:rsidRDefault="4DD6A333" w14:paraId="2077F01F" w14:textId="750FCA76">
      <w:pPr>
        <w:pStyle w:val="Normal"/>
        <w:numPr>
          <w:ilvl w:val="0"/>
          <w:numId w:val="2"/>
        </w:numPr>
        <w:ind w:right="-234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St. Stephen’s College, India, 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BSc Computer Science</w:t>
      </w:r>
      <w:r>
        <w:tab/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                                     </w:t>
      </w:r>
      <w:r>
        <w:tab/>
      </w:r>
      <w:r>
        <w:tab/>
      </w:r>
      <w:r>
        <w:tab/>
      </w:r>
      <w:r>
        <w:tab/>
      </w:r>
    </w:p>
    <w:p w:rsidR="4DD6A333" w:rsidP="4DD6A333" w:rsidRDefault="4DD6A333" w14:paraId="20BD3874" w14:textId="6E654933">
      <w:pPr>
        <w:pStyle w:val="Normal"/>
        <w:ind w:left="0" w:right="-234" w:firstLine="72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July 2017 – August 2020</w:t>
      </w:r>
    </w:p>
    <w:p w:rsidR="4DD6A333" w:rsidP="4DD6A333" w:rsidRDefault="4DD6A333" w14:paraId="435200AD" w14:textId="6EC94690">
      <w:pPr>
        <w:pStyle w:val="Normal"/>
        <w:numPr>
          <w:ilvl w:val="1"/>
          <w:numId w:val="2"/>
        </w:numPr>
        <w:ind w:right="-234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Result – First Class</w:t>
      </w:r>
    </w:p>
    <w:p w:rsidR="009A58E5" w:rsidP="4DD6A333" w:rsidRDefault="000D3799" w14:paraId="00000012" w14:textId="6B9BB069">
      <w:pPr>
        <w:pBdr>
          <w:bottom w:val="single" w:color="000000" w:sz="4" w:space="1"/>
        </w:pBdr>
        <w:ind w:right="-234" w:firstLine="0"/>
        <w:jc w:val="both"/>
        <w:rPr>
          <w:rFonts w:ascii="Calibri" w:hAnsi="Calibri" w:eastAsia="Calibri" w:cs="Calibri" w:asciiTheme="minorAscii" w:hAnsiTheme="minorAscii" w:eastAsiaTheme="minorAscii" w:cstheme="minorAscii"/>
          <w:sz w:val="12"/>
          <w:szCs w:val="1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12"/>
          <w:szCs w:val="12"/>
        </w:rPr>
        <w:t xml:space="preserve"> </w:t>
      </w:r>
    </w:p>
    <w:p w:rsidR="009A58E5" w:rsidP="4DD6A333" w:rsidRDefault="000D3799" w14:paraId="00000013" w14:textId="3059ED99">
      <w:pPr>
        <w:ind w:left="360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      </w:t>
      </w:r>
      <w:r>
        <w:tab/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      WORK EXPERIENCE</w:t>
      </w:r>
    </w:p>
    <w:p w:rsidR="009A58E5" w:rsidP="4DD6A333" w:rsidRDefault="009A58E5" w14:paraId="00000014" w14:textId="77777777">
      <w:pPr>
        <w:ind w:left="360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</w:pPr>
    </w:p>
    <w:p w:rsidR="009A58E5" w:rsidP="4DD6A333" w:rsidRDefault="000D3799" w14:paraId="2F7CBA24" w14:textId="3951EB53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Allied Offsets London, 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Carbon Market Data Analyst</w:t>
      </w:r>
      <w:r>
        <w:tab/>
      </w:r>
      <w:r>
        <w:tab/>
      </w:r>
      <w:r>
        <w:tab/>
      </w:r>
      <w:r>
        <w:tab/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       </w:t>
      </w:r>
      <w:r>
        <w:tab/>
      </w:r>
      <w:r>
        <w:tab/>
      </w:r>
      <w:r>
        <w:tab/>
      </w:r>
    </w:p>
    <w:p w:rsidR="009A58E5" w:rsidP="4DD6A333" w:rsidRDefault="000D3799" w14:paraId="00000015" w14:textId="3F77AF68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September 2022 – Present</w:t>
      </w:r>
    </w:p>
    <w:p w:rsidR="4DD6A333" w:rsidP="4DD6A333" w:rsidRDefault="4DD6A333" w14:paraId="08293816" w14:textId="6E091E22">
      <w:pPr>
        <w:pStyle w:val="Normal"/>
        <w:numPr>
          <w:ilvl w:val="0"/>
          <w:numId w:val="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Pioneered a carbon credit price estimation model with 97% accuracy, setting a new industry benchmark and driving financial gains exceeding £500,000 for clients.</w:t>
      </w:r>
    </w:p>
    <w:p w:rsidR="4DD6A333" w:rsidP="4DD6A333" w:rsidRDefault="4DD6A333" w14:paraId="1270AE03" w14:textId="17D6DA4B">
      <w:pPr>
        <w:pStyle w:val="Normal"/>
        <w:numPr>
          <w:ilvl w:val="0"/>
          <w:numId w:val="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Conceptualized and introduced the world's first rating algorithm for company assessments, enhancing client engagement by 40% and offering a competitive advantage.</w:t>
      </w:r>
    </w:p>
    <w:p w:rsidR="4DD6A333" w:rsidP="4DD6A333" w:rsidRDefault="4DD6A333" w14:paraId="762D17E3" w14:textId="20898EBD">
      <w:pPr>
        <w:pStyle w:val="Normal"/>
        <w:numPr>
          <w:ilvl w:val="0"/>
          <w:numId w:val="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Spearheaded a database overhaul project, elevating system performance by 70% and reducing data retrieval times by 99%, dramatically improving overall operational efficiency.</w:t>
      </w:r>
    </w:p>
    <w:p w:rsidR="4DD6A333" w:rsidP="4DD6A333" w:rsidRDefault="4DD6A333" w14:paraId="494931E7" w14:textId="509BB5B9">
      <w:pPr>
        <w:pStyle w:val="ListParagraph"/>
        <w:numPr>
          <w:ilvl w:val="0"/>
          <w:numId w:val="1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>Engineered an innovative project liquidity rating algorithm for over 30,000 VCM projects, uncovering untapped opportunities and boosting client portfolio values by 20%.</w:t>
      </w:r>
    </w:p>
    <w:p w:rsidR="009A58E5" w:rsidP="4DD6A333" w:rsidRDefault="009A58E5" w14:paraId="0000001A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12"/>
          <w:szCs w:val="12"/>
        </w:rPr>
      </w:pPr>
    </w:p>
    <w:p w:rsidR="009A58E5" w:rsidP="4DD6A333" w:rsidRDefault="000D3799" w14:paraId="1933B318" w14:textId="7E4FB852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Computer Base India, 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Analyst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          </w:t>
      </w:r>
      <w:r>
        <w:tab/>
      </w:r>
    </w:p>
    <w:p w:rsidR="009A58E5" w:rsidP="4DD6A333" w:rsidRDefault="000D3799" w14:paraId="0000001B" w14:textId="4E30AB12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June 2020 – September 2021</w:t>
      </w:r>
    </w:p>
    <w:p w:rsidR="4DD6A333" w:rsidP="4DD6A333" w:rsidRDefault="4DD6A333" w14:paraId="61046F78" w14:textId="2258384A">
      <w:pPr>
        <w:pStyle w:val="Normal"/>
        <w:numPr>
          <w:ilvl w:val="0"/>
          <w:numId w:val="4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Catalysed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a 65% revenue increase through the “Client Acquisition Project” by 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leveraging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festival promotions and strategic marketing initiatives.</w:t>
      </w:r>
    </w:p>
    <w:p w:rsidR="4DD6A333" w:rsidP="4DD6A333" w:rsidRDefault="4DD6A333" w14:paraId="08049450" w14:textId="5A1D2EF6">
      <w:pPr>
        <w:pStyle w:val="Normal"/>
        <w:numPr>
          <w:ilvl w:val="0"/>
          <w:numId w:val="4"/>
        </w:num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Collaborated with the sales team to devise and implement innovative strategies, achieving a 50% increase in customer acquisition and enhancing conversion rates by 25%.</w:t>
      </w:r>
    </w:p>
    <w:p w:rsidR="4DD6A333" w:rsidP="4DD6A333" w:rsidRDefault="4DD6A333" w14:paraId="416AEFDA" w14:textId="292274F5">
      <w:pPr>
        <w:pStyle w:val="Normal"/>
        <w:numPr>
          <w:ilvl w:val="0"/>
          <w:numId w:val="4"/>
        </w:num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Delivered comprehensive data analysis and insights, 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>optimizing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 xml:space="preserve"> marketing and sales efforts, and contributing to a 40% increase in campaign effectiveness.</w:t>
      </w:r>
    </w:p>
    <w:p w:rsidR="4DD6A333" w:rsidP="4DD6A333" w:rsidRDefault="4DD6A333" w14:paraId="06F80916" w14:textId="0D5084F0">
      <w:pPr>
        <w:pStyle w:val="ListParagraph"/>
        <w:numPr>
          <w:ilvl w:val="0"/>
          <w:numId w:val="18"/>
        </w:num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 xml:space="preserve">Earned recognition from the CEO for outstanding contributions, highlighting a consistent record of exceeding performance 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>targets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 xml:space="preserve"> and driving business growth.</w:t>
      </w:r>
    </w:p>
    <w:p w:rsidR="009A58E5" w:rsidP="4DD6A333" w:rsidRDefault="009A58E5" w14:paraId="00000020" w14:textId="77777777">
      <w:pPr>
        <w:pBdr>
          <w:bottom w:val="single" w:color="000000" w:sz="4" w:space="1"/>
        </w:pBd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</w:pPr>
    </w:p>
    <w:p w:rsidR="009A58E5" w:rsidP="4DD6A333" w:rsidRDefault="000D3799" w14:paraId="00000021" w14:textId="29F60C3A">
      <w:pPr>
        <w:ind w:left="3600" w:firstLine="72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       </w:t>
      </w:r>
      <w:r>
        <w:tab/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PROJECTS</w:t>
      </w:r>
    </w:p>
    <w:p w:rsidR="009A58E5" w:rsidP="4DD6A333" w:rsidRDefault="009A58E5" w14:paraId="00000022" w14:textId="77777777">
      <w:pPr>
        <w:ind w:left="3600" w:firstLine="72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</w:pPr>
    </w:p>
    <w:p w:rsidR="009A58E5" w:rsidP="4DD6A333" w:rsidRDefault="000D3799" w14:paraId="00000023" w14:textId="6F59258E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Industry Leading Carbon Credit Price Estimation Model</w:t>
      </w:r>
      <w:r>
        <w:tab/>
      </w:r>
      <w:r>
        <w:tab/>
      </w:r>
      <w:r>
        <w:tab/>
      </w:r>
      <w:r>
        <w:tab/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 xml:space="preserve">        </w:t>
      </w:r>
    </w:p>
    <w:p w:rsidR="4DD6A333" w:rsidP="4DD6A333" w:rsidRDefault="4DD6A333" w14:paraId="018AFC2B" w14:textId="1113C512">
      <w:pPr>
        <w:pStyle w:val="Normal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GB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GB"/>
        </w:rPr>
        <w:t>Championed the development of an advanced carbon credit price prediction model using machine learning, meticulously trained on a robust dataset of approximately 2000 monthly prices sourced from brokers, exchanges, and traders within the VCM.</w:t>
      </w:r>
    </w:p>
    <w:p w:rsidR="4DD6A333" w:rsidP="4DD6A333" w:rsidRDefault="4DD6A333" w14:paraId="069AEAE8" w14:textId="7F1DD662">
      <w:pPr>
        <w:pStyle w:val="Normal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GB"/>
        </w:rPr>
        <w:t xml:space="preserve">Deployed a comprehensive approach integrating a diverse range of global regression models. Through rigorous evaluation and 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>selection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 xml:space="preserve">, 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GB"/>
        </w:rPr>
        <w:t>attained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GB"/>
        </w:rPr>
        <w:t xml:space="preserve"> an unprecedented 97% prediction accuracy, setting a new standard in the industry.</w:t>
      </w:r>
    </w:p>
    <w:p w:rsidR="009A58E5" w:rsidP="4DD6A333" w:rsidRDefault="009A58E5" w14:paraId="00000026" w14:textId="77777777">
      <w:pPr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12"/>
          <w:szCs w:val="12"/>
        </w:rPr>
      </w:pPr>
    </w:p>
    <w:p w:rsidR="009A58E5" w:rsidP="4DD6A333" w:rsidRDefault="000D3799" w14:paraId="00000027" w14:textId="407A1B2E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Project Liquidity Assessment Framework</w:t>
      </w:r>
      <w:r>
        <w:tab/>
      </w:r>
      <w:r>
        <w:tab/>
      </w:r>
      <w:r>
        <w:tab/>
      </w:r>
      <w:r>
        <w:tab/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 xml:space="preserve">                              </w:t>
      </w:r>
    </w:p>
    <w:p w:rsidR="4DD6A333" w:rsidP="4DD6A333" w:rsidRDefault="4DD6A333" w14:paraId="445D5886" w14:textId="2E15B854">
      <w:pPr>
        <w:pStyle w:val="Normal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Developed an algorithm to assign 1-10 liquidity scores to 30,000+ VCM projects, achieving a new industry standard. Applied advanced data analytics to evaluate metrics like recent credit retirements and total price inputs, 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optimizing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project assessments.</w:t>
      </w:r>
    </w:p>
    <w:p w:rsidR="4DD6A333" w:rsidP="4DD6A333" w:rsidRDefault="4DD6A333" w14:paraId="01F4B4A9" w14:textId="23107E30">
      <w:pPr>
        <w:pStyle w:val="ListParagraph"/>
        <w:numPr>
          <w:ilvl w:val="0"/>
          <w:numId w:val="20"/>
        </w:num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>Introduced the Project Activity Index Tracker, integrating weighted attributes to assess project liquidity and dynamism in the VCM. Enhanced decision-making with actionable insights into project viability and performance.</w:t>
      </w:r>
    </w:p>
    <w:p w:rsidR="4DD6A333" w:rsidP="4DD6A333" w:rsidRDefault="4DD6A333" w14:paraId="10B163EF" w14:textId="3AC8625B">
      <w:pPr>
        <w:pStyle w:val="ListParagraph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</w:p>
    <w:p w:rsidR="009A58E5" w:rsidP="4DD6A333" w:rsidRDefault="000D3799" w14:paraId="256D21D1" w14:textId="20E3616C">
      <w:pPr>
        <w:pStyle w:val="Normal"/>
        <w:pBdr>
          <w:bottom w:val="single" w:color="000000" w:sz="4" w:space="1"/>
        </w:pBdr>
        <w:ind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</w:pPr>
    </w:p>
    <w:p w:rsidR="009A58E5" w:rsidP="4DD6A333" w:rsidRDefault="000D3799" w14:paraId="0000003B" w14:textId="45548036">
      <w:pPr>
        <w:pStyle w:val="Normal"/>
        <w:ind w:left="3600" w:firstLine="72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   SKILLS &amp; INTERESTS</w:t>
      </w:r>
    </w:p>
    <w:p w:rsidR="009A58E5" w:rsidP="4DD6A333" w:rsidRDefault="000D3799" w14:paraId="0000003C" w14:textId="77777777">
      <w:pPr>
        <w:spacing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Skills:</w:t>
      </w:r>
    </w:p>
    <w:p w:rsidR="009A58E5" w:rsidP="4DD6A333" w:rsidRDefault="000D3799" w14:paraId="0000003D" w14:textId="3C739E92">
      <w:pPr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Technical Skills: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Expertise in Python/Google Collaboratory, PostgreSQL/SQL, Tableau, Power BI, 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MetaBase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, LaTeX, Advanced Excel, Observable 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AI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and R. </w:t>
      </w:r>
    </w:p>
    <w:p w:rsidR="009A58E5" w:rsidP="4DD6A333" w:rsidRDefault="000D3799" w14:paraId="0000003E" w14:textId="610FD95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ind w:left="720" w:firstLine="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Intermediate knowledge in Java and Linux, and basic knowledge of HTML, CSS, and JavaScript.</w:t>
      </w:r>
    </w:p>
    <w:p w:rsidR="009A58E5" w:rsidP="4DD6A333" w:rsidRDefault="000D3799" w14:paraId="0000003F" w14:textId="78A0D32F">
      <w:pPr>
        <w:numPr>
          <w:ilvl w:val="0"/>
          <w:numId w:val="6"/>
        </w:numPr>
        <w:spacing w:line="276" w:lineRule="auto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Analytical and Problem-Solving Skills: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Expertise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in data cleaning, manipulation, and visualization techniques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. Profic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ient in uncovering intricate patterns and tre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nds wit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hin complex datasets to derive actionable insights.</w:t>
      </w:r>
    </w:p>
    <w:p w:rsidR="009A58E5" w:rsidP="4DD6A333" w:rsidRDefault="000D3799" w14:paraId="00000040" w14:textId="77777777">
      <w:pPr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Communication Skills: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Excellent communication skills, with experience in presenting complex data insights to non-technical stakeholders.</w:t>
      </w:r>
    </w:p>
    <w:p w:rsidR="009A58E5" w:rsidP="4DD6A333" w:rsidRDefault="000D3799" w14:paraId="00000041" w14:textId="77777777">
      <w:pPr>
        <w:spacing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Interests:</w:t>
      </w:r>
    </w:p>
    <w:p w:rsidR="009A58E5" w:rsidP="4DD6A333" w:rsidRDefault="000D3799" w14:paraId="00000042" w14:textId="77777777">
      <w:pPr>
        <w:numPr>
          <w:ilvl w:val="0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Passionate about data analytics and exploring 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new technologies</w:t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.</w:t>
      </w:r>
    </w:p>
    <w:p w:rsidR="009A58E5" w:rsidP="4DD6A333" w:rsidRDefault="000D3799" w14:paraId="00000043" w14:textId="5ACF2A78">
      <w:pPr>
        <w:numPr>
          <w:ilvl w:val="0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Badminton player with over 20 national championships. Active swimmer. Division 3 Badminton Player in London</w:t>
      </w:r>
    </w:p>
    <w:p w:rsidR="009A58E5" w:rsidP="4DD6A333" w:rsidRDefault="000D3799" w14:paraId="00000044" w14:textId="77777777">
      <w:pPr>
        <w:spacing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Certifications:</w:t>
      </w:r>
    </w:p>
    <w:p w:rsidR="4DD6A333" w:rsidP="4DD6A333" w:rsidRDefault="4DD6A333" w14:paraId="581E6B2D" w14:textId="3C9E9992">
      <w:pPr>
        <w:pStyle w:val="Normal"/>
        <w:numPr>
          <w:ilvl w:val="0"/>
          <w:numId w:val="9"/>
        </w:numPr>
        <w:suppressLineNumbers w:val="0"/>
        <w:bidi w:val="0"/>
        <w:spacing w:before="0" w:beforeAutospacing="off" w:after="0" w:afterAutospacing="off" w:line="276" w:lineRule="auto"/>
        <w:ind w:left="720" w:right="0" w:hanging="36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Introduction to Generative AI, Large Language Models, Responsible AI - Google</w:t>
      </w:r>
    </w:p>
    <w:p w:rsidR="009A58E5" w:rsidP="4DD6A333" w:rsidRDefault="000D3799" w14:paraId="00000046" w14:textId="77777777">
      <w:pPr>
        <w:numPr>
          <w:ilvl w:val="0"/>
          <w:numId w:val="9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Data Science and Business Analytics – University of Texas, Austin</w:t>
      </w:r>
    </w:p>
    <w:p w:rsidR="009A58E5" w:rsidP="4DD6A333" w:rsidRDefault="000D3799" w14:paraId="00000047" w14:textId="77777777">
      <w:pPr>
        <w:spacing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Professional Memberships:</w:t>
      </w:r>
    </w:p>
    <w:p w:rsidR="009A58E5" w:rsidP="4DD6A333" w:rsidRDefault="000D3799" w14:paraId="00000048" w14:textId="77777777">
      <w:pPr>
        <w:numPr>
          <w:ilvl w:val="0"/>
          <w:numId w:val="1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Member of Institute &amp; Faculty of Actuaries, UK, and Institute of Actuaries of India.</w:t>
      </w:r>
    </w:p>
    <w:p w:rsidR="009A58E5" w:rsidP="4DD6A333" w:rsidRDefault="009A58E5" w14:paraId="00000049" w14:textId="77777777">
      <w:pPr>
        <w:pBdr>
          <w:bottom w:val="single" w:color="000000" w:sz="4" w:space="1"/>
        </w:pBd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</w:p>
    <w:p w:rsidR="009A58E5" w:rsidP="4DD6A333" w:rsidRDefault="000D3799" w14:paraId="0000004A" w14:textId="64638226">
      <w:pPr>
        <w:ind w:left="288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    </w:t>
      </w:r>
      <w:r>
        <w:tab/>
      </w: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     EXTRA-CURRICULAR ACTIVITIES</w:t>
      </w:r>
    </w:p>
    <w:p w:rsidR="009A58E5" w:rsidP="4DD6A333" w:rsidRDefault="009A58E5" w14:paraId="0000004B" w14:textId="77777777">
      <w:pPr>
        <w:ind w:left="288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</w:pPr>
    </w:p>
    <w:p w:rsidR="009A58E5" w:rsidP="4DD6A333" w:rsidRDefault="000D3799" w14:paraId="0000004C" w14:textId="77777777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Team Leader, Commonwealth Games, 2022</w:t>
      </w:r>
    </w:p>
    <w:p w:rsidR="009A58E5" w:rsidP="4DD6A333" w:rsidRDefault="000D3799" w14:paraId="0000004D" w14:textId="49C071C0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Managed a team of 75 volunteers in organizing and carrying out badminton-related activities, attracting over 2500 viewers.</w:t>
      </w:r>
    </w:p>
    <w:p w:rsidR="009A58E5" w:rsidP="4DD6A333" w:rsidRDefault="000D3799" w14:paraId="0000004E" w14:textId="7777777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Chaired weekly team meetings, ensuring efficient communication and successful implementation of tasks.</w:t>
      </w:r>
    </w:p>
    <w:p w:rsidR="009A58E5" w:rsidP="4DD6A333" w:rsidRDefault="000D3799" w14:paraId="0000004F" w14:textId="7777777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Delegated tasks to volunteers based on their strengths and abilities in problem-solving and communication.</w:t>
      </w:r>
    </w:p>
    <w:p w:rsidR="009A58E5" w:rsidP="4DD6A333" w:rsidRDefault="009A58E5" w14:paraId="00000050" w14:textId="77777777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</w:pPr>
    </w:p>
    <w:p w:rsidR="009A58E5" w:rsidP="4DD6A333" w:rsidRDefault="000D3799" w14:paraId="00000051" w14:textId="77777777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University of Warwick, Men’s Badminton Performance Team</w:t>
      </w:r>
    </w:p>
    <w:p w:rsidR="009A58E5" w:rsidP="4DD6A333" w:rsidRDefault="000D3799" w14:paraId="00000052" w14:textId="7777777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Represented Warwick University’s men’s badminton Performance team in BUCS, reaching the BUCS Cup Runner-Up position.</w:t>
      </w:r>
    </w:p>
    <w:p w:rsidR="009A58E5" w:rsidP="4DD6A333" w:rsidRDefault="009A58E5" w14:paraId="00000053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</w:pPr>
    </w:p>
    <w:p w:rsidR="009A58E5" w:rsidP="4DD6A333" w:rsidRDefault="000D3799" w14:paraId="00000054" w14:textId="77777777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McDonald's Case Study Competition, Great Lakes / Team Head</w:t>
      </w:r>
    </w:p>
    <w:p w:rsidR="009A58E5" w:rsidP="4DD6A333" w:rsidRDefault="000D3799" w14:paraId="00000055" w14:textId="266C54FA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Governed a team of 5 students to the Runners-Up position in a rigorous Data Science case study competition against 900 candidates.</w:t>
      </w:r>
    </w:p>
    <w:p w:rsidR="009A58E5" w:rsidP="4DD6A333" w:rsidRDefault="000D3799" w14:paraId="00000056" w14:textId="7777777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DD6A333" w:rsidR="4DD6A33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Received Special Appreciation from the Program Manager for outstanding performance.</w:t>
      </w:r>
    </w:p>
    <w:p w:rsidR="009A58E5" w:rsidP="4DD6A333" w:rsidRDefault="009A58E5" w14:paraId="00000057" w14:textId="77777777">
      <w:pPr>
        <w:ind w:left="360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6"/>
          <w:szCs w:val="16"/>
        </w:rPr>
      </w:pPr>
    </w:p>
    <w:sectPr w:rsidR="009A58E5">
      <w:pgSz w:w="11907" w:h="16839" w:orient="portrait"/>
      <w:pgMar w:top="567" w:right="567" w:bottom="567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w:fontKey="{B2B1A6FF-8245-42F7-970D-EF2227743364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0E1650B7-5525-4370-B945-57A20D3149E3}" r:id="rId2"/>
    <w:embedItalic w:fontKey="{EF2D98B8-8195-4656-A1F5-9A259DF8993B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8EC96BCC-6760-4963-AD20-7BBF9725DE6C}" r:id="rId4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10D4FB0D-3838-4C81-97AC-2086A3525A92}" r:id="rId5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9C309D3-FCC4-40F8-B469-38B43C2BEE05}" r:id="rId6"/>
    <w:embedItalic w:fontKey="{136D5F34-17D3-43D0-9762-72D7052FD8F7}" r:id="rId7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gaL8b17Q2NBY5m" int2:id="rxn2RmvR">
      <int2:state int2:type="AugLoop_Text_Critique" int2:value="Rejected"/>
    </int2:textHash>
    <int2:textHash int2:hashCode="SgpJEhmuk7wISL" int2:id="EmfxwofK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9">
    <w:nsid w:val="6fe200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62ed1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8d25d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225e7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0898f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76892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b93b8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db9d7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ee9ef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D015AFC"/>
    <w:multiLevelType w:val="multilevel"/>
    <w:tmpl w:val="FFFFFFFF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37063007"/>
    <w:multiLevelType w:val="multilevel"/>
    <w:tmpl w:val="FFFFFFFF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3B2B1C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3B8766DF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hint="default" w:ascii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4" w15:restartNumberingAfterBreak="0">
    <w:nsid w:val="3FB11D4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54395F74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6" w15:restartNumberingAfterBreak="0">
    <w:nsid w:val="60671A6E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7" w15:restartNumberingAfterBreak="0">
    <w:nsid w:val="6D2C024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6D5A52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6DB752FE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10" w15:restartNumberingAfterBreak="0">
    <w:nsid w:val="7997628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 w16cid:durableId="755051801">
    <w:abstractNumId w:val="1"/>
  </w:num>
  <w:num w:numId="2" w16cid:durableId="226107610">
    <w:abstractNumId w:val="2"/>
  </w:num>
  <w:num w:numId="3" w16cid:durableId="1275985984">
    <w:abstractNumId w:val="10"/>
  </w:num>
  <w:num w:numId="4" w16cid:durableId="626160042">
    <w:abstractNumId w:val="3"/>
  </w:num>
  <w:num w:numId="5" w16cid:durableId="1997569937">
    <w:abstractNumId w:val="8"/>
  </w:num>
  <w:num w:numId="6" w16cid:durableId="2063676262">
    <w:abstractNumId w:val="0"/>
  </w:num>
  <w:num w:numId="7" w16cid:durableId="45687926">
    <w:abstractNumId w:val="4"/>
  </w:num>
  <w:num w:numId="8" w16cid:durableId="1571698039">
    <w:abstractNumId w:val="5"/>
  </w:num>
  <w:num w:numId="9" w16cid:durableId="815874632">
    <w:abstractNumId w:val="9"/>
  </w:num>
  <w:num w:numId="10" w16cid:durableId="1769963270">
    <w:abstractNumId w:val="7"/>
  </w:num>
  <w:num w:numId="11" w16cid:durableId="645209503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8E5"/>
    <w:rsid w:val="000D3799"/>
    <w:rsid w:val="001F2182"/>
    <w:rsid w:val="009A58E5"/>
    <w:rsid w:val="4DD6A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828E07"/>
  <w15:docId w15:val="{BFC7B9D7-99EB-46B9-B244-5969DE563C8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GB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84C96"/>
    <w:rPr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7830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B635C8"/>
    <w:pPr>
      <w:spacing w:before="100" w:beforeAutospacing="1" w:after="100" w:afterAutospacing="1"/>
      <w:outlineLvl w:val="2"/>
    </w:pPr>
    <w:rPr>
      <w:b/>
      <w:bCs/>
      <w:color w:val="auto"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41C1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rsid w:val="00384C96"/>
    <w:rPr>
      <w:color w:val="0000FF"/>
      <w:u w:val="single"/>
    </w:rPr>
  </w:style>
  <w:style w:type="paragraph" w:styleId="Header">
    <w:name w:val="header"/>
    <w:basedOn w:val="Normal"/>
    <w:rsid w:val="006F5F5E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6F5F5E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semiHidden/>
    <w:rsid w:val="002112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1F01"/>
    <w:pPr>
      <w:ind w:left="720"/>
      <w:contextualSpacing/>
    </w:pPr>
    <w:rPr>
      <w:color w:val="auto"/>
      <w:sz w:val="24"/>
      <w:szCs w:val="24"/>
    </w:rPr>
  </w:style>
  <w:style w:type="character" w:styleId="Heading3Char" w:customStyle="1">
    <w:name w:val="Heading 3 Char"/>
    <w:basedOn w:val="DefaultParagraphFont"/>
    <w:link w:val="Heading3"/>
    <w:uiPriority w:val="9"/>
    <w:rsid w:val="00B635C8"/>
    <w:rPr>
      <w:b/>
      <w:bCs/>
      <w:sz w:val="27"/>
      <w:szCs w:val="27"/>
    </w:rPr>
  </w:style>
  <w:style w:type="paragraph" w:styleId="NoSpacing">
    <w:name w:val="No Spacing"/>
    <w:uiPriority w:val="1"/>
    <w:qFormat/>
    <w:rsid w:val="00B635C8"/>
    <w:rPr>
      <w:color w:val="000000"/>
    </w:rPr>
  </w:style>
  <w:style w:type="character" w:styleId="apple-style-span" w:customStyle="1">
    <w:name w:val="apple-style-span"/>
    <w:basedOn w:val="DefaultParagraphFont"/>
    <w:rsid w:val="00B635C8"/>
  </w:style>
  <w:style w:type="paragraph" w:styleId="Default" w:customStyle="1">
    <w:name w:val="Default"/>
    <w:rsid w:val="007D3675"/>
    <w:pPr>
      <w:widowControl w:val="0"/>
      <w:autoSpaceDE w:val="0"/>
      <w:autoSpaceDN w:val="0"/>
      <w:adjustRightInd w:val="0"/>
    </w:pPr>
    <w:rPr>
      <w:rFonts w:ascii="Calibri" w:hAnsi="Calibri" w:eastAsia="SimSun" w:cs="Calibri"/>
      <w:color w:val="000000"/>
      <w:sz w:val="24"/>
      <w:szCs w:val="24"/>
      <w:lang w:val="en-US" w:eastAsia="zh-CN"/>
    </w:rPr>
  </w:style>
  <w:style w:type="paragraph" w:styleId="NormalWeb">
    <w:name w:val="Normal (Web)"/>
    <w:basedOn w:val="Normal"/>
    <w:uiPriority w:val="99"/>
    <w:unhideWhenUsed/>
    <w:rsid w:val="00EC7B17"/>
    <w:pPr>
      <w:spacing w:before="100" w:beforeAutospacing="1" w:after="100" w:afterAutospacing="1"/>
    </w:pPr>
    <w:rPr>
      <w:color w:val="auto"/>
      <w:sz w:val="24"/>
      <w:szCs w:val="24"/>
      <w:lang w:val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77194D"/>
    <w:rPr>
      <w:color w:val="605E5C"/>
      <w:shd w:val="clear" w:color="auto" w:fill="E1DFDD"/>
    </w:rPr>
  </w:style>
  <w:style w:type="character" w:styleId="Heading4Char" w:customStyle="1">
    <w:name w:val="Heading 4 Char"/>
    <w:basedOn w:val="DefaultParagraphFont"/>
    <w:link w:val="Heading4"/>
    <w:semiHidden/>
    <w:rsid w:val="00E841C1"/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character" w:styleId="Heading1Char" w:customStyle="1">
    <w:name w:val="Heading 1 Char"/>
    <w:basedOn w:val="DefaultParagraphFont"/>
    <w:link w:val="Heading1"/>
    <w:rsid w:val="00D57830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character" w:styleId="Emphasis">
    <w:name w:val="Emphasis"/>
    <w:basedOn w:val="DefaultParagraphFont"/>
    <w:qFormat/>
    <w:rsid w:val="00D57830"/>
    <w:rPr>
      <w:i/>
      <w:iCs/>
    </w:rPr>
  </w:style>
  <w:style w:type="character" w:styleId="FollowedHyperlink">
    <w:name w:val="FollowedHyperlink"/>
    <w:basedOn w:val="DefaultParagraphFont"/>
    <w:semiHidden/>
    <w:unhideWhenUsed/>
    <w:rsid w:val="00CD2118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hyperlink" Target="mailto:tushar.babbaruk@gmail.com" TargetMode="External" Id="R6ebc56bddf8145ef" /><Relationship Type="http://schemas.openxmlformats.org/officeDocument/2006/relationships/hyperlink" Target="https://www.linkedin.com/in/tushar-babbar-0811" TargetMode="External" Id="Rea291b8834684dde" /><Relationship Type="http://schemas.openxmlformats.org/officeDocument/2006/relationships/hyperlink" Target="https://github.com/TusharBabbar08" TargetMode="External" Id="R0c9ec93c15d84f79" /><Relationship Type="http://schemas.openxmlformats.org/officeDocument/2006/relationships/hyperlink" Target="https://medium.com/@tushar.babbar08" TargetMode="External" Id="Re355c76e2911409b" /><Relationship Type="http://schemas.microsoft.com/office/2020/10/relationships/intelligence" Target="intelligence2.xml" Id="Ra69bab054542418e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reD30fbRx5NlLP3hYmnnNsJMcg==">CgMxLjA4AHIhMS1HMVFtdmg5RXlvOWVnb05CZWtLZ0p4RmppNjFPVGQt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WBS_MSc_CV</dc:creator>
  <lastModifiedBy>Tushar Babbar</lastModifiedBy>
  <revision>2</revision>
  <dcterms:created xsi:type="dcterms:W3CDTF">2024-06-15T17:19:00.0000000Z</dcterms:created>
  <dcterms:modified xsi:type="dcterms:W3CDTF">2024-06-15T18:12:06.2125640Z</dcterms:modified>
</coreProperties>
</file>