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348" w:rsidRPr="00155348" w:rsidRDefault="00155348" w:rsidP="00155348">
      <w:pPr>
        <w:jc w:val="both"/>
        <w:rPr>
          <w:b/>
          <w:bCs/>
        </w:rPr>
      </w:pPr>
      <w:r w:rsidRPr="00155348">
        <w:rPr>
          <w:b/>
          <w:bCs/>
        </w:rPr>
        <w:t>Attraction Type Moving Iron (MI) Instrument - Construction, Working &amp; Torque Equation</w:t>
      </w:r>
    </w:p>
    <w:p w:rsidR="00155348" w:rsidRPr="00155348" w:rsidRDefault="00155348" w:rsidP="00155348">
      <w:pPr>
        <w:jc w:val="both"/>
      </w:pPr>
      <w:r w:rsidRPr="00155348">
        <w:t xml:space="preserve">The moving iron type instruments are one of the types of measuring instruments used for measuring voltage or current. These instruments use a movable piece of iron placed in the magnetic field that deflects the pointer over the scale and hence named moving iron instrument. There are two types of moving iron (MI) instruments. They </w:t>
      </w:r>
      <w:proofErr w:type="gramStart"/>
      <w:r w:rsidRPr="00155348">
        <w:t>are,</w:t>
      </w:r>
      <w:proofErr w:type="gramEnd"/>
      <w:r w:rsidRPr="00155348">
        <w:t xml:space="preserve"> attraction type and repulsion type moving iron instruments. In this article let us learn about attraction type moving iron instrument.</w:t>
      </w:r>
    </w:p>
    <w:p w:rsidR="00155348" w:rsidRPr="00155348" w:rsidRDefault="00155348" w:rsidP="00155348">
      <w:pPr>
        <w:jc w:val="both"/>
      </w:pPr>
      <w:r w:rsidRPr="00155348">
        <w:t>The working principle of attraction type moving iron instrument is based on magnetic attraction, which attracts an iron piece when placed near a magnet field. Here, the magnet field will be produced by an electromagnet.</w:t>
      </w:r>
    </w:p>
    <w:p w:rsidR="00155348" w:rsidRPr="00155348" w:rsidRDefault="00155348" w:rsidP="00155348">
      <w:pPr>
        <w:jc w:val="both"/>
      </w:pPr>
      <w:r w:rsidRPr="00155348">
        <w:t xml:space="preserve">Construction of Attraction Type Moving Iron </w:t>
      </w:r>
      <w:proofErr w:type="gramStart"/>
      <w:r w:rsidRPr="00155348">
        <w:t>Instrument :</w:t>
      </w:r>
      <w:proofErr w:type="gramEnd"/>
    </w:p>
    <w:p w:rsidR="00155348" w:rsidRPr="00155348" w:rsidRDefault="00155348" w:rsidP="00155348">
      <w:pPr>
        <w:jc w:val="both"/>
      </w:pPr>
      <w:r w:rsidRPr="00155348">
        <w:t>It consists of a fixed coil that is flat with a narrow opening in it. A moving iron that is made of soft iron is mounted on a spindle. The coils are wound with a number of turns that depend upon the range of the instrument. The pointer is mounted on a spindle which consists of a graduated scale for showing the deflection. The construction of attraction type moving iron is shown below.</w:t>
      </w:r>
    </w:p>
    <w:p w:rsidR="00155348" w:rsidRPr="00155348" w:rsidRDefault="00155348" w:rsidP="00155348">
      <w:pPr>
        <w:jc w:val="both"/>
      </w:pPr>
      <w:r w:rsidRPr="00155348">
        <w:drawing>
          <wp:inline distT="0" distB="0" distL="0" distR="0">
            <wp:extent cx="4248150" cy="4724400"/>
            <wp:effectExtent l="19050" t="0" r="0" b="0"/>
            <wp:docPr id="31" name="Picture 31" descr="Attraction Type Moving Iron (MI) Instrume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ttraction Type Moving Iron (MI) Instrument">
                      <a:hlinkClick r:id="rId5"/>
                    </pic:cNvPr>
                    <pic:cNvPicPr>
                      <a:picLocks noChangeAspect="1" noChangeArrowheads="1"/>
                    </pic:cNvPicPr>
                  </pic:nvPicPr>
                  <pic:blipFill>
                    <a:blip r:embed="rId6"/>
                    <a:srcRect/>
                    <a:stretch>
                      <a:fillRect/>
                    </a:stretch>
                  </pic:blipFill>
                  <pic:spPr bwMode="auto">
                    <a:xfrm>
                      <a:off x="0" y="0"/>
                      <a:ext cx="4248150" cy="4724400"/>
                    </a:xfrm>
                    <a:prstGeom prst="rect">
                      <a:avLst/>
                    </a:prstGeom>
                    <a:noFill/>
                    <a:ln w="9525">
                      <a:noFill/>
                      <a:miter lim="800000"/>
                      <a:headEnd/>
                      <a:tailEnd/>
                    </a:ln>
                  </pic:spPr>
                </pic:pic>
              </a:graphicData>
            </a:graphic>
          </wp:inline>
        </w:drawing>
      </w:r>
    </w:p>
    <w:p w:rsidR="00155348" w:rsidRPr="00155348" w:rsidRDefault="00155348" w:rsidP="00155348">
      <w:pPr>
        <w:jc w:val="both"/>
      </w:pPr>
      <w:r w:rsidRPr="00155348">
        <w:t xml:space="preserve">The controlling torque is provided by the springs or if the instrument is vertically operated gravity control can also be employed. This instrument uses air friction damping to damp out oscillations which consist of a movable piston made of </w:t>
      </w:r>
      <w:proofErr w:type="spellStart"/>
      <w:r w:rsidRPr="00155348">
        <w:t>aluminum</w:t>
      </w:r>
      <w:proofErr w:type="spellEnd"/>
      <w:r w:rsidRPr="00155348">
        <w:t xml:space="preserve"> placed in an air chamber.</w:t>
      </w:r>
    </w:p>
    <w:p w:rsidR="00155348" w:rsidRPr="00155348" w:rsidRDefault="00155348" w:rsidP="00155348">
      <w:pPr>
        <w:jc w:val="both"/>
      </w:pPr>
      <w:r w:rsidRPr="00155348">
        <w:lastRenderedPageBreak/>
        <w:br/>
      </w:r>
    </w:p>
    <w:p w:rsidR="00155348" w:rsidRPr="00155348" w:rsidRDefault="00155348" w:rsidP="00155348">
      <w:pPr>
        <w:jc w:val="both"/>
      </w:pPr>
      <w:r w:rsidRPr="00155348">
        <w:t>Since the operating magnetic field produced by the coil winding is not much strong, the eddy current damping which uses permanent magnets can distort the main field. Thus eddy current damping cannot be used and fluid friction damping is not much preferred. The moving iron is made of sheet metal for obtaining a uniform scale.</w:t>
      </w:r>
    </w:p>
    <w:p w:rsidR="00155348" w:rsidRPr="00155348" w:rsidRDefault="00155348" w:rsidP="00155348">
      <w:pPr>
        <w:jc w:val="both"/>
      </w:pPr>
      <w:r w:rsidRPr="00155348">
        <w:t xml:space="preserve">Working of Attraction Type Moving Iron </w:t>
      </w:r>
      <w:proofErr w:type="gramStart"/>
      <w:r w:rsidRPr="00155348">
        <w:t>Instrument :</w:t>
      </w:r>
      <w:proofErr w:type="gramEnd"/>
    </w:p>
    <w:p w:rsidR="00155348" w:rsidRPr="00155348" w:rsidRDefault="00155348" w:rsidP="00155348">
      <w:pPr>
        <w:jc w:val="both"/>
      </w:pPr>
      <w:proofErr w:type="gramStart"/>
      <w:r w:rsidRPr="00155348">
        <w:t>Whenever coil winding is connected across the supply to be measured, it setups a magnetic field.</w:t>
      </w:r>
      <w:proofErr w:type="gramEnd"/>
      <w:r w:rsidRPr="00155348">
        <w:t xml:space="preserve"> The intensity of the magnetic field is higher inside the coil compared to the intensity of the outside, and hence low reluctance exists inside the coil. As the moving iron tries to occupy the low reluctance position, it is moved and gets attracted to the fixed coil. As the iron piece moves, the pointer also moves to show the deflection. The instrument attains the equilibrium position when controlling torque balances the deflecting torque.</w:t>
      </w:r>
    </w:p>
    <w:p w:rsidR="00155348" w:rsidRPr="00155348" w:rsidRDefault="00155348" w:rsidP="00155348">
      <w:pPr>
        <w:jc w:val="center"/>
      </w:pPr>
      <w:r w:rsidRPr="00155348">
        <w:drawing>
          <wp:inline distT="0" distB="0" distL="0" distR="0">
            <wp:extent cx="2819566" cy="2641755"/>
            <wp:effectExtent l="19050" t="0" r="0" b="0"/>
            <wp:docPr id="32" name="Picture 32" descr="Attraction Type Moving Iron (MI) Instru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ttraction Type Moving Iron (MI) Instrument">
                      <a:hlinkClick r:id="rId7"/>
                    </pic:cNvPr>
                    <pic:cNvPicPr>
                      <a:picLocks noChangeAspect="1" noChangeArrowheads="1"/>
                    </pic:cNvPicPr>
                  </pic:nvPicPr>
                  <pic:blipFill>
                    <a:blip r:embed="rId8"/>
                    <a:srcRect/>
                    <a:stretch>
                      <a:fillRect/>
                    </a:stretch>
                  </pic:blipFill>
                  <pic:spPr bwMode="auto">
                    <a:xfrm>
                      <a:off x="0" y="0"/>
                      <a:ext cx="2817681" cy="2639989"/>
                    </a:xfrm>
                    <a:prstGeom prst="rect">
                      <a:avLst/>
                    </a:prstGeom>
                    <a:noFill/>
                    <a:ln w="9525">
                      <a:noFill/>
                      <a:miter lim="800000"/>
                      <a:headEnd/>
                      <a:tailEnd/>
                    </a:ln>
                  </pic:spPr>
                </pic:pic>
              </a:graphicData>
            </a:graphic>
          </wp:inline>
        </w:drawing>
      </w:r>
    </w:p>
    <w:p w:rsidR="00155348" w:rsidRPr="00155348" w:rsidRDefault="00155348" w:rsidP="00155348">
      <w:pPr>
        <w:jc w:val="both"/>
      </w:pPr>
      <w:r w:rsidRPr="00155348">
        <w:t xml:space="preserve">Torque Equation of Moving Iron </w:t>
      </w:r>
      <w:proofErr w:type="gramStart"/>
      <w:r w:rsidRPr="00155348">
        <w:t>Instruments :</w:t>
      </w:r>
      <w:proofErr w:type="gramEnd"/>
    </w:p>
    <w:p w:rsidR="00155348" w:rsidRPr="00155348" w:rsidRDefault="00155348" w:rsidP="00155348">
      <w:pPr>
        <w:jc w:val="both"/>
      </w:pPr>
      <w:r w:rsidRPr="00155348">
        <w:t>Let,</w:t>
      </w:r>
    </w:p>
    <w:p w:rsidR="00155348" w:rsidRPr="00155348" w:rsidRDefault="00155348" w:rsidP="00155348">
      <w:pPr>
        <w:numPr>
          <w:ilvl w:val="0"/>
          <w:numId w:val="1"/>
        </w:numPr>
        <w:jc w:val="both"/>
      </w:pPr>
      <w:r w:rsidRPr="00155348">
        <w:t>T</w:t>
      </w:r>
      <w:r w:rsidRPr="00155348">
        <w:rPr>
          <w:vertAlign w:val="subscript"/>
        </w:rPr>
        <w:t>d</w:t>
      </w:r>
      <w:r w:rsidRPr="00155348">
        <w:t> = Deflection torque in N-m</w:t>
      </w:r>
    </w:p>
    <w:p w:rsidR="00155348" w:rsidRPr="00155348" w:rsidRDefault="00155348" w:rsidP="00155348">
      <w:pPr>
        <w:numPr>
          <w:ilvl w:val="0"/>
          <w:numId w:val="1"/>
        </w:numPr>
        <w:jc w:val="both"/>
      </w:pPr>
      <w:r w:rsidRPr="00155348">
        <w:t>θ = Deflection in radians</w:t>
      </w:r>
    </w:p>
    <w:p w:rsidR="00155348" w:rsidRPr="00155348" w:rsidRDefault="00155348" w:rsidP="00155348">
      <w:pPr>
        <w:numPr>
          <w:ilvl w:val="0"/>
          <w:numId w:val="1"/>
        </w:numPr>
        <w:jc w:val="both"/>
      </w:pPr>
      <w:r w:rsidRPr="00155348">
        <w:t>L = Inductance in Henry</w:t>
      </w:r>
    </w:p>
    <w:p w:rsidR="00155348" w:rsidRPr="00155348" w:rsidRDefault="00155348" w:rsidP="00155348">
      <w:pPr>
        <w:numPr>
          <w:ilvl w:val="0"/>
          <w:numId w:val="1"/>
        </w:numPr>
        <w:jc w:val="both"/>
      </w:pPr>
      <w:r w:rsidRPr="00155348">
        <w:t>I = Initial current</w:t>
      </w:r>
    </w:p>
    <w:p w:rsidR="00155348" w:rsidRPr="00155348" w:rsidRDefault="00155348" w:rsidP="00155348">
      <w:pPr>
        <w:numPr>
          <w:ilvl w:val="0"/>
          <w:numId w:val="1"/>
        </w:numPr>
        <w:jc w:val="both"/>
      </w:pPr>
      <w:proofErr w:type="spellStart"/>
      <w:r w:rsidRPr="00155348">
        <w:t>dI</w:t>
      </w:r>
      <w:proofErr w:type="spellEnd"/>
      <w:r w:rsidRPr="00155348">
        <w:t xml:space="preserve"> = Change in initial current</w:t>
      </w:r>
    </w:p>
    <w:p w:rsidR="00155348" w:rsidRPr="00155348" w:rsidRDefault="00155348" w:rsidP="00155348">
      <w:pPr>
        <w:numPr>
          <w:ilvl w:val="0"/>
          <w:numId w:val="1"/>
        </w:numPr>
        <w:jc w:val="both"/>
      </w:pPr>
      <w:proofErr w:type="spellStart"/>
      <w:r w:rsidRPr="00155348">
        <w:t>dL</w:t>
      </w:r>
      <w:proofErr w:type="spellEnd"/>
      <w:r w:rsidRPr="00155348">
        <w:t xml:space="preserve"> = Change in inductance</w:t>
      </w:r>
    </w:p>
    <w:p w:rsidR="00155348" w:rsidRPr="00155348" w:rsidRDefault="00155348" w:rsidP="00155348">
      <w:pPr>
        <w:numPr>
          <w:ilvl w:val="0"/>
          <w:numId w:val="1"/>
        </w:numPr>
        <w:jc w:val="both"/>
      </w:pPr>
      <w:proofErr w:type="spellStart"/>
      <w:r w:rsidRPr="00155348">
        <w:t>dθ</w:t>
      </w:r>
      <w:proofErr w:type="spellEnd"/>
      <w:r w:rsidRPr="00155348">
        <w:t xml:space="preserve"> = Change in deflection</w:t>
      </w:r>
    </w:p>
    <w:p w:rsidR="00155348" w:rsidRPr="00155348" w:rsidRDefault="00155348" w:rsidP="00155348">
      <w:pPr>
        <w:jc w:val="both"/>
      </w:pPr>
      <w:r w:rsidRPr="00155348">
        <w:lastRenderedPageBreak/>
        <w:br/>
        <w:t>The voltage drop across the ammeter is given by,</w:t>
      </w:r>
    </w:p>
    <w:p w:rsidR="00155348" w:rsidRPr="00155348" w:rsidRDefault="00155348" w:rsidP="00155348">
      <w:pPr>
        <w:jc w:val="both"/>
      </w:pPr>
      <w:r w:rsidRPr="00155348">
        <w:drawing>
          <wp:inline distT="0" distB="0" distL="0" distR="0">
            <wp:extent cx="2390775" cy="561975"/>
            <wp:effectExtent l="19050" t="0" r="9525" b="0"/>
            <wp:docPr id="33" name="Picture 33" descr="Attraction Type Moving Iron (MI) Instrumen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ttraction Type Moving Iron (MI) Instrument">
                      <a:hlinkClick r:id="rId9"/>
                    </pic:cNvPr>
                    <pic:cNvPicPr>
                      <a:picLocks noChangeAspect="1" noChangeArrowheads="1"/>
                    </pic:cNvPicPr>
                  </pic:nvPicPr>
                  <pic:blipFill>
                    <a:blip r:embed="rId10"/>
                    <a:srcRect/>
                    <a:stretch>
                      <a:fillRect/>
                    </a:stretch>
                  </pic:blipFill>
                  <pic:spPr bwMode="auto">
                    <a:xfrm>
                      <a:off x="0" y="0"/>
                      <a:ext cx="2390775" cy="561975"/>
                    </a:xfrm>
                    <a:prstGeom prst="rect">
                      <a:avLst/>
                    </a:prstGeom>
                    <a:noFill/>
                    <a:ln w="9525">
                      <a:noFill/>
                      <a:miter lim="800000"/>
                      <a:headEnd/>
                      <a:tailEnd/>
                    </a:ln>
                  </pic:spPr>
                </pic:pic>
              </a:graphicData>
            </a:graphic>
          </wp:inline>
        </w:drawing>
      </w:r>
    </w:p>
    <w:p w:rsidR="00155348" w:rsidRPr="00155348" w:rsidRDefault="00155348" w:rsidP="00155348">
      <w:pPr>
        <w:jc w:val="both"/>
      </w:pPr>
      <w:r w:rsidRPr="00155348">
        <w:t>The energy consumed by the meter,</w:t>
      </w:r>
    </w:p>
    <w:p w:rsidR="00155348" w:rsidRPr="00155348" w:rsidRDefault="00155348" w:rsidP="00155348">
      <w:pPr>
        <w:jc w:val="both"/>
      </w:pPr>
      <w:r w:rsidRPr="00155348">
        <w:drawing>
          <wp:inline distT="0" distB="0" distL="0" distR="0">
            <wp:extent cx="2762250" cy="923925"/>
            <wp:effectExtent l="19050" t="0" r="0" b="0"/>
            <wp:docPr id="34" name="Picture 34" descr="https://1.bp.blogspot.com/-Hk6DoWGSQbo/YIG-lLUD_aI/AAAAAAAADLg/EUw5yBdpY78iEOya_uSW6xROvTMLCaQ2QCLcBGAsYHQ/s0/MI%2B-%2Battraction%2Btye%2Bmoving%2Biron%2Binstrument%2B-%2B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1.bp.blogspot.com/-Hk6DoWGSQbo/YIG-lLUD_aI/AAAAAAAADLg/EUw5yBdpY78iEOya_uSW6xROvTMLCaQ2QCLcBGAsYHQ/s0/MI%2B-%2Battraction%2Btye%2Bmoving%2Biron%2Binstrument%2B-%2B4.PNG">
                      <a:hlinkClick r:id="rId11"/>
                    </pic:cNvPr>
                    <pic:cNvPicPr>
                      <a:picLocks noChangeAspect="1" noChangeArrowheads="1"/>
                    </pic:cNvPicPr>
                  </pic:nvPicPr>
                  <pic:blipFill>
                    <a:blip r:embed="rId12"/>
                    <a:srcRect/>
                    <a:stretch>
                      <a:fillRect/>
                    </a:stretch>
                  </pic:blipFill>
                  <pic:spPr bwMode="auto">
                    <a:xfrm>
                      <a:off x="0" y="0"/>
                      <a:ext cx="2762250" cy="923925"/>
                    </a:xfrm>
                    <a:prstGeom prst="rect">
                      <a:avLst/>
                    </a:prstGeom>
                    <a:noFill/>
                    <a:ln w="9525">
                      <a:noFill/>
                      <a:miter lim="800000"/>
                      <a:headEnd/>
                      <a:tailEnd/>
                    </a:ln>
                  </pic:spPr>
                </pic:pic>
              </a:graphicData>
            </a:graphic>
          </wp:inline>
        </w:drawing>
      </w:r>
    </w:p>
    <w:p w:rsidR="00155348" w:rsidRPr="00155348" w:rsidRDefault="00155348" w:rsidP="00155348">
      <w:pPr>
        <w:jc w:val="both"/>
      </w:pPr>
      <w:r w:rsidRPr="00155348">
        <w:t>     For a small increment in current (</w:t>
      </w:r>
      <w:proofErr w:type="spellStart"/>
      <w:r w:rsidRPr="00155348">
        <w:t>dI</w:t>
      </w:r>
      <w:proofErr w:type="spellEnd"/>
      <w:r w:rsidRPr="00155348">
        <w:t xml:space="preserve">), the deflection is increased by </w:t>
      </w:r>
      <w:proofErr w:type="spellStart"/>
      <w:r w:rsidRPr="00155348">
        <w:t>dθ</w:t>
      </w:r>
      <w:proofErr w:type="spellEnd"/>
      <w:r w:rsidRPr="00155348">
        <w:t>. We know that the energy stored by the inductance of the meter = 1/2 LI</w:t>
      </w:r>
      <w:r w:rsidRPr="00155348">
        <w:rPr>
          <w:vertAlign w:val="superscript"/>
        </w:rPr>
        <w:t>2</w:t>
      </w:r>
      <w:r w:rsidRPr="00155348">
        <w:t>. Therefore, new energy storage due to increment in current,</w:t>
      </w:r>
    </w:p>
    <w:p w:rsidR="00155348" w:rsidRPr="00155348" w:rsidRDefault="00155348" w:rsidP="00155348">
      <w:pPr>
        <w:jc w:val="both"/>
      </w:pPr>
      <w:r w:rsidRPr="00155348">
        <w:rPr>
          <w:i/>
          <w:iCs/>
        </w:rPr>
        <w:t xml:space="preserve">= 1/2 (L + </w:t>
      </w:r>
      <w:proofErr w:type="spellStart"/>
      <w:r w:rsidRPr="00155348">
        <w:rPr>
          <w:i/>
          <w:iCs/>
        </w:rPr>
        <w:t>dL</w:t>
      </w:r>
      <w:proofErr w:type="spellEnd"/>
      <w:proofErr w:type="gramStart"/>
      <w:r w:rsidRPr="00155348">
        <w:rPr>
          <w:i/>
          <w:iCs/>
        </w:rPr>
        <w:t>)(</w:t>
      </w:r>
      <w:proofErr w:type="gramEnd"/>
      <w:r w:rsidRPr="00155348">
        <w:rPr>
          <w:i/>
          <w:iCs/>
        </w:rPr>
        <w:t xml:space="preserve">I + </w:t>
      </w:r>
      <w:proofErr w:type="spellStart"/>
      <w:r w:rsidRPr="00155348">
        <w:rPr>
          <w:i/>
          <w:iCs/>
        </w:rPr>
        <w:t>dI</w:t>
      </w:r>
      <w:proofErr w:type="spellEnd"/>
      <w:r w:rsidRPr="00155348">
        <w:rPr>
          <w:i/>
          <w:iCs/>
        </w:rPr>
        <w:t>)</w:t>
      </w:r>
      <w:r w:rsidRPr="00155348">
        <w:rPr>
          <w:i/>
          <w:iCs/>
          <w:vertAlign w:val="superscript"/>
        </w:rPr>
        <w:t>2</w:t>
      </w:r>
    </w:p>
    <w:p w:rsidR="00155348" w:rsidRPr="00155348" w:rsidRDefault="00155348" w:rsidP="00155348">
      <w:pPr>
        <w:jc w:val="both"/>
      </w:pPr>
      <w:r w:rsidRPr="00155348">
        <w:t>The change in stored energy is,</w:t>
      </w:r>
    </w:p>
    <w:p w:rsidR="00155348" w:rsidRPr="00155348" w:rsidRDefault="00155348" w:rsidP="00155348">
      <w:pPr>
        <w:jc w:val="both"/>
      </w:pPr>
      <w:r w:rsidRPr="00155348">
        <w:drawing>
          <wp:inline distT="0" distB="0" distL="0" distR="0">
            <wp:extent cx="4267200" cy="2419350"/>
            <wp:effectExtent l="19050" t="0" r="0" b="0"/>
            <wp:docPr id="35" name="Picture 35" descr="Attraction Type Moving Iron (MI) Instrumen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ttraction Type Moving Iron (MI) Instrument">
                      <a:hlinkClick r:id="rId13"/>
                    </pic:cNvPr>
                    <pic:cNvPicPr>
                      <a:picLocks noChangeAspect="1" noChangeArrowheads="1"/>
                    </pic:cNvPicPr>
                  </pic:nvPicPr>
                  <pic:blipFill>
                    <a:blip r:embed="rId14"/>
                    <a:srcRect/>
                    <a:stretch>
                      <a:fillRect/>
                    </a:stretch>
                  </pic:blipFill>
                  <pic:spPr bwMode="auto">
                    <a:xfrm>
                      <a:off x="0" y="0"/>
                      <a:ext cx="4267200" cy="2419350"/>
                    </a:xfrm>
                    <a:prstGeom prst="rect">
                      <a:avLst/>
                    </a:prstGeom>
                    <a:noFill/>
                    <a:ln w="9525">
                      <a:noFill/>
                      <a:miter lim="800000"/>
                      <a:headEnd/>
                      <a:tailEnd/>
                    </a:ln>
                  </pic:spPr>
                </pic:pic>
              </a:graphicData>
            </a:graphic>
          </wp:inline>
        </w:drawing>
      </w:r>
    </w:p>
    <w:p w:rsidR="00155348" w:rsidRPr="00155348" w:rsidRDefault="00155348" w:rsidP="00155348">
      <w:pPr>
        <w:jc w:val="both"/>
      </w:pPr>
      <w:r w:rsidRPr="00155348">
        <w:t>Neglecting the second and third order differential terms, we get change in stored energy as,</w:t>
      </w:r>
    </w:p>
    <w:p w:rsidR="00155348" w:rsidRPr="00155348" w:rsidRDefault="00155348" w:rsidP="00155348">
      <w:pPr>
        <w:jc w:val="both"/>
      </w:pPr>
      <w:r w:rsidRPr="00155348">
        <w:rPr>
          <w:i/>
          <w:iCs/>
        </w:rPr>
        <w:t xml:space="preserve">= </w:t>
      </w:r>
      <w:proofErr w:type="spellStart"/>
      <w:r w:rsidRPr="00155348">
        <w:rPr>
          <w:i/>
          <w:iCs/>
        </w:rPr>
        <w:t>LIdI</w:t>
      </w:r>
      <w:proofErr w:type="spellEnd"/>
      <w:r w:rsidRPr="00155348">
        <w:rPr>
          <w:i/>
          <w:iCs/>
        </w:rPr>
        <w:t xml:space="preserve"> + 1/2 I</w:t>
      </w:r>
      <w:r w:rsidRPr="00155348">
        <w:rPr>
          <w:i/>
          <w:iCs/>
          <w:vertAlign w:val="superscript"/>
        </w:rPr>
        <w:t>2</w:t>
      </w:r>
      <w:r w:rsidRPr="00155348">
        <w:rPr>
          <w:i/>
          <w:iCs/>
        </w:rPr>
        <w:t> </w:t>
      </w:r>
      <w:proofErr w:type="spellStart"/>
      <w:r w:rsidRPr="00155348">
        <w:rPr>
          <w:i/>
          <w:iCs/>
        </w:rPr>
        <w:t>dL</w:t>
      </w:r>
      <w:proofErr w:type="spellEnd"/>
      <w:r w:rsidRPr="00155348">
        <w:rPr>
          <w:i/>
          <w:iCs/>
        </w:rPr>
        <w:t xml:space="preserve"> </w:t>
      </w:r>
      <w:proofErr w:type="gramStart"/>
      <w:r w:rsidRPr="00155348">
        <w:rPr>
          <w:i/>
          <w:iCs/>
        </w:rPr>
        <w:t>...(</w:t>
      </w:r>
      <w:proofErr w:type="gramEnd"/>
      <w:r w:rsidRPr="00155348">
        <w:rPr>
          <w:i/>
          <w:iCs/>
        </w:rPr>
        <w:t>2)</w:t>
      </w:r>
    </w:p>
    <w:p w:rsidR="00155348" w:rsidRDefault="00155348" w:rsidP="00155348">
      <w:pPr>
        <w:jc w:val="both"/>
      </w:pPr>
      <w:r w:rsidRPr="00155348">
        <w:t>We have work done = T</w:t>
      </w:r>
      <w:r w:rsidRPr="00155348">
        <w:rPr>
          <w:vertAlign w:val="subscript"/>
        </w:rPr>
        <w:t>d</w:t>
      </w:r>
      <w:r w:rsidRPr="00155348">
        <w:t xml:space="preserve"> × </w:t>
      </w:r>
      <w:proofErr w:type="spellStart"/>
      <w:r w:rsidRPr="00155348">
        <w:t>dθ</w:t>
      </w:r>
      <w:proofErr w:type="spellEnd"/>
      <w:r w:rsidRPr="00155348">
        <w:t xml:space="preserve"> = T</w:t>
      </w:r>
      <w:r w:rsidRPr="00155348">
        <w:rPr>
          <w:vertAlign w:val="subscript"/>
        </w:rPr>
        <w:t>d</w:t>
      </w:r>
      <w:r>
        <w:t> </w:t>
      </w:r>
      <w:proofErr w:type="spellStart"/>
      <w:r>
        <w:t>dθ</w:t>
      </w:r>
      <w:proofErr w:type="spellEnd"/>
      <w:r>
        <w:t xml:space="preserve"> </w:t>
      </w:r>
      <w:proofErr w:type="gramStart"/>
      <w:r>
        <w:t>...(</w:t>
      </w:r>
      <w:proofErr w:type="gramEnd"/>
      <w:r>
        <w:t xml:space="preserve">3) </w:t>
      </w:r>
    </w:p>
    <w:p w:rsidR="00155348" w:rsidRPr="00155348" w:rsidRDefault="00155348" w:rsidP="00155348">
      <w:pPr>
        <w:jc w:val="both"/>
      </w:pPr>
      <w:r w:rsidRPr="00155348">
        <w:t>From the law of conservation of energy, we have,</w:t>
      </w:r>
    </w:p>
    <w:p w:rsidR="00155348" w:rsidRPr="00155348" w:rsidRDefault="00155348" w:rsidP="00155348">
      <w:pPr>
        <w:jc w:val="both"/>
      </w:pPr>
      <w:r w:rsidRPr="00155348">
        <w:rPr>
          <w:i/>
          <w:iCs/>
        </w:rPr>
        <w:t>Energy consumed = Work done + Change in stored energy</w:t>
      </w:r>
    </w:p>
    <w:p w:rsidR="00155348" w:rsidRPr="00155348" w:rsidRDefault="00155348" w:rsidP="00155348">
      <w:pPr>
        <w:jc w:val="both"/>
      </w:pPr>
      <w:r w:rsidRPr="00155348">
        <w:t>Substituting equations 1, 2, and 3 in 4, we get,</w:t>
      </w:r>
    </w:p>
    <w:p w:rsidR="00155348" w:rsidRPr="00155348" w:rsidRDefault="00155348" w:rsidP="00155348">
      <w:pPr>
        <w:jc w:val="both"/>
      </w:pPr>
      <w:r w:rsidRPr="00155348">
        <w:lastRenderedPageBreak/>
        <w:drawing>
          <wp:inline distT="0" distB="0" distL="0" distR="0">
            <wp:extent cx="3248025" cy="1771650"/>
            <wp:effectExtent l="19050" t="0" r="9525" b="0"/>
            <wp:docPr id="36" name="Picture 36" descr="Attraction Type Moving Iron (MI) Instrumen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ttraction Type Moving Iron (MI) Instrument">
                      <a:hlinkClick r:id="rId15"/>
                    </pic:cNvPr>
                    <pic:cNvPicPr>
                      <a:picLocks noChangeAspect="1" noChangeArrowheads="1"/>
                    </pic:cNvPicPr>
                  </pic:nvPicPr>
                  <pic:blipFill>
                    <a:blip r:embed="rId16"/>
                    <a:srcRect/>
                    <a:stretch>
                      <a:fillRect/>
                    </a:stretch>
                  </pic:blipFill>
                  <pic:spPr bwMode="auto">
                    <a:xfrm>
                      <a:off x="0" y="0"/>
                      <a:ext cx="3248025" cy="1771650"/>
                    </a:xfrm>
                    <a:prstGeom prst="rect">
                      <a:avLst/>
                    </a:prstGeom>
                    <a:noFill/>
                    <a:ln w="9525">
                      <a:noFill/>
                      <a:miter lim="800000"/>
                      <a:headEnd/>
                      <a:tailEnd/>
                    </a:ln>
                  </pic:spPr>
                </pic:pic>
              </a:graphicData>
            </a:graphic>
          </wp:inline>
        </w:drawing>
      </w:r>
    </w:p>
    <w:p w:rsidR="00155348" w:rsidRPr="00155348" w:rsidRDefault="00155348" w:rsidP="00155348">
      <w:pPr>
        <w:jc w:val="both"/>
      </w:pPr>
      <w:r w:rsidRPr="00155348">
        <w:t>     From the above, we can say deflecting torque produced is proportional to the square of the current. For ac measurement, the readings obtained will be the RMS value of the current or voltage. Due to square law response of the instrument, the scale of moving iron instruments is not uniform.</w:t>
      </w:r>
    </w:p>
    <w:p w:rsidR="00155348" w:rsidRPr="00155348" w:rsidRDefault="00155348" w:rsidP="00155348">
      <w:pPr>
        <w:jc w:val="both"/>
      </w:pPr>
      <w:r w:rsidRPr="00155348">
        <w:t xml:space="preserve">Advantages of Attraction Type MI </w:t>
      </w:r>
      <w:proofErr w:type="gramStart"/>
      <w:r w:rsidRPr="00155348">
        <w:t>Instruments :</w:t>
      </w:r>
      <w:proofErr w:type="gramEnd"/>
    </w:p>
    <w:p w:rsidR="00155348" w:rsidRPr="00155348" w:rsidRDefault="00155348" w:rsidP="00155348">
      <w:pPr>
        <w:numPr>
          <w:ilvl w:val="0"/>
          <w:numId w:val="2"/>
        </w:numPr>
        <w:jc w:val="both"/>
      </w:pPr>
      <w:r w:rsidRPr="00155348">
        <w:t>The instruments can be used for measuring both dc and ac quantities.</w:t>
      </w:r>
    </w:p>
    <w:p w:rsidR="00155348" w:rsidRPr="00155348" w:rsidRDefault="00155348" w:rsidP="00155348">
      <w:pPr>
        <w:numPr>
          <w:ilvl w:val="0"/>
          <w:numId w:val="2"/>
        </w:numPr>
        <w:jc w:val="both"/>
      </w:pPr>
      <w:r w:rsidRPr="00155348">
        <w:t xml:space="preserve">Simple in </w:t>
      </w:r>
      <w:proofErr w:type="spellStart"/>
      <w:r w:rsidRPr="00155348">
        <w:t>contruction</w:t>
      </w:r>
      <w:proofErr w:type="spellEnd"/>
      <w:r w:rsidRPr="00155348">
        <w:t>.</w:t>
      </w:r>
    </w:p>
    <w:p w:rsidR="00155348" w:rsidRPr="00155348" w:rsidRDefault="00155348" w:rsidP="00155348">
      <w:pPr>
        <w:numPr>
          <w:ilvl w:val="0"/>
          <w:numId w:val="2"/>
        </w:numPr>
        <w:jc w:val="both"/>
      </w:pPr>
      <w:r w:rsidRPr="00155348">
        <w:t>Since the winding coil is kept stationary, these instruments are robust and reliable.</w:t>
      </w:r>
    </w:p>
    <w:p w:rsidR="00155348" w:rsidRPr="00155348" w:rsidRDefault="00155348" w:rsidP="00155348">
      <w:pPr>
        <w:numPr>
          <w:ilvl w:val="0"/>
          <w:numId w:val="2"/>
        </w:numPr>
        <w:jc w:val="both"/>
      </w:pPr>
      <w:r w:rsidRPr="00155348">
        <w:t>As attraction type instruments have lower inductance, the measurement can be done over a wide range of frequencies.</w:t>
      </w:r>
    </w:p>
    <w:p w:rsidR="00155348" w:rsidRPr="00155348" w:rsidRDefault="00155348" w:rsidP="00155348">
      <w:pPr>
        <w:numPr>
          <w:ilvl w:val="0"/>
          <w:numId w:val="2"/>
        </w:numPr>
        <w:jc w:val="both"/>
      </w:pPr>
      <w:r w:rsidRPr="00155348">
        <w:t>A shunt can be connected in parallel with the basic instrument in order to measure heavy currents.</w:t>
      </w:r>
    </w:p>
    <w:p w:rsidR="00155348" w:rsidRPr="00155348" w:rsidRDefault="00155348" w:rsidP="00155348">
      <w:pPr>
        <w:jc w:val="both"/>
      </w:pPr>
      <w:r w:rsidRPr="00155348">
        <w:t xml:space="preserve">Disadvantages of Attraction Type MI </w:t>
      </w:r>
      <w:proofErr w:type="gramStart"/>
      <w:r w:rsidRPr="00155348">
        <w:t>Instruments :</w:t>
      </w:r>
      <w:proofErr w:type="gramEnd"/>
    </w:p>
    <w:p w:rsidR="00155348" w:rsidRPr="00155348" w:rsidRDefault="00155348" w:rsidP="00155348">
      <w:pPr>
        <w:numPr>
          <w:ilvl w:val="0"/>
          <w:numId w:val="3"/>
        </w:numPr>
        <w:jc w:val="both"/>
      </w:pPr>
      <w:r w:rsidRPr="00155348">
        <w:t>These are not suitable for economical production in manufacturing.</w:t>
      </w:r>
    </w:p>
    <w:p w:rsidR="00155348" w:rsidRPr="00155348" w:rsidRDefault="00155348" w:rsidP="00155348">
      <w:pPr>
        <w:numPr>
          <w:ilvl w:val="0"/>
          <w:numId w:val="3"/>
        </w:numPr>
        <w:jc w:val="both"/>
      </w:pPr>
      <w:r w:rsidRPr="00155348">
        <w:t>The power consumption is higher for a low voltage range.</w:t>
      </w:r>
    </w:p>
    <w:p w:rsidR="00155348" w:rsidRPr="00155348" w:rsidRDefault="00155348" w:rsidP="00155348">
      <w:pPr>
        <w:numPr>
          <w:ilvl w:val="0"/>
          <w:numId w:val="3"/>
        </w:numPr>
        <w:jc w:val="both"/>
      </w:pPr>
      <w:r w:rsidRPr="00155348">
        <w:t>Accuracy in the readings cannot be obtained due to the non-uniform scale.</w:t>
      </w:r>
    </w:p>
    <w:p w:rsidR="00155348" w:rsidRPr="00155348" w:rsidRDefault="00155348" w:rsidP="00155348">
      <w:pPr>
        <w:jc w:val="both"/>
      </w:pPr>
      <w:r w:rsidRPr="00155348">
        <w:t xml:space="preserve">Applications of Attraction Type MI </w:t>
      </w:r>
      <w:proofErr w:type="gramStart"/>
      <w:r w:rsidRPr="00155348">
        <w:t>Instruments :</w:t>
      </w:r>
      <w:proofErr w:type="gramEnd"/>
    </w:p>
    <w:p w:rsidR="00155348" w:rsidRPr="00155348" w:rsidRDefault="00155348" w:rsidP="00155348">
      <w:pPr>
        <w:numPr>
          <w:ilvl w:val="0"/>
          <w:numId w:val="4"/>
        </w:numPr>
        <w:jc w:val="both"/>
      </w:pPr>
      <w:r w:rsidRPr="00155348">
        <w:t>Heavy current moving iron instruments.</w:t>
      </w:r>
    </w:p>
    <w:p w:rsidR="00155348" w:rsidRPr="00155348" w:rsidRDefault="00155348" w:rsidP="00155348">
      <w:pPr>
        <w:numPr>
          <w:ilvl w:val="0"/>
          <w:numId w:val="4"/>
        </w:numPr>
        <w:jc w:val="both"/>
      </w:pPr>
      <w:r w:rsidRPr="00155348">
        <w:t>Moving iron voltmeters.</w:t>
      </w:r>
    </w:p>
    <w:p w:rsidR="00155348" w:rsidRPr="00155348" w:rsidRDefault="00155348" w:rsidP="00155348">
      <w:pPr>
        <w:numPr>
          <w:ilvl w:val="0"/>
          <w:numId w:val="4"/>
        </w:numPr>
        <w:jc w:val="both"/>
      </w:pPr>
      <w:r w:rsidRPr="00155348">
        <w:t>Moving iron power factor meters.</w:t>
      </w:r>
    </w:p>
    <w:p w:rsidR="00155348" w:rsidRPr="00155348" w:rsidRDefault="00155348" w:rsidP="00155348">
      <w:pPr>
        <w:numPr>
          <w:ilvl w:val="0"/>
          <w:numId w:val="4"/>
        </w:numPr>
        <w:jc w:val="both"/>
      </w:pPr>
      <w:r w:rsidRPr="00155348">
        <w:t xml:space="preserve">Moving iron </w:t>
      </w:r>
      <w:proofErr w:type="spellStart"/>
      <w:r w:rsidRPr="00155348">
        <w:t>synchroscope</w:t>
      </w:r>
      <w:proofErr w:type="spellEnd"/>
      <w:r w:rsidRPr="00155348">
        <w:t>.</w:t>
      </w:r>
    </w:p>
    <w:p w:rsidR="00155348" w:rsidRPr="00155348" w:rsidRDefault="00155348" w:rsidP="00155348">
      <w:pPr>
        <w:jc w:val="both"/>
      </w:pPr>
      <w:r w:rsidRPr="00155348">
        <w:rPr>
          <w:b/>
          <w:bCs/>
          <w:u w:val="single"/>
        </w:rPr>
        <w:t>Expression for Deflecting Torque</w:t>
      </w:r>
    </w:p>
    <w:p w:rsidR="00155348" w:rsidRPr="00155348" w:rsidRDefault="00155348" w:rsidP="00155348">
      <w:pPr>
        <w:jc w:val="both"/>
      </w:pPr>
      <w:r w:rsidRPr="00155348">
        <w:t xml:space="preserve">Force on a coil side = </w:t>
      </w:r>
      <w:proofErr w:type="spellStart"/>
      <w:r w:rsidRPr="00155348">
        <w:t>BilN</w:t>
      </w:r>
      <w:proofErr w:type="spellEnd"/>
      <w:r w:rsidRPr="00155348">
        <w:t xml:space="preserve"> (Newton, N)</w:t>
      </w:r>
    </w:p>
    <w:p w:rsidR="00155348" w:rsidRPr="00155348" w:rsidRDefault="00155348" w:rsidP="00155348">
      <w:pPr>
        <w:jc w:val="both"/>
      </w:pPr>
      <w:r w:rsidRPr="00155348">
        <w:t>Torque on both coil sides = (2r) (</w:t>
      </w:r>
      <w:proofErr w:type="spellStart"/>
      <w:r w:rsidRPr="00155348">
        <w:t>BilN</w:t>
      </w:r>
      <w:proofErr w:type="spellEnd"/>
      <w:r w:rsidRPr="00155348">
        <w:t xml:space="preserve">) (Nm)     = </w:t>
      </w:r>
      <w:proofErr w:type="spellStart"/>
      <w:r w:rsidRPr="00155348">
        <w:t>Gi</w:t>
      </w:r>
      <w:proofErr w:type="spellEnd"/>
      <w:r w:rsidRPr="00155348">
        <w:t xml:space="preserve"> (Nm)</w:t>
      </w:r>
    </w:p>
    <w:p w:rsidR="00155348" w:rsidRPr="00155348" w:rsidRDefault="00155348" w:rsidP="00155348">
      <w:pPr>
        <w:jc w:val="both"/>
      </w:pPr>
      <w:r w:rsidRPr="00155348">
        <w:lastRenderedPageBreak/>
        <w:drawing>
          <wp:inline distT="0" distB="0" distL="0" distR="0">
            <wp:extent cx="3048000" cy="1485900"/>
            <wp:effectExtent l="19050" t="0" r="0" b="0"/>
            <wp:docPr id="131" name="Picture 131" descr="http://4.bp.blogspot.com/-X5879HEndAo/UgyQN6AZZWI/AAAAAAAAABo/yfU-J8ZqAyo/s1600/Untitled.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4.bp.blogspot.com/-X5879HEndAo/UgyQN6AZZWI/AAAAAAAAABo/yfU-J8ZqAyo/s1600/Untitled.png">
                      <a:hlinkClick r:id="rId17"/>
                    </pic:cNvPr>
                    <pic:cNvPicPr>
                      <a:picLocks noChangeAspect="1" noChangeArrowheads="1"/>
                    </pic:cNvPicPr>
                  </pic:nvPicPr>
                  <pic:blipFill>
                    <a:blip r:embed="rId18"/>
                    <a:srcRect/>
                    <a:stretch>
                      <a:fillRect/>
                    </a:stretch>
                  </pic:blipFill>
                  <pic:spPr bwMode="auto">
                    <a:xfrm>
                      <a:off x="0" y="0"/>
                      <a:ext cx="3048000" cy="1485900"/>
                    </a:xfrm>
                    <a:prstGeom prst="rect">
                      <a:avLst/>
                    </a:prstGeom>
                    <a:noFill/>
                    <a:ln w="9525">
                      <a:noFill/>
                      <a:miter lim="800000"/>
                      <a:headEnd/>
                      <a:tailEnd/>
                    </a:ln>
                  </pic:spPr>
                </pic:pic>
              </a:graphicData>
            </a:graphic>
          </wp:inline>
        </w:drawing>
      </w:r>
    </w:p>
    <w:p w:rsidR="00155348" w:rsidRPr="00155348" w:rsidRDefault="00155348" w:rsidP="00155348">
      <w:pPr>
        <w:jc w:val="both"/>
      </w:pPr>
      <w:r w:rsidRPr="00155348">
        <w:t>G = Constant.</w:t>
      </w:r>
    </w:p>
    <w:p w:rsidR="00155348" w:rsidRPr="00155348" w:rsidRDefault="00155348" w:rsidP="00155348">
      <w:pPr>
        <w:jc w:val="both"/>
      </w:pPr>
      <w:proofErr w:type="gramStart"/>
      <w:r w:rsidRPr="00155348">
        <w:t>Hence deflecting torque, T</w:t>
      </w:r>
      <w:r w:rsidRPr="00155348">
        <w:rPr>
          <w:vertAlign w:val="subscript"/>
        </w:rPr>
        <w:t>d</w:t>
      </w:r>
      <w:r w:rsidRPr="00155348">
        <w:t> α I.</w:t>
      </w:r>
      <w:proofErr w:type="gramEnd"/>
    </w:p>
    <w:p w:rsidR="00155348" w:rsidRPr="00155348" w:rsidRDefault="00155348" w:rsidP="00155348">
      <w:pPr>
        <w:jc w:val="both"/>
        <w:rPr>
          <w:b/>
          <w:bCs/>
        </w:rPr>
      </w:pPr>
      <w:r w:rsidRPr="00155348">
        <w:rPr>
          <w:b/>
          <w:bCs/>
          <w:u w:val="single"/>
        </w:rPr>
        <w:t xml:space="preserve">Expression for </w:t>
      </w:r>
      <w:proofErr w:type="gramStart"/>
      <w:r w:rsidRPr="00155348">
        <w:rPr>
          <w:b/>
          <w:bCs/>
          <w:u w:val="single"/>
        </w:rPr>
        <w:t>Controlling</w:t>
      </w:r>
      <w:proofErr w:type="gramEnd"/>
      <w:r w:rsidRPr="00155348">
        <w:rPr>
          <w:b/>
          <w:bCs/>
          <w:u w:val="single"/>
        </w:rPr>
        <w:t xml:space="preserve"> torque</w:t>
      </w:r>
    </w:p>
    <w:p w:rsidR="00155348" w:rsidRPr="00155348" w:rsidRDefault="00155348" w:rsidP="00155348">
      <w:pPr>
        <w:jc w:val="both"/>
      </w:pPr>
      <w:r w:rsidRPr="00155348">
        <w:t xml:space="preserve">Since the instrument is spring controlled, Control torque = </w:t>
      </w:r>
      <w:proofErr w:type="spellStart"/>
      <w:r w:rsidRPr="00155348">
        <w:t>Cθ</w:t>
      </w:r>
      <w:proofErr w:type="spellEnd"/>
    </w:p>
    <w:p w:rsidR="00155348" w:rsidRPr="00155348" w:rsidRDefault="00155348" w:rsidP="00155348">
      <w:pPr>
        <w:jc w:val="both"/>
      </w:pPr>
      <w:proofErr w:type="gramStart"/>
      <w:r w:rsidRPr="00155348">
        <w:t>Hence </w:t>
      </w:r>
      <w:proofErr w:type="spellStart"/>
      <w:r w:rsidRPr="00155348">
        <w:t>T</w:t>
      </w:r>
      <w:r w:rsidRPr="00155348">
        <w:rPr>
          <w:vertAlign w:val="subscript"/>
        </w:rPr>
        <w:t>c</w:t>
      </w:r>
      <w:proofErr w:type="spellEnd"/>
      <w:r w:rsidRPr="00155348">
        <w:t> α θ.</w:t>
      </w:r>
      <w:proofErr w:type="gramEnd"/>
    </w:p>
    <w:p w:rsidR="00155348" w:rsidRPr="00155348" w:rsidRDefault="00155348" w:rsidP="00155348">
      <w:pPr>
        <w:jc w:val="both"/>
      </w:pPr>
      <w:r w:rsidRPr="00155348">
        <w:t>The pointer will come to a rest when T</w:t>
      </w:r>
      <w:r w:rsidRPr="00155348">
        <w:rPr>
          <w:vertAlign w:val="subscript"/>
        </w:rPr>
        <w:t>d</w:t>
      </w:r>
      <w:r w:rsidRPr="00155348">
        <w:t xml:space="preserve"> = </w:t>
      </w:r>
      <w:proofErr w:type="spellStart"/>
      <w:r w:rsidRPr="00155348">
        <w:t>T</w:t>
      </w:r>
      <w:r w:rsidRPr="00155348">
        <w:rPr>
          <w:vertAlign w:val="subscript"/>
        </w:rPr>
        <w:t>c</w:t>
      </w:r>
      <w:proofErr w:type="spellEnd"/>
    </w:p>
    <w:p w:rsidR="00155348" w:rsidRPr="00155348" w:rsidRDefault="00155348" w:rsidP="00155348">
      <w:pPr>
        <w:jc w:val="both"/>
      </w:pPr>
      <w:r w:rsidRPr="00155348">
        <w:t>Therefore θ α</w:t>
      </w:r>
      <w:proofErr w:type="gramStart"/>
      <w:r w:rsidRPr="00155348">
        <w:t>  I</w:t>
      </w:r>
      <w:proofErr w:type="gramEnd"/>
    </w:p>
    <w:p w:rsidR="00155348" w:rsidRPr="00155348" w:rsidRDefault="00155348" w:rsidP="00155348">
      <w:pPr>
        <w:jc w:val="both"/>
      </w:pPr>
      <w:r w:rsidRPr="00155348">
        <w:t>Thus the deflection is directly proportional to the operating current. Hence such instruments have a uniform scale.</w:t>
      </w:r>
    </w:p>
    <w:p w:rsidR="00155348" w:rsidRPr="00155348" w:rsidRDefault="00155348" w:rsidP="00155348">
      <w:pPr>
        <w:jc w:val="both"/>
        <w:rPr>
          <w:b/>
          <w:sz w:val="28"/>
          <w:szCs w:val="28"/>
        </w:rPr>
      </w:pPr>
      <w:r w:rsidRPr="00155348">
        <w:rPr>
          <w:b/>
          <w:sz w:val="28"/>
          <w:szCs w:val="28"/>
        </w:rPr>
        <w:t>Range Extension of Ammeters and Voltmeters</w:t>
      </w:r>
    </w:p>
    <w:p w:rsidR="00632B7A" w:rsidRDefault="00155348" w:rsidP="00155348">
      <w:pPr>
        <w:jc w:val="both"/>
      </w:pPr>
      <w:r w:rsidRPr="00155348">
        <w:t>There is no fundamental difference in the operating principles of ammeters and voltmeters. Both are current operated devices (except electrostatic type voltmeters) i.e. deflecting torque is produced when current flows t</w:t>
      </w:r>
      <w:r w:rsidR="00632B7A">
        <w:t>hrough their operating coils.</w:t>
      </w:r>
    </w:p>
    <w:p w:rsidR="00632B7A" w:rsidRDefault="00155348" w:rsidP="00155348">
      <w:pPr>
        <w:jc w:val="both"/>
      </w:pPr>
      <w:r w:rsidRPr="00155348">
        <w:t>In an ammeter, the deflecting torque is produced by the current to be measured or by a definite fraction of it whereas in a voltmeter torque is produced by the current proportional t</w:t>
      </w:r>
      <w:r w:rsidR="00632B7A">
        <w:t xml:space="preserve">o the voltage to be measured. </w:t>
      </w:r>
    </w:p>
    <w:p w:rsidR="00632B7A" w:rsidRDefault="00155348" w:rsidP="00155348">
      <w:pPr>
        <w:jc w:val="both"/>
      </w:pPr>
      <w:r w:rsidRPr="00155348">
        <w:t>Thus, </w:t>
      </w:r>
      <w:r w:rsidRPr="00155348">
        <w:rPr>
          <w:b/>
          <w:bCs/>
        </w:rPr>
        <w:t>the real difference between the two instruments is in the magnitude of the currents producing the deflecting torque.</w:t>
      </w:r>
      <w:r w:rsidRPr="00155348">
        <w:t> The essential requirements of a measuring instrument are that its introduction into the circuit, where measurements are to be made, does not alter the circuit conditions and the power consumed by them for their operation is small.</w:t>
      </w:r>
      <w:r w:rsidRPr="00155348">
        <w:br/>
        <w:t> </w:t>
      </w:r>
      <w:r w:rsidRPr="00155348">
        <w:br/>
        <w:t>An </w:t>
      </w:r>
      <w:hyperlink r:id="rId19" w:tgtFrame="_blank" w:history="1">
        <w:r w:rsidRPr="00155348">
          <w:rPr>
            <w:rStyle w:val="Hyperlink"/>
          </w:rPr>
          <w:t>ammeter</w:t>
        </w:r>
      </w:hyperlink>
      <w:r w:rsidRPr="00155348">
        <w:t xml:space="preserve"> is connected in series with the circuit whose current is to be measured. Therefore, it should have a low resistance. On the other hand, a voltmeter is connected in parallel with the circuit whose voltage is to be measured; therefore, </w:t>
      </w:r>
      <w:r w:rsidR="00632B7A">
        <w:t xml:space="preserve">it must have high resistance. </w:t>
      </w:r>
    </w:p>
    <w:p w:rsidR="00632B7A" w:rsidRDefault="00155348" w:rsidP="00155348">
      <w:pPr>
        <w:jc w:val="both"/>
        <w:rPr>
          <w:b/>
          <w:bCs/>
        </w:rPr>
      </w:pPr>
      <w:r w:rsidRPr="00155348">
        <w:t>Thus we conclude that the difference is only in the resistance of the instrument, in fact, </w:t>
      </w:r>
      <w:r w:rsidRPr="00155348">
        <w:rPr>
          <w:b/>
          <w:bCs/>
        </w:rPr>
        <w:t>an ammeter can be converted into voltmeter by connecting a high resistance in series with it</w:t>
      </w:r>
      <w:r w:rsidR="00632B7A">
        <w:rPr>
          <w:b/>
          <w:bCs/>
        </w:rPr>
        <w:t xml:space="preserve">. </w:t>
      </w:r>
    </w:p>
    <w:p w:rsidR="00155348" w:rsidRPr="00155348" w:rsidRDefault="00155348" w:rsidP="00155348">
      <w:pPr>
        <w:jc w:val="both"/>
      </w:pPr>
      <w:r w:rsidRPr="00155348">
        <w:t>It is already seen that the </w:t>
      </w:r>
      <w:hyperlink r:id="rId20" w:history="1">
        <w:r w:rsidRPr="00155348">
          <w:rPr>
            <w:rStyle w:val="Hyperlink"/>
          </w:rPr>
          <w:t>moving coil instruments</w:t>
        </w:r>
      </w:hyperlink>
      <w:r w:rsidRPr="00155348">
        <w:t xml:space="preserve"> can carry the maximum current of about 50 </w:t>
      </w:r>
      <w:proofErr w:type="spellStart"/>
      <w:r w:rsidRPr="00155348">
        <w:t>mA</w:t>
      </w:r>
      <w:proofErr w:type="spellEnd"/>
      <w:r w:rsidRPr="00155348">
        <w:t xml:space="preserve"> safely and the potential drop across the </w:t>
      </w:r>
      <w:hyperlink r:id="rId21" w:history="1">
        <w:r w:rsidRPr="00155348">
          <w:rPr>
            <w:rStyle w:val="Hyperlink"/>
          </w:rPr>
          <w:t>moving coil instrument</w:t>
        </w:r>
      </w:hyperlink>
      <w:r w:rsidRPr="00155348">
        <w:t xml:space="preserve"> is about 50 mV. However, in </w:t>
      </w:r>
      <w:r w:rsidRPr="00155348">
        <w:lastRenderedPageBreak/>
        <w:t>practice, heavy currents and voltages are required to be measured. Therefore, it becomes necessary that the current and voltage being measured be reduced and brought within the range of the instrument. </w:t>
      </w:r>
    </w:p>
    <w:p w:rsidR="00155348" w:rsidRPr="00155348" w:rsidRDefault="00155348" w:rsidP="00155348">
      <w:pPr>
        <w:jc w:val="both"/>
        <w:rPr>
          <w:b/>
          <w:bCs/>
        </w:rPr>
      </w:pPr>
      <w:r w:rsidRPr="00155348">
        <w:rPr>
          <w:b/>
          <w:bCs/>
        </w:rPr>
        <w:t>Range Extension of Ammeter by Shunt</w:t>
      </w:r>
    </w:p>
    <w:p w:rsidR="00632B7A" w:rsidRDefault="00155348" w:rsidP="00155348">
      <w:pPr>
        <w:jc w:val="both"/>
      </w:pPr>
      <w:r w:rsidRPr="00155348">
        <w:t> </w:t>
      </w:r>
      <w:r w:rsidRPr="00155348">
        <w:br/>
        <w:t>It is possible to extend the range of an ammeter by using a shunt. A shunt is a low-value resistance having minimum temperature co-efficient and is connected in parallel with the </w:t>
      </w:r>
      <w:hyperlink r:id="rId22" w:tgtFrame="_blank" w:history="1">
        <w:r w:rsidRPr="00155348">
          <w:rPr>
            <w:rStyle w:val="Hyperlink"/>
          </w:rPr>
          <w:t>ammeter</w:t>
        </w:r>
      </w:hyperlink>
      <w:r w:rsidRPr="00155348">
        <w:t> whose range is to be extended. The combination is connected in series with the circuit who</w:t>
      </w:r>
      <w:r w:rsidR="00632B7A">
        <w:t xml:space="preserve">se current is to be measured. </w:t>
      </w:r>
    </w:p>
    <w:p w:rsidR="00632B7A" w:rsidRDefault="00155348" w:rsidP="00155348">
      <w:pPr>
        <w:jc w:val="both"/>
      </w:pPr>
      <w:r w:rsidRPr="00155348">
        <w:t>This shunt provides a bypath for extra current because it is connected across (i.e. in p</w:t>
      </w:r>
      <w:r w:rsidR="00632B7A">
        <w:t xml:space="preserve">arallel with) the instrument.  </w:t>
      </w:r>
      <w:r w:rsidRPr="00155348">
        <w:t>These shunted instruments can be used to measure currents many times greater than their normal fu</w:t>
      </w:r>
      <w:r w:rsidR="00632B7A">
        <w:t xml:space="preserve">ll-scale deflection currents.  </w:t>
      </w:r>
      <w:r w:rsidRPr="00155348">
        <w:t>The ratio of maximum current (with shunt) to the full-scale deflection current (without shunt) is known as the ‘multiplying power’ or ‘mult</w:t>
      </w:r>
      <w:r w:rsidR="00632B7A">
        <w:t xml:space="preserve">iplying factor’ of the shunt. </w:t>
      </w:r>
    </w:p>
    <w:p w:rsidR="00155348" w:rsidRPr="00155348" w:rsidRDefault="00155348" w:rsidP="00155348">
      <w:pPr>
        <w:jc w:val="both"/>
      </w:pPr>
      <w:proofErr w:type="spellStart"/>
      <w:r w:rsidRPr="00155348">
        <w:rPr>
          <w:b/>
          <w:bCs/>
        </w:rPr>
        <w:t>Emample</w:t>
      </w:r>
      <w:proofErr w:type="spellEnd"/>
      <w:r w:rsidRPr="00155348">
        <w:t xml:space="preserve">: A moving coil ammeter reading up to 1 ampere has a resistance of 0.02 ohm. How </w:t>
      </w:r>
      <w:proofErr w:type="gramStart"/>
      <w:r w:rsidRPr="00155348">
        <w:t>could this instrument</w:t>
      </w:r>
      <w:proofErr w:type="gramEnd"/>
      <w:r w:rsidRPr="00155348">
        <w:t xml:space="preserve"> be adopted to read current up to 100 amperes.</w:t>
      </w:r>
      <w:r w:rsidRPr="00155348">
        <w:br/>
        <w:t> </w:t>
      </w:r>
      <w:r w:rsidRPr="00155348">
        <w:br/>
      </w:r>
      <w:r w:rsidRPr="00155348">
        <w:rPr>
          <w:b/>
          <w:bCs/>
        </w:rPr>
        <w:t>Solution</w:t>
      </w:r>
      <w:r w:rsidR="00632B7A">
        <w:t xml:space="preserve">: In this case, </w:t>
      </w:r>
      <w:r w:rsidRPr="00155348">
        <w:t>Full-scale deflection current of the ammeter,   </w:t>
      </w:r>
      <w:proofErr w:type="spellStart"/>
      <w:r w:rsidRPr="00155348">
        <w:t>I</w:t>
      </w:r>
      <w:r w:rsidRPr="00155348">
        <w:rPr>
          <w:vertAlign w:val="subscript"/>
        </w:rPr>
        <w:t>m</w:t>
      </w:r>
      <w:proofErr w:type="spellEnd"/>
      <w:r w:rsidR="00632B7A">
        <w:t xml:space="preserve"> = 1 A </w:t>
      </w:r>
      <w:r w:rsidRPr="00155348">
        <w:t>Line curren</w:t>
      </w:r>
      <w:r w:rsidR="00632B7A">
        <w:t>t to be measured,    </w:t>
      </w:r>
      <w:proofErr w:type="gramStart"/>
      <w:r w:rsidR="00632B7A">
        <w:t>I  =</w:t>
      </w:r>
      <w:proofErr w:type="gramEnd"/>
      <w:r w:rsidR="00632B7A">
        <w:t xml:space="preserve"> 100 A </w:t>
      </w:r>
      <w:r w:rsidRPr="00155348">
        <w:t>Resistance of ammeter,             </w:t>
      </w:r>
      <w:proofErr w:type="spellStart"/>
      <w:r w:rsidRPr="00155348">
        <w:t>R</w:t>
      </w:r>
      <w:r w:rsidRPr="00155348">
        <w:rPr>
          <w:vertAlign w:val="subscript"/>
        </w:rPr>
        <w:t>m</w:t>
      </w:r>
      <w:proofErr w:type="spellEnd"/>
      <w:r w:rsidR="00632B7A">
        <w:t xml:space="preserve"> = 0.02 ohm </w:t>
      </w:r>
      <w:r w:rsidRPr="00155348">
        <w:t>Let, the required shunt resistance = S</w:t>
      </w:r>
    </w:p>
    <w:p w:rsidR="00155348" w:rsidRPr="00155348" w:rsidRDefault="00155348" w:rsidP="00155348">
      <w:pPr>
        <w:jc w:val="both"/>
      </w:pPr>
      <w:r w:rsidRPr="00155348">
        <w:drawing>
          <wp:inline distT="0" distB="0" distL="0" distR="0">
            <wp:extent cx="3630599" cy="2075995"/>
            <wp:effectExtent l="19050" t="0" r="7951" b="0"/>
            <wp:docPr id="146" name="Picture 146" descr="Range extension of ammeter and volt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Range extension of ammeter and voltmeter"/>
                    <pic:cNvPicPr>
                      <a:picLocks noChangeAspect="1" noChangeArrowheads="1"/>
                    </pic:cNvPicPr>
                  </pic:nvPicPr>
                  <pic:blipFill>
                    <a:blip r:embed="rId23"/>
                    <a:srcRect/>
                    <a:stretch>
                      <a:fillRect/>
                    </a:stretch>
                  </pic:blipFill>
                  <pic:spPr bwMode="auto">
                    <a:xfrm>
                      <a:off x="0" y="0"/>
                      <a:ext cx="3629872" cy="2075579"/>
                    </a:xfrm>
                    <a:prstGeom prst="rect">
                      <a:avLst/>
                    </a:prstGeom>
                    <a:noFill/>
                    <a:ln w="9525">
                      <a:noFill/>
                      <a:miter lim="800000"/>
                      <a:headEnd/>
                      <a:tailEnd/>
                    </a:ln>
                  </pic:spPr>
                </pic:pic>
              </a:graphicData>
            </a:graphic>
          </wp:inline>
        </w:drawing>
      </w:r>
    </w:p>
    <w:p w:rsidR="00632B7A" w:rsidRDefault="00155348" w:rsidP="00155348">
      <w:pPr>
        <w:jc w:val="both"/>
      </w:pPr>
      <w:r w:rsidRPr="00155348">
        <w:t>As seen from Figure, the voltage across the instrument coil and t</w:t>
      </w:r>
      <w:r w:rsidR="00632B7A">
        <w:t xml:space="preserve">he shunt resistance is the same since both are joined in parallel. </w:t>
      </w:r>
    </w:p>
    <w:p w:rsidR="00632B7A" w:rsidRDefault="00155348" w:rsidP="00155348">
      <w:pPr>
        <w:jc w:val="both"/>
      </w:pPr>
      <w:proofErr w:type="gramStart"/>
      <w:r w:rsidRPr="00155348">
        <w:rPr>
          <w:rFonts w:ascii="Cambria Math" w:hAnsi="Cambria Math" w:cs="Cambria Math"/>
        </w:rPr>
        <w:t>∴</w:t>
      </w:r>
      <w:r w:rsidRPr="00155348">
        <w:rPr>
          <w:rFonts w:ascii="Calibri" w:hAnsi="Calibri" w:cs="Calibri"/>
        </w:rPr>
        <w:t xml:space="preserve">  </w:t>
      </w:r>
      <w:proofErr w:type="spellStart"/>
      <w:r w:rsidRPr="00155348">
        <w:rPr>
          <w:rFonts w:ascii="Calibri" w:hAnsi="Calibri" w:cs="Calibri"/>
        </w:rPr>
        <w:t>I</w:t>
      </w:r>
      <w:r w:rsidRPr="00155348">
        <w:rPr>
          <w:vertAlign w:val="subscript"/>
        </w:rPr>
        <w:t>m</w:t>
      </w:r>
      <w:proofErr w:type="spellEnd"/>
      <w:proofErr w:type="gramEnd"/>
      <w:r w:rsidRPr="00155348">
        <w:t>*</w:t>
      </w:r>
      <w:proofErr w:type="spellStart"/>
      <w:r w:rsidRPr="00155348">
        <w:t>R</w:t>
      </w:r>
      <w:r w:rsidRPr="00155348">
        <w:rPr>
          <w:vertAlign w:val="subscript"/>
        </w:rPr>
        <w:t>m</w:t>
      </w:r>
      <w:proofErr w:type="spellEnd"/>
      <w:r w:rsidRPr="00155348">
        <w:t> = S*I</w:t>
      </w:r>
      <w:r w:rsidRPr="00155348">
        <w:rPr>
          <w:vertAlign w:val="subscript"/>
        </w:rPr>
        <w:t>s</w:t>
      </w:r>
      <w:r w:rsidRPr="00155348">
        <w:t xml:space="preserve"> = S(I − </w:t>
      </w:r>
      <w:proofErr w:type="spellStart"/>
      <w:r w:rsidRPr="00155348">
        <w:t>I</w:t>
      </w:r>
      <w:r w:rsidRPr="00155348">
        <w:rPr>
          <w:vertAlign w:val="subscript"/>
        </w:rPr>
        <w:t>m</w:t>
      </w:r>
      <w:proofErr w:type="spellEnd"/>
      <w:r w:rsidR="00632B7A">
        <w:t xml:space="preserve">) </w:t>
      </w:r>
    </w:p>
    <w:p w:rsidR="00632B7A" w:rsidRDefault="00155348" w:rsidP="00155348">
      <w:pPr>
        <w:jc w:val="both"/>
        <w:rPr>
          <w:b/>
          <w:bCs/>
        </w:rPr>
      </w:pPr>
      <w:proofErr w:type="gramStart"/>
      <w:r w:rsidRPr="00155348">
        <w:t>or  </w:t>
      </w:r>
      <w:r w:rsidRPr="00155348">
        <w:rPr>
          <w:b/>
          <w:bCs/>
        </w:rPr>
        <w:t>S</w:t>
      </w:r>
      <w:proofErr w:type="gramEnd"/>
      <w:r w:rsidRPr="00155348">
        <w:rPr>
          <w:b/>
          <w:bCs/>
        </w:rPr>
        <w:t xml:space="preserve"> =  </w:t>
      </w:r>
      <w:proofErr w:type="spellStart"/>
      <w:r w:rsidRPr="00155348">
        <w:rPr>
          <w:b/>
          <w:bCs/>
        </w:rPr>
        <w:t>I</w:t>
      </w:r>
      <w:r w:rsidRPr="00155348">
        <w:rPr>
          <w:b/>
          <w:bCs/>
          <w:vertAlign w:val="subscript"/>
        </w:rPr>
        <w:t>m</w:t>
      </w:r>
      <w:proofErr w:type="spellEnd"/>
      <w:r w:rsidRPr="00155348">
        <w:rPr>
          <w:b/>
          <w:bCs/>
        </w:rPr>
        <w:t>*</w:t>
      </w:r>
      <w:proofErr w:type="spellStart"/>
      <w:r w:rsidRPr="00155348">
        <w:rPr>
          <w:b/>
          <w:bCs/>
        </w:rPr>
        <w:t>R</w:t>
      </w:r>
      <w:r w:rsidRPr="00155348">
        <w:rPr>
          <w:b/>
          <w:bCs/>
          <w:vertAlign w:val="subscript"/>
        </w:rPr>
        <w:t>m</w:t>
      </w:r>
      <w:proofErr w:type="spellEnd"/>
      <w:r w:rsidRPr="00155348">
        <w:rPr>
          <w:b/>
          <w:bCs/>
        </w:rPr>
        <w:t xml:space="preserve">/(I – </w:t>
      </w:r>
      <w:proofErr w:type="spellStart"/>
      <w:r w:rsidRPr="00155348">
        <w:rPr>
          <w:b/>
          <w:bCs/>
        </w:rPr>
        <w:t>I</w:t>
      </w:r>
      <w:r w:rsidRPr="00155348">
        <w:rPr>
          <w:b/>
          <w:bCs/>
          <w:vertAlign w:val="subscript"/>
        </w:rPr>
        <w:t>m</w:t>
      </w:r>
      <w:proofErr w:type="spellEnd"/>
      <w:r w:rsidRPr="00155348">
        <w:rPr>
          <w:b/>
          <w:bCs/>
        </w:rPr>
        <w:t>)</w:t>
      </w:r>
      <w:r w:rsidR="00632B7A">
        <w:t xml:space="preserve"> </w:t>
      </w:r>
      <w:r w:rsidRPr="00155348">
        <w:t>=  1*0.02/(100 – 1) = 0.02/99 =  0.000202</w:t>
      </w:r>
      <w:r w:rsidRPr="00155348">
        <w:rPr>
          <w:b/>
          <w:bCs/>
        </w:rPr>
        <w:t>  </w:t>
      </w:r>
    </w:p>
    <w:p w:rsidR="00155348" w:rsidRPr="00155348" w:rsidRDefault="00155348" w:rsidP="00155348">
      <w:pPr>
        <w:jc w:val="both"/>
      </w:pPr>
      <w:proofErr w:type="gramStart"/>
      <w:r w:rsidRPr="00155348">
        <w:rPr>
          <w:b/>
          <w:bCs/>
        </w:rPr>
        <w:t>Ans</w:t>
      </w:r>
      <w:r w:rsidRPr="00155348">
        <w:t>.</w:t>
      </w:r>
      <w:proofErr w:type="gramEnd"/>
    </w:p>
    <w:p w:rsidR="00632B7A" w:rsidRDefault="00632B7A" w:rsidP="00155348">
      <w:pPr>
        <w:jc w:val="both"/>
        <w:rPr>
          <w:b/>
          <w:bCs/>
        </w:rPr>
      </w:pPr>
    </w:p>
    <w:p w:rsidR="00632B7A" w:rsidRDefault="00632B7A" w:rsidP="00155348">
      <w:pPr>
        <w:jc w:val="both"/>
        <w:rPr>
          <w:b/>
          <w:bCs/>
        </w:rPr>
      </w:pPr>
    </w:p>
    <w:p w:rsidR="00155348" w:rsidRPr="00155348" w:rsidRDefault="00155348" w:rsidP="00155348">
      <w:pPr>
        <w:jc w:val="both"/>
        <w:rPr>
          <w:b/>
          <w:bCs/>
        </w:rPr>
      </w:pPr>
      <w:r w:rsidRPr="00155348">
        <w:rPr>
          <w:b/>
          <w:bCs/>
        </w:rPr>
        <w:lastRenderedPageBreak/>
        <w:t>Range Extension of Voltmeter by Multipliers</w:t>
      </w:r>
    </w:p>
    <w:p w:rsidR="00632B7A" w:rsidRDefault="00155348" w:rsidP="00155348">
      <w:pPr>
        <w:jc w:val="both"/>
      </w:pPr>
      <w:r w:rsidRPr="00155348">
        <w:t> </w:t>
      </w:r>
      <w:r w:rsidRPr="00155348">
        <w:br/>
        <w:t>Multipliers are used for the </w:t>
      </w:r>
      <w:r w:rsidRPr="00155348">
        <w:rPr>
          <w:b/>
          <w:bCs/>
        </w:rPr>
        <w:t>range extension of voltmeters</w:t>
      </w:r>
      <w:r w:rsidRPr="00155348">
        <w:t>. The multiplier is a non-inductive high-value resistance connected in series with the instrument whose range is to be extended. The combination is connected across the circuit whose voltage is to be measured.</w:t>
      </w:r>
      <w:r w:rsidRPr="00155348">
        <w:br/>
        <w:t> </w:t>
      </w:r>
      <w:r w:rsidRPr="00155348">
        <w:br/>
      </w:r>
      <w:r w:rsidRPr="00155348">
        <w:rPr>
          <w:b/>
          <w:bCs/>
        </w:rPr>
        <w:t>Example:</w:t>
      </w:r>
      <w:r w:rsidRPr="00155348">
        <w:t xml:space="preserve"> A moving coil voltmeter reading up to 20 mV has a resistance of 2 ohms. How this instrument can be adopted to </w:t>
      </w:r>
      <w:r w:rsidR="00632B7A">
        <w:t xml:space="preserve">read voltage up to 300 volts. </w:t>
      </w:r>
    </w:p>
    <w:p w:rsidR="00155348" w:rsidRPr="00155348" w:rsidRDefault="00632B7A" w:rsidP="00155348">
      <w:pPr>
        <w:jc w:val="both"/>
      </w:pPr>
      <w:r>
        <w:t xml:space="preserve">Solution: In this case </w:t>
      </w:r>
      <w:r w:rsidR="00155348" w:rsidRPr="00155348">
        <w:t>Voltmeter resistance,             </w:t>
      </w:r>
      <w:proofErr w:type="spellStart"/>
      <w:r w:rsidR="00155348" w:rsidRPr="00155348">
        <w:t>R</w:t>
      </w:r>
      <w:r w:rsidR="00155348" w:rsidRPr="00155348">
        <w:rPr>
          <w:vertAlign w:val="subscript"/>
        </w:rPr>
        <w:t>m</w:t>
      </w:r>
      <w:proofErr w:type="spellEnd"/>
      <w:r w:rsidR="00155348" w:rsidRPr="00155348">
        <w:t> </w:t>
      </w:r>
      <w:r>
        <w:t xml:space="preserve">= 2 ohm </w:t>
      </w:r>
      <w:r w:rsidR="00155348" w:rsidRPr="00155348">
        <w:t>Full-scale</w:t>
      </w:r>
      <w:proofErr w:type="gramStart"/>
      <w:r>
        <w:t>  voltage</w:t>
      </w:r>
      <w:proofErr w:type="gramEnd"/>
      <w:r>
        <w:t xml:space="preserve"> of the voltmeter, ν = </w:t>
      </w:r>
      <w:proofErr w:type="spellStart"/>
      <w:r w:rsidR="00155348" w:rsidRPr="00155348">
        <w:t>R</w:t>
      </w:r>
      <w:r w:rsidR="00155348" w:rsidRPr="00155348">
        <w:rPr>
          <w:vertAlign w:val="subscript"/>
        </w:rPr>
        <w:t>m</w:t>
      </w:r>
      <w:r w:rsidR="00155348" w:rsidRPr="00155348">
        <w:t>I</w:t>
      </w:r>
      <w:r w:rsidR="00155348" w:rsidRPr="00155348">
        <w:rPr>
          <w:vertAlign w:val="subscript"/>
        </w:rPr>
        <w:t>m</w:t>
      </w:r>
      <w:proofErr w:type="spellEnd"/>
      <w:r>
        <w:t xml:space="preserve"> = 20 mV = 0.02 V </w:t>
      </w:r>
      <w:r w:rsidR="00155348" w:rsidRPr="00155348">
        <w:t>Full-scale deflection current,            </w:t>
      </w:r>
      <w:proofErr w:type="spellStart"/>
      <w:r w:rsidR="00155348" w:rsidRPr="00155348">
        <w:t>I</w:t>
      </w:r>
      <w:r w:rsidR="00155348" w:rsidRPr="00155348">
        <w:rPr>
          <w:vertAlign w:val="subscript"/>
        </w:rPr>
        <w:t>m</w:t>
      </w:r>
      <w:proofErr w:type="spellEnd"/>
      <w:r w:rsidR="00155348" w:rsidRPr="00155348">
        <w:t> = v/</w:t>
      </w:r>
      <w:proofErr w:type="spellStart"/>
      <w:r w:rsidR="00155348" w:rsidRPr="00155348">
        <w:t>R</w:t>
      </w:r>
      <w:r w:rsidR="00155348" w:rsidRPr="00155348">
        <w:rPr>
          <w:vertAlign w:val="subscript"/>
        </w:rPr>
        <w:t>m</w:t>
      </w:r>
      <w:proofErr w:type="spellEnd"/>
      <w:r>
        <w:t xml:space="preserve"> = 0.02/2 = 0.01 A Voltage to be </w:t>
      </w:r>
      <w:r w:rsidR="00155348" w:rsidRPr="00155348">
        <w:t>measur</w:t>
      </w:r>
      <w:r>
        <w:t xml:space="preserve">ed. V = 300 V </w:t>
      </w:r>
      <w:r w:rsidR="00155348" w:rsidRPr="00155348">
        <w:t xml:space="preserve">Let the </w:t>
      </w:r>
      <w:r>
        <w:t>series resistance required      = R</w:t>
      </w:r>
      <w:r w:rsidR="00155348" w:rsidRPr="00155348">
        <w:t> </w:t>
      </w:r>
    </w:p>
    <w:p w:rsidR="00155348" w:rsidRPr="00155348" w:rsidRDefault="00155348" w:rsidP="00155348">
      <w:pPr>
        <w:jc w:val="both"/>
      </w:pPr>
      <w:r w:rsidRPr="00155348">
        <w:drawing>
          <wp:inline distT="0" distB="0" distL="0" distR="0">
            <wp:extent cx="2509465" cy="2346865"/>
            <wp:effectExtent l="19050" t="0" r="5135" b="0"/>
            <wp:docPr id="147" name="Picture 147" descr="range extension of volt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range extension of voltmeter"/>
                    <pic:cNvPicPr>
                      <a:picLocks noChangeAspect="1" noChangeArrowheads="1"/>
                    </pic:cNvPicPr>
                  </pic:nvPicPr>
                  <pic:blipFill>
                    <a:blip r:embed="rId24"/>
                    <a:srcRect/>
                    <a:stretch>
                      <a:fillRect/>
                    </a:stretch>
                  </pic:blipFill>
                  <pic:spPr bwMode="auto">
                    <a:xfrm>
                      <a:off x="0" y="0"/>
                      <a:ext cx="2510502" cy="2347835"/>
                    </a:xfrm>
                    <a:prstGeom prst="rect">
                      <a:avLst/>
                    </a:prstGeom>
                    <a:noFill/>
                    <a:ln w="9525">
                      <a:noFill/>
                      <a:miter lim="800000"/>
                      <a:headEnd/>
                      <a:tailEnd/>
                    </a:ln>
                  </pic:spPr>
                </pic:pic>
              </a:graphicData>
            </a:graphic>
          </wp:inline>
        </w:drawing>
      </w:r>
    </w:p>
    <w:p w:rsidR="00632B7A" w:rsidRDefault="00155348" w:rsidP="00155348">
      <w:pPr>
        <w:jc w:val="both"/>
      </w:pPr>
      <w:r w:rsidRPr="00155348">
        <w:t>Then as seen from figure, the vo</w:t>
      </w:r>
      <w:r w:rsidR="00632B7A">
        <w:t xml:space="preserve">ltage drop across R is V – ν </w:t>
      </w:r>
      <w:r w:rsidRPr="00155348">
        <w:t>R *</w:t>
      </w:r>
      <w:proofErr w:type="spellStart"/>
      <w:r w:rsidRPr="00155348">
        <w:t>I</w:t>
      </w:r>
      <w:r w:rsidRPr="00155348">
        <w:rPr>
          <w:vertAlign w:val="subscript"/>
        </w:rPr>
        <w:t>m</w:t>
      </w:r>
      <w:proofErr w:type="spellEnd"/>
      <w:r w:rsidR="00632B7A">
        <w:t xml:space="preserve"> = V – ν </w:t>
      </w:r>
      <w:r w:rsidRPr="00155348">
        <w:t>or </w:t>
      </w:r>
      <w:r w:rsidRPr="00155348">
        <w:rPr>
          <w:b/>
          <w:bCs/>
        </w:rPr>
        <w:t>R = (V – v)/</w:t>
      </w:r>
      <w:proofErr w:type="spellStart"/>
      <w:r w:rsidRPr="00155348">
        <w:rPr>
          <w:b/>
          <w:bCs/>
        </w:rPr>
        <w:t>I</w:t>
      </w:r>
      <w:r w:rsidRPr="00155348">
        <w:rPr>
          <w:b/>
          <w:bCs/>
          <w:vertAlign w:val="subscript"/>
        </w:rPr>
        <w:t>m</w:t>
      </w:r>
      <w:proofErr w:type="spellEnd"/>
      <w:r w:rsidR="00632B7A">
        <w:t xml:space="preserve"> </w:t>
      </w:r>
    </w:p>
    <w:p w:rsidR="00632B7A" w:rsidRDefault="00155348" w:rsidP="00155348">
      <w:pPr>
        <w:jc w:val="both"/>
      </w:pPr>
      <w:proofErr w:type="gramStart"/>
      <w:r w:rsidRPr="00155348">
        <w:t>or</w:t>
      </w:r>
      <w:proofErr w:type="gramEnd"/>
      <w:r w:rsidRPr="00155348">
        <w:t xml:space="preserve"> R = (300 – 0.02)/0.01 = 299.98/0.01 = 29998 ohms</w:t>
      </w:r>
      <w:r w:rsidRPr="00155348">
        <w:rPr>
          <w:b/>
          <w:bCs/>
        </w:rPr>
        <w:t> Ans.</w:t>
      </w:r>
      <w:r w:rsidR="00632B7A">
        <w:t xml:space="preserve"> </w:t>
      </w:r>
    </w:p>
    <w:p w:rsidR="00155348" w:rsidRPr="00155348" w:rsidRDefault="00155348" w:rsidP="00155348">
      <w:pPr>
        <w:jc w:val="both"/>
      </w:pPr>
      <w:r w:rsidRPr="00155348">
        <w:t xml:space="preserve">Shunts </w:t>
      </w:r>
      <w:proofErr w:type="spellStart"/>
      <w:r w:rsidRPr="00155348">
        <w:t>can not</w:t>
      </w:r>
      <w:proofErr w:type="spellEnd"/>
      <w:r w:rsidRPr="00155348">
        <w:t xml:space="preserve"> be used to </w:t>
      </w:r>
      <w:r w:rsidRPr="00155348">
        <w:rPr>
          <w:b/>
          <w:bCs/>
        </w:rPr>
        <w:t>extend the range of moving-iron AC ammeters</w:t>
      </w:r>
      <w:r w:rsidRPr="00155348">
        <w:t> accurately. It is because the division of current between the operating coil and the shunt varies with frequency (since reactance of the coil depends upon frequency). In practice, the </w:t>
      </w:r>
      <w:proofErr w:type="gramStart"/>
      <w:r w:rsidRPr="00155348">
        <w:rPr>
          <w:i/>
          <w:iCs/>
        </w:rPr>
        <w:t>range of moving-iron AC ammeters are</w:t>
      </w:r>
      <w:proofErr w:type="gramEnd"/>
      <w:r w:rsidRPr="00155348">
        <w:rPr>
          <w:i/>
          <w:iCs/>
        </w:rPr>
        <w:t xml:space="preserve"> extended by one of following methods:</w:t>
      </w:r>
    </w:p>
    <w:p w:rsidR="00155348" w:rsidRDefault="00155348" w:rsidP="00155348">
      <w:pPr>
        <w:jc w:val="both"/>
      </w:pPr>
    </w:p>
    <w:sectPr w:rsidR="00155348" w:rsidSect="00B153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2F85"/>
    <w:multiLevelType w:val="multilevel"/>
    <w:tmpl w:val="60B6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1A06E0"/>
    <w:multiLevelType w:val="multilevel"/>
    <w:tmpl w:val="F1A6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7A50BF"/>
    <w:multiLevelType w:val="multilevel"/>
    <w:tmpl w:val="0340E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757E1E"/>
    <w:multiLevelType w:val="multilevel"/>
    <w:tmpl w:val="551EB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55348"/>
    <w:rsid w:val="00155348"/>
    <w:rsid w:val="00632B7A"/>
    <w:rsid w:val="00B1533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533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53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5348"/>
    <w:rPr>
      <w:rFonts w:ascii="Tahoma" w:hAnsi="Tahoma" w:cs="Tahoma"/>
      <w:sz w:val="16"/>
      <w:szCs w:val="16"/>
    </w:rPr>
  </w:style>
  <w:style w:type="character" w:styleId="Hyperlink">
    <w:name w:val="Hyperlink"/>
    <w:basedOn w:val="DefaultParagraphFont"/>
    <w:uiPriority w:val="99"/>
    <w:unhideWhenUsed/>
    <w:rsid w:val="0015534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03756803">
      <w:bodyDiv w:val="1"/>
      <w:marLeft w:val="0"/>
      <w:marRight w:val="0"/>
      <w:marTop w:val="0"/>
      <w:marBottom w:val="0"/>
      <w:divBdr>
        <w:top w:val="none" w:sz="0" w:space="0" w:color="auto"/>
        <w:left w:val="none" w:sz="0" w:space="0" w:color="auto"/>
        <w:bottom w:val="none" w:sz="0" w:space="0" w:color="auto"/>
        <w:right w:val="none" w:sz="0" w:space="0" w:color="auto"/>
      </w:divBdr>
      <w:divsChild>
        <w:div w:id="188420057">
          <w:marLeft w:val="0"/>
          <w:marRight w:val="0"/>
          <w:marTop w:val="0"/>
          <w:marBottom w:val="0"/>
          <w:divBdr>
            <w:top w:val="none" w:sz="0" w:space="0" w:color="auto"/>
            <w:left w:val="none" w:sz="0" w:space="0" w:color="auto"/>
            <w:bottom w:val="none" w:sz="0" w:space="0" w:color="auto"/>
            <w:right w:val="none" w:sz="0" w:space="0" w:color="auto"/>
          </w:divBdr>
        </w:div>
        <w:div w:id="272833598">
          <w:marLeft w:val="0"/>
          <w:marRight w:val="0"/>
          <w:marTop w:val="0"/>
          <w:marBottom w:val="0"/>
          <w:divBdr>
            <w:top w:val="none" w:sz="0" w:space="0" w:color="auto"/>
            <w:left w:val="none" w:sz="0" w:space="0" w:color="auto"/>
            <w:bottom w:val="none" w:sz="0" w:space="0" w:color="auto"/>
            <w:right w:val="none" w:sz="0" w:space="0" w:color="auto"/>
          </w:divBdr>
          <w:divsChild>
            <w:div w:id="2129084709">
              <w:marLeft w:val="0"/>
              <w:marRight w:val="0"/>
              <w:marTop w:val="0"/>
              <w:marBottom w:val="240"/>
              <w:divBdr>
                <w:top w:val="none" w:sz="0" w:space="0" w:color="auto"/>
                <w:left w:val="none" w:sz="0" w:space="0" w:color="auto"/>
                <w:bottom w:val="none" w:sz="0" w:space="0" w:color="auto"/>
                <w:right w:val="none" w:sz="0" w:space="0" w:color="auto"/>
              </w:divBdr>
            </w:div>
            <w:div w:id="87589777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87593808">
      <w:bodyDiv w:val="1"/>
      <w:marLeft w:val="0"/>
      <w:marRight w:val="0"/>
      <w:marTop w:val="0"/>
      <w:marBottom w:val="0"/>
      <w:divBdr>
        <w:top w:val="none" w:sz="0" w:space="0" w:color="auto"/>
        <w:left w:val="none" w:sz="0" w:space="0" w:color="auto"/>
        <w:bottom w:val="none" w:sz="0" w:space="0" w:color="auto"/>
        <w:right w:val="none" w:sz="0" w:space="0" w:color="auto"/>
      </w:divBdr>
    </w:div>
    <w:div w:id="712460708">
      <w:bodyDiv w:val="1"/>
      <w:marLeft w:val="0"/>
      <w:marRight w:val="0"/>
      <w:marTop w:val="0"/>
      <w:marBottom w:val="0"/>
      <w:divBdr>
        <w:top w:val="none" w:sz="0" w:space="0" w:color="auto"/>
        <w:left w:val="none" w:sz="0" w:space="0" w:color="auto"/>
        <w:bottom w:val="none" w:sz="0" w:space="0" w:color="auto"/>
        <w:right w:val="none" w:sz="0" w:space="0" w:color="auto"/>
      </w:divBdr>
    </w:div>
    <w:div w:id="859930044">
      <w:bodyDiv w:val="1"/>
      <w:marLeft w:val="0"/>
      <w:marRight w:val="0"/>
      <w:marTop w:val="0"/>
      <w:marBottom w:val="0"/>
      <w:divBdr>
        <w:top w:val="none" w:sz="0" w:space="0" w:color="auto"/>
        <w:left w:val="none" w:sz="0" w:space="0" w:color="auto"/>
        <w:bottom w:val="none" w:sz="0" w:space="0" w:color="auto"/>
        <w:right w:val="none" w:sz="0" w:space="0" w:color="auto"/>
      </w:divBdr>
      <w:divsChild>
        <w:div w:id="112754361">
          <w:marLeft w:val="0"/>
          <w:marRight w:val="0"/>
          <w:marTop w:val="0"/>
          <w:marBottom w:val="0"/>
          <w:divBdr>
            <w:top w:val="none" w:sz="0" w:space="0" w:color="auto"/>
            <w:left w:val="none" w:sz="0" w:space="0" w:color="auto"/>
            <w:bottom w:val="none" w:sz="0" w:space="0" w:color="auto"/>
            <w:right w:val="none" w:sz="0" w:space="0" w:color="auto"/>
          </w:divBdr>
          <w:divsChild>
            <w:div w:id="406927567">
              <w:marLeft w:val="0"/>
              <w:marRight w:val="0"/>
              <w:marTop w:val="0"/>
              <w:marBottom w:val="0"/>
              <w:divBdr>
                <w:top w:val="none" w:sz="0" w:space="0" w:color="auto"/>
                <w:left w:val="none" w:sz="0" w:space="0" w:color="auto"/>
                <w:bottom w:val="none" w:sz="0" w:space="0" w:color="auto"/>
                <w:right w:val="none" w:sz="0" w:space="0" w:color="auto"/>
              </w:divBdr>
              <w:divsChild>
                <w:div w:id="222447933">
                  <w:marLeft w:val="0"/>
                  <w:marRight w:val="0"/>
                  <w:marTop w:val="0"/>
                  <w:marBottom w:val="0"/>
                  <w:divBdr>
                    <w:top w:val="none" w:sz="0" w:space="0" w:color="auto"/>
                    <w:left w:val="none" w:sz="0" w:space="0" w:color="auto"/>
                    <w:bottom w:val="none" w:sz="0" w:space="0" w:color="auto"/>
                    <w:right w:val="none" w:sz="0" w:space="0" w:color="auto"/>
                  </w:divBdr>
                </w:div>
                <w:div w:id="106930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23419">
          <w:marLeft w:val="0"/>
          <w:marRight w:val="0"/>
          <w:marTop w:val="0"/>
          <w:marBottom w:val="0"/>
          <w:divBdr>
            <w:top w:val="none" w:sz="0" w:space="0" w:color="auto"/>
            <w:left w:val="none" w:sz="0" w:space="0" w:color="auto"/>
            <w:bottom w:val="none" w:sz="0" w:space="0" w:color="auto"/>
            <w:right w:val="none" w:sz="0" w:space="0" w:color="auto"/>
          </w:divBdr>
          <w:divsChild>
            <w:div w:id="302393279">
              <w:marLeft w:val="0"/>
              <w:marRight w:val="0"/>
              <w:marTop w:val="300"/>
              <w:marBottom w:val="0"/>
              <w:divBdr>
                <w:top w:val="none" w:sz="0" w:space="0" w:color="auto"/>
                <w:left w:val="none" w:sz="0" w:space="0" w:color="auto"/>
                <w:bottom w:val="none" w:sz="0" w:space="0" w:color="auto"/>
                <w:right w:val="none" w:sz="0" w:space="0" w:color="auto"/>
              </w:divBdr>
              <w:divsChild>
                <w:div w:id="816527811">
                  <w:marLeft w:val="0"/>
                  <w:marRight w:val="0"/>
                  <w:marTop w:val="0"/>
                  <w:marBottom w:val="0"/>
                  <w:divBdr>
                    <w:top w:val="none" w:sz="0" w:space="0" w:color="auto"/>
                    <w:left w:val="none" w:sz="0" w:space="0" w:color="auto"/>
                    <w:bottom w:val="none" w:sz="0" w:space="0" w:color="auto"/>
                    <w:right w:val="none" w:sz="0" w:space="0" w:color="auto"/>
                  </w:divBdr>
                </w:div>
                <w:div w:id="339821407">
                  <w:marLeft w:val="0"/>
                  <w:marRight w:val="0"/>
                  <w:marTop w:val="0"/>
                  <w:marBottom w:val="0"/>
                  <w:divBdr>
                    <w:top w:val="none" w:sz="0" w:space="0" w:color="auto"/>
                    <w:left w:val="none" w:sz="0" w:space="0" w:color="auto"/>
                    <w:bottom w:val="none" w:sz="0" w:space="0" w:color="auto"/>
                    <w:right w:val="none" w:sz="0" w:space="0" w:color="auto"/>
                  </w:divBdr>
                </w:div>
                <w:div w:id="579759158">
                  <w:marLeft w:val="0"/>
                  <w:marRight w:val="0"/>
                  <w:marTop w:val="0"/>
                  <w:marBottom w:val="0"/>
                  <w:divBdr>
                    <w:top w:val="none" w:sz="0" w:space="0" w:color="auto"/>
                    <w:left w:val="none" w:sz="0" w:space="0" w:color="auto"/>
                    <w:bottom w:val="none" w:sz="0" w:space="0" w:color="auto"/>
                    <w:right w:val="none" w:sz="0" w:space="0" w:color="auto"/>
                  </w:divBdr>
                </w:div>
                <w:div w:id="2117554076">
                  <w:marLeft w:val="0"/>
                  <w:marRight w:val="0"/>
                  <w:marTop w:val="0"/>
                  <w:marBottom w:val="0"/>
                  <w:divBdr>
                    <w:top w:val="none" w:sz="0" w:space="0" w:color="auto"/>
                    <w:left w:val="none" w:sz="0" w:space="0" w:color="auto"/>
                    <w:bottom w:val="none" w:sz="0" w:space="0" w:color="auto"/>
                    <w:right w:val="none" w:sz="0" w:space="0" w:color="auto"/>
                  </w:divBdr>
                </w:div>
                <w:div w:id="681510538">
                  <w:marLeft w:val="0"/>
                  <w:marRight w:val="0"/>
                  <w:marTop w:val="0"/>
                  <w:marBottom w:val="0"/>
                  <w:divBdr>
                    <w:top w:val="none" w:sz="0" w:space="0" w:color="auto"/>
                    <w:left w:val="none" w:sz="0" w:space="0" w:color="auto"/>
                    <w:bottom w:val="none" w:sz="0" w:space="0" w:color="auto"/>
                    <w:right w:val="none" w:sz="0" w:space="0" w:color="auto"/>
                  </w:divBdr>
                </w:div>
                <w:div w:id="161986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3260">
      <w:bodyDiv w:val="1"/>
      <w:marLeft w:val="0"/>
      <w:marRight w:val="0"/>
      <w:marTop w:val="0"/>
      <w:marBottom w:val="0"/>
      <w:divBdr>
        <w:top w:val="none" w:sz="0" w:space="0" w:color="auto"/>
        <w:left w:val="none" w:sz="0" w:space="0" w:color="auto"/>
        <w:bottom w:val="none" w:sz="0" w:space="0" w:color="auto"/>
        <w:right w:val="none" w:sz="0" w:space="0" w:color="auto"/>
      </w:divBdr>
      <w:divsChild>
        <w:div w:id="1806434418">
          <w:marLeft w:val="0"/>
          <w:marRight w:val="0"/>
          <w:marTop w:val="0"/>
          <w:marBottom w:val="0"/>
          <w:divBdr>
            <w:top w:val="none" w:sz="0" w:space="0" w:color="auto"/>
            <w:left w:val="none" w:sz="0" w:space="0" w:color="auto"/>
            <w:bottom w:val="none" w:sz="0" w:space="0" w:color="auto"/>
            <w:right w:val="none" w:sz="0" w:space="0" w:color="auto"/>
          </w:divBdr>
          <w:divsChild>
            <w:div w:id="1334143143">
              <w:marLeft w:val="0"/>
              <w:marRight w:val="0"/>
              <w:marTop w:val="0"/>
              <w:marBottom w:val="0"/>
              <w:divBdr>
                <w:top w:val="none" w:sz="0" w:space="0" w:color="auto"/>
                <w:left w:val="none" w:sz="0" w:space="0" w:color="auto"/>
                <w:bottom w:val="none" w:sz="0" w:space="0" w:color="auto"/>
                <w:right w:val="none" w:sz="0" w:space="0" w:color="auto"/>
              </w:divBdr>
              <w:divsChild>
                <w:div w:id="1285966922">
                  <w:marLeft w:val="0"/>
                  <w:marRight w:val="0"/>
                  <w:marTop w:val="0"/>
                  <w:marBottom w:val="0"/>
                  <w:divBdr>
                    <w:top w:val="none" w:sz="0" w:space="0" w:color="auto"/>
                    <w:left w:val="none" w:sz="0" w:space="0" w:color="auto"/>
                    <w:bottom w:val="none" w:sz="0" w:space="0" w:color="auto"/>
                    <w:right w:val="none" w:sz="0" w:space="0" w:color="auto"/>
                  </w:divBdr>
                </w:div>
                <w:div w:id="150493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8097">
          <w:marLeft w:val="0"/>
          <w:marRight w:val="0"/>
          <w:marTop w:val="0"/>
          <w:marBottom w:val="0"/>
          <w:divBdr>
            <w:top w:val="none" w:sz="0" w:space="0" w:color="auto"/>
            <w:left w:val="none" w:sz="0" w:space="0" w:color="auto"/>
            <w:bottom w:val="none" w:sz="0" w:space="0" w:color="auto"/>
            <w:right w:val="none" w:sz="0" w:space="0" w:color="auto"/>
          </w:divBdr>
          <w:divsChild>
            <w:div w:id="14238855">
              <w:marLeft w:val="0"/>
              <w:marRight w:val="0"/>
              <w:marTop w:val="250"/>
              <w:marBottom w:val="0"/>
              <w:divBdr>
                <w:top w:val="none" w:sz="0" w:space="0" w:color="auto"/>
                <w:left w:val="none" w:sz="0" w:space="0" w:color="auto"/>
                <w:bottom w:val="none" w:sz="0" w:space="0" w:color="auto"/>
                <w:right w:val="none" w:sz="0" w:space="0" w:color="auto"/>
              </w:divBdr>
              <w:divsChild>
                <w:div w:id="243493596">
                  <w:marLeft w:val="0"/>
                  <w:marRight w:val="0"/>
                  <w:marTop w:val="0"/>
                  <w:marBottom w:val="0"/>
                  <w:divBdr>
                    <w:top w:val="none" w:sz="0" w:space="0" w:color="auto"/>
                    <w:left w:val="none" w:sz="0" w:space="0" w:color="auto"/>
                    <w:bottom w:val="none" w:sz="0" w:space="0" w:color="auto"/>
                    <w:right w:val="none" w:sz="0" w:space="0" w:color="auto"/>
                  </w:divBdr>
                </w:div>
                <w:div w:id="271129739">
                  <w:marLeft w:val="0"/>
                  <w:marRight w:val="0"/>
                  <w:marTop w:val="0"/>
                  <w:marBottom w:val="0"/>
                  <w:divBdr>
                    <w:top w:val="none" w:sz="0" w:space="0" w:color="auto"/>
                    <w:left w:val="none" w:sz="0" w:space="0" w:color="auto"/>
                    <w:bottom w:val="none" w:sz="0" w:space="0" w:color="auto"/>
                    <w:right w:val="none" w:sz="0" w:space="0" w:color="auto"/>
                  </w:divBdr>
                </w:div>
                <w:div w:id="1280264369">
                  <w:marLeft w:val="0"/>
                  <w:marRight w:val="0"/>
                  <w:marTop w:val="0"/>
                  <w:marBottom w:val="0"/>
                  <w:divBdr>
                    <w:top w:val="none" w:sz="0" w:space="0" w:color="auto"/>
                    <w:left w:val="none" w:sz="0" w:space="0" w:color="auto"/>
                    <w:bottom w:val="none" w:sz="0" w:space="0" w:color="auto"/>
                    <w:right w:val="none" w:sz="0" w:space="0" w:color="auto"/>
                  </w:divBdr>
                </w:div>
                <w:div w:id="995493926">
                  <w:marLeft w:val="0"/>
                  <w:marRight w:val="0"/>
                  <w:marTop w:val="0"/>
                  <w:marBottom w:val="0"/>
                  <w:divBdr>
                    <w:top w:val="none" w:sz="0" w:space="0" w:color="auto"/>
                    <w:left w:val="none" w:sz="0" w:space="0" w:color="auto"/>
                    <w:bottom w:val="none" w:sz="0" w:space="0" w:color="auto"/>
                    <w:right w:val="none" w:sz="0" w:space="0" w:color="auto"/>
                  </w:divBdr>
                </w:div>
                <w:div w:id="822896359">
                  <w:marLeft w:val="0"/>
                  <w:marRight w:val="0"/>
                  <w:marTop w:val="0"/>
                  <w:marBottom w:val="0"/>
                  <w:divBdr>
                    <w:top w:val="none" w:sz="0" w:space="0" w:color="auto"/>
                    <w:left w:val="none" w:sz="0" w:space="0" w:color="auto"/>
                    <w:bottom w:val="none" w:sz="0" w:space="0" w:color="auto"/>
                    <w:right w:val="none" w:sz="0" w:space="0" w:color="auto"/>
                  </w:divBdr>
                </w:div>
                <w:div w:id="15520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83265">
      <w:bodyDiv w:val="1"/>
      <w:marLeft w:val="0"/>
      <w:marRight w:val="0"/>
      <w:marTop w:val="0"/>
      <w:marBottom w:val="0"/>
      <w:divBdr>
        <w:top w:val="none" w:sz="0" w:space="0" w:color="auto"/>
        <w:left w:val="none" w:sz="0" w:space="0" w:color="auto"/>
        <w:bottom w:val="none" w:sz="0" w:space="0" w:color="auto"/>
        <w:right w:val="none" w:sz="0" w:space="0" w:color="auto"/>
      </w:divBdr>
    </w:div>
    <w:div w:id="1957053350">
      <w:bodyDiv w:val="1"/>
      <w:marLeft w:val="0"/>
      <w:marRight w:val="0"/>
      <w:marTop w:val="0"/>
      <w:marBottom w:val="0"/>
      <w:divBdr>
        <w:top w:val="none" w:sz="0" w:space="0" w:color="auto"/>
        <w:left w:val="none" w:sz="0" w:space="0" w:color="auto"/>
        <w:bottom w:val="none" w:sz="0" w:space="0" w:color="auto"/>
        <w:right w:val="none" w:sz="0" w:space="0" w:color="auto"/>
      </w:divBdr>
      <w:divsChild>
        <w:div w:id="1863744997">
          <w:marLeft w:val="0"/>
          <w:marRight w:val="0"/>
          <w:marTop w:val="0"/>
          <w:marBottom w:val="0"/>
          <w:divBdr>
            <w:top w:val="none" w:sz="0" w:space="0" w:color="auto"/>
            <w:left w:val="none" w:sz="0" w:space="0" w:color="auto"/>
            <w:bottom w:val="none" w:sz="0" w:space="0" w:color="auto"/>
            <w:right w:val="none" w:sz="0" w:space="0" w:color="auto"/>
          </w:divBdr>
        </w:div>
        <w:div w:id="1514564965">
          <w:marLeft w:val="0"/>
          <w:marRight w:val="0"/>
          <w:marTop w:val="0"/>
          <w:marBottom w:val="0"/>
          <w:divBdr>
            <w:top w:val="none" w:sz="0" w:space="0" w:color="auto"/>
            <w:left w:val="none" w:sz="0" w:space="0" w:color="auto"/>
            <w:bottom w:val="none" w:sz="0" w:space="0" w:color="auto"/>
            <w:right w:val="none" w:sz="0" w:space="0" w:color="auto"/>
          </w:divBdr>
          <w:divsChild>
            <w:div w:id="1709179373">
              <w:marLeft w:val="0"/>
              <w:marRight w:val="0"/>
              <w:marTop w:val="0"/>
              <w:marBottom w:val="240"/>
              <w:divBdr>
                <w:top w:val="none" w:sz="0" w:space="0" w:color="auto"/>
                <w:left w:val="none" w:sz="0" w:space="0" w:color="auto"/>
                <w:bottom w:val="none" w:sz="0" w:space="0" w:color="auto"/>
                <w:right w:val="none" w:sz="0" w:space="0" w:color="auto"/>
              </w:divBdr>
            </w:div>
            <w:div w:id="15570105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bp.blogspot.com/-pWzTzuWaR-Q/YIG4KzUrrjI/AAAAAAAADLM/CXtSW1iV0ugSMocuVMIbYN9I-vVoU_DFwCLcBGAsYHQ/s0/MI%2B-%2Battraction%2Btye%2Bmoving%2Biron%2Binstrument%2B-%2B5.P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relectricalguide.com/2017/01/permanent-magnet-moving-coil.html" TargetMode="External"/><Relationship Id="rId7" Type="http://schemas.openxmlformats.org/officeDocument/2006/relationships/hyperlink" Target="https://1.bp.blogspot.com/-5GSZBhALZqU/YIG3lG-FtUI/AAAAAAAADK8/SsjDylgznwk9oebf5jShN4gy0psAHCp-ACLcBGAsYHQ/s0/MI%2B-%2Battraction%2Btye%2Bmoving%2Biron%2Binstrument%2B-%2B2.png" TargetMode="External"/><Relationship Id="rId12" Type="http://schemas.openxmlformats.org/officeDocument/2006/relationships/image" Target="media/image4.png"/><Relationship Id="rId17" Type="http://schemas.openxmlformats.org/officeDocument/2006/relationships/hyperlink" Target="http://4.bp.blogspot.com/-X5879HEndAo/UgyQN6AZZWI/AAAAAAAAABo/yfU-J8ZqAyo/s1600/Untitled.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yourelectricalguide.com/2017/01/permanent-magnet-moving-coil.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1.bp.blogspot.com/-Hk6DoWGSQbo/YIG-lLUD_aI/AAAAAAAADLg/EUw5yBdpY78iEOya_uSW6xROvTMLCaQ2QCLcBGAsYHQ/s0/MI%2B-%2Battraction%2Btye%2Bmoving%2Biron%2Binstrument%2B-%2B4.PNG" TargetMode="External"/><Relationship Id="rId24" Type="http://schemas.openxmlformats.org/officeDocument/2006/relationships/image" Target="media/image9.png"/><Relationship Id="rId5" Type="http://schemas.openxmlformats.org/officeDocument/2006/relationships/hyperlink" Target="https://1.bp.blogspot.com/-2qojRpNBf7s/YIG3R4AcwrI/AAAAAAAADK0/qQc4Gal3GiIOQ7h8CSJ_40DtoyVpGUeGwCLcBGAsYHQ/s0/MI%2B-%2Battraction%2Btye%2Bmoving%2Biron%2Binstrument%2B-%2B1.png" TargetMode="External"/><Relationship Id="rId15" Type="http://schemas.openxmlformats.org/officeDocument/2006/relationships/hyperlink" Target="https://1.bp.blogspot.com/-t4I3GrgQI6E/YIG4PJJS8JI/AAAAAAAADLQ/bqHgfd82klEy18-S5xzqWXDEKkU0dhqywCLcBGAsYHQ/s0/MI%2B-%2Battraction%2Btye%2Bmoving%2Biron%2Binstrument%2B-%2B6.PNG" TargetMode="External"/><Relationship Id="rId23"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en.wikipedia.org/wiki/Ammeter" TargetMode="External"/><Relationship Id="rId4" Type="http://schemas.openxmlformats.org/officeDocument/2006/relationships/webSettings" Target="webSettings.xml"/><Relationship Id="rId9" Type="http://schemas.openxmlformats.org/officeDocument/2006/relationships/hyperlink" Target="https://1.bp.blogspot.com/-icxnuTF410A/YIG4BC0BxmI/AAAAAAAADLE/KPv7rP57BRoghab0b1SEELpRjYeotV-KACLcBGAsYHQ/s0/MI%2B-%2Battraction%2Btye%2Bmoving%2Biron%2Binstrument%2B-%2B3.PNG" TargetMode="External"/><Relationship Id="rId14" Type="http://schemas.openxmlformats.org/officeDocument/2006/relationships/image" Target="media/image5.png"/><Relationship Id="rId22" Type="http://schemas.openxmlformats.org/officeDocument/2006/relationships/hyperlink" Target="https://en.wikipedia.org/wiki/Amme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7</Pages>
  <Words>1431</Words>
  <Characters>8162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2022-10-03T04:29:00Z</dcterms:created>
  <dcterms:modified xsi:type="dcterms:W3CDTF">2022-10-03T04:45:00Z</dcterms:modified>
</cp:coreProperties>
</file>