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8894" w14:textId="3C73A268" w:rsidR="003F1496" w:rsidRPr="003F1496" w:rsidRDefault="003F1496" w:rsidP="003F1496">
      <w:pPr>
        <w:spacing w:after="100"/>
        <w:jc w:val="center"/>
        <w:rPr>
          <w:color w:val="156082" w:themeColor="accent1"/>
          <w:sz w:val="36"/>
          <w:szCs w:val="36"/>
        </w:rPr>
      </w:pPr>
      <w:r w:rsidRPr="003F1496">
        <w:rPr>
          <w:color w:val="156082" w:themeColor="accent1"/>
          <w:sz w:val="36"/>
          <w:szCs w:val="36"/>
        </w:rPr>
        <w:t>MediAssist AI</w:t>
      </w:r>
    </w:p>
    <w:p w14:paraId="42A293F7" w14:textId="461967F6" w:rsidR="003F1496" w:rsidRDefault="003F1496" w:rsidP="003F1496">
      <w:pPr>
        <w:spacing w:after="100"/>
        <w:jc w:val="center"/>
        <w:rPr>
          <w:color w:val="444444"/>
          <w:sz w:val="28"/>
          <w:szCs w:val="28"/>
          <w:u w:val="single"/>
        </w:rPr>
      </w:pPr>
      <w:r w:rsidRPr="003F1496">
        <w:rPr>
          <w:color w:val="444444"/>
          <w:sz w:val="28"/>
          <w:szCs w:val="28"/>
          <w:u w:val="single"/>
        </w:rPr>
        <w:t>Multi-Agent Hospital AI System</w:t>
      </w:r>
    </w:p>
    <w:p w14:paraId="5051C93B" w14:textId="77777777" w:rsidR="003F1496" w:rsidRPr="003F1496" w:rsidRDefault="003F1496" w:rsidP="003F1496">
      <w:pPr>
        <w:spacing w:after="100"/>
        <w:jc w:val="center"/>
        <w:rPr>
          <w:u w:val="single"/>
        </w:rPr>
      </w:pPr>
    </w:p>
    <w:p w14:paraId="18419035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t>1. Landing Page — MediAssist AI Frontend</w:t>
      </w:r>
    </w:p>
    <w:p w14:paraId="2645F315" w14:textId="77777777" w:rsidR="003F1496" w:rsidRDefault="003F1496" w:rsidP="003F1496">
      <w:pPr>
        <w:spacing w:after="4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>-based landing page for MediAssist AI, showing document and image upload options.</w:t>
      </w:r>
    </w:p>
    <w:p w14:paraId="648B3E73" w14:textId="77777777" w:rsidR="003F1496" w:rsidRDefault="003F1496" w:rsidP="003F1496">
      <w:pPr>
        <w:spacing w:after="40"/>
        <w:rPr>
          <w:color w:val="333333"/>
        </w:rPr>
      </w:pPr>
      <w:r>
        <w:rPr>
          <w:color w:val="333333"/>
        </w:rPr>
        <w:t>Backend and database connection status are displayed live to confirm system health before use.</w:t>
      </w:r>
    </w:p>
    <w:p w14:paraId="13976E7D" w14:textId="77777777" w:rsidR="003F1496" w:rsidRDefault="003F1496" w:rsidP="003F1496">
      <w:pPr>
        <w:spacing w:after="40"/>
        <w:rPr>
          <w:color w:val="333333"/>
        </w:rPr>
      </w:pPr>
    </w:p>
    <w:p w14:paraId="230BD9B4" w14:textId="71EAC216" w:rsidR="003F1496" w:rsidRDefault="003F1496" w:rsidP="003F1496">
      <w:pPr>
        <w:spacing w:after="40"/>
        <w:rPr>
          <w:color w:val="333333"/>
        </w:rPr>
      </w:pPr>
      <w:r>
        <w:rPr>
          <w:noProof/>
        </w:rPr>
        <w:drawing>
          <wp:inline distT="0" distB="0" distL="0" distR="0" wp14:anchorId="5624BF14" wp14:editId="4F17C4AA">
            <wp:extent cx="504825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4D8B" w14:textId="080AE0EC" w:rsidR="003F1496" w:rsidRDefault="003F1496" w:rsidP="003F1496">
      <w:pPr>
        <w:spacing w:after="40"/>
        <w:rPr>
          <w:color w:val="333333"/>
        </w:rPr>
      </w:pPr>
      <w:r>
        <w:rPr>
          <w:color w:val="333333"/>
        </w:rPr>
        <w:t xml:space="preserve">                               </w:t>
      </w:r>
    </w:p>
    <w:p w14:paraId="592E098F" w14:textId="526F90E8" w:rsidR="003F1496" w:rsidRPr="003F1496" w:rsidRDefault="003F1496" w:rsidP="003F1496">
      <w:pPr>
        <w:spacing w:after="40"/>
        <w:rPr>
          <w:color w:val="333333"/>
        </w:rPr>
      </w:pPr>
      <w:r>
        <w:rPr>
          <w:color w:val="333333"/>
        </w:rPr>
        <w:t xml:space="preserve">                                      </w:t>
      </w:r>
      <w:r>
        <w:rPr>
          <w:i/>
          <w:iCs/>
          <w:color w:val="666666"/>
          <w:sz w:val="18"/>
          <w:szCs w:val="18"/>
        </w:rPr>
        <w:t>Fig 1. MediAssist AI landing page with upload panel and live status indicators.</w:t>
      </w:r>
    </w:p>
    <w:p w14:paraId="6BD07E3F" w14:textId="77777777" w:rsidR="003F1496" w:rsidRDefault="003F1496" w:rsidP="003F1496">
      <w:pPr>
        <w:spacing w:after="300"/>
        <w:jc w:val="center"/>
        <w:rPr>
          <w:i/>
          <w:iCs/>
          <w:color w:val="666666"/>
          <w:sz w:val="18"/>
          <w:szCs w:val="18"/>
        </w:rPr>
      </w:pPr>
    </w:p>
    <w:p w14:paraId="25CDF2DF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t>2. Conversational Q&amp;A — Patient Rights Query</w:t>
      </w:r>
    </w:p>
    <w:p w14:paraId="68EB2542" w14:textId="77777777" w:rsidR="003F1496" w:rsidRDefault="003F1496" w:rsidP="003F1496">
      <w:pPr>
        <w:spacing w:after="40"/>
      </w:pPr>
      <w:r>
        <w:rPr>
          <w:color w:val="333333"/>
        </w:rPr>
        <w:t>The RAG-powered chat interface answering a policy question using uploaded hospital SOP documents.</w:t>
      </w:r>
    </w:p>
    <w:p w14:paraId="2001436C" w14:textId="77777777" w:rsidR="003F1496" w:rsidRDefault="003F1496" w:rsidP="003F1496">
      <w:pPr>
        <w:spacing w:after="40"/>
        <w:rPr>
          <w:color w:val="333333"/>
        </w:rPr>
      </w:pPr>
      <w:r>
        <w:rPr>
          <w:color w:val="333333"/>
        </w:rPr>
        <w:t>Responses cite exact source PDFs (Admission Process-SOP, Hospital Compliance) for traceability.</w:t>
      </w:r>
    </w:p>
    <w:p w14:paraId="61A157C5" w14:textId="77777777" w:rsidR="003F1496" w:rsidRDefault="003F1496" w:rsidP="003F1496">
      <w:pPr>
        <w:spacing w:after="40"/>
        <w:rPr>
          <w:color w:val="333333"/>
        </w:rPr>
      </w:pPr>
    </w:p>
    <w:p w14:paraId="75BC08D3" w14:textId="1E124660" w:rsidR="003F1496" w:rsidRDefault="003F1496" w:rsidP="003F1496">
      <w:pPr>
        <w:spacing w:after="40"/>
        <w:rPr>
          <w:color w:val="333333"/>
        </w:rPr>
      </w:pPr>
      <w:r>
        <w:rPr>
          <w:noProof/>
        </w:rPr>
        <w:drawing>
          <wp:inline distT="0" distB="0" distL="0" distR="0" wp14:anchorId="3E228B9F" wp14:editId="75CB4835">
            <wp:extent cx="5270500" cy="2635250"/>
            <wp:effectExtent l="0" t="0" r="6350" b="0"/>
            <wp:docPr id="212889521" name="Picture 212889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7BD5" w14:textId="77777777" w:rsidR="003F1496" w:rsidRDefault="003F1496" w:rsidP="003F1496">
      <w:pPr>
        <w:spacing w:after="300"/>
      </w:pPr>
    </w:p>
    <w:p w14:paraId="4EE55BE7" w14:textId="205C630A" w:rsidR="003F1496" w:rsidRDefault="003F1496" w:rsidP="003F1496">
      <w:pPr>
        <w:spacing w:after="300"/>
        <w:rPr>
          <w:i/>
          <w:iCs/>
          <w:color w:val="666666"/>
          <w:sz w:val="18"/>
          <w:szCs w:val="18"/>
        </w:rPr>
      </w:pPr>
      <w:r>
        <w:t xml:space="preserve">                                      </w:t>
      </w:r>
      <w:r>
        <w:rPr>
          <w:i/>
          <w:iCs/>
          <w:color w:val="666666"/>
          <w:sz w:val="18"/>
          <w:szCs w:val="18"/>
        </w:rPr>
        <w:t>Fig 2. Chat agent answering a patient-rights query with cited source documents.</w:t>
      </w:r>
    </w:p>
    <w:p w14:paraId="44F98E11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lastRenderedPageBreak/>
        <w:t>3. OCR &amp; Vision Agent — Prescription Reading</w:t>
      </w:r>
    </w:p>
    <w:p w14:paraId="34CBF340" w14:textId="77777777" w:rsidR="003F1496" w:rsidRDefault="003F1496" w:rsidP="003F1496">
      <w:pPr>
        <w:spacing w:after="40"/>
      </w:pPr>
      <w:r>
        <w:rPr>
          <w:color w:val="333333"/>
        </w:rPr>
        <w:t>The multimodal agent extracting structured data from a handwritten prescription image.</w:t>
      </w:r>
    </w:p>
    <w:p w14:paraId="0F3FA642" w14:textId="77777777" w:rsidR="003F1496" w:rsidRDefault="003F1496" w:rsidP="003F1496">
      <w:pPr>
        <w:spacing w:after="40"/>
      </w:pPr>
      <w:r>
        <w:rPr>
          <w:color w:val="333333"/>
        </w:rPr>
        <w:t>It identifies medications, dosages, doctor details, and refill information automatically.</w:t>
      </w:r>
    </w:p>
    <w:p w14:paraId="0868E372" w14:textId="77777777" w:rsidR="003F1496" w:rsidRDefault="003F1496" w:rsidP="003F1496">
      <w:pPr>
        <w:spacing w:after="300"/>
      </w:pPr>
    </w:p>
    <w:p w14:paraId="79470DBA" w14:textId="4F855E8B" w:rsidR="003F1496" w:rsidRDefault="003F1496" w:rsidP="003F1496">
      <w:pPr>
        <w:spacing w:after="300"/>
      </w:pPr>
      <w:r>
        <w:rPr>
          <w:noProof/>
        </w:rPr>
        <w:drawing>
          <wp:inline distT="0" distB="0" distL="0" distR="0" wp14:anchorId="4A88C92C" wp14:editId="524BE05D">
            <wp:extent cx="5105400" cy="2616200"/>
            <wp:effectExtent l="0" t="0" r="0" b="0"/>
            <wp:docPr id="717452805" name="Picture 71745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8886" w14:textId="77777777" w:rsidR="003F1496" w:rsidRDefault="003F1496" w:rsidP="003F1496">
      <w:pPr>
        <w:spacing w:after="3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 3. Vision/OCR agent reading and structuring a handwritten prescription.</w:t>
      </w:r>
    </w:p>
    <w:p w14:paraId="5C80DC59" w14:textId="77777777" w:rsidR="003F1496" w:rsidRDefault="003F1496" w:rsidP="003F1496">
      <w:pPr>
        <w:spacing w:after="300"/>
        <w:jc w:val="center"/>
      </w:pPr>
    </w:p>
    <w:p w14:paraId="2D139CD2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t>4. Backend API Documentation</w:t>
      </w:r>
    </w:p>
    <w:p w14:paraId="6473EFBD" w14:textId="77777777" w:rsidR="003F1496" w:rsidRDefault="003F1496" w:rsidP="003F1496">
      <w:pPr>
        <w:spacing w:after="40"/>
      </w:pPr>
      <w:r>
        <w:rPr>
          <w:color w:val="333333"/>
        </w:rPr>
        <w:t>FastAPI's auto-generated interactive docs, listing all backend endpoints for MediAssist AI.</w:t>
      </w:r>
    </w:p>
    <w:p w14:paraId="4EC1227D" w14:textId="77777777" w:rsidR="003F1496" w:rsidRDefault="003F1496" w:rsidP="003F1496">
      <w:pPr>
        <w:spacing w:after="40"/>
      </w:pPr>
      <w:r>
        <w:rPr>
          <w:color w:val="333333"/>
        </w:rPr>
        <w:t>Includes routes for document upload, retrieval, image analysis, prescription OCR, and chat.</w:t>
      </w:r>
    </w:p>
    <w:p w14:paraId="2D337FBB" w14:textId="77777777" w:rsidR="003F1496" w:rsidRDefault="003F1496" w:rsidP="003F1496">
      <w:pPr>
        <w:spacing w:after="300"/>
      </w:pPr>
    </w:p>
    <w:p w14:paraId="58D026A0" w14:textId="77777777" w:rsidR="003F1496" w:rsidRDefault="003F1496" w:rsidP="003F1496">
      <w:pPr>
        <w:spacing w:after="300"/>
      </w:pPr>
      <w:r>
        <w:rPr>
          <w:noProof/>
        </w:rPr>
        <w:drawing>
          <wp:inline distT="0" distB="0" distL="0" distR="0" wp14:anchorId="06F086DA" wp14:editId="5984ED42">
            <wp:extent cx="5181600" cy="2616200"/>
            <wp:effectExtent l="0" t="0" r="0" b="0"/>
            <wp:docPr id="237010966" name="Picture 237010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940B1D3" w14:textId="4846FEFB" w:rsidR="003F1496" w:rsidRDefault="003F1496" w:rsidP="003F1496">
      <w:pPr>
        <w:spacing w:after="300"/>
      </w:pPr>
      <w:r>
        <w:t xml:space="preserve">                                      </w:t>
      </w:r>
      <w:r>
        <w:rPr>
          <w:i/>
          <w:iCs/>
          <w:color w:val="666666"/>
          <w:sz w:val="18"/>
          <w:szCs w:val="18"/>
        </w:rPr>
        <w:t>Fig 4. FastAPI backend documentation (OpenAPI) at localhost:8800/docs.</w:t>
      </w:r>
    </w:p>
    <w:p w14:paraId="76A3DB3B" w14:textId="77777777" w:rsidR="003F1496" w:rsidRDefault="003F1496"/>
    <w:p w14:paraId="24844A09" w14:textId="77777777" w:rsidR="003F1496" w:rsidRDefault="003F1496"/>
    <w:p w14:paraId="36E24F89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lastRenderedPageBreak/>
        <w:t>5. Docker Images — Backend and Frontend</w:t>
      </w:r>
    </w:p>
    <w:p w14:paraId="2311FB96" w14:textId="77777777" w:rsidR="003F1496" w:rsidRDefault="003F1496" w:rsidP="003F1496">
      <w:pPr>
        <w:spacing w:after="40"/>
      </w:pPr>
      <w:r>
        <w:rPr>
          <w:color w:val="333333"/>
        </w:rPr>
        <w:t>Docker Desktop showing the two built images: medassist_ai-backend and medassist_ai-frontend.</w:t>
      </w:r>
    </w:p>
    <w:p w14:paraId="03ED618B" w14:textId="77777777" w:rsidR="003F1496" w:rsidRDefault="003F1496" w:rsidP="003F1496">
      <w:pPr>
        <w:spacing w:after="40"/>
        <w:rPr>
          <w:color w:val="333333"/>
        </w:rPr>
      </w:pPr>
      <w:r>
        <w:rPr>
          <w:color w:val="333333"/>
        </w:rPr>
        <w:t>Confirms both services were successfully containerized and are ready to run.</w:t>
      </w:r>
    </w:p>
    <w:p w14:paraId="5F7B0A60" w14:textId="77777777" w:rsidR="003F1496" w:rsidRDefault="003F1496" w:rsidP="003F1496">
      <w:pPr>
        <w:spacing w:after="40"/>
        <w:rPr>
          <w:color w:val="333333"/>
        </w:rPr>
      </w:pPr>
    </w:p>
    <w:p w14:paraId="42E664AB" w14:textId="5643061A" w:rsidR="003F1496" w:rsidRDefault="003F1496" w:rsidP="003F1496">
      <w:pPr>
        <w:spacing w:after="40"/>
      </w:pPr>
      <w:r>
        <w:rPr>
          <w:noProof/>
        </w:rPr>
        <w:drawing>
          <wp:inline distT="0" distB="0" distL="0" distR="0" wp14:anchorId="644E0855" wp14:editId="53D9A4A2">
            <wp:extent cx="5403850" cy="2895600"/>
            <wp:effectExtent l="0" t="0" r="6350" b="0"/>
            <wp:docPr id="472457171" name="Picture 472457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C4DD" w14:textId="77777777" w:rsidR="003F1496" w:rsidRDefault="003F1496" w:rsidP="003F1496">
      <w:pPr>
        <w:spacing w:after="40"/>
      </w:pPr>
    </w:p>
    <w:p w14:paraId="5D7AFF63" w14:textId="77777777" w:rsidR="003F1496" w:rsidRDefault="003F1496" w:rsidP="003F1496"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>Fig 5. Local Docker images for the backend and frontend services.</w:t>
      </w:r>
    </w:p>
    <w:p w14:paraId="45D37D4E" w14:textId="77777777" w:rsidR="003F1496" w:rsidRDefault="003F1496" w:rsidP="003F1496">
      <w:pPr>
        <w:spacing w:after="40"/>
      </w:pPr>
    </w:p>
    <w:p w14:paraId="5463B4B7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t>6. Docker Build History</w:t>
      </w:r>
    </w:p>
    <w:p w14:paraId="1018B556" w14:textId="77777777" w:rsidR="003F1496" w:rsidRDefault="003F1496" w:rsidP="003F1496">
      <w:pPr>
        <w:spacing w:after="40"/>
      </w:pPr>
      <w:r>
        <w:rPr>
          <w:color w:val="333333"/>
        </w:rPr>
        <w:t>Build history log showing successful and iterative builds for both frontend and backend images.</w:t>
      </w:r>
    </w:p>
    <w:p w14:paraId="1EF16A74" w14:textId="77777777" w:rsidR="003F1496" w:rsidRDefault="003F1496" w:rsidP="003F1496">
      <w:pPr>
        <w:spacing w:after="40"/>
      </w:pPr>
      <w:r>
        <w:rPr>
          <w:color w:val="333333"/>
        </w:rPr>
        <w:t>Reflects the debugging and optimization cycle carried out during containerization.</w:t>
      </w:r>
    </w:p>
    <w:p w14:paraId="03E3C75C" w14:textId="77777777" w:rsidR="003F1496" w:rsidRDefault="003F1496" w:rsidP="003F1496">
      <w:pPr>
        <w:spacing w:after="40"/>
      </w:pPr>
    </w:p>
    <w:p w14:paraId="2D85BFD4" w14:textId="506706BD" w:rsidR="003F1496" w:rsidRDefault="003F1496" w:rsidP="003F1496">
      <w:pPr>
        <w:spacing w:after="40"/>
      </w:pPr>
      <w:r>
        <w:rPr>
          <w:noProof/>
        </w:rPr>
        <w:drawing>
          <wp:inline distT="0" distB="0" distL="0" distR="0" wp14:anchorId="1B7A6D62" wp14:editId="748E2300">
            <wp:extent cx="5473700" cy="2813050"/>
            <wp:effectExtent l="0" t="0" r="0" b="6350"/>
            <wp:docPr id="1496051160" name="Picture 149605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529B" w14:textId="77777777" w:rsidR="003F1496" w:rsidRDefault="003F1496" w:rsidP="003F1496">
      <w:pPr>
        <w:spacing w:after="40"/>
      </w:pPr>
    </w:p>
    <w:p w14:paraId="4CC1ED94" w14:textId="77777777" w:rsidR="003F1496" w:rsidRDefault="003F1496" w:rsidP="003F1496">
      <w:pPr>
        <w:spacing w:after="3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 6. Build history for backend and frontend Docker images.</w:t>
      </w:r>
    </w:p>
    <w:p w14:paraId="536D41E7" w14:textId="77777777" w:rsidR="003F1496" w:rsidRDefault="003F1496" w:rsidP="003F1496">
      <w:pPr>
        <w:spacing w:after="300"/>
        <w:rPr>
          <w:i/>
          <w:iCs/>
          <w:color w:val="666666"/>
          <w:sz w:val="18"/>
          <w:szCs w:val="18"/>
        </w:rPr>
      </w:pPr>
    </w:p>
    <w:p w14:paraId="122B28B5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lastRenderedPageBreak/>
        <w:t>7. Docker Runtime Logs</w:t>
      </w:r>
    </w:p>
    <w:p w14:paraId="1CC5608D" w14:textId="77777777" w:rsidR="003F1496" w:rsidRDefault="003F1496" w:rsidP="003F1496">
      <w:pPr>
        <w:spacing w:after="40"/>
      </w:pPr>
      <w:r>
        <w:rPr>
          <w:color w:val="333333"/>
        </w:rPr>
        <w:t xml:space="preserve">Live container logs confirming the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frontend and FastAPI backend started without errors.</w:t>
      </w:r>
    </w:p>
    <w:p w14:paraId="5B15CEEC" w14:textId="77777777" w:rsidR="003F1496" w:rsidRDefault="003F1496" w:rsidP="003F1496">
      <w:pPr>
        <w:spacing w:after="40"/>
      </w:pPr>
      <w:r>
        <w:rPr>
          <w:color w:val="333333"/>
        </w:rPr>
        <w:t>Backend shows successful startup and health-check requests being served correctly.</w:t>
      </w:r>
    </w:p>
    <w:p w14:paraId="2F5E6D95" w14:textId="77777777" w:rsidR="003F1496" w:rsidRDefault="003F1496" w:rsidP="003F1496">
      <w:pPr>
        <w:spacing w:after="300"/>
      </w:pPr>
    </w:p>
    <w:p w14:paraId="70B38DE1" w14:textId="693F2CA1" w:rsidR="003F1496" w:rsidRDefault="003F1496" w:rsidP="003F1496">
      <w:pPr>
        <w:spacing w:after="300"/>
      </w:pPr>
      <w:r>
        <w:rPr>
          <w:noProof/>
        </w:rPr>
        <w:drawing>
          <wp:inline distT="0" distB="0" distL="0" distR="0" wp14:anchorId="379FFF8B" wp14:editId="1FC31F1F">
            <wp:extent cx="5251450" cy="2622550"/>
            <wp:effectExtent l="0" t="0" r="6350" b="6350"/>
            <wp:docPr id="596337774" name="Picture 596337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5551" w14:textId="77777777" w:rsidR="003F1496" w:rsidRDefault="003F1496" w:rsidP="003F1496">
      <w:pPr>
        <w:spacing w:after="3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 7. Runtime logs for frontend and backend containers.</w:t>
      </w:r>
    </w:p>
    <w:p w14:paraId="7F89BCBA" w14:textId="77777777" w:rsidR="003F1496" w:rsidRDefault="003F1496" w:rsidP="003F1496">
      <w:pPr>
        <w:spacing w:after="300"/>
        <w:jc w:val="center"/>
      </w:pPr>
    </w:p>
    <w:p w14:paraId="2BCAF006" w14:textId="77777777" w:rsidR="003F1496" w:rsidRPr="003F1496" w:rsidRDefault="003F1496" w:rsidP="003F1496">
      <w:pPr>
        <w:pStyle w:val="Heading2"/>
        <w:spacing w:before="200"/>
        <w:rPr>
          <w:sz w:val="28"/>
          <w:szCs w:val="28"/>
        </w:rPr>
      </w:pPr>
      <w:r w:rsidRPr="003F1496">
        <w:rPr>
          <w:color w:val="1F3864"/>
          <w:sz w:val="28"/>
          <w:szCs w:val="28"/>
        </w:rPr>
        <w:t>8. Running Containers — Resource Monitoring</w:t>
      </w:r>
    </w:p>
    <w:p w14:paraId="2366E9BA" w14:textId="77777777" w:rsidR="003F1496" w:rsidRDefault="003F1496" w:rsidP="003F1496">
      <w:pPr>
        <w:spacing w:after="40"/>
      </w:pPr>
      <w:r>
        <w:rPr>
          <w:color w:val="333333"/>
        </w:rPr>
        <w:t>Docker Desktop's container view showing the running MediAssist AI stack with live CPU and memory usage.</w:t>
      </w:r>
    </w:p>
    <w:p w14:paraId="245420C1" w14:textId="3E214C5A" w:rsidR="003F1496" w:rsidRDefault="003F1496" w:rsidP="003F1496">
      <w:pPr>
        <w:spacing w:after="300"/>
        <w:rPr>
          <w:color w:val="333333"/>
        </w:rPr>
      </w:pPr>
      <w:r>
        <w:rPr>
          <w:color w:val="333333"/>
        </w:rPr>
        <w:t>Confirms the full application is deployed and stable under normal operating load.</w:t>
      </w:r>
    </w:p>
    <w:p w14:paraId="2215152B" w14:textId="0A99A058" w:rsidR="003F1496" w:rsidRDefault="003F1496" w:rsidP="003F1496">
      <w:pPr>
        <w:spacing w:after="300"/>
      </w:pPr>
      <w:r>
        <w:rPr>
          <w:noProof/>
        </w:rPr>
        <w:drawing>
          <wp:inline distT="0" distB="0" distL="0" distR="0" wp14:anchorId="42A8FF8C" wp14:editId="08AD23BF">
            <wp:extent cx="5359400" cy="2794000"/>
            <wp:effectExtent l="0" t="0" r="0" b="6350"/>
            <wp:docPr id="239097199" name="Picture 239097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16BE" w14:textId="77777777" w:rsidR="003F1496" w:rsidRDefault="003F1496" w:rsidP="003F1496">
      <w:pPr>
        <w:spacing w:after="40"/>
      </w:pPr>
    </w:p>
    <w:p w14:paraId="5823039B" w14:textId="77777777" w:rsidR="003F1496" w:rsidRDefault="003F1496" w:rsidP="003F1496">
      <w:pPr>
        <w:spacing w:after="3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 8. Running container with live CPU and memory monitoring.</w:t>
      </w:r>
    </w:p>
    <w:p w14:paraId="492B4B0F" w14:textId="77777777" w:rsidR="00551642" w:rsidRPr="00551642" w:rsidRDefault="00551642" w:rsidP="00551642">
      <w:pPr>
        <w:pStyle w:val="Heading2"/>
        <w:spacing w:before="200"/>
        <w:rPr>
          <w:sz w:val="28"/>
          <w:szCs w:val="28"/>
        </w:rPr>
      </w:pPr>
      <w:r w:rsidRPr="00551642">
        <w:rPr>
          <w:color w:val="1F3864"/>
          <w:sz w:val="28"/>
          <w:szCs w:val="28"/>
        </w:rPr>
        <w:lastRenderedPageBreak/>
        <w:t>9. Activity Dashboard — Overview Metrics</w:t>
      </w:r>
    </w:p>
    <w:p w14:paraId="1CEB49E8" w14:textId="77777777" w:rsidR="00551642" w:rsidRDefault="00551642" w:rsidP="00551642">
      <w:pPr>
        <w:spacing w:after="4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Activity Dashboard summarizing live usage: questions asked, documents uploaded,</w:t>
      </w:r>
    </w:p>
    <w:p w14:paraId="097EF964" w14:textId="77777777" w:rsidR="00551642" w:rsidRDefault="00551642" w:rsidP="00551642">
      <w:pPr>
        <w:spacing w:after="40"/>
      </w:pPr>
      <w:r>
        <w:rPr>
          <w:color w:val="333333"/>
        </w:rPr>
        <w:t xml:space="preserve">images </w:t>
      </w:r>
      <w:proofErr w:type="spellStart"/>
      <w:r>
        <w:rPr>
          <w:color w:val="333333"/>
        </w:rPr>
        <w:t>analyzed</w:t>
      </w:r>
      <w:proofErr w:type="spellEnd"/>
      <w:r>
        <w:rPr>
          <w:color w:val="333333"/>
        </w:rPr>
        <w:t>, prescriptions read, and average response time across the session.</w:t>
      </w:r>
    </w:p>
    <w:p w14:paraId="47BD7151" w14:textId="77777777" w:rsidR="00551642" w:rsidRDefault="00551642" w:rsidP="00551642">
      <w:pPr>
        <w:spacing w:after="300"/>
      </w:pPr>
    </w:p>
    <w:p w14:paraId="63837FDD" w14:textId="46CD2B02" w:rsidR="00551642" w:rsidRDefault="00551642" w:rsidP="00551642">
      <w:pPr>
        <w:spacing w:after="300"/>
      </w:pPr>
      <w:r>
        <w:rPr>
          <w:noProof/>
        </w:rPr>
        <w:drawing>
          <wp:inline distT="0" distB="0" distL="0" distR="0" wp14:anchorId="47F7D0E1" wp14:editId="72A4DBC1">
            <wp:extent cx="5240020" cy="2737338"/>
            <wp:effectExtent l="0" t="0" r="0" b="6350"/>
            <wp:docPr id="142317143" name="Picture 142317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72" cy="274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012D" w14:textId="77777777" w:rsidR="00551642" w:rsidRDefault="00551642" w:rsidP="00551642">
      <w:pPr>
        <w:spacing w:after="3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 9. MediAssist AI activity dashboard — key usage metrics.</w:t>
      </w:r>
    </w:p>
    <w:p w14:paraId="12594665" w14:textId="77777777" w:rsidR="00551642" w:rsidRDefault="00551642" w:rsidP="00551642">
      <w:pPr>
        <w:spacing w:after="300"/>
        <w:jc w:val="center"/>
      </w:pPr>
    </w:p>
    <w:p w14:paraId="60E5E3CD" w14:textId="77777777" w:rsidR="00551642" w:rsidRPr="00551642" w:rsidRDefault="00551642" w:rsidP="00551642">
      <w:pPr>
        <w:pStyle w:val="Heading2"/>
        <w:spacing w:before="200"/>
        <w:rPr>
          <w:sz w:val="28"/>
          <w:szCs w:val="28"/>
        </w:rPr>
      </w:pPr>
      <w:r w:rsidRPr="00551642">
        <w:rPr>
          <w:color w:val="1F3864"/>
          <w:sz w:val="28"/>
          <w:szCs w:val="28"/>
        </w:rPr>
        <w:t>10. Activity Dashboard — Agent Routing &amp; Trends</w:t>
      </w:r>
    </w:p>
    <w:p w14:paraId="6E61221C" w14:textId="77777777" w:rsidR="00551642" w:rsidRDefault="00551642" w:rsidP="00551642">
      <w:pPr>
        <w:spacing w:after="40"/>
      </w:pPr>
      <w:r>
        <w:rPr>
          <w:color w:val="333333"/>
        </w:rPr>
        <w:t>Breakdown of which specialized agent (retriever, vision, OCR, or MCP) answered each query.</w:t>
      </w:r>
    </w:p>
    <w:p w14:paraId="1F6688EE" w14:textId="77777777" w:rsidR="00551642" w:rsidRDefault="00551642" w:rsidP="00551642">
      <w:pPr>
        <w:spacing w:after="40"/>
        <w:rPr>
          <w:color w:val="333333"/>
        </w:rPr>
      </w:pPr>
      <w:r>
        <w:rPr>
          <w:color w:val="333333"/>
        </w:rPr>
        <w:t>Includes an activity-over-time chart tracking usage patterns across the day.</w:t>
      </w:r>
    </w:p>
    <w:p w14:paraId="21A88C90" w14:textId="77777777" w:rsidR="00551642" w:rsidRDefault="00551642" w:rsidP="00551642">
      <w:pPr>
        <w:spacing w:after="40"/>
        <w:rPr>
          <w:color w:val="333333"/>
        </w:rPr>
      </w:pPr>
    </w:p>
    <w:p w14:paraId="5E452945" w14:textId="4CBFA791" w:rsidR="00551642" w:rsidRDefault="00551642" w:rsidP="00551642">
      <w:pPr>
        <w:spacing w:after="40"/>
      </w:pPr>
      <w:r>
        <w:rPr>
          <w:noProof/>
        </w:rPr>
        <w:drawing>
          <wp:inline distT="0" distB="0" distL="0" distR="0" wp14:anchorId="6F8C377F" wp14:editId="7576E5A0">
            <wp:extent cx="5304155" cy="2702170"/>
            <wp:effectExtent l="0" t="0" r="0" b="3175"/>
            <wp:docPr id="2121330624" name="Picture 2121330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847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88D0" w14:textId="77777777" w:rsidR="00551642" w:rsidRDefault="00551642" w:rsidP="00551642">
      <w:pPr>
        <w:spacing w:after="40"/>
      </w:pPr>
    </w:p>
    <w:p w14:paraId="631C0412" w14:textId="77777777" w:rsidR="00551642" w:rsidRDefault="00551642" w:rsidP="00551642">
      <w:pPr>
        <w:spacing w:after="3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 10. Agent routing distribution and activity trend over time.</w:t>
      </w:r>
    </w:p>
    <w:p w14:paraId="27F58F48" w14:textId="77777777" w:rsidR="00551642" w:rsidRDefault="00551642" w:rsidP="00551642">
      <w:pPr>
        <w:spacing w:after="300"/>
        <w:jc w:val="center"/>
      </w:pPr>
    </w:p>
    <w:p w14:paraId="70E382C0" w14:textId="77777777" w:rsidR="00551642" w:rsidRDefault="00551642" w:rsidP="00551642">
      <w:pPr>
        <w:spacing w:after="40"/>
      </w:pPr>
    </w:p>
    <w:p w14:paraId="523B682A" w14:textId="77777777" w:rsidR="00551642" w:rsidRPr="00551642" w:rsidRDefault="00551642" w:rsidP="00551642">
      <w:pPr>
        <w:pStyle w:val="Heading2"/>
        <w:spacing w:before="200"/>
        <w:rPr>
          <w:sz w:val="28"/>
          <w:szCs w:val="28"/>
        </w:rPr>
      </w:pPr>
      <w:r w:rsidRPr="00551642">
        <w:rPr>
          <w:color w:val="1F3864"/>
          <w:sz w:val="28"/>
          <w:szCs w:val="28"/>
        </w:rPr>
        <w:t>11. Activity Dashboard — Recent Activity Log</w:t>
      </w:r>
    </w:p>
    <w:p w14:paraId="4C17FC88" w14:textId="77777777" w:rsidR="00551642" w:rsidRDefault="00551642" w:rsidP="00551642">
      <w:pPr>
        <w:spacing w:after="40"/>
      </w:pPr>
      <w:r>
        <w:rPr>
          <w:color w:val="333333"/>
        </w:rPr>
        <w:t>A detailed, timestamped log of recent chats and uploads, including response time per query.</w:t>
      </w:r>
    </w:p>
    <w:p w14:paraId="4F3FCF1D" w14:textId="77777777" w:rsidR="00551642" w:rsidRDefault="00551642" w:rsidP="00551642">
      <w:pPr>
        <w:spacing w:after="40"/>
        <w:rPr>
          <w:color w:val="333333"/>
        </w:rPr>
      </w:pPr>
      <w:r>
        <w:rPr>
          <w:color w:val="333333"/>
        </w:rPr>
        <w:t>Provides full transparency into system performance and user interaction history.</w:t>
      </w:r>
    </w:p>
    <w:p w14:paraId="65E16BAE" w14:textId="77777777" w:rsidR="00551642" w:rsidRDefault="00551642" w:rsidP="00551642">
      <w:pPr>
        <w:spacing w:after="40"/>
      </w:pPr>
    </w:p>
    <w:p w14:paraId="15155E53" w14:textId="5CDDB094" w:rsidR="003F1496" w:rsidRDefault="00551642">
      <w:r>
        <w:rPr>
          <w:noProof/>
        </w:rPr>
        <w:drawing>
          <wp:inline distT="0" distB="0" distL="0" distR="0" wp14:anchorId="3FCC113B" wp14:editId="24424650">
            <wp:extent cx="5287010" cy="2690446"/>
            <wp:effectExtent l="0" t="0" r="0" b="0"/>
            <wp:docPr id="917024386" name="Picture 91702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14" cy="269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4332" w14:textId="77777777" w:rsidR="00551642" w:rsidRDefault="00551642"/>
    <w:p w14:paraId="34059249" w14:textId="77777777" w:rsidR="00551642" w:rsidRDefault="00551642" w:rsidP="00551642"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>Fig 11. Recent activity log with per-query response times.</w:t>
      </w:r>
    </w:p>
    <w:p w14:paraId="4A081B21" w14:textId="77777777" w:rsidR="00551642" w:rsidRDefault="00551642"/>
    <w:sectPr w:rsidR="00551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7FAA4" w14:textId="77777777" w:rsidR="00391BB7" w:rsidRDefault="00391BB7" w:rsidP="00551642">
      <w:r>
        <w:separator/>
      </w:r>
    </w:p>
  </w:endnote>
  <w:endnote w:type="continuationSeparator" w:id="0">
    <w:p w14:paraId="6C424B82" w14:textId="77777777" w:rsidR="00391BB7" w:rsidRDefault="00391BB7" w:rsidP="0055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990E" w14:textId="77777777" w:rsidR="00391BB7" w:rsidRDefault="00391BB7" w:rsidP="00551642">
      <w:r>
        <w:separator/>
      </w:r>
    </w:p>
  </w:footnote>
  <w:footnote w:type="continuationSeparator" w:id="0">
    <w:p w14:paraId="52A76F6C" w14:textId="77777777" w:rsidR="00391BB7" w:rsidRDefault="00391BB7" w:rsidP="00551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96"/>
    <w:rsid w:val="00391BB7"/>
    <w:rsid w:val="003F1496"/>
    <w:rsid w:val="00550219"/>
    <w:rsid w:val="0055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6D18"/>
  <w15:chartTrackingRefBased/>
  <w15:docId w15:val="{F740B0A3-6609-411B-AFD2-FAC4AB78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4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4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6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642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16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642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Koli</dc:creator>
  <cp:keywords/>
  <dc:description/>
  <cp:lastModifiedBy>Tushar Koli</cp:lastModifiedBy>
  <cp:revision>1</cp:revision>
  <dcterms:created xsi:type="dcterms:W3CDTF">2026-07-11T17:45:00Z</dcterms:created>
  <dcterms:modified xsi:type="dcterms:W3CDTF">2026-07-11T18:09:00Z</dcterms:modified>
</cp:coreProperties>
</file>