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Thank You for Your Interest in How JCB Transformed Security Across 12 Sites with Corps Security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Body:</w:t>
        <w:br w:type="textWrapping"/>
      </w:r>
      <w:r w:rsidDel="00000000" w:rsidR="00000000" w:rsidRPr="00000000">
        <w:rPr>
          <w:rtl w:val="0"/>
        </w:rPr>
        <w:t xml:space="preserve">Hi [First Name]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on the phone. Please find the report from Corps Security below.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leading construction equipment manufacturer </w:t>
      </w:r>
      <w:r w:rsidDel="00000000" w:rsidR="00000000" w:rsidRPr="00000000">
        <w:rPr>
          <w:b w:val="1"/>
          <w:rtl w:val="0"/>
        </w:rPr>
        <w:t xml:space="preserve">JCB</w:t>
      </w:r>
      <w:r w:rsidDel="00000000" w:rsidR="00000000" w:rsidRPr="00000000">
        <w:rPr>
          <w:rtl w:val="0"/>
        </w:rPr>
        <w:t xml:space="preserve"> needed a reliable and value-driven security solution, they turned to </w:t>
      </w:r>
      <w:r w:rsidDel="00000000" w:rsidR="00000000" w:rsidRPr="00000000">
        <w:rPr>
          <w:b w:val="1"/>
          <w:rtl w:val="0"/>
        </w:rPr>
        <w:t xml:space="preserve">Corps Security</w:t>
      </w:r>
      <w:r w:rsidDel="00000000" w:rsidR="00000000" w:rsidRPr="00000000">
        <w:rPr>
          <w:rtl w:val="0"/>
        </w:rPr>
        <w:t xml:space="preserve"> — and the results speak for themselves.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latest case study reveals how Corps deployed 38 dedicated officers across 12 high-risk sites, delivering not just protection but strategic improvements in health, safety, and operational resilience.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 takeaways:</w:t>
        <w:br w:type="textWrapping"/>
      </w:r>
      <w:r w:rsidDel="00000000" w:rsidR="00000000" w:rsidRPr="00000000">
        <w:rPr>
          <w:rtl w:val="0"/>
        </w:rPr>
        <w:t xml:space="preserve">- Tailored guarding across static posts, mobile patrols, gatehouses, and event support</w:t>
        <w:br w:type="textWrapping"/>
        <w:t xml:space="preserve">- IOSH-certified teams ready for incidents and medical emergencies</w:t>
        <w:br w:type="textWrapping"/>
        <w:t xml:space="preserve">- Shift pattern overhaul to a 4-on, 4-off model — improving coverage and compliance</w:t>
        <w:br w:type="textWrapping"/>
        <w:t xml:space="preserve">- Risk assessments and bespoke training that aligned security with JCB’s manufacturing environment</w:t>
        <w:br w:type="textWrapping"/>
        <w:t xml:space="preserve">- Enhanced team morale and flexibility with cross-site cover and embedded relief capacity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trust, transparency, and tactical mobilisation, Corps became more than a supplier — we became JCB’s strategic security partner.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manage one site or a national portfolio, see how Corps Security’s proactive guarding model can protect your brand, people, and bottom line.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[Link to full JCB Case Study]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Corps Security London’s representative, Chester Barnes, will be in touch in the coming days to discuss the pain-points and issues mentioned in our call and talk through potential options.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Thank you,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[Agent Name]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