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PROMPT</w:t>
      </w:r>
    </w:p>
    <w:p>
      <w:pPr>
        <w:spacing w:after="360"/>
        <w:jc w:val="center"/>
      </w:pPr>
      <w:r>
        <w:rPr>
          <w:b/>
          <w:bCs/>
          <w:sz w:val="32"/>
          <w:szCs w:val="32"/>
        </w:rPr>
        <w:t xml:space="preserve">Tal Misri Factory Business Management App</w:t>
      </w:r>
    </w:p>
    <w:p>
      <w:pPr>
        <w:pBdr>
          <w:bottom w:val="single" w:color="888888" w:sz="6" w:space="1"/>
        </w:pBdr>
        <w:spacing w:after="240"/>
      </w:pPr>
    </w:p>
    <w:p>
      <w:pPr>
        <w:pStyle w:val="Heading1"/>
      </w:pPr>
      <w:r>
        <w:t xml:space="preserve">Role</w:t>
      </w:r>
    </w:p>
    <w:p>
      <w:pPr>
        <w:spacing w:after="120"/>
      </w:pPr>
      <w:r>
        <w:t xml:space="preserve">You are a senior full-stack product engineer with deep experience building offline-first business management apps for small and medium businesses in South Asia (Bangladesh, India). You understand the cultural and operational realities of family-run manufacturing businesses where paper ledgers (“khata”) are still the norm.</w:t>
      </w:r>
    </w:p>
    <w:p>
      <w:pPr>
        <w:pStyle w:val="Heading1"/>
      </w:pPr>
      <w:r>
        <w:t xml:space="preserve">Project Context</w:t>
      </w:r>
    </w:p>
    <w:p>
      <w:pPr>
        <w:spacing w:after="120"/>
      </w:pPr>
      <w:r>
        <w:t xml:space="preserve">I am building a mobile-first business management application for a </w:t>
      </w:r>
      <w:r>
        <w:rPr>
          <w:b/>
          <w:bCs/>
        </w:rPr>
        <w:t xml:space="preserve">tal misri (palm sugar rock candy) factory</w:t>
      </w:r>
      <w:r>
        <w:t xml:space="preserve"> located in Narayanganj, Bangladesh. The primary user is the factory owner (my father), who currently manages the entire business using three handwritten paper ledgers. The goal is to digitize his existing workflow without forcing him to change how he thinks about his business.</w:t>
      </w:r>
    </w:p>
    <w:p>
      <w:pPr>
        <w:spacing w:after="120"/>
      </w:pPr>
      <w:r>
        <w:t xml:space="preserve">This is the first of a planned suite of apps for local businesses in Narayanganj, so the architecture should be modular and reusable.</w:t>
      </w:r>
    </w:p>
    <w:p>
      <w:pPr>
        <w:pStyle w:val="Heading1"/>
      </w:pPr>
      <w:r>
        <w:t xml:space="preserve">Primary User Profile</w:t>
      </w:r>
    </w:p>
    <w:p>
      <w:pPr>
        <w:pStyle w:val="ListParagraph"/>
        <w:numPr>
          <w:ilvl w:val="0"/>
          <w:numId w:val="2"/>
        </w:numPr>
        <w:spacing w:after="80"/>
      </w:pPr>
      <w:r>
        <w:t xml:space="preserve">Age: 45–60, limited tech literacy</w:t>
      </w:r>
    </w:p>
    <w:p>
      <w:pPr>
        <w:pStyle w:val="ListParagraph"/>
        <w:numPr>
          <w:ilvl w:val="0"/>
          <w:numId w:val="2"/>
        </w:numPr>
        <w:spacing w:after="80"/>
      </w:pPr>
      <w:r>
        <w:t xml:space="preserve">Comfortable with smartphones for calls/WhatsApp but not complex apps</w:t>
      </w:r>
    </w:p>
    <w:p>
      <w:pPr>
        <w:pStyle w:val="ListParagraph"/>
        <w:numPr>
          <w:ilvl w:val="0"/>
          <w:numId w:val="2"/>
        </w:numPr>
        <w:spacing w:after="80"/>
      </w:pPr>
      <w:r>
        <w:t xml:space="preserve">Reads and writes in Bengali primarily</w:t>
      </w:r>
    </w:p>
    <w:p>
      <w:pPr>
        <w:pStyle w:val="ListParagraph"/>
        <w:numPr>
          <w:ilvl w:val="0"/>
          <w:numId w:val="2"/>
        </w:numPr>
        <w:spacing w:after="80"/>
      </w:pPr>
      <w:r>
        <w:t xml:space="preserve">Works on the factory floor — often has dirty/sticky hands (large tap targets needed)</w:t>
      </w:r>
    </w:p>
    <w:p>
      <w:pPr>
        <w:pStyle w:val="ListParagraph"/>
        <w:numPr>
          <w:ilvl w:val="0"/>
          <w:numId w:val="2"/>
        </w:numPr>
        <w:spacing w:after="80"/>
      </w:pPr>
      <w:r>
        <w:t xml:space="preserve">Trusts paper; the app must mirror paper ledger mental models, not impose new ones</w:t>
      </w:r>
    </w:p>
    <w:p>
      <w:pPr>
        <w:pStyle w:val="ListParagraph"/>
        <w:numPr>
          <w:ilvl w:val="0"/>
          <w:numId w:val="2"/>
        </w:numPr>
        <w:spacing w:after="80"/>
      </w:pPr>
      <w:r>
        <w:t xml:space="preserve">May have an assistant/son helping with data entry</w:t>
      </w:r>
    </w:p>
    <w:p>
      <w:pPr>
        <w:pStyle w:val="Heading1"/>
      </w:pPr>
      <w:r>
        <w:t xml:space="preserve">Domain Knowledge: Tal Misri Production</w:t>
      </w:r>
    </w:p>
    <w:p>
      <w:pPr>
        <w:spacing w:after="120"/>
      </w:pPr>
      <w:r>
        <w:t xml:space="preserve">The factory produces tal misri (rock sugar candy) through this process:</w:t>
      </w:r>
    </w:p>
    <w:p>
      <w:pPr>
        <w:pStyle w:val="ListParagraph"/>
        <w:numPr>
          <w:ilvl w:val="0"/>
          <w:numId w:val="3"/>
        </w:numPr>
        <w:spacing w:after="80"/>
      </w:pPr>
      <w:r>
        <w:rPr>
          <w:b/>
          <w:bCs/>
        </w:rPr>
        <w:t xml:space="preserve">Raw material</w:t>
      </w:r>
      <w:r>
        <w:t xml:space="preserve">: Refined sugar (chini) is the primary input</w:t>
      </w:r>
    </w:p>
    <w:p>
      <w:pPr>
        <w:pStyle w:val="ListParagraph"/>
        <w:numPr>
          <w:ilvl w:val="0"/>
          <w:numId w:val="3"/>
        </w:numPr>
        <w:spacing w:after="80"/>
      </w:pPr>
      <w:r>
        <w:rPr>
          <w:b/>
          <w:bCs/>
        </w:rPr>
        <w:t xml:space="preserve">Boiling (jal dewa)</w:t>
      </w:r>
      <w:r>
        <w:t xml:space="preserve">: Sugar is boiled with water until it reaches a specific saturation point — this is judged by an experienced eye, not a thermometer</w:t>
      </w:r>
    </w:p>
    <w:p>
      <w:pPr>
        <w:pStyle w:val="ListParagraph"/>
        <w:numPr>
          <w:ilvl w:val="0"/>
          <w:numId w:val="3"/>
        </w:numPr>
        <w:spacing w:after="80"/>
      </w:pPr>
      <w:r>
        <w:rPr>
          <w:b/>
          <w:bCs/>
        </w:rPr>
        <w:t xml:space="preserve">Pouring into trays (try)</w:t>
      </w:r>
      <w:r>
        <w:t xml:space="preserve">: Once ready, the syrup is poured into trays that already contain </w:t>
      </w:r>
      <w:r>
        <w:rPr>
          <w:b/>
          <w:bCs/>
        </w:rPr>
        <w:t xml:space="preserve">sala</w:t>
      </w:r>
      <w:r>
        <w:t xml:space="preserve"> (cotton threads/strings) which act as crystallization seeds</w:t>
      </w:r>
    </w:p>
    <w:p>
      <w:pPr>
        <w:pStyle w:val="ListParagraph"/>
        <w:numPr>
          <w:ilvl w:val="0"/>
          <w:numId w:val="3"/>
        </w:numPr>
        <w:spacing w:after="80"/>
      </w:pPr>
      <w:r>
        <w:rPr>
          <w:b/>
          <w:bCs/>
        </w:rPr>
        <w:t xml:space="preserve">Curing (jak dewa)</w:t>
      </w:r>
      <w:r>
        <w:t xml:space="preserve">: Trays are left undisturbed for </w:t>
      </w:r>
      <w:r>
        <w:rPr>
          <w:b/>
          <w:bCs/>
        </w:rPr>
        <w:t xml:space="preserve">7 days</w:t>
      </w:r>
      <w:r>
        <w:t xml:space="preserve"> so crystals form on the threads</w:t>
      </w:r>
    </w:p>
    <w:p>
      <w:pPr>
        <w:pStyle w:val="ListParagraph"/>
        <w:numPr>
          <w:ilvl w:val="0"/>
          <w:numId w:val="3"/>
        </w:numPr>
        <w:spacing w:after="80"/>
      </w:pPr>
      <w:r>
        <w:rPr>
          <w:b/>
          <w:bCs/>
        </w:rPr>
        <w:t xml:space="preserve">Output grades</w:t>
      </w:r>
      <w:r>
        <w:t xml:space="preserve">: Each curing batch produces TWO grades of misri:</w:t>
      </w:r>
    </w:p>
    <w:p>
      <w:pPr>
        <w:pStyle w:val="ListParagraph"/>
        <w:numPr>
          <w:ilvl w:val="1"/>
          <w:numId w:val="2"/>
        </w:numPr>
        <w:spacing w:after="80"/>
      </w:pPr>
      <w:r>
        <w:rPr>
          <w:b/>
          <w:bCs/>
        </w:rPr>
        <w:t xml:space="preserve">Grade 1 (Boro Dana / Premium)</w:t>
      </w:r>
      <w:r>
        <w:t xml:space="preserve">: Large, beautiful crystals — higher price</w:t>
      </w:r>
    </w:p>
    <w:p>
      <w:pPr>
        <w:pStyle w:val="ListParagraph"/>
        <w:numPr>
          <w:ilvl w:val="1"/>
          <w:numId w:val="2"/>
        </w:numPr>
        <w:spacing w:after="80"/>
      </w:pPr>
      <w:r>
        <w:rPr>
          <w:b/>
          <w:bCs/>
        </w:rPr>
        <w:t xml:space="preserve">Grade 2 (Choto Dana / Regular)</w:t>
      </w:r>
      <w:r>
        <w:t xml:space="preserve">: Smaller crystals — lower price</w:t>
      </w:r>
    </w:p>
    <w:p>
      <w:pPr>
        <w:pStyle w:val="ListParagraph"/>
        <w:numPr>
          <w:ilvl w:val="0"/>
          <w:numId w:val="3"/>
        </w:numPr>
        <w:spacing w:after="80"/>
      </w:pPr>
      <w:r>
        <w:rPr>
          <w:b/>
          <w:bCs/>
        </w:rPr>
        <w:t xml:space="preserve">Byproducts</w:t>
      </w:r>
      <w:r>
        <w:t xml:space="preserve">: Leftover syrup (“nichu” / molasses-like residue) may also be sold</w:t>
      </w:r>
    </w:p>
    <w:p>
      <w:pPr>
        <w:spacing w:after="120"/>
      </w:pPr>
      <w:r>
        <w:rPr>
          <w:b/>
          <w:bCs/>
        </w:rPr>
        <w:t xml:space="preserve">Critical business reality</w:t>
      </w:r>
      <w:r>
        <w:t xml:space="preserve">: This industry runs heavily on </w:t>
      </w:r>
      <w:r>
        <w:rPr>
          <w:b/>
          <w:bCs/>
        </w:rPr>
        <w:t xml:space="preserve">credit (baki)</w:t>
      </w:r>
      <w:r>
        <w:t xml:space="preserve">. Most B2B customers (sweet shops, distributors, retailers) pay weeks or months after taking goods. Tracking who owes what, and for how long, is the single most important function of the app.</w:t>
      </w:r>
    </w:p>
    <w:p>
      <w:pPr>
        <w:pStyle w:val="Heading1"/>
      </w:pPr>
      <w:r>
        <w:t xml:space="preserve">Core Modules (Mirror the 3 Existing Khatas)</w:t>
      </w:r>
    </w:p>
    <w:p>
      <w:pPr>
        <w:pStyle w:val="Heading2"/>
      </w:pPr>
      <w:r>
        <w:t xml:space="preserve">Module 1: Daily Cash Book (Daily Len-Den Khata)</w:t>
      </w:r>
    </w:p>
    <w:p>
      <w:pPr>
        <w:pStyle w:val="ListParagraph"/>
        <w:numPr>
          <w:ilvl w:val="0"/>
          <w:numId w:val="2"/>
        </w:numPr>
        <w:spacing w:after="80"/>
      </w:pPr>
      <w:r>
        <w:t xml:space="preserve">Single chronological feed of all cash in/out for the day</w:t>
      </w:r>
    </w:p>
    <w:p>
      <w:pPr>
        <w:pStyle w:val="ListParagraph"/>
        <w:numPr>
          <w:ilvl w:val="0"/>
          <w:numId w:val="2"/>
        </w:numPr>
        <w:spacing w:after="80"/>
      </w:pPr>
      <w:r>
        <w:t xml:space="preserve">Each entry: date, time, amount, type (income/expense), category, party reference (optional), note</w:t>
      </w:r>
    </w:p>
    <w:p>
      <w:pPr>
        <w:pStyle w:val="ListParagraph"/>
        <w:numPr>
          <w:ilvl w:val="0"/>
          <w:numId w:val="2"/>
        </w:numPr>
        <w:spacing w:after="80"/>
      </w:pPr>
      <w:r>
        <w:t xml:space="preserve">Day-end summary: opening balance, total in, total out, closing balance</w:t>
      </w:r>
    </w:p>
    <w:p>
      <w:pPr>
        <w:pStyle w:val="ListParagraph"/>
        <w:numPr>
          <w:ilvl w:val="0"/>
          <w:numId w:val="2"/>
        </w:numPr>
        <w:spacing w:after="80"/>
      </w:pPr>
      <w:r>
        <w:t xml:space="preserve">Filterable by date range, category, party</w:t>
      </w:r>
    </w:p>
    <w:p>
      <w:pPr>
        <w:pStyle w:val="ListParagraph"/>
        <w:numPr>
          <w:ilvl w:val="0"/>
          <w:numId w:val="2"/>
        </w:numPr>
        <w:spacing w:after="80"/>
      </w:pPr>
      <w:r>
        <w:t xml:space="preserve">Common categories: sugar purchase, labor wages, fuel/gas, transport, electricity, sales-cash, owner draw, miscellaneous</w:t>
      </w:r>
    </w:p>
    <w:p>
      <w:pPr>
        <w:pStyle w:val="Heading2"/>
      </w:pPr>
      <w:r>
        <w:t xml:space="preserve">Module 2: Party Ledger (Naame Naame Hisab Khata)</w:t>
      </w:r>
    </w:p>
    <w:p>
      <w:pPr>
        <w:pStyle w:val="ListParagraph"/>
        <w:numPr>
          <w:ilvl w:val="0"/>
          <w:numId w:val="2"/>
        </w:numPr>
        <w:spacing w:after="80"/>
      </w:pPr>
      <w:r>
        <w:t xml:space="preserve">Each customer/supplier has their own ledger page (like the paper khata)</w:t>
      </w:r>
    </w:p>
    <w:p>
      <w:pPr>
        <w:pStyle w:val="ListParagraph"/>
        <w:numPr>
          <w:ilvl w:val="0"/>
          <w:numId w:val="2"/>
        </w:numPr>
        <w:spacing w:after="80"/>
      </w:pPr>
      <w:r>
        <w:t xml:space="preserve">Track per party: total given (debit), total received (credit), running balance, days since last payment</w:t>
      </w:r>
    </w:p>
    <w:p>
      <w:pPr>
        <w:pStyle w:val="ListParagraph"/>
        <w:numPr>
          <w:ilvl w:val="0"/>
          <w:numId w:val="2"/>
        </w:numPr>
        <w:spacing w:after="80"/>
      </w:pPr>
      <w:r>
        <w:t xml:space="preserve">Quick-add entry: “Karim Bhai took 20kg Grade 1 misri @ ৳180/kg = ৳3,600 baki”</w:t>
      </w:r>
    </w:p>
    <w:p>
      <w:pPr>
        <w:pStyle w:val="ListParagraph"/>
        <w:numPr>
          <w:ilvl w:val="0"/>
          <w:numId w:val="2"/>
        </w:numPr>
        <w:spacing w:after="80"/>
      </w:pPr>
      <w:r>
        <w:t xml:space="preserve">Each entry can optionally link to actual stock movement (so giving misri on credit auto-deducts stock)</w:t>
      </w:r>
    </w:p>
    <w:p>
      <w:pPr>
        <w:pStyle w:val="ListParagraph"/>
        <w:numPr>
          <w:ilvl w:val="0"/>
          <w:numId w:val="2"/>
        </w:numPr>
        <w:spacing w:after="80"/>
      </w:pPr>
      <w:r>
        <w:rPr>
          <w:b/>
          <w:bCs/>
        </w:rPr>
        <w:t xml:space="preserve">Aging report</w:t>
      </w:r>
      <w:r>
        <w:t xml:space="preserve">: who has owed how much for how long (30/60/90+ days) — highlight overdue parties in red</w:t>
      </w:r>
    </w:p>
    <w:p>
      <w:pPr>
        <w:pStyle w:val="ListParagraph"/>
        <w:numPr>
          <w:ilvl w:val="0"/>
          <w:numId w:val="2"/>
        </w:numPr>
        <w:spacing w:after="80"/>
      </w:pPr>
      <w:r>
        <w:t xml:space="preserve">WhatsApp/SMS reminder: send a polite balance reminder to a party with one tap, in Bengali</w:t>
      </w:r>
    </w:p>
    <w:p>
      <w:pPr>
        <w:pStyle w:val="ListParagraph"/>
        <w:numPr>
          <w:ilvl w:val="0"/>
          <w:numId w:val="2"/>
        </w:numPr>
        <w:spacing w:after="80"/>
      </w:pPr>
      <w:r>
        <w:t xml:space="preserve">Print/share statement: generate a clean PDF of any party’s full account history</w:t>
      </w:r>
    </w:p>
    <w:p>
      <w:pPr>
        <w:pStyle w:val="Heading2"/>
      </w:pPr>
      <w:r>
        <w:t xml:space="preserve">Module 3: Stock &amp; Production Management</w:t>
      </w:r>
    </w:p>
    <w:p>
      <w:pPr>
        <w:spacing w:after="120"/>
      </w:pPr>
      <w:r>
        <w:t xml:space="preserve">This is the most domain-specific module. It must model the actual production flow, not generic stock in/out.</w:t>
      </w:r>
    </w:p>
    <w:p>
      <w:pPr>
        <w:pStyle w:val="Heading3"/>
      </w:pPr>
      <w:r>
        <w:t xml:space="preserve">Sub-module 3a: Raw Material Stock</w:t>
      </w:r>
    </w:p>
    <w:p>
      <w:pPr>
        <w:pStyle w:val="ListParagraph"/>
        <w:numPr>
          <w:ilvl w:val="0"/>
          <w:numId w:val="2"/>
        </w:numPr>
        <w:spacing w:after="80"/>
      </w:pPr>
      <w:r>
        <w:t xml:space="preserve">Track sugar (chini) inventory: kg in, kg consumed per batch, current stock</w:t>
      </w:r>
    </w:p>
    <w:p>
      <w:pPr>
        <w:pStyle w:val="ListParagraph"/>
        <w:numPr>
          <w:ilvl w:val="0"/>
          <w:numId w:val="2"/>
        </w:numPr>
        <w:spacing w:after="80"/>
      </w:pPr>
      <w:r>
        <w:t xml:space="preserve">Other inputs: gas/fuel, sala (threads), trays count</w:t>
      </w:r>
    </w:p>
    <w:p>
      <w:pPr>
        <w:pStyle w:val="Heading3"/>
      </w:pPr>
      <w:r>
        <w:t xml:space="preserve">Sub-module 3b: Production Batches</w:t>
      </w:r>
    </w:p>
    <w:p>
      <w:pPr>
        <w:pStyle w:val="ListParagraph"/>
        <w:numPr>
          <w:ilvl w:val="0"/>
          <w:numId w:val="2"/>
        </w:numPr>
        <w:spacing w:after="80"/>
      </w:pPr>
      <w:r>
        <w:t xml:space="preserve">Create a new batch with: batch ID (auto), date started, sugar input (kg), expected curing end date (auto = start + 7 days), number of trays used, assigned worker (optional), notes</w:t>
      </w:r>
    </w:p>
    <w:p>
      <w:pPr>
        <w:pStyle w:val="ListParagraph"/>
        <w:numPr>
          <w:ilvl w:val="0"/>
          <w:numId w:val="2"/>
        </w:numPr>
        <w:spacing w:after="80"/>
      </w:pPr>
      <w:r>
        <w:t xml:space="preserve">Batch states: Boiling → Curing (Day 1 of 7) → Ready → Harvested</w:t>
      </w:r>
    </w:p>
    <w:p>
      <w:pPr>
        <w:pStyle w:val="ListParagraph"/>
        <w:numPr>
          <w:ilvl w:val="0"/>
          <w:numId w:val="2"/>
        </w:numPr>
        <w:spacing w:after="80"/>
      </w:pPr>
      <w:r>
        <w:t xml:space="preserve">Dashboard shows all active batches with a visual “days remaining” indicator</w:t>
      </w:r>
    </w:p>
    <w:p>
      <w:pPr>
        <w:pStyle w:val="ListParagraph"/>
        <w:numPr>
          <w:ilvl w:val="0"/>
          <w:numId w:val="2"/>
        </w:numPr>
        <w:spacing w:after="80"/>
      </w:pPr>
      <w:r>
        <w:t xml:space="preserve">Notification on Day 7 that a batch is ready to harvest</w:t>
      </w:r>
    </w:p>
    <w:p>
      <w:pPr>
        <w:pStyle w:val="Heading3"/>
      </w:pPr>
      <w:r>
        <w:t xml:space="preserve">Sub-module 3c: Harvest &amp; Finished Goods</w:t>
      </w:r>
    </w:p>
    <w:p>
      <w:pPr>
        <w:pStyle w:val="ListParagraph"/>
        <w:numPr>
          <w:ilvl w:val="0"/>
          <w:numId w:val="2"/>
        </w:numPr>
        <w:spacing w:after="80"/>
      </w:pPr>
      <w:r>
        <w:t xml:space="preserve">When a batch is harvested, record output split:</w:t>
      </w:r>
    </w:p>
    <w:p>
      <w:pPr>
        <w:pStyle w:val="ListParagraph"/>
        <w:numPr>
          <w:ilvl w:val="1"/>
          <w:numId w:val="2"/>
        </w:numPr>
        <w:spacing w:after="80"/>
      </w:pPr>
      <w:r>
        <w:t xml:space="preserve">Grade 1 (Boro Dana): X kg</w:t>
      </w:r>
    </w:p>
    <w:p>
      <w:pPr>
        <w:pStyle w:val="ListParagraph"/>
        <w:numPr>
          <w:ilvl w:val="1"/>
          <w:numId w:val="2"/>
        </w:numPr>
        <w:spacing w:after="80"/>
      </w:pPr>
      <w:r>
        <w:t xml:space="preserve">Grade 2 (Choto Dana): Y kg</w:t>
      </w:r>
    </w:p>
    <w:p>
      <w:pPr>
        <w:pStyle w:val="ListParagraph"/>
        <w:numPr>
          <w:ilvl w:val="1"/>
          <w:numId w:val="2"/>
        </w:numPr>
        <w:spacing w:after="80"/>
      </w:pPr>
      <w:r>
        <w:t xml:space="preserve">Byproduct (nichu/syrup): Z kg</w:t>
      </w:r>
    </w:p>
    <w:p>
      <w:pPr>
        <w:pStyle w:val="ListParagraph"/>
        <w:numPr>
          <w:ilvl w:val="1"/>
          <w:numId w:val="2"/>
        </w:numPr>
        <w:spacing w:after="80"/>
      </w:pPr>
      <w:r>
        <w:t xml:space="preserve">Loss/wastage: auto-calculated from input minus output</w:t>
      </w:r>
    </w:p>
    <w:p>
      <w:pPr>
        <w:pStyle w:val="ListParagraph"/>
        <w:numPr>
          <w:ilvl w:val="0"/>
          <w:numId w:val="2"/>
        </w:numPr>
        <w:spacing w:after="80"/>
      </w:pPr>
      <w:r>
        <w:t xml:space="preserve">This creates finished-goods stock entries that the Party Ledger can pull from when a sale is recorded</w:t>
      </w:r>
    </w:p>
    <w:p>
      <w:pPr>
        <w:pStyle w:val="Heading3"/>
      </w:pPr>
      <w:r>
        <w:t xml:space="preserve">Sub-module 3d: Reports</w:t>
      </w:r>
    </w:p>
    <w:p>
      <w:pPr>
        <w:pStyle w:val="ListParagraph"/>
        <w:numPr>
          <w:ilvl w:val="0"/>
          <w:numId w:val="2"/>
        </w:numPr>
        <w:spacing w:after="80"/>
      </w:pPr>
      <w:r>
        <w:t xml:space="preserve">Yield % per batch (output kg / input kg) — helps spot bad batches</w:t>
      </w:r>
    </w:p>
    <w:p>
      <w:pPr>
        <w:pStyle w:val="ListParagraph"/>
        <w:numPr>
          <w:ilvl w:val="0"/>
          <w:numId w:val="2"/>
        </w:numPr>
        <w:spacing w:after="80"/>
      </w:pPr>
      <w:r>
        <w:t xml:space="preserve">Cost per kg (raw material + fuel + labor allocated / output kg)</w:t>
      </w:r>
    </w:p>
    <w:p>
      <w:pPr>
        <w:pStyle w:val="ListParagraph"/>
        <w:numPr>
          <w:ilvl w:val="0"/>
          <w:numId w:val="2"/>
        </w:numPr>
        <w:spacing w:after="80"/>
      </w:pPr>
      <w:r>
        <w:t xml:space="preserve">Best-selling grade, slowest-moving stock</w:t>
      </w:r>
    </w:p>
    <w:p>
      <w:pPr>
        <w:pStyle w:val="Heading1"/>
      </w:pPr>
      <w:r>
        <w:t xml:space="preserve">Cross-Cutting Requirements</w:t>
      </w:r>
    </w:p>
    <w:p>
      <w:pPr>
        <w:pStyle w:val="Heading2"/>
      </w:pPr>
      <w:r>
        <w:t xml:space="preserve">Language &amp; Localization</w:t>
      </w:r>
    </w:p>
    <w:p>
      <w:pPr>
        <w:pStyle w:val="ListParagraph"/>
        <w:numPr>
          <w:ilvl w:val="0"/>
          <w:numId w:val="2"/>
        </w:numPr>
        <w:spacing w:after="80"/>
      </w:pPr>
      <w:r>
        <w:rPr>
          <w:b/>
          <w:bCs/>
        </w:rPr>
        <w:t xml:space="preserve">Primary UI language: Bengali (বাংলা)</w:t>
      </w:r>
      <w:r>
        <w:t xml:space="preserve">, with English toggle</w:t>
      </w:r>
    </w:p>
    <w:p>
      <w:pPr>
        <w:pStyle w:val="ListParagraph"/>
        <w:numPr>
          <w:ilvl w:val="0"/>
          <w:numId w:val="2"/>
        </w:numPr>
        <w:spacing w:after="80"/>
      </w:pPr>
      <w:r>
        <w:t xml:space="preserve">Support Bengali numerals (০-৯) as a display option</w:t>
      </w:r>
    </w:p>
    <w:p>
      <w:pPr>
        <w:pStyle w:val="ListParagraph"/>
        <w:numPr>
          <w:ilvl w:val="0"/>
          <w:numId w:val="2"/>
        </w:numPr>
        <w:spacing w:after="80"/>
      </w:pPr>
      <w:r>
        <w:t xml:space="preserve">Currency: BDT (৳), with proper Bengali formatting (e.g., ১,২৩,৪৫৬.৭৮ — Indian numbering system with lakh/crore)</w:t>
      </w:r>
    </w:p>
    <w:p>
      <w:pPr>
        <w:pStyle w:val="ListParagraph"/>
        <w:numPr>
          <w:ilvl w:val="0"/>
          <w:numId w:val="2"/>
        </w:numPr>
        <w:spacing w:after="80"/>
      </w:pPr>
      <w:r>
        <w:t xml:space="preserve">Date format: DD/MM/YYYY, with optional Bengali calendar reference</w:t>
      </w:r>
    </w:p>
    <w:p>
      <w:pPr>
        <w:pStyle w:val="ListParagraph"/>
        <w:numPr>
          <w:ilvl w:val="0"/>
          <w:numId w:val="2"/>
        </w:numPr>
        <w:spacing w:after="80"/>
      </w:pPr>
      <w:r>
        <w:t xml:space="preserve">All system-generated messages (SMS reminders, PDF statements) bilingual</w:t>
      </w:r>
    </w:p>
    <w:p>
      <w:pPr>
        <w:pStyle w:val="Heading2"/>
      </w:pPr>
      <w:r>
        <w:t xml:space="preserve">Offline-First</w:t>
      </w:r>
    </w:p>
    <w:p>
      <w:pPr>
        <w:pStyle w:val="ListParagraph"/>
        <w:numPr>
          <w:ilvl w:val="0"/>
          <w:numId w:val="2"/>
        </w:numPr>
        <w:spacing w:after="80"/>
      </w:pPr>
      <w:r>
        <w:t xml:space="preserve">Internet in Narayanganj small-business areas is unreliable</w:t>
      </w:r>
    </w:p>
    <w:p>
      <w:pPr>
        <w:pStyle w:val="ListParagraph"/>
        <w:numPr>
          <w:ilvl w:val="0"/>
          <w:numId w:val="2"/>
        </w:numPr>
        <w:spacing w:after="80"/>
      </w:pPr>
      <w:r>
        <w:t xml:space="preserve">All core operations (add entry, view ledger, create batch) must work fully offline</w:t>
      </w:r>
    </w:p>
    <w:p>
      <w:pPr>
        <w:pStyle w:val="ListParagraph"/>
        <w:numPr>
          <w:ilvl w:val="0"/>
          <w:numId w:val="2"/>
        </w:numPr>
        <w:spacing w:after="80"/>
      </w:pPr>
      <w:r>
        <w:t xml:space="preserve">Sync to cloud automatically when connection returns</w:t>
      </w:r>
    </w:p>
    <w:p>
      <w:pPr>
        <w:pStyle w:val="ListParagraph"/>
        <w:numPr>
          <w:ilvl w:val="0"/>
          <w:numId w:val="2"/>
        </w:numPr>
        <w:spacing w:after="80"/>
      </w:pPr>
      <w:r>
        <w:t xml:space="preserve">Conflict resolution: last-write-wins for the same record, with audit log</w:t>
      </w:r>
    </w:p>
    <w:p>
      <w:pPr>
        <w:pStyle w:val="Heading2"/>
      </w:pPr>
      <w:r>
        <w:t xml:space="preserve">UX Principles</w:t>
      </w:r>
    </w:p>
    <w:p>
      <w:pPr>
        <w:pStyle w:val="ListParagraph"/>
        <w:numPr>
          <w:ilvl w:val="0"/>
          <w:numId w:val="2"/>
        </w:numPr>
        <w:spacing w:after="80"/>
      </w:pPr>
      <w:r>
        <w:t xml:space="preserve">Large tap targets (minimum 48dp), high contrast, readable fonts</w:t>
      </w:r>
    </w:p>
    <w:p>
      <w:pPr>
        <w:pStyle w:val="ListParagraph"/>
        <w:numPr>
          <w:ilvl w:val="0"/>
          <w:numId w:val="2"/>
        </w:numPr>
        <w:spacing w:after="80"/>
      </w:pPr>
      <w:r>
        <w:t xml:space="preserve">Voice input for amounts and notes (Bengali speech-to-text)</w:t>
      </w:r>
    </w:p>
    <w:p>
      <w:pPr>
        <w:pStyle w:val="ListParagraph"/>
        <w:numPr>
          <w:ilvl w:val="0"/>
          <w:numId w:val="2"/>
        </w:numPr>
        <w:spacing w:after="80"/>
      </w:pPr>
      <w:r>
        <w:t xml:space="preserve">Photo attachments per entry (e.g., snap a photo of a paper bill or chalan)</w:t>
      </w:r>
    </w:p>
    <w:p>
      <w:pPr>
        <w:pStyle w:val="ListParagraph"/>
        <w:numPr>
          <w:ilvl w:val="0"/>
          <w:numId w:val="2"/>
        </w:numPr>
        <w:spacing w:after="80"/>
      </w:pPr>
      <w:r>
        <w:t xml:space="preserve">One-tap shortcuts for the 5 most frequent transaction types</w:t>
      </w:r>
    </w:p>
    <w:p>
      <w:pPr>
        <w:pStyle w:val="ListParagraph"/>
        <w:numPr>
          <w:ilvl w:val="0"/>
          <w:numId w:val="2"/>
        </w:numPr>
        <w:spacing w:after="80"/>
      </w:pPr>
      <w:r>
        <w:t xml:space="preserve">Search across all parties/entries with Bengali-aware fuzzy matching (e.g., “করিম” should also match “Karim”)</w:t>
      </w:r>
    </w:p>
    <w:p>
      <w:pPr>
        <w:pStyle w:val="Heading2"/>
      </w:pPr>
      <w:r>
        <w:t xml:space="preserve">Security &amp; Trust</w:t>
      </w:r>
    </w:p>
    <w:p>
      <w:pPr>
        <w:pStyle w:val="ListParagraph"/>
        <w:numPr>
          <w:ilvl w:val="0"/>
          <w:numId w:val="2"/>
        </w:numPr>
        <w:spacing w:after="80"/>
      </w:pPr>
      <w:r>
        <w:t xml:space="preserve">PIN/biometric lock on the app</w:t>
      </w:r>
    </w:p>
    <w:p>
      <w:pPr>
        <w:pStyle w:val="ListParagraph"/>
        <w:numPr>
          <w:ilvl w:val="0"/>
          <w:numId w:val="2"/>
        </w:numPr>
        <w:spacing w:after="80"/>
      </w:pPr>
      <w:r>
        <w:t xml:space="preserve">Daily auto-backup to local storage + cloud</w:t>
      </w:r>
    </w:p>
    <w:p>
      <w:pPr>
        <w:pStyle w:val="ListParagraph"/>
        <w:numPr>
          <w:ilvl w:val="0"/>
          <w:numId w:val="2"/>
        </w:numPr>
        <w:spacing w:after="80"/>
      </w:pPr>
      <w:r>
        <w:t xml:space="preserve">Complete edit history per entry (no silent deletions — paper khata users distrust apps that “lose” data)</w:t>
      </w:r>
    </w:p>
    <w:p>
      <w:pPr>
        <w:pStyle w:val="ListParagraph"/>
        <w:numPr>
          <w:ilvl w:val="0"/>
          <w:numId w:val="2"/>
        </w:numPr>
        <w:spacing w:after="80"/>
      </w:pPr>
      <w:r>
        <w:t xml:space="preserve">Export everything as PDF or Excel anytime — owner must feel they can walk away with their data</w:t>
      </w:r>
    </w:p>
    <w:p>
      <w:pPr>
        <w:pStyle w:val="Heading1"/>
      </w:pPr>
      <w:r>
        <w:t xml:space="preserve">Suggested Tech Stack</w:t>
      </w:r>
    </w:p>
    <w:p>
      <w:pPr>
        <w:pStyle w:val="ListParagraph"/>
        <w:numPr>
          <w:ilvl w:val="0"/>
          <w:numId w:val="2"/>
        </w:numPr>
        <w:spacing w:after="80"/>
      </w:pPr>
      <w:r>
        <w:rPr>
          <w:b/>
          <w:bCs/>
        </w:rPr>
        <w:t xml:space="preserve">Frontend</w:t>
      </w:r>
      <w:r>
        <w:t xml:space="preserve">: React Native (Expo) or Flutter — pick whichever has stronger Bengali typography support</w:t>
      </w:r>
    </w:p>
    <w:p>
      <w:pPr>
        <w:pStyle w:val="ListParagraph"/>
        <w:numPr>
          <w:ilvl w:val="0"/>
          <w:numId w:val="2"/>
        </w:numPr>
        <w:spacing w:after="80"/>
      </w:pPr>
      <w:r>
        <w:rPr>
          <w:b/>
          <w:bCs/>
        </w:rPr>
        <w:t xml:space="preserve">Local DB</w:t>
      </w:r>
      <w:r>
        <w:t xml:space="preserve">: SQLite (via WatermelonDB or Drift) for offline-first</w:t>
      </w:r>
    </w:p>
    <w:p>
      <w:pPr>
        <w:pStyle w:val="ListParagraph"/>
        <w:numPr>
          <w:ilvl w:val="0"/>
          <w:numId w:val="2"/>
        </w:numPr>
        <w:spacing w:after="80"/>
      </w:pPr>
      <w:r>
        <w:rPr>
          <w:b/>
          <w:bCs/>
        </w:rPr>
        <w:t xml:space="preserve">Backend</w:t>
      </w:r>
      <w:r>
        <w:t xml:space="preserve">: Supabase or Firebase for sync, auth, and storage</w:t>
      </w:r>
    </w:p>
    <w:p>
      <w:pPr>
        <w:pStyle w:val="ListParagraph"/>
        <w:numPr>
          <w:ilvl w:val="0"/>
          <w:numId w:val="2"/>
        </w:numPr>
        <w:spacing w:after="80"/>
      </w:pPr>
      <w:r>
        <w:rPr>
          <w:b/>
          <w:bCs/>
        </w:rPr>
        <w:t xml:space="preserve">PDF generation</w:t>
      </w:r>
      <w:r>
        <w:t xml:space="preserve">: react-native-html-to-pdf or equivalent</w:t>
      </w:r>
    </w:p>
    <w:p>
      <w:pPr>
        <w:pStyle w:val="ListParagraph"/>
        <w:numPr>
          <w:ilvl w:val="0"/>
          <w:numId w:val="2"/>
        </w:numPr>
        <w:spacing w:after="80"/>
      </w:pPr>
      <w:r>
        <w:rPr>
          <w:b/>
          <w:bCs/>
        </w:rPr>
        <w:t xml:space="preserve">SMS/WhatsApp integration</w:t>
      </w:r>
      <w:r>
        <w:t xml:space="preserve">: deep links initially, gateway API later</w:t>
      </w:r>
    </w:p>
    <w:p>
      <w:pPr>
        <w:pStyle w:val="Heading1"/>
      </w:pPr>
      <w:r>
        <w:t xml:space="preserve">Deliverables I Want From You</w:t>
      </w:r>
    </w:p>
    <w:p>
      <w:pPr>
        <w:spacing w:after="120"/>
      </w:pPr>
      <w:r>
        <w:t xml:space="preserve">Please produce, in this order:</w:t>
      </w:r>
    </w:p>
    <w:p>
      <w:pPr>
        <w:pStyle w:val="ListParagraph"/>
        <w:numPr>
          <w:ilvl w:val="0"/>
          <w:numId w:val="3"/>
        </w:numPr>
        <w:spacing w:after="80"/>
      </w:pPr>
      <w:r>
        <w:rPr>
          <w:b/>
          <w:bCs/>
        </w:rPr>
        <w:t xml:space="preserve">Clarifying questions</w:t>
      </w:r>
      <w:r>
        <w:t xml:space="preserve"> — anything ambiguous about the domain or requirements before you start</w:t>
      </w:r>
    </w:p>
    <w:p>
      <w:pPr>
        <w:pStyle w:val="ListParagraph"/>
        <w:numPr>
          <w:ilvl w:val="0"/>
          <w:numId w:val="3"/>
        </w:numPr>
        <w:spacing w:after="80"/>
      </w:pPr>
      <w:r>
        <w:rPr>
          <w:b/>
          <w:bCs/>
        </w:rPr>
        <w:t xml:space="preserve">Information architecture</w:t>
      </w:r>
      <w:r>
        <w:t xml:space="preserve"> — full screen map / navigation tree</w:t>
      </w:r>
    </w:p>
    <w:p>
      <w:pPr>
        <w:pStyle w:val="ListParagraph"/>
        <w:numPr>
          <w:ilvl w:val="0"/>
          <w:numId w:val="3"/>
        </w:numPr>
        <w:spacing w:after="80"/>
      </w:pPr>
      <w:r>
        <w:rPr>
          <w:b/>
          <w:bCs/>
        </w:rPr>
        <w:t xml:space="preserve">Data model</w:t>
      </w:r>
      <w:r>
        <w:t xml:space="preserve"> — all entities, fields, relationships, with notes on why each exists</w:t>
      </w:r>
    </w:p>
    <w:p>
      <w:pPr>
        <w:pStyle w:val="ListParagraph"/>
        <w:numPr>
          <w:ilvl w:val="0"/>
          <w:numId w:val="3"/>
        </w:numPr>
        <w:spacing w:after="80"/>
      </w:pPr>
      <w:r>
        <w:rPr>
          <w:b/>
          <w:bCs/>
        </w:rPr>
        <w:t xml:space="preserve">Core user flows</w:t>
      </w:r>
      <w:r>
        <w:t xml:space="preserve"> — written walkthroughs for the top 5 daily tasks (e.g., “Karim Bhai takes 20kg Grade 1 on baki”, “Start a new boiling batch”, “Record day-end cash”)</w:t>
      </w:r>
    </w:p>
    <w:p>
      <w:pPr>
        <w:pStyle w:val="ListParagraph"/>
        <w:numPr>
          <w:ilvl w:val="0"/>
          <w:numId w:val="3"/>
        </w:numPr>
        <w:spacing w:after="80"/>
      </w:pPr>
      <w:r>
        <w:rPr>
          <w:b/>
          <w:bCs/>
        </w:rPr>
        <w:t xml:space="preserve">Wireframes</w:t>
      </w:r>
      <w:r>
        <w:t xml:space="preserve"> — low-fidelity mockups (text/ASCII or simple component descriptions are fine to start)</w:t>
      </w:r>
    </w:p>
    <w:p>
      <w:pPr>
        <w:pStyle w:val="ListParagraph"/>
        <w:numPr>
          <w:ilvl w:val="0"/>
          <w:numId w:val="3"/>
        </w:numPr>
        <w:spacing w:after="80"/>
      </w:pPr>
      <w:r>
        <w:rPr>
          <w:b/>
          <w:bCs/>
        </w:rPr>
        <w:t xml:space="preserve">Phase 1 MVP scope</w:t>
      </w:r>
      <w:r>
        <w:t xml:space="preserve"> — the smallest version that could replace the 3 paper khatas, with a build estimate</w:t>
      </w:r>
    </w:p>
    <w:p>
      <w:pPr>
        <w:pStyle w:val="ListParagraph"/>
        <w:numPr>
          <w:ilvl w:val="0"/>
          <w:numId w:val="3"/>
        </w:numPr>
        <w:spacing w:after="80"/>
      </w:pPr>
      <w:r>
        <w:rPr>
          <w:b/>
          <w:bCs/>
        </w:rPr>
        <w:t xml:space="preserve">Risk register</w:t>
      </w:r>
      <w:r>
        <w:t xml:space="preserve"> — top 5 things likely to go wrong (adoption, data loss, sync conflicts, etc.) and mitigations</w:t>
      </w:r>
    </w:p>
    <w:p>
      <w:pPr>
        <w:pStyle w:val="Heading1"/>
      </w:pPr>
      <w:r>
        <w:t xml:space="preserve">Tone &amp; Style</w:t>
      </w:r>
    </w:p>
    <w:p>
      <w:pPr>
        <w:spacing w:after="120"/>
      </w:pPr>
      <w:r>
        <w:t xml:space="preserve">Be opinionated. If something I described is wrong, suboptimal, or misses an important reality of how Bangladeshi small businesses actually operate — tell me. I want a thinking partner, not a yes-man.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2026-05-01T20:01:28.852Z</dcterms:created>
  <dcterms:modified xsi:type="dcterms:W3CDTF">2026-05-01T20:01:28.879Z</dcterms:modified>
</cp:coreProperties>
</file>

<file path=docProps/custom.xml><?xml version="1.0" encoding="utf-8"?>
<Properties xmlns="http://schemas.openxmlformats.org/officeDocument/2006/custom-properties" xmlns:vt="http://schemas.openxmlformats.org/officeDocument/2006/docPropsVTypes"/>
</file>