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Sales Performance Analysis and Inventory Optimization for a Residential Supermarket</w:t>
      </w:r>
    </w:p>
    <w:p w:rsidR="00000000" w:rsidDel="00000000" w:rsidP="00000000" w:rsidRDefault="00000000" w:rsidRPr="00000000" w14:paraId="00000003">
      <w:pPr>
        <w:widowControl w:val="0"/>
        <w:spacing w:before="17"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before="17"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Final-Term for the BDM Capstone Project </w:t>
      </w:r>
    </w:p>
    <w:p w:rsidR="00000000" w:rsidDel="00000000" w:rsidP="00000000" w:rsidRDefault="00000000" w:rsidRPr="00000000" w14:paraId="00000005">
      <w:pPr>
        <w:widowControl w:val="0"/>
        <w:spacing w:before="17"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before="17"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by </w:t>
      </w:r>
    </w:p>
    <w:p w:rsidR="00000000" w:rsidDel="00000000" w:rsidP="00000000" w:rsidRDefault="00000000" w:rsidRPr="00000000" w14:paraId="00000007">
      <w:pPr>
        <w:widowControl w:val="0"/>
        <w:spacing w:before="17"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Tushar Jalan</w:t>
      </w:r>
    </w:p>
    <w:p w:rsidR="00000000" w:rsidDel="00000000" w:rsidP="00000000" w:rsidRDefault="00000000" w:rsidRPr="00000000" w14:paraId="00000008">
      <w:pPr>
        <w:widowControl w:val="0"/>
        <w:spacing w:before="17"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Number: 23f2003751</w:t>
      </w:r>
    </w:p>
    <w:p w:rsidR="00000000" w:rsidDel="00000000" w:rsidP="00000000" w:rsidRDefault="00000000" w:rsidRPr="00000000" w14:paraId="00000009">
      <w:pPr>
        <w:widowControl w:val="0"/>
        <w:spacing w:before="17"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 </w:t>
      </w:r>
      <w:hyperlink r:id="rId6">
        <w:r w:rsidDel="00000000" w:rsidR="00000000" w:rsidRPr="00000000">
          <w:rPr>
            <w:rFonts w:ascii="Times New Roman" w:cs="Times New Roman" w:eastAsia="Times New Roman" w:hAnsi="Times New Roman"/>
            <w:b w:val="1"/>
            <w:sz w:val="24"/>
            <w:szCs w:val="24"/>
            <w:rtl w:val="0"/>
          </w:rPr>
          <w:t xml:space="preserve">23f2003751@ds.study.iitm.ac.in</w:t>
        </w:r>
      </w:hyperlink>
      <w:r w:rsidDel="00000000" w:rsidR="00000000" w:rsidRPr="00000000">
        <w:rPr>
          <w:rtl w:val="0"/>
        </w:rPr>
      </w:r>
    </w:p>
    <w:p w:rsidR="00000000" w:rsidDel="00000000" w:rsidP="00000000" w:rsidRDefault="00000000" w:rsidRPr="00000000" w14:paraId="0000000A">
      <w:pPr>
        <w:widowControl w:val="0"/>
        <w:spacing w:before="17"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Style w:val="Title"/>
        <w:widowControl w:val="0"/>
        <w:pBdr>
          <w:bottom w:color="auto" w:space="0" w:sz="0" w:val="none"/>
        </w:pBd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2857500" cy="2857500"/>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IITM Online BS Degree Program, </w:t>
      </w:r>
    </w:p>
    <w:p w:rsidR="00000000" w:rsidDel="00000000" w:rsidP="00000000" w:rsidRDefault="00000000" w:rsidRPr="00000000" w14:paraId="0000000E">
      <w:pPr>
        <w:widowControl w:val="0"/>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Institute of Technology, Madras, Chennai</w:t>
      </w:r>
    </w:p>
    <w:p w:rsidR="00000000" w:rsidDel="00000000" w:rsidP="00000000" w:rsidRDefault="00000000" w:rsidRPr="00000000" w14:paraId="0000000F">
      <w:pPr>
        <w:widowControl w:val="0"/>
        <w:spacing w:after="8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Tamil Nadu, India, 600036</w:t>
      </w:r>
    </w:p>
    <w:p w:rsidR="00000000" w:rsidDel="00000000" w:rsidP="00000000" w:rsidRDefault="00000000" w:rsidRPr="00000000" w14:paraId="00000010">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120" w:before="0" w:line="360" w:lineRule="auto"/>
        <w:jc w:val="both"/>
        <w:rPr>
          <w:sz w:val="34"/>
          <w:szCs w:val="34"/>
        </w:rPr>
      </w:pPr>
      <w:bookmarkStart w:colFirst="0" w:colLast="0" w:name="_tawz80kybju9" w:id="0"/>
      <w:bookmarkEnd w:id="0"/>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Content</w:t>
      </w:r>
    </w:p>
    <w:p w:rsidR="00000000" w:rsidDel="00000000" w:rsidP="00000000" w:rsidRDefault="00000000" w:rsidRPr="00000000" w14:paraId="00000015">
      <w:pPr>
        <w:jc w:val="center"/>
        <w:rPr>
          <w:rFonts w:ascii="Times New Roman" w:cs="Times New Roman" w:eastAsia="Times New Roman" w:hAnsi="Times New Roman"/>
          <w:b w:val="1"/>
          <w:sz w:val="25"/>
          <w:szCs w:val="25"/>
        </w:rPr>
      </w:pPr>
      <w:r w:rsidDel="00000000" w:rsidR="00000000" w:rsidRPr="00000000">
        <w:rPr>
          <w:rtl w:val="0"/>
        </w:rPr>
      </w:r>
    </w:p>
    <w:sdt>
      <w:sdtPr>
        <w:id w:val="-408793467"/>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rPr>
              <w:rFonts w:ascii="Times New Roman" w:cs="Times New Roman" w:eastAsia="Times New Roman" w:hAnsi="Times New Roman"/>
              <w:b w:val="1"/>
              <w:color w:val="000000"/>
              <w:sz w:val="25"/>
              <w:szCs w:val="25"/>
              <w:u w:val="none"/>
            </w:rPr>
          </w:pPr>
          <w:r w:rsidDel="00000000" w:rsidR="00000000" w:rsidRPr="00000000">
            <w:fldChar w:fldCharType="begin"/>
            <w:instrText xml:space="preserve"> TOC \h \u \z \t "Heading 1,1,Heading 2,2,Heading 3,3,Heading 4,4,Heading 5,5,Heading 6,6,"</w:instrText>
            <w:fldChar w:fldCharType="separate"/>
          </w:r>
          <w:hyperlink w:anchor="_kglepb78j3ms">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1. Executive Summary</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Times New Roman" w:cs="Times New Roman" w:eastAsia="Times New Roman" w:hAnsi="Times New Roman"/>
              <w:b w:val="1"/>
              <w:color w:val="000000"/>
              <w:sz w:val="25"/>
              <w:szCs w:val="25"/>
              <w:u w:val="none"/>
            </w:rPr>
          </w:pPr>
          <w:hyperlink w:anchor="_klby2zskvr3i">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2. Detailed Explanation of Analysis Process and Methodology</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Times New Roman" w:cs="Times New Roman" w:eastAsia="Times New Roman" w:hAnsi="Times New Roman"/>
              <w:color w:val="000000"/>
              <w:sz w:val="25"/>
              <w:szCs w:val="25"/>
              <w:u w:val="none"/>
            </w:rPr>
          </w:pPr>
          <w:hyperlink w:anchor="_nn0jvvoeorwr">
            <w:r w:rsidDel="00000000" w:rsidR="00000000" w:rsidRPr="00000000">
              <w:rPr>
                <w:rFonts w:ascii="Times New Roman" w:cs="Times New Roman" w:eastAsia="Times New Roman" w:hAnsi="Times New Roman"/>
                <w:i w:val="0"/>
                <w:smallCaps w:val="0"/>
                <w:strike w:val="0"/>
                <w:color w:val="000000"/>
                <w:sz w:val="25"/>
                <w:szCs w:val="25"/>
                <w:u w:val="none"/>
                <w:shd w:fill="auto" w:val="clear"/>
                <w:vertAlign w:val="baseline"/>
                <w:rtl w:val="0"/>
              </w:rPr>
              <w:t xml:space="preserve">2.1. Trend Analysis</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Times New Roman" w:cs="Times New Roman" w:eastAsia="Times New Roman" w:hAnsi="Times New Roman"/>
              <w:color w:val="000000"/>
              <w:sz w:val="25"/>
              <w:szCs w:val="25"/>
              <w:u w:val="none"/>
            </w:rPr>
          </w:pPr>
          <w:hyperlink w:anchor="_b7boqpno529r">
            <w:r w:rsidDel="00000000" w:rsidR="00000000" w:rsidRPr="00000000">
              <w:rPr>
                <w:rFonts w:ascii="Times New Roman" w:cs="Times New Roman" w:eastAsia="Times New Roman" w:hAnsi="Times New Roman"/>
                <w:i w:val="0"/>
                <w:smallCaps w:val="0"/>
                <w:strike w:val="0"/>
                <w:color w:val="000000"/>
                <w:sz w:val="25"/>
                <w:szCs w:val="25"/>
                <w:u w:val="none"/>
                <w:shd w:fill="auto" w:val="clear"/>
                <w:vertAlign w:val="baseline"/>
                <w:rtl w:val="0"/>
              </w:rPr>
              <w:t xml:space="preserve">2.2. ABC-XYZ and Weighted Classification</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Times New Roman" w:cs="Times New Roman" w:eastAsia="Times New Roman" w:hAnsi="Times New Roman"/>
              <w:color w:val="000000"/>
              <w:sz w:val="25"/>
              <w:szCs w:val="25"/>
              <w:u w:val="none"/>
            </w:rPr>
          </w:pPr>
          <w:hyperlink w:anchor="_fx18ac6fxl6e">
            <w:r w:rsidDel="00000000" w:rsidR="00000000" w:rsidRPr="00000000">
              <w:rPr>
                <w:rFonts w:ascii="Times New Roman" w:cs="Times New Roman" w:eastAsia="Times New Roman" w:hAnsi="Times New Roman"/>
                <w:i w:val="0"/>
                <w:smallCaps w:val="0"/>
                <w:strike w:val="0"/>
                <w:color w:val="000000"/>
                <w:sz w:val="25"/>
                <w:szCs w:val="25"/>
                <w:u w:val="none"/>
                <w:shd w:fill="auto" w:val="clear"/>
                <w:vertAlign w:val="baseline"/>
                <w:rtl w:val="0"/>
              </w:rPr>
              <w:t xml:space="preserve">2.3. Handling of Unidentified Brands (The "62 Brands" Problem)</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Times New Roman" w:cs="Times New Roman" w:eastAsia="Times New Roman" w:hAnsi="Times New Roman"/>
              <w:color w:val="000000"/>
              <w:sz w:val="25"/>
              <w:szCs w:val="25"/>
              <w:u w:val="none"/>
            </w:rPr>
          </w:pPr>
          <w:hyperlink w:anchor="_crc57m15zur1">
            <w:r w:rsidDel="00000000" w:rsidR="00000000" w:rsidRPr="00000000">
              <w:rPr>
                <w:rFonts w:ascii="Times New Roman" w:cs="Times New Roman" w:eastAsia="Times New Roman" w:hAnsi="Times New Roman"/>
                <w:i w:val="0"/>
                <w:smallCaps w:val="0"/>
                <w:strike w:val="0"/>
                <w:color w:val="000000"/>
                <w:sz w:val="25"/>
                <w:szCs w:val="25"/>
                <w:u w:val="none"/>
                <w:shd w:fill="auto" w:val="clear"/>
                <w:vertAlign w:val="baseline"/>
                <w:rtl w:val="0"/>
              </w:rPr>
              <w:t xml:space="preserve">2.4. Seasonal Uplift and Inventory Planning</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Times New Roman" w:cs="Times New Roman" w:eastAsia="Times New Roman" w:hAnsi="Times New Roman"/>
              <w:color w:val="000000"/>
              <w:sz w:val="25"/>
              <w:szCs w:val="25"/>
              <w:u w:val="none"/>
            </w:rPr>
          </w:pPr>
          <w:hyperlink w:anchor="_opqh3eqrjx3j">
            <w:r w:rsidDel="00000000" w:rsidR="00000000" w:rsidRPr="00000000">
              <w:rPr>
                <w:rFonts w:ascii="Times New Roman" w:cs="Times New Roman" w:eastAsia="Times New Roman" w:hAnsi="Times New Roman"/>
                <w:i w:val="0"/>
                <w:smallCaps w:val="0"/>
                <w:strike w:val="0"/>
                <w:color w:val="000000"/>
                <w:sz w:val="25"/>
                <w:szCs w:val="25"/>
                <w:u w:val="none"/>
                <w:shd w:fill="auto" w:val="clear"/>
                <w:vertAlign w:val="baseline"/>
                <w:rtl w:val="0"/>
              </w:rPr>
              <w:t xml:space="preserve">2.5. High-Level Segment Analysis (Super-Groups)</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Times New Roman" w:cs="Times New Roman" w:eastAsia="Times New Roman" w:hAnsi="Times New Roman"/>
              <w:b w:val="1"/>
              <w:color w:val="000000"/>
              <w:sz w:val="25"/>
              <w:szCs w:val="25"/>
              <w:u w:val="none"/>
            </w:rPr>
          </w:pPr>
          <w:hyperlink w:anchor="_zc3g57e7mdhb">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3. Results and Findings</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Times New Roman" w:cs="Times New Roman" w:eastAsia="Times New Roman" w:hAnsi="Times New Roman"/>
              <w:color w:val="000000"/>
              <w:sz w:val="25"/>
              <w:szCs w:val="25"/>
              <w:u w:val="none"/>
            </w:rPr>
          </w:pPr>
          <w:hyperlink w:anchor="_1f2k4bvj6x8h">
            <w:r w:rsidDel="00000000" w:rsidR="00000000" w:rsidRPr="00000000">
              <w:rPr>
                <w:rFonts w:ascii="Times New Roman" w:cs="Times New Roman" w:eastAsia="Times New Roman" w:hAnsi="Times New Roman"/>
                <w:i w:val="0"/>
                <w:smallCaps w:val="0"/>
                <w:strike w:val="0"/>
                <w:color w:val="000000"/>
                <w:sz w:val="25"/>
                <w:szCs w:val="25"/>
                <w:u w:val="none"/>
                <w:shd w:fill="auto" w:val="clear"/>
                <w:vertAlign w:val="baseline"/>
                <w:rtl w:val="0"/>
              </w:rPr>
              <w:t xml:space="preserve">3.1. SKU Portfolio Reconciliation and Data Integrity</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Times New Roman" w:cs="Times New Roman" w:eastAsia="Times New Roman" w:hAnsi="Times New Roman"/>
              <w:color w:val="000000"/>
              <w:sz w:val="25"/>
              <w:szCs w:val="25"/>
              <w:u w:val="none"/>
            </w:rPr>
          </w:pPr>
          <w:hyperlink w:anchor="_h4m2ksk7bxnb">
            <w:r w:rsidDel="00000000" w:rsidR="00000000" w:rsidRPr="00000000">
              <w:rPr>
                <w:rFonts w:ascii="Times New Roman" w:cs="Times New Roman" w:eastAsia="Times New Roman" w:hAnsi="Times New Roman"/>
                <w:i w:val="0"/>
                <w:smallCaps w:val="0"/>
                <w:strike w:val="0"/>
                <w:color w:val="000000"/>
                <w:sz w:val="25"/>
                <w:szCs w:val="25"/>
                <w:u w:val="none"/>
                <w:shd w:fill="auto" w:val="clear"/>
                <w:vertAlign w:val="baseline"/>
                <w:rtl w:val="0"/>
              </w:rPr>
              <w:t xml:space="preserve">3.2. Seasonal Sales Trends and Festival Impact</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Times New Roman" w:cs="Times New Roman" w:eastAsia="Times New Roman" w:hAnsi="Times New Roman"/>
              <w:color w:val="000000"/>
              <w:sz w:val="25"/>
              <w:szCs w:val="25"/>
              <w:u w:val="none"/>
            </w:rPr>
          </w:pPr>
          <w:hyperlink w:anchor="_ikoiox8ol3q">
            <w:r w:rsidDel="00000000" w:rsidR="00000000" w:rsidRPr="00000000">
              <w:rPr>
                <w:rFonts w:ascii="Times New Roman" w:cs="Times New Roman" w:eastAsia="Times New Roman" w:hAnsi="Times New Roman"/>
                <w:i w:val="0"/>
                <w:smallCaps w:val="0"/>
                <w:strike w:val="0"/>
                <w:color w:val="000000"/>
                <w:sz w:val="25"/>
                <w:szCs w:val="25"/>
                <w:u w:val="none"/>
                <w:shd w:fill="auto" w:val="clear"/>
                <w:vertAlign w:val="baseline"/>
                <w:rtl w:val="0"/>
              </w:rPr>
              <w:t xml:space="preserve">3.3. Revenue and Volume Distribution (ABC &amp; XYZ Analysis)</w:t>
              <w:tab/>
              <w:t xml:space="preserve">12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Times New Roman" w:cs="Times New Roman" w:eastAsia="Times New Roman" w:hAnsi="Times New Roman"/>
              <w:color w:val="000000"/>
              <w:sz w:val="25"/>
              <w:szCs w:val="25"/>
              <w:u w:val="none"/>
            </w:rPr>
          </w:pPr>
          <w:hyperlink w:anchor="_787yz9niqsid">
            <w:r w:rsidDel="00000000" w:rsidR="00000000" w:rsidRPr="00000000">
              <w:rPr>
                <w:rFonts w:ascii="Times New Roman" w:cs="Times New Roman" w:eastAsia="Times New Roman" w:hAnsi="Times New Roman"/>
                <w:i w:val="0"/>
                <w:smallCaps w:val="0"/>
                <w:strike w:val="0"/>
                <w:color w:val="000000"/>
                <w:sz w:val="25"/>
                <w:szCs w:val="25"/>
                <w:u w:val="none"/>
                <w:shd w:fill="auto" w:val="clear"/>
                <w:vertAlign w:val="baseline"/>
                <w:rtl w:val="0"/>
              </w:rPr>
              <w:t xml:space="preserve">3.5. The Multi-Dimensional Product Portfolio</w:t>
              <w:tab/>
              <w:t xml:space="preserve">14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Times New Roman" w:cs="Times New Roman" w:eastAsia="Times New Roman" w:hAnsi="Times New Roman"/>
              <w:color w:val="000000"/>
              <w:sz w:val="25"/>
              <w:szCs w:val="25"/>
              <w:u w:val="none"/>
            </w:rPr>
          </w:pPr>
          <w:hyperlink w:anchor="_nxykmdwispne">
            <w:r w:rsidDel="00000000" w:rsidR="00000000" w:rsidRPr="00000000">
              <w:rPr>
                <w:rFonts w:ascii="Times New Roman" w:cs="Times New Roman" w:eastAsia="Times New Roman" w:hAnsi="Times New Roman"/>
                <w:i w:val="0"/>
                <w:smallCaps w:val="0"/>
                <w:strike w:val="0"/>
                <w:color w:val="000000"/>
                <w:sz w:val="25"/>
                <w:szCs w:val="25"/>
                <w:u w:val="none"/>
                <w:shd w:fill="auto" w:val="clear"/>
                <w:vertAlign w:val="baseline"/>
                <w:rtl w:val="0"/>
              </w:rPr>
              <w:t xml:space="preserve">3.6. Business Segment Performance (Super-Group Analysis)</w:t>
              <w:tab/>
              <w:t xml:space="preserve">15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Times New Roman" w:cs="Times New Roman" w:eastAsia="Times New Roman" w:hAnsi="Times New Roman"/>
              <w:color w:val="000000"/>
              <w:sz w:val="25"/>
              <w:szCs w:val="25"/>
              <w:u w:val="none"/>
            </w:rPr>
          </w:pPr>
          <w:hyperlink w:anchor="_d2qajo5cujlg">
            <w:r w:rsidDel="00000000" w:rsidR="00000000" w:rsidRPr="00000000">
              <w:rPr>
                <w:rFonts w:ascii="Times New Roman" w:cs="Times New Roman" w:eastAsia="Times New Roman" w:hAnsi="Times New Roman"/>
                <w:i w:val="0"/>
                <w:smallCaps w:val="0"/>
                <w:strike w:val="0"/>
                <w:color w:val="000000"/>
                <w:sz w:val="25"/>
                <w:szCs w:val="25"/>
                <w:u w:val="none"/>
                <w:shd w:fill="auto" w:val="clear"/>
                <w:vertAlign w:val="baseline"/>
                <w:rtl w:val="0"/>
              </w:rPr>
              <w:t xml:space="preserve">3.7. Inter-Segment Sales Correlation</w:t>
              <w:tab/>
              <w:t xml:space="preserve">16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Times New Roman" w:cs="Times New Roman" w:eastAsia="Times New Roman" w:hAnsi="Times New Roman"/>
              <w:color w:val="000000"/>
              <w:sz w:val="25"/>
              <w:szCs w:val="25"/>
              <w:u w:val="none"/>
            </w:rPr>
          </w:pPr>
          <w:hyperlink w:anchor="_bhyz5kkqrlae">
            <w:r w:rsidDel="00000000" w:rsidR="00000000" w:rsidRPr="00000000">
              <w:rPr>
                <w:rFonts w:ascii="Times New Roman" w:cs="Times New Roman" w:eastAsia="Times New Roman" w:hAnsi="Times New Roman"/>
                <w:i w:val="0"/>
                <w:smallCaps w:val="0"/>
                <w:strike w:val="0"/>
                <w:color w:val="000000"/>
                <w:sz w:val="25"/>
                <w:szCs w:val="25"/>
                <w:u w:val="none"/>
                <w:shd w:fill="auto" w:val="clear"/>
                <w:vertAlign w:val="baseline"/>
                <w:rtl w:val="0"/>
              </w:rPr>
              <w:t xml:space="preserve">3.8. Quantified Seasonal Demand and Uplift Factors</w:t>
              <w:tab/>
              <w:t xml:space="preserve">17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Times New Roman" w:cs="Times New Roman" w:eastAsia="Times New Roman" w:hAnsi="Times New Roman"/>
              <w:b w:val="1"/>
              <w:color w:val="000000"/>
              <w:sz w:val="25"/>
              <w:szCs w:val="25"/>
              <w:u w:val="none"/>
            </w:rPr>
          </w:pPr>
          <w:hyperlink w:anchor="_ls0qq9l2r0s3">
            <w:r w:rsidDel="00000000" w:rsidR="00000000" w:rsidRPr="00000000">
              <w:rPr>
                <w:rFonts w:ascii="Times New Roman" w:cs="Times New Roman" w:eastAsia="Times New Roman" w:hAnsi="Times New Roman"/>
                <w:b w:val="1"/>
                <w:color w:val="000000"/>
                <w:sz w:val="25"/>
                <w:szCs w:val="25"/>
                <w:u w:val="none"/>
                <w:rtl w:val="0"/>
              </w:rPr>
              <w:t xml:space="preserve">4. Interpretation of Results and Recommendations</w:t>
              <w:tab/>
              <w:t xml:space="preserve">19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Times New Roman" w:cs="Times New Roman" w:eastAsia="Times New Roman" w:hAnsi="Times New Roman"/>
              <w:color w:val="000000"/>
              <w:sz w:val="25"/>
              <w:szCs w:val="25"/>
              <w:u w:val="none"/>
            </w:rPr>
          </w:pPr>
          <w:hyperlink w:anchor="_88apc5z2w23c">
            <w:r w:rsidDel="00000000" w:rsidR="00000000" w:rsidRPr="00000000">
              <w:rPr>
                <w:rFonts w:ascii="Times New Roman" w:cs="Times New Roman" w:eastAsia="Times New Roman" w:hAnsi="Times New Roman"/>
                <w:color w:val="000000"/>
                <w:sz w:val="25"/>
                <w:szCs w:val="25"/>
                <w:u w:val="none"/>
                <w:rtl w:val="0"/>
              </w:rPr>
              <w:t xml:space="preserve">4.1. Interpretation of Key Findings</w:t>
              <w:tab/>
              <w:t xml:space="preserve">19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Times New Roman" w:cs="Times New Roman" w:eastAsia="Times New Roman" w:hAnsi="Times New Roman"/>
              <w:color w:val="000000"/>
              <w:sz w:val="25"/>
              <w:szCs w:val="25"/>
              <w:u w:val="none"/>
            </w:rPr>
          </w:pPr>
          <w:hyperlink w:anchor="_knv57qj7qk76">
            <w:r w:rsidDel="00000000" w:rsidR="00000000" w:rsidRPr="00000000">
              <w:rPr>
                <w:rFonts w:ascii="Times New Roman" w:cs="Times New Roman" w:eastAsia="Times New Roman" w:hAnsi="Times New Roman"/>
                <w:color w:val="000000"/>
                <w:sz w:val="25"/>
                <w:szCs w:val="25"/>
                <w:u w:val="none"/>
                <w:rtl w:val="0"/>
              </w:rPr>
              <w:t xml:space="preserve">4.2. Actionable Recommendations</w:t>
              <w:tab/>
              <w:t xml:space="preserve">20</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Times New Roman" w:cs="Times New Roman" w:eastAsia="Times New Roman" w:hAnsi="Times New Roman"/>
              <w:color w:val="000000"/>
              <w:sz w:val="25"/>
              <w:szCs w:val="25"/>
              <w:u w:val="none"/>
            </w:rPr>
          </w:pPr>
          <w:hyperlink w:anchor="_2x6qvtsxbmi">
            <w:r w:rsidDel="00000000" w:rsidR="00000000" w:rsidRPr="00000000">
              <w:rPr>
                <w:rFonts w:ascii="Times New Roman" w:cs="Times New Roman" w:eastAsia="Times New Roman" w:hAnsi="Times New Roman"/>
                <w:color w:val="000000"/>
                <w:sz w:val="25"/>
                <w:szCs w:val="25"/>
                <w:u w:val="none"/>
                <w:rtl w:val="0"/>
              </w:rPr>
              <w:t xml:space="preserve">Problem 1: Inventory Optimization within Space Constraints</w:t>
              <w:tab/>
              <w:t xml:space="preserve">20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Times New Roman" w:cs="Times New Roman" w:eastAsia="Times New Roman" w:hAnsi="Times New Roman"/>
              <w:color w:val="000000"/>
              <w:sz w:val="25"/>
              <w:szCs w:val="25"/>
              <w:u w:val="none"/>
            </w:rPr>
          </w:pPr>
          <w:hyperlink w:anchor="_9vf08jrxybsc">
            <w:r w:rsidDel="00000000" w:rsidR="00000000" w:rsidRPr="00000000">
              <w:rPr>
                <w:rFonts w:ascii="Times New Roman" w:cs="Times New Roman" w:eastAsia="Times New Roman" w:hAnsi="Times New Roman"/>
                <w:color w:val="000000"/>
                <w:sz w:val="25"/>
                <w:szCs w:val="25"/>
                <w:u w:val="none"/>
                <w:rtl w:val="0"/>
              </w:rPr>
              <w:t xml:space="preserve">Problem 2: Seasonal Demand Forecasting and Stockouts</w:t>
              <w:tab/>
              <w:t xml:space="preserve">21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Times New Roman" w:cs="Times New Roman" w:eastAsia="Times New Roman" w:hAnsi="Times New Roman"/>
              <w:color w:val="000000"/>
              <w:sz w:val="25"/>
              <w:szCs w:val="25"/>
              <w:u w:val="none"/>
            </w:rPr>
          </w:pPr>
          <w:hyperlink w:anchor="_2rxc0p2x3kwc">
            <w:r w:rsidDel="00000000" w:rsidR="00000000" w:rsidRPr="00000000">
              <w:rPr>
                <w:rFonts w:ascii="Times New Roman" w:cs="Times New Roman" w:eastAsia="Times New Roman" w:hAnsi="Times New Roman"/>
                <w:color w:val="000000"/>
                <w:sz w:val="25"/>
                <w:szCs w:val="25"/>
                <w:u w:val="none"/>
                <w:rtl w:val="0"/>
              </w:rPr>
              <w:t xml:space="preserve">Problem 3: Profitability and Data Management</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120" w:before="0" w:line="360" w:lineRule="auto"/>
        <w:jc w:val="both"/>
        <w:rPr>
          <w:sz w:val="25"/>
          <w:szCs w:val="25"/>
        </w:rPr>
      </w:pPr>
      <w:bookmarkStart w:colFirst="0" w:colLast="0" w:name="_y1mvoqwqugom" w:id="1"/>
      <w:bookmarkEnd w:id="1"/>
      <w:r w:rsidDel="00000000" w:rsidR="00000000" w:rsidRPr="00000000">
        <w:rPr>
          <w:rtl w:val="0"/>
        </w:rPr>
      </w:r>
    </w:p>
    <w:p w:rsidR="00000000" w:rsidDel="00000000" w:rsidP="00000000" w:rsidRDefault="00000000" w:rsidRPr="00000000" w14:paraId="0000002C">
      <w:pPr>
        <w:pStyle w:val="Heading1"/>
        <w:rPr>
          <w:sz w:val="25"/>
          <w:szCs w:val="25"/>
        </w:rPr>
      </w:pPr>
      <w:bookmarkStart w:colFirst="0" w:colLast="0" w:name="_nkeb7wyzjn4c" w:id="2"/>
      <w:bookmarkEnd w:id="2"/>
      <w:r w:rsidDel="00000000" w:rsidR="00000000" w:rsidRPr="00000000">
        <w:rPr>
          <w:rtl w:val="0"/>
        </w:rPr>
      </w:r>
    </w:p>
    <w:p w:rsidR="00000000" w:rsidDel="00000000" w:rsidP="00000000" w:rsidRDefault="00000000" w:rsidRPr="00000000" w14:paraId="0000002D">
      <w:pPr>
        <w:pStyle w:val="Heading1"/>
        <w:rPr>
          <w:sz w:val="25"/>
          <w:szCs w:val="25"/>
        </w:rPr>
      </w:pPr>
      <w:bookmarkStart w:colFirst="0" w:colLast="0" w:name="_8y6yp2qrgtni" w:id="3"/>
      <w:bookmarkEnd w:id="3"/>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32">
      <w:pPr>
        <w:pStyle w:val="Heading1"/>
        <w:ind w:left="0" w:firstLine="0"/>
        <w:rPr>
          <w:sz w:val="34"/>
          <w:szCs w:val="34"/>
        </w:rPr>
      </w:pPr>
      <w:bookmarkStart w:colFirst="0" w:colLast="0" w:name="_kglepb78j3ms" w:id="4"/>
      <w:bookmarkEnd w:id="4"/>
      <w:r w:rsidDel="00000000" w:rsidR="00000000" w:rsidRPr="00000000">
        <w:rPr>
          <w:sz w:val="34"/>
          <w:szCs w:val="34"/>
          <w:rtl w:val="0"/>
        </w:rPr>
        <w:t xml:space="preserve">1. Executive Summary</w:t>
      </w:r>
    </w:p>
    <w:p w:rsidR="00000000" w:rsidDel="00000000" w:rsidP="00000000" w:rsidRDefault="00000000" w:rsidRPr="00000000" w14:paraId="00000033">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Agarwalla Masala, a family-run residential supermarket, faces critical operational challenges that restrict its growth and profitability. The primary business problems are twofold: firstly, a </w:t>
      </w:r>
      <w:r w:rsidDel="00000000" w:rsidR="00000000" w:rsidRPr="00000000">
        <w:rPr>
          <w:rFonts w:ascii="Times New Roman" w:cs="Times New Roman" w:eastAsia="Times New Roman" w:hAnsi="Times New Roman"/>
          <w:b w:val="1"/>
          <w:sz w:val="24"/>
          <w:szCs w:val="24"/>
          <w:rtl w:val="0"/>
        </w:rPr>
        <w:t xml:space="preserve">severe physical storage constraint</w:t>
      </w:r>
      <w:r w:rsidDel="00000000" w:rsidR="00000000" w:rsidRPr="00000000">
        <w:rPr>
          <w:rFonts w:ascii="Times New Roman" w:cs="Times New Roman" w:eastAsia="Times New Roman" w:hAnsi="Times New Roman"/>
          <w:sz w:val="24"/>
          <w:szCs w:val="24"/>
          <w:rtl w:val="0"/>
        </w:rPr>
        <w:t xml:space="preserve"> limits the total variety and volume of inventory the store can hold to approximately 15 days' worth of average sales. Secondly, a limited supplier network results in long lead times, causing frequent stockouts of high-demand products and forcing the business to operate on a reactive, approximately </w:t>
      </w:r>
      <w:r w:rsidDel="00000000" w:rsidR="00000000" w:rsidRPr="00000000">
        <w:rPr>
          <w:rFonts w:ascii="Times New Roman" w:cs="Times New Roman" w:eastAsia="Times New Roman" w:hAnsi="Times New Roman"/>
          <w:b w:val="1"/>
          <w:sz w:val="24"/>
          <w:szCs w:val="24"/>
          <w:rtl w:val="0"/>
        </w:rPr>
        <w:t xml:space="preserve">15-day inventory cycle</w:t>
      </w:r>
      <w:r w:rsidDel="00000000" w:rsidR="00000000" w:rsidRPr="00000000">
        <w:rPr>
          <w:rFonts w:ascii="Times New Roman" w:cs="Times New Roman" w:eastAsia="Times New Roman" w:hAnsi="Times New Roman"/>
          <w:sz w:val="24"/>
          <w:szCs w:val="24"/>
          <w:rtl w:val="0"/>
        </w:rPr>
        <w:t xml:space="preserve"> for key items. This inefficiency leads to lost sales during peak festival seasons and a suboptimal product mix.</w:t>
      </w:r>
    </w:p>
    <w:p w:rsidR="00000000" w:rsidDel="00000000" w:rsidP="00000000" w:rsidRDefault="00000000" w:rsidRPr="00000000" w14:paraId="00000034">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these issues, this project used a ledger-only methodology, analyzing the store’s complete </w:t>
      </w:r>
      <w:r w:rsidDel="00000000" w:rsidR="00000000" w:rsidRPr="00000000">
        <w:rPr>
          <w:rFonts w:ascii="Times New Roman" w:cs="Times New Roman" w:eastAsia="Times New Roman" w:hAnsi="Times New Roman"/>
          <w:sz w:val="24"/>
          <w:szCs w:val="24"/>
          <w:rtl w:val="0"/>
        </w:rPr>
        <w:t xml:space="preserve">Stock_Ledger_Summary.csv</w:t>
      </w:r>
      <w:r w:rsidDel="00000000" w:rsidR="00000000" w:rsidRPr="00000000">
        <w:rPr>
          <w:rFonts w:ascii="Times New Roman" w:cs="Times New Roman" w:eastAsia="Times New Roman" w:hAnsi="Times New Roman"/>
          <w:sz w:val="24"/>
          <w:szCs w:val="24"/>
          <w:rtl w:val="0"/>
        </w:rPr>
        <w:t xml:space="preserve"> as a single source of truth to ensure analytical consistency. An automated Python script was developed to construct a comprehensive Master Product View, detailing metrics for 222 unique SKUs. The analysis employed advanced inventory segmentation techniques, including ABC analysis (revenue-based), XYZ analysis (volume-based), and a weighted classification model to provide a multi-dimensional framework for strategic inventory decisions.</w:t>
      </w:r>
    </w:p>
    <w:p w:rsidR="00000000" w:rsidDel="00000000" w:rsidP="00000000" w:rsidRDefault="00000000" w:rsidRPr="00000000" w14:paraId="00000035">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confirmed a strong Pareto distribution in sales performance. Out of the </w:t>
      </w:r>
      <w:r w:rsidDel="00000000" w:rsidR="00000000" w:rsidRPr="00000000">
        <w:rPr>
          <w:rFonts w:ascii="Times New Roman" w:cs="Times New Roman" w:eastAsia="Times New Roman" w:hAnsi="Times New Roman"/>
          <w:b w:val="1"/>
          <w:sz w:val="24"/>
          <w:szCs w:val="24"/>
          <w:rtl w:val="0"/>
        </w:rPr>
        <w:t xml:space="preserve">195 products that generated revenue</w:t>
      </w:r>
      <w:r w:rsidDel="00000000" w:rsidR="00000000" w:rsidRPr="00000000">
        <w:rPr>
          <w:rFonts w:ascii="Times New Roman" w:cs="Times New Roman" w:eastAsia="Times New Roman" w:hAnsi="Times New Roman"/>
          <w:sz w:val="24"/>
          <w:szCs w:val="24"/>
          <w:rtl w:val="0"/>
        </w:rPr>
        <w:t xml:space="preserve">, the top </w:t>
      </w:r>
      <w:r w:rsidDel="00000000" w:rsidR="00000000" w:rsidRPr="00000000">
        <w:rPr>
          <w:rFonts w:ascii="Times New Roman" w:cs="Times New Roman" w:eastAsia="Times New Roman" w:hAnsi="Times New Roman"/>
          <w:b w:val="1"/>
          <w:sz w:val="24"/>
          <w:szCs w:val="24"/>
          <w:rtl w:val="0"/>
        </w:rPr>
        <w:t xml:space="preserve">20% (approximately 39 brands) were responsible for an overwhelming 86.48% of the total revenue</w:t>
      </w:r>
      <w:r w:rsidDel="00000000" w:rsidR="00000000" w:rsidRPr="00000000">
        <w:rPr>
          <w:rFonts w:ascii="Times New Roman" w:cs="Times New Roman" w:eastAsia="Times New Roman" w:hAnsi="Times New Roman"/>
          <w:sz w:val="24"/>
          <w:szCs w:val="24"/>
          <w:rtl w:val="0"/>
        </w:rPr>
        <w:t xml:space="preserve">, highlighting a critical dependency on a small group of high-performing items. A significant finding from the analysis of the </w:t>
      </w:r>
      <w:r w:rsidDel="00000000" w:rsidR="00000000" w:rsidRPr="00000000">
        <w:rPr>
          <w:rFonts w:ascii="Times New Roman" w:cs="Times New Roman" w:eastAsia="Times New Roman" w:hAnsi="Times New Roman"/>
          <w:b w:val="1"/>
          <w:sz w:val="24"/>
          <w:szCs w:val="24"/>
          <w:rtl w:val="0"/>
        </w:rPr>
        <w:t xml:space="preserve">total portfolio of 222 SKUs</w:t>
      </w:r>
      <w:r w:rsidDel="00000000" w:rsidR="00000000" w:rsidRPr="00000000">
        <w:rPr>
          <w:rFonts w:ascii="Times New Roman" w:cs="Times New Roman" w:eastAsia="Times New Roman" w:hAnsi="Times New Roman"/>
          <w:sz w:val="24"/>
          <w:szCs w:val="24"/>
          <w:rtl w:val="0"/>
        </w:rPr>
        <w:t xml:space="preserve"> was the identification of </w:t>
      </w:r>
      <w:r w:rsidDel="00000000" w:rsidR="00000000" w:rsidRPr="00000000">
        <w:rPr>
          <w:rFonts w:ascii="Times New Roman" w:cs="Times New Roman" w:eastAsia="Times New Roman" w:hAnsi="Times New Roman"/>
          <w:b w:val="1"/>
          <w:sz w:val="24"/>
          <w:szCs w:val="24"/>
          <w:rtl w:val="0"/>
        </w:rPr>
        <w:t xml:space="preserve">27 SKUs as "Dead Stock"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These products, representing 12% of the total product range, had zero sales and are responsible for </w:t>
      </w:r>
      <w:r w:rsidDel="00000000" w:rsidR="00000000" w:rsidRPr="00000000">
        <w:rPr>
          <w:rFonts w:ascii="Times New Roman" w:cs="Times New Roman" w:eastAsia="Times New Roman" w:hAnsi="Times New Roman"/>
          <w:b w:val="1"/>
          <w:sz w:val="24"/>
          <w:szCs w:val="24"/>
          <w:rtl w:val="0"/>
        </w:rPr>
        <w:t xml:space="preserve">₹20,930.72 in tied-up capital</w:t>
      </w:r>
      <w:r w:rsidDel="00000000" w:rsidR="00000000" w:rsidRPr="00000000">
        <w:rPr>
          <w:rFonts w:ascii="Times New Roman" w:cs="Times New Roman" w:eastAsia="Times New Roman" w:hAnsi="Times New Roman"/>
          <w:sz w:val="24"/>
          <w:szCs w:val="24"/>
          <w:rtl w:val="0"/>
        </w:rPr>
        <w:t xml:space="preserve">, occupying valuable shelf space. Furthermore, a dynamic planning model was built that uses historical </w:t>
      </w:r>
      <w:r w:rsidDel="00000000" w:rsidR="00000000" w:rsidRPr="00000000">
        <w:rPr>
          <w:rFonts w:ascii="Times New Roman" w:cs="Times New Roman" w:eastAsia="Times New Roman" w:hAnsi="Times New Roman"/>
          <w:b w:val="1"/>
          <w:sz w:val="24"/>
          <w:szCs w:val="24"/>
          <w:rtl w:val="0"/>
        </w:rPr>
        <w:t xml:space="preserve">Uplift_Factors</w:t>
      </w:r>
      <w:r w:rsidDel="00000000" w:rsidR="00000000" w:rsidRPr="00000000">
        <w:rPr>
          <w:rFonts w:ascii="Times New Roman" w:cs="Times New Roman" w:eastAsia="Times New Roman" w:hAnsi="Times New Roman"/>
          <w:sz w:val="24"/>
          <w:szCs w:val="24"/>
          <w:rtl w:val="0"/>
        </w:rPr>
        <w:t xml:space="preserve">—quantifying demand spikes as high as 56% in key categories—to generate a forward-looking inventory plan that maintains an optimal </w:t>
      </w:r>
      <w:r w:rsidDel="00000000" w:rsidR="00000000" w:rsidRPr="00000000">
        <w:rPr>
          <w:rFonts w:ascii="Times New Roman" w:cs="Times New Roman" w:eastAsia="Times New Roman" w:hAnsi="Times New Roman"/>
          <w:b w:val="1"/>
          <w:sz w:val="24"/>
          <w:szCs w:val="24"/>
          <w:rtl w:val="0"/>
        </w:rPr>
        <w:t xml:space="preserve">15-day stock cover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these findings, this report recommends a three-pronged strategy: implementing a differentiated inventory policy based on ABC-XYZ classification, launching a targeted liquidation program for non-performing stock, and adopting a proactive purchasing model using the generated inventory plan. Implementing these recommendations is projected to </w:t>
      </w:r>
      <w:r w:rsidDel="00000000" w:rsidR="00000000" w:rsidRPr="00000000">
        <w:rPr>
          <w:rFonts w:ascii="Times New Roman" w:cs="Times New Roman" w:eastAsia="Times New Roman" w:hAnsi="Times New Roman"/>
          <w:b w:val="1"/>
          <w:sz w:val="24"/>
          <w:szCs w:val="24"/>
          <w:rtl w:val="0"/>
        </w:rPr>
        <w:t xml:space="preserve">align inventory turnover with the 15-day operational cycle by reducing Days of Inventory for slow-moving products</w:t>
      </w:r>
      <w:r w:rsidDel="00000000" w:rsidR="00000000" w:rsidRPr="00000000">
        <w:rPr>
          <w:rFonts w:ascii="Times New Roman" w:cs="Times New Roman" w:eastAsia="Times New Roman" w:hAnsi="Times New Roman"/>
          <w:sz w:val="24"/>
          <w:szCs w:val="24"/>
          <w:rtl w:val="0"/>
        </w:rPr>
        <w:t xml:space="preserve">, increase overall profitability by 3-5%, and enhance customer retention by minimizing stockouts.</w:t>
      </w:r>
      <w:r w:rsidDel="00000000" w:rsidR="00000000" w:rsidRPr="00000000">
        <w:rPr>
          <w:rtl w:val="0"/>
        </w:rPr>
      </w:r>
    </w:p>
    <w:p w:rsidR="00000000" w:rsidDel="00000000" w:rsidP="00000000" w:rsidRDefault="00000000" w:rsidRPr="00000000" w14:paraId="00000037">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120" w:before="0" w:line="360" w:lineRule="auto"/>
        <w:ind w:left="0" w:firstLine="0"/>
        <w:jc w:val="both"/>
        <w:rPr>
          <w:sz w:val="34"/>
          <w:szCs w:val="34"/>
        </w:rPr>
      </w:pPr>
      <w:bookmarkStart w:colFirst="0" w:colLast="0" w:name="_klby2zskvr3i" w:id="5"/>
      <w:bookmarkEnd w:id="5"/>
      <w:r w:rsidDel="00000000" w:rsidR="00000000" w:rsidRPr="00000000">
        <w:rPr>
          <w:sz w:val="34"/>
          <w:szCs w:val="34"/>
          <w:rtl w:val="0"/>
        </w:rPr>
        <w:t xml:space="preserve">2. Detailed Explanation of Analysis Process and Methodology</w:t>
      </w:r>
    </w:p>
    <w:p w:rsidR="00000000" w:rsidDel="00000000" w:rsidP="00000000" w:rsidRDefault="00000000" w:rsidRPr="00000000" w14:paraId="00000038">
      <w:pPr>
        <w:widowControl w:val="0"/>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The analytical methodology for this project was strategically designed to build a robust, data-driven framework from a single, reliable data source: the </w:t>
      </w:r>
      <w:r w:rsidDel="00000000" w:rsidR="00000000" w:rsidRPr="00000000">
        <w:rPr>
          <w:rFonts w:ascii="Times New Roman" w:cs="Times New Roman" w:eastAsia="Times New Roman" w:hAnsi="Times New Roman"/>
          <w:sz w:val="24"/>
          <w:szCs w:val="24"/>
          <w:rtl w:val="0"/>
        </w:rPr>
        <w:t xml:space="preserve">Stock Ledger file</w:t>
      </w:r>
      <w:r w:rsidDel="00000000" w:rsidR="00000000" w:rsidRPr="00000000">
        <w:rPr>
          <w:rFonts w:ascii="Times New Roman" w:cs="Times New Roman" w:eastAsia="Times New Roman" w:hAnsi="Times New Roman"/>
          <w:sz w:val="24"/>
          <w:szCs w:val="24"/>
          <w:rtl w:val="0"/>
        </w:rPr>
        <w:t xml:space="preserve">. This ledger-only approach ensures 100% consistency and provides an auditable trail for every calculated metric. The entire process is automated within a single, production-ready Python script.</w:t>
      </w:r>
      <w:r w:rsidDel="00000000" w:rsidR="00000000" w:rsidRPr="00000000">
        <w:rPr>
          <w:rFonts w:ascii="Times New Roman" w:cs="Times New Roman" w:eastAsia="Times New Roman" w:hAnsi="Times New Roman"/>
          <w:sz w:val="24"/>
          <w:szCs w:val="24"/>
          <w:rtl w:val="0"/>
        </w:rPr>
        <w:t xml:space="preserve">A detailed, step-by-step account of this initial data cleaning, including the handling of specific inconsistencies, was documented in the </w:t>
      </w:r>
      <w:hyperlink r:id="rId8">
        <w:r w:rsidDel="00000000" w:rsidR="00000000" w:rsidRPr="00000000">
          <w:rPr>
            <w:rFonts w:ascii="Times New Roman" w:cs="Times New Roman" w:eastAsia="Times New Roman" w:hAnsi="Times New Roman"/>
            <w:b w:val="1"/>
            <w:sz w:val="24"/>
            <w:szCs w:val="24"/>
            <w:u w:val="single"/>
            <w:rtl w:val="0"/>
          </w:rPr>
          <w:t xml:space="preserve">Mid-Term Report</w:t>
        </w:r>
      </w:hyperlink>
      <w:r w:rsidDel="00000000" w:rsidR="00000000" w:rsidRPr="00000000">
        <w:rPr>
          <w:rFonts w:ascii="Times New Roman" w:cs="Times New Roman" w:eastAsia="Times New Roman" w:hAnsi="Times New Roman"/>
          <w:b w:val="1"/>
          <w:sz w:val="24"/>
          <w:szCs w:val="24"/>
          <w:u w:val="single"/>
          <w:rtl w:val="0"/>
        </w:rPr>
        <w:t xml:space="preserve">.</w:t>
      </w:r>
      <w:r w:rsidDel="00000000" w:rsidR="00000000" w:rsidRPr="00000000">
        <w:rPr>
          <w:rtl w:val="0"/>
        </w:rPr>
      </w:r>
    </w:p>
    <w:p w:rsidR="00000000" w:rsidDel="00000000" w:rsidP="00000000" w:rsidRDefault="00000000" w:rsidRPr="00000000" w14:paraId="00000039">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120" w:before="0" w:line="360" w:lineRule="auto"/>
        <w:jc w:val="both"/>
        <w:rPr>
          <w:sz w:val="30"/>
          <w:szCs w:val="30"/>
        </w:rPr>
      </w:pPr>
      <w:bookmarkStart w:colFirst="0" w:colLast="0" w:name="_nn0jvvoeorwr" w:id="6"/>
      <w:bookmarkEnd w:id="6"/>
      <w:r w:rsidDel="00000000" w:rsidR="00000000" w:rsidRPr="00000000">
        <w:rPr>
          <w:sz w:val="30"/>
          <w:szCs w:val="30"/>
          <w:rtl w:val="0"/>
        </w:rPr>
        <w:t xml:space="preserve">2.1. Trend Analysis</w:t>
      </w:r>
    </w:p>
    <w:p w:rsidR="00000000" w:rsidDel="00000000" w:rsidP="00000000" w:rsidRDefault="00000000" w:rsidRPr="00000000" w14:paraId="0000003A">
      <w:pPr>
        <w:widowControl w:val="0"/>
        <w:numPr>
          <w:ilvl w:val="0"/>
          <w:numId w:val="12"/>
        </w:numPr>
        <w:pBdr>
          <w:top w:color="auto" w:space="0" w:sz="0" w:val="none"/>
          <w:bottom w:color="auto" w:space="0" w:sz="0" w:val="none"/>
          <w:right w:color="auto" w:space="0" w:sz="0" w:val="none"/>
          <w:between w:color="auto" w:space="0" w:sz="0" w:val="none"/>
        </w:pBd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 Trend analysis was employed as the foundational step to understand sales patterns over time, a critical requirement for effective inventory planning at Agarwalla Masala. Given that sales are heavily influenced by recurring local festivals (such as Diwali and Raja Parba) and seasonal shifts, analyzing historical trends allows for the identification of predictable demand peaks and troughs. This enables the business to move from a reactive to a proactive inventory model, mitigating the risk of stockouts on high-demand items while preventing overstocking during slower periods.</w:t>
      </w:r>
    </w:p>
    <w:p w:rsidR="00000000" w:rsidDel="00000000" w:rsidP="00000000" w:rsidRDefault="00000000" w:rsidRPr="00000000" w14:paraId="0000003B">
      <w:pPr>
        <w:widowControl w:val="0"/>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Process:</w:t>
      </w:r>
      <w:r w:rsidDel="00000000" w:rsidR="00000000" w:rsidRPr="00000000">
        <w:rPr>
          <w:rFonts w:ascii="Times New Roman" w:cs="Times New Roman" w:eastAsia="Times New Roman" w:hAnsi="Times New Roman"/>
          <w:sz w:val="24"/>
          <w:szCs w:val="24"/>
          <w:rtl w:val="0"/>
        </w:rPr>
        <w:t xml:space="preserve"> The trend analysis was conducted within the Python script by aggregating all transactional data from the stock ledger into a monthly summary.</w:t>
      </w:r>
    </w:p>
    <w:p w:rsidR="00000000" w:rsidDel="00000000" w:rsidP="00000000" w:rsidRDefault="00000000" w:rsidRPr="00000000" w14:paraId="0000003C">
      <w:pPr>
        <w:widowControl w:val="0"/>
        <w:numPr>
          <w:ilvl w:val="0"/>
          <w:numId w:val="12"/>
        </w:numPr>
        <w:pBdr>
          <w:top w:color="auto" w:space="0" w:sz="0" w:val="none"/>
          <w:bottom w:color="auto" w:space="0" w:sz="0" w:val="none"/>
          <w:right w:color="auto" w:space="0" w:sz="0" w:val="none"/>
          <w:between w:color="auto" w:space="0" w:sz="0" w:val="none"/>
        </w:pBd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 Aggregation:</w:t>
      </w:r>
      <w:r w:rsidDel="00000000" w:rsidR="00000000" w:rsidRPr="00000000">
        <w:rPr>
          <w:rFonts w:ascii="Times New Roman" w:cs="Times New Roman" w:eastAsia="Times New Roman" w:hAnsi="Times New Roman"/>
          <w:sz w:val="24"/>
          <w:szCs w:val="24"/>
          <w:rtl w:val="0"/>
        </w:rPr>
        <w:t xml:space="preserve"> For each month of the year, the total sales quantity and sales revenue were calculated. This was achieved by grouping all transactions by month and then applying a summation. The core logic can be expressed as:</w:t>
      </w:r>
    </w:p>
    <w:p w:rsidR="00000000" w:rsidDel="00000000" w:rsidP="00000000" w:rsidRDefault="00000000" w:rsidRPr="00000000" w14:paraId="0000003D">
      <w:pPr>
        <w:widowControl w:val="0"/>
        <w:pBdr>
          <w:top w:color="auto" w:space="0" w:sz="0" w:val="none"/>
          <w:bottom w:color="auto" w:space="0" w:sz="0" w:val="none"/>
          <w:right w:color="auto" w:space="0" w:sz="0" w:val="none"/>
          <w:between w:color="auto" w:space="0" w:sz="0" w:val="none"/>
        </w:pBdr>
        <w:spacing w:after="240" w:before="240"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Monthly Sales Quantity</w:t>
      </w:r>
      <w:r w:rsidDel="00000000" w:rsidR="00000000" w:rsidRPr="00000000">
        <w:rPr>
          <w:rFonts w:ascii="Gungsuh" w:cs="Gungsuh" w:eastAsia="Gungsuh" w:hAnsi="Gungsuh"/>
          <w:i w:val="1"/>
          <w:sz w:val="24"/>
          <w:szCs w:val="24"/>
          <w:rtl w:val="0"/>
        </w:rPr>
        <w:t xml:space="preserve"> = ∑(Stock Out) for each month</w:t>
      </w:r>
    </w:p>
    <w:p w:rsidR="00000000" w:rsidDel="00000000" w:rsidP="00000000" w:rsidRDefault="00000000" w:rsidRPr="00000000" w14:paraId="0000003E">
      <w:pPr>
        <w:widowControl w:val="0"/>
        <w:pBdr>
          <w:top w:color="auto" w:space="0" w:sz="0" w:val="none"/>
          <w:bottom w:color="auto" w:space="0" w:sz="0" w:val="none"/>
          <w:right w:color="auto" w:space="0" w:sz="0" w:val="none"/>
          <w:between w:color="auto" w:space="0" w:sz="0" w:val="none"/>
        </w:pBdr>
        <w:spacing w:after="240" w:before="240"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Monthly Sales Revenue</w:t>
      </w:r>
      <w:r w:rsidDel="00000000" w:rsidR="00000000" w:rsidRPr="00000000">
        <w:rPr>
          <w:rFonts w:ascii="Gungsuh" w:cs="Gungsuh" w:eastAsia="Gungsuh" w:hAnsi="Gungsuh"/>
          <w:i w:val="1"/>
          <w:sz w:val="24"/>
          <w:szCs w:val="24"/>
          <w:rtl w:val="0"/>
        </w:rPr>
        <w:t xml:space="preserve"> =∑(Stock Out Selling Amt Before Tax) for each month</w:t>
      </w:r>
    </w:p>
    <w:p w:rsidR="00000000" w:rsidDel="00000000" w:rsidP="00000000" w:rsidRDefault="00000000" w:rsidRPr="00000000" w14:paraId="0000003F">
      <w:pPr>
        <w:widowControl w:val="0"/>
        <w:pBdr>
          <w:top w:color="auto" w:space="0" w:sz="0" w:val="none"/>
          <w:bottom w:color="auto" w:space="0" w:sz="0" w:val="none"/>
          <w:right w:color="auto" w:space="0" w:sz="0" w:val="none"/>
          <w:between w:color="auto" w:space="0" w:sz="0" w:val="none"/>
        </w:pBdr>
        <w:spacing w:after="240" w:before="240"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process uses the </w:t>
      </w:r>
      <w:r w:rsidDel="00000000" w:rsidR="00000000" w:rsidRPr="00000000">
        <w:rPr>
          <w:rFonts w:ascii="Times New Roman" w:cs="Times New Roman" w:eastAsia="Times New Roman" w:hAnsi="Times New Roman"/>
          <w:i w:val="1"/>
          <w:sz w:val="24"/>
          <w:szCs w:val="24"/>
          <w:rtl w:val="0"/>
        </w:rPr>
        <w:t xml:space="preserve">Date</w:t>
      </w:r>
      <w:r w:rsidDel="00000000" w:rsidR="00000000" w:rsidRPr="00000000">
        <w:rPr>
          <w:rFonts w:ascii="Times New Roman" w:cs="Times New Roman" w:eastAsia="Times New Roman" w:hAnsi="Times New Roman"/>
          <w:i w:val="1"/>
          <w:sz w:val="24"/>
          <w:szCs w:val="24"/>
          <w:rtl w:val="0"/>
        </w:rPr>
        <w:t xml:space="preserve"> column to group transactions and the </w:t>
      </w:r>
      <w:r w:rsidDel="00000000" w:rsidR="00000000" w:rsidRPr="00000000">
        <w:rPr>
          <w:rFonts w:ascii="Times New Roman" w:cs="Times New Roman" w:eastAsia="Times New Roman" w:hAnsi="Times New Roman"/>
          <w:i w:val="1"/>
          <w:sz w:val="24"/>
          <w:szCs w:val="24"/>
          <w:rtl w:val="0"/>
        </w:rPr>
        <w:t xml:space="preserve">Stock Out</w:t>
      </w:r>
      <w:r w:rsidDel="00000000" w:rsidR="00000000" w:rsidRPr="00000000">
        <w:rPr>
          <w:rFonts w:ascii="Times New Roman" w:cs="Times New Roman" w:eastAsia="Times New Roman" w:hAnsi="Times New Roman"/>
          <w:i w:val="1"/>
          <w:sz w:val="24"/>
          <w:szCs w:val="24"/>
          <w:rtl w:val="0"/>
        </w:rPr>
        <w:t xml:space="preserve"> (for quantity) and </w:t>
      </w:r>
      <w:r w:rsidDel="00000000" w:rsidR="00000000" w:rsidRPr="00000000">
        <w:rPr>
          <w:rFonts w:ascii="Times New Roman" w:cs="Times New Roman" w:eastAsia="Times New Roman" w:hAnsi="Times New Roman"/>
          <w:i w:val="1"/>
          <w:sz w:val="24"/>
          <w:szCs w:val="24"/>
          <w:rtl w:val="0"/>
        </w:rPr>
        <w:t xml:space="preserve">Stock Out Selling Amt Before Tax</w:t>
      </w:r>
      <w:r w:rsidDel="00000000" w:rsidR="00000000" w:rsidRPr="00000000">
        <w:rPr>
          <w:rFonts w:ascii="Times New Roman" w:cs="Times New Roman" w:eastAsia="Times New Roman" w:hAnsi="Times New Roman"/>
          <w:i w:val="1"/>
          <w:sz w:val="24"/>
          <w:szCs w:val="24"/>
          <w:rtl w:val="0"/>
        </w:rPr>
        <w:t xml:space="preserve"> (for revenue) columns as the primary metrics.</w:t>
      </w:r>
    </w:p>
    <w:p w:rsidR="00000000" w:rsidDel="00000000" w:rsidP="00000000" w:rsidRDefault="00000000" w:rsidRPr="00000000" w14:paraId="00000040">
      <w:pPr>
        <w:widowControl w:val="0"/>
        <w:numPr>
          <w:ilvl w:val="0"/>
          <w:numId w:val="12"/>
        </w:numPr>
        <w:pBdr>
          <w:top w:color="auto" w:space="0" w:sz="0" w:val="none"/>
          <w:bottom w:color="auto" w:space="0" w:sz="0" w:val="none"/>
          <w:right w:color="auto" w:space="0" w:sz="0" w:val="none"/>
          <w:between w:color="auto" w:space="0" w:sz="0" w:val="none"/>
        </w:pBd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Visualization:</w:t>
      </w:r>
      <w:r w:rsidDel="00000000" w:rsidR="00000000" w:rsidRPr="00000000">
        <w:rPr>
          <w:rFonts w:ascii="Times New Roman" w:cs="Times New Roman" w:eastAsia="Times New Roman" w:hAnsi="Times New Roman"/>
          <w:sz w:val="24"/>
          <w:szCs w:val="24"/>
          <w:rtl w:val="0"/>
        </w:rPr>
        <w:t xml:space="preserve"> The aggregated monthly totals for both quantity and revenue were then plotted on line charts. This visualization provides a clear, intuitive representation of the store's sales cadence throughout the year, making it easy to spot seasonal patterns visually.</w:t>
      </w:r>
    </w:p>
    <w:p w:rsidR="00000000" w:rsidDel="00000000" w:rsidP="00000000" w:rsidRDefault="00000000" w:rsidRPr="00000000" w14:paraId="00000041">
      <w:pPr>
        <w:widowControl w:val="0"/>
        <w:numPr>
          <w:ilvl w:val="0"/>
          <w:numId w:val="12"/>
        </w:numPr>
        <w:pBdr>
          <w:top w:color="auto" w:space="0" w:sz="0" w:val="none"/>
          <w:bottom w:color="auto" w:space="0" w:sz="0" w:val="none"/>
          <w:right w:color="auto" w:space="0" w:sz="0" w:val="none"/>
          <w:between w:color="auto" w:space="0" w:sz="0" w:val="none"/>
        </w:pBd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Peak Identification:</w:t>
      </w:r>
      <w:r w:rsidDel="00000000" w:rsidR="00000000" w:rsidRPr="00000000">
        <w:rPr>
          <w:rFonts w:ascii="Times New Roman" w:cs="Times New Roman" w:eastAsia="Times New Roman" w:hAnsi="Times New Roman"/>
          <w:sz w:val="24"/>
          <w:szCs w:val="24"/>
          <w:rtl w:val="0"/>
        </w:rPr>
        <w:t xml:space="preserve"> Months exhibiting significant increases in sales were identified from the charts and then qualitatively correlated with major festival periods. This step validates the data-driven findings against the business owner's real-world operational knowledge.</w:t>
      </w:r>
      <w:r w:rsidDel="00000000" w:rsidR="00000000" w:rsidRPr="00000000">
        <w:rPr>
          <w:rtl w:val="0"/>
        </w:rPr>
      </w:r>
    </w:p>
    <w:p w:rsidR="00000000" w:rsidDel="00000000" w:rsidP="00000000" w:rsidRDefault="00000000" w:rsidRPr="00000000" w14:paraId="00000042">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120" w:before="0" w:line="360" w:lineRule="auto"/>
        <w:jc w:val="both"/>
        <w:rPr>
          <w:sz w:val="30"/>
          <w:szCs w:val="30"/>
        </w:rPr>
      </w:pPr>
      <w:bookmarkStart w:colFirst="0" w:colLast="0" w:name="_b7boqpno529r" w:id="7"/>
      <w:bookmarkEnd w:id="7"/>
      <w:r w:rsidDel="00000000" w:rsidR="00000000" w:rsidRPr="00000000">
        <w:rPr>
          <w:sz w:val="30"/>
          <w:szCs w:val="30"/>
          <w:rtl w:val="0"/>
        </w:rPr>
        <w:t xml:space="preserve">2.2. ABC-XYZ and Weighted Classification</w:t>
      </w:r>
    </w:p>
    <w:p w:rsidR="00000000" w:rsidDel="00000000" w:rsidP="00000000" w:rsidRDefault="00000000" w:rsidRPr="00000000" w14:paraId="00000043">
      <w:pPr>
        <w:widowControl w:val="0"/>
        <w:pBdr>
          <w:top w:color="auto" w:space="0" w:sz="0" w:val="none"/>
          <w:bottom w:color="auto" w:space="0" w:sz="0" w:val="none"/>
          <w:right w:color="auto" w:space="0" w:sz="0" w:val="none"/>
          <w:between w:color="auto" w:space="0" w:sz="0" w:val="none"/>
        </w:pBd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 ABC analysis is a cornerstone of inventory management for categorizing products based on their value (revenue), while XYZ analysis categorizes them based on demand volatility (sales quantity). For a business like Agarwalla Masala, with significant physical space constraints, combining these two methodologies provides a powerful, multi-dimensional view for prioritizing which items to stock. A simple ABC analysis might highlight a high-revenue item, but if that item's sales are highly volatile (a 'Z' item in the XYZ classification), it requires a different safety stock strategy than a stable, high-revenue item (an 'X' item).</w:t>
      </w:r>
    </w:p>
    <w:p w:rsidR="00000000" w:rsidDel="00000000" w:rsidP="00000000" w:rsidRDefault="00000000" w:rsidRPr="00000000" w14:paraId="00000044">
      <w:pPr>
        <w:widowControl w:val="0"/>
        <w:pBdr>
          <w:top w:color="auto" w:space="0" w:sz="0" w:val="none"/>
          <w:bottom w:color="auto" w:space="0" w:sz="0" w:val="none"/>
          <w:right w:color="auto" w:space="0" w:sz="0" w:val="none"/>
          <w:between w:color="auto" w:space="0" w:sz="0" w:val="none"/>
        </w:pBd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 Over Alternative Methods:</w:t>
      </w:r>
      <w:r w:rsidDel="00000000" w:rsidR="00000000" w:rsidRPr="00000000">
        <w:rPr>
          <w:rFonts w:ascii="Times New Roman" w:cs="Times New Roman" w:eastAsia="Times New Roman" w:hAnsi="Times New Roman"/>
          <w:sz w:val="24"/>
          <w:szCs w:val="24"/>
          <w:rtl w:val="0"/>
        </w:rPr>
        <w:t xml:space="preserve"> The ABC-XYZ classification was deliberately chosen over other inventory models like Economic Order Quantity (EOQ) or Just-in-Time (JIT) for reasons directly tied to the business's operational reality:</w:t>
      </w:r>
    </w:p>
    <w:p w:rsidR="00000000" w:rsidDel="00000000" w:rsidP="00000000" w:rsidRDefault="00000000" w:rsidRPr="00000000" w14:paraId="00000045">
      <w:pPr>
        <w:widowControl w:val="0"/>
        <w:numPr>
          <w:ilvl w:val="0"/>
          <w:numId w:val="7"/>
        </w:numPr>
        <w:pBdr>
          <w:top w:color="auto" w:space="0" w:sz="0" w:val="none"/>
          <w:bottom w:color="auto" w:space="0" w:sz="0" w:val="none"/>
          <w:right w:color="auto" w:space="0" w:sz="0" w:val="none"/>
          <w:between w:color="auto" w:space="0" w:sz="0" w:val="none"/>
        </w:pBd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Economic Order Quantity (EOQ):</w:t>
      </w:r>
      <w:r w:rsidDel="00000000" w:rsidR="00000000" w:rsidRPr="00000000">
        <w:rPr>
          <w:rFonts w:ascii="Times New Roman" w:cs="Times New Roman" w:eastAsia="Times New Roman" w:hAnsi="Times New Roman"/>
          <w:sz w:val="24"/>
          <w:szCs w:val="24"/>
          <w:rtl w:val="0"/>
        </w:rPr>
        <w:t xml:space="preserve"> This model is effective for businesses with stable, predictable demand. The analysis of Agarwalla Masala's sales data revealed </w:t>
      </w:r>
      <w:r w:rsidDel="00000000" w:rsidR="00000000" w:rsidRPr="00000000">
        <w:rPr>
          <w:rFonts w:ascii="Times New Roman" w:cs="Times New Roman" w:eastAsia="Times New Roman" w:hAnsi="Times New Roman"/>
          <w:b w:val="1"/>
          <w:sz w:val="24"/>
          <w:szCs w:val="24"/>
          <w:rtl w:val="0"/>
        </w:rPr>
        <w:t xml:space="preserve">highly seasonal and variable demand</w:t>
      </w:r>
      <w:r w:rsidDel="00000000" w:rsidR="00000000" w:rsidRPr="00000000">
        <w:rPr>
          <w:rFonts w:ascii="Times New Roman" w:cs="Times New Roman" w:eastAsia="Times New Roman" w:hAnsi="Times New Roman"/>
          <w:sz w:val="24"/>
          <w:szCs w:val="24"/>
          <w:rtl w:val="0"/>
        </w:rPr>
        <w:t xml:space="preserve">, making the core assumptions of EOQ invalid.</w:t>
      </w:r>
    </w:p>
    <w:p w:rsidR="00000000" w:rsidDel="00000000" w:rsidP="00000000" w:rsidRDefault="00000000" w:rsidRPr="00000000" w14:paraId="00000046">
      <w:pPr>
        <w:widowControl w:val="0"/>
        <w:numPr>
          <w:ilvl w:val="0"/>
          <w:numId w:val="7"/>
        </w:numPr>
        <w:pBdr>
          <w:top w:color="auto" w:space="0" w:sz="0" w:val="none"/>
          <w:bottom w:color="auto" w:space="0" w:sz="0" w:val="none"/>
          <w:right w:color="auto" w:space="0" w:sz="0" w:val="none"/>
          <w:between w:color="auto" w:space="0" w:sz="0" w:val="none"/>
        </w:pBd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Just-in-Time (JIT):</w:t>
      </w:r>
      <w:r w:rsidDel="00000000" w:rsidR="00000000" w:rsidRPr="00000000">
        <w:rPr>
          <w:rFonts w:ascii="Times New Roman" w:cs="Times New Roman" w:eastAsia="Times New Roman" w:hAnsi="Times New Roman"/>
          <w:sz w:val="24"/>
          <w:szCs w:val="24"/>
          <w:rtl w:val="0"/>
        </w:rPr>
        <w:t xml:space="preserve"> This strategy requires a highly reliable supplier network. The business's stated problem of a </w:t>
      </w:r>
      <w:r w:rsidDel="00000000" w:rsidR="00000000" w:rsidRPr="00000000">
        <w:rPr>
          <w:rFonts w:ascii="Times New Roman" w:cs="Times New Roman" w:eastAsia="Times New Roman" w:hAnsi="Times New Roman"/>
          <w:b w:val="1"/>
          <w:sz w:val="24"/>
          <w:szCs w:val="24"/>
          <w:rtl w:val="0"/>
        </w:rPr>
        <w:t xml:space="preserve">limited supplier network and long lead times</w:t>
      </w:r>
      <w:r w:rsidDel="00000000" w:rsidR="00000000" w:rsidRPr="00000000">
        <w:rPr>
          <w:rFonts w:ascii="Times New Roman" w:cs="Times New Roman" w:eastAsia="Times New Roman" w:hAnsi="Times New Roman"/>
          <w:sz w:val="24"/>
          <w:szCs w:val="24"/>
          <w:rtl w:val="0"/>
        </w:rPr>
        <w:t xml:space="preserve"> makes a JIT approach impractical and would significantly increase the risk of stockouts.</w:t>
      </w:r>
    </w:p>
    <w:p w:rsidR="00000000" w:rsidDel="00000000" w:rsidP="00000000" w:rsidRDefault="00000000" w:rsidRPr="00000000" w14:paraId="00000047">
      <w:pPr>
        <w:widowControl w:val="0"/>
        <w:pBdr>
          <w:top w:color="auto" w:space="0" w:sz="0" w:val="none"/>
          <w:bottom w:color="auto" w:space="0" w:sz="0" w:val="none"/>
          <w:right w:color="auto" w:space="0" w:sz="0" w:val="none"/>
          <w:between w:color="auto" w:space="0" w:sz="0" w:val="none"/>
        </w:pBd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ABC-XYZ was selected as the most appropriate methodology because it is a </w:t>
      </w:r>
      <w:r w:rsidDel="00000000" w:rsidR="00000000" w:rsidRPr="00000000">
        <w:rPr>
          <w:rFonts w:ascii="Times New Roman" w:cs="Times New Roman" w:eastAsia="Times New Roman" w:hAnsi="Times New Roman"/>
          <w:b w:val="1"/>
          <w:sz w:val="24"/>
          <w:szCs w:val="24"/>
          <w:rtl w:val="0"/>
        </w:rPr>
        <w:t xml:space="preserve">strategic prioritization tool</w:t>
      </w:r>
      <w:r w:rsidDel="00000000" w:rsidR="00000000" w:rsidRPr="00000000">
        <w:rPr>
          <w:rFonts w:ascii="Times New Roman" w:cs="Times New Roman" w:eastAsia="Times New Roman" w:hAnsi="Times New Roman"/>
          <w:sz w:val="24"/>
          <w:szCs w:val="24"/>
          <w:rtl w:val="0"/>
        </w:rPr>
        <w:t xml:space="preserve">, not a rigid replenishment formula. For a business with limited space and an unreliable supply chain, the most critical first step is to determine which products are most important. This model directly answers that question.</w:t>
      </w:r>
    </w:p>
    <w:p w:rsidR="00000000" w:rsidDel="00000000" w:rsidP="00000000" w:rsidRDefault="00000000" w:rsidRPr="00000000" w14:paraId="00000048">
      <w:pPr>
        <w:widowControl w:val="0"/>
        <w:pBdr>
          <w:top w:color="auto" w:space="0" w:sz="0" w:val="none"/>
          <w:bottom w:color="auto" w:space="0" w:sz="0" w:val="none"/>
          <w:right w:color="auto" w:space="0" w:sz="0" w:val="none"/>
          <w:between w:color="auto" w:space="0" w:sz="0" w:val="none"/>
        </w:pBd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w:t>
      </w:r>
    </w:p>
    <w:p w:rsidR="00000000" w:rsidDel="00000000" w:rsidP="00000000" w:rsidRDefault="00000000" w:rsidRPr="00000000" w14:paraId="00000049">
      <w:pPr>
        <w:widowControl w:val="0"/>
        <w:numPr>
          <w:ilvl w:val="0"/>
          <w:numId w:val="2"/>
        </w:numPr>
        <w:pBdr>
          <w:top w:color="auto" w:space="0" w:sz="0" w:val="none"/>
          <w:bottom w:color="auto" w:space="0" w:sz="0" w:val="none"/>
          <w:right w:color="auto" w:space="0" w:sz="0" w:val="none"/>
          <w:between w:color="auto" w:space="0" w:sz="0" w:val="none"/>
        </w:pBd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Scope of Analysis:</w:t>
      </w:r>
      <w:r w:rsidDel="00000000" w:rsidR="00000000" w:rsidRPr="00000000">
        <w:rPr>
          <w:rFonts w:ascii="Times New Roman" w:cs="Times New Roman" w:eastAsia="Times New Roman" w:hAnsi="Times New Roman"/>
          <w:sz w:val="24"/>
          <w:szCs w:val="24"/>
          <w:rtl w:val="0"/>
        </w:rPr>
        <w:t xml:space="preserve"> A critical first step in the process was to define the scope for the classification. The ABC analysis, being a revenue-based classification, is only meaningful when applied to products that have actually generated revenue. Therefore, the analysis was performed exclusively on the </w:t>
      </w:r>
      <w:r w:rsidDel="00000000" w:rsidR="00000000" w:rsidRPr="00000000">
        <w:rPr>
          <w:rFonts w:ascii="Times New Roman" w:cs="Times New Roman" w:eastAsia="Times New Roman" w:hAnsi="Times New Roman"/>
          <w:b w:val="1"/>
          <w:sz w:val="24"/>
          <w:szCs w:val="24"/>
          <w:rtl w:val="0"/>
        </w:rPr>
        <w:t xml:space="preserve">195 SKUs that had an </w:t>
      </w:r>
      <w:r w:rsidDel="00000000" w:rsidR="00000000" w:rsidRPr="00000000">
        <w:rPr>
          <w:rFonts w:ascii="Times New Roman" w:cs="Times New Roman" w:eastAsia="Times New Roman" w:hAnsi="Times New Roman"/>
          <w:b w:val="1"/>
          <w:sz w:val="24"/>
          <w:szCs w:val="24"/>
          <w:rtl w:val="0"/>
        </w:rPr>
        <w:t xml:space="preserve">Annual Revenue</w:t>
      </w:r>
      <w:r w:rsidDel="00000000" w:rsidR="00000000" w:rsidRPr="00000000">
        <w:rPr>
          <w:rFonts w:ascii="Times New Roman" w:cs="Times New Roman" w:eastAsia="Times New Roman" w:hAnsi="Times New Roman"/>
          <w:b w:val="1"/>
          <w:sz w:val="24"/>
          <w:szCs w:val="24"/>
          <w:rtl w:val="0"/>
        </w:rPr>
        <w:t xml:space="preserve"> greater than zero</w:t>
      </w:r>
      <w:r w:rsidDel="00000000" w:rsidR="00000000" w:rsidRPr="00000000">
        <w:rPr>
          <w:rFonts w:ascii="Times New Roman" w:cs="Times New Roman" w:eastAsia="Times New Roman" w:hAnsi="Times New Roman"/>
          <w:sz w:val="24"/>
          <w:szCs w:val="24"/>
          <w:rtl w:val="0"/>
        </w:rPr>
        <w:t xml:space="preserve">. The remaining </w:t>
      </w:r>
      <w:r w:rsidDel="00000000" w:rsidR="00000000" w:rsidRPr="00000000">
        <w:rPr>
          <w:rFonts w:ascii="Times New Roman" w:cs="Times New Roman" w:eastAsia="Times New Roman" w:hAnsi="Times New Roman"/>
          <w:b w:val="1"/>
          <w:sz w:val="24"/>
          <w:szCs w:val="24"/>
          <w:rtl w:val="0"/>
        </w:rPr>
        <w:t xml:space="preserve">27 SKUs with zero revenue were separately classified as "Class Z,"</w:t>
      </w:r>
      <w:r w:rsidDel="00000000" w:rsidR="00000000" w:rsidRPr="00000000">
        <w:rPr>
          <w:rFonts w:ascii="Times New Roman" w:cs="Times New Roman" w:eastAsia="Times New Roman" w:hAnsi="Times New Roman"/>
          <w:sz w:val="24"/>
          <w:szCs w:val="24"/>
          <w:rtl w:val="0"/>
        </w:rPr>
        <w:t xml:space="preserve"> as they represent non-performing assets rather than active contributors to the sales mix. This ensures that the Pareto analysis is a true reflection of the store's revenue drivers and explains why the ABC-XYZ matrix only contains classes A, B, and C.</w:t>
      </w:r>
    </w:p>
    <w:p w:rsidR="00000000" w:rsidDel="00000000" w:rsidP="00000000" w:rsidRDefault="00000000" w:rsidRPr="00000000" w14:paraId="0000004A">
      <w:pPr>
        <w:widowControl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ABC Analysis (Value-Based):</w:t>
      </w:r>
      <w:r w:rsidDel="00000000" w:rsidR="00000000" w:rsidRPr="00000000">
        <w:rPr>
          <w:rFonts w:ascii="Times New Roman" w:cs="Times New Roman" w:eastAsia="Times New Roman" w:hAnsi="Times New Roman"/>
          <w:sz w:val="24"/>
          <w:szCs w:val="24"/>
          <w:rtl w:val="0"/>
        </w:rPr>
        <w:t xml:space="preserve"> The 195 revenue-generating products were ranked by their </w:t>
      </w:r>
      <w:r w:rsidDel="00000000" w:rsidR="00000000" w:rsidRPr="00000000">
        <w:rPr>
          <w:rFonts w:ascii="Times New Roman" w:cs="Times New Roman" w:eastAsia="Times New Roman" w:hAnsi="Times New Roman"/>
          <w:sz w:val="24"/>
          <w:szCs w:val="24"/>
          <w:rtl w:val="0"/>
        </w:rPr>
        <w:t xml:space="preserve">Annual Revenue</w:t>
      </w:r>
      <w:r w:rsidDel="00000000" w:rsidR="00000000" w:rsidRPr="00000000">
        <w:rPr>
          <w:rFonts w:ascii="Times New Roman" w:cs="Times New Roman" w:eastAsia="Times New Roman" w:hAnsi="Times New Roman"/>
          <w:sz w:val="24"/>
          <w:szCs w:val="24"/>
          <w:rtl w:val="0"/>
        </w:rPr>
        <w:t xml:space="preserve"> contribution. "Class A" represents the top 70% of revenue, "Class B" the next 20%, and "Class C" the bottom 10%. The </w:t>
      </w:r>
      <w:r w:rsidDel="00000000" w:rsidR="00000000" w:rsidRPr="00000000">
        <w:rPr>
          <w:rFonts w:ascii="Times New Roman" w:cs="Times New Roman" w:eastAsia="Times New Roman" w:hAnsi="Times New Roman"/>
          <w:sz w:val="24"/>
          <w:szCs w:val="24"/>
          <w:rtl w:val="0"/>
        </w:rPr>
        <w:t xml:space="preserve">Annual Revenue</w:t>
      </w:r>
      <w:r w:rsidDel="00000000" w:rsidR="00000000" w:rsidRPr="00000000">
        <w:rPr>
          <w:rFonts w:ascii="Times New Roman" w:cs="Times New Roman" w:eastAsia="Times New Roman" w:hAnsi="Times New Roman"/>
          <w:sz w:val="24"/>
          <w:szCs w:val="24"/>
          <w:rtl w:val="0"/>
        </w:rPr>
        <w:t xml:space="preserve"> is calculated by summing the </w:t>
      </w:r>
      <w:r w:rsidDel="00000000" w:rsidR="00000000" w:rsidRPr="00000000">
        <w:rPr>
          <w:rFonts w:ascii="Times New Roman" w:cs="Times New Roman" w:eastAsia="Times New Roman" w:hAnsi="Times New Roman"/>
          <w:b w:val="1"/>
          <w:sz w:val="24"/>
          <w:szCs w:val="24"/>
          <w:rtl w:val="0"/>
        </w:rPr>
        <w:t xml:space="preserve">“Stock Out Selling Amt Before Tax”</w:t>
      </w:r>
      <w:r w:rsidDel="00000000" w:rsidR="00000000" w:rsidRPr="00000000">
        <w:rPr>
          <w:rFonts w:ascii="Times New Roman" w:cs="Times New Roman" w:eastAsia="Times New Roman" w:hAnsi="Times New Roman"/>
          <w:sz w:val="24"/>
          <w:szCs w:val="24"/>
          <w:rtl w:val="0"/>
        </w:rPr>
        <w:t xml:space="preserve"> column from the stock ledger.</w:t>
      </w:r>
    </w:p>
    <w:p w:rsidR="00000000" w:rsidDel="00000000" w:rsidP="00000000" w:rsidRDefault="00000000" w:rsidRPr="00000000" w14:paraId="0000004B">
      <w:pPr>
        <w:widowControl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XYZ Analysis (Volume-Based):</w:t>
      </w:r>
      <w:r w:rsidDel="00000000" w:rsidR="00000000" w:rsidRPr="00000000">
        <w:rPr>
          <w:rFonts w:ascii="Times New Roman" w:cs="Times New Roman" w:eastAsia="Times New Roman" w:hAnsi="Times New Roman"/>
          <w:sz w:val="24"/>
          <w:szCs w:val="24"/>
          <w:rtl w:val="0"/>
        </w:rPr>
        <w:t xml:space="preserve"> Products were ranked by their </w:t>
      </w:r>
      <w:r w:rsidDel="00000000" w:rsidR="00000000" w:rsidRPr="00000000">
        <w:rPr>
          <w:rFonts w:ascii="Times New Roman" w:cs="Times New Roman" w:eastAsia="Times New Roman" w:hAnsi="Times New Roman"/>
          <w:sz w:val="24"/>
          <w:szCs w:val="24"/>
          <w:rtl w:val="0"/>
        </w:rPr>
        <w:t xml:space="preserve">Annual Sales Quantity</w:t>
      </w:r>
      <w:r w:rsidDel="00000000" w:rsidR="00000000" w:rsidRPr="00000000">
        <w:rPr>
          <w:rFonts w:ascii="Times New Roman" w:cs="Times New Roman" w:eastAsia="Times New Roman" w:hAnsi="Times New Roman"/>
          <w:sz w:val="24"/>
          <w:szCs w:val="24"/>
          <w:rtl w:val="0"/>
        </w:rPr>
        <w:t xml:space="preserve">. "Class X" represents the top 70% of sales volume, "Class Y" the next 20%, and "Class Z" the bottom 10%. The </w:t>
      </w:r>
      <w:r w:rsidDel="00000000" w:rsidR="00000000" w:rsidRPr="00000000">
        <w:rPr>
          <w:rFonts w:ascii="Times New Roman" w:cs="Times New Roman" w:eastAsia="Times New Roman" w:hAnsi="Times New Roman"/>
          <w:sz w:val="24"/>
          <w:szCs w:val="24"/>
          <w:rtl w:val="0"/>
        </w:rPr>
        <w:t xml:space="preserve">Annual Sales Quantity</w:t>
      </w:r>
      <w:r w:rsidDel="00000000" w:rsidR="00000000" w:rsidRPr="00000000">
        <w:rPr>
          <w:rFonts w:ascii="Times New Roman" w:cs="Times New Roman" w:eastAsia="Times New Roman" w:hAnsi="Times New Roman"/>
          <w:sz w:val="24"/>
          <w:szCs w:val="24"/>
          <w:rtl w:val="0"/>
        </w:rPr>
        <w:t xml:space="preserve"> is calculated by summing the </w:t>
      </w:r>
      <w:r w:rsidDel="00000000" w:rsidR="00000000" w:rsidRPr="00000000">
        <w:rPr>
          <w:rFonts w:ascii="Times New Roman" w:cs="Times New Roman" w:eastAsia="Times New Roman" w:hAnsi="Times New Roman"/>
          <w:b w:val="1"/>
          <w:sz w:val="24"/>
          <w:szCs w:val="24"/>
          <w:rtl w:val="0"/>
        </w:rPr>
        <w:t xml:space="preserve">“Stock Out”</w:t>
      </w:r>
      <w:r w:rsidDel="00000000" w:rsidR="00000000" w:rsidRPr="00000000">
        <w:rPr>
          <w:rFonts w:ascii="Times New Roman" w:cs="Times New Roman" w:eastAsia="Times New Roman" w:hAnsi="Times New Roman"/>
          <w:sz w:val="24"/>
          <w:szCs w:val="24"/>
          <w:rtl w:val="0"/>
        </w:rPr>
        <w:t xml:space="preserve"> column.</w:t>
      </w:r>
    </w:p>
    <w:p w:rsidR="00000000" w:rsidDel="00000000" w:rsidP="00000000" w:rsidRDefault="00000000" w:rsidRPr="00000000" w14:paraId="0000004C">
      <w:pPr>
        <w:widowControl w:val="0"/>
        <w:numPr>
          <w:ilvl w:val="0"/>
          <w:numId w:val="2"/>
        </w:numPr>
        <w:pBdr>
          <w:top w:color="auto" w:space="0" w:sz="0" w:val="none"/>
          <w:bottom w:color="auto" w:space="0" w:sz="0" w:val="none"/>
          <w:right w:color="auto" w:space="0" w:sz="0" w:val="none"/>
          <w:between w:color="auto" w:space="0" w:sz="0" w:val="none"/>
        </w:pBd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Weighted ABC:</w:t>
      </w:r>
      <w:r w:rsidDel="00000000" w:rsidR="00000000" w:rsidRPr="00000000">
        <w:rPr>
          <w:rFonts w:ascii="Times New Roman" w:cs="Times New Roman" w:eastAsia="Times New Roman" w:hAnsi="Times New Roman"/>
          <w:sz w:val="24"/>
          <w:szCs w:val="24"/>
          <w:rtl w:val="0"/>
        </w:rPr>
        <w:t xml:space="preserve"> To balance financial importance with operational throughput, a weighted score was calculated using the formula: </w:t>
      </w:r>
    </w:p>
    <w:p w:rsidR="00000000" w:rsidDel="00000000" w:rsidP="00000000" w:rsidRDefault="00000000" w:rsidRPr="00000000" w14:paraId="0000004D">
      <w:pPr>
        <w:widowControl w:val="0"/>
        <w:pBdr>
          <w:top w:color="auto" w:space="0" w:sz="0" w:val="none"/>
          <w:bottom w:color="auto" w:space="0" w:sz="0" w:val="none"/>
          <w:right w:color="auto" w:space="0" w:sz="0" w:val="none"/>
          <w:between w:color="auto" w:space="0" w:sz="0" w:val="none"/>
        </w:pBdr>
        <w:spacing w:after="24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Weighted Score = (0.7 * Revenue_Share) + (0.3 * Quantity_Share)</w:t>
      </w:r>
    </w:p>
    <w:p w:rsidR="00000000" w:rsidDel="00000000" w:rsidP="00000000" w:rsidRDefault="00000000" w:rsidRPr="00000000" w14:paraId="0000004E">
      <w:pPr>
        <w:widowControl w:val="0"/>
        <w:numPr>
          <w:ilvl w:val="0"/>
          <w:numId w:val="2"/>
        </w:numPr>
        <w:pBdr>
          <w:top w:color="auto" w:space="0" w:sz="0" w:val="none"/>
          <w:bottom w:color="auto" w:space="0" w:sz="0" w:val="none"/>
          <w:right w:color="auto" w:space="0" w:sz="0" w:val="none"/>
          <w:between w:color="auto" w:space="0" w:sz="0" w:val="none"/>
        </w:pBd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 for 70/30 Weights:</w:t>
      </w:r>
      <w:r w:rsidDel="00000000" w:rsidR="00000000" w:rsidRPr="00000000">
        <w:rPr>
          <w:rFonts w:ascii="Times New Roman" w:cs="Times New Roman" w:eastAsia="Times New Roman" w:hAnsi="Times New Roman"/>
          <w:sz w:val="24"/>
          <w:szCs w:val="24"/>
          <w:rtl w:val="0"/>
        </w:rPr>
        <w:t xml:space="preserve"> The choice of the 70/30 split is a strategic decision designed to align the analysis with the specific goals of Agarwalla Masala. </w:t>
      </w:r>
      <w:r w:rsidDel="00000000" w:rsidR="00000000" w:rsidRPr="00000000">
        <w:rPr>
          <w:rFonts w:ascii="Times New Roman" w:cs="Times New Roman" w:eastAsia="Times New Roman" w:hAnsi="Times New Roman"/>
          <w:b w:val="1"/>
          <w:sz w:val="24"/>
          <w:szCs w:val="24"/>
          <w:rtl w:val="0"/>
        </w:rPr>
        <w:t xml:space="preserve">Revenue (70% weight)</w:t>
      </w:r>
      <w:r w:rsidDel="00000000" w:rsidR="00000000" w:rsidRPr="00000000">
        <w:rPr>
          <w:rFonts w:ascii="Times New Roman" w:cs="Times New Roman" w:eastAsia="Times New Roman" w:hAnsi="Times New Roman"/>
          <w:sz w:val="24"/>
          <w:szCs w:val="24"/>
          <w:rtl w:val="0"/>
        </w:rPr>
        <w:t xml:space="preserve"> is given the highest importance because it is the primary driver of profitability. </w:t>
      </w:r>
      <w:r w:rsidDel="00000000" w:rsidR="00000000" w:rsidRPr="00000000">
        <w:rPr>
          <w:rFonts w:ascii="Times New Roman" w:cs="Times New Roman" w:eastAsia="Times New Roman" w:hAnsi="Times New Roman"/>
          <w:b w:val="1"/>
          <w:sz w:val="24"/>
          <w:szCs w:val="24"/>
          <w:rtl w:val="0"/>
        </w:rPr>
        <w:t xml:space="preserve">Sales Quantity (30% weight)</w:t>
      </w:r>
      <w:r w:rsidDel="00000000" w:rsidR="00000000" w:rsidRPr="00000000">
        <w:rPr>
          <w:rFonts w:ascii="Times New Roman" w:cs="Times New Roman" w:eastAsia="Times New Roman" w:hAnsi="Times New Roman"/>
          <w:sz w:val="24"/>
          <w:szCs w:val="24"/>
          <w:rtl w:val="0"/>
        </w:rPr>
        <w:t xml:space="preserve"> is included to account for operational importance, such as customer foot traffic and its impact on the store's limited physical space. This balanced approach was confirmed through a sensitivity analysis showing it provided the most logical product classifications for this business.</w:t>
      </w:r>
      <w:r w:rsidDel="00000000" w:rsidR="00000000" w:rsidRPr="00000000">
        <w:rPr>
          <w:rtl w:val="0"/>
        </w:rPr>
      </w:r>
    </w:p>
    <w:p w:rsidR="00000000" w:rsidDel="00000000" w:rsidP="00000000" w:rsidRDefault="00000000" w:rsidRPr="00000000" w14:paraId="0000004F">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120" w:before="0" w:line="360" w:lineRule="auto"/>
        <w:jc w:val="both"/>
        <w:rPr>
          <w:sz w:val="30"/>
          <w:szCs w:val="30"/>
        </w:rPr>
      </w:pPr>
      <w:bookmarkStart w:colFirst="0" w:colLast="0" w:name="_fx18ac6fxl6e" w:id="8"/>
      <w:bookmarkEnd w:id="8"/>
      <w:r w:rsidDel="00000000" w:rsidR="00000000" w:rsidRPr="00000000">
        <w:rPr>
          <w:sz w:val="30"/>
          <w:szCs w:val="30"/>
          <w:rtl w:val="0"/>
        </w:rPr>
        <w:t xml:space="preserve">2.3. Handling of Unidentified Brands (The "62 Brands" Problem)</w:t>
      </w:r>
    </w:p>
    <w:p w:rsidR="00000000" w:rsidDel="00000000" w:rsidP="00000000" w:rsidRDefault="00000000" w:rsidRPr="00000000" w14:paraId="00000050">
      <w:pPr>
        <w:widowControl w:val="0"/>
        <w:pBdr>
          <w:top w:color="auto" w:space="0" w:sz="0" w:val="none"/>
          <w:bottom w:color="auto" w:space="0" w:sz="0" w:val="none"/>
          <w:right w:color="auto" w:space="0" w:sz="0" w:val="none"/>
          <w:between w:color="auto" w:space="0" w:sz="0" w:val="none"/>
        </w:pBd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 A significant data quality challenge was the presence of numerous stock ledger entries where the </w:t>
      </w:r>
      <w:r w:rsidDel="00000000" w:rsidR="00000000" w:rsidRPr="00000000">
        <w:rPr>
          <w:rFonts w:ascii="Times New Roman" w:cs="Times New Roman" w:eastAsia="Times New Roman" w:hAnsi="Times New Roman"/>
          <w:sz w:val="24"/>
          <w:szCs w:val="24"/>
          <w:rtl w:val="0"/>
        </w:rPr>
        <w:t xml:space="preserve">Brand</w:t>
      </w:r>
      <w:r w:rsidDel="00000000" w:rsidR="00000000" w:rsidRPr="00000000">
        <w:rPr>
          <w:rFonts w:ascii="Times New Roman" w:cs="Times New Roman" w:eastAsia="Times New Roman" w:hAnsi="Times New Roman"/>
          <w:sz w:val="24"/>
          <w:szCs w:val="24"/>
          <w:rtl w:val="0"/>
        </w:rPr>
        <w:t xml:space="preserve"> field was ambiguous or missing (e.g., containing category names or generic terms). Upon discussion with the owner, it was determined that this issue stems from frequent changes in staff. New employees, unfamiliar with the data entry system, often categorize products broadly under one of the 39 main product categories instead of entering a specific brand name. Leaving these unaddressed would lead to an incomplete and inaccurate analysis, artificially inflating the number of unique products and splitting the transaction history for single items across multiple names. A systematic process was therefore required to classify and consolidate these SKUs to ensure every transaction was correctly attributed.</w:t>
      </w:r>
    </w:p>
    <w:p w:rsidR="00000000" w:rsidDel="00000000" w:rsidP="00000000" w:rsidRDefault="00000000" w:rsidRPr="00000000" w14:paraId="00000051">
      <w:pPr>
        <w:widowControl w:val="0"/>
        <w:pBdr>
          <w:top w:color="auto" w:space="0" w:sz="0" w:val="none"/>
          <w:bottom w:color="auto" w:space="0" w:sz="0" w:val="none"/>
          <w:right w:color="auto" w:space="0" w:sz="0" w:val="none"/>
          <w:between w:color="auto" w:space="0" w:sz="0" w:val="none"/>
        </w:pBd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w:t>
      </w:r>
    </w:p>
    <w:p w:rsidR="00000000" w:rsidDel="00000000" w:rsidP="00000000" w:rsidRDefault="00000000" w:rsidRPr="00000000" w14:paraId="00000052">
      <w:pPr>
        <w:widowControl w:val="0"/>
        <w:numPr>
          <w:ilvl w:val="0"/>
          <w:numId w:val="8"/>
        </w:numPr>
        <w:pBdr>
          <w:top w:color="auto" w:space="0" w:sz="0" w:val="none"/>
          <w:bottom w:color="auto" w:space="0" w:sz="0" w:val="none"/>
          <w:right w:color="auto" w:space="0" w:sz="0" w:val="none"/>
          <w:between w:color="auto" w:space="0" w:sz="0" w:val="none"/>
        </w:pBd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 Identification:</w:t>
      </w:r>
      <w:r w:rsidDel="00000000" w:rsidR="00000000" w:rsidRPr="00000000">
        <w:rPr>
          <w:rFonts w:ascii="Times New Roman" w:cs="Times New Roman" w:eastAsia="Times New Roman" w:hAnsi="Times New Roman"/>
          <w:sz w:val="24"/>
          <w:szCs w:val="24"/>
          <w:rtl w:val="0"/>
        </w:rPr>
        <w:t xml:space="preserve"> A script-based comparison of the raw ledger data identified </w:t>
      </w:r>
      <w:r w:rsidDel="00000000" w:rsidR="00000000" w:rsidRPr="00000000">
        <w:rPr>
          <w:rFonts w:ascii="Times New Roman" w:cs="Times New Roman" w:eastAsia="Times New Roman" w:hAnsi="Times New Roman"/>
          <w:b w:val="1"/>
          <w:sz w:val="24"/>
          <w:szCs w:val="24"/>
          <w:rtl w:val="0"/>
        </w:rPr>
        <w:t xml:space="preserve">62 unique but ambiguous SKU entries</w:t>
      </w:r>
      <w:r w:rsidDel="00000000" w:rsidR="00000000" w:rsidRPr="00000000">
        <w:rPr>
          <w:rFonts w:ascii="Times New Roman" w:cs="Times New Roman" w:eastAsia="Times New Roman" w:hAnsi="Times New Roman"/>
          <w:sz w:val="24"/>
          <w:szCs w:val="24"/>
          <w:rtl w:val="0"/>
        </w:rPr>
        <w:t xml:space="preserve"> that needed to be cleaned and standardized. The initial dataset contained over 280 unique "brand" entries, but many of these were duplicates or errors.</w:t>
      </w:r>
    </w:p>
    <w:p w:rsidR="00000000" w:rsidDel="00000000" w:rsidP="00000000" w:rsidRDefault="00000000" w:rsidRPr="00000000" w14:paraId="00000053">
      <w:pPr>
        <w:widowControl w:val="0"/>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Rule-Based Classification:</w:t>
      </w:r>
      <w:r w:rsidDel="00000000" w:rsidR="00000000" w:rsidRPr="00000000">
        <w:rPr>
          <w:rFonts w:ascii="Times New Roman" w:cs="Times New Roman" w:eastAsia="Times New Roman" w:hAnsi="Times New Roman"/>
          <w:sz w:val="24"/>
          <w:szCs w:val="24"/>
          <w:rtl w:val="0"/>
        </w:rPr>
        <w:t xml:space="preserve"> A rule-based approach was implemented to systematically consolidate each of these 62 entries into a logical group:</w:t>
      </w:r>
    </w:p>
    <w:p w:rsidR="00000000" w:rsidDel="00000000" w:rsidP="00000000" w:rsidRDefault="00000000" w:rsidRPr="00000000" w14:paraId="00000054">
      <w:pPr>
        <w:widowControl w:val="0"/>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Stock Placeholders (39 SKUs):</w:t>
      </w:r>
      <w:r w:rsidDel="00000000" w:rsidR="00000000" w:rsidRPr="00000000">
        <w:rPr>
          <w:rFonts w:ascii="Times New Roman" w:cs="Times New Roman" w:eastAsia="Times New Roman" w:hAnsi="Times New Roman"/>
          <w:sz w:val="24"/>
          <w:szCs w:val="24"/>
          <w:rtl w:val="0"/>
        </w:rPr>
        <w:t xml:space="preserve"> For generic entries where the brand could not be determined, a consistent naming convention was created: </w:t>
      </w:r>
      <w:r w:rsidDel="00000000" w:rsidR="00000000" w:rsidRPr="00000000">
        <w:rPr>
          <w:rFonts w:ascii="Times New Roman" w:cs="Times New Roman" w:eastAsia="Times New Roman" w:hAnsi="Times New Roman"/>
          <w:sz w:val="24"/>
          <w:szCs w:val="24"/>
          <w:rtl w:val="0"/>
        </w:rPr>
        <w:t xml:space="preserve">"GENERAL [Product_Category_Name] STOCK"</w:t>
      </w:r>
      <w:r w:rsidDel="00000000" w:rsidR="00000000" w:rsidRPr="00000000">
        <w:rPr>
          <w:rFonts w:ascii="Times New Roman" w:cs="Times New Roman" w:eastAsia="Times New Roman" w:hAnsi="Times New Roman"/>
          <w:sz w:val="24"/>
          <w:szCs w:val="24"/>
          <w:rtl w:val="0"/>
        </w:rPr>
        <w:t xml:space="preserve">. For example, a generic stock entry in the "BABY CARE" category was assigned the </w:t>
      </w:r>
      <w:r w:rsidDel="00000000" w:rsidR="00000000" w:rsidRPr="00000000">
        <w:rPr>
          <w:rFonts w:ascii="Times New Roman" w:cs="Times New Roman" w:eastAsia="Times New Roman" w:hAnsi="Times New Roman"/>
          <w:sz w:val="24"/>
          <w:szCs w:val="24"/>
          <w:rtl w:val="0"/>
        </w:rPr>
        <w:t xml:space="preserve">Cleaned_Brand_Name</w:t>
      </w:r>
      <w:r w:rsidDel="00000000" w:rsidR="00000000" w:rsidRPr="00000000">
        <w:rPr>
          <w:rFonts w:ascii="Times New Roman" w:cs="Times New Roman" w:eastAsia="Times New Roman" w:hAnsi="Times New Roman"/>
          <w:sz w:val="24"/>
          <w:szCs w:val="24"/>
          <w:rtl w:val="0"/>
        </w:rPr>
        <w:t xml:space="preserve"> of "GENERAL BABY CARE STOCK".</w:t>
      </w:r>
    </w:p>
    <w:p w:rsidR="00000000" w:rsidDel="00000000" w:rsidP="00000000" w:rsidRDefault="00000000" w:rsidRPr="00000000" w14:paraId="00000055">
      <w:pPr>
        <w:widowControl w:val="0"/>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Known Manufacturer Brands (KMBs) (21 SKUs):</w:t>
      </w:r>
      <w:r w:rsidDel="00000000" w:rsidR="00000000" w:rsidRPr="00000000">
        <w:rPr>
          <w:rFonts w:ascii="Times New Roman" w:cs="Times New Roman" w:eastAsia="Times New Roman" w:hAnsi="Times New Roman"/>
          <w:sz w:val="24"/>
          <w:szCs w:val="24"/>
          <w:rtl w:val="0"/>
        </w:rPr>
        <w:t xml:space="preserve"> Entries that were clearly identifiable but misspelled or had variations (e.g., "JHONSONS") were researched and corrected to a standardized name (e.g., "JHONSONS N JHONSONS").</w:t>
      </w:r>
    </w:p>
    <w:p w:rsidR="00000000" w:rsidDel="00000000" w:rsidP="00000000" w:rsidRDefault="00000000" w:rsidRPr="00000000" w14:paraId="00000056">
      <w:pPr>
        <w:widowControl w:val="0"/>
        <w:numPr>
          <w:ilvl w:val="1"/>
          <w:numId w:val="8"/>
        </w:numPr>
        <w:pBdr>
          <w:top w:color="auto" w:space="0" w:sz="0" w:val="none"/>
          <w:bottom w:color="auto" w:space="0" w:sz="0" w:val="none"/>
          <w:right w:color="auto" w:space="0" w:sz="0" w:val="none"/>
          <w:between w:color="auto" w:space="0" w:sz="0" w:val="none"/>
        </w:pBd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Local/Unbranded Items (2 SKUs):</w:t>
      </w:r>
      <w:r w:rsidDel="00000000" w:rsidR="00000000" w:rsidRPr="00000000">
        <w:rPr>
          <w:rFonts w:ascii="Times New Roman" w:cs="Times New Roman" w:eastAsia="Times New Roman" w:hAnsi="Times New Roman"/>
          <w:sz w:val="24"/>
          <w:szCs w:val="24"/>
          <w:rtl w:val="0"/>
        </w:rPr>
        <w:t xml:space="preserve"> Entries like "LOOSE" or "LOCAL PURCHASE" were classified and named according to their product category to ensure they could be tracked effectively (e.g., </w:t>
      </w:r>
      <w:r w:rsidDel="00000000" w:rsidR="00000000" w:rsidRPr="00000000">
        <w:rPr>
          <w:rFonts w:ascii="Times New Roman" w:cs="Times New Roman" w:eastAsia="Times New Roman" w:hAnsi="Times New Roman"/>
          <w:sz w:val="24"/>
          <w:szCs w:val="24"/>
          <w:rtl w:val="0"/>
        </w:rPr>
        <w:t xml:space="preserve">Cleaned_Brand_Name</w:t>
      </w:r>
      <w:r w:rsidDel="00000000" w:rsidR="00000000" w:rsidRPr="00000000">
        <w:rPr>
          <w:rFonts w:ascii="Times New Roman" w:cs="Times New Roman" w:eastAsia="Times New Roman" w:hAnsi="Times New Roman"/>
          <w:sz w:val="24"/>
          <w:szCs w:val="24"/>
          <w:rtl w:val="0"/>
        </w:rPr>
        <w:t xml:space="preserve"> became "LOCAL PULSES").</w:t>
      </w:r>
    </w:p>
    <w:p w:rsidR="00000000" w:rsidDel="00000000" w:rsidP="00000000" w:rsidRDefault="00000000" w:rsidRPr="00000000" w14:paraId="00000057">
      <w:pPr>
        <w:widowControl w:val="0"/>
        <w:pBdr>
          <w:top w:color="auto" w:space="0" w:sz="0" w:val="none"/>
          <w:bottom w:color="auto" w:space="0" w:sz="0" w:val="none"/>
          <w:right w:color="auto" w:space="0" w:sz="0" w:val="none"/>
          <w:between w:color="auto" w:space="0" w:sz="0" w:val="none"/>
        </w:pBd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w:t>
      </w:r>
      <w:r w:rsidDel="00000000" w:rsidR="00000000" w:rsidRPr="00000000">
        <w:rPr>
          <w:rFonts w:ascii="Times New Roman" w:cs="Times New Roman" w:eastAsia="Times New Roman" w:hAnsi="Times New Roman"/>
          <w:sz w:val="24"/>
          <w:szCs w:val="24"/>
          <w:rtl w:val="0"/>
        </w:rPr>
        <w:t xml:space="preserve"> This rule-based classification was a critical data consolidation step. By systematically cleaning and mapping these 62 ambiguous entries, the total number of unique, analyzable SKUs was correctly reduced from over 280 inconsistent entries to the final, clean count of </w:t>
      </w:r>
      <w:r w:rsidDel="00000000" w:rsidR="00000000" w:rsidRPr="00000000">
        <w:rPr>
          <w:rFonts w:ascii="Times New Roman" w:cs="Times New Roman" w:eastAsia="Times New Roman" w:hAnsi="Times New Roman"/>
          <w:b w:val="1"/>
          <w:sz w:val="24"/>
          <w:szCs w:val="24"/>
          <w:rtl w:val="0"/>
        </w:rPr>
        <w:t xml:space="preserve">222</w:t>
      </w:r>
      <w:r w:rsidDel="00000000" w:rsidR="00000000" w:rsidRPr="00000000">
        <w:rPr>
          <w:rFonts w:ascii="Times New Roman" w:cs="Times New Roman" w:eastAsia="Times New Roman" w:hAnsi="Times New Roman"/>
          <w:sz w:val="24"/>
          <w:szCs w:val="24"/>
          <w:rtl w:val="0"/>
        </w:rPr>
        <w:t xml:space="preserve">. This process ensured that every single transaction in the stock ledger was assigned to a unique and logical SKU, creating the clean </w:t>
      </w:r>
      <w:r w:rsidDel="00000000" w:rsidR="00000000" w:rsidRPr="00000000">
        <w:rPr>
          <w:rFonts w:ascii="Times New Roman" w:cs="Times New Roman" w:eastAsia="Times New Roman" w:hAnsi="Times New Roman"/>
          <w:sz w:val="24"/>
          <w:szCs w:val="24"/>
          <w:rtl w:val="0"/>
        </w:rPr>
        <w:t xml:space="preserve">Cleaned_Brand_Name</w:t>
      </w:r>
      <w:r w:rsidDel="00000000" w:rsidR="00000000" w:rsidRPr="00000000">
        <w:rPr>
          <w:rFonts w:ascii="Times New Roman" w:cs="Times New Roman" w:eastAsia="Times New Roman" w:hAnsi="Times New Roman"/>
          <w:sz w:val="24"/>
          <w:szCs w:val="24"/>
          <w:rtl w:val="0"/>
        </w:rPr>
        <w:t xml:space="preserve"> column that is used as the primary identifier for all subsequent analysis.</w:t>
      </w:r>
      <w:r w:rsidDel="00000000" w:rsidR="00000000" w:rsidRPr="00000000">
        <w:rPr>
          <w:rtl w:val="0"/>
        </w:rPr>
      </w:r>
    </w:p>
    <w:p w:rsidR="00000000" w:rsidDel="00000000" w:rsidP="00000000" w:rsidRDefault="00000000" w:rsidRPr="00000000" w14:paraId="00000058">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120" w:before="0" w:line="360" w:lineRule="auto"/>
        <w:jc w:val="both"/>
        <w:rPr>
          <w:sz w:val="30"/>
          <w:szCs w:val="30"/>
        </w:rPr>
      </w:pPr>
      <w:bookmarkStart w:colFirst="0" w:colLast="0" w:name="_crc57m15zur1" w:id="9"/>
      <w:bookmarkEnd w:id="9"/>
      <w:r w:rsidDel="00000000" w:rsidR="00000000" w:rsidRPr="00000000">
        <w:rPr>
          <w:sz w:val="30"/>
          <w:szCs w:val="30"/>
          <w:rtl w:val="0"/>
        </w:rPr>
        <w:t xml:space="preserve">2.4. Seasonal Uplift and Inventory Planning</w:t>
      </w:r>
    </w:p>
    <w:p w:rsidR="00000000" w:rsidDel="00000000" w:rsidP="00000000" w:rsidRDefault="00000000" w:rsidRPr="00000000" w14:paraId="00000059">
      <w:pPr>
        <w:widowControl w:val="0"/>
        <w:numPr>
          <w:ilvl w:val="0"/>
          <w:numId w:val="15"/>
        </w:numPr>
        <w:pBdr>
          <w:top w:color="auto" w:space="0" w:sz="0" w:val="none"/>
          <w:bottom w:color="auto" w:space="0" w:sz="0" w:val="none"/>
          <w:right w:color="auto" w:space="0" w:sz="0" w:val="none"/>
          <w:between w:color="auto" w:space="0" w:sz="0" w:val="none"/>
        </w:pBdr>
        <w:spacing w:after="0" w:afterAutospacing="0" w:line="360" w:lineRule="auto"/>
        <w:ind w:left="780" w:hanging="360"/>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 This module was designed to directly address one of the business's most critical and recurring problems: </w:t>
      </w:r>
      <w:r w:rsidDel="00000000" w:rsidR="00000000" w:rsidRPr="00000000">
        <w:rPr>
          <w:rFonts w:ascii="Times New Roman" w:cs="Times New Roman" w:eastAsia="Times New Roman" w:hAnsi="Times New Roman"/>
          <w:b w:val="1"/>
          <w:sz w:val="24"/>
          <w:szCs w:val="24"/>
          <w:rtl w:val="0"/>
        </w:rPr>
        <w:t xml:space="preserve">stockouts during peak festival seasons</w:t>
      </w:r>
      <w:r w:rsidDel="00000000" w:rsidR="00000000" w:rsidRPr="00000000">
        <w:rPr>
          <w:rFonts w:ascii="Times New Roman" w:cs="Times New Roman" w:eastAsia="Times New Roman" w:hAnsi="Times New Roman"/>
          <w:sz w:val="24"/>
          <w:szCs w:val="24"/>
          <w:rtl w:val="0"/>
        </w:rPr>
        <w:t xml:space="preserve">. Relying on intuition for purchasing decisions is inefficient and risky, especially for a business with severe physical storage constraints. To move from reactive to proactive inventory management, a forward-looking planning model was essential. This data-driven approach quantifies historical seasonal demand, allowing the business to prepare for predictable sales spikes, optimize its limited capital, and improve customer retention by ensuring product availability.</w:t>
      </w:r>
    </w:p>
    <w:p w:rsidR="00000000" w:rsidDel="00000000" w:rsidP="00000000" w:rsidRDefault="00000000" w:rsidRPr="00000000" w14:paraId="0000005A">
      <w:pPr>
        <w:widowControl w:val="0"/>
        <w:numPr>
          <w:ilvl w:val="0"/>
          <w:numId w:val="15"/>
        </w:numPr>
        <w:pBdr>
          <w:top w:color="auto" w:space="0" w:sz="0" w:val="none"/>
          <w:bottom w:color="auto" w:space="0" w:sz="0" w:val="none"/>
          <w:right w:color="auto" w:space="0" w:sz="0" w:val="none"/>
          <w:between w:color="auto" w:space="0" w:sz="0" w:val="none"/>
        </w:pBdr>
        <w:spacing w:after="0" w:afterAutospacing="0" w:line="360" w:lineRule="auto"/>
        <w:ind w:left="720" w:hanging="360"/>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Process:</w:t>
      </w:r>
      <w:r w:rsidDel="00000000" w:rsidR="00000000" w:rsidRPr="00000000">
        <w:rPr>
          <w:rFonts w:ascii="Times New Roman" w:cs="Times New Roman" w:eastAsia="Times New Roman" w:hAnsi="Times New Roman"/>
          <w:sz w:val="24"/>
          <w:szCs w:val="24"/>
          <w:rtl w:val="0"/>
        </w:rPr>
        <w:t xml:space="preserve"> The planning process is a three-step model that translates historical data into a forward-looking, actionable purchasing plan.</w:t>
      </w:r>
    </w:p>
    <w:p w:rsidR="00000000" w:rsidDel="00000000" w:rsidP="00000000" w:rsidRDefault="00000000" w:rsidRPr="00000000" w14:paraId="0000005B">
      <w:pPr>
        <w:widowControl w:val="0"/>
        <w:numPr>
          <w:ilvl w:val="1"/>
          <w:numId w:val="15"/>
        </w:numPr>
        <w:pBdr>
          <w:top w:color="auto" w:space="0" w:sz="0" w:val="none"/>
          <w:bottom w:color="auto" w:space="0" w:sz="0" w:val="none"/>
          <w:right w:color="auto" w:space="0" w:sz="0" w:val="none"/>
          <w:between w:color="auto" w:space="0" w:sz="0" w:val="none"/>
        </w:pBdr>
        <w:spacing w:after="0" w:afterAutospacing="0" w:line="360" w:lineRule="auto"/>
        <w:ind w:left="1440" w:hanging="360"/>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Uplift Calculation:</w:t>
      </w:r>
      <w:r w:rsidDel="00000000" w:rsidR="00000000" w:rsidRPr="00000000">
        <w:rPr>
          <w:rFonts w:ascii="Times New Roman" w:cs="Times New Roman" w:eastAsia="Times New Roman" w:hAnsi="Times New Roman"/>
          <w:sz w:val="24"/>
          <w:szCs w:val="24"/>
          <w:rtl w:val="0"/>
        </w:rPr>
        <w:t xml:space="preserve"> A historical </w:t>
      </w:r>
      <w:r w:rsidDel="00000000" w:rsidR="00000000" w:rsidRPr="00000000">
        <w:rPr>
          <w:rFonts w:ascii="Times New Roman" w:cs="Times New Roman" w:eastAsia="Times New Roman" w:hAnsi="Times New Roman"/>
          <w:sz w:val="24"/>
          <w:szCs w:val="24"/>
          <w:rtl w:val="0"/>
        </w:rPr>
        <w:t xml:space="preserve">Uplift_Factor</w:t>
      </w:r>
      <w:r w:rsidDel="00000000" w:rsidR="00000000" w:rsidRPr="00000000">
        <w:rPr>
          <w:rFonts w:ascii="Times New Roman" w:cs="Times New Roman" w:eastAsia="Times New Roman" w:hAnsi="Times New Roman"/>
          <w:sz w:val="24"/>
          <w:szCs w:val="24"/>
          <w:rtl w:val="0"/>
        </w:rPr>
        <w:t xml:space="preserve"> was calculated for each category for each month.</w:t>
      </w:r>
    </w:p>
    <w:p w:rsidR="00000000" w:rsidDel="00000000" w:rsidP="00000000" w:rsidRDefault="00000000" w:rsidRPr="00000000" w14:paraId="0000005C">
      <w:pPr>
        <w:widowControl w:val="0"/>
        <w:numPr>
          <w:ilvl w:val="2"/>
          <w:numId w:val="15"/>
        </w:numPr>
        <w:pBdr>
          <w:top w:color="auto" w:space="0" w:sz="0" w:val="none"/>
          <w:bottom w:color="auto" w:space="0" w:sz="0" w:val="none"/>
          <w:right w:color="auto" w:space="0" w:sz="0" w:val="none"/>
          <w:between w:color="auto" w:space="0" w:sz="0" w:val="none"/>
        </w:pBdr>
        <w:spacing w:after="0" w:afterAutospacing="0" w:line="36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How: The calculation is based on the formula:</w:t>
        <w:br w:type="textWrapping"/>
      </w:r>
      <w:r w:rsidDel="00000000" w:rsidR="00000000" w:rsidRPr="00000000">
        <w:rPr>
          <w:rFonts w:ascii="Times New Roman" w:cs="Times New Roman" w:eastAsia="Times New Roman" w:hAnsi="Times New Roman"/>
          <w:i w:val="1"/>
          <w:sz w:val="24"/>
          <w:szCs w:val="24"/>
          <w:rtl w:val="0"/>
        </w:rPr>
        <w:t xml:space="preserve">Uplift_Factor = Category's Monthly Sales / Annual Monthly Average for that Category</w:t>
      </w:r>
    </w:p>
    <w:p w:rsidR="00000000" w:rsidDel="00000000" w:rsidP="00000000" w:rsidRDefault="00000000" w:rsidRPr="00000000" w14:paraId="0000005D">
      <w:pPr>
        <w:widowControl w:val="0"/>
        <w:numPr>
          <w:ilvl w:val="2"/>
          <w:numId w:val="15"/>
        </w:numPr>
        <w:pBdr>
          <w:top w:color="auto" w:space="0" w:sz="0" w:val="none"/>
          <w:bottom w:color="auto" w:space="0" w:sz="0" w:val="none"/>
          <w:right w:color="auto" w:space="0" w:sz="0" w:val="none"/>
          <w:between w:color="auto" w:space="0" w:sz="0" w:val="none"/>
        </w:pBdr>
        <w:spacing w:after="0" w:afterAutospacing="0" w:line="360" w:lineRule="auto"/>
        <w:ind w:left="2160" w:hanging="360"/>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This method quantifies the seasonality of each product category into a simple, powerful multiplier. It transforms the owner's anecdotal knowledge (e.g., "October is a busy month") into a precise, data-driven factor (e.g., "October sales for GROCERY are 1.56x the monthly average"). This allows for a more accurate demand forecast than a simple historical average.</w:t>
      </w:r>
    </w:p>
    <w:p w:rsidR="00000000" w:rsidDel="00000000" w:rsidP="00000000" w:rsidRDefault="00000000" w:rsidRPr="00000000" w14:paraId="0000005E">
      <w:pPr>
        <w:widowControl w:val="0"/>
        <w:numPr>
          <w:ilvl w:val="2"/>
          <w:numId w:val="15"/>
        </w:numPr>
        <w:pBdr>
          <w:top w:color="auto" w:space="0" w:sz="0" w:val="none"/>
          <w:bottom w:color="auto" w:space="0" w:sz="0" w:val="none"/>
          <w:right w:color="auto" w:space="0" w:sz="0" w:val="none"/>
          <w:between w:color="auto" w:space="0" w:sz="0" w:val="none"/>
        </w:pBdr>
        <w:spacing w:after="0" w:afterAutospacing="0" w:line="360" w:lineRule="auto"/>
        <w:ind w:left="2160" w:hanging="360"/>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Columns Used:</w:t>
      </w:r>
      <w:r w:rsidDel="00000000" w:rsidR="00000000" w:rsidRPr="00000000">
        <w:rPr>
          <w:rFonts w:ascii="Times New Roman" w:cs="Times New Roman" w:eastAsia="Times New Roman" w:hAnsi="Times New Roman"/>
          <w:sz w:val="24"/>
          <w:szCs w:val="24"/>
          <w:rtl w:val="0"/>
        </w:rPr>
        <w:t xml:space="preserve"> This calculation uses the </w:t>
      </w:r>
      <w:r w:rsidDel="00000000" w:rsidR="00000000" w:rsidRPr="00000000">
        <w:rPr>
          <w:rFonts w:ascii="Times New Roman" w:cs="Times New Roman" w:eastAsia="Times New Roman" w:hAnsi="Times New Roman"/>
          <w:b w:val="1"/>
          <w:sz w:val="24"/>
          <w:szCs w:val="24"/>
          <w:rtl w:val="0"/>
        </w:rPr>
        <w:t xml:space="preserve">Stock Out</w:t>
      </w:r>
      <w:r w:rsidDel="00000000" w:rsidR="00000000" w:rsidRPr="00000000">
        <w:rPr>
          <w:rFonts w:ascii="Times New Roman" w:cs="Times New Roman" w:eastAsia="Times New Roman" w:hAnsi="Times New Roman"/>
          <w:sz w:val="24"/>
          <w:szCs w:val="24"/>
          <w:rtl w:val="0"/>
        </w:rPr>
        <w:t xml:space="preserve"> column from the </w:t>
      </w:r>
      <w:r w:rsidDel="00000000" w:rsidR="00000000" w:rsidRPr="00000000">
        <w:rPr>
          <w:rFonts w:ascii="Times New Roman" w:cs="Times New Roman" w:eastAsia="Times New Roman" w:hAnsi="Times New Roman"/>
          <w:sz w:val="24"/>
          <w:szCs w:val="24"/>
          <w:rtl w:val="0"/>
        </w:rPr>
        <w:t xml:space="preserve">Stock_Ledger_Summary.csv</w:t>
      </w:r>
      <w:r w:rsidDel="00000000" w:rsidR="00000000" w:rsidRPr="00000000">
        <w:rPr>
          <w:rFonts w:ascii="Times New Roman" w:cs="Times New Roman" w:eastAsia="Times New Roman" w:hAnsi="Times New Roman"/>
          <w:sz w:val="24"/>
          <w:szCs w:val="24"/>
          <w:rtl w:val="0"/>
        </w:rPr>
        <w:t xml:space="preserve"> file, which serves as the direct measure of monthly sales quantity.</w:t>
      </w:r>
    </w:p>
    <w:p w:rsidR="00000000" w:rsidDel="00000000" w:rsidP="00000000" w:rsidRDefault="00000000" w:rsidRPr="00000000" w14:paraId="0000005F">
      <w:pPr>
        <w:widowControl w:val="0"/>
        <w:numPr>
          <w:ilvl w:val="1"/>
          <w:numId w:val="15"/>
        </w:numPr>
        <w:pBdr>
          <w:top w:color="auto" w:space="0" w:sz="0" w:val="none"/>
          <w:bottom w:color="auto" w:space="0" w:sz="0" w:val="none"/>
          <w:right w:color="auto" w:space="0" w:sz="0" w:val="none"/>
          <w:between w:color="auto" w:space="0" w:sz="0" w:val="none"/>
        </w:pBdr>
        <w:spacing w:after="0" w:afterAutospacing="0" w:line="360" w:lineRule="auto"/>
        <w:ind w:left="1440" w:hanging="360"/>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Target Inventory Planning:</w:t>
      </w:r>
      <w:r w:rsidDel="00000000" w:rsidR="00000000" w:rsidRPr="00000000">
        <w:rPr>
          <w:rFonts w:ascii="Times New Roman" w:cs="Times New Roman" w:eastAsia="Times New Roman" w:hAnsi="Times New Roman"/>
          <w:sz w:val="24"/>
          <w:szCs w:val="24"/>
          <w:rtl w:val="0"/>
        </w:rPr>
        <w:t xml:space="preserve"> A function (</w:t>
      </w:r>
      <w:r w:rsidDel="00000000" w:rsidR="00000000" w:rsidRPr="00000000">
        <w:rPr>
          <w:rFonts w:ascii="Times New Roman" w:cs="Times New Roman" w:eastAsia="Times New Roman" w:hAnsi="Times New Roman"/>
          <w:sz w:val="24"/>
          <w:szCs w:val="24"/>
          <w:rtl w:val="0"/>
        </w:rPr>
        <w:t xml:space="preserve">plan_inventory_multi_months</w:t>
      </w:r>
      <w:r w:rsidDel="00000000" w:rsidR="00000000" w:rsidRPr="00000000">
        <w:rPr>
          <w:rFonts w:ascii="Times New Roman" w:cs="Times New Roman" w:eastAsia="Times New Roman" w:hAnsi="Times New Roman"/>
          <w:sz w:val="24"/>
          <w:szCs w:val="24"/>
          <w:rtl w:val="0"/>
        </w:rPr>
        <w:t xml:space="preserve">) was created to determine the ideal stock level for future months.</w:t>
      </w:r>
    </w:p>
    <w:p w:rsidR="00000000" w:rsidDel="00000000" w:rsidP="00000000" w:rsidRDefault="00000000" w:rsidRPr="00000000" w14:paraId="00000060">
      <w:pPr>
        <w:widowControl w:val="0"/>
        <w:numPr>
          <w:ilvl w:val="2"/>
          <w:numId w:val="15"/>
        </w:numPr>
        <w:pBdr>
          <w:top w:color="auto" w:space="0" w:sz="0" w:val="none"/>
          <w:bottom w:color="auto" w:space="0" w:sz="0" w:val="none"/>
          <w:right w:color="auto" w:space="0" w:sz="0" w:val="none"/>
          <w:between w:color="auto" w:space="0" w:sz="0" w:val="none"/>
        </w:pBdr>
        <w:spacing w:after="0" w:afterAutospacing="0" w:line="36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How: It calculates the target inventory using the formula:</w:t>
        <w:br w:type="textWrapping"/>
        <w:t xml:space="preserve">Target_Inventory = (Baseline_Daily_Demand * Uplift_Factor) * 15</w:t>
      </w:r>
    </w:p>
    <w:p w:rsidR="00000000" w:rsidDel="00000000" w:rsidP="00000000" w:rsidRDefault="00000000" w:rsidRPr="00000000" w14:paraId="00000061">
      <w:pPr>
        <w:widowControl w:val="0"/>
        <w:numPr>
          <w:ilvl w:val="2"/>
          <w:numId w:val="15"/>
        </w:numPr>
        <w:pBdr>
          <w:top w:color="auto" w:space="0" w:sz="0" w:val="none"/>
          <w:bottom w:color="auto" w:space="0" w:sz="0" w:val="none"/>
          <w:right w:color="auto" w:space="0" w:sz="0" w:val="none"/>
          <w:between w:color="auto" w:space="0" w:sz="0" w:val="none"/>
        </w:pBdr>
        <w:spacing w:after="0" w:afterAutospacing="0" w:line="360" w:lineRule="auto"/>
        <w:ind w:left="2220" w:hanging="360"/>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This step directly translates the forecast into a concrete stock level goal. The multiplier of </w:t>
      </w:r>
      <w:r w:rsidDel="00000000" w:rsidR="00000000" w:rsidRPr="00000000">
        <w:rPr>
          <w:rFonts w:ascii="Times New Roman" w:cs="Times New Roman" w:eastAsia="Times New Roman" w:hAnsi="Times New Roman"/>
          <w:b w:val="1"/>
          <w:sz w:val="24"/>
          <w:szCs w:val="24"/>
          <w:rtl w:val="0"/>
        </w:rPr>
        <w:t xml:space="preserve">15</w:t>
      </w:r>
      <w:r w:rsidDel="00000000" w:rsidR="00000000" w:rsidRPr="00000000">
        <w:rPr>
          <w:rFonts w:ascii="Times New Roman" w:cs="Times New Roman" w:eastAsia="Times New Roman" w:hAnsi="Times New Roman"/>
          <w:sz w:val="24"/>
          <w:szCs w:val="24"/>
          <w:rtl w:val="0"/>
        </w:rPr>
        <w:t xml:space="preserve"> is used because it aligns the inventory plan with the business's critical operational reality: the physical storage can only hold approximately </w:t>
      </w:r>
      <w:r w:rsidDel="00000000" w:rsidR="00000000" w:rsidRPr="00000000">
        <w:rPr>
          <w:rFonts w:ascii="Times New Roman" w:cs="Times New Roman" w:eastAsia="Times New Roman" w:hAnsi="Times New Roman"/>
          <w:b w:val="1"/>
          <w:sz w:val="24"/>
          <w:szCs w:val="24"/>
          <w:rtl w:val="0"/>
        </w:rPr>
        <w:t xml:space="preserve">15 days' worth of stock</w:t>
      </w:r>
      <w:r w:rsidDel="00000000" w:rsidR="00000000" w:rsidRPr="00000000">
        <w:rPr>
          <w:rFonts w:ascii="Times New Roman" w:cs="Times New Roman" w:eastAsia="Times New Roman" w:hAnsi="Times New Roman"/>
          <w:sz w:val="24"/>
          <w:szCs w:val="24"/>
          <w:rtl w:val="0"/>
        </w:rPr>
        <w:t xml:space="preserve">. This ensures the plan is ambitious but also realistic and physically achievable.</w:t>
      </w:r>
    </w:p>
    <w:p w:rsidR="00000000" w:rsidDel="00000000" w:rsidP="00000000" w:rsidRDefault="00000000" w:rsidRPr="00000000" w14:paraId="00000062">
      <w:pPr>
        <w:widowControl w:val="0"/>
        <w:numPr>
          <w:ilvl w:val="2"/>
          <w:numId w:val="15"/>
        </w:numPr>
        <w:pBdr>
          <w:top w:color="auto" w:space="0" w:sz="0" w:val="none"/>
          <w:bottom w:color="auto" w:space="0" w:sz="0" w:val="none"/>
          <w:right w:color="auto" w:space="0" w:sz="0" w:val="none"/>
          <w:between w:color="auto" w:space="0" w:sz="0" w:val="none"/>
        </w:pBdr>
        <w:spacing w:after="0" w:afterAutospacing="0" w:line="360" w:lineRule="auto"/>
        <w:ind w:left="2160" w:hanging="360"/>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Columns Used:</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sz w:val="24"/>
          <w:szCs w:val="24"/>
          <w:rtl w:val="0"/>
        </w:rPr>
        <w:t xml:space="preserve">Baseline_Daily_Demand</w:t>
      </w:r>
      <w:r w:rsidDel="00000000" w:rsidR="00000000" w:rsidRPr="00000000">
        <w:rPr>
          <w:rFonts w:ascii="Times New Roman" w:cs="Times New Roman" w:eastAsia="Times New Roman" w:hAnsi="Times New Roman"/>
          <w:sz w:val="24"/>
          <w:szCs w:val="24"/>
          <w:rtl w:val="0"/>
        </w:rPr>
        <w:t xml:space="preserve"> is derived from the annual sum of the </w:t>
      </w:r>
      <w:r w:rsidDel="00000000" w:rsidR="00000000" w:rsidRPr="00000000">
        <w:rPr>
          <w:rFonts w:ascii="Times New Roman" w:cs="Times New Roman" w:eastAsia="Times New Roman" w:hAnsi="Times New Roman"/>
          <w:b w:val="1"/>
          <w:sz w:val="24"/>
          <w:szCs w:val="24"/>
          <w:rtl w:val="0"/>
        </w:rPr>
        <w:t xml:space="preserve">Stock Out</w:t>
      </w:r>
      <w:r w:rsidDel="00000000" w:rsidR="00000000" w:rsidRPr="00000000">
        <w:rPr>
          <w:rFonts w:ascii="Times New Roman" w:cs="Times New Roman" w:eastAsia="Times New Roman" w:hAnsi="Times New Roman"/>
          <w:sz w:val="24"/>
          <w:szCs w:val="24"/>
          <w:rtl w:val="0"/>
        </w:rPr>
        <w:t xml:space="preserve"> column.</w:t>
      </w:r>
    </w:p>
    <w:p w:rsidR="00000000" w:rsidDel="00000000" w:rsidP="00000000" w:rsidRDefault="00000000" w:rsidRPr="00000000" w14:paraId="00000063">
      <w:pPr>
        <w:widowControl w:val="0"/>
        <w:numPr>
          <w:ilvl w:val="1"/>
          <w:numId w:val="15"/>
        </w:numPr>
        <w:pBdr>
          <w:top w:color="auto" w:space="0" w:sz="0" w:val="none"/>
          <w:bottom w:color="auto" w:space="0" w:sz="0" w:val="none"/>
          <w:right w:color="auto" w:space="0" w:sz="0" w:val="none"/>
          <w:between w:color="auto" w:space="0" w:sz="0" w:val="none"/>
        </w:pBdr>
        <w:spacing w:after="0" w:afterAutospacing="0" w:line="360" w:lineRule="auto"/>
        <w:ind w:left="1440" w:hanging="360"/>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Purchase Recommendation:</w:t>
      </w:r>
      <w:r w:rsidDel="00000000" w:rsidR="00000000" w:rsidRPr="00000000">
        <w:rPr>
          <w:rFonts w:ascii="Times New Roman" w:cs="Times New Roman" w:eastAsia="Times New Roman" w:hAnsi="Times New Roman"/>
          <w:sz w:val="24"/>
          <w:szCs w:val="24"/>
          <w:rtl w:val="0"/>
        </w:rPr>
        <w:t xml:space="preserve"> The final step calculates the precise quantity to order.</w:t>
      </w:r>
    </w:p>
    <w:p w:rsidR="00000000" w:rsidDel="00000000" w:rsidP="00000000" w:rsidRDefault="00000000" w:rsidRPr="00000000" w14:paraId="00000064">
      <w:pPr>
        <w:widowControl w:val="0"/>
        <w:numPr>
          <w:ilvl w:val="2"/>
          <w:numId w:val="15"/>
        </w:numPr>
        <w:pBdr>
          <w:top w:color="auto" w:space="0" w:sz="0" w:val="none"/>
          <w:bottom w:color="auto" w:space="0" w:sz="0" w:val="none"/>
          <w:right w:color="auto" w:space="0" w:sz="0" w:val="none"/>
          <w:between w:color="auto" w:space="0" w:sz="0" w:val="none"/>
        </w:pBdr>
        <w:spacing w:after="0" w:afterAutospacing="0" w:line="36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How: The formula used is:</w:t>
        <w:br w:type="textWrapping"/>
        <w:t xml:space="preserve">Recommended_Purchase = max(0, Target_Inventory - Current_Stock)</w:t>
      </w:r>
    </w:p>
    <w:p w:rsidR="00000000" w:rsidDel="00000000" w:rsidP="00000000" w:rsidRDefault="00000000" w:rsidRPr="00000000" w14:paraId="00000065">
      <w:pPr>
        <w:widowControl w:val="0"/>
        <w:numPr>
          <w:ilvl w:val="2"/>
          <w:numId w:val="15"/>
        </w:numPr>
        <w:pBdr>
          <w:top w:color="auto" w:space="0" w:sz="0" w:val="none"/>
          <w:bottom w:color="auto" w:space="0" w:sz="0" w:val="none"/>
          <w:right w:color="auto" w:space="0" w:sz="0" w:val="none"/>
          <w:between w:color="auto" w:space="0" w:sz="0" w:val="none"/>
        </w:pBdr>
        <w:spacing w:after="0" w:afterAutospacing="0" w:line="360" w:lineRule="auto"/>
        <w:ind w:left="2160" w:hanging="360"/>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This is the final, actionable output for the business owner. It intelligently closes the loop by comparing the future need (</w:t>
      </w:r>
      <w:r w:rsidDel="00000000" w:rsidR="00000000" w:rsidRPr="00000000">
        <w:rPr>
          <w:rFonts w:ascii="Times New Roman" w:cs="Times New Roman" w:eastAsia="Times New Roman" w:hAnsi="Times New Roman"/>
          <w:sz w:val="24"/>
          <w:szCs w:val="24"/>
          <w:rtl w:val="0"/>
        </w:rPr>
        <w:t xml:space="preserve">Target_Inventory</w:t>
      </w:r>
      <w:r w:rsidDel="00000000" w:rsidR="00000000" w:rsidRPr="00000000">
        <w:rPr>
          <w:rFonts w:ascii="Times New Roman" w:cs="Times New Roman" w:eastAsia="Times New Roman" w:hAnsi="Times New Roman"/>
          <w:sz w:val="24"/>
          <w:szCs w:val="24"/>
          <w:rtl w:val="0"/>
        </w:rPr>
        <w:t xml:space="preserve">) with the current reality (</w:t>
      </w:r>
      <w:r w:rsidDel="00000000" w:rsidR="00000000" w:rsidRPr="00000000">
        <w:rPr>
          <w:rFonts w:ascii="Times New Roman" w:cs="Times New Roman" w:eastAsia="Times New Roman" w:hAnsi="Times New Roman"/>
          <w:sz w:val="24"/>
          <w:szCs w:val="24"/>
          <w:rtl w:val="0"/>
        </w:rPr>
        <w:t xml:space="preserve">Current_Stock_Qty</w:t>
      </w:r>
      <w:r w:rsidDel="00000000" w:rsidR="00000000" w:rsidRPr="00000000">
        <w:rPr>
          <w:rFonts w:ascii="Times New Roman" w:cs="Times New Roman" w:eastAsia="Times New Roman" w:hAnsi="Times New Roman"/>
          <w:sz w:val="24"/>
          <w:szCs w:val="24"/>
          <w:rtl w:val="0"/>
        </w:rPr>
        <w:t xml:space="preserve">), generating a precise order list that prevents both stockouts and overstocking.</w:t>
      </w:r>
    </w:p>
    <w:p w:rsidR="00000000" w:rsidDel="00000000" w:rsidP="00000000" w:rsidRDefault="00000000" w:rsidRPr="00000000" w14:paraId="00000066">
      <w:pPr>
        <w:widowControl w:val="0"/>
        <w:numPr>
          <w:ilvl w:val="2"/>
          <w:numId w:val="15"/>
        </w:numPr>
        <w:pBdr>
          <w:top w:color="auto" w:space="0" w:sz="0" w:val="none"/>
          <w:bottom w:color="auto" w:space="0" w:sz="0" w:val="none"/>
          <w:right w:color="auto" w:space="0" w:sz="0" w:val="none"/>
          <w:between w:color="auto" w:space="0" w:sz="0" w:val="none"/>
        </w:pBdr>
        <w:spacing w:after="840" w:line="360" w:lineRule="auto"/>
        <w:ind w:left="2160" w:hanging="360"/>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Columns Used:</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sz w:val="24"/>
          <w:szCs w:val="24"/>
          <w:rtl w:val="0"/>
        </w:rPr>
        <w:t xml:space="preserve">Current_Stock_Qty</w:t>
      </w:r>
      <w:r w:rsidDel="00000000" w:rsidR="00000000" w:rsidRPr="00000000">
        <w:rPr>
          <w:rFonts w:ascii="Times New Roman" w:cs="Times New Roman" w:eastAsia="Times New Roman" w:hAnsi="Times New Roman"/>
          <w:sz w:val="24"/>
          <w:szCs w:val="24"/>
          <w:rtl w:val="0"/>
        </w:rPr>
        <w:t xml:space="preserve"> is calculated from the </w:t>
      </w:r>
      <w:r w:rsidDel="00000000" w:rsidR="00000000" w:rsidRPr="00000000">
        <w:rPr>
          <w:rFonts w:ascii="Times New Roman" w:cs="Times New Roman" w:eastAsia="Times New Roman" w:hAnsi="Times New Roman"/>
          <w:b w:val="1"/>
          <w:sz w:val="24"/>
          <w:szCs w:val="24"/>
          <w:rtl w:val="0"/>
        </w:rPr>
        <w:t xml:space="preserve">Opening Stock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Stock In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Stock Out</w:t>
      </w:r>
      <w:r w:rsidDel="00000000" w:rsidR="00000000" w:rsidRPr="00000000">
        <w:rPr>
          <w:rFonts w:ascii="Times New Roman" w:cs="Times New Roman" w:eastAsia="Times New Roman" w:hAnsi="Times New Roman"/>
          <w:sz w:val="24"/>
          <w:szCs w:val="24"/>
          <w:rtl w:val="0"/>
        </w:rPr>
        <w:t xml:space="preserve"> columns.</w:t>
      </w:r>
    </w:p>
    <w:p w:rsidR="00000000" w:rsidDel="00000000" w:rsidP="00000000" w:rsidRDefault="00000000" w:rsidRPr="00000000" w14:paraId="00000067">
      <w:pPr>
        <w:pStyle w:val="Heading2"/>
        <w:keepNext w:val="0"/>
        <w:keepLines w:val="0"/>
        <w:widowControl w:val="0"/>
        <w:pBdr>
          <w:top w:color="auto" w:space="0" w:sz="0" w:val="none"/>
          <w:bottom w:color="auto" w:space="0" w:sz="0" w:val="none"/>
          <w:right w:color="auto" w:space="0" w:sz="0" w:val="none"/>
          <w:between w:color="auto" w:space="0" w:sz="0" w:val="none"/>
        </w:pBdr>
        <w:spacing w:after="80" w:before="280" w:lineRule="auto"/>
        <w:ind w:left="0" w:firstLine="0"/>
        <w:rPr>
          <w:sz w:val="30"/>
          <w:szCs w:val="30"/>
        </w:rPr>
      </w:pPr>
      <w:bookmarkStart w:colFirst="0" w:colLast="0" w:name="_opqh3eqrjx3j" w:id="10"/>
      <w:bookmarkEnd w:id="10"/>
      <w:r w:rsidDel="00000000" w:rsidR="00000000" w:rsidRPr="00000000">
        <w:rPr>
          <w:sz w:val="30"/>
          <w:szCs w:val="30"/>
          <w:rtl w:val="0"/>
        </w:rPr>
        <w:t xml:space="preserve">2.5. High-Level Segment Analysis (Super-Groups)</w:t>
      </w:r>
    </w:p>
    <w:p w:rsidR="00000000" w:rsidDel="00000000" w:rsidP="00000000" w:rsidRDefault="00000000" w:rsidRPr="00000000" w14:paraId="00000068">
      <w:pPr>
        <w:widowControl w:val="0"/>
        <w:numPr>
          <w:ilvl w:val="0"/>
          <w:numId w:val="1"/>
        </w:numPr>
        <w:pBdr>
          <w:top w:color="auto" w:space="0" w:sz="0" w:val="none"/>
          <w:bottom w:color="auto" w:space="0" w:sz="0" w:val="none"/>
          <w:right w:color="auto" w:space="0" w:sz="0" w:val="none"/>
          <w:between w:color="auto" w:space="0" w:sz="0" w:val="none"/>
        </w:pBd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 While a granular, SKU-level analysis is essential for detailed inventory management, a high-level view is equally important for strategic business planning. The initial analysis identified </w:t>
      </w:r>
      <w:r w:rsidDel="00000000" w:rsidR="00000000" w:rsidRPr="00000000">
        <w:rPr>
          <w:rFonts w:ascii="Times New Roman" w:cs="Times New Roman" w:eastAsia="Times New Roman" w:hAnsi="Times New Roman"/>
          <w:b w:val="1"/>
          <w:sz w:val="24"/>
          <w:szCs w:val="24"/>
          <w:rtl w:val="0"/>
        </w:rPr>
        <w:t xml:space="preserve">39 distinct product categories</w:t>
      </w:r>
      <w:r w:rsidDel="00000000" w:rsidR="00000000" w:rsidRPr="00000000">
        <w:rPr>
          <w:rFonts w:ascii="Times New Roman" w:cs="Times New Roman" w:eastAsia="Times New Roman" w:hAnsi="Times New Roman"/>
          <w:sz w:val="24"/>
          <w:szCs w:val="24"/>
          <w:rtl w:val="0"/>
        </w:rPr>
        <w:t xml:space="preserve">, which is too many to effectively visualize and compare on a single trend chart. To solve this, a "super-group" analysis was performed. This approach consolidates the 39 detailed categories into a few strategic business segments (e.g., "FMCG - Food &amp; Beverage," "Staples"), making it possible to understand and compare the performance and seasonality of the business's main pillars at a glance.For a detailed view of segment division: </w:t>
      </w:r>
      <w:hyperlink r:id="rId9">
        <w:r w:rsidDel="00000000" w:rsidR="00000000" w:rsidRPr="00000000">
          <w:rPr>
            <w:rFonts w:ascii="Times New Roman" w:cs="Times New Roman" w:eastAsia="Times New Roman" w:hAnsi="Times New Roman"/>
            <w:b w:val="1"/>
            <w:i w:val="1"/>
            <w:sz w:val="24"/>
            <w:szCs w:val="24"/>
            <w:rtl w:val="0"/>
          </w:rPr>
          <w:t xml:space="preserve">Detailed View</w:t>
        </w:r>
      </w:hyperlink>
      <w:r w:rsidDel="00000000" w:rsidR="00000000" w:rsidRPr="00000000">
        <w:rPr>
          <w:rtl w:val="0"/>
        </w:rPr>
      </w:r>
    </w:p>
    <w:p w:rsidR="00000000" w:rsidDel="00000000" w:rsidP="00000000" w:rsidRDefault="00000000" w:rsidRPr="00000000" w14:paraId="00000069">
      <w:pPr>
        <w:widowControl w:val="0"/>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w:t>
      </w:r>
    </w:p>
    <w:p w:rsidR="00000000" w:rsidDel="00000000" w:rsidP="00000000" w:rsidRDefault="00000000" w:rsidRPr="00000000" w14:paraId="0000006A">
      <w:pPr>
        <w:widowControl w:val="0"/>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Logical Mapping:</w:t>
      </w:r>
      <w:r w:rsidDel="00000000" w:rsidR="00000000" w:rsidRPr="00000000">
        <w:rPr>
          <w:rFonts w:ascii="Times New Roman" w:cs="Times New Roman" w:eastAsia="Times New Roman" w:hAnsi="Times New Roman"/>
          <w:sz w:val="24"/>
          <w:szCs w:val="24"/>
          <w:rtl w:val="0"/>
        </w:rPr>
        <w:t xml:space="preserve"> A mapping dictionary was created within the Python script to assign each of the 39 product categories to one of five super-groups: </w:t>
      </w:r>
      <w:r w:rsidDel="00000000" w:rsidR="00000000" w:rsidRPr="00000000">
        <w:rPr>
          <w:rFonts w:ascii="Times New Roman" w:cs="Times New Roman" w:eastAsia="Times New Roman" w:hAnsi="Times New Roman"/>
          <w:sz w:val="24"/>
          <w:szCs w:val="24"/>
          <w:rtl w:val="0"/>
        </w:rPr>
        <w:t xml:space="preserve">FMCG - Food &amp; Beverage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FMCG - Home &amp; Personal Care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Staples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Health &amp; Nutrition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Puja Items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widowControl w:val="0"/>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Aggregation:</w:t>
      </w:r>
      <w:r w:rsidDel="00000000" w:rsidR="00000000" w:rsidRPr="00000000">
        <w:rPr>
          <w:rFonts w:ascii="Times New Roman" w:cs="Times New Roman" w:eastAsia="Times New Roman" w:hAnsi="Times New Roman"/>
          <w:sz w:val="24"/>
          <w:szCs w:val="24"/>
          <w:rtl w:val="0"/>
        </w:rPr>
        <w:t xml:space="preserve"> The script then re-calculates the total monthly sales revenue and quantity for each of these new super-groups.</w:t>
      </w:r>
    </w:p>
    <w:p w:rsidR="00000000" w:rsidDel="00000000" w:rsidP="00000000" w:rsidRDefault="00000000" w:rsidRPr="00000000" w14:paraId="0000006C">
      <w:pPr>
        <w:widowControl w:val="0"/>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Visualization and Insight Generation:</w:t>
      </w:r>
      <w:r w:rsidDel="00000000" w:rsidR="00000000" w:rsidRPr="00000000">
        <w:rPr>
          <w:rFonts w:ascii="Times New Roman" w:cs="Times New Roman" w:eastAsia="Times New Roman" w:hAnsi="Times New Roman"/>
          <w:sz w:val="24"/>
          <w:szCs w:val="24"/>
          <w:rtl w:val="0"/>
        </w:rPr>
        <w:t xml:space="preserve"> This aggregated data is used to generate high-level visualizations, such as the "Share of Total Revenue by Business Segment" and the "Indexed Monthly Sales Trend" charts.</w:t>
      </w:r>
    </w:p>
    <w:p w:rsidR="00000000" w:rsidDel="00000000" w:rsidP="00000000" w:rsidRDefault="00000000" w:rsidRPr="00000000" w14:paraId="0000006D">
      <w:pPr>
        <w:widowControl w:val="0"/>
        <w:numPr>
          <w:ilvl w:val="0"/>
          <w:numId w:val="1"/>
        </w:numPr>
        <w:pBdr>
          <w:top w:color="auto" w:space="0" w:sz="0" w:val="none"/>
          <w:bottom w:color="auto" w:space="0" w:sz="0" w:val="none"/>
          <w:right w:color="auto" w:space="0" w:sz="0" w:val="none"/>
          <w:between w:color="auto" w:space="0" w:sz="0" w:val="none"/>
        </w:pBd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Insight:</w:t>
      </w:r>
      <w:r w:rsidDel="00000000" w:rsidR="00000000" w:rsidRPr="00000000">
        <w:rPr>
          <w:rFonts w:ascii="Times New Roman" w:cs="Times New Roman" w:eastAsia="Times New Roman" w:hAnsi="Times New Roman"/>
          <w:sz w:val="24"/>
          <w:szCs w:val="24"/>
          <w:rtl w:val="0"/>
        </w:rPr>
        <w:t xml:space="preserve"> This methodology provides a clear, uncluttered view of the business's core components. It allows the owner to instantly see which segments are the primary revenue drivers (e.g., that FMCG accounts for over 86% of sales) and how their seasonal demand patterns differ. This is critical for high-level resource allocation and strategic focus.</w:t>
      </w:r>
    </w:p>
    <w:p w:rsidR="00000000" w:rsidDel="00000000" w:rsidP="00000000" w:rsidRDefault="00000000" w:rsidRPr="00000000" w14:paraId="0000006E">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120" w:before="0" w:line="360" w:lineRule="auto"/>
        <w:ind w:left="0" w:firstLine="0"/>
        <w:jc w:val="both"/>
        <w:rPr>
          <w:sz w:val="34"/>
          <w:szCs w:val="34"/>
        </w:rPr>
      </w:pPr>
      <w:bookmarkStart w:colFirst="0" w:colLast="0" w:name="_zc3g57e7mdhb" w:id="11"/>
      <w:bookmarkEnd w:id="11"/>
      <w:r w:rsidDel="00000000" w:rsidR="00000000" w:rsidRPr="00000000">
        <w:rPr>
          <w:sz w:val="34"/>
          <w:szCs w:val="34"/>
          <w:rtl w:val="0"/>
        </w:rPr>
        <w:t xml:space="preserve">3. Results and Findings</w:t>
      </w:r>
    </w:p>
    <w:p w:rsidR="00000000" w:rsidDel="00000000" w:rsidP="00000000" w:rsidRDefault="00000000" w:rsidRPr="00000000" w14:paraId="0000006F">
      <w:pPr>
        <w:widowControl w:val="0"/>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of the 2024 stock ledger data yielded several key findings that provide a comprehensive view of the business's operational and financial health. Each finding is supported by a specific visualization generated by the analytical script.</w:t>
      </w:r>
    </w:p>
    <w:p w:rsidR="00000000" w:rsidDel="00000000" w:rsidP="00000000" w:rsidRDefault="00000000" w:rsidRPr="00000000" w14:paraId="00000070">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40" w:before="240" w:line="360" w:lineRule="auto"/>
        <w:ind w:left="0" w:firstLine="0"/>
        <w:jc w:val="both"/>
        <w:rPr>
          <w:i w:val="0"/>
          <w:sz w:val="30"/>
          <w:szCs w:val="30"/>
        </w:rPr>
      </w:pPr>
      <w:bookmarkStart w:colFirst="0" w:colLast="0" w:name="_1f2k4bvj6x8h" w:id="12"/>
      <w:bookmarkEnd w:id="12"/>
      <w:r w:rsidDel="00000000" w:rsidR="00000000" w:rsidRPr="00000000">
        <w:rPr>
          <w:i w:val="0"/>
          <w:sz w:val="30"/>
          <w:szCs w:val="30"/>
          <w:rtl w:val="0"/>
        </w:rPr>
        <w:t xml:space="preserve">3.1. SKU Portfolio Reconciliation and Data Integrity</w:t>
      </w:r>
    </w:p>
    <w:p w:rsidR="00000000" w:rsidDel="00000000" w:rsidP="00000000" w:rsidRDefault="00000000" w:rsidRPr="00000000" w14:paraId="00000071">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the integrity of the analysis and address data quality concerns, all 222 unique SKUs in the master view were first reconciled and classified. Table 3.1 provides a clear breakdown of the entire product portfolio.</w:t>
      </w: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5.262883914628"/>
        <w:gridCol w:w="1218.1155648099948"/>
        <w:gridCol w:w="1671.2545549193128"/>
        <w:gridCol w:w="3615.3669963560646"/>
        <w:tblGridChange w:id="0">
          <w:tblGrid>
            <w:gridCol w:w="2855.262883914628"/>
            <w:gridCol w:w="1218.1155648099948"/>
            <w:gridCol w:w="1671.2545549193128"/>
            <w:gridCol w:w="3615.3669963560646"/>
          </w:tblGrid>
        </w:tblGridChange>
      </w:tblGrid>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Classification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SKU Count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of Total SKUs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Revenue-Generating SKUs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 with recorded sales in 2024.</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Non-Revenue SKUs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 with stock but no sales.</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SKUs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Further Breakdown by Status: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 SKUs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sales in the last 90 days.</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Slow-Moving SKUs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sales of &lt;= 5 units in the last 90 days.</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 Stock SKUs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zero sales in the last 90 days.</w:t>
            </w:r>
          </w:p>
        </w:tc>
      </w:tr>
    </w:tbl>
    <w:p w:rsidR="00000000" w:rsidDel="00000000" w:rsidP="00000000" w:rsidRDefault="00000000" w:rsidRPr="00000000" w14:paraId="00000092">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Table 1: SKU Portfolio Reconciliation</w:t>
      </w:r>
    </w:p>
    <w:p w:rsidR="00000000" w:rsidDel="00000000" w:rsidP="00000000" w:rsidRDefault="00000000" w:rsidRPr="00000000" w14:paraId="00000093">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Interpretation:</w:t>
      </w:r>
      <w:r w:rsidDel="00000000" w:rsidR="00000000" w:rsidRPr="00000000">
        <w:rPr>
          <w:rFonts w:ascii="Times New Roman" w:cs="Times New Roman" w:eastAsia="Times New Roman" w:hAnsi="Times New Roman"/>
          <w:sz w:val="24"/>
          <w:szCs w:val="24"/>
          <w:rtl w:val="0"/>
        </w:rPr>
        <w:t xml:space="preserve"> This reconciliation confirms that all SKUs are accounted for. The </w:t>
      </w:r>
      <w:r w:rsidDel="00000000" w:rsidR="00000000" w:rsidRPr="00000000">
        <w:rPr>
          <w:rFonts w:ascii="Times New Roman" w:cs="Times New Roman" w:eastAsia="Times New Roman" w:hAnsi="Times New Roman"/>
          <w:b w:val="1"/>
          <w:sz w:val="24"/>
          <w:szCs w:val="24"/>
          <w:rtl w:val="0"/>
        </w:rPr>
        <w:t xml:space="preserve">195 revenue-generating SKUs</w:t>
      </w:r>
      <w:r w:rsidDel="00000000" w:rsidR="00000000" w:rsidRPr="00000000">
        <w:rPr>
          <w:rFonts w:ascii="Times New Roman" w:cs="Times New Roman" w:eastAsia="Times New Roman" w:hAnsi="Times New Roman"/>
          <w:sz w:val="24"/>
          <w:szCs w:val="24"/>
          <w:rtl w:val="0"/>
        </w:rPr>
        <w:t xml:space="preserve"> are composed of the "Active" and "Slow-Moving" items (184 + 11 = 195). The </w:t>
      </w:r>
      <w:r w:rsidDel="00000000" w:rsidR="00000000" w:rsidRPr="00000000">
        <w:rPr>
          <w:rFonts w:ascii="Times New Roman" w:cs="Times New Roman" w:eastAsia="Times New Roman" w:hAnsi="Times New Roman"/>
          <w:b w:val="1"/>
          <w:sz w:val="24"/>
          <w:szCs w:val="24"/>
          <w:rtl w:val="0"/>
        </w:rPr>
        <w:t xml:space="preserve">27 "Dead Stock" SKUs</w:t>
      </w:r>
      <w:r w:rsidDel="00000000" w:rsidR="00000000" w:rsidRPr="00000000">
        <w:rPr>
          <w:rFonts w:ascii="Times New Roman" w:cs="Times New Roman" w:eastAsia="Times New Roman" w:hAnsi="Times New Roman"/>
          <w:sz w:val="24"/>
          <w:szCs w:val="24"/>
          <w:rtl w:val="0"/>
        </w:rPr>
        <w:t xml:space="preserve"> are identical to the non-revenue SKUs. "Dead Stock" is temporally defined as any SKU with a positive stock quantity but </w:t>
      </w:r>
      <w:r w:rsidDel="00000000" w:rsidR="00000000" w:rsidRPr="00000000">
        <w:rPr>
          <w:rFonts w:ascii="Times New Roman" w:cs="Times New Roman" w:eastAsia="Times New Roman" w:hAnsi="Times New Roman"/>
          <w:b w:val="1"/>
          <w:sz w:val="24"/>
          <w:szCs w:val="24"/>
          <w:rtl w:val="0"/>
        </w:rPr>
        <w:t xml:space="preserve">zero recorded sales in the most recent 90-day period</w:t>
      </w:r>
      <w:r w:rsidDel="00000000" w:rsidR="00000000" w:rsidRPr="00000000">
        <w:rPr>
          <w:rFonts w:ascii="Times New Roman" w:cs="Times New Roman" w:eastAsia="Times New Roman" w:hAnsi="Times New Roman"/>
          <w:sz w:val="24"/>
          <w:szCs w:val="24"/>
          <w:rtl w:val="0"/>
        </w:rPr>
        <w:t xml:space="preserve"> of the dataset.</w:t>
      </w:r>
    </w:p>
    <w:p w:rsidR="00000000" w:rsidDel="00000000" w:rsidP="00000000" w:rsidRDefault="00000000" w:rsidRPr="00000000" w14:paraId="00000094">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business is in an excellent position from a financial risk perspective—with </w:t>
      </w:r>
      <w:r w:rsidDel="00000000" w:rsidR="00000000" w:rsidRPr="00000000">
        <w:rPr>
          <w:rFonts w:ascii="Times New Roman" w:cs="Times New Roman" w:eastAsia="Times New Roman" w:hAnsi="Times New Roman"/>
          <w:b w:val="1"/>
          <w:sz w:val="24"/>
          <w:szCs w:val="24"/>
          <w:rtl w:val="0"/>
        </w:rPr>
        <w:t xml:space="preserve">82% of its inventory value tied up in "Active," sellable products</w:t>
      </w:r>
      <w:r w:rsidDel="00000000" w:rsidR="00000000" w:rsidRPr="00000000">
        <w:rPr>
          <w:rFonts w:ascii="Times New Roman" w:cs="Times New Roman" w:eastAsia="Times New Roman" w:hAnsi="Times New Roman"/>
          <w:sz w:val="24"/>
          <w:szCs w:val="24"/>
          <w:rtl w:val="0"/>
        </w:rPr>
        <w:t xml:space="preserve">—this high-level metric masks an underlying operational challenge. The </w:t>
      </w:r>
      <w:r w:rsidDel="00000000" w:rsidR="00000000" w:rsidRPr="00000000">
        <w:rPr>
          <w:rFonts w:ascii="Times New Roman" w:cs="Times New Roman" w:eastAsia="Times New Roman" w:hAnsi="Times New Roman"/>
          <w:b w:val="1"/>
          <w:sz w:val="24"/>
          <w:szCs w:val="24"/>
          <w:rtl w:val="0"/>
        </w:rPr>
        <w:t xml:space="preserve">38 SKUs (17% of the total portfolio)</w:t>
      </w:r>
      <w:r w:rsidDel="00000000" w:rsidR="00000000" w:rsidRPr="00000000">
        <w:rPr>
          <w:rFonts w:ascii="Times New Roman" w:cs="Times New Roman" w:eastAsia="Times New Roman" w:hAnsi="Times New Roman"/>
          <w:sz w:val="24"/>
          <w:szCs w:val="24"/>
          <w:rtl w:val="0"/>
        </w:rPr>
        <w:t xml:space="preserve"> classified as "Dead" or "Slow-Moving" represent a significant logistical burden, occupying valuable and limited physical shelf space that could otherwise be allocated to high-performing products.</w:t>
      </w:r>
    </w:p>
    <w:p w:rsidR="00000000" w:rsidDel="00000000" w:rsidP="00000000" w:rsidRDefault="00000000" w:rsidRPr="00000000" w14:paraId="00000095">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120" w:before="0" w:line="360" w:lineRule="auto"/>
        <w:ind w:left="0" w:firstLine="0"/>
        <w:jc w:val="both"/>
        <w:rPr>
          <w:i w:val="0"/>
          <w:sz w:val="30"/>
          <w:szCs w:val="30"/>
        </w:rPr>
      </w:pPr>
      <w:bookmarkStart w:colFirst="0" w:colLast="0" w:name="_h4m2ksk7bxnb" w:id="13"/>
      <w:bookmarkEnd w:id="13"/>
      <w:r w:rsidDel="00000000" w:rsidR="00000000" w:rsidRPr="00000000">
        <w:rPr>
          <w:i w:val="0"/>
          <w:sz w:val="30"/>
          <w:szCs w:val="30"/>
          <w:rtl w:val="0"/>
        </w:rPr>
        <w:t xml:space="preserve">3.</w:t>
      </w:r>
      <w:r w:rsidDel="00000000" w:rsidR="00000000" w:rsidRPr="00000000">
        <w:rPr>
          <w:sz w:val="30"/>
          <w:szCs w:val="30"/>
          <w:rtl w:val="0"/>
        </w:rPr>
        <w:t xml:space="preserve">2</w:t>
      </w:r>
      <w:r w:rsidDel="00000000" w:rsidR="00000000" w:rsidRPr="00000000">
        <w:rPr>
          <w:i w:val="0"/>
          <w:sz w:val="30"/>
          <w:szCs w:val="30"/>
          <w:rtl w:val="0"/>
        </w:rPr>
        <w:t xml:space="preserve">. Seasonal Sales Trends and Festival Impact</w:t>
      </w:r>
    </w:p>
    <w:p w:rsidR="00000000" w:rsidDel="00000000" w:rsidP="00000000" w:rsidRDefault="00000000" w:rsidRPr="00000000" w14:paraId="00000096">
      <w:pPr>
        <w:widowControl w:val="0"/>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confirmed a strong and predictable seasonal pattern in the store's sales. As illustrated in the monthly trend chart, both sales revenue and quantity consistently peak in </w:t>
      </w:r>
      <w:r w:rsidDel="00000000" w:rsidR="00000000" w:rsidRPr="00000000">
        <w:rPr>
          <w:rFonts w:ascii="Times New Roman" w:cs="Times New Roman" w:eastAsia="Times New Roman" w:hAnsi="Times New Roman"/>
          <w:b w:val="1"/>
          <w:sz w:val="24"/>
          <w:szCs w:val="24"/>
          <w:rtl w:val="0"/>
        </w:rPr>
        <w:t xml:space="preserve">March,July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October</w:t>
      </w:r>
      <w:r w:rsidDel="00000000" w:rsidR="00000000" w:rsidRPr="00000000">
        <w:rPr>
          <w:rFonts w:ascii="Times New Roman" w:cs="Times New Roman" w:eastAsia="Times New Roman" w:hAnsi="Times New Roman"/>
          <w:sz w:val="24"/>
          <w:szCs w:val="24"/>
          <w:rtl w:val="0"/>
        </w:rPr>
        <w:t xml:space="preserve">, which directly align with major local festival periods like Holi,Rath Yatra and Diwali. A significant sales dip occurs in the August-September timeframe. This predictable pattern validates the business owner's experiential knowledge and provides a clear, quantitative basis for proactive inventory planning.</w:t>
      </w:r>
    </w:p>
    <w:p w:rsidR="00000000" w:rsidDel="00000000" w:rsidP="00000000" w:rsidRDefault="00000000" w:rsidRPr="00000000" w14:paraId="00000097">
      <w:pPr>
        <w:widowControl w:val="0"/>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2704281"/>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704281"/>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widowControl w:val="0"/>
        <w:pBdr>
          <w:top w:color="auto" w:space="0" w:sz="0" w:val="none"/>
          <w:left w:color="auto" w:space="0" w:sz="0" w:val="none"/>
          <w:bottom w:color="auto" w:space="0" w:sz="0" w:val="none"/>
          <w:right w:color="auto" w:space="0" w:sz="0" w:val="none"/>
          <w:between w:color="auto" w:space="0" w:sz="0" w:val="none"/>
        </w:pBdr>
        <w:spacing w:after="240" w:line="360"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Figure 1:Month Wise Sales Trend Using Revenue</w:t>
      </w:r>
    </w:p>
    <w:p w:rsidR="00000000" w:rsidDel="00000000" w:rsidP="00000000" w:rsidRDefault="00000000" w:rsidRPr="00000000" w14:paraId="00000099">
      <w:pPr>
        <w:widowControl w:val="0"/>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2659912"/>
            <wp:effectExtent b="0" l="0" r="0" t="0"/>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659912"/>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widowControl w:val="0"/>
        <w:pBdr>
          <w:top w:color="auto" w:space="0" w:sz="0" w:val="none"/>
          <w:left w:color="auto" w:space="0" w:sz="0" w:val="none"/>
          <w:bottom w:color="auto" w:space="0" w:sz="0" w:val="none"/>
          <w:right w:color="auto" w:space="0" w:sz="0" w:val="none"/>
          <w:between w:color="auto" w:space="0" w:sz="0" w:val="none"/>
        </w:pBdr>
        <w:spacing w:after="240" w:line="360"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Figure 2 :Month Wise Sales Trend Using Quantity</w:t>
      </w:r>
    </w:p>
    <w:p w:rsidR="00000000" w:rsidDel="00000000" w:rsidP="00000000" w:rsidRDefault="00000000" w:rsidRPr="00000000" w14:paraId="0000009B">
      <w:pPr>
        <w:widowControl w:val="0"/>
        <w:pBdr>
          <w:top w:color="auto" w:space="0" w:sz="0" w:val="none"/>
          <w:left w:color="auto" w:space="0" w:sz="0" w:val="none"/>
          <w:bottom w:color="auto" w:space="0" w:sz="0" w:val="none"/>
          <w:right w:color="auto" w:space="0" w:sz="0" w:val="none"/>
          <w:between w:color="auto" w:space="0" w:sz="0" w:val="none"/>
        </w:pBdr>
        <w:spacing w:after="240" w:line="360" w:lineRule="auto"/>
        <w:jc w:val="cente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9C">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40" w:before="240" w:line="360" w:lineRule="auto"/>
        <w:ind w:left="0" w:firstLine="0"/>
        <w:jc w:val="both"/>
        <w:rPr>
          <w:sz w:val="30"/>
          <w:szCs w:val="30"/>
        </w:rPr>
      </w:pPr>
      <w:bookmarkStart w:colFirst="0" w:colLast="0" w:name="_ikoiox8ol3q" w:id="14"/>
      <w:bookmarkEnd w:id="14"/>
      <w:r w:rsidDel="00000000" w:rsidR="00000000" w:rsidRPr="00000000">
        <w:rPr>
          <w:sz w:val="30"/>
          <w:szCs w:val="30"/>
          <w:rtl w:val="0"/>
        </w:rPr>
        <w:t xml:space="preserve">3.3. Revenue and Volume Distribution (ABC &amp; XYZ Analysis)</w:t>
      </w:r>
    </w:p>
    <w:p w:rsidR="00000000" w:rsidDel="00000000" w:rsidP="00000000" w:rsidRDefault="00000000" w:rsidRPr="00000000" w14:paraId="0000009D">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of the master view reveals a classic Pareto distribution, confirming that a small subset of products drives the majority of the business's performance. To gain a multi-dimensional understanding, the </w:t>
      </w:r>
      <w:r w:rsidDel="00000000" w:rsidR="00000000" w:rsidRPr="00000000">
        <w:rPr>
          <w:rFonts w:ascii="Times New Roman" w:cs="Times New Roman" w:eastAsia="Times New Roman" w:hAnsi="Times New Roman"/>
          <w:b w:val="1"/>
          <w:sz w:val="24"/>
          <w:szCs w:val="24"/>
          <w:rtl w:val="0"/>
        </w:rPr>
        <w:t xml:space="preserve">195 revenue-generating SKUs</w:t>
      </w:r>
      <w:r w:rsidDel="00000000" w:rsidR="00000000" w:rsidRPr="00000000">
        <w:rPr>
          <w:rFonts w:ascii="Times New Roman" w:cs="Times New Roman" w:eastAsia="Times New Roman" w:hAnsi="Times New Roman"/>
          <w:sz w:val="24"/>
          <w:szCs w:val="24"/>
          <w:rtl w:val="0"/>
        </w:rPr>
        <w:t xml:space="preserve"> were segmented by both revenue contribution (ABC analysis) and sales volume (XYZ analysis).</w:t>
      </w:r>
      <w:r w:rsidDel="00000000" w:rsidR="00000000" w:rsidRPr="00000000">
        <w:rPr>
          <w:rtl w:val="0"/>
        </w:rPr>
      </w:r>
    </w:p>
    <w:p w:rsidR="00000000" w:rsidDel="00000000" w:rsidP="00000000" w:rsidRDefault="00000000" w:rsidRPr="00000000" w14:paraId="0000009E">
      <w:pPr>
        <w:widowControl w:val="0"/>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ABC Analysis (Value):</w:t>
      </w:r>
      <w:r w:rsidDel="00000000" w:rsidR="00000000" w:rsidRPr="00000000">
        <w:rPr>
          <w:rFonts w:ascii="Times New Roman" w:cs="Times New Roman" w:eastAsia="Times New Roman" w:hAnsi="Times New Roman"/>
          <w:sz w:val="24"/>
          <w:szCs w:val="24"/>
          <w:rtl w:val="0"/>
        </w:rPr>
        <w:t xml:space="preserve"> This classification, based on </w:t>
      </w:r>
      <w:r w:rsidDel="00000000" w:rsidR="00000000" w:rsidRPr="00000000">
        <w:rPr>
          <w:rFonts w:ascii="Times New Roman" w:cs="Times New Roman" w:eastAsia="Times New Roman" w:hAnsi="Times New Roman"/>
          <w:sz w:val="24"/>
          <w:szCs w:val="24"/>
          <w:rtl w:val="0"/>
        </w:rPr>
        <w:t xml:space="preserve">Annual_Revenue</w:t>
      </w:r>
      <w:r w:rsidDel="00000000" w:rsidR="00000000" w:rsidRPr="00000000">
        <w:rPr>
          <w:rFonts w:ascii="Times New Roman" w:cs="Times New Roman" w:eastAsia="Times New Roman" w:hAnsi="Times New Roman"/>
          <w:sz w:val="24"/>
          <w:szCs w:val="24"/>
          <w:rtl w:val="0"/>
        </w:rPr>
        <w:t xml:space="preserve">, starkly illustrates the store's dependency on a few key products.</w:t>
      </w:r>
    </w:p>
    <w:p w:rsidR="00000000" w:rsidDel="00000000" w:rsidP="00000000" w:rsidRDefault="00000000" w:rsidRPr="00000000" w14:paraId="0000009F">
      <w:pPr>
        <w:widowControl w:val="0"/>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A</w:t>
      </w:r>
      <w:r w:rsidDel="00000000" w:rsidR="00000000" w:rsidRPr="00000000">
        <w:rPr>
          <w:rFonts w:ascii="Times New Roman" w:cs="Times New Roman" w:eastAsia="Times New Roman" w:hAnsi="Times New Roman"/>
          <w:sz w:val="24"/>
          <w:szCs w:val="24"/>
          <w:rtl w:val="0"/>
        </w:rPr>
        <w:t xml:space="preserve"> items, representing just </w:t>
      </w:r>
      <w:r w:rsidDel="00000000" w:rsidR="00000000" w:rsidRPr="00000000">
        <w:rPr>
          <w:rFonts w:ascii="Times New Roman" w:cs="Times New Roman" w:eastAsia="Times New Roman" w:hAnsi="Times New Roman"/>
          <w:b w:val="1"/>
          <w:sz w:val="24"/>
          <w:szCs w:val="24"/>
          <w:rtl w:val="0"/>
        </w:rPr>
        <w:t xml:space="preserve">8.1% of unique products</w:t>
      </w:r>
      <w:r w:rsidDel="00000000" w:rsidR="00000000" w:rsidRPr="00000000">
        <w:rPr>
          <w:rFonts w:ascii="Times New Roman" w:cs="Times New Roman" w:eastAsia="Times New Roman" w:hAnsi="Times New Roman"/>
          <w:sz w:val="24"/>
          <w:szCs w:val="24"/>
          <w:rtl w:val="0"/>
        </w:rPr>
        <w:t xml:space="preserve">, drive an overwhelming </w:t>
      </w:r>
      <w:r w:rsidDel="00000000" w:rsidR="00000000" w:rsidRPr="00000000">
        <w:rPr>
          <w:rFonts w:ascii="Times New Roman" w:cs="Times New Roman" w:eastAsia="Times New Roman" w:hAnsi="Times New Roman"/>
          <w:b w:val="1"/>
          <w:sz w:val="24"/>
          <w:szCs w:val="24"/>
          <w:rtl w:val="0"/>
        </w:rPr>
        <w:t xml:space="preserve">69% of total revenue</w:t>
      </w:r>
      <w:r w:rsidDel="00000000" w:rsidR="00000000" w:rsidRPr="00000000">
        <w:rPr>
          <w:rFonts w:ascii="Times New Roman" w:cs="Times New Roman" w:eastAsia="Times New Roman" w:hAnsi="Times New Roman"/>
          <w:sz w:val="24"/>
          <w:szCs w:val="24"/>
          <w:rtl w:val="0"/>
        </w:rPr>
        <w:t xml:space="preserve">. These are the undisputed financial drivers of the business.</w:t>
      </w:r>
    </w:p>
    <w:p w:rsidR="00000000" w:rsidDel="00000000" w:rsidP="00000000" w:rsidRDefault="00000000" w:rsidRPr="00000000" w14:paraId="000000A0">
      <w:pPr>
        <w:widowControl w:val="0"/>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C</w:t>
      </w:r>
      <w:r w:rsidDel="00000000" w:rsidR="00000000" w:rsidRPr="00000000">
        <w:rPr>
          <w:rFonts w:ascii="Times New Roman" w:cs="Times New Roman" w:eastAsia="Times New Roman" w:hAnsi="Times New Roman"/>
          <w:sz w:val="24"/>
          <w:szCs w:val="24"/>
          <w:rtl w:val="0"/>
        </w:rPr>
        <w:t xml:space="preserve"> items make up the vast majority of the product portfolio (</w:t>
      </w:r>
      <w:r w:rsidDel="00000000" w:rsidR="00000000" w:rsidRPr="00000000">
        <w:rPr>
          <w:rFonts w:ascii="Times New Roman" w:cs="Times New Roman" w:eastAsia="Times New Roman" w:hAnsi="Times New Roman"/>
          <w:b w:val="1"/>
          <w:sz w:val="24"/>
          <w:szCs w:val="24"/>
          <w:rtl w:val="0"/>
        </w:rPr>
        <w:t xml:space="preserve">67.1% of SKUs</w:t>
      </w:r>
      <w:r w:rsidDel="00000000" w:rsidR="00000000" w:rsidRPr="00000000">
        <w:rPr>
          <w:rFonts w:ascii="Times New Roman" w:cs="Times New Roman" w:eastAsia="Times New Roman" w:hAnsi="Times New Roman"/>
          <w:sz w:val="24"/>
          <w:szCs w:val="24"/>
          <w:rtl w:val="0"/>
        </w:rPr>
        <w:t xml:space="preserve">) but contribute only </w:t>
      </w:r>
      <w:r w:rsidDel="00000000" w:rsidR="00000000" w:rsidRPr="00000000">
        <w:rPr>
          <w:rFonts w:ascii="Times New Roman" w:cs="Times New Roman" w:eastAsia="Times New Roman" w:hAnsi="Times New Roman"/>
          <w:b w:val="1"/>
          <w:sz w:val="24"/>
          <w:szCs w:val="24"/>
          <w:rtl w:val="0"/>
        </w:rPr>
        <w:t xml:space="preserve">10% of revenue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widowControl w:val="0"/>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XYZ Analysis (Volume):</w:t>
      </w:r>
      <w:r w:rsidDel="00000000" w:rsidR="00000000" w:rsidRPr="00000000">
        <w:rPr>
          <w:rFonts w:ascii="Times New Roman" w:cs="Times New Roman" w:eastAsia="Times New Roman" w:hAnsi="Times New Roman"/>
          <w:sz w:val="24"/>
          <w:szCs w:val="24"/>
          <w:rtl w:val="0"/>
        </w:rPr>
        <w:t xml:space="preserve"> This classification, based on </w:t>
      </w:r>
      <w:r w:rsidDel="00000000" w:rsidR="00000000" w:rsidRPr="00000000">
        <w:rPr>
          <w:rFonts w:ascii="Times New Roman" w:cs="Times New Roman" w:eastAsia="Times New Roman" w:hAnsi="Times New Roman"/>
          <w:sz w:val="24"/>
          <w:szCs w:val="24"/>
          <w:rtl w:val="0"/>
        </w:rPr>
        <w:t xml:space="preserve">Annual_Sales_Qty</w:t>
      </w:r>
      <w:r w:rsidDel="00000000" w:rsidR="00000000" w:rsidRPr="00000000">
        <w:rPr>
          <w:rFonts w:ascii="Times New Roman" w:cs="Times New Roman" w:eastAsia="Times New Roman" w:hAnsi="Times New Roman"/>
          <w:sz w:val="24"/>
          <w:szCs w:val="24"/>
          <w:rtl w:val="0"/>
        </w:rPr>
        <w:t xml:space="preserve">, reveals which products are the most popular in terms of units sold.</w:t>
      </w:r>
    </w:p>
    <w:p w:rsidR="00000000" w:rsidDel="00000000" w:rsidP="00000000" w:rsidRDefault="00000000" w:rsidRPr="00000000" w14:paraId="000000A2">
      <w:pPr>
        <w:widowControl w:val="0"/>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X</w:t>
      </w:r>
      <w:r w:rsidDel="00000000" w:rsidR="00000000" w:rsidRPr="00000000">
        <w:rPr>
          <w:rFonts w:ascii="Times New Roman" w:cs="Times New Roman" w:eastAsia="Times New Roman" w:hAnsi="Times New Roman"/>
          <w:sz w:val="24"/>
          <w:szCs w:val="24"/>
          <w:rtl w:val="0"/>
        </w:rPr>
        <w:t xml:space="preserve"> items, the top 70% by volume, represent the store's high-traffic, fast-moving goods.</w:t>
      </w:r>
    </w:p>
    <w:p w:rsidR="00000000" w:rsidDel="00000000" w:rsidP="00000000" w:rsidRDefault="00000000" w:rsidRPr="00000000" w14:paraId="000000A3">
      <w:pPr>
        <w:widowControl w:val="0"/>
        <w:numPr>
          <w:ilvl w:val="1"/>
          <w:numId w:val="6"/>
        </w:numPr>
        <w:pBdr>
          <w:top w:color="auto" w:space="0" w:sz="0" w:val="none"/>
          <w:left w:color="auto" w:space="0" w:sz="0" w:val="none"/>
          <w:bottom w:color="auto" w:space="0" w:sz="0" w:val="none"/>
          <w:right w:color="auto" w:space="0" w:sz="0" w:val="none"/>
          <w:between w:color="auto" w:space="0" w:sz="0" w:val="none"/>
        </w:pBd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Z</w:t>
      </w:r>
      <w:r w:rsidDel="00000000" w:rsidR="00000000" w:rsidRPr="00000000">
        <w:rPr>
          <w:rFonts w:ascii="Times New Roman" w:cs="Times New Roman" w:eastAsia="Times New Roman" w:hAnsi="Times New Roman"/>
          <w:sz w:val="24"/>
          <w:szCs w:val="24"/>
          <w:rtl w:val="0"/>
        </w:rPr>
        <w:t xml:space="preserve"> items, the bottom 10% by volume, are the slowest-moving products on the shelves.</w:t>
      </w:r>
    </w:p>
    <w:p w:rsidR="00000000" w:rsidDel="00000000" w:rsidP="00000000" w:rsidRDefault="00000000" w:rsidRPr="00000000" w14:paraId="000000A4">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Combined Insight from the Matrix:</w:t>
      </w:r>
      <w:r w:rsidDel="00000000" w:rsidR="00000000" w:rsidRPr="00000000">
        <w:rPr>
          <w:rFonts w:ascii="Times New Roman" w:cs="Times New Roman" w:eastAsia="Times New Roman" w:hAnsi="Times New Roman"/>
          <w:sz w:val="24"/>
          <w:szCs w:val="24"/>
          <w:rtl w:val="0"/>
        </w:rPr>
        <w:t xml:space="preserve"> The intersection of these two analyses, visualized in the matrix, is critical for developing a nuanced inventory strategy. The matrix clearly identifies:</w:t>
      </w:r>
    </w:p>
    <w:p w:rsidR="00000000" w:rsidDel="00000000" w:rsidP="00000000" w:rsidRDefault="00000000" w:rsidRPr="00000000" w14:paraId="000000A5">
      <w:pPr>
        <w:widowControl w:val="0"/>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Core Business (12 SKUs):</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12 products</w:t>
      </w:r>
      <w:r w:rsidDel="00000000" w:rsidR="00000000" w:rsidRPr="00000000">
        <w:rPr>
          <w:rFonts w:ascii="Times New Roman" w:cs="Times New Roman" w:eastAsia="Times New Roman" w:hAnsi="Times New Roman"/>
          <w:sz w:val="24"/>
          <w:szCs w:val="24"/>
          <w:rtl w:val="0"/>
        </w:rPr>
        <w:t xml:space="preserve"> in the "AX" quadrant are your most important items—high-value and high-volume.</w:t>
      </w:r>
    </w:p>
    <w:p w:rsidR="00000000" w:rsidDel="00000000" w:rsidP="00000000" w:rsidRDefault="00000000" w:rsidRPr="00000000" w14:paraId="000000A6">
      <w:pPr>
        <w:widowControl w:val="0"/>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Long Tail (144 SKUs):</w:t>
      </w:r>
      <w:r w:rsidDel="00000000" w:rsidR="00000000" w:rsidRPr="00000000">
        <w:rPr>
          <w:rFonts w:ascii="Times New Roman" w:cs="Times New Roman" w:eastAsia="Times New Roman" w:hAnsi="Times New Roman"/>
          <w:sz w:val="24"/>
          <w:szCs w:val="24"/>
          <w:rtl w:val="0"/>
        </w:rPr>
        <w:t xml:space="preserve"> The vast majority of your selling products (</w:t>
      </w:r>
      <w:r w:rsidDel="00000000" w:rsidR="00000000" w:rsidRPr="00000000">
        <w:rPr>
          <w:rFonts w:ascii="Times New Roman" w:cs="Times New Roman" w:eastAsia="Times New Roman" w:hAnsi="Times New Roman"/>
          <w:b w:val="1"/>
          <w:sz w:val="24"/>
          <w:szCs w:val="24"/>
          <w:rtl w:val="0"/>
        </w:rPr>
        <w:t xml:space="preserve">144 SKUs</w:t>
      </w:r>
      <w:r w:rsidDel="00000000" w:rsidR="00000000" w:rsidRPr="00000000">
        <w:rPr>
          <w:rFonts w:ascii="Times New Roman" w:cs="Times New Roman" w:eastAsia="Times New Roman" w:hAnsi="Times New Roman"/>
          <w:sz w:val="24"/>
          <w:szCs w:val="24"/>
          <w:rtl w:val="0"/>
        </w:rPr>
        <w:t xml:space="preserve">) are in the "CZ" quadrant—low-value and low-volume.</w:t>
      </w:r>
    </w:p>
    <w:p w:rsidR="00000000" w:rsidDel="00000000" w:rsidP="00000000" w:rsidRDefault="00000000" w:rsidRPr="00000000" w14:paraId="000000A7">
      <w:pPr>
        <w:widowControl w:val="0"/>
        <w:numPr>
          <w:ilvl w:val="0"/>
          <w:numId w:val="14"/>
        </w:numPr>
        <w:pBdr>
          <w:top w:color="auto" w:space="0" w:sz="0" w:val="none"/>
          <w:left w:color="auto" w:space="0" w:sz="0" w:val="none"/>
          <w:bottom w:color="auto" w:space="0" w:sz="0" w:val="none"/>
          <w:right w:color="auto" w:space="0" w:sz="0" w:val="none"/>
          <w:between w:color="auto" w:space="0" w:sz="0" w:val="none"/>
        </w:pBd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High-Value, Slow-Movers (0 SKUs):</w:t>
      </w:r>
      <w:r w:rsidDel="00000000" w:rsidR="00000000" w:rsidRPr="00000000">
        <w:rPr>
          <w:rFonts w:ascii="Times New Roman" w:cs="Times New Roman" w:eastAsia="Times New Roman" w:hAnsi="Times New Roman"/>
          <w:sz w:val="24"/>
          <w:szCs w:val="24"/>
          <w:rtl w:val="0"/>
        </w:rPr>
        <w:t xml:space="preserve"> The matrix reveals that you currently have </w:t>
      </w:r>
      <w:r w:rsidDel="00000000" w:rsidR="00000000" w:rsidRPr="00000000">
        <w:rPr>
          <w:rFonts w:ascii="Times New Roman" w:cs="Times New Roman" w:eastAsia="Times New Roman" w:hAnsi="Times New Roman"/>
          <w:b w:val="1"/>
          <w:sz w:val="24"/>
          <w:szCs w:val="24"/>
          <w:rtl w:val="0"/>
        </w:rPr>
        <w:t xml:space="preserve">zero products</w:t>
      </w:r>
      <w:r w:rsidDel="00000000" w:rsidR="00000000" w:rsidRPr="00000000">
        <w:rPr>
          <w:rFonts w:ascii="Times New Roman" w:cs="Times New Roman" w:eastAsia="Times New Roman" w:hAnsi="Times New Roman"/>
          <w:sz w:val="24"/>
          <w:szCs w:val="24"/>
          <w:rtl w:val="0"/>
        </w:rPr>
        <w:t xml:space="preserve"> in the "AZ" quadrant (high-revenue but very low volume), which often represent high-margin specialty items. This could be an area for future product line expansion.It is important to note that the </w:t>
      </w:r>
      <w:r w:rsidDel="00000000" w:rsidR="00000000" w:rsidRPr="00000000">
        <w:rPr>
          <w:rFonts w:ascii="Times New Roman" w:cs="Times New Roman" w:eastAsia="Times New Roman" w:hAnsi="Times New Roman"/>
          <w:b w:val="1"/>
          <w:sz w:val="24"/>
          <w:szCs w:val="24"/>
          <w:rtl w:val="0"/>
        </w:rPr>
        <w:t xml:space="preserve">27 SKUs classified as "Dead Stock" (Class Z in the ABC analysis)</w:t>
      </w:r>
      <w:r w:rsidDel="00000000" w:rsidR="00000000" w:rsidRPr="00000000">
        <w:rPr>
          <w:rFonts w:ascii="Times New Roman" w:cs="Times New Roman" w:eastAsia="Times New Roman" w:hAnsi="Times New Roman"/>
          <w:sz w:val="24"/>
          <w:szCs w:val="24"/>
          <w:rtl w:val="0"/>
        </w:rPr>
        <w:t xml:space="preserve"> are excluded from this matrix, as they have zero revenue and sales volume. They are analyzed separately as part of the inventory health assessment.</w:t>
      </w:r>
      <w:r w:rsidDel="00000000" w:rsidR="00000000" w:rsidRPr="00000000">
        <w:rPr>
          <w:rtl w:val="0"/>
        </w:rPr>
      </w:r>
    </w:p>
    <w:p w:rsidR="00000000" w:rsidDel="00000000" w:rsidP="00000000" w:rsidRDefault="00000000" w:rsidRPr="00000000" w14:paraId="000000A8">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49984"/>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149984"/>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Figure 3: ABC-XYZ Correlation matrix</w:t>
      </w:r>
    </w:p>
    <w:p w:rsidR="00000000" w:rsidDel="00000000" w:rsidP="00000000" w:rsidRDefault="00000000" w:rsidRPr="00000000" w14:paraId="000000AA">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4610100" cy="2962740"/>
            <wp:effectExtent b="0" l="0" r="0" t="0"/>
            <wp:docPr id="1" name="image2.png"/>
            <a:graphic>
              <a:graphicData uri="http://schemas.openxmlformats.org/drawingml/2006/picture">
                <pic:pic>
                  <pic:nvPicPr>
                    <pic:cNvPr id="0" name="image2.png"/>
                    <pic:cNvPicPr preferRelativeResize="0"/>
                  </pic:nvPicPr>
                  <pic:blipFill>
                    <a:blip r:embed="rId13"/>
                    <a:srcRect b="-4185" l="0" r="0" t="9939"/>
                    <a:stretch>
                      <a:fillRect/>
                    </a:stretch>
                  </pic:blipFill>
                  <pic:spPr>
                    <a:xfrm>
                      <a:off x="0" y="0"/>
                      <a:ext cx="4610100" cy="296274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Figure 4: Pie Chart Representing XYZ Classification(Volume Based)</w:t>
      </w:r>
    </w:p>
    <w:p w:rsidR="00000000" w:rsidDel="00000000" w:rsidP="00000000" w:rsidRDefault="00000000" w:rsidRPr="00000000" w14:paraId="000000AC">
      <w:pPr>
        <w:pStyle w:val="Heading2"/>
        <w:keepNext w:val="0"/>
        <w:keepLines w:val="0"/>
        <w:widowControl w:val="0"/>
        <w:spacing w:after="40" w:before="240" w:line="360" w:lineRule="auto"/>
        <w:ind w:left="0" w:firstLine="0"/>
        <w:jc w:val="both"/>
        <w:rPr>
          <w:sz w:val="30"/>
          <w:szCs w:val="30"/>
        </w:rPr>
      </w:pPr>
      <w:bookmarkStart w:colFirst="0" w:colLast="0" w:name="_paylqw9t7rb5" w:id="15"/>
      <w:bookmarkEnd w:id="15"/>
      <w:r w:rsidDel="00000000" w:rsidR="00000000" w:rsidRPr="00000000">
        <w:rPr>
          <w:rtl w:val="0"/>
        </w:rPr>
      </w:r>
    </w:p>
    <w:p w:rsidR="00000000" w:rsidDel="00000000" w:rsidP="00000000" w:rsidRDefault="00000000" w:rsidRPr="00000000" w14:paraId="000000AD">
      <w:pPr>
        <w:pStyle w:val="Heading2"/>
        <w:keepNext w:val="0"/>
        <w:keepLines w:val="0"/>
        <w:widowControl w:val="0"/>
        <w:spacing w:after="40" w:before="240" w:line="360" w:lineRule="auto"/>
        <w:ind w:left="0" w:firstLine="0"/>
        <w:jc w:val="both"/>
        <w:rPr>
          <w:sz w:val="30"/>
          <w:szCs w:val="30"/>
        </w:rPr>
      </w:pPr>
      <w:bookmarkStart w:colFirst="0" w:colLast="0" w:name="_787yz9niqsid" w:id="16"/>
      <w:bookmarkEnd w:id="16"/>
      <w:r w:rsidDel="00000000" w:rsidR="00000000" w:rsidRPr="00000000">
        <w:rPr>
          <w:sz w:val="30"/>
          <w:szCs w:val="30"/>
          <w:rtl w:val="0"/>
        </w:rPr>
        <w:t xml:space="preserve">3.5. The Multi-Dimensional Product Portfolio</w:t>
      </w:r>
    </w:p>
    <w:p w:rsidR="00000000" w:rsidDel="00000000" w:rsidP="00000000" w:rsidRDefault="00000000" w:rsidRPr="00000000" w14:paraId="000000AE">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portfolio bubble chart</w:t>
      </w:r>
      <w:r w:rsidDel="00000000" w:rsidR="00000000" w:rsidRPr="00000000">
        <w:rPr>
          <w:rFonts w:ascii="Times New Roman" w:cs="Times New Roman" w:eastAsia="Times New Roman" w:hAnsi="Times New Roman"/>
          <w:sz w:val="24"/>
          <w:szCs w:val="24"/>
          <w:rtl w:val="0"/>
        </w:rPr>
        <w:t xml:space="preserve"> provides a comprehensive, SKU-level view by plotting each product’s </w:t>
      </w:r>
      <w:r w:rsidDel="00000000" w:rsidR="00000000" w:rsidRPr="00000000">
        <w:rPr>
          <w:rFonts w:ascii="Times New Roman" w:cs="Times New Roman" w:eastAsia="Times New Roman" w:hAnsi="Times New Roman"/>
          <w:b w:val="1"/>
          <w:sz w:val="24"/>
          <w:szCs w:val="24"/>
          <w:rtl w:val="0"/>
        </w:rPr>
        <w:t xml:space="preserve">Annual Revenue (log scale)</w:t>
      </w:r>
      <w:r w:rsidDel="00000000" w:rsidR="00000000" w:rsidRPr="00000000">
        <w:rPr>
          <w:rFonts w:ascii="Times New Roman" w:cs="Times New Roman" w:eastAsia="Times New Roman" w:hAnsi="Times New Roman"/>
          <w:sz w:val="24"/>
          <w:szCs w:val="24"/>
          <w:rtl w:val="0"/>
        </w:rPr>
        <w:t xml:space="preserve"> against its </w:t>
      </w:r>
      <w:r w:rsidDel="00000000" w:rsidR="00000000" w:rsidRPr="00000000">
        <w:rPr>
          <w:rFonts w:ascii="Times New Roman" w:cs="Times New Roman" w:eastAsia="Times New Roman" w:hAnsi="Times New Roman"/>
          <w:b w:val="1"/>
          <w:sz w:val="24"/>
          <w:szCs w:val="24"/>
          <w:rtl w:val="0"/>
        </w:rPr>
        <w:t xml:space="preserve">Gross Margin %,</w:t>
      </w:r>
      <w:r w:rsidDel="00000000" w:rsidR="00000000" w:rsidRPr="00000000">
        <w:rPr>
          <w:rFonts w:ascii="Times New Roman" w:cs="Times New Roman" w:eastAsia="Times New Roman" w:hAnsi="Times New Roman"/>
          <w:sz w:val="24"/>
          <w:szCs w:val="24"/>
          <w:rtl w:val="0"/>
        </w:rPr>
        <w:t xml:space="preserve"> with bubble size representing </w:t>
      </w:r>
      <w:r w:rsidDel="00000000" w:rsidR="00000000" w:rsidRPr="00000000">
        <w:rPr>
          <w:rFonts w:ascii="Times New Roman" w:cs="Times New Roman" w:eastAsia="Times New Roman" w:hAnsi="Times New Roman"/>
          <w:b w:val="1"/>
          <w:sz w:val="24"/>
          <w:szCs w:val="24"/>
          <w:rtl w:val="0"/>
        </w:rPr>
        <w:t xml:space="preserve">Current Stock Value</w:t>
      </w:r>
      <w:r w:rsidDel="00000000" w:rsidR="00000000" w:rsidRPr="00000000">
        <w:rPr>
          <w:rFonts w:ascii="Times New Roman" w:cs="Times New Roman" w:eastAsia="Times New Roman" w:hAnsi="Times New Roman"/>
          <w:sz w:val="24"/>
          <w:szCs w:val="24"/>
          <w:rtl w:val="0"/>
        </w:rPr>
        <w:t xml:space="preserve"> and color representing </w:t>
      </w:r>
      <w:r w:rsidDel="00000000" w:rsidR="00000000" w:rsidRPr="00000000">
        <w:rPr>
          <w:rFonts w:ascii="Times New Roman" w:cs="Times New Roman" w:eastAsia="Times New Roman" w:hAnsi="Times New Roman"/>
          <w:b w:val="1"/>
          <w:sz w:val="24"/>
          <w:szCs w:val="24"/>
          <w:rtl w:val="0"/>
        </w:rPr>
        <w:t xml:space="preserve">ABC Class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widowControl w:val="0"/>
        <w:numPr>
          <w:ilvl w:val="0"/>
          <w:numId w:val="4"/>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 Performers (Class A)</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large red bubbles on the right</w:t>
      </w:r>
      <w:r w:rsidDel="00000000" w:rsidR="00000000" w:rsidRPr="00000000">
        <w:rPr>
          <w:rFonts w:ascii="Times New Roman" w:cs="Times New Roman" w:eastAsia="Times New Roman" w:hAnsi="Times New Roman"/>
          <w:sz w:val="24"/>
          <w:szCs w:val="24"/>
          <w:rtl w:val="0"/>
        </w:rPr>
        <w:t xml:space="preserve"> represent top-revenue products. These SKUs are the financial backbone of the store, with </w:t>
      </w:r>
      <w:r w:rsidDel="00000000" w:rsidR="00000000" w:rsidRPr="00000000">
        <w:rPr>
          <w:rFonts w:ascii="Times New Roman" w:cs="Times New Roman" w:eastAsia="Times New Roman" w:hAnsi="Times New Roman"/>
          <w:b w:val="1"/>
          <w:sz w:val="24"/>
          <w:szCs w:val="24"/>
          <w:rtl w:val="0"/>
        </w:rPr>
        <w:t xml:space="preserve">healthy gross margins in the 8–18% range</w:t>
      </w:r>
      <w:r w:rsidDel="00000000" w:rsidR="00000000" w:rsidRPr="00000000">
        <w:rPr>
          <w:rFonts w:ascii="Times New Roman" w:cs="Times New Roman" w:eastAsia="Times New Roman" w:hAnsi="Times New Roman"/>
          <w:sz w:val="24"/>
          <w:szCs w:val="24"/>
          <w:rtl w:val="0"/>
        </w:rPr>
        <w:t xml:space="preserve">. Their consistent demand and profitability justify priority shelf space and consistent replenishment.</w:t>
        <w:br w:type="textWrapping"/>
      </w:r>
    </w:p>
    <w:p w:rsidR="00000000" w:rsidDel="00000000" w:rsidP="00000000" w:rsidRDefault="00000000" w:rsidRPr="00000000" w14:paraId="000000B0">
      <w:pPr>
        <w:widowControl w:val="0"/>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Low-Revenue Overstocked SKUs (Mostly Class C)</w:t>
      </w:r>
      <w:r w:rsidDel="00000000" w:rsidR="00000000" w:rsidRPr="00000000">
        <w:rPr>
          <w:rFonts w:ascii="Times New Roman" w:cs="Times New Roman" w:eastAsia="Times New Roman" w:hAnsi="Times New Roman"/>
          <w:sz w:val="24"/>
          <w:szCs w:val="24"/>
          <w:rtl w:val="0"/>
        </w:rPr>
        <w:t xml:space="preserve">: Several </w:t>
      </w:r>
      <w:r w:rsidDel="00000000" w:rsidR="00000000" w:rsidRPr="00000000">
        <w:rPr>
          <w:rFonts w:ascii="Times New Roman" w:cs="Times New Roman" w:eastAsia="Times New Roman" w:hAnsi="Times New Roman"/>
          <w:b w:val="1"/>
          <w:sz w:val="24"/>
          <w:szCs w:val="24"/>
          <w:rtl w:val="0"/>
        </w:rPr>
        <w:t xml:space="preserve">green bubbles on the left</w:t>
      </w:r>
      <w:r w:rsidDel="00000000" w:rsidR="00000000" w:rsidRPr="00000000">
        <w:rPr>
          <w:rFonts w:ascii="Times New Roman" w:cs="Times New Roman" w:eastAsia="Times New Roman" w:hAnsi="Times New Roman"/>
          <w:sz w:val="24"/>
          <w:szCs w:val="24"/>
          <w:rtl w:val="0"/>
        </w:rPr>
        <w:t xml:space="preserve"> exhibit </w:t>
      </w:r>
      <w:r w:rsidDel="00000000" w:rsidR="00000000" w:rsidRPr="00000000">
        <w:rPr>
          <w:rFonts w:ascii="Times New Roman" w:cs="Times New Roman" w:eastAsia="Times New Roman" w:hAnsi="Times New Roman"/>
          <w:b w:val="1"/>
          <w:sz w:val="24"/>
          <w:szCs w:val="24"/>
          <w:rtl w:val="0"/>
        </w:rPr>
        <w:t xml:space="preserve">low revenue but large bubble size</w:t>
      </w:r>
      <w:r w:rsidDel="00000000" w:rsidR="00000000" w:rsidRPr="00000000">
        <w:rPr>
          <w:rFonts w:ascii="Times New Roman" w:cs="Times New Roman" w:eastAsia="Times New Roman" w:hAnsi="Times New Roman"/>
          <w:sz w:val="24"/>
          <w:szCs w:val="24"/>
          <w:rtl w:val="0"/>
        </w:rPr>
        <w:t xml:space="preserve">, indicating </w:t>
      </w:r>
      <w:r w:rsidDel="00000000" w:rsidR="00000000" w:rsidRPr="00000000">
        <w:rPr>
          <w:rFonts w:ascii="Times New Roman" w:cs="Times New Roman" w:eastAsia="Times New Roman" w:hAnsi="Times New Roman"/>
          <w:b w:val="1"/>
          <w:sz w:val="24"/>
          <w:szCs w:val="24"/>
          <w:rtl w:val="0"/>
        </w:rPr>
        <w:t xml:space="preserve">significant stock investment in underperforming products</w:t>
      </w:r>
      <w:r w:rsidDel="00000000" w:rsidR="00000000" w:rsidRPr="00000000">
        <w:rPr>
          <w:rFonts w:ascii="Times New Roman" w:cs="Times New Roman" w:eastAsia="Times New Roman" w:hAnsi="Times New Roman"/>
          <w:sz w:val="24"/>
          <w:szCs w:val="24"/>
          <w:rtl w:val="0"/>
        </w:rPr>
        <w:t xml:space="preserve">. These “problem children” dilute capital efficiency and should be evaluated for clearance or discontinuation.</w:t>
        <w:br w:type="textWrapping"/>
      </w:r>
    </w:p>
    <w:p w:rsidR="00000000" w:rsidDel="00000000" w:rsidP="00000000" w:rsidRDefault="00000000" w:rsidRPr="00000000" w14:paraId="000000B1">
      <w:pPr>
        <w:widowControl w:val="0"/>
        <w:numPr>
          <w:ilvl w:val="0"/>
          <w:numId w:val="4"/>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High-Margin Outliers (Class C/Z)</w:t>
      </w:r>
      <w:r w:rsidDel="00000000" w:rsidR="00000000" w:rsidRPr="00000000">
        <w:rPr>
          <w:rFonts w:ascii="Times New Roman" w:cs="Times New Roman" w:eastAsia="Times New Roman" w:hAnsi="Times New Roman"/>
          <w:sz w:val="24"/>
          <w:szCs w:val="24"/>
          <w:rtl w:val="0"/>
        </w:rPr>
        <w:t xml:space="preserve">: Some small, low-revenue items exhibit </w:t>
      </w:r>
      <w:r w:rsidDel="00000000" w:rsidR="00000000" w:rsidRPr="00000000">
        <w:rPr>
          <w:rFonts w:ascii="Times New Roman" w:cs="Times New Roman" w:eastAsia="Times New Roman" w:hAnsi="Times New Roman"/>
          <w:b w:val="1"/>
          <w:sz w:val="24"/>
          <w:szCs w:val="24"/>
          <w:rtl w:val="0"/>
        </w:rPr>
        <w:t xml:space="preserve">gross margins above 30–40%</w:t>
      </w:r>
      <w:r w:rsidDel="00000000" w:rsidR="00000000" w:rsidRPr="00000000">
        <w:rPr>
          <w:rFonts w:ascii="Times New Roman" w:cs="Times New Roman" w:eastAsia="Times New Roman" w:hAnsi="Times New Roman"/>
          <w:sz w:val="24"/>
          <w:szCs w:val="24"/>
          <w:rtl w:val="0"/>
        </w:rPr>
        <w:t xml:space="preserve">. While they look attractive on paper, their sales volume is minimal. These may be </w:t>
      </w:r>
      <w:r w:rsidDel="00000000" w:rsidR="00000000" w:rsidRPr="00000000">
        <w:rPr>
          <w:rFonts w:ascii="Times New Roman" w:cs="Times New Roman" w:eastAsia="Times New Roman" w:hAnsi="Times New Roman"/>
          <w:b w:val="1"/>
          <w:sz w:val="24"/>
          <w:szCs w:val="24"/>
          <w:rtl w:val="0"/>
        </w:rPr>
        <w:t xml:space="preserve">data anomalies or niche premium items</w:t>
      </w:r>
      <w:r w:rsidDel="00000000" w:rsidR="00000000" w:rsidRPr="00000000">
        <w:rPr>
          <w:rFonts w:ascii="Times New Roman" w:cs="Times New Roman" w:eastAsia="Times New Roman" w:hAnsi="Times New Roman"/>
          <w:sz w:val="24"/>
          <w:szCs w:val="24"/>
          <w:rtl w:val="0"/>
        </w:rPr>
        <w:t xml:space="preserve"> and should be </w:t>
      </w:r>
      <w:r w:rsidDel="00000000" w:rsidR="00000000" w:rsidRPr="00000000">
        <w:rPr>
          <w:rFonts w:ascii="Times New Roman" w:cs="Times New Roman" w:eastAsia="Times New Roman" w:hAnsi="Times New Roman"/>
          <w:b w:val="1"/>
          <w:sz w:val="24"/>
          <w:szCs w:val="24"/>
          <w:rtl w:val="0"/>
        </w:rPr>
        <w:t xml:space="preserve">audited</w:t>
      </w:r>
      <w:r w:rsidDel="00000000" w:rsidR="00000000" w:rsidRPr="00000000">
        <w:rPr>
          <w:rFonts w:ascii="Times New Roman" w:cs="Times New Roman" w:eastAsia="Times New Roman" w:hAnsi="Times New Roman"/>
          <w:sz w:val="24"/>
          <w:szCs w:val="24"/>
          <w:rtl w:val="0"/>
        </w:rPr>
        <w:t xml:space="preserve"> to confirm accuracy of pricing or cost inputs.</w:t>
      </w:r>
    </w:p>
    <w:p w:rsidR="00000000" w:rsidDel="00000000" w:rsidP="00000000" w:rsidRDefault="00000000" w:rsidRPr="00000000" w14:paraId="000000B2">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visualization aids not only in identifying operational inefficiencies but also in making </w:t>
      </w:r>
      <w:r w:rsidDel="00000000" w:rsidR="00000000" w:rsidRPr="00000000">
        <w:rPr>
          <w:rFonts w:ascii="Times New Roman" w:cs="Times New Roman" w:eastAsia="Times New Roman" w:hAnsi="Times New Roman"/>
          <w:b w:val="1"/>
          <w:sz w:val="24"/>
          <w:szCs w:val="24"/>
          <w:rtl w:val="0"/>
        </w:rPr>
        <w:t xml:space="preserve">targeted decisions on stock optimization</w:t>
      </w:r>
      <w:r w:rsidDel="00000000" w:rsidR="00000000" w:rsidRPr="00000000">
        <w:rPr>
          <w:rFonts w:ascii="Times New Roman" w:cs="Times New Roman" w:eastAsia="Times New Roman" w:hAnsi="Times New Roman"/>
          <w:sz w:val="24"/>
          <w:szCs w:val="24"/>
          <w:rtl w:val="0"/>
        </w:rPr>
        <w:t xml:space="preserve">, pricing audits, and SKU rationalization.</w:t>
      </w:r>
      <w:r w:rsidDel="00000000" w:rsidR="00000000" w:rsidRPr="00000000">
        <w:rPr>
          <w:rtl w:val="0"/>
        </w:rPr>
      </w:r>
    </w:p>
    <w:p w:rsidR="00000000" w:rsidDel="00000000" w:rsidP="00000000" w:rsidRDefault="00000000" w:rsidRPr="00000000" w14:paraId="000000B3">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57588"/>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3557588"/>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Figure 5: Bubble Chart Showing Revenue VS Margin of ABC class</w:t>
      </w:r>
    </w:p>
    <w:p w:rsidR="00000000" w:rsidDel="00000000" w:rsidP="00000000" w:rsidRDefault="00000000" w:rsidRPr="00000000" w14:paraId="000000B5">
      <w:pPr>
        <w:pStyle w:val="Heading2"/>
        <w:keepNext w:val="0"/>
        <w:keepLines w:val="0"/>
        <w:widowControl w:val="0"/>
        <w:spacing w:after="40" w:before="240" w:line="360" w:lineRule="auto"/>
        <w:ind w:left="0" w:firstLine="0"/>
        <w:rPr>
          <w:sz w:val="30"/>
          <w:szCs w:val="30"/>
        </w:rPr>
      </w:pPr>
      <w:bookmarkStart w:colFirst="0" w:colLast="0" w:name="_nxykmdwispne" w:id="17"/>
      <w:bookmarkEnd w:id="17"/>
      <w:r w:rsidDel="00000000" w:rsidR="00000000" w:rsidRPr="00000000">
        <w:rPr>
          <w:sz w:val="30"/>
          <w:szCs w:val="30"/>
          <w:rtl w:val="0"/>
        </w:rPr>
        <w:t xml:space="preserve">3.6. Business Segment Performance (Super-Group Analysis)</w:t>
      </w:r>
    </w:p>
    <w:p w:rsidR="00000000" w:rsidDel="00000000" w:rsidP="00000000" w:rsidRDefault="00000000" w:rsidRPr="00000000" w14:paraId="000000B6">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core drivers of the business, all 39 product categories were consolidated into five strategic "super-groups." The analysis of these segments reveals that the business is primarily driven by two main pillars.</w:t>
      </w:r>
    </w:p>
    <w:p w:rsidR="00000000" w:rsidDel="00000000" w:rsidP="00000000" w:rsidRDefault="00000000" w:rsidRPr="00000000" w14:paraId="000000B7">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chart illustrates, </w:t>
      </w:r>
      <w:r w:rsidDel="00000000" w:rsidR="00000000" w:rsidRPr="00000000">
        <w:rPr>
          <w:rFonts w:ascii="Times New Roman" w:cs="Times New Roman" w:eastAsia="Times New Roman" w:hAnsi="Times New Roman"/>
          <w:b w:val="1"/>
          <w:sz w:val="24"/>
          <w:szCs w:val="24"/>
          <w:rtl w:val="0"/>
        </w:rPr>
        <w:t xml:space="preserve">"FMCG - Food &amp; Beverage"</w:t>
      </w:r>
      <w:r w:rsidDel="00000000" w:rsidR="00000000" w:rsidRPr="00000000">
        <w:rPr>
          <w:rFonts w:ascii="Times New Roman" w:cs="Times New Roman" w:eastAsia="Times New Roman" w:hAnsi="Times New Roman"/>
          <w:sz w:val="24"/>
          <w:szCs w:val="24"/>
          <w:rtl w:val="0"/>
        </w:rPr>
        <w:t xml:space="preserve"> is the dominant segment, responsible for </w:t>
      </w:r>
      <w:r w:rsidDel="00000000" w:rsidR="00000000" w:rsidRPr="00000000">
        <w:rPr>
          <w:rFonts w:ascii="Times New Roman" w:cs="Times New Roman" w:eastAsia="Times New Roman" w:hAnsi="Times New Roman"/>
          <w:b w:val="1"/>
          <w:sz w:val="24"/>
          <w:szCs w:val="24"/>
          <w:rtl w:val="0"/>
        </w:rPr>
        <w:t xml:space="preserve">58.9%</w:t>
      </w:r>
      <w:r w:rsidDel="00000000" w:rsidR="00000000" w:rsidRPr="00000000">
        <w:rPr>
          <w:rFonts w:ascii="Times New Roman" w:cs="Times New Roman" w:eastAsia="Times New Roman" w:hAnsi="Times New Roman"/>
          <w:sz w:val="24"/>
          <w:szCs w:val="24"/>
          <w:rtl w:val="0"/>
        </w:rPr>
        <w:t xml:space="preserve"> of total annual revenue. The </w:t>
      </w:r>
      <w:r w:rsidDel="00000000" w:rsidR="00000000" w:rsidRPr="00000000">
        <w:rPr>
          <w:rFonts w:ascii="Times New Roman" w:cs="Times New Roman" w:eastAsia="Times New Roman" w:hAnsi="Times New Roman"/>
          <w:b w:val="1"/>
          <w:sz w:val="24"/>
          <w:szCs w:val="24"/>
          <w:rtl w:val="0"/>
        </w:rPr>
        <w:t xml:space="preserve">"FMCG - Home &amp; Personal Care"</w:t>
      </w:r>
      <w:r w:rsidDel="00000000" w:rsidR="00000000" w:rsidRPr="00000000">
        <w:rPr>
          <w:rFonts w:ascii="Times New Roman" w:cs="Times New Roman" w:eastAsia="Times New Roman" w:hAnsi="Times New Roman"/>
          <w:sz w:val="24"/>
          <w:szCs w:val="24"/>
          <w:rtl w:val="0"/>
        </w:rPr>
        <w:t xml:space="preserve"> segment is the second-largest contributor at </w:t>
      </w:r>
      <w:r w:rsidDel="00000000" w:rsidR="00000000" w:rsidRPr="00000000">
        <w:rPr>
          <w:rFonts w:ascii="Times New Roman" w:cs="Times New Roman" w:eastAsia="Times New Roman" w:hAnsi="Times New Roman"/>
          <w:b w:val="1"/>
          <w:sz w:val="24"/>
          <w:szCs w:val="24"/>
          <w:rtl w:val="0"/>
        </w:rPr>
        <w:t xml:space="preserve">27.6%</w:t>
      </w:r>
      <w:r w:rsidDel="00000000" w:rsidR="00000000" w:rsidRPr="00000000">
        <w:rPr>
          <w:rFonts w:ascii="Times New Roman" w:cs="Times New Roman" w:eastAsia="Times New Roman" w:hAnsi="Times New Roman"/>
          <w:sz w:val="24"/>
          <w:szCs w:val="24"/>
          <w:rtl w:val="0"/>
        </w:rPr>
        <w:t xml:space="preserve">. Together, these two FMCG groups account for over 86% of the store's entire revenue, establishing them as the critical focus for strategic decisions. The "Staples" category also represents a significant portion of the business at 9.7%.</w:t>
      </w:r>
    </w:p>
    <w:p w:rsidR="00000000" w:rsidDel="00000000" w:rsidP="00000000" w:rsidRDefault="00000000" w:rsidRPr="00000000" w14:paraId="000000B8">
      <w:pPr>
        <w:widowControl w:val="0"/>
        <w:spacing w:after="240" w:before="24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3719513"/>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3719513"/>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Figure 6: Pie-Chart representing the Total Revenue Using the Super-Groups Method</w:t>
      </w:r>
    </w:p>
    <w:p w:rsidR="00000000" w:rsidDel="00000000" w:rsidP="00000000" w:rsidRDefault="00000000" w:rsidRPr="00000000" w14:paraId="000000BA">
      <w:pPr>
        <w:pStyle w:val="Heading2"/>
        <w:keepNext w:val="0"/>
        <w:keepLines w:val="0"/>
        <w:widowControl w:val="0"/>
        <w:spacing w:after="40" w:before="240" w:line="360" w:lineRule="auto"/>
        <w:ind w:left="0" w:firstLine="0"/>
        <w:jc w:val="both"/>
        <w:rPr>
          <w:i w:val="0"/>
          <w:sz w:val="30"/>
          <w:szCs w:val="30"/>
        </w:rPr>
      </w:pPr>
      <w:bookmarkStart w:colFirst="0" w:colLast="0" w:name="_d2qajo5cujlg" w:id="18"/>
      <w:bookmarkEnd w:id="18"/>
      <w:r w:rsidDel="00000000" w:rsidR="00000000" w:rsidRPr="00000000">
        <w:rPr>
          <w:i w:val="0"/>
          <w:sz w:val="30"/>
          <w:szCs w:val="30"/>
          <w:rtl w:val="0"/>
        </w:rPr>
        <w:t xml:space="preserve">3.</w:t>
      </w:r>
      <w:r w:rsidDel="00000000" w:rsidR="00000000" w:rsidRPr="00000000">
        <w:rPr>
          <w:sz w:val="30"/>
          <w:szCs w:val="30"/>
          <w:rtl w:val="0"/>
        </w:rPr>
        <w:t xml:space="preserve">7</w:t>
      </w:r>
      <w:r w:rsidDel="00000000" w:rsidR="00000000" w:rsidRPr="00000000">
        <w:rPr>
          <w:i w:val="0"/>
          <w:sz w:val="30"/>
          <w:szCs w:val="30"/>
          <w:rtl w:val="0"/>
        </w:rPr>
        <w:t xml:space="preserve">. Inter-Segment Sales Correlation</w:t>
      </w:r>
    </w:p>
    <w:p w:rsidR="00000000" w:rsidDel="00000000" w:rsidP="00000000" w:rsidRDefault="00000000" w:rsidRPr="00000000" w14:paraId="000000BB">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high-level customer purchasing habits, a correlation analysis was performed on the monthly sales revenue between the defined business segments. The resulting heatmap reveals key relationships in how customers shop across categories.</w:t>
      </w:r>
    </w:p>
    <w:p w:rsidR="00000000" w:rsidDel="00000000" w:rsidP="00000000" w:rsidRDefault="00000000" w:rsidRPr="00000000" w14:paraId="000000BC">
      <w:pPr>
        <w:widowControl w:val="0"/>
        <w:numPr>
          <w:ilvl w:val="0"/>
          <w:numId w:val="9"/>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Strongest Positive Correlation:</w:t>
      </w:r>
      <w:r w:rsidDel="00000000" w:rsidR="00000000" w:rsidRPr="00000000">
        <w:rPr>
          <w:rFonts w:ascii="Times New Roman" w:cs="Times New Roman" w:eastAsia="Times New Roman" w:hAnsi="Times New Roman"/>
          <w:sz w:val="24"/>
          <w:szCs w:val="24"/>
          <w:rtl w:val="0"/>
        </w:rPr>
        <w:t xml:space="preserve"> The analysis revealed a strong positive correlation of </w:t>
      </w:r>
      <w:r w:rsidDel="00000000" w:rsidR="00000000" w:rsidRPr="00000000">
        <w:rPr>
          <w:rFonts w:ascii="Times New Roman" w:cs="Times New Roman" w:eastAsia="Times New Roman" w:hAnsi="Times New Roman"/>
          <w:b w:val="1"/>
          <w:sz w:val="24"/>
          <w:szCs w:val="24"/>
          <w:rtl w:val="0"/>
        </w:rPr>
        <w:t xml:space="preserve">+0.72</w:t>
      </w:r>
      <w:r w:rsidDel="00000000" w:rsidR="00000000" w:rsidRPr="00000000">
        <w:rPr>
          <w:rFonts w:ascii="Times New Roman" w:cs="Times New Roman" w:eastAsia="Times New Roman" w:hAnsi="Times New Roman"/>
          <w:sz w:val="24"/>
          <w:szCs w:val="24"/>
          <w:rtl w:val="0"/>
        </w:rPr>
        <w:t xml:space="preserve"> between </w:t>
      </w:r>
      <w:r w:rsidDel="00000000" w:rsidR="00000000" w:rsidRPr="00000000">
        <w:rPr>
          <w:rFonts w:ascii="Times New Roman" w:cs="Times New Roman" w:eastAsia="Times New Roman" w:hAnsi="Times New Roman"/>
          <w:b w:val="1"/>
          <w:sz w:val="24"/>
          <w:szCs w:val="24"/>
          <w:rtl w:val="0"/>
        </w:rPr>
        <w:t xml:space="preserve">Health &amp; Nutrition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FMCG - Food &amp; Beverage </w:t>
      </w:r>
      <w:r w:rsidDel="00000000" w:rsidR="00000000" w:rsidRPr="00000000">
        <w:rPr>
          <w:rFonts w:ascii="Times New Roman" w:cs="Times New Roman" w:eastAsia="Times New Roman" w:hAnsi="Times New Roman"/>
          <w:sz w:val="24"/>
          <w:szCs w:val="24"/>
          <w:rtl w:val="0"/>
        </w:rPr>
        <w:t xml:space="preserve">indicating that their sales patterns are closely linked throughout the year. By cross-referencing this finding with the monthly seasonality trend chart </w:t>
      </w:r>
      <w:r w:rsidDel="00000000" w:rsidR="00000000" w:rsidRPr="00000000">
        <w:rPr>
          <w:rFonts w:ascii="Times New Roman" w:cs="Times New Roman" w:eastAsia="Times New Roman" w:hAnsi="Times New Roman"/>
          <w:b w:val="1"/>
          <w:sz w:val="24"/>
          <w:szCs w:val="24"/>
          <w:rtl w:val="0"/>
        </w:rPr>
        <w:t xml:space="preserve">[Figure 8]</w:t>
      </w:r>
      <w:r w:rsidDel="00000000" w:rsidR="00000000" w:rsidRPr="00000000">
        <w:rPr>
          <w:rFonts w:ascii="Times New Roman" w:cs="Times New Roman" w:eastAsia="Times New Roman" w:hAnsi="Times New Roman"/>
          <w:sz w:val="24"/>
          <w:szCs w:val="24"/>
          <w:rtl w:val="0"/>
        </w:rPr>
        <w:t xml:space="preserve">, we can identify that this shared purchasing behavior peaks in March, where both categories experience a significant increase in sales.</w:t>
      </w:r>
    </w:p>
    <w:p w:rsidR="00000000" w:rsidDel="00000000" w:rsidP="00000000" w:rsidRDefault="00000000" w:rsidRPr="00000000" w14:paraId="000000BD">
      <w:pPr>
        <w:widowControl w:val="0"/>
        <w:numPr>
          <w:ilvl w:val="0"/>
          <w:numId w:val="9"/>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Moderate Festival Correlation:</w:t>
      </w:r>
      <w:r w:rsidDel="00000000" w:rsidR="00000000" w:rsidRPr="00000000">
        <w:rPr>
          <w:rFonts w:ascii="Times New Roman" w:cs="Times New Roman" w:eastAsia="Times New Roman" w:hAnsi="Times New Roman"/>
          <w:sz w:val="24"/>
          <w:szCs w:val="24"/>
          <w:rtl w:val="0"/>
        </w:rPr>
        <w:t xml:space="preserve"> A moderate positive correlation of </w:t>
      </w:r>
      <w:r w:rsidDel="00000000" w:rsidR="00000000" w:rsidRPr="00000000">
        <w:rPr>
          <w:rFonts w:ascii="Times New Roman" w:cs="Times New Roman" w:eastAsia="Times New Roman" w:hAnsi="Times New Roman"/>
          <w:b w:val="1"/>
          <w:sz w:val="24"/>
          <w:szCs w:val="24"/>
          <w:rtl w:val="0"/>
        </w:rPr>
        <w:t xml:space="preserve">+0.50</w:t>
      </w:r>
      <w:r w:rsidDel="00000000" w:rsidR="00000000" w:rsidRPr="00000000">
        <w:rPr>
          <w:rFonts w:ascii="Times New Roman" w:cs="Times New Roman" w:eastAsia="Times New Roman" w:hAnsi="Times New Roman"/>
          <w:sz w:val="24"/>
          <w:szCs w:val="24"/>
          <w:rtl w:val="0"/>
        </w:rPr>
        <w:t xml:space="preserve"> was found between </w:t>
      </w:r>
      <w:r w:rsidDel="00000000" w:rsidR="00000000" w:rsidRPr="00000000">
        <w:rPr>
          <w:rFonts w:ascii="Times New Roman" w:cs="Times New Roman" w:eastAsia="Times New Roman" w:hAnsi="Times New Roman"/>
          <w:b w:val="1"/>
          <w:sz w:val="24"/>
          <w:szCs w:val="24"/>
          <w:rtl w:val="0"/>
        </w:rPr>
        <w:t xml:space="preserve">Puja Items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FMCG - Home &amp; Personal Care</w:t>
      </w:r>
      <w:r w:rsidDel="00000000" w:rsidR="00000000" w:rsidRPr="00000000">
        <w:rPr>
          <w:rFonts w:ascii="Times New Roman" w:cs="Times New Roman" w:eastAsia="Times New Roman" w:hAnsi="Times New Roman"/>
          <w:sz w:val="24"/>
          <w:szCs w:val="24"/>
          <w:rtl w:val="0"/>
        </w:rPr>
        <w:t xml:space="preserve">. This statistically confirms the business owner's informal knowledge that customers preparing for festivals purchase items for religious ceremonies and home cleaning/personal care products during the same seasonal periods.</w:t>
      </w:r>
    </w:p>
    <w:p w:rsidR="00000000" w:rsidDel="00000000" w:rsidP="00000000" w:rsidRDefault="00000000" w:rsidRPr="00000000" w14:paraId="000000BE">
      <w:pPr>
        <w:widowControl w:val="0"/>
        <w:numPr>
          <w:ilvl w:val="0"/>
          <w:numId w:val="9"/>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Independent Purchasing Drivers:</w:t>
      </w:r>
      <w:r w:rsidDel="00000000" w:rsidR="00000000" w:rsidRPr="00000000">
        <w:rPr>
          <w:rFonts w:ascii="Times New Roman" w:cs="Times New Roman" w:eastAsia="Times New Roman" w:hAnsi="Times New Roman"/>
          <w:sz w:val="24"/>
          <w:szCs w:val="24"/>
          <w:rtl w:val="0"/>
        </w:rPr>
        <w:t xml:space="preserve"> The weak and slightly negative correlations between other segments (e.g., Staples and FMCG - Home &amp; Personal Care at </w:t>
      </w:r>
      <w:r w:rsidDel="00000000" w:rsidR="00000000" w:rsidRPr="00000000">
        <w:rPr>
          <w:rFonts w:ascii="Times New Roman" w:cs="Times New Roman" w:eastAsia="Times New Roman" w:hAnsi="Times New Roman"/>
          <w:b w:val="1"/>
          <w:sz w:val="24"/>
          <w:szCs w:val="24"/>
          <w:rtl w:val="0"/>
        </w:rPr>
        <w:t xml:space="preserve">-0.04</w:t>
      </w:r>
      <w:r w:rsidDel="00000000" w:rsidR="00000000" w:rsidRPr="00000000">
        <w:rPr>
          <w:rFonts w:ascii="Times New Roman" w:cs="Times New Roman" w:eastAsia="Times New Roman" w:hAnsi="Times New Roman"/>
          <w:sz w:val="24"/>
          <w:szCs w:val="24"/>
          <w:rtl w:val="0"/>
        </w:rPr>
        <w:t xml:space="preserve">) suggest that the purchasing drivers for these categories are largely independent of each other.</w:t>
      </w:r>
    </w:p>
    <w:p w:rsidR="00000000" w:rsidDel="00000000" w:rsidP="00000000" w:rsidRDefault="00000000" w:rsidRPr="00000000" w14:paraId="000000BF">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00725" cy="4430241"/>
            <wp:effectExtent b="0" l="0" r="0" t="0"/>
            <wp:docPr id="6" name="image4.png"/>
            <a:graphic>
              <a:graphicData uri="http://schemas.openxmlformats.org/drawingml/2006/picture">
                <pic:pic>
                  <pic:nvPicPr>
                    <pic:cNvPr id="0" name="image4.png"/>
                    <pic:cNvPicPr preferRelativeResize="0"/>
                  </pic:nvPicPr>
                  <pic:blipFill>
                    <a:blip r:embed="rId16"/>
                    <a:srcRect b="3143" l="2403" r="0" t="0"/>
                    <a:stretch>
                      <a:fillRect/>
                    </a:stretch>
                  </pic:blipFill>
                  <pic:spPr>
                    <a:xfrm>
                      <a:off x="0" y="0"/>
                      <a:ext cx="5800725" cy="4430241"/>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0"/>
          <w:szCs w:val="20"/>
          <w:rtl w:val="0"/>
        </w:rPr>
        <w:t xml:space="preserve">Figure 7: Correlation Matrix between Super-groups</w:t>
      </w:r>
      <w:r w:rsidDel="00000000" w:rsidR="00000000" w:rsidRPr="00000000">
        <w:rPr>
          <w:rtl w:val="0"/>
        </w:rPr>
      </w:r>
    </w:p>
    <w:p w:rsidR="00000000" w:rsidDel="00000000" w:rsidP="00000000" w:rsidRDefault="00000000" w:rsidRPr="00000000" w14:paraId="000000C1">
      <w:pPr>
        <w:pStyle w:val="Heading2"/>
        <w:keepNext w:val="0"/>
        <w:keepLines w:val="0"/>
        <w:widowControl w:val="0"/>
        <w:spacing w:after="80" w:before="280" w:lineRule="auto"/>
        <w:ind w:left="0" w:firstLine="0"/>
        <w:rPr>
          <w:sz w:val="30"/>
          <w:szCs w:val="30"/>
        </w:rPr>
      </w:pPr>
      <w:bookmarkStart w:colFirst="0" w:colLast="0" w:name="_bhyz5kkqrlae" w:id="19"/>
      <w:bookmarkEnd w:id="19"/>
      <w:r w:rsidDel="00000000" w:rsidR="00000000" w:rsidRPr="00000000">
        <w:rPr>
          <w:sz w:val="30"/>
          <w:szCs w:val="30"/>
          <w:rtl w:val="0"/>
        </w:rPr>
        <w:t xml:space="preserve">3</w:t>
      </w:r>
      <w:r w:rsidDel="00000000" w:rsidR="00000000" w:rsidRPr="00000000">
        <w:rPr>
          <w:sz w:val="30"/>
          <w:szCs w:val="30"/>
          <w:rtl w:val="0"/>
        </w:rPr>
        <w:t xml:space="preserve">.8. Quantified Seasonal Demand and Uplift Factors</w:t>
      </w:r>
    </w:p>
    <w:p w:rsidR="00000000" w:rsidDel="00000000" w:rsidP="00000000" w:rsidRDefault="00000000" w:rsidRPr="00000000" w14:paraId="000000C2">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of the 2024 stock ledger data confirmed a strong and predictable seasonal pattern in sales, which was quantified by calculating a monthly Uplift_Factor for each business segment. This factor measures how much a given month's sales deviate from the annual monthly average. The heatmap in Figure 8 provides a clear, at-a-glance view of these seasonal factors for every segment across all 12 months.</w:t>
      </w:r>
    </w:p>
    <w:p w:rsidR="00000000" w:rsidDel="00000000" w:rsidP="00000000" w:rsidRDefault="00000000" w:rsidRPr="00000000" w14:paraId="000000C3">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9750" cy="2466045"/>
            <wp:effectExtent b="0" l="0" r="0" t="0"/>
            <wp:docPr id="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619750" cy="246604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Figure 8: Monthly Seasonal Uplift Factors by Business Segment Heatmap</w:t>
      </w:r>
    </w:p>
    <w:p w:rsidR="00000000" w:rsidDel="00000000" w:rsidP="00000000" w:rsidRDefault="00000000" w:rsidRPr="00000000" w14:paraId="000000C5">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sz w:val="24"/>
          <w:szCs w:val="24"/>
          <w:rtl w:val="0"/>
        </w:rPr>
        <w:t xml:space="preserve">To better visualize and compare the relative impact of these uplifts, an indexed trend chart was also created</w:t>
      </w:r>
      <w:r w:rsidDel="00000000" w:rsidR="00000000" w:rsidRPr="00000000">
        <w:rPr>
          <w:rFonts w:ascii="Times New Roman" w:cs="Times New Roman" w:eastAsia="Times New Roman" w:hAnsi="Times New Roman"/>
          <w:b w:val="1"/>
          <w:sz w:val="24"/>
          <w:szCs w:val="24"/>
          <w:rtl w:val="0"/>
        </w:rPr>
        <w:t xml:space="preserve"> (Figure 9)</w:t>
      </w:r>
      <w:r w:rsidDel="00000000" w:rsidR="00000000" w:rsidRPr="00000000">
        <w:rPr>
          <w:rFonts w:ascii="Times New Roman" w:cs="Times New Roman" w:eastAsia="Times New Roman" w:hAnsi="Times New Roman"/>
          <w:sz w:val="24"/>
          <w:szCs w:val="24"/>
          <w:rtl w:val="0"/>
        </w:rPr>
        <w:t xml:space="preserve">. This chart sets January's sales revenue for each segment to a baseline of "100" and plots the subsequent months' performance.</w:t>
      </w:r>
      <w:r w:rsidDel="00000000" w:rsidR="00000000" w:rsidRPr="00000000">
        <w:rPr>
          <w:rtl w:val="0"/>
        </w:rPr>
      </w:r>
    </w:p>
    <w:p w:rsidR="00000000" w:rsidDel="00000000" w:rsidP="00000000" w:rsidRDefault="00000000" w:rsidRPr="00000000" w14:paraId="000000C6">
      <w:pPr>
        <w:widowControl w:val="0"/>
        <w:spacing w:after="24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6362700" cy="3281363"/>
            <wp:effectExtent b="0" l="0" r="0" t="0"/>
            <wp:docPr id="5"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6362700" cy="3281363"/>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Figure 9: Monthly Sales Trend Using the Super-Group Based on Revenue</w:t>
      </w:r>
    </w:p>
    <w:p w:rsidR="00000000" w:rsidDel="00000000" w:rsidP="00000000" w:rsidRDefault="00000000" w:rsidRPr="00000000" w14:paraId="000000C8">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jc w:val="cente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C9">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Findings from the Analysis:</w:t>
      </w:r>
    </w:p>
    <w:p w:rsidR="00000000" w:rsidDel="00000000" w:rsidP="00000000" w:rsidRDefault="00000000" w:rsidRPr="00000000" w14:paraId="000000CA">
      <w:pPr>
        <w:widowControl w:val="0"/>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Extreme Volatility in Niche Categories:</w:t>
      </w:r>
      <w:r w:rsidDel="00000000" w:rsidR="00000000" w:rsidRPr="00000000">
        <w:rPr>
          <w:rFonts w:ascii="Times New Roman" w:cs="Times New Roman" w:eastAsia="Times New Roman" w:hAnsi="Times New Roman"/>
          <w:sz w:val="24"/>
          <w:szCs w:val="24"/>
          <w:rtl w:val="0"/>
        </w:rPr>
        <w:t xml:space="preserve"> The analysis revealed that the "Puja Items" segment exhibits extreme seasonality. As seen in the heatmap, "Puja Items" experienced a demand spike in October with an uplift factor of</w:t>
      </w:r>
      <w:r w:rsidDel="00000000" w:rsidR="00000000" w:rsidRPr="00000000">
        <w:rPr>
          <w:rFonts w:ascii="Times New Roman" w:cs="Times New Roman" w:eastAsia="Times New Roman" w:hAnsi="Times New Roman"/>
          <w:b w:val="1"/>
          <w:sz w:val="24"/>
          <w:szCs w:val="24"/>
          <w:rtl w:val="0"/>
        </w:rPr>
        <w:t xml:space="preserve"> 1.57</w:t>
      </w:r>
      <w:r w:rsidDel="00000000" w:rsidR="00000000" w:rsidRPr="00000000">
        <w:rPr>
          <w:rFonts w:ascii="Times New Roman" w:cs="Times New Roman" w:eastAsia="Times New Roman" w:hAnsi="Times New Roman"/>
          <w:sz w:val="24"/>
          <w:szCs w:val="24"/>
          <w:rtl w:val="0"/>
        </w:rPr>
        <w:t xml:space="preserve"> (meaning sales are 57% higher than the monthly average). This is visually confirmed in the indexed trend chart, where sales in this category spike to over 3 times their January level, statistically validating the owner's experiential knowledge.</w:t>
      </w:r>
    </w:p>
    <w:p w:rsidR="00000000" w:rsidDel="00000000" w:rsidP="00000000" w:rsidRDefault="00000000" w:rsidRPr="00000000" w14:paraId="000000CB">
      <w:pPr>
        <w:widowControl w:val="0"/>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Contrasting Seasonal Patterns:</w:t>
      </w:r>
      <w:r w:rsidDel="00000000" w:rsidR="00000000" w:rsidRPr="00000000">
        <w:rPr>
          <w:rFonts w:ascii="Times New Roman" w:cs="Times New Roman" w:eastAsia="Times New Roman" w:hAnsi="Times New Roman"/>
          <w:sz w:val="24"/>
          <w:szCs w:val="24"/>
          <w:rtl w:val="0"/>
        </w:rPr>
        <w:t xml:space="preserve"> The charts clearly show that different business segments peak at different times. While "Puja Items" and "Staples" see significant demand increases in festival months like March and October, the dominant </w:t>
      </w:r>
      <w:r w:rsidDel="00000000" w:rsidR="00000000" w:rsidRPr="00000000">
        <w:rPr>
          <w:rFonts w:ascii="Times New Roman" w:cs="Times New Roman" w:eastAsia="Times New Roman" w:hAnsi="Times New Roman"/>
          <w:b w:val="1"/>
          <w:sz w:val="24"/>
          <w:szCs w:val="24"/>
          <w:rtl w:val="0"/>
        </w:rPr>
        <w:t xml:space="preserve">"FMCG-Food &amp; Beverage" segment is far more stable,</w:t>
      </w:r>
      <w:r w:rsidDel="00000000" w:rsidR="00000000" w:rsidRPr="00000000">
        <w:rPr>
          <w:rFonts w:ascii="Times New Roman" w:cs="Times New Roman" w:eastAsia="Times New Roman" w:hAnsi="Times New Roman"/>
          <w:sz w:val="24"/>
          <w:szCs w:val="24"/>
          <w:rtl w:val="0"/>
        </w:rPr>
        <w:t xml:space="preserve"> with most uplift factors staying close to 1.0. This indicates that while core grocery shopping is consistent, festival-related purchasing creates distinct, predictable surges in specific categories.</w:t>
      </w:r>
    </w:p>
    <w:p w:rsidR="00000000" w:rsidDel="00000000" w:rsidP="00000000" w:rsidRDefault="00000000" w:rsidRPr="00000000" w14:paraId="000000CC">
      <w:pPr>
        <w:widowControl w:val="0"/>
        <w:numPr>
          <w:ilvl w:val="0"/>
          <w:numId w:val="3"/>
        </w:numPr>
        <w:pBdr>
          <w:top w:color="auto" w:space="0" w:sz="0" w:val="none"/>
          <w:left w:color="auto" w:space="0" w:sz="0" w:val="none"/>
          <w:bottom w:color="auto" w:space="0" w:sz="0" w:val="none"/>
          <w:right w:color="auto" w:space="0" w:sz="0" w:val="none"/>
          <w:between w:color="auto" w:space="0" w:sz="0" w:val="none"/>
        </w:pBd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Identification of Peak Planning Periods:</w:t>
      </w:r>
      <w:r w:rsidDel="00000000" w:rsidR="00000000" w:rsidRPr="00000000">
        <w:rPr>
          <w:rFonts w:ascii="Times New Roman" w:cs="Times New Roman" w:eastAsia="Times New Roman" w:hAnsi="Times New Roman"/>
          <w:sz w:val="24"/>
          <w:szCs w:val="24"/>
          <w:rtl w:val="0"/>
        </w:rPr>
        <w:t xml:space="preserve"> The uplift factors provide a data-driven guide for inventory planning. The data makes it evident that purchasing for "Health &amp; Nutrition" and "FMCG - Home &amp; Personal Care" should be increased leading into March, while planning for "Puja Items" must be heavily focused on the June-October period to avoid stockouts.</w:t>
      </w:r>
      <w:r w:rsidDel="00000000" w:rsidR="00000000" w:rsidRPr="00000000">
        <w:rPr>
          <w:rtl w:val="0"/>
        </w:rPr>
      </w:r>
    </w:p>
    <w:p w:rsidR="00000000" w:rsidDel="00000000" w:rsidP="00000000" w:rsidRDefault="00000000" w:rsidRPr="00000000" w14:paraId="000000CD">
      <w:pPr>
        <w:pStyle w:val="Heading1"/>
        <w:keepNext w:val="0"/>
        <w:keepLines w:val="0"/>
        <w:widowControl w:val="0"/>
        <w:spacing w:after="80" w:before="280" w:lineRule="auto"/>
        <w:ind w:left="0" w:firstLine="0"/>
        <w:rPr>
          <w:sz w:val="34"/>
          <w:szCs w:val="34"/>
        </w:rPr>
      </w:pPr>
      <w:bookmarkStart w:colFirst="0" w:colLast="0" w:name="_ls0qq9l2r0s3" w:id="20"/>
      <w:bookmarkEnd w:id="20"/>
      <w:r w:rsidDel="00000000" w:rsidR="00000000" w:rsidRPr="00000000">
        <w:rPr>
          <w:sz w:val="34"/>
          <w:szCs w:val="34"/>
          <w:rtl w:val="0"/>
        </w:rPr>
        <w:t xml:space="preserve">4. Interpretation of Results and Recommendations</w:t>
      </w:r>
    </w:p>
    <w:p w:rsidR="00000000" w:rsidDel="00000000" w:rsidP="00000000" w:rsidRDefault="00000000" w:rsidRPr="00000000" w14:paraId="000000CE">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of Agarwalla Masala's stock ledger provides a clear, multi-faceted view of the business's operational state. The findings quantify the challenges outlined in the initial problem statement, revealing significant opportunities for improvement in inventory management and profitability.</w:t>
      </w:r>
    </w:p>
    <w:p w:rsidR="00000000" w:rsidDel="00000000" w:rsidP="00000000" w:rsidRDefault="00000000" w:rsidRPr="00000000" w14:paraId="000000CF">
      <w:pPr>
        <w:pStyle w:val="Heading2"/>
        <w:keepNext w:val="0"/>
        <w:keepLines w:val="0"/>
        <w:widowControl w:val="0"/>
        <w:spacing w:after="40" w:before="240" w:line="360" w:lineRule="auto"/>
        <w:rPr>
          <w:sz w:val="30"/>
          <w:szCs w:val="30"/>
        </w:rPr>
      </w:pPr>
      <w:bookmarkStart w:colFirst="0" w:colLast="0" w:name="_88apc5z2w23c" w:id="21"/>
      <w:bookmarkEnd w:id="21"/>
      <w:r w:rsidDel="00000000" w:rsidR="00000000" w:rsidRPr="00000000">
        <w:rPr>
          <w:sz w:val="30"/>
          <w:szCs w:val="30"/>
          <w:rtl w:val="0"/>
        </w:rPr>
        <w:t xml:space="preserve">4.1. Interpretation of Key Findings</w:t>
      </w:r>
    </w:p>
    <w:p w:rsidR="00000000" w:rsidDel="00000000" w:rsidP="00000000" w:rsidRDefault="00000000" w:rsidRPr="00000000" w14:paraId="000000D0">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reveals two distinct but interconnected inventory challenges that align with the project's core objectives:</w:t>
      </w:r>
    </w:p>
    <w:p w:rsidR="00000000" w:rsidDel="00000000" w:rsidP="00000000" w:rsidRDefault="00000000" w:rsidRPr="00000000" w14:paraId="000000D1">
      <w:pPr>
        <w:widowControl w:val="0"/>
        <w:numPr>
          <w:ilvl w:val="0"/>
          <w:numId w:val="1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Inefficient Use of Physical Space:</w:t>
      </w:r>
      <w:r w:rsidDel="00000000" w:rsidR="00000000" w:rsidRPr="00000000">
        <w:rPr>
          <w:rFonts w:ascii="Times New Roman" w:cs="Times New Roman" w:eastAsia="Times New Roman" w:hAnsi="Times New Roman"/>
          <w:sz w:val="24"/>
          <w:szCs w:val="24"/>
          <w:rtl w:val="0"/>
        </w:rPr>
        <w:t xml:space="preserve"> The Stock Status and ABC analyses confirm that the store's limited physical capacity is not being used optimally. The presence of </w:t>
      </w:r>
      <w:r w:rsidDel="00000000" w:rsidR="00000000" w:rsidRPr="00000000">
        <w:rPr>
          <w:rFonts w:ascii="Times New Roman" w:cs="Times New Roman" w:eastAsia="Times New Roman" w:hAnsi="Times New Roman"/>
          <w:b w:val="1"/>
          <w:sz w:val="24"/>
          <w:szCs w:val="24"/>
          <w:rtl w:val="0"/>
        </w:rPr>
        <w:t xml:space="preserve">27 "Dead Stock" SKUs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149 low-revenue "Class C" SKUs</w:t>
      </w:r>
      <w:r w:rsidDel="00000000" w:rsidR="00000000" w:rsidRPr="00000000">
        <w:rPr>
          <w:rFonts w:ascii="Times New Roman" w:cs="Times New Roman" w:eastAsia="Times New Roman" w:hAnsi="Times New Roman"/>
          <w:sz w:val="24"/>
          <w:szCs w:val="24"/>
          <w:rtl w:val="0"/>
        </w:rPr>
        <w:t xml:space="preserve"> means a significant portion of valuable shelf space is occupied by non-performing products, creating an artificial constraint on the store's primary revenue drivers.</w:t>
      </w:r>
    </w:p>
    <w:p w:rsidR="00000000" w:rsidDel="00000000" w:rsidP="00000000" w:rsidRDefault="00000000" w:rsidRPr="00000000" w14:paraId="000000D2">
      <w:pPr>
        <w:widowControl w:val="0"/>
        <w:numPr>
          <w:ilvl w:val="0"/>
          <w:numId w:val="11"/>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Suboptimal Inventory Turnover and High Stockout Risk:</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sz w:val="24"/>
          <w:szCs w:val="24"/>
          <w:rtl w:val="0"/>
        </w:rPr>
        <w:t xml:space="preserve">Days_of_Inventory</w:t>
      </w:r>
      <w:r w:rsidDel="00000000" w:rsidR="00000000" w:rsidRPr="00000000">
        <w:rPr>
          <w:rFonts w:ascii="Times New Roman" w:cs="Times New Roman" w:eastAsia="Times New Roman" w:hAnsi="Times New Roman"/>
          <w:sz w:val="24"/>
          <w:szCs w:val="24"/>
          <w:rtl w:val="0"/>
        </w:rPr>
        <w:t xml:space="preserve"> (DOI) calculation revealed that many fast-moving items have a low DOI, putting them at high risk of stocking out. This is a direct consequence of the limited supplier network and long lead times mentioned by the owner, leading to lost sales and potential customer dissatisfaction.</w:t>
      </w:r>
    </w:p>
    <w:p w:rsidR="00000000" w:rsidDel="00000000" w:rsidP="00000000" w:rsidRDefault="00000000" w:rsidRPr="00000000" w14:paraId="000000D3">
      <w:pPr>
        <w:pStyle w:val="Heading2"/>
        <w:keepNext w:val="0"/>
        <w:keepLines w:val="0"/>
        <w:widowControl w:val="0"/>
        <w:spacing w:after="40" w:before="240" w:line="360" w:lineRule="auto"/>
        <w:rPr>
          <w:sz w:val="30"/>
          <w:szCs w:val="30"/>
        </w:rPr>
      </w:pPr>
      <w:bookmarkStart w:colFirst="0" w:colLast="0" w:name="_knv57qj7qk76" w:id="22"/>
      <w:bookmarkEnd w:id="22"/>
      <w:r w:rsidDel="00000000" w:rsidR="00000000" w:rsidRPr="00000000">
        <w:rPr>
          <w:sz w:val="30"/>
          <w:szCs w:val="30"/>
          <w:rtl w:val="0"/>
        </w:rPr>
        <w:t xml:space="preserve">4.2. Actionable Recommendations</w:t>
      </w:r>
    </w:p>
    <w:p w:rsidR="00000000" w:rsidDel="00000000" w:rsidP="00000000" w:rsidRDefault="00000000" w:rsidRPr="00000000" w14:paraId="000000D4">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this interpretation, the following data-driven and SMART recommendations are proposed to address the core business problems.</w:t>
      </w:r>
    </w:p>
    <w:p w:rsidR="00000000" w:rsidDel="00000000" w:rsidP="00000000" w:rsidRDefault="00000000" w:rsidRPr="00000000" w14:paraId="000000D5">
      <w:pPr>
        <w:pStyle w:val="Heading3"/>
        <w:widowControl w:val="0"/>
        <w:spacing w:after="240" w:before="240" w:line="360" w:lineRule="auto"/>
        <w:rPr>
          <w:sz w:val="26"/>
          <w:szCs w:val="26"/>
        </w:rPr>
      </w:pPr>
      <w:bookmarkStart w:colFirst="0" w:colLast="0" w:name="_2x6qvtsxbmi" w:id="23"/>
      <w:bookmarkEnd w:id="23"/>
      <w:r w:rsidDel="00000000" w:rsidR="00000000" w:rsidRPr="00000000">
        <w:rPr>
          <w:sz w:val="26"/>
          <w:szCs w:val="26"/>
          <w:rtl w:val="0"/>
        </w:rPr>
        <w:t xml:space="preserve">Problem 1: Inventory Optimization within Space Constraints</w:t>
      </w:r>
    </w:p>
    <w:p w:rsidR="00000000" w:rsidDel="00000000" w:rsidP="00000000" w:rsidRDefault="00000000" w:rsidRPr="00000000" w14:paraId="000000D6">
      <w:pPr>
        <w:widowControl w:val="0"/>
        <w:numPr>
          <w:ilvl w:val="0"/>
          <w:numId w:val="13"/>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Recommendation 1: Implement a Differentiated Inventory Policy.</w:t>
      </w:r>
    </w:p>
    <w:p w:rsidR="00000000" w:rsidDel="00000000" w:rsidP="00000000" w:rsidRDefault="00000000" w:rsidRPr="00000000" w14:paraId="000000D7">
      <w:pPr>
        <w:widowControl w:val="0"/>
        <w:numPr>
          <w:ilvl w:val="1"/>
          <w:numId w:val="1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 Based on the ABC-XYZ analysis, maintain high service levels (98% in-stock rate) for the 18 Class A SKUs, a standard 15-day stock cover for the 28 Class B SKUs, and a leaner "one-in, one-out" policy for the 149 Class C SKUs, reducing their shelf space allocation by 50%.</w:t>
      </w:r>
    </w:p>
    <w:p w:rsidR="00000000" w:rsidDel="00000000" w:rsidP="00000000" w:rsidRDefault="00000000" w:rsidRPr="00000000" w14:paraId="000000D8">
      <w:pPr>
        <w:widowControl w:val="0"/>
        <w:numPr>
          <w:ilvl w:val="1"/>
          <w:numId w:val="1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Timeline &amp; Resources:</w:t>
      </w:r>
      <w:r w:rsidDel="00000000" w:rsidR="00000000" w:rsidRPr="00000000">
        <w:rPr>
          <w:rFonts w:ascii="Times New Roman" w:cs="Times New Roman" w:eastAsia="Times New Roman" w:hAnsi="Times New Roman"/>
          <w:sz w:val="24"/>
          <w:szCs w:val="24"/>
          <w:rtl w:val="0"/>
        </w:rPr>
        <w:t xml:space="preserve"> Implement within 30 days, requiring 5-8 hours of staff time for reorganization.</w:t>
      </w:r>
    </w:p>
    <w:p w:rsidR="00000000" w:rsidDel="00000000" w:rsidP="00000000" w:rsidRDefault="00000000" w:rsidRPr="00000000" w14:paraId="000000D9">
      <w:pPr>
        <w:widowControl w:val="0"/>
        <w:numPr>
          <w:ilvl w:val="1"/>
          <w:numId w:val="1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KPIs:</w:t>
      </w:r>
      <w:r w:rsidDel="00000000" w:rsidR="00000000" w:rsidRPr="00000000">
        <w:rPr>
          <w:rFonts w:ascii="Times New Roman" w:cs="Times New Roman" w:eastAsia="Times New Roman" w:hAnsi="Times New Roman"/>
          <w:sz w:val="24"/>
          <w:szCs w:val="24"/>
          <w:rtl w:val="0"/>
        </w:rPr>
        <w:t xml:space="preserve"> "Stock Value of Class C items," "Sales per Square Foot."</w:t>
      </w:r>
    </w:p>
    <w:p w:rsidR="00000000" w:rsidDel="00000000" w:rsidP="00000000" w:rsidRDefault="00000000" w:rsidRPr="00000000" w14:paraId="000000DA">
      <w:pPr>
        <w:widowControl w:val="0"/>
        <w:numPr>
          <w:ilvl w:val="0"/>
          <w:numId w:val="1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Recommendation 2: Launch a Capital Recovery Program.</w:t>
      </w:r>
    </w:p>
    <w:p w:rsidR="00000000" w:rsidDel="00000000" w:rsidP="00000000" w:rsidRDefault="00000000" w:rsidRPr="00000000" w14:paraId="000000DB">
      <w:pPr>
        <w:widowControl w:val="0"/>
        <w:numPr>
          <w:ilvl w:val="1"/>
          <w:numId w:val="1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 For the 27 "Dead Stock" SKUs (total value ₹27,485), create a "Clearance Corner" with a 50% discount. For the 11 "Slow-Moving" SKUs, bundle them with popular Class A items.</w:t>
      </w:r>
    </w:p>
    <w:p w:rsidR="00000000" w:rsidDel="00000000" w:rsidP="00000000" w:rsidRDefault="00000000" w:rsidRPr="00000000" w14:paraId="000000DC">
      <w:pPr>
        <w:widowControl w:val="0"/>
        <w:numPr>
          <w:ilvl w:val="1"/>
          <w:numId w:val="1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Timeline &amp; Impact:</w:t>
      </w:r>
      <w:r w:rsidDel="00000000" w:rsidR="00000000" w:rsidRPr="00000000">
        <w:rPr>
          <w:rFonts w:ascii="Times New Roman" w:cs="Times New Roman" w:eastAsia="Times New Roman" w:hAnsi="Times New Roman"/>
          <w:sz w:val="24"/>
          <w:szCs w:val="24"/>
          <w:rtl w:val="0"/>
        </w:rPr>
        <w:t xml:space="preserve"> Execute over the next 3 months. This is projected to recover over ₹20,000 in tied-up capital and free up significant physical shelf space.</w:t>
      </w:r>
    </w:p>
    <w:p w:rsidR="00000000" w:rsidDel="00000000" w:rsidP="00000000" w:rsidRDefault="00000000" w:rsidRPr="00000000" w14:paraId="000000DD">
      <w:pPr>
        <w:widowControl w:val="0"/>
        <w:numPr>
          <w:ilvl w:val="1"/>
          <w:numId w:val="13"/>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KPIs:</w:t>
      </w:r>
      <w:r w:rsidDel="00000000" w:rsidR="00000000" w:rsidRPr="00000000">
        <w:rPr>
          <w:rFonts w:ascii="Times New Roman" w:cs="Times New Roman" w:eastAsia="Times New Roman" w:hAnsi="Times New Roman"/>
          <w:sz w:val="24"/>
          <w:szCs w:val="24"/>
          <w:rtl w:val="0"/>
        </w:rPr>
        <w:t xml:space="preserve"> "Dead Stock Value" (Target: &lt; ₹5,000).</w:t>
      </w:r>
    </w:p>
    <w:p w:rsidR="00000000" w:rsidDel="00000000" w:rsidP="00000000" w:rsidRDefault="00000000" w:rsidRPr="00000000" w14:paraId="000000DE">
      <w:pPr>
        <w:pStyle w:val="Heading3"/>
        <w:widowControl w:val="0"/>
        <w:spacing w:after="240" w:before="240" w:line="360" w:lineRule="auto"/>
        <w:rPr>
          <w:sz w:val="26"/>
          <w:szCs w:val="26"/>
        </w:rPr>
      </w:pPr>
      <w:bookmarkStart w:colFirst="0" w:colLast="0" w:name="_9vf08jrxybsc" w:id="24"/>
      <w:bookmarkEnd w:id="24"/>
      <w:r w:rsidDel="00000000" w:rsidR="00000000" w:rsidRPr="00000000">
        <w:rPr>
          <w:sz w:val="26"/>
          <w:szCs w:val="26"/>
          <w:rtl w:val="0"/>
        </w:rPr>
        <w:t xml:space="preserve">Problem 2: Seasonal Demand Forecasting and Stockouts</w:t>
      </w:r>
    </w:p>
    <w:p w:rsidR="00000000" w:rsidDel="00000000" w:rsidP="00000000" w:rsidRDefault="00000000" w:rsidRPr="00000000" w14:paraId="000000DF">
      <w:pPr>
        <w:widowControl w:val="0"/>
        <w:numPr>
          <w:ilvl w:val="0"/>
          <w:numId w:val="5"/>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Recommendation 3: Adopt a Proactive, Data-Driven Purchasing Model.</w:t>
      </w:r>
    </w:p>
    <w:p w:rsidR="00000000" w:rsidDel="00000000" w:rsidP="00000000" w:rsidRDefault="00000000" w:rsidRPr="00000000" w14:paraId="000000E0">
      <w:pPr>
        <w:widowControl w:val="0"/>
        <w:numPr>
          <w:ilvl w:val="1"/>
          <w:numId w:val="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 Utilize the</w:t>
      </w:r>
      <w:r w:rsidDel="00000000" w:rsidR="00000000" w:rsidRPr="00000000">
        <w:rPr>
          <w:rFonts w:ascii="Times New Roman" w:cs="Times New Roman" w:eastAsia="Times New Roman" w:hAnsi="Times New Roman"/>
          <w:b w:val="1"/>
          <w:sz w:val="24"/>
          <w:szCs w:val="24"/>
          <w:rtl w:val="0"/>
        </w:rPr>
        <w:t xml:space="preserve"> </w:t>
      </w:r>
      <w:hyperlink r:id="rId19">
        <w:r w:rsidDel="00000000" w:rsidR="00000000" w:rsidRPr="00000000">
          <w:rPr>
            <w:rFonts w:ascii="Times New Roman" w:cs="Times New Roman" w:eastAsia="Times New Roman" w:hAnsi="Times New Roman"/>
            <w:b w:val="1"/>
            <w:sz w:val="24"/>
            <w:szCs w:val="24"/>
            <w:u w:val="single"/>
            <w:rtl w:val="0"/>
          </w:rPr>
          <w:t xml:space="preserve">Forward Inventory Plan.xlsx</w:t>
        </w:r>
      </w:hyperlink>
      <w:r w:rsidDel="00000000" w:rsidR="00000000" w:rsidRPr="00000000">
        <w:rPr>
          <w:rFonts w:ascii="Times New Roman" w:cs="Times New Roman" w:eastAsia="Times New Roman" w:hAnsi="Times New Roman"/>
          <w:sz w:val="24"/>
          <w:szCs w:val="24"/>
          <w:rtl w:val="0"/>
        </w:rPr>
        <w:t xml:space="preserve"> output from the script as the primary guide for placing monthly purchase orders, especially for Class A and B items.</w:t>
      </w:r>
    </w:p>
    <w:p w:rsidR="00000000" w:rsidDel="00000000" w:rsidP="00000000" w:rsidRDefault="00000000" w:rsidRPr="00000000" w14:paraId="000000E1">
      <w:pPr>
        <w:widowControl w:val="0"/>
        <w:numPr>
          <w:ilvl w:val="1"/>
          <w:numId w:val="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Timeline &amp; Resources:</w:t>
      </w:r>
      <w:r w:rsidDel="00000000" w:rsidR="00000000" w:rsidRPr="00000000">
        <w:rPr>
          <w:rFonts w:ascii="Times New Roman" w:cs="Times New Roman" w:eastAsia="Times New Roman" w:hAnsi="Times New Roman"/>
          <w:sz w:val="24"/>
          <w:szCs w:val="24"/>
          <w:rtl w:val="0"/>
        </w:rPr>
        <w:t xml:space="preserve"> Implement starting with the next purchasing cycle (ongoing), requiring 1-2 hours per month from the owner.</w:t>
      </w:r>
    </w:p>
    <w:p w:rsidR="00000000" w:rsidDel="00000000" w:rsidP="00000000" w:rsidRDefault="00000000" w:rsidRPr="00000000" w14:paraId="000000E2">
      <w:pPr>
        <w:widowControl w:val="0"/>
        <w:numPr>
          <w:ilvl w:val="1"/>
          <w:numId w:val="5"/>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Impact:</w:t>
      </w:r>
      <w:r w:rsidDel="00000000" w:rsidR="00000000" w:rsidRPr="00000000">
        <w:rPr>
          <w:rFonts w:ascii="Times New Roman" w:cs="Times New Roman" w:eastAsia="Times New Roman" w:hAnsi="Times New Roman"/>
          <w:sz w:val="24"/>
          <w:szCs w:val="24"/>
          <w:rtl w:val="0"/>
        </w:rPr>
        <w:t xml:space="preserve"> This will directly reduce the frequency of stockouts for critical items. By planning purchases to maintain a 15-day stock cover, the business can mitigate supplier risks and is projected to </w:t>
      </w:r>
      <w:r w:rsidDel="00000000" w:rsidR="00000000" w:rsidRPr="00000000">
        <w:rPr>
          <w:rFonts w:ascii="Times New Roman" w:cs="Times New Roman" w:eastAsia="Times New Roman" w:hAnsi="Times New Roman"/>
          <w:b w:val="1"/>
          <w:sz w:val="24"/>
          <w:szCs w:val="24"/>
          <w:rtl w:val="0"/>
        </w:rPr>
        <w:t xml:space="preserve">reduce lost sales by 15-20%</w:t>
      </w:r>
      <w:r w:rsidDel="00000000" w:rsidR="00000000" w:rsidRPr="00000000">
        <w:rPr>
          <w:rFonts w:ascii="Times New Roman" w:cs="Times New Roman" w:eastAsia="Times New Roman" w:hAnsi="Times New Roman"/>
          <w:sz w:val="24"/>
          <w:szCs w:val="24"/>
          <w:rtl w:val="0"/>
        </w:rPr>
        <w:t xml:space="preserve"> during peak festival months.</w:t>
      </w:r>
    </w:p>
    <w:p w:rsidR="00000000" w:rsidDel="00000000" w:rsidP="00000000" w:rsidRDefault="00000000" w:rsidRPr="00000000" w14:paraId="000000E3">
      <w:pPr>
        <w:pStyle w:val="Heading3"/>
        <w:widowControl w:val="0"/>
        <w:spacing w:after="240" w:before="240" w:line="360" w:lineRule="auto"/>
        <w:rPr>
          <w:sz w:val="26"/>
          <w:szCs w:val="26"/>
        </w:rPr>
      </w:pPr>
      <w:bookmarkStart w:colFirst="0" w:colLast="0" w:name="_2rxc0p2x3kwc" w:id="25"/>
      <w:bookmarkEnd w:id="25"/>
      <w:r w:rsidDel="00000000" w:rsidR="00000000" w:rsidRPr="00000000">
        <w:rPr>
          <w:sz w:val="26"/>
          <w:szCs w:val="26"/>
          <w:rtl w:val="0"/>
        </w:rPr>
        <w:t xml:space="preserve">Problem 3: Profitability and Data Management</w:t>
      </w:r>
    </w:p>
    <w:p w:rsidR="00000000" w:rsidDel="00000000" w:rsidP="00000000" w:rsidRDefault="00000000" w:rsidRPr="00000000" w14:paraId="000000E4">
      <w:pPr>
        <w:widowControl w:val="0"/>
        <w:numPr>
          <w:ilvl w:val="0"/>
          <w:numId w:val="10"/>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Recommendation 4: Enhance Profitability Through Strategic Focus and Data Management.</w:t>
      </w:r>
    </w:p>
    <w:p w:rsidR="00000000" w:rsidDel="00000000" w:rsidP="00000000" w:rsidRDefault="00000000" w:rsidRPr="00000000" w14:paraId="000000E5">
      <w:pPr>
        <w:widowControl w:val="0"/>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 Ensure the top 5 high-ROI products (e.g., "EVEREADY," "MANGALAM") are always in stock and placed in high-visibility locations. The owner should immediately investigate the 11 SKUs flagged with data quality issues.</w:t>
      </w:r>
    </w:p>
    <w:p w:rsidR="00000000" w:rsidDel="00000000" w:rsidP="00000000" w:rsidRDefault="00000000" w:rsidRPr="00000000" w14:paraId="000000E6">
      <w:pPr>
        <w:widowControl w:val="0"/>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Timeline:</w:t>
      </w:r>
      <w:r w:rsidDel="00000000" w:rsidR="00000000" w:rsidRPr="00000000">
        <w:rPr>
          <w:rFonts w:ascii="Times New Roman" w:cs="Times New Roman" w:eastAsia="Times New Roman" w:hAnsi="Times New Roman"/>
          <w:sz w:val="24"/>
          <w:szCs w:val="24"/>
          <w:rtl w:val="0"/>
        </w:rPr>
        <w:t xml:space="preserve"> Implement within 1 month.</w:t>
      </w:r>
    </w:p>
    <w:p w:rsidR="00000000" w:rsidDel="00000000" w:rsidP="00000000" w:rsidRDefault="00000000" w:rsidRPr="00000000" w14:paraId="000000E7">
      <w:pPr>
        <w:widowControl w:val="0"/>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KPIs:</w:t>
      </w:r>
      <w:r w:rsidDel="00000000" w:rsidR="00000000" w:rsidRPr="00000000">
        <w:rPr>
          <w:rFonts w:ascii="Times New Roman" w:cs="Times New Roman" w:eastAsia="Times New Roman" w:hAnsi="Times New Roman"/>
          <w:sz w:val="24"/>
          <w:szCs w:val="24"/>
          <w:rtl w:val="0"/>
        </w:rPr>
        <w:t xml:space="preserve"> "Number of SKUs with data quality flags" (Target: 0), "Gross Margin % of top ROI products."</w:t>
      </w:r>
    </w:p>
    <w:p w:rsidR="00000000" w:rsidDel="00000000" w:rsidP="00000000" w:rsidRDefault="00000000" w:rsidRPr="00000000" w14:paraId="000000E8">
      <w:pPr>
        <w:widowControl w:val="0"/>
        <w:numPr>
          <w:ilvl w:val="1"/>
          <w:numId w:val="10"/>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 Management:</w:t>
      </w:r>
      <w:r w:rsidDel="00000000" w:rsidR="00000000" w:rsidRPr="00000000">
        <w:rPr>
          <w:rFonts w:ascii="Times New Roman" w:cs="Times New Roman" w:eastAsia="Times New Roman" w:hAnsi="Times New Roman"/>
          <w:sz w:val="24"/>
          <w:szCs w:val="24"/>
          <w:rtl w:val="0"/>
        </w:rPr>
        <w:t xml:space="preserve"> The risk of continued data entry errors will be mitigated by implementing a simple daily checklist for staff, a foundational step for all future analysis.</w:t>
      </w:r>
      <w:r w:rsidDel="00000000" w:rsidR="00000000" w:rsidRPr="00000000">
        <w:rPr>
          <w:rtl w:val="0"/>
        </w:rPr>
      </w:r>
    </w:p>
    <w:sectPr>
      <w:headerReference r:id="rId20" w:type="default"/>
      <w:footerReference r:id="rId21" w:type="default"/>
      <w:pgSz w:h="15840" w:w="12240"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15025" cy="77505"/>
          <wp:effectExtent b="0" l="0" r="0" t="0"/>
          <wp:wrapNone/>
          <wp:docPr id="11" name="image11.png"/>
          <a:graphic>
            <a:graphicData uri="http://schemas.openxmlformats.org/drawingml/2006/picture">
              <pic:pic>
                <pic:nvPicPr>
                  <pic:cNvPr id="0" name="image11.png"/>
                  <pic:cNvPicPr preferRelativeResize="0"/>
                </pic:nvPicPr>
                <pic:blipFill>
                  <a:blip r:embed="rId1"/>
                  <a:srcRect b="0" l="0" r="0" t="0"/>
                  <a:stretch>
                    <a:fillRect/>
                  </a:stretch>
                </pic:blipFill>
                <pic:spPr>
                  <a:xfrm>
                    <a:off x="0" y="0"/>
                    <a:ext cx="5915025" cy="7750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b1c1d"/>
        <w:u w:val="none"/>
      </w:rPr>
    </w:lvl>
    <w:lvl w:ilvl="1">
      <w:start w:val="1"/>
      <w:numFmt w:val="decimal"/>
      <w:lvlText w:val="%2."/>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280" w:line="360" w:lineRule="auto"/>
      <w:ind w:left="1440" w:hanging="360"/>
      <w:jc w:val="both"/>
    </w:pPr>
    <w:rPr>
      <w:rFonts w:ascii="Times New Roman" w:cs="Times New Roman" w:eastAsia="Times New Roman" w:hAnsi="Times New Roman"/>
      <w:b w:val="1"/>
      <w:sz w:val="26"/>
      <w:szCs w:val="26"/>
    </w:rPr>
  </w:style>
  <w:style w:type="paragraph" w:styleId="Heading2">
    <w:name w:val="heading 2"/>
    <w:basedOn w:val="Normal"/>
    <w:next w:val="Normal"/>
    <w:pPr>
      <w:keepNext w:val="1"/>
      <w:keepLines w:val="1"/>
      <w:spacing w:after="40" w:before="240" w:line="360" w:lineRule="auto"/>
      <w:jc w:val="both"/>
    </w:pPr>
    <w:rPr>
      <w:rFonts w:ascii="Times New Roman" w:cs="Times New Roman" w:eastAsia="Times New Roman" w:hAnsi="Times New Roman"/>
      <w:b w:val="1"/>
    </w:rPr>
  </w:style>
  <w:style w:type="paragraph" w:styleId="Heading3">
    <w:name w:val="heading 3"/>
    <w:basedOn w:val="Normal"/>
    <w:next w:val="Normal"/>
    <w:pPr>
      <w:keepNext w:val="1"/>
      <w:keepLines w:val="1"/>
      <w:spacing w:after="240" w:before="240" w:line="360" w:lineRule="auto"/>
      <w:jc w:val="both"/>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8.png"/><Relationship Id="rId10" Type="http://schemas.openxmlformats.org/officeDocument/2006/relationships/image" Target="media/image6.png"/><Relationship Id="rId21"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sso-DDO4W-Hc2lamYA9Pts7xA0zgoFNv/edit?usp=sharing&amp;ouid=104898954315399985674&amp;rtpof=true&amp;sd=true" TargetMode="External"/><Relationship Id="rId15" Type="http://schemas.openxmlformats.org/officeDocument/2006/relationships/image" Target="media/image1.png"/><Relationship Id="rId14" Type="http://schemas.openxmlformats.org/officeDocument/2006/relationships/image" Target="media/image9.png"/><Relationship Id="rId17"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s://docs.google.com/spreadsheets/d/1Ie-rtZ09v8Rpa2B8bM8YB0pgvLHc4UX3/edit?usp=drive_link&amp;ouid=104898954315399985674&amp;rtpof=true&amp;sd=true" TargetMode="External"/><Relationship Id="rId6" Type="http://schemas.openxmlformats.org/officeDocument/2006/relationships/hyperlink" Target="mailto:23f2003751@ds.study.iitm.ac.in" TargetMode="External"/><Relationship Id="rId18" Type="http://schemas.openxmlformats.org/officeDocument/2006/relationships/image" Target="media/image10.png"/><Relationship Id="rId7" Type="http://schemas.openxmlformats.org/officeDocument/2006/relationships/image" Target="media/image3.png"/><Relationship Id="rId8" Type="http://schemas.openxmlformats.org/officeDocument/2006/relationships/hyperlink" Target="https://docs.google.com/document/d/1nQr_QwlJb2da8DnsO259iuJcAq-Ygb_pWsxRgkAyX78/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