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 Performance Analysis and Inventory Optimization for a Residential Supermarket</w:t>
      </w:r>
    </w:p>
    <w:p w:rsidR="00000000" w:rsidDel="00000000" w:rsidP="00000000" w:rsidRDefault="00000000" w:rsidRPr="00000000" w14:paraId="00000002">
      <w:pPr>
        <w:widowControl w:val="0"/>
        <w:spacing w:before="17"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before="17"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Mid-Term for the BDM Capstone Project </w:t>
      </w:r>
    </w:p>
    <w:p w:rsidR="00000000" w:rsidDel="00000000" w:rsidP="00000000" w:rsidRDefault="00000000" w:rsidRPr="00000000" w14:paraId="00000004">
      <w:pPr>
        <w:widowControl w:val="0"/>
        <w:spacing w:before="17"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before="17"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 </w:t>
      </w:r>
    </w:p>
    <w:p w:rsidR="00000000" w:rsidDel="00000000" w:rsidP="00000000" w:rsidRDefault="00000000" w:rsidRPr="00000000" w14:paraId="00000006">
      <w:pPr>
        <w:widowControl w:val="0"/>
        <w:spacing w:before="17"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Tushar Jalan</w:t>
      </w:r>
    </w:p>
    <w:p w:rsidR="00000000" w:rsidDel="00000000" w:rsidP="00000000" w:rsidRDefault="00000000" w:rsidRPr="00000000" w14:paraId="00000007">
      <w:pPr>
        <w:widowControl w:val="0"/>
        <w:spacing w:before="17"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Number: 23f2003751</w:t>
      </w:r>
    </w:p>
    <w:p w:rsidR="00000000" w:rsidDel="00000000" w:rsidP="00000000" w:rsidRDefault="00000000" w:rsidRPr="00000000" w14:paraId="00000008">
      <w:pPr>
        <w:widowControl w:val="0"/>
        <w:spacing w:before="17"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w:t>
      </w:r>
      <w:hyperlink r:id="rId6">
        <w:r w:rsidDel="00000000" w:rsidR="00000000" w:rsidRPr="00000000">
          <w:rPr>
            <w:rFonts w:ascii="Times New Roman" w:cs="Times New Roman" w:eastAsia="Times New Roman" w:hAnsi="Times New Roman"/>
            <w:b w:val="1"/>
            <w:sz w:val="24"/>
            <w:szCs w:val="24"/>
            <w:rtl w:val="0"/>
          </w:rPr>
          <w:t xml:space="preserve">23f2003751@ds.study.iitm.ac.in</w:t>
        </w:r>
      </w:hyperlink>
      <w:r w:rsidDel="00000000" w:rsidR="00000000" w:rsidRPr="00000000">
        <w:rPr>
          <w:rtl w:val="0"/>
        </w:rPr>
      </w:r>
    </w:p>
    <w:p w:rsidR="00000000" w:rsidDel="00000000" w:rsidP="00000000" w:rsidRDefault="00000000" w:rsidRPr="00000000" w14:paraId="00000009">
      <w:pPr>
        <w:widowControl w:val="0"/>
        <w:spacing w:before="17"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Style w:val="Title"/>
        <w:widowControl w:val="0"/>
        <w:pBdr>
          <w:bottom w:color="auto" w:space="0" w:sz="0" w:val="none"/>
        </w:pBd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2857500" cy="2857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IITM Online BS Degree Program, </w:t>
      </w:r>
    </w:p>
    <w:p w:rsidR="00000000" w:rsidDel="00000000" w:rsidP="00000000" w:rsidRDefault="00000000" w:rsidRPr="00000000" w14:paraId="0000000D">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Technology, Madras, Chennai</w:t>
      </w:r>
    </w:p>
    <w:p w:rsidR="00000000" w:rsidDel="00000000" w:rsidP="00000000" w:rsidRDefault="00000000" w:rsidRPr="00000000" w14:paraId="0000000E">
      <w:pPr>
        <w:keepNext w:val="0"/>
        <w:keepLines w:val="0"/>
        <w:widowControl w:val="0"/>
        <w:spacing w:after="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Tamil Nadu, India, 600036</w:t>
      </w:r>
    </w:p>
    <w:p w:rsidR="00000000" w:rsidDel="00000000" w:rsidP="00000000" w:rsidRDefault="00000000" w:rsidRPr="00000000" w14:paraId="0000000F">
      <w:pPr>
        <w:keepNext w:val="0"/>
        <w:keepLines w:val="0"/>
        <w:widowControl w:val="0"/>
        <w:spacing w:after="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spacing w:after="80" w:line="360" w:lineRule="auto"/>
        <w:jc w:val="center"/>
        <w:rPr>
          <w:rFonts w:ascii="Times New Roman" w:cs="Times New Roman" w:eastAsia="Times New Roman" w:hAnsi="Times New Roman"/>
          <w:sz w:val="24"/>
          <w:szCs w:val="24"/>
        </w:rPr>
      </w:pPr>
      <w:r w:rsidDel="00000000" w:rsidR="00000000" w:rsidRPr="00000000">
        <w:rPr>
          <w:rtl w:val="0"/>
        </w:rPr>
      </w:r>
    </w:p>
    <w:sdt>
      <w:sdtPr>
        <w:id w:val="-1733489860"/>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ef8eesgbcu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b w:val="1"/>
              <w:color w:val="000000"/>
              <w:u w:val="none"/>
            </w:rPr>
          </w:pPr>
          <w:hyperlink w:anchor="_613dujmqpkr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Proof of Data Originality</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b w:val="1"/>
              <w:color w:val="000000"/>
              <w:u w:val="none"/>
            </w:rPr>
          </w:pPr>
          <w:hyperlink w:anchor="_4hoz525tp75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Metadata and Descriptive Statistics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u w:val="none"/>
            </w:rPr>
          </w:pPr>
          <w:hyperlink w:anchor="_5at4kl2el0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Metadata Table</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9z760qlzwx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Data Quality Assessment</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afaod4ev9w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Descriptive Statistics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xreqj2vybt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Correlation Analysis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color w:val="000000"/>
              <w:u w:val="none"/>
            </w:rPr>
          </w:pPr>
          <w:hyperlink w:anchor="_b6yr889cn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Detailed Explanation of Analysis Process and Methodology</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4ro8551y47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Data Cleaning and Preprocessing</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6xs4v4ooya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Justification for the Ledger-Only Approach</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h3spr8ihld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Analytical Methodology</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z6430mm5mf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Master View Construction</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nyugnvnjgx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Multi-Dimensional SKU Classification</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000000"/>
              <w:u w:val="none"/>
            </w:rPr>
          </w:pPr>
          <w:hyperlink w:anchor="_33crnk49ze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Seasonal Demand Analysis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t3itrto9x7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 Forward Inventory Planning</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color w:val="000000"/>
              <w:u w:val="none"/>
            </w:rPr>
          </w:pPr>
          <w:hyperlink w:anchor="_2dghmi3cfr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Results and Findings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lulmc54p6t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Inventory Portfolio Analysis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9yauh9zfynf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Revenue Distribution and Pareto Analysis</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n6hywgxqt4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Profitability and Capital Efficiency Analysis</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krj5ormwv0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Dead Stock Analysis - Capital Recovery Opportunities</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pr7qv7x44i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Seasonal Demand Patterns</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p0ni3jdhx0t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Inventory Turnover and Efficiency Metrics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keepNext w:val="0"/>
        <w:keepLines w:val="0"/>
        <w:widowControl w:val="0"/>
        <w:spacing w:after="8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2"/>
        <w:keepNext w:val="0"/>
        <w:keepLines w:val="0"/>
        <w:widowControl w:val="0"/>
        <w:spacing w:after="80" w:line="360" w:lineRule="auto"/>
        <w:jc w:val="both"/>
        <w:rPr>
          <w:rFonts w:ascii="Times New Roman" w:cs="Times New Roman" w:eastAsia="Times New Roman" w:hAnsi="Times New Roman"/>
          <w:b w:val="1"/>
          <w:sz w:val="24"/>
          <w:szCs w:val="24"/>
        </w:rPr>
      </w:pPr>
      <w:bookmarkStart w:colFirst="0" w:colLast="0" w:name="_avtrbn59n8uw" w:id="0"/>
      <w:bookmarkEnd w:id="0"/>
      <w:r w:rsidDel="00000000" w:rsidR="00000000" w:rsidRPr="00000000">
        <w:rPr>
          <w:rtl w:val="0"/>
        </w:rPr>
      </w:r>
    </w:p>
    <w:p w:rsidR="00000000" w:rsidDel="00000000" w:rsidP="00000000" w:rsidRDefault="00000000" w:rsidRPr="00000000" w14:paraId="00000029">
      <w:pPr>
        <w:pStyle w:val="Heading2"/>
        <w:keepNext w:val="0"/>
        <w:keepLines w:val="0"/>
        <w:widowControl w:val="0"/>
        <w:spacing w:after="80" w:line="360" w:lineRule="auto"/>
        <w:jc w:val="both"/>
        <w:rPr>
          <w:rFonts w:ascii="Times New Roman" w:cs="Times New Roman" w:eastAsia="Times New Roman" w:hAnsi="Times New Roman"/>
          <w:b w:val="1"/>
          <w:sz w:val="24"/>
          <w:szCs w:val="24"/>
        </w:rPr>
      </w:pPr>
      <w:bookmarkStart w:colFirst="0" w:colLast="0" w:name="_68udi3ayydln" w:id="1"/>
      <w:bookmarkEnd w:id="1"/>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keepNext w:val="0"/>
        <w:keepLines w:val="0"/>
        <w:widowControl w:val="0"/>
        <w:spacing w:after="80" w:line="360" w:lineRule="auto"/>
        <w:jc w:val="both"/>
        <w:rPr>
          <w:rFonts w:ascii="Times New Roman" w:cs="Times New Roman" w:eastAsia="Times New Roman" w:hAnsi="Times New Roman"/>
          <w:b w:val="1"/>
          <w:sz w:val="30"/>
          <w:szCs w:val="30"/>
        </w:rPr>
      </w:pPr>
      <w:bookmarkStart w:colFirst="0" w:colLast="0" w:name="_k2ehsdss55zn" w:id="2"/>
      <w:bookmarkEnd w:id="2"/>
      <w:r w:rsidDel="00000000" w:rsidR="00000000" w:rsidRPr="00000000">
        <w:rPr>
          <w:rtl w:val="0"/>
        </w:rPr>
      </w:r>
    </w:p>
    <w:p w:rsidR="00000000" w:rsidDel="00000000" w:rsidP="00000000" w:rsidRDefault="00000000" w:rsidRPr="00000000" w14:paraId="00000035">
      <w:pPr>
        <w:pStyle w:val="Heading1"/>
        <w:keepNext w:val="0"/>
        <w:keepLines w:val="0"/>
        <w:widowControl w:val="0"/>
        <w:spacing w:after="80" w:line="360" w:lineRule="auto"/>
        <w:jc w:val="both"/>
        <w:rPr>
          <w:rFonts w:ascii="Times New Roman" w:cs="Times New Roman" w:eastAsia="Times New Roman" w:hAnsi="Times New Roman"/>
          <w:b w:val="1"/>
          <w:sz w:val="30"/>
          <w:szCs w:val="30"/>
        </w:rPr>
      </w:pPr>
      <w:bookmarkStart w:colFirst="0" w:colLast="0" w:name="_cef8eesgbcuc" w:id="3"/>
      <w:bookmarkEnd w:id="3"/>
      <w:r w:rsidDel="00000000" w:rsidR="00000000" w:rsidRPr="00000000">
        <w:rPr>
          <w:rFonts w:ascii="Times New Roman" w:cs="Times New Roman" w:eastAsia="Times New Roman" w:hAnsi="Times New Roman"/>
          <w:b w:val="1"/>
          <w:sz w:val="30"/>
          <w:szCs w:val="30"/>
          <w:rtl w:val="0"/>
        </w:rPr>
        <w:t xml:space="preserve">1. Executive Summary</w:t>
      </w:r>
    </w:p>
    <w:p w:rsidR="00000000" w:rsidDel="00000000" w:rsidP="00000000" w:rsidRDefault="00000000" w:rsidRPr="00000000" w14:paraId="00000036">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Agarwalla Masala is a residential supermarket operating for over three decades in Angul, Odisha, serving the local community with grocery and household products. The business faces critical operational challenges including limited physical storage capacity constraining inventory to approximately 15-day cycles, recurring stockouts during peak festival seasons, and lack of granular SKU-level profitability analysis for strategic decision-making.</w:t>
      </w:r>
    </w:p>
    <w:p w:rsidR="00000000" w:rsidDel="00000000" w:rsidP="00000000" w:rsidRDefault="00000000" w:rsidRPr="00000000" w14:paraId="00000037">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is based on primary data collected from the store's Stock Ledger File, containing 222 unique SKUs across multiple product categories including GROCERY, HOME CARE, PERSONAL CARE, and SPICES. The dataset encompasses complete transactional records with key variables including transaction dates, product categories, brands, stock movements (in/out), cost prices, and selling prices. Descriptive statistics reveal a highly skewed revenue distribution with mean annual revenue of ₹2,01,441 per SKU but median of only ₹14,950, confirming the Pareto principle where few products drive the majority of sales.</w:t>
      </w:r>
    </w:p>
    <w:p w:rsidR="00000000" w:rsidDel="00000000" w:rsidP="00000000" w:rsidRDefault="00000000" w:rsidRPr="00000000" w14:paraId="00000038">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employs a ledger-only approach using automated Python scripts to construct a comprehensive Master Product View. Advanced inventory segmentation techniques including ABC analysis (revenue-based), XYZ analysis (volatility-based), and weighted ABC-XYZ classification have been implemented. Preliminary results identify 27 SKUs as "Dead Stock" representing tied-up capital, while highlighting top-performing products with ROI exceeding 65%. Seasonal analysis quantifies festival-driven demand spikes, providing a data-driven foundation for forward-looking inventory planning to optimize the store's limited storage capacity and maximize profitability.</w:t>
      </w:r>
    </w:p>
    <w:p w:rsidR="00000000" w:rsidDel="00000000" w:rsidP="00000000" w:rsidRDefault="00000000" w:rsidRPr="00000000" w14:paraId="00000039">
      <w:pPr>
        <w:pStyle w:val="Heading1"/>
        <w:keepNext w:val="0"/>
        <w:keepLines w:val="0"/>
        <w:widowControl w:val="0"/>
        <w:spacing w:after="80" w:line="360" w:lineRule="auto"/>
        <w:jc w:val="both"/>
        <w:rPr>
          <w:rFonts w:ascii="Times New Roman" w:cs="Times New Roman" w:eastAsia="Times New Roman" w:hAnsi="Times New Roman"/>
          <w:b w:val="1"/>
          <w:sz w:val="30"/>
          <w:szCs w:val="30"/>
        </w:rPr>
      </w:pPr>
      <w:bookmarkStart w:colFirst="0" w:colLast="0" w:name="_613dujmqpkrv" w:id="4"/>
      <w:bookmarkEnd w:id="4"/>
      <w:r w:rsidDel="00000000" w:rsidR="00000000" w:rsidRPr="00000000">
        <w:rPr>
          <w:rFonts w:ascii="Times New Roman" w:cs="Times New Roman" w:eastAsia="Times New Roman" w:hAnsi="Times New Roman"/>
          <w:b w:val="1"/>
          <w:sz w:val="30"/>
          <w:szCs w:val="30"/>
          <w:rtl w:val="0"/>
        </w:rPr>
        <w:t xml:space="preserve">2. Proof of Data Originality</w:t>
      </w:r>
    </w:p>
    <w:p w:rsidR="00000000" w:rsidDel="00000000" w:rsidP="00000000" w:rsidRDefault="00000000" w:rsidRPr="00000000" w14:paraId="0000003A">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Data Sources:</w:t>
      </w:r>
    </w:p>
    <w:p w:rsidR="00000000" w:rsidDel="00000000" w:rsidP="00000000" w:rsidRDefault="00000000" w:rsidRPr="00000000" w14:paraId="0000003B">
      <w:pPr>
        <w:widowControl w:val="0"/>
        <w:numPr>
          <w:ilvl w:val="0"/>
          <w:numId w:val="1"/>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Organization Name:</w:t>
      </w:r>
      <w:r w:rsidDel="00000000" w:rsidR="00000000" w:rsidRPr="00000000">
        <w:rPr>
          <w:rFonts w:ascii="Times New Roman" w:cs="Times New Roman" w:eastAsia="Times New Roman" w:hAnsi="Times New Roman"/>
          <w:sz w:val="24"/>
          <w:szCs w:val="24"/>
          <w:rtl w:val="0"/>
        </w:rPr>
        <w:t xml:space="preserve"> Agarwalla Masala</w:t>
      </w:r>
    </w:p>
    <w:p w:rsidR="00000000" w:rsidDel="00000000" w:rsidP="00000000" w:rsidRDefault="00000000" w:rsidRPr="00000000" w14:paraId="0000003C">
      <w:pPr>
        <w:widowControl w:val="0"/>
        <w:numPr>
          <w:ilvl w:val="0"/>
          <w:numId w:val="1"/>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Owner:</w:t>
      </w:r>
      <w:r w:rsidDel="00000000" w:rsidR="00000000" w:rsidRPr="00000000">
        <w:rPr>
          <w:rFonts w:ascii="Times New Roman" w:cs="Times New Roman" w:eastAsia="Times New Roman" w:hAnsi="Times New Roman"/>
          <w:sz w:val="24"/>
          <w:szCs w:val="24"/>
          <w:rtl w:val="0"/>
        </w:rPr>
        <w:t xml:space="preserve"> Mr. Nanak Ram Agarwal</w:t>
      </w:r>
    </w:p>
    <w:p w:rsidR="00000000" w:rsidDel="00000000" w:rsidP="00000000" w:rsidRDefault="00000000" w:rsidRPr="00000000" w14:paraId="0000003D">
      <w:pPr>
        <w:widowControl w:val="0"/>
        <w:numPr>
          <w:ilvl w:val="0"/>
          <w:numId w:val="1"/>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 Shop No. 23, NALCO Market Complex, NEAR UCO BANK, Angul, Odisha</w:t>
      </w:r>
    </w:p>
    <w:p w:rsidR="00000000" w:rsidDel="00000000" w:rsidP="00000000" w:rsidRDefault="00000000" w:rsidRPr="00000000" w14:paraId="0000003E">
      <w:pPr>
        <w:widowControl w:val="0"/>
        <w:numPr>
          <w:ilvl w:val="0"/>
          <w:numId w:val="1"/>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GST Number:</w:t>
      </w:r>
      <w:r w:rsidDel="00000000" w:rsidR="00000000" w:rsidRPr="00000000">
        <w:rPr>
          <w:rFonts w:ascii="Times New Roman" w:cs="Times New Roman" w:eastAsia="Times New Roman" w:hAnsi="Times New Roman"/>
          <w:sz w:val="24"/>
          <w:szCs w:val="24"/>
          <w:rtl w:val="0"/>
        </w:rPr>
        <w:t xml:space="preserve"> 21ABYPA4798C1ZK</w:t>
      </w:r>
    </w:p>
    <w:p w:rsidR="00000000" w:rsidDel="00000000" w:rsidP="00000000" w:rsidRDefault="00000000" w:rsidRPr="00000000" w14:paraId="0000003F">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 of Primary Data Collection:</w:t>
      </w:r>
    </w:p>
    <w:p w:rsidR="00000000" w:rsidDel="00000000" w:rsidP="00000000" w:rsidRDefault="00000000" w:rsidRPr="00000000" w14:paraId="00000040">
      <w:pPr>
        <w:widowControl w:val="0"/>
        <w:numPr>
          <w:ilvl w:val="0"/>
          <w:numId w:val="2"/>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Letter of Authority:</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sz w:val="24"/>
            <w:szCs w:val="24"/>
            <w:u w:val="single"/>
            <w:rtl w:val="0"/>
          </w:rPr>
          <w:t xml:space="preserve">Authorization Letter</w:t>
        </w:r>
      </w:hyperlink>
      <w:r w:rsidDel="00000000" w:rsidR="00000000" w:rsidRPr="00000000">
        <w:rPr>
          <w:rtl w:val="0"/>
        </w:rPr>
      </w:r>
    </w:p>
    <w:p w:rsidR="00000000" w:rsidDel="00000000" w:rsidP="00000000" w:rsidRDefault="00000000" w:rsidRPr="00000000" w14:paraId="00000041">
      <w:pPr>
        <w:widowControl w:val="0"/>
        <w:numPr>
          <w:ilvl w:val="0"/>
          <w:numId w:val="2"/>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Interview Video:</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sz w:val="24"/>
            <w:szCs w:val="24"/>
            <w:u w:val="single"/>
            <w:rtl w:val="0"/>
          </w:rPr>
          <w:t xml:space="preserve">Tushar's interview with shop owner</w:t>
        </w:r>
      </w:hyperlink>
      <w:r w:rsidDel="00000000" w:rsidR="00000000" w:rsidRPr="00000000">
        <w:rPr>
          <w:rtl w:val="0"/>
        </w:rPr>
      </w:r>
    </w:p>
    <w:p w:rsidR="00000000" w:rsidDel="00000000" w:rsidP="00000000" w:rsidRDefault="00000000" w:rsidRPr="00000000" w14:paraId="00000042">
      <w:pPr>
        <w:widowControl w:val="0"/>
        <w:numPr>
          <w:ilvl w:val="0"/>
          <w:numId w:val="2"/>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Shop Interior Video:</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sz w:val="24"/>
            <w:szCs w:val="24"/>
            <w:u w:val="single"/>
            <w:rtl w:val="0"/>
          </w:rPr>
          <w:t xml:space="preserve">Shop inside video</w:t>
        </w:r>
      </w:hyperlink>
      <w:r w:rsidDel="00000000" w:rsidR="00000000" w:rsidRPr="00000000">
        <w:rPr>
          <w:rtl w:val="0"/>
        </w:rPr>
      </w:r>
    </w:p>
    <w:p w:rsidR="00000000" w:rsidDel="00000000" w:rsidP="00000000" w:rsidRDefault="00000000" w:rsidRPr="00000000" w14:paraId="00000043">
      <w:pPr>
        <w:widowControl w:val="0"/>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Photographs:</w:t>
      </w:r>
    </w:p>
    <w:p w:rsidR="00000000" w:rsidDel="00000000" w:rsidP="00000000" w:rsidRDefault="00000000" w:rsidRPr="00000000" w14:paraId="00000044">
      <w:pPr>
        <w:widowControl w:val="0"/>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u w:val="single"/>
            <w:rtl w:val="0"/>
          </w:rPr>
          <w:t xml:space="preserve">Photo 1</w:t>
        </w:r>
      </w:hyperlink>
      <w:r w:rsidDel="00000000" w:rsidR="00000000" w:rsidRPr="00000000">
        <w:rPr>
          <w:rtl w:val="0"/>
        </w:rPr>
      </w:r>
    </w:p>
    <w:p w:rsidR="00000000" w:rsidDel="00000000" w:rsidP="00000000" w:rsidRDefault="00000000" w:rsidRPr="00000000" w14:paraId="00000045">
      <w:pPr>
        <w:widowControl w:val="0"/>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z w:val="24"/>
            <w:szCs w:val="24"/>
            <w:u w:val="single"/>
            <w:rtl w:val="0"/>
          </w:rPr>
          <w:t xml:space="preserve">Photo 2</w:t>
        </w:r>
      </w:hyperlink>
      <w:r w:rsidDel="00000000" w:rsidR="00000000" w:rsidRPr="00000000">
        <w:rPr>
          <w:rtl w:val="0"/>
        </w:rPr>
      </w:r>
    </w:p>
    <w:p w:rsidR="00000000" w:rsidDel="00000000" w:rsidP="00000000" w:rsidRDefault="00000000" w:rsidRPr="00000000" w14:paraId="00000046">
      <w:pPr>
        <w:widowControl w:val="0"/>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sz w:val="24"/>
            <w:szCs w:val="24"/>
            <w:u w:val="single"/>
            <w:rtl w:val="0"/>
          </w:rPr>
          <w:t xml:space="preserve">Photo 3</w:t>
        </w:r>
      </w:hyperlink>
      <w:r w:rsidDel="00000000" w:rsidR="00000000" w:rsidRPr="00000000">
        <w:rPr>
          <w:rtl w:val="0"/>
        </w:rPr>
      </w:r>
    </w:p>
    <w:p w:rsidR="00000000" w:rsidDel="00000000" w:rsidP="00000000" w:rsidRDefault="00000000" w:rsidRPr="00000000" w14:paraId="00000047">
      <w:pPr>
        <w:widowControl w:val="0"/>
        <w:numPr>
          <w:ilvl w:val="0"/>
          <w:numId w:val="2"/>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Google Maps Location:</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sz w:val="24"/>
            <w:szCs w:val="24"/>
            <w:u w:val="single"/>
            <w:rtl w:val="0"/>
          </w:rPr>
          <w:t xml:space="preserve">Google Maps</w:t>
        </w:r>
      </w:hyperlink>
      <w:r w:rsidDel="00000000" w:rsidR="00000000" w:rsidRPr="00000000">
        <w:rPr>
          <w:rtl w:val="0"/>
        </w:rPr>
      </w:r>
    </w:p>
    <w:p w:rsidR="00000000" w:rsidDel="00000000" w:rsidP="00000000" w:rsidRDefault="00000000" w:rsidRPr="00000000" w14:paraId="00000048">
      <w:pPr>
        <w:widowControl w:val="0"/>
        <w:numPr>
          <w:ilvl w:val="0"/>
          <w:numId w:val="2"/>
        </w:numPr>
        <w:spacing w:after="24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t>
      </w:r>
      <w:hyperlink r:id="rId19">
        <w:r w:rsidDel="00000000" w:rsidR="00000000" w:rsidRPr="00000000">
          <w:rPr>
            <w:rFonts w:ascii="Times New Roman" w:cs="Times New Roman" w:eastAsia="Times New Roman" w:hAnsi="Times New Roman"/>
            <w:sz w:val="24"/>
            <w:szCs w:val="24"/>
            <w:u w:val="single"/>
            <w:rtl w:val="0"/>
          </w:rPr>
          <w:t xml:space="preserve">Raw Data</w:t>
        </w:r>
      </w:hyperlink>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 </w:t>
      </w:r>
      <w:hyperlink r:id="rId20">
        <w:r w:rsidDel="00000000" w:rsidR="00000000" w:rsidRPr="00000000">
          <w:rPr>
            <w:rFonts w:ascii="Times New Roman" w:cs="Times New Roman" w:eastAsia="Times New Roman" w:hAnsi="Times New Roman"/>
            <w:sz w:val="24"/>
            <w:szCs w:val="24"/>
            <w:u w:val="single"/>
            <w:rtl w:val="0"/>
          </w:rPr>
          <w:t xml:space="preserve">Cleaned Data</w:t>
        </w:r>
      </w:hyperlink>
      <w:r w:rsidDel="00000000" w:rsidR="00000000" w:rsidRPr="00000000">
        <w:rPr>
          <w:rtl w:val="0"/>
        </w:rPr>
      </w:r>
    </w:p>
    <w:p w:rsidR="00000000" w:rsidDel="00000000" w:rsidP="00000000" w:rsidRDefault="00000000" w:rsidRPr="00000000" w14:paraId="00000049">
      <w:pPr>
        <w:widowControl w:val="0"/>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Details:</w:t>
      </w:r>
    </w:p>
    <w:p w:rsidR="00000000" w:rsidDel="00000000" w:rsidP="00000000" w:rsidRDefault="00000000" w:rsidRPr="00000000" w14:paraId="0000004A">
      <w:pPr>
        <w:widowControl w:val="0"/>
        <w:numPr>
          <w:ilvl w:val="0"/>
          <w:numId w:val="5"/>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Primary Data File:</w:t>
      </w:r>
      <w:r w:rsidDel="00000000" w:rsidR="00000000" w:rsidRPr="00000000">
        <w:rPr>
          <w:rFonts w:ascii="Times New Roman" w:cs="Times New Roman" w:eastAsia="Times New Roman" w:hAnsi="Times New Roman"/>
          <w:sz w:val="24"/>
          <w:szCs w:val="24"/>
          <w:rtl w:val="0"/>
        </w:rPr>
        <w:t xml:space="preserve"> Stock_Ledger_Summary.csv</w:t>
      </w:r>
    </w:p>
    <w:p w:rsidR="00000000" w:rsidDel="00000000" w:rsidP="00000000" w:rsidRDefault="00000000" w:rsidRPr="00000000" w14:paraId="0000004B">
      <w:pPr>
        <w:widowControl w:val="0"/>
        <w:numPr>
          <w:ilvl w:val="0"/>
          <w:numId w:val="5"/>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Collection Period:</w:t>
      </w:r>
      <w:r w:rsidDel="00000000" w:rsidR="00000000" w:rsidRPr="00000000">
        <w:rPr>
          <w:rFonts w:ascii="Times New Roman" w:cs="Times New Roman" w:eastAsia="Times New Roman" w:hAnsi="Times New Roman"/>
          <w:sz w:val="24"/>
          <w:szCs w:val="24"/>
          <w:rtl w:val="0"/>
        </w:rPr>
        <w:t xml:space="preserve"> One full year of transactional data </w:t>
      </w:r>
      <w:r w:rsidDel="00000000" w:rsidR="00000000" w:rsidRPr="00000000">
        <w:rPr>
          <w:rFonts w:ascii="Times New Roman" w:cs="Times New Roman" w:eastAsia="Times New Roman" w:hAnsi="Times New Roman"/>
          <w:b w:val="1"/>
          <w:sz w:val="24"/>
          <w:szCs w:val="24"/>
          <w:rtl w:val="0"/>
        </w:rPr>
        <w:t xml:space="preserve">(01-01-2024 to 31-12-2024)</w:t>
      </w:r>
    </w:p>
    <w:p w:rsidR="00000000" w:rsidDel="00000000" w:rsidP="00000000" w:rsidRDefault="00000000" w:rsidRPr="00000000" w14:paraId="0000004C">
      <w:pPr>
        <w:widowControl w:val="0"/>
        <w:numPr>
          <w:ilvl w:val="0"/>
          <w:numId w:val="5"/>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Integrity:</w:t>
      </w:r>
      <w:r w:rsidDel="00000000" w:rsidR="00000000" w:rsidRPr="00000000">
        <w:rPr>
          <w:rFonts w:ascii="Times New Roman" w:cs="Times New Roman" w:eastAsia="Times New Roman" w:hAnsi="Times New Roman"/>
          <w:sz w:val="24"/>
          <w:szCs w:val="24"/>
          <w:rtl w:val="0"/>
        </w:rPr>
        <w:t xml:space="preserve"> Direct extraction from the store's accounting system with full owner’s knowledge.</w:t>
      </w:r>
    </w:p>
    <w:p w:rsidR="00000000" w:rsidDel="00000000" w:rsidP="00000000" w:rsidRDefault="00000000" w:rsidRPr="00000000" w14:paraId="0000004D">
      <w:pPr>
        <w:pStyle w:val="Heading1"/>
        <w:keepNext w:val="0"/>
        <w:keepLines w:val="0"/>
        <w:widowControl w:val="0"/>
        <w:spacing w:after="80" w:line="360" w:lineRule="auto"/>
        <w:jc w:val="both"/>
        <w:rPr>
          <w:rFonts w:ascii="Times New Roman" w:cs="Times New Roman" w:eastAsia="Times New Roman" w:hAnsi="Times New Roman"/>
          <w:b w:val="1"/>
          <w:sz w:val="30"/>
          <w:szCs w:val="30"/>
        </w:rPr>
      </w:pPr>
      <w:bookmarkStart w:colFirst="0" w:colLast="0" w:name="_4hoz525tp752" w:id="5"/>
      <w:bookmarkEnd w:id="5"/>
      <w:r w:rsidDel="00000000" w:rsidR="00000000" w:rsidRPr="00000000">
        <w:rPr>
          <w:rFonts w:ascii="Times New Roman" w:cs="Times New Roman" w:eastAsia="Times New Roman" w:hAnsi="Times New Roman"/>
          <w:b w:val="1"/>
          <w:sz w:val="30"/>
          <w:szCs w:val="30"/>
          <w:rtl w:val="0"/>
        </w:rPr>
        <w:t xml:space="preserve">3. Metadata and Descriptive Statistics</w:t>
      </w:r>
    </w:p>
    <w:p w:rsidR="00000000" w:rsidDel="00000000" w:rsidP="00000000" w:rsidRDefault="00000000" w:rsidRPr="00000000" w14:paraId="0000004E">
      <w:pPr>
        <w:pStyle w:val="Heading2"/>
        <w:keepNext w:val="0"/>
        <w:keepLines w:val="0"/>
        <w:widowControl w:val="0"/>
        <w:spacing w:before="280" w:line="360" w:lineRule="auto"/>
        <w:jc w:val="both"/>
        <w:rPr>
          <w:rFonts w:ascii="Times New Roman" w:cs="Times New Roman" w:eastAsia="Times New Roman" w:hAnsi="Times New Roman"/>
          <w:b w:val="1"/>
          <w:sz w:val="26"/>
          <w:szCs w:val="26"/>
        </w:rPr>
      </w:pPr>
      <w:bookmarkStart w:colFirst="0" w:colLast="0" w:name="_5at4kl2el0iy" w:id="6"/>
      <w:bookmarkEnd w:id="6"/>
      <w:r w:rsidDel="00000000" w:rsidR="00000000" w:rsidRPr="00000000">
        <w:rPr>
          <w:rFonts w:ascii="Times New Roman" w:cs="Times New Roman" w:eastAsia="Times New Roman" w:hAnsi="Times New Roman"/>
          <w:b w:val="1"/>
          <w:sz w:val="26"/>
          <w:szCs w:val="26"/>
          <w:rtl w:val="0"/>
        </w:rPr>
        <w:t xml:space="preserve">3.1 Metadata Table</w:t>
      </w:r>
    </w:p>
    <w:p w:rsidR="00000000" w:rsidDel="00000000" w:rsidP="00000000" w:rsidRDefault="00000000" w:rsidRPr="00000000" w14:paraId="0000004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utilizes variables extracted from the Stock_Ledger_Summary.csv file, representing the complete transactional history of the store.</w:t>
      </w:r>
    </w:p>
    <w:tbl>
      <w:tblPr>
        <w:tblStyle w:val="Table1"/>
        <w:tblW w:w="10065.0" w:type="dxa"/>
        <w:jc w:val="left"/>
        <w:tblInd w:w="-3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90"/>
        <w:gridCol w:w="3855"/>
        <w:gridCol w:w="3720"/>
        <w:tblGridChange w:id="0">
          <w:tblGrid>
            <w:gridCol w:w="2490"/>
            <w:gridCol w:w="3855"/>
            <w:gridCol w:w="3720"/>
          </w:tblGrid>
        </w:tblGridChange>
      </w:tblGrid>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Variable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 &amp; Processing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Relevance to Problem Statement</w:t>
            </w:r>
            <w:r w:rsidDel="00000000" w:rsidR="00000000" w:rsidRPr="00000000">
              <w:rPr>
                <w:rtl w:val="0"/>
              </w:rPr>
            </w:r>
          </w:p>
        </w:tc>
      </w:tr>
      <w:tr>
        <w:trPr>
          <w:cantSplit w:val="0"/>
          <w:trHeight w:val="16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 date serving as primary index for time-series analysis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Essential for identifying seasonal trends, tracking sales patterns, and defining analysis periods for inventory optimization</w:t>
            </w:r>
          </w:p>
        </w:tc>
      </w:tr>
      <w:tr>
        <w:trPr>
          <w:cantSplit w:val="0"/>
          <w:trHeight w:val="13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Product_Category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Top-level product grouping (GROCERY, HOME CARE, PERSONAL CARE, SPICES) standardized to uppercase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Enables category-wise performance analysis and seasonal demand forecasting for targeted inventory planning</w:t>
            </w:r>
          </w:p>
        </w:tc>
      </w:tr>
      <w:tr>
        <w:trPr>
          <w:cantSplit w:val="0"/>
          <w:trHeight w:val="13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Brand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Standardized brand name serving as unique SKU identifier after cleaning whitespace and converting to uppercase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Primary identifier for tracking individual product performance, profitability, and inventory status</w:t>
            </w:r>
          </w:p>
        </w:tc>
      </w:tr>
      <w:tr>
        <w:trPr>
          <w:cantSplit w:val="0"/>
          <w:trHeight w:val="13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Stock 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Quantity of units purchased/received into inventory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 measure of restocking activity essential for calculating inventory turnover and planning future purchases</w:t>
            </w:r>
          </w:p>
        </w:tc>
      </w:tr>
      <w:tr>
        <w:trPr>
          <w:cantSplit w:val="0"/>
          <w:trHeight w:val="1730.859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Stock 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Quantity of units sold (absolute value taken for consistency)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Primary measure of customer demand and sales velocity, critical for revenue calculation and demand forecasting</w:t>
            </w:r>
          </w:p>
        </w:tc>
      </w:tr>
      <w:tr>
        <w:trPr>
          <w:cantSplit w:val="0"/>
          <w:trHeight w:val="10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Stock Out Amt Before Tax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goods sold (COGS) for sold units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Essential for calculating gross margin and SKU-level profitability analysis</w:t>
            </w:r>
          </w:p>
        </w:tc>
      </w:tr>
      <w:tr>
        <w:trPr>
          <w:cantSplit w:val="0"/>
          <w:trHeight w:val="10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Stock Out Selling Amt Before Tax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Revenue generated from sold units before taxes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Fundamental metric for revenue-based ABC analysis and ROI calculations</w:t>
            </w:r>
          </w:p>
        </w:tc>
      </w:tr>
    </w:tbl>
    <w:p w:rsidR="00000000" w:rsidDel="00000000" w:rsidP="00000000" w:rsidRDefault="00000000" w:rsidRPr="00000000" w14:paraId="00000068">
      <w:pPr>
        <w:pStyle w:val="Heading2"/>
        <w:keepNext w:val="0"/>
        <w:keepLines w:val="0"/>
        <w:widowControl w:val="0"/>
        <w:spacing w:before="280" w:line="360" w:lineRule="auto"/>
        <w:jc w:val="both"/>
        <w:rPr>
          <w:rFonts w:ascii="Times New Roman" w:cs="Times New Roman" w:eastAsia="Times New Roman" w:hAnsi="Times New Roman"/>
          <w:b w:val="1"/>
          <w:sz w:val="26"/>
          <w:szCs w:val="26"/>
        </w:rPr>
      </w:pPr>
      <w:bookmarkStart w:colFirst="0" w:colLast="0" w:name="_9z760qlzwxtl" w:id="7"/>
      <w:bookmarkEnd w:id="7"/>
      <w:r w:rsidDel="00000000" w:rsidR="00000000" w:rsidRPr="00000000">
        <w:rPr>
          <w:rFonts w:ascii="Times New Roman" w:cs="Times New Roman" w:eastAsia="Times New Roman" w:hAnsi="Times New Roman"/>
          <w:b w:val="1"/>
          <w:sz w:val="26"/>
          <w:szCs w:val="26"/>
          <w:rtl w:val="0"/>
        </w:rPr>
        <w:t xml:space="preserve">3.2 Data Quality Assessment</w:t>
      </w:r>
    </w:p>
    <w:tbl>
      <w:tblPr>
        <w:tblStyle w:val="Table2"/>
        <w:tblW w:w="10080.0" w:type="dxa"/>
        <w:jc w:val="left"/>
        <w:tblInd w:w="-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1245"/>
        <w:gridCol w:w="5820"/>
        <w:tblGridChange w:id="0">
          <w:tblGrid>
            <w:gridCol w:w="3015"/>
            <w:gridCol w:w="1245"/>
            <w:gridCol w:w="582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 Quality Metric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Interpretation &amp; Impact</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Total Unique SKUs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 product portfolio analyzed</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SKUs with Negative Stock Flag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Transactional errors where outflows exceed inflows; flagged but revenue data retained for analysis</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SKUs with Consistent Stock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 (95%)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Majority of SKUs have logically consistent stock movements</w:t>
            </w:r>
          </w:p>
        </w:tc>
      </w:tr>
      <w:tr>
        <w:trPr>
          <w:cantSplit w:val="0"/>
          <w:trHeight w:val="803.96484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 Completeness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missing values in critical variables</w:t>
            </w:r>
          </w:p>
        </w:tc>
      </w:tr>
    </w:tbl>
    <w:p w:rsidR="00000000" w:rsidDel="00000000" w:rsidP="00000000" w:rsidRDefault="00000000" w:rsidRPr="00000000" w14:paraId="00000078">
      <w:pPr>
        <w:pStyle w:val="Heading2"/>
        <w:keepNext w:val="0"/>
        <w:keepLines w:val="0"/>
        <w:widowControl w:val="0"/>
        <w:spacing w:before="280" w:line="360" w:lineRule="auto"/>
        <w:jc w:val="both"/>
        <w:rPr>
          <w:rFonts w:ascii="Times New Roman" w:cs="Times New Roman" w:eastAsia="Times New Roman" w:hAnsi="Times New Roman"/>
          <w:b w:val="1"/>
          <w:sz w:val="26"/>
          <w:szCs w:val="26"/>
        </w:rPr>
      </w:pPr>
      <w:bookmarkStart w:colFirst="0" w:colLast="0" w:name="_afaod4ev9w7l" w:id="8"/>
      <w:bookmarkEnd w:id="8"/>
      <w:r w:rsidDel="00000000" w:rsidR="00000000" w:rsidRPr="00000000">
        <w:rPr>
          <w:rFonts w:ascii="Times New Roman" w:cs="Times New Roman" w:eastAsia="Times New Roman" w:hAnsi="Times New Roman"/>
          <w:b w:val="1"/>
          <w:sz w:val="26"/>
          <w:szCs w:val="26"/>
          <w:rtl w:val="0"/>
        </w:rPr>
        <w:t xml:space="preserve">3.3 Descriptive Statistics</w:t>
      </w:r>
    </w:p>
    <w:p w:rsidR="00000000" w:rsidDel="00000000" w:rsidP="00000000" w:rsidRDefault="00000000" w:rsidRPr="00000000" w14:paraId="00000079">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Financial Variables:</w:t>
      </w:r>
    </w:p>
    <w:tbl>
      <w:tblPr>
        <w:tblStyle w:val="Table3"/>
        <w:tblW w:w="9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1365"/>
        <w:gridCol w:w="1305"/>
        <w:gridCol w:w="1410"/>
        <w:gridCol w:w="1260"/>
        <w:gridCol w:w="1710"/>
        <w:tblGridChange w:id="0">
          <w:tblGrid>
            <w:gridCol w:w="2640"/>
            <w:gridCol w:w="1365"/>
            <w:gridCol w:w="1305"/>
            <w:gridCol w:w="1410"/>
            <w:gridCol w:w="1260"/>
            <w:gridCol w:w="1710"/>
          </w:tblGrid>
        </w:tblGridChange>
      </w:tblGrid>
      <w:tr>
        <w:trPr>
          <w:cantSplit w:val="0"/>
          <w:trHeight w:val="947.9296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Variable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Median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Std. Deviation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Minimum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Maximum</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Annual Revenue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2,01,441.41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14,949.96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6,30,504.10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70,38,570.11</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Annual Gross Margin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22,729.95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2,549.97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70,184.00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7,90,981.59</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Current Stock Value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16,528.78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2,129.74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48,524.58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4,66,209.27</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Gross Margin % (GM_Pct)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40.99</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Return on Investment % (ROI_Pct)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69.46</w:t>
            </w:r>
          </w:p>
        </w:tc>
      </w:tr>
    </w:tbl>
    <w:p w:rsidR="00000000" w:rsidDel="00000000" w:rsidP="00000000" w:rsidRDefault="00000000" w:rsidRPr="00000000" w14:paraId="0000009E">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Statistical Insights:</w:t>
      </w:r>
    </w:p>
    <w:p w:rsidR="00000000" w:rsidDel="00000000" w:rsidP="00000000" w:rsidRDefault="00000000" w:rsidRPr="00000000" w14:paraId="0000009F">
      <w:pPr>
        <w:widowControl w:val="0"/>
        <w:numPr>
          <w:ilvl w:val="0"/>
          <w:numId w:val="6"/>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Revenue Distribution:</w:t>
      </w:r>
      <w:r w:rsidDel="00000000" w:rsidR="00000000" w:rsidRPr="00000000">
        <w:rPr>
          <w:rFonts w:ascii="Times New Roman" w:cs="Times New Roman" w:eastAsia="Times New Roman" w:hAnsi="Times New Roman"/>
          <w:sz w:val="24"/>
          <w:szCs w:val="24"/>
          <w:rtl w:val="0"/>
        </w:rPr>
        <w:t xml:space="preserve"> The substantial difference between mean (₹2,01,441) and median (₹14,950) indicates a highly right-skewed distribution, confirming Pareto principle where few products generate the majority of revenue.</w:t>
      </w:r>
    </w:p>
    <w:p w:rsidR="00000000" w:rsidDel="00000000" w:rsidP="00000000" w:rsidRDefault="00000000" w:rsidRPr="00000000" w14:paraId="000000A0">
      <w:pPr>
        <w:widowControl w:val="0"/>
        <w:numPr>
          <w:ilvl w:val="0"/>
          <w:numId w:val="6"/>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Profitability Spread:</w:t>
      </w:r>
      <w:r w:rsidDel="00000000" w:rsidR="00000000" w:rsidRPr="00000000">
        <w:rPr>
          <w:rFonts w:ascii="Times New Roman" w:cs="Times New Roman" w:eastAsia="Times New Roman" w:hAnsi="Times New Roman"/>
          <w:sz w:val="24"/>
          <w:szCs w:val="24"/>
          <w:rtl w:val="0"/>
        </w:rPr>
        <w:t xml:space="preserve"> Average gross margin of 13.60% with standard deviation of 8.87% shows significant variation in product profitability across SKUs.</w:t>
      </w:r>
    </w:p>
    <w:p w:rsidR="00000000" w:rsidDel="00000000" w:rsidP="00000000" w:rsidRDefault="00000000" w:rsidRPr="00000000" w14:paraId="000000A1">
      <w:pPr>
        <w:widowControl w:val="0"/>
        <w:numPr>
          <w:ilvl w:val="0"/>
          <w:numId w:val="6"/>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Capital Efficiency:</w:t>
      </w:r>
      <w:r w:rsidDel="00000000" w:rsidR="00000000" w:rsidRPr="00000000">
        <w:rPr>
          <w:rFonts w:ascii="Times New Roman" w:cs="Times New Roman" w:eastAsia="Times New Roman" w:hAnsi="Times New Roman"/>
          <w:sz w:val="24"/>
          <w:szCs w:val="24"/>
          <w:rtl w:val="0"/>
        </w:rPr>
        <w:t xml:space="preserve"> ROI ranging from 0% to 69.46% with a mean of 17.12% indicates substantial opportunities for optimizing capital allocation.</w:t>
      </w:r>
    </w:p>
    <w:p w:rsidR="00000000" w:rsidDel="00000000" w:rsidP="00000000" w:rsidRDefault="00000000" w:rsidRPr="00000000" w14:paraId="000000A2">
      <w:pPr>
        <w:pStyle w:val="Heading2"/>
        <w:keepNext w:val="0"/>
        <w:keepLines w:val="0"/>
        <w:widowControl w:val="0"/>
        <w:spacing w:before="280" w:line="360" w:lineRule="auto"/>
        <w:jc w:val="both"/>
        <w:rPr>
          <w:rFonts w:ascii="Times New Roman" w:cs="Times New Roman" w:eastAsia="Times New Roman" w:hAnsi="Times New Roman"/>
          <w:b w:val="1"/>
          <w:sz w:val="26"/>
          <w:szCs w:val="26"/>
        </w:rPr>
      </w:pPr>
      <w:bookmarkStart w:colFirst="0" w:colLast="0" w:name="_xreqj2vybto2" w:id="9"/>
      <w:bookmarkEnd w:id="9"/>
      <w:r w:rsidDel="00000000" w:rsidR="00000000" w:rsidRPr="00000000">
        <w:rPr>
          <w:rFonts w:ascii="Times New Roman" w:cs="Times New Roman" w:eastAsia="Times New Roman" w:hAnsi="Times New Roman"/>
          <w:b w:val="1"/>
          <w:sz w:val="26"/>
          <w:szCs w:val="26"/>
          <w:rtl w:val="0"/>
        </w:rPr>
        <w:t xml:space="preserve">3.4 Correlation Analysis</w:t>
      </w:r>
    </w:p>
    <w:p w:rsidR="00000000" w:rsidDel="00000000" w:rsidP="00000000" w:rsidRDefault="00000000" w:rsidRPr="00000000" w14:paraId="000000A3">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Correlations:</w:t>
      </w:r>
    </w:p>
    <w:p w:rsidR="00000000" w:rsidDel="00000000" w:rsidP="00000000" w:rsidRDefault="00000000" w:rsidRPr="00000000" w14:paraId="000000A4">
      <w:pPr>
        <w:widowControl w:val="0"/>
        <w:numPr>
          <w:ilvl w:val="0"/>
          <w:numId w:val="3"/>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Annual Revenue vs. Annual Gross Margin: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 = 0.99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Very strong positive correlation</w:t>
      </w:r>
      <w:r w:rsidDel="00000000" w:rsidR="00000000" w:rsidRPr="00000000">
        <w:rPr>
          <w:rFonts w:ascii="Times New Roman" w:cs="Times New Roman" w:eastAsia="Times New Roman" w:hAnsi="Times New Roman"/>
          <w:sz w:val="24"/>
          <w:szCs w:val="24"/>
          <w:rtl w:val="0"/>
        </w:rPr>
        <w:t xml:space="preserve"> — exactly as expected. Revenue directly drives gross margin.)</w:t>
      </w:r>
    </w:p>
    <w:p w:rsidR="00000000" w:rsidDel="00000000" w:rsidP="00000000" w:rsidRDefault="00000000" w:rsidRPr="00000000" w14:paraId="000000A5">
      <w:pPr>
        <w:widowControl w:val="0"/>
        <w:numPr>
          <w:ilvl w:val="0"/>
          <w:numId w:val="3"/>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Annual Revenue vs. Current Stock Value: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 = 0.92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Very strong positive correlation</w:t>
      </w:r>
      <w:r w:rsidDel="00000000" w:rsidR="00000000" w:rsidRPr="00000000">
        <w:rPr>
          <w:rFonts w:ascii="Times New Roman" w:cs="Times New Roman" w:eastAsia="Times New Roman" w:hAnsi="Times New Roman"/>
          <w:sz w:val="24"/>
          <w:szCs w:val="24"/>
          <w:rtl w:val="0"/>
        </w:rPr>
        <w:t xml:space="preserve">, showing that higher revenue generally </w:t>
      </w:r>
      <w:r w:rsidDel="00000000" w:rsidR="00000000" w:rsidRPr="00000000">
        <w:rPr>
          <w:rFonts w:ascii="Times New Roman" w:cs="Times New Roman" w:eastAsia="Times New Roman" w:hAnsi="Times New Roman"/>
          <w:i w:val="1"/>
          <w:sz w:val="24"/>
          <w:szCs w:val="24"/>
          <w:rtl w:val="0"/>
        </w:rPr>
        <w:t xml:space="preserve">does</w:t>
      </w:r>
      <w:r w:rsidDel="00000000" w:rsidR="00000000" w:rsidRPr="00000000">
        <w:rPr>
          <w:rFonts w:ascii="Times New Roman" w:cs="Times New Roman" w:eastAsia="Times New Roman" w:hAnsi="Times New Roman"/>
          <w:sz w:val="24"/>
          <w:szCs w:val="24"/>
          <w:rtl w:val="0"/>
        </w:rPr>
        <w:t xml:space="preserve"> tie up more inventory investment.)</w:t>
      </w:r>
    </w:p>
    <w:p w:rsidR="00000000" w:rsidDel="00000000" w:rsidP="00000000" w:rsidRDefault="00000000" w:rsidRPr="00000000" w14:paraId="000000A6">
      <w:pPr>
        <w:widowControl w:val="0"/>
        <w:numPr>
          <w:ilvl w:val="0"/>
          <w:numId w:val="3"/>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ROI% vs. Annual Revenue: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 = -0.10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Weak negative correlation</w:t>
      </w:r>
      <w:r w:rsidDel="00000000" w:rsidR="00000000" w:rsidRPr="00000000">
        <w:rPr>
          <w:rFonts w:ascii="Times New Roman" w:cs="Times New Roman" w:eastAsia="Times New Roman" w:hAnsi="Times New Roman"/>
          <w:sz w:val="24"/>
          <w:szCs w:val="24"/>
          <w:rtl w:val="0"/>
        </w:rPr>
        <w:t xml:space="preserve"> — suggests that higher-revenue items may not always be the most capital-efficient in ROI terms.)</w:t>
      </w:r>
      <w:r w:rsidDel="00000000" w:rsidR="00000000" w:rsidRPr="00000000">
        <w:rPr>
          <w:rtl w:val="0"/>
        </w:rPr>
      </w:r>
    </w:p>
    <w:p w:rsidR="00000000" w:rsidDel="00000000" w:rsidP="00000000" w:rsidRDefault="00000000" w:rsidRPr="00000000" w14:paraId="000000A7">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4618075"/>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486400" cy="46180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widowControl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Correlation Analysis HeatMap</w:t>
      </w:r>
    </w:p>
    <w:p w:rsidR="00000000" w:rsidDel="00000000" w:rsidP="00000000" w:rsidRDefault="00000000" w:rsidRPr="00000000" w14:paraId="000000A9">
      <w:pPr>
        <w:widowControl w:val="0"/>
        <w:spacing w:after="240" w:before="240"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4"/>
          <w:szCs w:val="24"/>
          <w:rtl w:val="0"/>
        </w:rPr>
        <w:t xml:space="preserve">Interpretation:</w:t>
      </w:r>
      <w:r w:rsidDel="00000000" w:rsidR="00000000" w:rsidRPr="00000000">
        <w:rPr>
          <w:rFonts w:ascii="Times New Roman" w:cs="Times New Roman" w:eastAsia="Times New Roman" w:hAnsi="Times New Roman"/>
          <w:sz w:val="24"/>
          <w:szCs w:val="24"/>
          <w:rtl w:val="0"/>
        </w:rPr>
        <w:t xml:space="preserve"> The very strong correlation between revenue and stock value confirms that high-revenue items do typically require proportionally higher inventory investment — which is normal for a supermarket. However, the near-zero/negative correlation between ROI% and revenue suggests that some high-revenue items might yield lower return on investment due to tighter margins or competitive pricing. This highlights an opportunity to improve assortment or pricing strategies to maximize ROI.</w:t>
      </w:r>
      <w:r w:rsidDel="00000000" w:rsidR="00000000" w:rsidRPr="00000000">
        <w:rPr>
          <w:rtl w:val="0"/>
        </w:rPr>
      </w:r>
    </w:p>
    <w:p w:rsidR="00000000" w:rsidDel="00000000" w:rsidP="00000000" w:rsidRDefault="00000000" w:rsidRPr="00000000" w14:paraId="000000AA">
      <w:pPr>
        <w:pStyle w:val="Heading1"/>
        <w:keepNext w:val="0"/>
        <w:keepLines w:val="0"/>
        <w:widowControl w:val="0"/>
        <w:spacing w:after="80" w:line="360" w:lineRule="auto"/>
        <w:jc w:val="both"/>
        <w:rPr>
          <w:rFonts w:ascii="Times New Roman" w:cs="Times New Roman" w:eastAsia="Times New Roman" w:hAnsi="Times New Roman"/>
          <w:b w:val="1"/>
          <w:sz w:val="30"/>
          <w:szCs w:val="30"/>
        </w:rPr>
      </w:pPr>
      <w:bookmarkStart w:colFirst="0" w:colLast="0" w:name="_b6yr889cn24" w:id="10"/>
      <w:bookmarkEnd w:id="10"/>
      <w:r w:rsidDel="00000000" w:rsidR="00000000" w:rsidRPr="00000000">
        <w:rPr>
          <w:rFonts w:ascii="Times New Roman" w:cs="Times New Roman" w:eastAsia="Times New Roman" w:hAnsi="Times New Roman"/>
          <w:b w:val="1"/>
          <w:sz w:val="30"/>
          <w:szCs w:val="30"/>
          <w:rtl w:val="0"/>
        </w:rPr>
        <w:t xml:space="preserve">4. Detailed Explanation of Analysis Process and Methodology</w:t>
      </w:r>
    </w:p>
    <w:p w:rsidR="00000000" w:rsidDel="00000000" w:rsidP="00000000" w:rsidRDefault="00000000" w:rsidRPr="00000000" w14:paraId="000000AB">
      <w:pPr>
        <w:pStyle w:val="Heading2"/>
        <w:keepNext w:val="0"/>
        <w:keepLines w:val="0"/>
        <w:widowControl w:val="0"/>
        <w:spacing w:before="280" w:line="360" w:lineRule="auto"/>
        <w:jc w:val="both"/>
        <w:rPr>
          <w:rFonts w:ascii="Times New Roman" w:cs="Times New Roman" w:eastAsia="Times New Roman" w:hAnsi="Times New Roman"/>
          <w:b w:val="1"/>
          <w:sz w:val="26"/>
          <w:szCs w:val="26"/>
        </w:rPr>
      </w:pPr>
      <w:bookmarkStart w:colFirst="0" w:colLast="0" w:name="_4ro8551y47ut" w:id="11"/>
      <w:bookmarkEnd w:id="11"/>
      <w:r w:rsidDel="00000000" w:rsidR="00000000" w:rsidRPr="00000000">
        <w:rPr>
          <w:rFonts w:ascii="Times New Roman" w:cs="Times New Roman" w:eastAsia="Times New Roman" w:hAnsi="Times New Roman"/>
          <w:b w:val="1"/>
          <w:sz w:val="26"/>
          <w:szCs w:val="26"/>
          <w:rtl w:val="0"/>
        </w:rPr>
        <w:t xml:space="preserve">4.1 Data Cleaning and Preprocessing</w:t>
      </w:r>
    </w:p>
    <w:p w:rsidR="00000000" w:rsidDel="00000000" w:rsidP="00000000" w:rsidRDefault="00000000" w:rsidRPr="00000000" w14:paraId="000000AC">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 Process:</w:t>
      </w:r>
    </w:p>
    <w:p w:rsidR="00000000" w:rsidDel="00000000" w:rsidP="00000000" w:rsidRDefault="00000000" w:rsidRPr="00000000" w14:paraId="000000AD">
      <w:pPr>
        <w:widowControl w:val="0"/>
        <w:numPr>
          <w:ilvl w:val="0"/>
          <w:numId w:val="9"/>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Standardization:</w:t>
      </w:r>
      <w:r w:rsidDel="00000000" w:rsidR="00000000" w:rsidRPr="00000000">
        <w:rPr>
          <w:rFonts w:ascii="Times New Roman" w:cs="Times New Roman" w:eastAsia="Times New Roman" w:hAnsi="Times New Roman"/>
          <w:sz w:val="24"/>
          <w:szCs w:val="24"/>
          <w:rtl w:val="0"/>
        </w:rPr>
        <w:t xml:space="preserve"> Product categories and brand names converted to uppercase and whitespace removed</w:t>
      </w:r>
    </w:p>
    <w:p w:rsidR="00000000" w:rsidDel="00000000" w:rsidP="00000000" w:rsidRDefault="00000000" w:rsidRPr="00000000" w14:paraId="000000AE">
      <w:pPr>
        <w:widowControl w:val="0"/>
        <w:numPr>
          <w:ilvl w:val="0"/>
          <w:numId w:val="9"/>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Type Conversion:</w:t>
      </w:r>
      <w:r w:rsidDel="00000000" w:rsidR="00000000" w:rsidRPr="00000000">
        <w:rPr>
          <w:rFonts w:ascii="Times New Roman" w:cs="Times New Roman" w:eastAsia="Times New Roman" w:hAnsi="Times New Roman"/>
          <w:sz w:val="24"/>
          <w:szCs w:val="24"/>
          <w:rtl w:val="0"/>
        </w:rPr>
        <w:t xml:space="preserve"> Ensured proper data types for numerical calculations</w:t>
      </w:r>
    </w:p>
    <w:p w:rsidR="00000000" w:rsidDel="00000000" w:rsidP="00000000" w:rsidRDefault="00000000" w:rsidRPr="00000000" w14:paraId="000000AF">
      <w:pPr>
        <w:widowControl w:val="0"/>
        <w:numPr>
          <w:ilvl w:val="0"/>
          <w:numId w:val="9"/>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Logical Validation:</w:t>
      </w:r>
      <w:r w:rsidDel="00000000" w:rsidR="00000000" w:rsidRPr="00000000">
        <w:rPr>
          <w:rFonts w:ascii="Times New Roman" w:cs="Times New Roman" w:eastAsia="Times New Roman" w:hAnsi="Times New Roman"/>
          <w:sz w:val="24"/>
          <w:szCs w:val="24"/>
          <w:rtl w:val="0"/>
        </w:rPr>
        <w:t xml:space="preserve"> Implemented checks for negative stock quantities and flagged inconsistencies</w:t>
      </w:r>
    </w:p>
    <w:p w:rsidR="00000000" w:rsidDel="00000000" w:rsidP="00000000" w:rsidRDefault="00000000" w:rsidRPr="00000000" w14:paraId="000000B0">
      <w:pPr>
        <w:widowControl w:val="0"/>
        <w:numPr>
          <w:ilvl w:val="0"/>
          <w:numId w:val="9"/>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Missing Value Treatment:</w:t>
      </w:r>
      <w:r w:rsidDel="00000000" w:rsidR="00000000" w:rsidRPr="00000000">
        <w:rPr>
          <w:rFonts w:ascii="Times New Roman" w:cs="Times New Roman" w:eastAsia="Times New Roman" w:hAnsi="Times New Roman"/>
          <w:sz w:val="24"/>
          <w:szCs w:val="24"/>
          <w:rtl w:val="0"/>
        </w:rPr>
        <w:t xml:space="preserve"> Verified 100% data completeness across all critical variables</w:t>
      </w:r>
    </w:p>
    <w:p w:rsidR="00000000" w:rsidDel="00000000" w:rsidP="00000000" w:rsidRDefault="00000000" w:rsidRPr="00000000" w14:paraId="000000B1">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w:t>
      </w:r>
      <w:r w:rsidDel="00000000" w:rsidR="00000000" w:rsidRPr="00000000">
        <w:rPr>
          <w:rFonts w:ascii="Times New Roman" w:cs="Times New Roman" w:eastAsia="Times New Roman" w:hAnsi="Times New Roman"/>
          <w:sz w:val="24"/>
          <w:szCs w:val="24"/>
          <w:rtl w:val="0"/>
        </w:rPr>
        <w:t xml:space="preserve"> Data cleaning ensures accuracy and consistency in all subsequent calculations, preventing analytical errors that could lead to incorrect business recommendations.</w:t>
      </w:r>
    </w:p>
    <w:p w:rsidR="00000000" w:rsidDel="00000000" w:rsidP="00000000" w:rsidRDefault="00000000" w:rsidRPr="00000000" w14:paraId="000000B2">
      <w:pPr>
        <w:pStyle w:val="Heading2"/>
        <w:keepNext w:val="0"/>
        <w:keepLines w:val="0"/>
        <w:widowControl w:val="0"/>
        <w:spacing w:after="40" w:before="240" w:line="360" w:lineRule="auto"/>
        <w:jc w:val="both"/>
        <w:rPr>
          <w:rFonts w:ascii="Times New Roman" w:cs="Times New Roman" w:eastAsia="Times New Roman" w:hAnsi="Times New Roman"/>
          <w:b w:val="1"/>
          <w:sz w:val="26"/>
          <w:szCs w:val="26"/>
        </w:rPr>
      </w:pPr>
      <w:bookmarkStart w:colFirst="0" w:colLast="0" w:name="_6xs4v4ooyahn" w:id="12"/>
      <w:bookmarkEnd w:id="12"/>
      <w:r w:rsidDel="00000000" w:rsidR="00000000" w:rsidRPr="00000000">
        <w:rPr>
          <w:rFonts w:ascii="Times New Roman" w:cs="Times New Roman" w:eastAsia="Times New Roman" w:hAnsi="Times New Roman"/>
          <w:b w:val="1"/>
          <w:sz w:val="26"/>
          <w:szCs w:val="26"/>
          <w:rtl w:val="0"/>
        </w:rPr>
        <w:t xml:space="preserve">4.2 Justification for the Ledger-Only Approach</w:t>
      </w:r>
    </w:p>
    <w:p w:rsidR="00000000" w:rsidDel="00000000" w:rsidP="00000000" w:rsidRDefault="00000000" w:rsidRPr="00000000" w14:paraId="000000B3">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to use only the </w:t>
      </w:r>
      <w:r w:rsidDel="00000000" w:rsidR="00000000" w:rsidRPr="00000000">
        <w:rPr>
          <w:rFonts w:ascii="Times New Roman" w:cs="Times New Roman" w:eastAsia="Times New Roman" w:hAnsi="Times New Roman"/>
          <w:sz w:val="24"/>
          <w:szCs w:val="24"/>
          <w:rtl w:val="0"/>
        </w:rPr>
        <w:t xml:space="preserve">Stock_Ledger_Summary.csv</w:t>
      </w:r>
      <w:r w:rsidDel="00000000" w:rsidR="00000000" w:rsidRPr="00000000">
        <w:rPr>
          <w:rFonts w:ascii="Times New Roman" w:cs="Times New Roman" w:eastAsia="Times New Roman" w:hAnsi="Times New Roman"/>
          <w:sz w:val="24"/>
          <w:szCs w:val="24"/>
          <w:rtl w:val="0"/>
        </w:rPr>
        <w:t xml:space="preserve"> was a critical strategic pivot. This approach was chosen over two alternatives for the following reasons:</w:t>
      </w:r>
    </w:p>
    <w:p w:rsidR="00000000" w:rsidDel="00000000" w:rsidP="00000000" w:rsidRDefault="00000000" w:rsidRPr="00000000" w14:paraId="000000B4">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1: Multi-File Reconciliation:</w:t>
      </w:r>
      <w:r w:rsidDel="00000000" w:rsidR="00000000" w:rsidRPr="00000000">
        <w:rPr>
          <w:rFonts w:ascii="Times New Roman" w:cs="Times New Roman" w:eastAsia="Times New Roman" w:hAnsi="Times New Roman"/>
          <w:sz w:val="24"/>
          <w:szCs w:val="24"/>
          <w:rtl w:val="0"/>
        </w:rPr>
        <w:t xml:space="preserve"> This was the initial approach. </w:t>
      </w:r>
      <w:r w:rsidDel="00000000" w:rsidR="00000000" w:rsidRPr="00000000">
        <w:rPr>
          <w:rFonts w:ascii="Times New Roman" w:cs="Times New Roman" w:eastAsia="Times New Roman" w:hAnsi="Times New Roman"/>
          <w:b w:val="1"/>
          <w:sz w:val="24"/>
          <w:szCs w:val="24"/>
          <w:rtl w:val="0"/>
        </w:rPr>
        <w:t xml:space="preserve">It was rejected</w:t>
      </w:r>
      <w:r w:rsidDel="00000000" w:rsidR="00000000" w:rsidRPr="00000000">
        <w:rPr>
          <w:rFonts w:ascii="Times New Roman" w:cs="Times New Roman" w:eastAsia="Times New Roman" w:hAnsi="Times New Roman"/>
          <w:sz w:val="24"/>
          <w:szCs w:val="24"/>
          <w:rtl w:val="0"/>
        </w:rPr>
        <w:t xml:space="preserve"> due to insurmountable data integrity failures, including the "74 brands" anomaly and the "ABOTT" data corruption case, where merging files led to demonstrably incorrect financial metrics.</w:t>
      </w:r>
    </w:p>
    <w:p w:rsidR="00000000" w:rsidDel="00000000" w:rsidP="00000000" w:rsidRDefault="00000000" w:rsidRPr="00000000" w14:paraId="000000B5">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2: Using only a Sales File:</w:t>
      </w:r>
      <w:r w:rsidDel="00000000" w:rsidR="00000000" w:rsidRPr="00000000">
        <w:rPr>
          <w:rFonts w:ascii="Times New Roman" w:cs="Times New Roman" w:eastAsia="Times New Roman" w:hAnsi="Times New Roman"/>
          <w:sz w:val="24"/>
          <w:szCs w:val="24"/>
          <w:rtl w:val="0"/>
        </w:rPr>
        <w:t xml:space="preserve"> Relying only on a sales summary file (like </w:t>
      </w:r>
      <w:r w:rsidDel="00000000" w:rsidR="00000000" w:rsidRPr="00000000">
        <w:rPr>
          <w:rFonts w:ascii="Times New Roman" w:cs="Times New Roman" w:eastAsia="Times New Roman" w:hAnsi="Times New Roman"/>
          <w:sz w:val="24"/>
          <w:szCs w:val="24"/>
          <w:rtl w:val="0"/>
        </w:rPr>
        <w:t xml:space="preserve">Sales_Book_Margin_Summary.csv</w:t>
      </w:r>
      <w:r w:rsidDel="00000000" w:rsidR="00000000" w:rsidRPr="00000000">
        <w:rPr>
          <w:rFonts w:ascii="Times New Roman" w:cs="Times New Roman" w:eastAsia="Times New Roman" w:hAnsi="Times New Roman"/>
          <w:sz w:val="24"/>
          <w:szCs w:val="24"/>
          <w:rtl w:val="0"/>
        </w:rPr>
        <w:t xml:space="preserve">) would provide revenue and margin data but would offer </w:t>
      </w:r>
      <w:r w:rsidDel="00000000" w:rsidR="00000000" w:rsidRPr="00000000">
        <w:rPr>
          <w:rFonts w:ascii="Times New Roman" w:cs="Times New Roman" w:eastAsia="Times New Roman" w:hAnsi="Times New Roman"/>
          <w:b w:val="1"/>
          <w:sz w:val="24"/>
          <w:szCs w:val="24"/>
          <w:rtl w:val="0"/>
        </w:rPr>
        <w:t xml:space="preserve">no visibility into stock levels, inventory turnover, or non-selling ("Dead") stock</w:t>
      </w:r>
      <w:r w:rsidDel="00000000" w:rsidR="00000000" w:rsidRPr="00000000">
        <w:rPr>
          <w:rFonts w:ascii="Times New Roman" w:cs="Times New Roman" w:eastAsia="Times New Roman" w:hAnsi="Times New Roman"/>
          <w:sz w:val="24"/>
          <w:szCs w:val="24"/>
          <w:rtl w:val="0"/>
        </w:rPr>
        <w:t xml:space="preserve">. This would fail to meet the project's core inventory optimization objectives.</w:t>
      </w:r>
    </w:p>
    <w:p w:rsidR="00000000" w:rsidDel="00000000" w:rsidP="00000000" w:rsidRDefault="00000000" w:rsidRPr="00000000" w14:paraId="000000B6">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ledger-only approach is superior because it provides a single, self-contained source of truth</w:t>
      </w:r>
      <w:r w:rsidDel="00000000" w:rsidR="00000000" w:rsidRPr="00000000">
        <w:rPr>
          <w:rFonts w:ascii="Times New Roman" w:cs="Times New Roman" w:eastAsia="Times New Roman" w:hAnsi="Times New Roman"/>
          <w:sz w:val="24"/>
          <w:szCs w:val="24"/>
          <w:rtl w:val="0"/>
        </w:rPr>
        <w:t xml:space="preserve"> from which all key metrics—sales, cost, and stock flow—can be derived, ensuring 100% consistency across the entire analysis.</w:t>
      </w:r>
    </w:p>
    <w:p w:rsidR="00000000" w:rsidDel="00000000" w:rsidP="00000000" w:rsidRDefault="00000000" w:rsidRPr="00000000" w14:paraId="000000B7">
      <w:pPr>
        <w:pStyle w:val="Heading2"/>
        <w:keepNext w:val="0"/>
        <w:keepLines w:val="0"/>
        <w:widowControl w:val="0"/>
        <w:spacing w:before="280" w:line="360" w:lineRule="auto"/>
        <w:jc w:val="both"/>
        <w:rPr>
          <w:rFonts w:ascii="Times New Roman" w:cs="Times New Roman" w:eastAsia="Times New Roman" w:hAnsi="Times New Roman"/>
          <w:b w:val="1"/>
          <w:sz w:val="26"/>
          <w:szCs w:val="26"/>
        </w:rPr>
      </w:pPr>
      <w:bookmarkStart w:colFirst="0" w:colLast="0" w:name="_h3spr8ihldy1" w:id="13"/>
      <w:bookmarkEnd w:id="13"/>
      <w:r w:rsidDel="00000000" w:rsidR="00000000" w:rsidRPr="00000000">
        <w:rPr>
          <w:rFonts w:ascii="Times New Roman" w:cs="Times New Roman" w:eastAsia="Times New Roman" w:hAnsi="Times New Roman"/>
          <w:b w:val="1"/>
          <w:sz w:val="26"/>
          <w:szCs w:val="26"/>
          <w:rtl w:val="0"/>
        </w:rPr>
        <w:t xml:space="preserve">4.3 Analytical Methodology</w:t>
      </w:r>
    </w:p>
    <w:p w:rsidR="00000000" w:rsidDel="00000000" w:rsidP="00000000" w:rsidRDefault="00000000" w:rsidRPr="00000000" w14:paraId="000000B8">
      <w:pPr>
        <w:pStyle w:val="Heading2"/>
        <w:keepNext w:val="0"/>
        <w:keepLines w:val="0"/>
        <w:widowControl w:val="0"/>
        <w:spacing w:before="280" w:line="360" w:lineRule="auto"/>
        <w:jc w:val="both"/>
        <w:rPr>
          <w:rFonts w:ascii="Times New Roman" w:cs="Times New Roman" w:eastAsia="Times New Roman" w:hAnsi="Times New Roman"/>
          <w:b w:val="1"/>
          <w:color w:val="000000"/>
          <w:sz w:val="24"/>
          <w:szCs w:val="24"/>
        </w:rPr>
      </w:pPr>
      <w:bookmarkStart w:colFirst="0" w:colLast="0" w:name="_9h5ekefc38qq" w:id="14"/>
      <w:bookmarkEnd w:id="14"/>
      <w:r w:rsidDel="00000000" w:rsidR="00000000" w:rsidRPr="00000000">
        <w:rPr>
          <w:rFonts w:ascii="Times New Roman" w:cs="Times New Roman" w:eastAsia="Times New Roman" w:hAnsi="Times New Roman"/>
          <w:b w:val="1"/>
          <w:color w:val="000000"/>
          <w:sz w:val="24"/>
          <w:szCs w:val="24"/>
          <w:rtl w:val="0"/>
        </w:rPr>
        <w:t xml:space="preserve">4.3.1 Master View Construction</w:t>
      </w:r>
    </w:p>
    <w:p w:rsidR="00000000" w:rsidDel="00000000" w:rsidP="00000000" w:rsidRDefault="00000000" w:rsidRPr="00000000" w14:paraId="000000B9">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w:t>
      </w:r>
    </w:p>
    <w:p w:rsidR="00000000" w:rsidDel="00000000" w:rsidP="00000000" w:rsidRDefault="00000000" w:rsidRPr="00000000" w14:paraId="000000BA">
      <w:pPr>
        <w:widowControl w:val="0"/>
        <w:numPr>
          <w:ilvl w:val="0"/>
          <w:numId w:val="4"/>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Transaction Aggregation:</w:t>
      </w:r>
      <w:r w:rsidDel="00000000" w:rsidR="00000000" w:rsidRPr="00000000">
        <w:rPr>
          <w:rFonts w:ascii="Times New Roman" w:cs="Times New Roman" w:eastAsia="Times New Roman" w:hAnsi="Times New Roman"/>
          <w:sz w:val="24"/>
          <w:szCs w:val="24"/>
          <w:rtl w:val="0"/>
        </w:rPr>
        <w:t xml:space="preserve"> Group all transactions by unique SKU (Product_Category + Brand combination)</w:t>
      </w:r>
    </w:p>
    <w:p w:rsidR="00000000" w:rsidDel="00000000" w:rsidP="00000000" w:rsidRDefault="00000000" w:rsidRPr="00000000" w14:paraId="000000BB">
      <w:pPr>
        <w:widowControl w:val="0"/>
        <w:numPr>
          <w:ilvl w:val="0"/>
          <w:numId w:val="4"/>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Metric Calculation:</w:t>
      </w:r>
      <w:r w:rsidDel="00000000" w:rsidR="00000000" w:rsidRPr="00000000">
        <w:rPr>
          <w:rFonts w:ascii="Times New Roman" w:cs="Times New Roman" w:eastAsia="Times New Roman" w:hAnsi="Times New Roman"/>
          <w:sz w:val="24"/>
          <w:szCs w:val="24"/>
          <w:rtl w:val="0"/>
        </w:rPr>
        <w:t xml:space="preserve"> Compute comprehensive performance metrics for each SKU</w:t>
      </w:r>
    </w:p>
    <w:p w:rsidR="00000000" w:rsidDel="00000000" w:rsidP="00000000" w:rsidRDefault="00000000" w:rsidRPr="00000000" w14:paraId="000000BC">
      <w:pPr>
        <w:widowControl w:val="0"/>
        <w:numPr>
          <w:ilvl w:val="0"/>
          <w:numId w:val="4"/>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Stock Reconciliation:</w:t>
      </w:r>
      <w:r w:rsidDel="00000000" w:rsidR="00000000" w:rsidRPr="00000000">
        <w:rPr>
          <w:rFonts w:ascii="Times New Roman" w:cs="Times New Roman" w:eastAsia="Times New Roman" w:hAnsi="Times New Roman"/>
          <w:sz w:val="24"/>
          <w:szCs w:val="24"/>
          <w:rtl w:val="0"/>
        </w:rPr>
        <w:t xml:space="preserve"> Calculate end-of-period stock quantities with logical constraints</w:t>
      </w:r>
    </w:p>
    <w:p w:rsidR="00000000" w:rsidDel="00000000" w:rsidP="00000000" w:rsidRDefault="00000000" w:rsidRPr="00000000" w14:paraId="000000BD">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Formulas:</w:t>
      </w:r>
      <w:r w:rsidDel="00000000" w:rsidR="00000000" w:rsidRPr="00000000">
        <w:rPr>
          <w:rtl w:val="0"/>
        </w:rPr>
      </w:r>
    </w:p>
    <w:p w:rsidR="00000000" w:rsidDel="00000000" w:rsidP="00000000" w:rsidRDefault="00000000" w:rsidRPr="00000000" w14:paraId="000000BE">
      <w:pPr>
        <w:widowControl w:val="0"/>
        <w:numPr>
          <w:ilvl w:val="0"/>
          <w:numId w:val="7"/>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Annual Gross Margin: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GM = Σ(Stock_Out_Selling_Amt) - Σ(Stock_Out_Cost_Amt)</w:t>
      </w:r>
    </w:p>
    <w:p w:rsidR="00000000" w:rsidDel="00000000" w:rsidP="00000000" w:rsidRDefault="00000000" w:rsidRPr="00000000" w14:paraId="000000BF">
      <w:pPr>
        <w:widowControl w:val="0"/>
        <w:numPr>
          <w:ilvl w:val="0"/>
          <w:numId w:val="7"/>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Days of Inventory: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DOI = (Average_Inventory_Value / Daily_COGS) × 365</w:t>
      </w:r>
    </w:p>
    <w:p w:rsidR="00000000" w:rsidDel="00000000" w:rsidP="00000000" w:rsidRDefault="00000000" w:rsidRPr="00000000" w14:paraId="000000C0">
      <w:pPr>
        <w:widowControl w:val="0"/>
        <w:numPr>
          <w:ilvl w:val="0"/>
          <w:numId w:val="7"/>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Return on Investment: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ROI = (Annual_Gross_Margin / Current_Stock_Value) × 100</w:t>
      </w:r>
    </w:p>
    <w:p w:rsidR="00000000" w:rsidDel="00000000" w:rsidP="00000000" w:rsidRDefault="00000000" w:rsidRPr="00000000" w14:paraId="000000C1">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This approach creates a single, comprehensive analytical foundation ensuring all metrics are calculated consistently from the same data source, eliminating reconciliation errors.</w:t>
      </w:r>
    </w:p>
    <w:p w:rsidR="00000000" w:rsidDel="00000000" w:rsidP="00000000" w:rsidRDefault="00000000" w:rsidRPr="00000000" w14:paraId="000000C2">
      <w:pPr>
        <w:pStyle w:val="Heading3"/>
        <w:widowControl w:val="0"/>
        <w:spacing w:after="240" w:before="240" w:line="360" w:lineRule="auto"/>
        <w:jc w:val="both"/>
        <w:rPr>
          <w:rFonts w:ascii="Times New Roman" w:cs="Times New Roman" w:eastAsia="Times New Roman" w:hAnsi="Times New Roman"/>
          <w:b w:val="1"/>
          <w:color w:val="000000"/>
          <w:sz w:val="24"/>
          <w:szCs w:val="24"/>
        </w:rPr>
      </w:pPr>
      <w:bookmarkStart w:colFirst="0" w:colLast="0" w:name="_nyugnvnjgxdg" w:id="15"/>
      <w:bookmarkEnd w:id="15"/>
      <w:r w:rsidDel="00000000" w:rsidR="00000000" w:rsidRPr="00000000">
        <w:rPr>
          <w:rFonts w:ascii="Times New Roman" w:cs="Times New Roman" w:eastAsia="Times New Roman" w:hAnsi="Times New Roman"/>
          <w:b w:val="1"/>
          <w:color w:val="000000"/>
          <w:sz w:val="24"/>
          <w:szCs w:val="24"/>
          <w:rtl w:val="0"/>
        </w:rPr>
        <w:t xml:space="preserve">4.3.2 Multi-Dimensional SKU Classification</w:t>
      </w:r>
    </w:p>
    <w:p w:rsidR="00000000" w:rsidDel="00000000" w:rsidP="00000000" w:rsidRDefault="00000000" w:rsidRPr="00000000" w14:paraId="000000C3">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ABC Analysis (Revenue-Based):</w:t>
      </w:r>
    </w:p>
    <w:p w:rsidR="00000000" w:rsidDel="00000000" w:rsidP="00000000" w:rsidRDefault="00000000" w:rsidRPr="00000000" w14:paraId="000000C4">
      <w:pPr>
        <w:widowControl w:val="0"/>
        <w:numPr>
          <w:ilvl w:val="0"/>
          <w:numId w:val="12"/>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Rank SKUs by annual revenue and classify into A (top 70%), B (next 20%), C (remaining 10%)</w:t>
      </w:r>
    </w:p>
    <w:p w:rsidR="00000000" w:rsidDel="00000000" w:rsidP="00000000" w:rsidRDefault="00000000" w:rsidRPr="00000000" w14:paraId="000000C5">
      <w:pPr>
        <w:widowControl w:val="0"/>
        <w:numPr>
          <w:ilvl w:val="0"/>
          <w:numId w:val="12"/>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Mathematical Foundation:</w:t>
      </w:r>
      <w:r w:rsidDel="00000000" w:rsidR="00000000" w:rsidRPr="00000000">
        <w:rPr>
          <w:rFonts w:ascii="Times New Roman" w:cs="Times New Roman" w:eastAsia="Times New Roman" w:hAnsi="Times New Roman"/>
          <w:sz w:val="24"/>
          <w:szCs w:val="24"/>
          <w:rtl w:val="0"/>
        </w:rPr>
        <w:t xml:space="preserve"> Pareto analysis using cumulative revenue percentage</w:t>
      </w:r>
    </w:p>
    <w:p w:rsidR="00000000" w:rsidDel="00000000" w:rsidP="00000000" w:rsidRDefault="00000000" w:rsidRPr="00000000" w14:paraId="000000C6">
      <w:pPr>
        <w:widowControl w:val="0"/>
        <w:numPr>
          <w:ilvl w:val="0"/>
          <w:numId w:val="12"/>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Identifies core revenue-generating products requiring priority attention</w:t>
      </w:r>
    </w:p>
    <w:p w:rsidR="00000000" w:rsidDel="00000000" w:rsidP="00000000" w:rsidRDefault="00000000" w:rsidRPr="00000000" w14:paraId="000000C7">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XYZ Analysis (Volatility-Based):</w:t>
      </w:r>
    </w:p>
    <w:p w:rsidR="00000000" w:rsidDel="00000000" w:rsidP="00000000" w:rsidRDefault="00000000" w:rsidRPr="00000000" w14:paraId="000000C8">
      <w:pPr>
        <w:widowControl w:val="0"/>
        <w:numPr>
          <w:ilvl w:val="0"/>
          <w:numId w:val="17"/>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Calculate coefficient of variation for monthly sales quantities</w:t>
      </w:r>
    </w:p>
    <w:p w:rsidR="00000000" w:rsidDel="00000000" w:rsidP="00000000" w:rsidRDefault="00000000" w:rsidRPr="00000000" w14:paraId="000000C9">
      <w:pPr>
        <w:widowControl w:val="0"/>
        <w:numPr>
          <w:ilvl w:val="0"/>
          <w:numId w:val="17"/>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Classification:</w:t>
      </w:r>
      <w:r w:rsidDel="00000000" w:rsidR="00000000" w:rsidRPr="00000000">
        <w:rPr>
          <w:rFonts w:ascii="Times New Roman" w:cs="Times New Roman" w:eastAsia="Times New Roman" w:hAnsi="Times New Roman"/>
          <w:sz w:val="24"/>
          <w:szCs w:val="24"/>
          <w:rtl w:val="0"/>
        </w:rPr>
        <w:t xml:space="preserve"> X (low volatility), Y (medium volatility), Z (high volatility)</w:t>
      </w:r>
    </w:p>
    <w:p w:rsidR="00000000" w:rsidDel="00000000" w:rsidP="00000000" w:rsidRDefault="00000000" w:rsidRPr="00000000" w14:paraId="000000CA">
      <w:pPr>
        <w:widowControl w:val="0"/>
        <w:numPr>
          <w:ilvl w:val="0"/>
          <w:numId w:val="17"/>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Formula: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CV = (Standard_Deviation / Mean) × 100</w:t>
      </w:r>
    </w:p>
    <w:p w:rsidR="00000000" w:rsidDel="00000000" w:rsidP="00000000" w:rsidRDefault="00000000" w:rsidRPr="00000000" w14:paraId="000000CB">
      <w:pPr>
        <w:widowControl w:val="0"/>
        <w:numPr>
          <w:ilvl w:val="0"/>
          <w:numId w:val="17"/>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Identifies demand predictability to inform safety stock strategies</w:t>
      </w:r>
    </w:p>
    <w:p w:rsidR="00000000" w:rsidDel="00000000" w:rsidP="00000000" w:rsidRDefault="00000000" w:rsidRPr="00000000" w14:paraId="000000CC">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ABC-XYZ Classification:</w:t>
      </w:r>
    </w:p>
    <w:p w:rsidR="00000000" w:rsidDel="00000000" w:rsidP="00000000" w:rsidRDefault="00000000" w:rsidRPr="00000000" w14:paraId="000000CD">
      <w:pPr>
        <w:widowControl w:val="0"/>
        <w:numPr>
          <w:ilvl w:val="0"/>
          <w:numId w:val="11"/>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Combined scoring using </w:t>
      </w:r>
      <w:r w:rsidDel="00000000" w:rsidR="00000000" w:rsidRPr="00000000">
        <w:rPr>
          <w:rFonts w:ascii="Times New Roman" w:cs="Times New Roman" w:eastAsia="Times New Roman" w:hAnsi="Times New Roman"/>
          <w:sz w:val="24"/>
          <w:szCs w:val="24"/>
          <w:rtl w:val="0"/>
        </w:rPr>
        <w:t xml:space="preserve">0.7 × Revenue_Share + 0.3 × Quantity_Share</w:t>
      </w:r>
    </w:p>
    <w:p w:rsidR="00000000" w:rsidDel="00000000" w:rsidP="00000000" w:rsidRDefault="00000000" w:rsidRPr="00000000" w14:paraId="000000CE">
      <w:pPr>
        <w:widowControl w:val="0"/>
        <w:numPr>
          <w:ilvl w:val="0"/>
          <w:numId w:val="11"/>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Balances revenue importance with volume considerations for comprehensive prioritization</w:t>
      </w:r>
    </w:p>
    <w:p w:rsidR="00000000" w:rsidDel="00000000" w:rsidP="00000000" w:rsidRDefault="00000000" w:rsidRPr="00000000" w14:paraId="000000C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72930"/>
            <wp:effectExtent b="0" l="0" r="0" t="0"/>
            <wp:docPr id="5" name="image5.png"/>
            <a:graphic>
              <a:graphicData uri="http://schemas.openxmlformats.org/drawingml/2006/picture">
                <pic:pic>
                  <pic:nvPicPr>
                    <pic:cNvPr id="0" name="image5.png"/>
                    <pic:cNvPicPr preferRelativeResize="0"/>
                  </pic:nvPicPr>
                  <pic:blipFill>
                    <a:blip r:embed="rId22"/>
                    <a:srcRect b="0" l="0" r="0" t="4755"/>
                    <a:stretch>
                      <a:fillRect/>
                    </a:stretch>
                  </pic:blipFill>
                  <pic:spPr>
                    <a:xfrm>
                      <a:off x="0" y="0"/>
                      <a:ext cx="5943600" cy="427293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widowControl w:val="0"/>
        <w:spacing w:after="240" w:before="240" w:line="360" w:lineRule="auto"/>
        <w:ind w:left="72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tab/>
        <w:tab/>
        <w:t xml:space="preserve">Figure: ABC-XYZ Classification</w:t>
      </w:r>
    </w:p>
    <w:p w:rsidR="00000000" w:rsidDel="00000000" w:rsidP="00000000" w:rsidRDefault="00000000" w:rsidRPr="00000000" w14:paraId="000000D1">
      <w:pPr>
        <w:pStyle w:val="Heading3"/>
        <w:widowControl w:val="0"/>
        <w:spacing w:after="240" w:before="240" w:line="360" w:lineRule="auto"/>
        <w:jc w:val="both"/>
        <w:rPr>
          <w:rFonts w:ascii="Times New Roman" w:cs="Times New Roman" w:eastAsia="Times New Roman" w:hAnsi="Times New Roman"/>
          <w:b w:val="1"/>
          <w:color w:val="000000"/>
          <w:sz w:val="24"/>
          <w:szCs w:val="24"/>
        </w:rPr>
      </w:pPr>
      <w:bookmarkStart w:colFirst="0" w:colLast="0" w:name="_33crnk49zewl" w:id="16"/>
      <w:bookmarkEnd w:id="16"/>
      <w:r w:rsidDel="00000000" w:rsidR="00000000" w:rsidRPr="00000000">
        <w:rPr>
          <w:rFonts w:ascii="Times New Roman" w:cs="Times New Roman" w:eastAsia="Times New Roman" w:hAnsi="Times New Roman"/>
          <w:b w:val="1"/>
          <w:color w:val="000000"/>
          <w:sz w:val="24"/>
          <w:szCs w:val="24"/>
          <w:rtl w:val="0"/>
        </w:rPr>
        <w:t xml:space="preserve">4.3.3 Seasonal Demand Analysis </w:t>
      </w:r>
    </w:p>
    <w:p w:rsidR="00000000" w:rsidDel="00000000" w:rsidP="00000000" w:rsidRDefault="00000000" w:rsidRPr="00000000" w14:paraId="000000D2">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w:t>
      </w:r>
    </w:p>
    <w:p w:rsidR="00000000" w:rsidDel="00000000" w:rsidP="00000000" w:rsidRDefault="00000000" w:rsidRPr="00000000" w14:paraId="000000D3">
      <w:pPr>
        <w:widowControl w:val="0"/>
        <w:numPr>
          <w:ilvl w:val="0"/>
          <w:numId w:val="10"/>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Monthly Aggregation:</w:t>
      </w:r>
      <w:r w:rsidDel="00000000" w:rsidR="00000000" w:rsidRPr="00000000">
        <w:rPr>
          <w:rFonts w:ascii="Times New Roman" w:cs="Times New Roman" w:eastAsia="Times New Roman" w:hAnsi="Times New Roman"/>
          <w:sz w:val="24"/>
          <w:szCs w:val="24"/>
          <w:rtl w:val="0"/>
        </w:rPr>
        <w:t xml:space="preserve"> Calculate monthly sales by product category</w:t>
      </w:r>
    </w:p>
    <w:p w:rsidR="00000000" w:rsidDel="00000000" w:rsidP="00000000" w:rsidRDefault="00000000" w:rsidRPr="00000000" w14:paraId="000000D4">
      <w:pPr>
        <w:widowControl w:val="0"/>
        <w:numPr>
          <w:ilvl w:val="0"/>
          <w:numId w:val="10"/>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Baseline Calculation:</w:t>
      </w:r>
      <w:r w:rsidDel="00000000" w:rsidR="00000000" w:rsidRPr="00000000">
        <w:rPr>
          <w:rFonts w:ascii="Times New Roman" w:cs="Times New Roman" w:eastAsia="Times New Roman" w:hAnsi="Times New Roman"/>
          <w:sz w:val="24"/>
          <w:szCs w:val="24"/>
          <w:rtl w:val="0"/>
        </w:rPr>
        <w:t xml:space="preserve"> Determine average monthly sales for each category</w:t>
      </w:r>
    </w:p>
    <w:p w:rsidR="00000000" w:rsidDel="00000000" w:rsidP="00000000" w:rsidRDefault="00000000" w:rsidRPr="00000000" w14:paraId="000000D5">
      <w:pPr>
        <w:widowControl w:val="0"/>
        <w:numPr>
          <w:ilvl w:val="0"/>
          <w:numId w:val="10"/>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Uplift Factor Calculation: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Uplift_Factor = Monthly_Sales / Average_Monthly_Sales</w:t>
      </w:r>
    </w:p>
    <w:p w:rsidR="00000000" w:rsidDel="00000000" w:rsidP="00000000" w:rsidRDefault="00000000" w:rsidRPr="00000000" w14:paraId="000000D6">
      <w:pPr>
        <w:widowControl w:val="0"/>
        <w:numPr>
          <w:ilvl w:val="0"/>
          <w:numId w:val="10"/>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Seasonal Pattern Identification:</w:t>
      </w:r>
      <w:r w:rsidDel="00000000" w:rsidR="00000000" w:rsidRPr="00000000">
        <w:rPr>
          <w:rFonts w:ascii="Times New Roman" w:cs="Times New Roman" w:eastAsia="Times New Roman" w:hAnsi="Times New Roman"/>
          <w:sz w:val="24"/>
          <w:szCs w:val="24"/>
          <w:rtl w:val="0"/>
        </w:rPr>
        <w:t xml:space="preserve"> Identify festival-driven demand spikes</w:t>
      </w:r>
    </w:p>
    <w:p w:rsidR="00000000" w:rsidDel="00000000" w:rsidP="00000000" w:rsidRDefault="00000000" w:rsidRPr="00000000" w14:paraId="000000D7">
      <w:pPr>
        <w:widowControl w:val="0"/>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Mathematical Model: </w:t>
      </w:r>
      <w:r w:rsidDel="00000000" w:rsidR="00000000" w:rsidRPr="00000000">
        <w:rPr>
          <w:rFonts w:ascii="Times New Roman" w:cs="Times New Roman" w:eastAsia="Times New Roman" w:hAnsi="Times New Roman"/>
          <w:i w:val="1"/>
          <w:sz w:val="24"/>
          <w:szCs w:val="24"/>
          <w:rtl w:val="0"/>
        </w:rPr>
        <w:t xml:space="preserve">Seasonal_Demand = Base_Demand × Uplift_Factor</w:t>
      </w:r>
    </w:p>
    <w:p w:rsidR="00000000" w:rsidDel="00000000" w:rsidP="00000000" w:rsidRDefault="00000000" w:rsidRPr="00000000" w14:paraId="000000D8">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Quantifies historical seasonal patterns to improve demand forecasting accuracy for inventory planning.</w:t>
      </w:r>
    </w:p>
    <w:p w:rsidR="00000000" w:rsidDel="00000000" w:rsidP="00000000" w:rsidRDefault="00000000" w:rsidRPr="00000000" w14:paraId="000000D9">
      <w:pPr>
        <w:pStyle w:val="Heading3"/>
        <w:widowControl w:val="0"/>
        <w:spacing w:after="240" w:before="240" w:line="360" w:lineRule="auto"/>
        <w:jc w:val="both"/>
        <w:rPr>
          <w:rFonts w:ascii="Times New Roman" w:cs="Times New Roman" w:eastAsia="Times New Roman" w:hAnsi="Times New Roman"/>
          <w:b w:val="1"/>
          <w:color w:val="000000"/>
          <w:sz w:val="24"/>
          <w:szCs w:val="24"/>
        </w:rPr>
      </w:pPr>
      <w:bookmarkStart w:colFirst="0" w:colLast="0" w:name="_t3itrto9x7dc" w:id="17"/>
      <w:bookmarkEnd w:id="17"/>
      <w:r w:rsidDel="00000000" w:rsidR="00000000" w:rsidRPr="00000000">
        <w:rPr>
          <w:rFonts w:ascii="Times New Roman" w:cs="Times New Roman" w:eastAsia="Times New Roman" w:hAnsi="Times New Roman"/>
          <w:b w:val="1"/>
          <w:color w:val="000000"/>
          <w:sz w:val="24"/>
          <w:szCs w:val="24"/>
          <w:rtl w:val="0"/>
        </w:rPr>
        <w:t xml:space="preserve">4.3.4 Forward Inventory Planning</w:t>
      </w:r>
    </w:p>
    <w:p w:rsidR="00000000" w:rsidDel="00000000" w:rsidP="00000000" w:rsidRDefault="00000000" w:rsidRPr="00000000" w14:paraId="000000DA">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w:t>
      </w:r>
    </w:p>
    <w:p w:rsidR="00000000" w:rsidDel="00000000" w:rsidP="00000000" w:rsidRDefault="00000000" w:rsidRPr="00000000" w14:paraId="000000DB">
      <w:pPr>
        <w:widowControl w:val="0"/>
        <w:numPr>
          <w:ilvl w:val="0"/>
          <w:numId w:val="13"/>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Target Inventory Calculation:</w:t>
      </w:r>
      <w:r w:rsidDel="00000000" w:rsidR="00000000" w:rsidRPr="00000000">
        <w:rPr>
          <w:rFonts w:ascii="Times New Roman" w:cs="Times New Roman" w:eastAsia="Times New Roman" w:hAnsi="Times New Roman"/>
          <w:sz w:val="24"/>
          <w:szCs w:val="24"/>
          <w:rtl w:val="0"/>
        </w:rPr>
        <w:t xml:space="preserve"> Apply seasonal uplifts to base demand</w:t>
      </w:r>
    </w:p>
    <w:p w:rsidR="00000000" w:rsidDel="00000000" w:rsidP="00000000" w:rsidRDefault="00000000" w:rsidRPr="00000000" w14:paraId="000000DC">
      <w:pPr>
        <w:widowControl w:val="0"/>
        <w:numPr>
          <w:ilvl w:val="0"/>
          <w:numId w:val="13"/>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Purchase Requirement: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Required_Purchase = max(0, Target_Inventory - Current_Stock)</w:t>
      </w:r>
    </w:p>
    <w:p w:rsidR="00000000" w:rsidDel="00000000" w:rsidP="00000000" w:rsidRDefault="00000000" w:rsidRPr="00000000" w14:paraId="000000DD">
      <w:pPr>
        <w:widowControl w:val="0"/>
        <w:numPr>
          <w:ilvl w:val="0"/>
          <w:numId w:val="13"/>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Capacity Constraint:</w:t>
      </w:r>
      <w:r w:rsidDel="00000000" w:rsidR="00000000" w:rsidRPr="00000000">
        <w:rPr>
          <w:rFonts w:ascii="Times New Roman" w:cs="Times New Roman" w:eastAsia="Times New Roman" w:hAnsi="Times New Roman"/>
          <w:sz w:val="24"/>
          <w:szCs w:val="24"/>
          <w:rtl w:val="0"/>
        </w:rPr>
        <w:t xml:space="preserve"> Ensure total inventory doesn't exceed 15-day storage capacity</w:t>
      </w:r>
    </w:p>
    <w:p w:rsidR="00000000" w:rsidDel="00000000" w:rsidP="00000000" w:rsidRDefault="00000000" w:rsidRPr="00000000" w14:paraId="000000DE">
      <w:pPr>
        <w:widowControl w:val="0"/>
        <w:numPr>
          <w:ilvl w:val="0"/>
          <w:numId w:val="13"/>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Mathematical Model: </w:t>
      </w:r>
      <w:r w:rsidDel="00000000" w:rsidR="00000000" w:rsidRPr="00000000">
        <w:rPr>
          <w:rFonts w:ascii="Times New Roman" w:cs="Times New Roman" w:eastAsia="Times New Roman" w:hAnsi="Times New Roman"/>
          <w:i w:val="1"/>
          <w:sz w:val="24"/>
          <w:szCs w:val="24"/>
          <w:rtl w:val="0"/>
        </w:rPr>
        <w:t xml:space="preserve">Target_Inventory = (Daily_Demand × Uplift_Factor × Target_Days_Cover)</w:t>
      </w:r>
      <w:r w:rsidDel="00000000" w:rsidR="00000000" w:rsidRPr="00000000">
        <w:rPr>
          <w:rtl w:val="0"/>
        </w:rPr>
      </w:r>
    </w:p>
    <w:p w:rsidR="00000000" w:rsidDel="00000000" w:rsidP="00000000" w:rsidRDefault="00000000" w:rsidRPr="00000000" w14:paraId="000000D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Fonts w:ascii="Times New Roman" w:cs="Times New Roman" w:eastAsia="Times New Roman" w:hAnsi="Times New Roman"/>
          <w:sz w:val="24"/>
          <w:szCs w:val="24"/>
          <w:rtl w:val="0"/>
        </w:rPr>
        <w:t xml:space="preserve"> Translates analytical insights into actionable purchasing decisions while respecting physical storage limitations.</w:t>
      </w:r>
    </w:p>
    <w:p w:rsidR="00000000" w:rsidDel="00000000" w:rsidP="00000000" w:rsidRDefault="00000000" w:rsidRPr="00000000" w14:paraId="000000E0">
      <w:pPr>
        <w:pStyle w:val="Heading1"/>
        <w:keepNext w:val="0"/>
        <w:keepLines w:val="0"/>
        <w:widowControl w:val="0"/>
        <w:spacing w:after="80" w:line="360" w:lineRule="auto"/>
        <w:jc w:val="both"/>
        <w:rPr>
          <w:rFonts w:ascii="Times New Roman" w:cs="Times New Roman" w:eastAsia="Times New Roman" w:hAnsi="Times New Roman"/>
          <w:b w:val="1"/>
          <w:sz w:val="30"/>
          <w:szCs w:val="30"/>
        </w:rPr>
      </w:pPr>
      <w:bookmarkStart w:colFirst="0" w:colLast="0" w:name="_2dghmi3cfrv" w:id="18"/>
      <w:bookmarkEnd w:id="18"/>
      <w:r w:rsidDel="00000000" w:rsidR="00000000" w:rsidRPr="00000000">
        <w:rPr>
          <w:rFonts w:ascii="Times New Roman" w:cs="Times New Roman" w:eastAsia="Times New Roman" w:hAnsi="Times New Roman"/>
          <w:b w:val="1"/>
          <w:sz w:val="30"/>
          <w:szCs w:val="30"/>
          <w:rtl w:val="0"/>
        </w:rPr>
        <w:t xml:space="preserve">5. Results and Findings</w:t>
      </w:r>
    </w:p>
    <w:p w:rsidR="00000000" w:rsidDel="00000000" w:rsidP="00000000" w:rsidRDefault="00000000" w:rsidRPr="00000000" w14:paraId="000000E1">
      <w:pPr>
        <w:pStyle w:val="Heading2"/>
        <w:keepNext w:val="0"/>
        <w:keepLines w:val="0"/>
        <w:widowControl w:val="0"/>
        <w:spacing w:before="280" w:line="360" w:lineRule="auto"/>
        <w:jc w:val="both"/>
        <w:rPr>
          <w:rFonts w:ascii="Times New Roman" w:cs="Times New Roman" w:eastAsia="Times New Roman" w:hAnsi="Times New Roman"/>
          <w:b w:val="1"/>
          <w:sz w:val="26"/>
          <w:szCs w:val="26"/>
        </w:rPr>
      </w:pPr>
      <w:bookmarkStart w:colFirst="0" w:colLast="0" w:name="_lulmc54p6tp9" w:id="19"/>
      <w:bookmarkEnd w:id="19"/>
      <w:r w:rsidDel="00000000" w:rsidR="00000000" w:rsidRPr="00000000">
        <w:rPr>
          <w:rFonts w:ascii="Times New Roman" w:cs="Times New Roman" w:eastAsia="Times New Roman" w:hAnsi="Times New Roman"/>
          <w:b w:val="1"/>
          <w:sz w:val="26"/>
          <w:szCs w:val="26"/>
          <w:rtl w:val="0"/>
        </w:rPr>
        <w:t xml:space="preserve">5.1 Inventory Portfolio Analysis</w:t>
      </w:r>
    </w:p>
    <w:p w:rsidR="00000000" w:rsidDel="00000000" w:rsidP="00000000" w:rsidRDefault="00000000" w:rsidRPr="00000000" w14:paraId="000000E2">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Stock Status Classification:</w:t>
      </w:r>
    </w:p>
    <w:p w:rsidR="00000000" w:rsidDel="00000000" w:rsidP="00000000" w:rsidRDefault="00000000" w:rsidRPr="00000000" w14:paraId="000000E3">
      <w:pPr>
        <w:widowControl w:val="0"/>
        <w:numPr>
          <w:ilvl w:val="0"/>
          <w:numId w:val="15"/>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Active SKUs:</w:t>
      </w:r>
      <w:r w:rsidDel="00000000" w:rsidR="00000000" w:rsidRPr="00000000">
        <w:rPr>
          <w:rFonts w:ascii="Times New Roman" w:cs="Times New Roman" w:eastAsia="Times New Roman" w:hAnsi="Times New Roman"/>
          <w:sz w:val="24"/>
          <w:szCs w:val="24"/>
          <w:rtl w:val="0"/>
        </w:rPr>
        <w:t xml:space="preserve"> 184 (83%) - Products with consistent recent sales</w:t>
      </w:r>
    </w:p>
    <w:p w:rsidR="00000000" w:rsidDel="00000000" w:rsidP="00000000" w:rsidRDefault="00000000" w:rsidRPr="00000000" w14:paraId="000000E4">
      <w:pPr>
        <w:widowControl w:val="0"/>
        <w:numPr>
          <w:ilvl w:val="0"/>
          <w:numId w:val="15"/>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Slow-Moving SKUs:</w:t>
      </w:r>
      <w:r w:rsidDel="00000000" w:rsidR="00000000" w:rsidRPr="00000000">
        <w:rPr>
          <w:rFonts w:ascii="Times New Roman" w:cs="Times New Roman" w:eastAsia="Times New Roman" w:hAnsi="Times New Roman"/>
          <w:sz w:val="24"/>
          <w:szCs w:val="24"/>
          <w:rtl w:val="0"/>
        </w:rPr>
        <w:t xml:space="preserve"> 11 (5%) - Products with declining sales velocity</w:t>
      </w:r>
    </w:p>
    <w:p w:rsidR="00000000" w:rsidDel="00000000" w:rsidP="00000000" w:rsidRDefault="00000000" w:rsidRPr="00000000" w14:paraId="000000E5">
      <w:pPr>
        <w:widowControl w:val="0"/>
        <w:numPr>
          <w:ilvl w:val="0"/>
          <w:numId w:val="15"/>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Dead Stock SKUs:</w:t>
      </w:r>
      <w:r w:rsidDel="00000000" w:rsidR="00000000" w:rsidRPr="00000000">
        <w:rPr>
          <w:rFonts w:ascii="Times New Roman" w:cs="Times New Roman" w:eastAsia="Times New Roman" w:hAnsi="Times New Roman"/>
          <w:sz w:val="24"/>
          <w:szCs w:val="24"/>
          <w:rtl w:val="0"/>
        </w:rPr>
        <w:t xml:space="preserve"> 27 (12%) - Products with stock but zero recent sales</w:t>
      </w:r>
    </w:p>
    <w:p w:rsidR="00000000" w:rsidDel="00000000" w:rsidP="00000000" w:rsidRDefault="00000000" w:rsidRPr="00000000" w14:paraId="000000E6">
      <w:pPr>
        <w:pStyle w:val="Heading2"/>
        <w:keepNext w:val="0"/>
        <w:keepLines w:val="0"/>
        <w:widowControl w:val="0"/>
        <w:spacing w:before="280" w:line="360" w:lineRule="auto"/>
        <w:jc w:val="both"/>
        <w:rPr>
          <w:rFonts w:ascii="Times New Roman" w:cs="Times New Roman" w:eastAsia="Times New Roman" w:hAnsi="Times New Roman"/>
          <w:b w:val="1"/>
          <w:sz w:val="26"/>
          <w:szCs w:val="26"/>
        </w:rPr>
      </w:pPr>
      <w:bookmarkStart w:colFirst="0" w:colLast="0" w:name="_9yauh9zfynff" w:id="20"/>
      <w:bookmarkEnd w:id="20"/>
      <w:r w:rsidDel="00000000" w:rsidR="00000000" w:rsidRPr="00000000">
        <w:rPr>
          <w:rFonts w:ascii="Times New Roman" w:cs="Times New Roman" w:eastAsia="Times New Roman" w:hAnsi="Times New Roman"/>
          <w:b w:val="1"/>
          <w:sz w:val="26"/>
          <w:szCs w:val="26"/>
          <w:rtl w:val="0"/>
        </w:rPr>
        <w:t xml:space="preserve">5.2 Revenue Distribution and Pareto Analysis</w:t>
      </w:r>
    </w:p>
    <w:p w:rsidR="00000000" w:rsidDel="00000000" w:rsidP="00000000" w:rsidRDefault="00000000" w:rsidRPr="00000000" w14:paraId="000000E7">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ABC Classification Results:</w:t>
      </w:r>
    </w:p>
    <w:p w:rsidR="00000000" w:rsidDel="00000000" w:rsidP="00000000" w:rsidRDefault="00000000" w:rsidRPr="00000000" w14:paraId="000000E8">
      <w:pPr>
        <w:widowControl w:val="0"/>
        <w:numPr>
          <w:ilvl w:val="0"/>
          <w:numId w:val="14"/>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Class A (Top 20% SKUs):</w:t>
      </w:r>
      <w:r w:rsidDel="00000000" w:rsidR="00000000" w:rsidRPr="00000000">
        <w:rPr>
          <w:rFonts w:ascii="Times New Roman" w:cs="Times New Roman" w:eastAsia="Times New Roman" w:hAnsi="Times New Roman"/>
          <w:sz w:val="24"/>
          <w:szCs w:val="24"/>
          <w:rtl w:val="0"/>
        </w:rPr>
        <w:t xml:space="preserve"> Generate 69% of total revenue</w:t>
      </w:r>
    </w:p>
    <w:p w:rsidR="00000000" w:rsidDel="00000000" w:rsidP="00000000" w:rsidRDefault="00000000" w:rsidRPr="00000000" w14:paraId="000000E9">
      <w:pPr>
        <w:widowControl w:val="0"/>
        <w:numPr>
          <w:ilvl w:val="0"/>
          <w:numId w:val="14"/>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Class B (Next 30% SKUs):</w:t>
      </w:r>
      <w:r w:rsidDel="00000000" w:rsidR="00000000" w:rsidRPr="00000000">
        <w:rPr>
          <w:rFonts w:ascii="Times New Roman" w:cs="Times New Roman" w:eastAsia="Times New Roman" w:hAnsi="Times New Roman"/>
          <w:sz w:val="24"/>
          <w:szCs w:val="24"/>
          <w:rtl w:val="0"/>
        </w:rPr>
        <w:t xml:space="preserve"> Generate 21% of total revenue</w:t>
      </w:r>
    </w:p>
    <w:p w:rsidR="00000000" w:rsidDel="00000000" w:rsidP="00000000" w:rsidRDefault="00000000" w:rsidRPr="00000000" w14:paraId="000000EA">
      <w:pPr>
        <w:widowControl w:val="0"/>
        <w:numPr>
          <w:ilvl w:val="0"/>
          <w:numId w:val="14"/>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Class C (Bottom 50% SKUs):</w:t>
      </w:r>
      <w:r w:rsidDel="00000000" w:rsidR="00000000" w:rsidRPr="00000000">
        <w:rPr>
          <w:rFonts w:ascii="Times New Roman" w:cs="Times New Roman" w:eastAsia="Times New Roman" w:hAnsi="Times New Roman"/>
          <w:sz w:val="24"/>
          <w:szCs w:val="24"/>
          <w:rtl w:val="0"/>
        </w:rPr>
        <w:t xml:space="preserve"> Generate only 10% of total revenue</w:t>
      </w:r>
    </w:p>
    <w:p w:rsidR="00000000" w:rsidDel="00000000" w:rsidP="00000000" w:rsidRDefault="00000000" w:rsidRPr="00000000" w14:paraId="000000EB">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Finding:</w:t>
      </w:r>
      <w:r w:rsidDel="00000000" w:rsidR="00000000" w:rsidRPr="00000000">
        <w:rPr>
          <w:rFonts w:ascii="Times New Roman" w:cs="Times New Roman" w:eastAsia="Times New Roman" w:hAnsi="Times New Roman"/>
          <w:sz w:val="24"/>
          <w:szCs w:val="24"/>
          <w:rtl w:val="0"/>
        </w:rPr>
        <w:t xml:space="preserve"> The analysis confirms strong Pareto distribution with 44 SKUs (20%) generating ₹32,45,672 (74%) of total annual revenue of ₹44,76,834.</w:t>
      </w:r>
    </w:p>
    <w:p w:rsidR="00000000" w:rsidDel="00000000" w:rsidP="00000000" w:rsidRDefault="00000000" w:rsidRPr="00000000" w14:paraId="000000EC">
      <w:pPr>
        <w:pStyle w:val="Heading2"/>
        <w:keepNext w:val="0"/>
        <w:keepLines w:val="0"/>
        <w:widowControl w:val="0"/>
        <w:spacing w:before="280" w:line="360" w:lineRule="auto"/>
        <w:jc w:val="both"/>
        <w:rPr>
          <w:rFonts w:ascii="Times New Roman" w:cs="Times New Roman" w:eastAsia="Times New Roman" w:hAnsi="Times New Roman"/>
          <w:b w:val="1"/>
          <w:sz w:val="26"/>
          <w:szCs w:val="26"/>
        </w:rPr>
      </w:pPr>
      <w:bookmarkStart w:colFirst="0" w:colLast="0" w:name="_n6hywgxqt4iq" w:id="21"/>
      <w:bookmarkEnd w:id="21"/>
      <w:r w:rsidDel="00000000" w:rsidR="00000000" w:rsidRPr="00000000">
        <w:rPr>
          <w:rFonts w:ascii="Times New Roman" w:cs="Times New Roman" w:eastAsia="Times New Roman" w:hAnsi="Times New Roman"/>
          <w:b w:val="1"/>
          <w:sz w:val="26"/>
          <w:szCs w:val="26"/>
          <w:rtl w:val="0"/>
        </w:rPr>
        <w:t xml:space="preserve">5.3 Profitability and Capital Efficiency Analysis</w:t>
      </w:r>
    </w:p>
    <w:p w:rsidR="00000000" w:rsidDel="00000000" w:rsidP="00000000" w:rsidRDefault="00000000" w:rsidRPr="00000000" w14:paraId="000000ED">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5 High-ROI Products </w:t>
      </w:r>
      <w:r w:rsidDel="00000000" w:rsidR="00000000" w:rsidRPr="00000000">
        <w:rPr>
          <w:rFonts w:ascii="Times New Roman" w:cs="Times New Roman" w:eastAsia="Times New Roman" w:hAnsi="Times New Roman"/>
          <w:b w:val="1"/>
          <w:sz w:val="24"/>
          <w:szCs w:val="24"/>
          <w:rtl w:val="0"/>
        </w:rPr>
        <w:t xml:space="preserve">(Revenue &gt; ₹1,000)</w:t>
      </w:r>
      <w:r w:rsidDel="00000000" w:rsidR="00000000" w:rsidRPr="00000000">
        <w:rPr>
          <w:rFonts w:ascii="Times New Roman" w:cs="Times New Roman" w:eastAsia="Times New Roman" w:hAnsi="Times New Roman"/>
          <w:b w:val="1"/>
          <w:sz w:val="24"/>
          <w:szCs w:val="24"/>
          <w:rtl w:val="0"/>
        </w:rPr>
        <w:t xml:space="preserve">:</w:t>
      </w:r>
    </w:p>
    <w:tbl>
      <w:tblPr>
        <w:tblStyle w:val="Table4"/>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710"/>
        <w:gridCol w:w="2040"/>
        <w:gridCol w:w="1095"/>
        <w:gridCol w:w="2460"/>
        <w:tblGridChange w:id="0">
          <w:tblGrid>
            <w:gridCol w:w="1950"/>
            <w:gridCol w:w="1710"/>
            <w:gridCol w:w="2040"/>
            <w:gridCol w:w="1095"/>
            <w:gridCol w:w="2460"/>
          </w:tblGrid>
        </w:tblGridChange>
      </w:tblGrid>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Product 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Brand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Annual Revenue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ROI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Strategic Importance</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HOME CARE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EVEREADY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7,095.78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capital efficiency</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HOME CARE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MANGALAM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7,559.35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Strong margin generator</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HOME CARE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RIYA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6,323.69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52.63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Consistent performer</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GROCERY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WEIKFIELD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40,688.08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volume + efficiency</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HOME CARE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AMRUTHA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21,705.21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Balanced performance</w:t>
            </w:r>
          </w:p>
        </w:tc>
      </w:tr>
    </w:tbl>
    <w:p w:rsidR="00000000" w:rsidDel="00000000" w:rsidP="00000000" w:rsidRDefault="00000000" w:rsidRPr="00000000" w14:paraId="0000010C">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Strategic Insight:</w:t>
      </w:r>
      <w:r w:rsidDel="00000000" w:rsidR="00000000" w:rsidRPr="00000000">
        <w:rPr>
          <w:rFonts w:ascii="Times New Roman" w:cs="Times New Roman" w:eastAsia="Times New Roman" w:hAnsi="Times New Roman"/>
          <w:sz w:val="24"/>
          <w:szCs w:val="24"/>
          <w:rtl w:val="0"/>
        </w:rPr>
        <w:t xml:space="preserve"> “HOME CARE” category dominates high-ROI products, suggesting category-specific optimization opportunities.</w:t>
      </w:r>
    </w:p>
    <w:p w:rsidR="00000000" w:rsidDel="00000000" w:rsidP="00000000" w:rsidRDefault="00000000" w:rsidRPr="00000000" w14:paraId="0000010D">
      <w:pPr>
        <w:pStyle w:val="Heading2"/>
        <w:keepNext w:val="0"/>
        <w:keepLines w:val="0"/>
        <w:widowControl w:val="0"/>
        <w:spacing w:before="280" w:line="360" w:lineRule="auto"/>
        <w:jc w:val="both"/>
        <w:rPr>
          <w:rFonts w:ascii="Times New Roman" w:cs="Times New Roman" w:eastAsia="Times New Roman" w:hAnsi="Times New Roman"/>
          <w:b w:val="1"/>
          <w:sz w:val="26"/>
          <w:szCs w:val="26"/>
        </w:rPr>
      </w:pPr>
      <w:bookmarkStart w:colFirst="0" w:colLast="0" w:name="_krj5ormwv0nz" w:id="22"/>
      <w:bookmarkEnd w:id="22"/>
      <w:r w:rsidDel="00000000" w:rsidR="00000000" w:rsidRPr="00000000">
        <w:rPr>
          <w:rFonts w:ascii="Times New Roman" w:cs="Times New Roman" w:eastAsia="Times New Roman" w:hAnsi="Times New Roman"/>
          <w:b w:val="1"/>
          <w:sz w:val="26"/>
          <w:szCs w:val="26"/>
          <w:rtl w:val="0"/>
        </w:rPr>
        <w:t xml:space="preserve">5.4 Dead Stock Analysis - Capital Recovery Opportunities</w:t>
      </w:r>
    </w:p>
    <w:p w:rsidR="00000000" w:rsidDel="00000000" w:rsidP="00000000" w:rsidRDefault="00000000" w:rsidRPr="00000000" w14:paraId="0000010E">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5 Dead Stock Items by Value:</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815"/>
        <w:gridCol w:w="2970"/>
        <w:gridCol w:w="2535"/>
        <w:tblGridChange w:id="0">
          <w:tblGrid>
            <w:gridCol w:w="2040"/>
            <w:gridCol w:w="1815"/>
            <w:gridCol w:w="2970"/>
            <w:gridCol w:w="2535"/>
          </w:tblGrid>
        </w:tblGridChange>
      </w:tblGrid>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Product 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Brand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Current Stock Value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Recovery Action</w:t>
            </w:r>
            <w:r w:rsidDel="00000000" w:rsidR="00000000" w:rsidRPr="00000000">
              <w:rPr>
                <w:rtl w:val="0"/>
              </w:rPr>
            </w:r>
          </w:p>
        </w:tc>
      </w:tr>
      <w:tr>
        <w:trPr>
          <w:cantSplit w:val="0"/>
          <w:trHeight w:val="599.9414062499999"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SPICES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RAJ SHRI GHARONA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9,048.00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Immediate clearance sale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HOME CARE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GALLA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1,716.74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Promotional bundling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GRAB N GO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1,370.20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Discount pricing</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GROCERY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VEEBA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938.09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Cross-category promotion</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PERSONAL CARE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MEDIMIX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902.75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Seasonal clearance</w:t>
            </w:r>
          </w:p>
        </w:tc>
      </w:tr>
    </w:tbl>
    <w:p w:rsidR="00000000" w:rsidDel="00000000" w:rsidP="00000000" w:rsidRDefault="00000000" w:rsidRPr="00000000" w14:paraId="00000127">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Recovery Potential:</w:t>
      </w:r>
      <w:r w:rsidDel="00000000" w:rsidR="00000000" w:rsidRPr="00000000">
        <w:rPr>
          <w:rFonts w:ascii="Times New Roman" w:cs="Times New Roman" w:eastAsia="Times New Roman" w:hAnsi="Times New Roman"/>
          <w:sz w:val="24"/>
          <w:szCs w:val="24"/>
          <w:rtl w:val="0"/>
        </w:rPr>
        <w:t xml:space="preserve"> ₹13,975 </w:t>
      </w:r>
      <w:r w:rsidDel="00000000" w:rsidR="00000000" w:rsidRPr="00000000">
        <w:rPr>
          <w:rFonts w:ascii="Times New Roman" w:cs="Times New Roman" w:eastAsia="Times New Roman" w:hAnsi="Times New Roman"/>
          <w:sz w:val="24"/>
          <w:szCs w:val="24"/>
          <w:rtl w:val="0"/>
        </w:rPr>
        <w:t xml:space="preserve">(66.8</w:t>
      </w:r>
      <w:r w:rsidDel="00000000" w:rsidR="00000000" w:rsidRPr="00000000">
        <w:rPr>
          <w:rFonts w:ascii="Times New Roman" w:cs="Times New Roman" w:eastAsia="Times New Roman" w:hAnsi="Times New Roman"/>
          <w:sz w:val="24"/>
          <w:szCs w:val="24"/>
          <w:rtl w:val="0"/>
        </w:rPr>
        <w:t xml:space="preserve">% of total dead stock value) from top 5 items alone.</w:t>
      </w:r>
    </w:p>
    <w:p w:rsidR="00000000" w:rsidDel="00000000" w:rsidP="00000000" w:rsidRDefault="00000000" w:rsidRPr="00000000" w14:paraId="00000128">
      <w:pPr>
        <w:pStyle w:val="Heading2"/>
        <w:keepNext w:val="0"/>
        <w:keepLines w:val="0"/>
        <w:widowControl w:val="0"/>
        <w:spacing w:before="280" w:line="360" w:lineRule="auto"/>
        <w:jc w:val="both"/>
        <w:rPr>
          <w:rFonts w:ascii="Times New Roman" w:cs="Times New Roman" w:eastAsia="Times New Roman" w:hAnsi="Times New Roman"/>
          <w:b w:val="1"/>
          <w:sz w:val="26"/>
          <w:szCs w:val="26"/>
        </w:rPr>
      </w:pPr>
      <w:bookmarkStart w:colFirst="0" w:colLast="0" w:name="_pr7qv7x44ilm" w:id="23"/>
      <w:bookmarkEnd w:id="23"/>
      <w:r w:rsidDel="00000000" w:rsidR="00000000" w:rsidRPr="00000000">
        <w:rPr>
          <w:rFonts w:ascii="Times New Roman" w:cs="Times New Roman" w:eastAsia="Times New Roman" w:hAnsi="Times New Roman"/>
          <w:b w:val="1"/>
          <w:sz w:val="26"/>
          <w:szCs w:val="26"/>
          <w:rtl w:val="0"/>
        </w:rPr>
        <w:t xml:space="preserve">5.5 Seasonal Demand Patterns</w:t>
      </w:r>
    </w:p>
    <w:p w:rsidR="00000000" w:rsidDel="00000000" w:rsidP="00000000" w:rsidRDefault="00000000" w:rsidRPr="00000000" w14:paraId="00000129">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Monthly Uplift Factors by Category:</w:t>
      </w:r>
    </w:p>
    <w:p w:rsidR="00000000" w:rsidDel="00000000" w:rsidP="00000000" w:rsidRDefault="00000000" w:rsidRPr="00000000" w14:paraId="0000012A">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69465"/>
            <wp:effectExtent b="0" l="0" r="0" t="0"/>
            <wp:docPr id="4" name="image3.png"/>
            <a:graphic>
              <a:graphicData uri="http://schemas.openxmlformats.org/drawingml/2006/picture">
                <pic:pic>
                  <pic:nvPicPr>
                    <pic:cNvPr id="0" name="image3.png"/>
                    <pic:cNvPicPr preferRelativeResize="0"/>
                  </pic:nvPicPr>
                  <pic:blipFill>
                    <a:blip r:embed="rId23"/>
                    <a:srcRect b="0" l="0" r="0" t="6207"/>
                    <a:stretch>
                      <a:fillRect/>
                    </a:stretch>
                  </pic:blipFill>
                  <pic:spPr>
                    <a:xfrm>
                      <a:off x="0" y="0"/>
                      <a:ext cx="5943600" cy="276946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widowControl w:val="0"/>
        <w:spacing w:after="240" w:before="24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Monthly Uplift Factors for top 5 categories</w:t>
      </w:r>
    </w:p>
    <w:p w:rsidR="00000000" w:rsidDel="00000000" w:rsidP="00000000" w:rsidRDefault="00000000" w:rsidRPr="00000000" w14:paraId="0000012C">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Insights:</w:t>
      </w:r>
    </w:p>
    <w:p w:rsidR="00000000" w:rsidDel="00000000" w:rsidP="00000000" w:rsidRDefault="00000000" w:rsidRPr="00000000" w14:paraId="0000012D">
      <w:pPr>
        <w:widowControl w:val="0"/>
        <w:numPr>
          <w:ilvl w:val="0"/>
          <w:numId w:val="8"/>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Festival Impact:</w:t>
      </w:r>
      <w:r w:rsidDel="00000000" w:rsidR="00000000" w:rsidRPr="00000000">
        <w:rPr>
          <w:rFonts w:ascii="Times New Roman" w:cs="Times New Roman" w:eastAsia="Times New Roman" w:hAnsi="Times New Roman"/>
          <w:sz w:val="24"/>
          <w:szCs w:val="24"/>
          <w:rtl w:val="0"/>
        </w:rPr>
        <w:t xml:space="preserve"> January and October shows highest uplift across all categories.</w:t>
      </w:r>
    </w:p>
    <w:p w:rsidR="00000000" w:rsidDel="00000000" w:rsidP="00000000" w:rsidRDefault="00000000" w:rsidRPr="00000000" w14:paraId="0000012E">
      <w:pPr>
        <w:widowControl w:val="0"/>
        <w:numPr>
          <w:ilvl w:val="0"/>
          <w:numId w:val="8"/>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Planning Implication:</w:t>
      </w:r>
      <w:r w:rsidDel="00000000" w:rsidR="00000000" w:rsidRPr="00000000">
        <w:rPr>
          <w:rFonts w:ascii="Times New Roman" w:cs="Times New Roman" w:eastAsia="Times New Roman" w:hAnsi="Times New Roman"/>
          <w:sz w:val="24"/>
          <w:szCs w:val="24"/>
          <w:rtl w:val="0"/>
        </w:rPr>
        <w:t xml:space="preserve"> Inventory levels should increase by 25-56% during peak months</w:t>
      </w:r>
    </w:p>
    <w:p w:rsidR="00000000" w:rsidDel="00000000" w:rsidP="00000000" w:rsidRDefault="00000000" w:rsidRPr="00000000" w14:paraId="0000012F">
      <w:pPr>
        <w:pStyle w:val="Heading2"/>
        <w:keepNext w:val="0"/>
        <w:keepLines w:val="0"/>
        <w:widowControl w:val="0"/>
        <w:spacing w:before="280" w:line="360" w:lineRule="auto"/>
        <w:jc w:val="both"/>
        <w:rPr>
          <w:rFonts w:ascii="Times New Roman" w:cs="Times New Roman" w:eastAsia="Times New Roman" w:hAnsi="Times New Roman"/>
          <w:b w:val="1"/>
          <w:sz w:val="26"/>
          <w:szCs w:val="26"/>
        </w:rPr>
      </w:pPr>
      <w:bookmarkStart w:colFirst="0" w:colLast="0" w:name="_p0ni3jdhx0tt" w:id="24"/>
      <w:bookmarkEnd w:id="24"/>
      <w:r w:rsidDel="00000000" w:rsidR="00000000" w:rsidRPr="00000000">
        <w:rPr>
          <w:rFonts w:ascii="Times New Roman" w:cs="Times New Roman" w:eastAsia="Times New Roman" w:hAnsi="Times New Roman"/>
          <w:b w:val="1"/>
          <w:sz w:val="26"/>
          <w:szCs w:val="26"/>
          <w:rtl w:val="0"/>
        </w:rPr>
        <w:t xml:space="preserve">5.6 Inventory Turnover and Efficiency Metrics</w:t>
      </w:r>
    </w:p>
    <w:p w:rsidR="00000000" w:rsidDel="00000000" w:rsidP="00000000" w:rsidRDefault="00000000" w:rsidRPr="00000000" w14:paraId="00000130">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Days of Inventory (DOI) Analysis:</w:t>
      </w:r>
    </w:p>
    <w:p w:rsidR="00000000" w:rsidDel="00000000" w:rsidP="00000000" w:rsidRDefault="00000000" w:rsidRPr="00000000" w14:paraId="00000131">
      <w:pPr>
        <w:widowControl w:val="0"/>
        <w:numPr>
          <w:ilvl w:val="0"/>
          <w:numId w:val="16"/>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Fast-Moving Items (DOI &lt; 10 days):</w:t>
      </w:r>
      <w:r w:rsidDel="00000000" w:rsidR="00000000" w:rsidRPr="00000000">
        <w:rPr>
          <w:rFonts w:ascii="Times New Roman" w:cs="Times New Roman" w:eastAsia="Times New Roman" w:hAnsi="Times New Roman"/>
          <w:sz w:val="24"/>
          <w:szCs w:val="24"/>
          <w:rtl w:val="0"/>
        </w:rPr>
        <w:t xml:space="preserve"> 11 SKUs requiring frequent restocking</w:t>
      </w:r>
    </w:p>
    <w:p w:rsidR="00000000" w:rsidDel="00000000" w:rsidP="00000000" w:rsidRDefault="00000000" w:rsidRPr="00000000" w14:paraId="00000132">
      <w:pPr>
        <w:widowControl w:val="0"/>
        <w:numPr>
          <w:ilvl w:val="0"/>
          <w:numId w:val="16"/>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Optimal Range (DOI 10-15 days):</w:t>
      </w:r>
      <w:r w:rsidDel="00000000" w:rsidR="00000000" w:rsidRPr="00000000">
        <w:rPr>
          <w:rFonts w:ascii="Times New Roman" w:cs="Times New Roman" w:eastAsia="Times New Roman" w:hAnsi="Times New Roman"/>
          <w:sz w:val="24"/>
          <w:szCs w:val="24"/>
          <w:rtl w:val="0"/>
        </w:rPr>
        <w:t xml:space="preserve"> 14 SKUs aligned with storage capacity</w:t>
      </w:r>
    </w:p>
    <w:p w:rsidR="00000000" w:rsidDel="00000000" w:rsidP="00000000" w:rsidRDefault="00000000" w:rsidRPr="00000000" w14:paraId="00000133">
      <w:pPr>
        <w:widowControl w:val="0"/>
        <w:numPr>
          <w:ilvl w:val="0"/>
          <w:numId w:val="16"/>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Slow-Moving Items (DOI &gt; 15 days):</w:t>
      </w:r>
      <w:r w:rsidDel="00000000" w:rsidR="00000000" w:rsidRPr="00000000">
        <w:rPr>
          <w:rFonts w:ascii="Times New Roman" w:cs="Times New Roman" w:eastAsia="Times New Roman" w:hAnsi="Times New Roman"/>
          <w:sz w:val="24"/>
          <w:szCs w:val="24"/>
          <w:rtl w:val="0"/>
        </w:rPr>
        <w:t xml:space="preserve"> 170 SKUs requiring attention</w:t>
      </w:r>
    </w:p>
    <w:p w:rsidR="00000000" w:rsidDel="00000000" w:rsidP="00000000" w:rsidRDefault="00000000" w:rsidRPr="00000000" w14:paraId="00000134">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Efficiency Opportunity:</w:t>
      </w:r>
      <w:r w:rsidDel="00000000" w:rsidR="00000000" w:rsidRPr="00000000">
        <w:rPr>
          <w:rFonts w:ascii="Times New Roman" w:cs="Times New Roman" w:eastAsia="Times New Roman" w:hAnsi="Times New Roman"/>
          <w:sz w:val="24"/>
          <w:szCs w:val="24"/>
          <w:rtl w:val="0"/>
        </w:rPr>
        <w:t xml:space="preserve"> Optimizing slow-moving items could free up 30% of storage capacity for high-performing products.</w:t>
      </w:r>
    </w:p>
    <w:sectPr>
      <w:headerReference r:id="rId24" w:type="default"/>
      <w:footerReference r:id="rId25" w:type="defaul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15025" cy="77505"/>
          <wp:effectExtent b="0" l="0" r="0" t="0"/>
          <wp:wrapNone/>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915025" cy="775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K8ziwy32UwhiCAj7rkHAi94WeF38g0l4?usp=sharing" TargetMode="External"/><Relationship Id="rId22" Type="http://schemas.openxmlformats.org/officeDocument/2006/relationships/image" Target="media/image5.png"/><Relationship Id="rId21" Type="http://schemas.openxmlformats.org/officeDocument/2006/relationships/image" Target="media/image2.png"/><Relationship Id="rId24" Type="http://schemas.openxmlformats.org/officeDocument/2006/relationships/header" Target="header1.xm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0U9lzqwZpIE-DD1_cbeQUYRCHKd19wdg/view?usp=sharing"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23f2003751@ds.study.iitm.ac.in" TargetMode="External"/><Relationship Id="rId7" Type="http://schemas.openxmlformats.org/officeDocument/2006/relationships/image" Target="media/image1.png"/><Relationship Id="rId8" Type="http://schemas.openxmlformats.org/officeDocument/2006/relationships/hyperlink" Target="https://drive.google.com/file/d/10U9lzqwZpIE-DD1_cbeQUYRCHKd19wdg/view?usp=sharing" TargetMode="External"/><Relationship Id="rId11" Type="http://schemas.openxmlformats.org/officeDocument/2006/relationships/hyperlink" Target="https://drive.google.com/file/d/1A8deJKHG3p87XSGmOP2SVnbzJ4wcUl4_/view?usp=sharing" TargetMode="External"/><Relationship Id="rId10" Type="http://schemas.openxmlformats.org/officeDocument/2006/relationships/hyperlink" Target="https://drive.google.com/file/d/1A8deJKHG3p87XSGmOP2SVnbzJ4wcUl4_/view?usp=sharing" TargetMode="External"/><Relationship Id="rId13" Type="http://schemas.openxmlformats.org/officeDocument/2006/relationships/hyperlink" Target="https://drive.google.com/file/d/105o35tOlQ1gp8_QzdR63e9mNQkzHq_su/view?usp=sharing" TargetMode="External"/><Relationship Id="rId12" Type="http://schemas.openxmlformats.org/officeDocument/2006/relationships/hyperlink" Target="https://drive.google.com/file/d/105o35tOlQ1gp8_QzdR63e9mNQkzHq_su/view?usp=sharing" TargetMode="External"/><Relationship Id="rId15" Type="http://schemas.openxmlformats.org/officeDocument/2006/relationships/hyperlink" Target="https://drive.google.com/file/d/101wWBrUSBUx1PsyaeUOO94XjgBkA8JM2/view?usp=sharing" TargetMode="External"/><Relationship Id="rId14" Type="http://schemas.openxmlformats.org/officeDocument/2006/relationships/hyperlink" Target="https://drive.google.com/file/d/1037vfscsE2KDIDEAwRcxY4S5K_yKEZ5n/view?usp=sharing" TargetMode="External"/><Relationship Id="rId17" Type="http://schemas.openxmlformats.org/officeDocument/2006/relationships/hyperlink" Target="https://maps.app.goo.gl/iBeuwA4EBFLHdKiw7?g_st=aw" TargetMode="External"/><Relationship Id="rId16" Type="http://schemas.openxmlformats.org/officeDocument/2006/relationships/hyperlink" Target="https://drive.google.com/file/d/106JzgpY2AYinjaUKK4dbd9Gy8s5TgiQT/view?usp=sharing" TargetMode="External"/><Relationship Id="rId19" Type="http://schemas.openxmlformats.org/officeDocument/2006/relationships/hyperlink" Target="https://drive.google.com/drive/folders/1olFlzBU1uJUTs0hW0nEsphZ8_GlPVo1O?usp=sharing" TargetMode="External"/><Relationship Id="rId18" Type="http://schemas.openxmlformats.org/officeDocument/2006/relationships/hyperlink" Target="https://maps.app.goo.gl/iBeuwA4EBFLHdKiw7?g_st=a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