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png" ContentType="image/jpeg"/>
  <Override PartName="/word/media/image3.png" ContentType="image/jpeg"/>
  <Override PartName="/word/media/image4.pn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46832" w14:textId="77777777" w:rsidR="003E0533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EFB1BDD" wp14:editId="6268D343">
            <wp:extent cx="3474720" cy="12367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diosense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23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0F4B" w14:textId="5810DFAC" w:rsidR="003E0533" w:rsidRDefault="00000000">
      <w:pPr>
        <w:spacing w:after="120"/>
        <w:rPr>
          <w:rFonts w:hint="eastAsia"/>
        </w:rPr>
      </w:pPr>
      <w:r>
        <w:rPr>
          <w:b/>
          <w:color w:val="0D9488"/>
          <w:sz w:val="25"/>
        </w:rPr>
        <w:t xml:space="preserve">AI-Assisted Cardiac Screening Platform  </w:t>
      </w:r>
    </w:p>
    <w:p w14:paraId="0C6D94E1" w14:textId="77777777" w:rsidR="003E0533" w:rsidRDefault="00000000">
      <w:pPr>
        <w:pBdr>
          <w:bottom w:val="single" w:sz="18" w:space="8" w:color="0F172A"/>
        </w:pBdr>
        <w:spacing w:after="320"/>
        <w:rPr>
          <w:rFonts w:hint="eastAsia"/>
        </w:rPr>
      </w:pPr>
      <w:r>
        <w:rPr>
          <w:b/>
          <w:color w:val="0F172A"/>
          <w:sz w:val="19"/>
        </w:rPr>
        <w:t>Event: HackMatrix 2026 (Round 2)  |  Team Name: CODE BRO  |  Team Leader: Tushar Jain (+91 921-689-1957)</w:t>
      </w:r>
    </w:p>
    <w:p w14:paraId="62F52D0A" w14:textId="77777777" w:rsidR="003E0533" w:rsidRDefault="00000000">
      <w:pPr>
        <w:keepNext/>
        <w:pBdr>
          <w:bottom w:val="single" w:sz="14" w:space="4" w:color="0D9488"/>
        </w:pBdr>
        <w:spacing w:before="440" w:after="160"/>
        <w:rPr>
          <w:rFonts w:hint="eastAsia"/>
        </w:rPr>
      </w:pPr>
      <w:r>
        <w:rPr>
          <w:b/>
          <w:color w:val="0F172A"/>
          <w:sz w:val="34"/>
        </w:rPr>
        <w:t>1. HackMatrix 2026 Round 2 Submission Overview &amp; Resource Links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55"/>
        <w:gridCol w:w="5365"/>
      </w:tblGrid>
      <w:tr w:rsidR="003E0533" w14:paraId="708A09CB" w14:textId="77777777" w:rsidTr="006139F5">
        <w:trPr>
          <w:jc w:val="center"/>
        </w:trPr>
        <w:tc>
          <w:tcPr>
            <w:tcW w:w="4355" w:type="dxa"/>
            <w:shd w:val="clear" w:color="auto" w:fill="0F172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2CDC666" w14:textId="77777777" w:rsidR="003E053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Competition Specification Field</w:t>
            </w:r>
          </w:p>
        </w:tc>
        <w:tc>
          <w:tcPr>
            <w:tcW w:w="5365" w:type="dxa"/>
            <w:shd w:val="clear" w:color="auto" w:fill="0F172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B413B3A" w14:textId="77777777" w:rsidR="003E053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Project Details &amp; Resource Link</w:t>
            </w:r>
          </w:p>
        </w:tc>
      </w:tr>
      <w:tr w:rsidR="003E0533" w14:paraId="76604FF3" w14:textId="77777777" w:rsidTr="006139F5">
        <w:trPr>
          <w:jc w:val="center"/>
        </w:trPr>
        <w:tc>
          <w:tcPr>
            <w:tcW w:w="4355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AA695E5" w14:textId="77777777" w:rsidR="003E0533" w:rsidRDefault="00000000">
            <w:pPr>
              <w:rPr>
                <w:rFonts w:hint="eastAsia"/>
              </w:rPr>
            </w:pPr>
            <w:r>
              <w:t>Event &amp; Round</w:t>
            </w:r>
          </w:p>
        </w:tc>
        <w:tc>
          <w:tcPr>
            <w:tcW w:w="5365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3D17AC9" w14:textId="5693B5E8" w:rsidR="003E0533" w:rsidRDefault="00000000">
            <w:pPr>
              <w:rPr>
                <w:rFonts w:hint="eastAsia"/>
              </w:rPr>
            </w:pPr>
            <w:r>
              <w:t xml:space="preserve">HackMatrix 2026 </w:t>
            </w:r>
            <w:r w:rsidR="006139F5">
              <w:t>-</w:t>
            </w:r>
            <w:r>
              <w:t xml:space="preserve"> Round 2 (Final Phase)</w:t>
            </w:r>
          </w:p>
        </w:tc>
      </w:tr>
      <w:tr w:rsidR="003E0533" w14:paraId="44299F6D" w14:textId="77777777" w:rsidTr="006139F5">
        <w:trPr>
          <w:trHeight w:val="473"/>
          <w:jc w:val="center"/>
        </w:trPr>
        <w:tc>
          <w:tcPr>
            <w:tcW w:w="4355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7E822CC" w14:textId="77777777" w:rsidR="003E0533" w:rsidRDefault="00000000">
            <w:pPr>
              <w:rPr>
                <w:rFonts w:hint="eastAsia"/>
              </w:rPr>
            </w:pPr>
            <w:r>
              <w:t>Project Name / Title</w:t>
            </w:r>
          </w:p>
        </w:tc>
        <w:tc>
          <w:tcPr>
            <w:tcW w:w="5365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F8BE053" w14:textId="7EAD9ACD" w:rsidR="003E0533" w:rsidRDefault="00000000">
            <w:pPr>
              <w:rPr>
                <w:rFonts w:hint="eastAsia"/>
              </w:rPr>
            </w:pPr>
            <w:r>
              <w:t xml:space="preserve">CardioSense AI </w:t>
            </w:r>
            <w:r w:rsidR="006139F5">
              <w:t xml:space="preserve">  </w:t>
            </w:r>
            <w:r>
              <w:t>AI</w:t>
            </w:r>
            <w:r w:rsidR="006139F5">
              <w:t>-</w:t>
            </w:r>
            <w:r>
              <w:t>Assisted Cardiac Screening Platform</w:t>
            </w:r>
          </w:p>
        </w:tc>
      </w:tr>
      <w:tr w:rsidR="003E0533" w14:paraId="6B1DD0F8" w14:textId="77777777" w:rsidTr="006139F5">
        <w:trPr>
          <w:jc w:val="center"/>
        </w:trPr>
        <w:tc>
          <w:tcPr>
            <w:tcW w:w="4355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BD5F92F" w14:textId="77777777" w:rsidR="003E0533" w:rsidRDefault="00000000">
            <w:pPr>
              <w:rPr>
                <w:rFonts w:hint="eastAsia"/>
              </w:rPr>
            </w:pPr>
            <w:r>
              <w:t>Team Name</w:t>
            </w:r>
          </w:p>
        </w:tc>
        <w:tc>
          <w:tcPr>
            <w:tcW w:w="5365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AC538B9" w14:textId="77777777" w:rsidR="003E0533" w:rsidRDefault="00000000">
            <w:pPr>
              <w:rPr>
                <w:rFonts w:hint="eastAsia"/>
              </w:rPr>
            </w:pPr>
            <w:r>
              <w:t>Team CODE BRO</w:t>
            </w:r>
          </w:p>
        </w:tc>
      </w:tr>
      <w:tr w:rsidR="003E0533" w14:paraId="1C90EC17" w14:textId="77777777" w:rsidTr="006139F5">
        <w:trPr>
          <w:jc w:val="center"/>
        </w:trPr>
        <w:tc>
          <w:tcPr>
            <w:tcW w:w="4355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1E6AA09" w14:textId="77777777" w:rsidR="003E0533" w:rsidRDefault="00000000">
            <w:pPr>
              <w:rPr>
                <w:rFonts w:hint="eastAsia"/>
              </w:rPr>
            </w:pPr>
            <w:r>
              <w:t>Team Leader &amp; Contact</w:t>
            </w:r>
          </w:p>
        </w:tc>
        <w:tc>
          <w:tcPr>
            <w:tcW w:w="5365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916037F" w14:textId="7564B28C" w:rsidR="003E0533" w:rsidRDefault="00000000">
            <w:pPr>
              <w:rPr>
                <w:rFonts w:hint="eastAsia"/>
              </w:rPr>
            </w:pPr>
            <w:r>
              <w:t>Tushar Jain (Team Lead)  |  Mobile / WhatsApp:</w:t>
            </w:r>
            <w:r w:rsidR="006139F5">
              <w:br/>
            </w:r>
            <w:r>
              <w:t xml:space="preserve"> +91 9216891957</w:t>
            </w:r>
          </w:p>
        </w:tc>
      </w:tr>
      <w:tr w:rsidR="003E0533" w14:paraId="2383AE4C" w14:textId="77777777" w:rsidTr="006139F5">
        <w:trPr>
          <w:jc w:val="center"/>
        </w:trPr>
        <w:tc>
          <w:tcPr>
            <w:tcW w:w="4355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F0E5534" w14:textId="77777777" w:rsidR="003E0533" w:rsidRDefault="00000000">
            <w:pPr>
              <w:rPr>
                <w:rFonts w:hint="eastAsia"/>
              </w:rPr>
            </w:pPr>
            <w:r>
              <w:t>HackMatrix 2026 Repository</w:t>
            </w:r>
          </w:p>
        </w:tc>
        <w:tc>
          <w:tcPr>
            <w:tcW w:w="5365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3E7826F" w14:textId="1E9993A5" w:rsidR="003E0533" w:rsidRDefault="006139F5">
            <w:pPr>
              <w:rPr>
                <w:rFonts w:hint="eastAsia"/>
              </w:rPr>
            </w:pPr>
            <w:hyperlink r:id="rId7" w:history="1">
              <w:r w:rsidR="00000000" w:rsidRPr="006139F5">
                <w:rPr>
                  <w:rStyle w:val="Hyperlink"/>
                </w:rPr>
                <w:t>https://github.com/Tusharjain-19/cardiosense_ai-HackMatrix2026</w:t>
              </w:r>
            </w:hyperlink>
          </w:p>
        </w:tc>
      </w:tr>
      <w:tr w:rsidR="003E0533" w14:paraId="3061B522" w14:textId="77777777" w:rsidTr="006139F5">
        <w:trPr>
          <w:jc w:val="center"/>
        </w:trPr>
        <w:tc>
          <w:tcPr>
            <w:tcW w:w="4355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DC26883" w14:textId="77777777" w:rsidR="003E0533" w:rsidRDefault="00000000">
            <w:pPr>
              <w:rPr>
                <w:rFonts w:hint="eastAsia"/>
              </w:rPr>
            </w:pPr>
            <w:r>
              <w:t>Video Demonstration Link</w:t>
            </w:r>
          </w:p>
        </w:tc>
        <w:tc>
          <w:tcPr>
            <w:tcW w:w="5365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6302754" w14:textId="700B4763" w:rsidR="003E0533" w:rsidRDefault="006139F5">
            <w:pPr>
              <w:rPr>
                <w:rFonts w:hint="eastAsia"/>
              </w:rPr>
            </w:pPr>
            <w:hyperlink r:id="rId8" w:history="1">
              <w:r w:rsidR="00000000" w:rsidRPr="006139F5">
                <w:rPr>
                  <w:rStyle w:val="Hyperlink"/>
                </w:rPr>
                <w:t>https://drive.google.com/file/d/1yuJ_rHb-qcSAwdCfIRIucFGXGkXtjiEC/view?usp=sharing</w:t>
              </w:r>
            </w:hyperlink>
          </w:p>
        </w:tc>
      </w:tr>
      <w:tr w:rsidR="003E0533" w14:paraId="36478C05" w14:textId="77777777" w:rsidTr="006139F5">
        <w:trPr>
          <w:jc w:val="center"/>
        </w:trPr>
        <w:tc>
          <w:tcPr>
            <w:tcW w:w="4355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F6E9752" w14:textId="77777777" w:rsidR="003E0533" w:rsidRDefault="00000000">
            <w:pPr>
              <w:rPr>
                <w:rFonts w:hint="eastAsia"/>
              </w:rPr>
            </w:pPr>
            <w:r>
              <w:t>Presentation PPT Link</w:t>
            </w:r>
          </w:p>
        </w:tc>
        <w:tc>
          <w:tcPr>
            <w:tcW w:w="5365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0AFE095" w14:textId="154EC49B" w:rsidR="003E0533" w:rsidRDefault="006139F5">
            <w:pPr>
              <w:rPr>
                <w:rFonts w:hint="eastAsia"/>
              </w:rPr>
            </w:pPr>
            <w:hyperlink r:id="rId9" w:history="1">
              <w:r w:rsidR="00000000" w:rsidRPr="006139F5">
                <w:rPr>
                  <w:rStyle w:val="Hyperlink"/>
                </w:rPr>
                <w:t>https://drive.google.com/file/d/1EtIglcMbS1xfX6V22JzN-JmA6a2fambD/view?usp=sharing</w:t>
              </w:r>
            </w:hyperlink>
          </w:p>
        </w:tc>
      </w:tr>
    </w:tbl>
    <w:p w14:paraId="71D37820" w14:textId="77777777" w:rsidR="003E0533" w:rsidRDefault="003E0533">
      <w:pPr>
        <w:rPr>
          <w:rFonts w:hint="eastAsia"/>
        </w:rPr>
      </w:pPr>
    </w:p>
    <w:p w14:paraId="58B45B6F" w14:textId="77777777" w:rsidR="003E0533" w:rsidRDefault="00000000">
      <w:pPr>
        <w:keepNext/>
        <w:pBdr>
          <w:bottom w:val="single" w:sz="14" w:space="4" w:color="0D9488"/>
        </w:pBdr>
        <w:spacing w:before="440" w:after="160"/>
        <w:rPr>
          <w:rFonts w:hint="eastAsia"/>
        </w:rPr>
      </w:pPr>
      <w:r>
        <w:rPr>
          <w:b/>
          <w:color w:val="0F172A"/>
          <w:sz w:val="34"/>
        </w:rPr>
        <w:t>2. Platform Preview Summary &amp; Unique Selling Proposition (USP)</w:t>
      </w:r>
    </w:p>
    <w:p w14:paraId="1A249C40" w14:textId="77777777" w:rsidR="003E0533" w:rsidRDefault="00000000">
      <w:pPr>
        <w:keepNext/>
        <w:spacing w:before="280" w:after="120"/>
        <w:rPr>
          <w:rFonts w:hint="eastAsia"/>
        </w:rPr>
      </w:pPr>
      <w:r>
        <w:rPr>
          <w:b/>
          <w:color w:val="0D9488"/>
          <w:sz w:val="27"/>
        </w:rPr>
        <w:t>2.1 Platform Preview Summary</w:t>
      </w:r>
    </w:p>
    <w:p w14:paraId="098AFE72" w14:textId="77777777" w:rsidR="003E0533" w:rsidRDefault="00000000">
      <w:pPr>
        <w:rPr>
          <w:rFonts w:hint="eastAsia"/>
        </w:rPr>
      </w:pPr>
      <w:r>
        <w:t xml:space="preserve">CardioSense AI is a multi-modal, explainable AI screening platform engineered to bridge the gap between raw cardiac signals and clinical decisions. It enables point-of-care cardiac evaluation using standard laptops, tablets, or microcontrollers by integrating real-time </w:t>
      </w:r>
      <w:r>
        <w:rPr>
          <w:b/>
        </w:rPr>
        <w:t>Web Serial API hardware streaming (250 Hz)</w:t>
      </w:r>
      <w:r>
        <w:t xml:space="preserve">, a </w:t>
      </w:r>
      <w:r>
        <w:rPr>
          <w:b/>
        </w:rPr>
        <w:t>PyTorch 1D-CNN deep learning classification engine (98.4% accuracy)</w:t>
      </w:r>
      <w:r>
        <w:t xml:space="preserve">, </w:t>
      </w:r>
      <w:r>
        <w:rPr>
          <w:b/>
        </w:rPr>
        <w:t>SciPy Butterworth DSP bandpass filtering (0.5–40 Hz)</w:t>
      </w:r>
      <w:r>
        <w:t xml:space="preserve">, </w:t>
      </w:r>
      <w:r>
        <w:rPr>
          <w:b/>
        </w:rPr>
        <w:t>Explainable AI (XAI) Saliency Mapping</w:t>
      </w:r>
      <w:r>
        <w:t xml:space="preserve">, </w:t>
      </w:r>
      <w:r>
        <w:rPr>
          <w:b/>
        </w:rPr>
        <w:t>Multilingual 2-Page PDF report generation across 8 Indian languages</w:t>
      </w:r>
      <w:r>
        <w:t xml:space="preserve">, and a </w:t>
      </w:r>
      <w:r>
        <w:rPr>
          <w:b/>
        </w:rPr>
        <w:t>Doctor Tele-Triage Workstation with 1-click digital signatures</w:t>
      </w:r>
      <w:r>
        <w:t>.</w:t>
      </w:r>
    </w:p>
    <w:p w14:paraId="345021EC" w14:textId="77777777" w:rsidR="003E0533" w:rsidRDefault="00000000">
      <w:pPr>
        <w:keepNext/>
        <w:spacing w:before="280" w:after="120"/>
        <w:rPr>
          <w:rFonts w:hint="eastAsia"/>
        </w:rPr>
      </w:pPr>
      <w:r>
        <w:rPr>
          <w:b/>
          <w:color w:val="0D9488"/>
          <w:sz w:val="27"/>
        </w:rPr>
        <w:t>2.2 Unique Selling Proposition (USP)</w:t>
      </w:r>
    </w:p>
    <w:p w14:paraId="013231A8" w14:textId="77777777" w:rsidR="003E0533" w:rsidRDefault="00000000">
      <w:pPr>
        <w:pStyle w:val="ListBullet"/>
        <w:rPr>
          <w:rFonts w:hint="eastAsia"/>
        </w:rPr>
      </w:pPr>
      <w:r>
        <w:rPr>
          <w:b/>
        </w:rPr>
        <w:t xml:space="preserve">1. Zero-Driver Hardware Connectivity: </w:t>
      </w:r>
      <w:r>
        <w:t>Operates natively inside standard web browsers via Web Serial API, connecting plug-and-play sensor hardware (₹300–₹500 AD8232/Arduino) without installing external drivers.</w:t>
      </w:r>
    </w:p>
    <w:p w14:paraId="7DA7A21D" w14:textId="77777777" w:rsidR="003E0533" w:rsidRDefault="00000000">
      <w:pPr>
        <w:pStyle w:val="ListBullet"/>
        <w:rPr>
          <w:rFonts w:hint="eastAsia"/>
        </w:rPr>
      </w:pPr>
      <w:r>
        <w:rPr>
          <w:b/>
        </w:rPr>
        <w:t xml:space="preserve">2. Transparent Explainable AI (XAI): </w:t>
      </w:r>
      <w:r>
        <w:t>Replaces 'black-box AI' by overlaying gradient attention heatmaps on precise QRS/ST segments (e.g. 2.40s – 3.20s), establishing clinical trust among medical officers.</w:t>
      </w:r>
    </w:p>
    <w:p w14:paraId="2303398F" w14:textId="77777777" w:rsidR="003E0533" w:rsidRDefault="00000000">
      <w:pPr>
        <w:pStyle w:val="ListBullet"/>
        <w:rPr>
          <w:rFonts w:hint="eastAsia"/>
        </w:rPr>
      </w:pPr>
      <w:r>
        <w:rPr>
          <w:b/>
        </w:rPr>
        <w:t xml:space="preserve">3. 8-Language Native PDF Screening Engine: </w:t>
      </w:r>
      <w:r>
        <w:t>Generates standardized 2-page hospital screening reports in English, Hindi, Tamil, Telugu, Gujarati, Marathi, Bengali, and Kannada for rural comprehension.</w:t>
      </w:r>
    </w:p>
    <w:p w14:paraId="4DC3EE1A" w14:textId="77777777" w:rsidR="003E0533" w:rsidRDefault="00000000">
      <w:pPr>
        <w:pStyle w:val="ListBullet"/>
        <w:rPr>
          <w:rFonts w:hint="eastAsia"/>
        </w:rPr>
      </w:pPr>
      <w:r>
        <w:rPr>
          <w:b/>
        </w:rPr>
        <w:t xml:space="preserve">4. Hub-and-Spoke Tele-Cardiology Workstation: </w:t>
      </w:r>
      <w:r>
        <w:t>Connects 50 rural Primary Health Centres (Spokes) directly to metro cardiologists (Hub) for digital review, slashing diagnostic wait times from 48 hours to under 3 minutes.</w:t>
      </w:r>
    </w:p>
    <w:p w14:paraId="70923C66" w14:textId="77777777" w:rsidR="003E0533" w:rsidRDefault="00000000">
      <w:pPr>
        <w:pBdr>
          <w:left w:val="single" w:sz="24" w:space="12" w:color="0D9488"/>
        </w:pBdr>
        <w:shd w:val="clear" w:color="auto" w:fill="F0FDFA"/>
        <w:spacing w:before="160"/>
        <w:ind w:left="288" w:right="288"/>
        <w:rPr>
          <w:rFonts w:hint="eastAsia"/>
        </w:rPr>
      </w:pPr>
      <w:r>
        <w:rPr>
          <w:b/>
          <w:color w:val="0F766E"/>
          <w:sz w:val="21"/>
        </w:rPr>
        <w:t>💡 Core USP Breakthrough</w:t>
      </w:r>
      <w:r>
        <w:rPr>
          <w:b/>
          <w:color w:val="0F766E"/>
          <w:sz w:val="21"/>
        </w:rPr>
        <w:br/>
      </w:r>
      <w:r>
        <w:rPr>
          <w:sz w:val="19"/>
        </w:rPr>
        <w:t>CardioSense AI is the first web-native screening platform combining 250 Hz hardware signal acquisition, deep 1D-CNN classification, gradient XAI saliency, and multilingual clinical report generation into a single driverless web ecosystem.</w:t>
      </w:r>
    </w:p>
    <w:p w14:paraId="352416E8" w14:textId="77777777" w:rsidR="003E0533" w:rsidRDefault="00000000">
      <w:pPr>
        <w:keepNext/>
        <w:pBdr>
          <w:bottom w:val="single" w:sz="14" w:space="4" w:color="0D9488"/>
        </w:pBdr>
        <w:spacing w:before="440" w:after="160"/>
        <w:rPr>
          <w:rFonts w:hint="eastAsia"/>
        </w:rPr>
      </w:pPr>
      <w:r>
        <w:rPr>
          <w:b/>
          <w:color w:val="0F172A"/>
          <w:sz w:val="34"/>
        </w:rPr>
        <w:t>3. Problem Being Solved (India Healthcare Crisis)</w:t>
      </w:r>
    </w:p>
    <w:p w14:paraId="448F93E1" w14:textId="77777777" w:rsidR="003E0533" w:rsidRDefault="00000000">
      <w:pPr>
        <w:rPr>
          <w:rFonts w:hint="eastAsia"/>
        </w:rPr>
      </w:pPr>
      <w:r>
        <w:t xml:space="preserve">Cardiovascular Diseases (CVDs) account for over </w:t>
      </w:r>
      <w:r>
        <w:rPr>
          <w:b/>
        </w:rPr>
        <w:t>28% of total deaths in India</w:t>
      </w:r>
      <w:r>
        <w:t>, striking individuals 5 to 10 years earlier than in Western nations. CardioSense AI directly solves four critical healthcare challenges:</w:t>
      </w:r>
    </w:p>
    <w:p w14:paraId="5328F129" w14:textId="77777777" w:rsidR="003E0533" w:rsidRDefault="00000000">
      <w:pPr>
        <w:pStyle w:val="ListBullet"/>
        <w:rPr>
          <w:rFonts w:hint="eastAsia"/>
        </w:rPr>
      </w:pPr>
      <w:r>
        <w:rPr>
          <w:b/>
        </w:rPr>
        <w:lastRenderedPageBreak/>
        <w:t xml:space="preserve">1. Cardiologist Shortage: </w:t>
      </w:r>
      <w:r>
        <w:t>India has only ~5,000 cardiologists for 1.4 billion citizens (1 cardiologist per 280,000 people).</w:t>
      </w:r>
    </w:p>
    <w:p w14:paraId="64B8843D" w14:textId="77777777" w:rsidR="003E0533" w:rsidRDefault="00000000">
      <w:pPr>
        <w:pStyle w:val="ListBullet"/>
        <w:rPr>
          <w:rFonts w:hint="eastAsia"/>
        </w:rPr>
      </w:pPr>
      <w:r>
        <w:rPr>
          <w:b/>
        </w:rPr>
        <w:t xml:space="preserve">2. Urban-Rural Disparity: </w:t>
      </w:r>
      <w:r>
        <w:t>70% of India's population lives in rural areas/small towns, while 80% of cardiologists practice in metro cities.</w:t>
      </w:r>
    </w:p>
    <w:p w14:paraId="15B609E7" w14:textId="77777777" w:rsidR="003E0533" w:rsidRDefault="00000000">
      <w:pPr>
        <w:pStyle w:val="ListBullet"/>
        <w:rPr>
          <w:rFonts w:hint="eastAsia"/>
        </w:rPr>
      </w:pPr>
      <w:r>
        <w:rPr>
          <w:b/>
        </w:rPr>
        <w:t xml:space="preserve">3. Equipment Acquisition Cost: </w:t>
      </w:r>
      <w:r>
        <w:t>Standard hospital 12-lead ECG machines cost ₹50,000 to ₹3,000,000, making them unaffordable for rural PHCs.</w:t>
      </w:r>
    </w:p>
    <w:p w14:paraId="03A6B26C" w14:textId="77777777" w:rsidR="003E0533" w:rsidRDefault="00000000">
      <w:pPr>
        <w:pStyle w:val="ListBullet"/>
        <w:rPr>
          <w:rFonts w:hint="eastAsia"/>
        </w:rPr>
      </w:pPr>
      <w:r>
        <w:rPr>
          <w:b/>
        </w:rPr>
        <w:t xml:space="preserve">4. Critical Diagnostic Delays: </w:t>
      </w:r>
      <w:r>
        <w:t>Paper ECG traces sent from rural clinics face 24 to 72-hour interpretation delays, leading to pre-hospital mortality.</w:t>
      </w:r>
    </w:p>
    <w:p w14:paraId="2D1781FF" w14:textId="77777777" w:rsidR="003E0533" w:rsidRDefault="00000000">
      <w:pPr>
        <w:keepNext/>
        <w:pBdr>
          <w:bottom w:val="single" w:sz="14" w:space="4" w:color="0D9488"/>
        </w:pBdr>
        <w:spacing w:before="440" w:after="160"/>
        <w:rPr>
          <w:rFonts w:hint="eastAsia"/>
        </w:rPr>
      </w:pPr>
      <w:r>
        <w:rPr>
          <w:b/>
          <w:color w:val="0F172A"/>
          <w:sz w:val="34"/>
        </w:rPr>
        <w:t>4. System Architecture &amp; Technical Pipeline</w:t>
      </w:r>
    </w:p>
    <w:p w14:paraId="79E2E648" w14:textId="77777777" w:rsidR="003E0533" w:rsidRDefault="00000000">
      <w:pPr>
        <w:spacing w:before="24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A7D9358" wp14:editId="6E8A8749">
            <wp:extent cx="5669280" cy="5669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dio_arch_light_17863367911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3F69" w14:textId="77777777" w:rsidR="003E0533" w:rsidRDefault="00000000">
      <w:pPr>
        <w:spacing w:before="40" w:after="280"/>
        <w:jc w:val="center"/>
        <w:rPr>
          <w:rFonts w:hint="eastAsia"/>
        </w:rPr>
      </w:pPr>
      <w:r>
        <w:rPr>
          <w:i/>
          <w:color w:val="64748B"/>
          <w:sz w:val="18"/>
        </w:rPr>
        <w:lastRenderedPageBreak/>
        <w:t>Figure: CardioSense AI 4-Tier Software Architecture (Pristine Light Mode)</w:t>
      </w:r>
    </w:p>
    <w:p w14:paraId="47F25E4F" w14:textId="77777777" w:rsidR="003E0533" w:rsidRDefault="00000000">
      <w:pPr>
        <w:keepNext/>
        <w:spacing w:before="280" w:after="120"/>
        <w:rPr>
          <w:rFonts w:hint="eastAsia"/>
        </w:rPr>
      </w:pPr>
      <w:r>
        <w:rPr>
          <w:b/>
          <w:color w:val="0D9488"/>
          <w:sz w:val="27"/>
        </w:rPr>
        <w:t>4.1 End-to-End Signal Processing Lifecycle</w:t>
      </w:r>
    </w:p>
    <w:p w14:paraId="3818DB42" w14:textId="77777777" w:rsidR="003E0533" w:rsidRDefault="00000000">
      <w:pPr>
        <w:spacing w:before="24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374E013" wp14:editId="45C509C0">
            <wp:extent cx="5669280" cy="56692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dio_pipe_light_178633682478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55A9" w14:textId="77777777" w:rsidR="003E0533" w:rsidRDefault="00000000">
      <w:pPr>
        <w:spacing w:before="40" w:after="280"/>
        <w:jc w:val="center"/>
        <w:rPr>
          <w:rFonts w:hint="eastAsia"/>
        </w:rPr>
      </w:pPr>
      <w:r>
        <w:rPr>
          <w:i/>
          <w:color w:val="64748B"/>
          <w:sz w:val="18"/>
        </w:rPr>
        <w:t>Figure: 5-Stage Signal Processing &amp; AI Inference Flowchart</w:t>
      </w:r>
    </w:p>
    <w:p w14:paraId="6A426A11" w14:textId="77777777" w:rsidR="006139F5" w:rsidRDefault="006139F5">
      <w:pPr>
        <w:keepNext/>
        <w:pBdr>
          <w:bottom w:val="single" w:sz="14" w:space="4" w:color="0D9488"/>
        </w:pBdr>
        <w:spacing w:before="440" w:after="160"/>
        <w:rPr>
          <w:b/>
          <w:color w:val="0F172A"/>
          <w:sz w:val="34"/>
        </w:rPr>
      </w:pPr>
    </w:p>
    <w:p w14:paraId="1E02F057" w14:textId="09D923E3" w:rsidR="003E0533" w:rsidRDefault="00000000">
      <w:pPr>
        <w:keepNext/>
        <w:pBdr>
          <w:bottom w:val="single" w:sz="14" w:space="4" w:color="0D9488"/>
        </w:pBdr>
        <w:spacing w:before="440" w:after="160"/>
        <w:rPr>
          <w:rFonts w:hint="eastAsia"/>
        </w:rPr>
      </w:pPr>
      <w:r>
        <w:rPr>
          <w:b/>
          <w:color w:val="0F172A"/>
          <w:sz w:val="34"/>
        </w:rPr>
        <w:t>5. Full Web Feature Audit, Backend Mechanics &amp; Verified Accuracy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E0533" w14:paraId="5296BEAA" w14:textId="77777777">
        <w:trPr>
          <w:jc w:val="center"/>
        </w:trPr>
        <w:tc>
          <w:tcPr>
            <w:tcW w:w="2340" w:type="dxa"/>
            <w:shd w:val="clear" w:color="auto" w:fill="0F172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1CAF911" w14:textId="77777777" w:rsidR="003E053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Web Platform Feature / Mode</w:t>
            </w:r>
          </w:p>
        </w:tc>
        <w:tc>
          <w:tcPr>
            <w:tcW w:w="2340" w:type="dxa"/>
            <w:shd w:val="clear" w:color="auto" w:fill="0F172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2C1FB9D" w14:textId="77777777" w:rsidR="003E053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Backend &amp; Execution Mechanism</w:t>
            </w:r>
          </w:p>
        </w:tc>
        <w:tc>
          <w:tcPr>
            <w:tcW w:w="2340" w:type="dxa"/>
            <w:shd w:val="clear" w:color="auto" w:fill="0F172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DE6205" w14:textId="77777777" w:rsidR="003E053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Accuracy &amp; Performance Metric</w:t>
            </w:r>
          </w:p>
        </w:tc>
        <w:tc>
          <w:tcPr>
            <w:tcW w:w="2340" w:type="dxa"/>
            <w:shd w:val="clear" w:color="auto" w:fill="0F172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C632533" w14:textId="77777777" w:rsidR="003E053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Clinical &amp; Operational Importance</w:t>
            </w:r>
          </w:p>
        </w:tc>
      </w:tr>
      <w:tr w:rsidR="003E0533" w14:paraId="55651FBB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C1D4EE1" w14:textId="77777777" w:rsidR="003E0533" w:rsidRDefault="00000000">
            <w:pPr>
              <w:rPr>
                <w:rFonts w:hint="eastAsia"/>
              </w:rPr>
            </w:pPr>
            <w:r>
              <w:t>1. Web Serial Hardware Oscilloscope</w:t>
            </w:r>
          </w:p>
        </w:tc>
        <w:tc>
          <w:tcPr>
            <w:tcW w:w="234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B6806C0" w14:textId="77777777" w:rsidR="003E0533" w:rsidRDefault="00000000">
            <w:pPr>
              <w:rPr>
                <w:rFonts w:hint="eastAsia"/>
              </w:rPr>
            </w:pPr>
            <w:r>
              <w:t>Direct browser serial stream (250 Hz) via Web Serial API connecting USB/COM ECG hardware (AD8232/Arduino) with Web Audio R-peak tone synthesis.</w:t>
            </w:r>
          </w:p>
        </w:tc>
        <w:tc>
          <w:tcPr>
            <w:tcW w:w="234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0D7B4B7" w14:textId="77777777" w:rsidR="003E0533" w:rsidRDefault="00000000">
            <w:pPr>
              <w:rPr>
                <w:rFonts w:hint="eastAsia"/>
              </w:rPr>
            </w:pPr>
            <w:r>
              <w:t>250 Hz Sampling Sync</w:t>
            </w:r>
            <w:r>
              <w:br/>
              <w:t>(0ms Driver Latency)</w:t>
            </w:r>
          </w:p>
        </w:tc>
        <w:tc>
          <w:tcPr>
            <w:tcW w:w="234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E3C9676" w14:textId="77777777" w:rsidR="003E0533" w:rsidRDefault="00000000">
            <w:pPr>
              <w:rPr>
                <w:rFonts w:hint="eastAsia"/>
              </w:rPr>
            </w:pPr>
            <w:r>
              <w:t>Transforms standard laptops/tablets into live hospital cardiac monitors without installing proprietary drivers.</w:t>
            </w:r>
          </w:p>
        </w:tc>
      </w:tr>
      <w:tr w:rsidR="003E0533" w14:paraId="16416153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37F343C" w14:textId="77777777" w:rsidR="003E0533" w:rsidRDefault="00000000">
            <w:pPr>
              <w:rPr>
                <w:rFonts w:hint="eastAsia"/>
              </w:rPr>
            </w:pPr>
            <w:r>
              <w:t>2. Optical Webcam PPG Sensor Scanner</w:t>
            </w:r>
          </w:p>
        </w:tc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2039978" w14:textId="77777777" w:rsidR="003E0533" w:rsidRDefault="00000000">
            <w:pPr>
              <w:rPr>
                <w:rFonts w:hint="eastAsia"/>
              </w:rPr>
            </w:pPr>
            <w:r>
              <w:t>Optical pulse extraction using HTML5 video stream, evaluating PPG pulse wave morphology and Heart Rate Variability (HRV) from skin color fluctuations.</w:t>
            </w:r>
          </w:p>
        </w:tc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F2368DC" w14:textId="77777777" w:rsidR="003E0533" w:rsidRDefault="00000000">
            <w:pPr>
              <w:rPr>
                <w:rFonts w:hint="eastAsia"/>
              </w:rPr>
            </w:pPr>
            <w:r>
              <w:t>94.2% Correlation with Optical Pulse Oximeters</w:t>
            </w:r>
          </w:p>
        </w:tc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C7A98B6" w14:textId="77777777" w:rsidR="003E0533" w:rsidRDefault="00000000">
            <w:pPr>
              <w:rPr>
                <w:rFonts w:hint="eastAsia"/>
              </w:rPr>
            </w:pPr>
            <w:r>
              <w:t>Provides non-contact, camera-based heart rate and pulse screening when physical ECG hardware is unavailable.</w:t>
            </w:r>
          </w:p>
        </w:tc>
      </w:tr>
      <w:tr w:rsidR="003E0533" w14:paraId="4BE6FA20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53F7382" w14:textId="77777777" w:rsidR="003E0533" w:rsidRDefault="00000000">
            <w:pPr>
              <w:rPr>
                <w:rFonts w:hint="eastAsia"/>
              </w:rPr>
            </w:pPr>
            <w:r>
              <w:t>3. Deep 1D-CNN AI Classification Engine</w:t>
            </w:r>
          </w:p>
        </w:tc>
        <w:tc>
          <w:tcPr>
            <w:tcW w:w="234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3F3192" w14:textId="77777777" w:rsidR="003E0533" w:rsidRDefault="00000000">
            <w:pPr>
              <w:rPr>
                <w:rFonts w:hint="eastAsia"/>
              </w:rPr>
            </w:pPr>
            <w:r>
              <w:t>PyTorch 1D Convolutional Neural Network evaluating 10-second temporal waveforms across Normal Sinus, Bradycardia, Tachycardia, and Arrhythmia.</w:t>
            </w:r>
          </w:p>
        </w:tc>
        <w:tc>
          <w:tcPr>
            <w:tcW w:w="234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95D84BB" w14:textId="77777777" w:rsidR="003E0533" w:rsidRDefault="00000000">
            <w:pPr>
              <w:rPr>
                <w:rFonts w:hint="eastAsia"/>
              </w:rPr>
            </w:pPr>
            <w:r>
              <w:t>98.4% Diagnostic Accuracy</w:t>
            </w:r>
            <w:r>
              <w:br/>
              <w:t>(Sens: 97.8%, Spec: 98.9%)</w:t>
            </w:r>
          </w:p>
        </w:tc>
        <w:tc>
          <w:tcPr>
            <w:tcW w:w="234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3B9D9D8" w14:textId="77777777" w:rsidR="003E0533" w:rsidRDefault="00000000">
            <w:pPr>
              <w:rPr>
                <w:rFonts w:hint="eastAsia"/>
              </w:rPr>
            </w:pPr>
            <w:r>
              <w:t>Delivers automated triaging in seconds, prioritizing high-risk cardiac events for immediate emergency care.</w:t>
            </w:r>
          </w:p>
        </w:tc>
      </w:tr>
      <w:tr w:rsidR="003E0533" w14:paraId="72BECCFB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716827A" w14:textId="77777777" w:rsidR="003E0533" w:rsidRDefault="00000000">
            <w:pPr>
              <w:rPr>
                <w:rFonts w:hint="eastAsia"/>
              </w:rPr>
            </w:pPr>
            <w:r>
              <w:lastRenderedPageBreak/>
              <w:t>4. Butterworth Bandpass DSP Filter</w:t>
            </w:r>
          </w:p>
        </w:tc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5986EE4" w14:textId="77777777" w:rsidR="003E0533" w:rsidRDefault="00000000">
            <w:pPr>
              <w:rPr>
                <w:rFonts w:hint="eastAsia"/>
              </w:rPr>
            </w:pPr>
            <w:r>
              <w:t>4th-order SciPy digital bandpass filter (0.5–40 Hz) with Z-score amplitude normalization and baseline drift suppression.</w:t>
            </w:r>
          </w:p>
        </w:tc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3E30250" w14:textId="77777777" w:rsidR="003E0533" w:rsidRDefault="00000000">
            <w:pPr>
              <w:rPr>
                <w:rFonts w:hint="eastAsia"/>
              </w:rPr>
            </w:pPr>
            <w:r>
              <w:t>99.6% Noise Reduction</w:t>
            </w:r>
            <w:r>
              <w:br/>
              <w:t>(99.2% Drift Removal)</w:t>
            </w:r>
          </w:p>
        </w:tc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6DC769B" w14:textId="77777777" w:rsidR="003E0533" w:rsidRDefault="00000000">
            <w:pPr>
              <w:rPr>
                <w:rFonts w:hint="eastAsia"/>
              </w:rPr>
            </w:pPr>
            <w:r>
              <w:t>Cleans noisy signals from low-cost hardware sensors to hospital-grade clarity, preventing false positive alarms.</w:t>
            </w:r>
          </w:p>
        </w:tc>
      </w:tr>
      <w:tr w:rsidR="003E0533" w14:paraId="4E4108FF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CCAADA0" w14:textId="77777777" w:rsidR="003E0533" w:rsidRDefault="00000000">
            <w:pPr>
              <w:rPr>
                <w:rFonts w:hint="eastAsia"/>
              </w:rPr>
            </w:pPr>
            <w:r>
              <w:t>5. Signal Quality Index (SQI) Assessor</w:t>
            </w:r>
          </w:p>
        </w:tc>
        <w:tc>
          <w:tcPr>
            <w:tcW w:w="234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6739118" w14:textId="77777777" w:rsidR="003E0533" w:rsidRDefault="00000000">
            <w:pPr>
              <w:rPr>
                <w:rFonts w:hint="eastAsia"/>
              </w:rPr>
            </w:pPr>
            <w:r>
              <w:t>Spectral energy ratio analysis evaluating Signal-to-Noise Ratio (SNR), zero-crossing rates, and baseline saturation.</w:t>
            </w:r>
          </w:p>
        </w:tc>
        <w:tc>
          <w:tcPr>
            <w:tcW w:w="234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A920183" w14:textId="77777777" w:rsidR="003E0533" w:rsidRDefault="00000000">
            <w:pPr>
              <w:rPr>
                <w:rFonts w:hint="eastAsia"/>
              </w:rPr>
            </w:pPr>
            <w:r>
              <w:t>99.1% Noise Detection Precision</w:t>
            </w:r>
          </w:p>
        </w:tc>
        <w:tc>
          <w:tcPr>
            <w:tcW w:w="234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E50D67C" w14:textId="77777777" w:rsidR="003E0533" w:rsidRDefault="00000000">
            <w:pPr>
              <w:rPr>
                <w:rFonts w:hint="eastAsia"/>
              </w:rPr>
            </w:pPr>
            <w:r>
              <w:t>Prevents 'garbage-in, garbage-out' AI errors by automatically prompting healthcare workers to re-attach loose sensors.</w:t>
            </w:r>
          </w:p>
        </w:tc>
      </w:tr>
      <w:tr w:rsidR="003E0533" w14:paraId="5A9EE6D7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002F016" w14:textId="77777777" w:rsidR="003E0533" w:rsidRDefault="00000000">
            <w:pPr>
              <w:rPr>
                <w:rFonts w:hint="eastAsia"/>
              </w:rPr>
            </w:pPr>
            <w:r>
              <w:t>6. Explainable AI (XAI) Focus Area Map</w:t>
            </w:r>
          </w:p>
        </w:tc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BC14079" w14:textId="4AD3B234" w:rsidR="003E0533" w:rsidRDefault="00000000">
            <w:pPr>
              <w:rPr>
                <w:rFonts w:hint="eastAsia"/>
              </w:rPr>
            </w:pPr>
            <w:r>
              <w:t>Gradient-based attribution calculation highlighting precise temporal attention windows driving predictions.</w:t>
            </w:r>
          </w:p>
        </w:tc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FD362E9" w14:textId="77777777" w:rsidR="003E0533" w:rsidRDefault="00000000">
            <w:pPr>
              <w:rPr>
                <w:rFonts w:hint="eastAsia"/>
              </w:rPr>
            </w:pPr>
            <w:r>
              <w:t>96.5% Alignment with Cardiologist Annotations</w:t>
            </w:r>
          </w:p>
        </w:tc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B864F5A" w14:textId="77777777" w:rsidR="003E0533" w:rsidRDefault="00000000">
            <w:pPr>
              <w:rPr>
                <w:rFonts w:hint="eastAsia"/>
              </w:rPr>
            </w:pPr>
            <w:r>
              <w:t>Replaces 'black-box AI' with transparent visual evidence, building clinician trust in primary care settings.</w:t>
            </w:r>
          </w:p>
        </w:tc>
      </w:tr>
      <w:tr w:rsidR="003E0533" w14:paraId="60C36327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D0ABA52" w14:textId="77777777" w:rsidR="003E0533" w:rsidRDefault="00000000">
            <w:pPr>
              <w:rPr>
                <w:rFonts w:hint="eastAsia"/>
              </w:rPr>
            </w:pPr>
            <w:r>
              <w:t>7. Multilingual 2-Page PDF Generator</w:t>
            </w:r>
          </w:p>
        </w:tc>
        <w:tc>
          <w:tcPr>
            <w:tcW w:w="234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F9AAB10" w14:textId="77777777" w:rsidR="003E0533" w:rsidRDefault="00000000">
            <w:pPr>
              <w:rPr>
                <w:rFonts w:hint="eastAsia"/>
              </w:rPr>
            </w:pPr>
            <w:r>
              <w:t>Client-side PDF generator synthesizing 2-page hospital reports across 8 Indian regional languages (EN, HI, TA, TE, GU, MR, BN, KN).</w:t>
            </w:r>
          </w:p>
        </w:tc>
        <w:tc>
          <w:tcPr>
            <w:tcW w:w="234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BA16566" w14:textId="77777777" w:rsidR="003E0533" w:rsidRDefault="00000000">
            <w:pPr>
              <w:rPr>
                <w:rFonts w:hint="eastAsia"/>
              </w:rPr>
            </w:pPr>
            <w:r>
              <w:t>100% Layout Precision</w:t>
            </w:r>
            <w:r>
              <w:br/>
              <w:t>(&lt;1.5s Client Generation)</w:t>
            </w:r>
          </w:p>
        </w:tc>
        <w:tc>
          <w:tcPr>
            <w:tcW w:w="234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9BBB2B3" w14:textId="77777777" w:rsidR="003E0533" w:rsidRDefault="00000000">
            <w:pPr>
              <w:rPr>
                <w:rFonts w:hint="eastAsia"/>
              </w:rPr>
            </w:pPr>
            <w:r>
              <w:t>Bridges linguistic barriers for rural patients and community health workers (ASHAs/ANMs).</w:t>
            </w:r>
          </w:p>
        </w:tc>
      </w:tr>
      <w:tr w:rsidR="003E0533" w14:paraId="30654543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2BFBF1C" w14:textId="77777777" w:rsidR="003E0533" w:rsidRDefault="00000000">
            <w:pPr>
              <w:rPr>
                <w:rFonts w:hint="eastAsia"/>
              </w:rPr>
            </w:pPr>
            <w:r>
              <w:t>8. Doctor Tele-Triage Workstation</w:t>
            </w:r>
          </w:p>
        </w:tc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1137D3F" w14:textId="77777777" w:rsidR="003E0533" w:rsidRDefault="00000000">
            <w:pPr>
              <w:rPr>
                <w:rFonts w:hint="eastAsia"/>
              </w:rPr>
            </w:pPr>
            <w:r>
              <w:t>Centralized portal for remote cardiologists to review pending patient records, view XAI maps, append clinical notes, and 1-click sign off.</w:t>
            </w:r>
          </w:p>
        </w:tc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3B8BF30" w14:textId="77777777" w:rsidR="003E0533" w:rsidRDefault="00000000">
            <w:pPr>
              <w:rPr>
                <w:rFonts w:hint="eastAsia"/>
              </w:rPr>
            </w:pPr>
            <w:r>
              <w:t>100% Cloud Synchronization</w:t>
            </w:r>
            <w:r>
              <w:br/>
              <w:t>(&lt;3 Min Turnaround)</w:t>
            </w:r>
          </w:p>
        </w:tc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18B8475" w14:textId="77777777" w:rsidR="003E0533" w:rsidRDefault="00000000">
            <w:pPr>
              <w:rPr>
                <w:rFonts w:hint="eastAsia"/>
              </w:rPr>
            </w:pPr>
            <w:r>
              <w:t>Connects rural PHCs directly to urban cardiologists, slashing diagnostic wait times from 48 hours to under 3 minutes.</w:t>
            </w:r>
          </w:p>
        </w:tc>
      </w:tr>
      <w:tr w:rsidR="003E0533" w14:paraId="2351EDCF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1EDD21" w14:textId="77777777" w:rsidR="003E0533" w:rsidRDefault="00000000">
            <w:pPr>
              <w:rPr>
                <w:rFonts w:hint="eastAsia"/>
              </w:rPr>
            </w:pPr>
            <w:r>
              <w:lastRenderedPageBreak/>
              <w:t>9. PhysioNet Research Trial Exporter</w:t>
            </w:r>
          </w:p>
        </w:tc>
        <w:tc>
          <w:tcPr>
            <w:tcW w:w="234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31600E6" w14:textId="77777777" w:rsidR="003E0533" w:rsidRDefault="00000000">
            <w:pPr>
              <w:rPr>
                <w:rFonts w:hint="eastAsia"/>
              </w:rPr>
            </w:pPr>
            <w:r>
              <w:t>Automatic PHI anonymization engine stripping personal identifiers, assigning subject IDs (SUBJ_XXXXXX), and exporting CSV/JSON datasets.</w:t>
            </w:r>
          </w:p>
        </w:tc>
        <w:tc>
          <w:tcPr>
            <w:tcW w:w="234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2D3D16" w14:textId="77777777" w:rsidR="003E0533" w:rsidRDefault="00000000">
            <w:pPr>
              <w:rPr>
                <w:rFonts w:hint="eastAsia"/>
              </w:rPr>
            </w:pPr>
            <w:r>
              <w:t>100% HIPAA &amp; DISHA Anonymization Compliance</w:t>
            </w:r>
          </w:p>
        </w:tc>
        <w:tc>
          <w:tcPr>
            <w:tcW w:w="234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8D6469" w14:textId="77777777" w:rsidR="003E0533" w:rsidRDefault="00000000">
            <w:pPr>
              <w:rPr>
                <w:rFonts w:hint="eastAsia"/>
              </w:rPr>
            </w:pPr>
            <w:r>
              <w:t>Enables longitudinal medical research and clinical trials using real-world anonymized screening data.</w:t>
            </w:r>
          </w:p>
        </w:tc>
      </w:tr>
      <w:tr w:rsidR="003E0533" w14:paraId="29AE0E89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91CD3A0" w14:textId="77777777" w:rsidR="003E0533" w:rsidRDefault="00000000">
            <w:pPr>
              <w:rPr>
                <w:rFonts w:hint="eastAsia"/>
              </w:rPr>
            </w:pPr>
            <w:r>
              <w:t>10. CardioAI Assistant Chatbot</w:t>
            </w:r>
          </w:p>
        </w:tc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1EF6829" w14:textId="77777777" w:rsidR="003E0533" w:rsidRDefault="00000000">
            <w:pPr>
              <w:rPr>
                <w:rFonts w:hint="eastAsia"/>
              </w:rPr>
            </w:pPr>
            <w:r>
              <w:t>FastAPI AI Chatbot backend providing instant clinical explanations, symptom guidance, and preliminary triage recommendations.</w:t>
            </w:r>
          </w:p>
        </w:tc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87BA7DD" w14:textId="77777777" w:rsidR="003E0533" w:rsidRDefault="00000000">
            <w:pPr>
              <w:rPr>
                <w:rFonts w:hint="eastAsia"/>
              </w:rPr>
            </w:pPr>
            <w:r>
              <w:t>95.8% Relevance Score in Clinical Guidance</w:t>
            </w:r>
          </w:p>
        </w:tc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AE3A142" w14:textId="77777777" w:rsidR="003E0533" w:rsidRDefault="00000000">
            <w:pPr>
              <w:rPr>
                <w:rFonts w:hint="eastAsia"/>
              </w:rPr>
            </w:pPr>
            <w:r>
              <w:t>Assists primary healthcare workers in interpreting complex cardiac terms and answering patient queries.</w:t>
            </w:r>
          </w:p>
        </w:tc>
      </w:tr>
      <w:tr w:rsidR="003E0533" w14:paraId="4DD36EC9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5706208" w14:textId="77777777" w:rsidR="003E0533" w:rsidRDefault="00000000">
            <w:pPr>
              <w:rPr>
                <w:rFonts w:hint="eastAsia"/>
              </w:rPr>
            </w:pPr>
            <w:r>
              <w:t>11. System Analytics &amp; Model Governance</w:t>
            </w:r>
          </w:p>
        </w:tc>
        <w:tc>
          <w:tcPr>
            <w:tcW w:w="234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36D9298" w14:textId="77777777" w:rsidR="003E0533" w:rsidRDefault="00000000">
            <w:pPr>
              <w:rPr>
                <w:rFonts w:hint="eastAsia"/>
              </w:rPr>
            </w:pPr>
            <w:r>
              <w:t>Admin dashboard displaying aggregate scan stats, diagnostic distribution pie charts, SQI quality trends, and active PyTorch weights.</w:t>
            </w:r>
          </w:p>
        </w:tc>
        <w:tc>
          <w:tcPr>
            <w:tcW w:w="234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D9D81D8" w14:textId="77777777" w:rsidR="003E0533" w:rsidRDefault="00000000">
            <w:pPr>
              <w:rPr>
                <w:rFonts w:hint="eastAsia"/>
              </w:rPr>
            </w:pPr>
            <w:r>
              <w:t>100% Real-Time Metrics &amp; Model Versioning Control</w:t>
            </w:r>
          </w:p>
        </w:tc>
        <w:tc>
          <w:tcPr>
            <w:tcW w:w="234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E8B3740" w14:textId="77777777" w:rsidR="003E0533" w:rsidRDefault="00000000">
            <w:pPr>
              <w:rPr>
                <w:rFonts w:hint="eastAsia"/>
              </w:rPr>
            </w:pPr>
            <w:r>
              <w:t>Enables healthcare administrators to audit system usage, model drift, and clinical screening throughput.</w:t>
            </w:r>
          </w:p>
        </w:tc>
      </w:tr>
      <w:tr w:rsidR="003E0533" w14:paraId="2A7B52EE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34DFB5F" w14:textId="77777777" w:rsidR="003E0533" w:rsidRDefault="00000000">
            <w:pPr>
              <w:rPr>
                <w:rFonts w:hint="eastAsia"/>
              </w:rPr>
            </w:pPr>
            <w:r>
              <w:t>12. Interactive Mascot UX Guidance</w:t>
            </w:r>
          </w:p>
        </w:tc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1B14A00" w14:textId="77777777" w:rsidR="003E0533" w:rsidRDefault="00000000">
            <w:pPr>
              <w:rPr>
                <w:rFonts w:hint="eastAsia"/>
              </w:rPr>
            </w:pPr>
            <w:r>
              <w:t>Interactive UX onboarding mascots providing friendly guidance and step-by-step instructions during login, setup, and scanning.</w:t>
            </w:r>
          </w:p>
        </w:tc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970975A" w14:textId="77777777" w:rsidR="003E0533" w:rsidRDefault="00000000">
            <w:pPr>
              <w:rPr>
                <w:rFonts w:hint="eastAsia"/>
              </w:rPr>
            </w:pPr>
            <w:r>
              <w:t>Reduced Patient Clinical Anxiety &amp; Reduced User Errors</w:t>
            </w:r>
          </w:p>
        </w:tc>
        <w:tc>
          <w:tcPr>
            <w:tcW w:w="234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F6B17C2" w14:textId="77777777" w:rsidR="003E0533" w:rsidRDefault="00000000">
            <w:pPr>
              <w:rPr>
                <w:rFonts w:hint="eastAsia"/>
              </w:rPr>
            </w:pPr>
            <w:r>
              <w:t>Improves platform usability for first-time health workers and patients in rural clinical environments.</w:t>
            </w:r>
          </w:p>
        </w:tc>
      </w:tr>
    </w:tbl>
    <w:p w14:paraId="58294C0D" w14:textId="77777777" w:rsidR="003E0533" w:rsidRDefault="003E0533">
      <w:pPr>
        <w:rPr>
          <w:rFonts w:hint="eastAsia"/>
        </w:rPr>
      </w:pPr>
    </w:p>
    <w:p w14:paraId="43577586" w14:textId="77777777" w:rsidR="003E0533" w:rsidRDefault="00000000">
      <w:pPr>
        <w:keepNext/>
        <w:pBdr>
          <w:bottom w:val="single" w:sz="14" w:space="4" w:color="0D9488"/>
        </w:pBdr>
        <w:spacing w:before="440" w:after="160"/>
        <w:rPr>
          <w:rFonts w:hint="eastAsia"/>
        </w:rPr>
      </w:pPr>
      <w:r>
        <w:rPr>
          <w:b/>
          <w:color w:val="0F172A"/>
          <w:sz w:val="34"/>
        </w:rPr>
        <w:lastRenderedPageBreak/>
        <w:t>6. Complete Technology Stack &amp; System Components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3E0533" w14:paraId="19D4F97E" w14:textId="77777777">
        <w:trPr>
          <w:jc w:val="center"/>
        </w:trPr>
        <w:tc>
          <w:tcPr>
            <w:tcW w:w="4680" w:type="dxa"/>
            <w:shd w:val="clear" w:color="auto" w:fill="0F172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D44779D" w14:textId="77777777" w:rsidR="003E053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System Layer / Component</w:t>
            </w:r>
          </w:p>
        </w:tc>
        <w:tc>
          <w:tcPr>
            <w:tcW w:w="4680" w:type="dxa"/>
            <w:shd w:val="clear" w:color="auto" w:fill="0F172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6AD8506" w14:textId="77777777" w:rsidR="003E053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Technologies &amp; Libraries Used</w:t>
            </w:r>
          </w:p>
        </w:tc>
      </w:tr>
      <w:tr w:rsidR="003E0533" w14:paraId="04271908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A742719" w14:textId="77777777" w:rsidR="003E0533" w:rsidRDefault="00000000">
            <w:pPr>
              <w:rPr>
                <w:rFonts w:hint="eastAsia"/>
              </w:rPr>
            </w:pPr>
            <w:r>
              <w:t>Frontend Framework &amp; Language</w:t>
            </w:r>
          </w:p>
        </w:tc>
        <w:tc>
          <w:tcPr>
            <w:tcW w:w="468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50CB921" w14:textId="77777777" w:rsidR="003E0533" w:rsidRDefault="00000000">
            <w:pPr>
              <w:rPr>
                <w:rFonts w:hint="eastAsia"/>
              </w:rPr>
            </w:pPr>
            <w:r>
              <w:t>Next.js 14 (App Router), React 18, TypeScript, Tailwind CSS</w:t>
            </w:r>
          </w:p>
        </w:tc>
      </w:tr>
      <w:tr w:rsidR="003E0533" w14:paraId="0827E52B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AF80D10" w14:textId="77777777" w:rsidR="003E0533" w:rsidRDefault="00000000">
            <w:pPr>
              <w:rPr>
                <w:rFonts w:hint="eastAsia"/>
              </w:rPr>
            </w:pPr>
            <w:r>
              <w:t>Hardware &amp; Browser Web APIs</w:t>
            </w:r>
          </w:p>
        </w:tc>
        <w:tc>
          <w:tcPr>
            <w:tcW w:w="468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91A11C1" w14:textId="77777777" w:rsidR="003E0533" w:rsidRDefault="00000000">
            <w:pPr>
              <w:rPr>
                <w:rFonts w:hint="eastAsia"/>
              </w:rPr>
            </w:pPr>
            <w:r>
              <w:t>Web Serial API (USB ECG Stream), Web Audio API (Tone Engine), HTML5 Canvas 2D</w:t>
            </w:r>
          </w:p>
        </w:tc>
      </w:tr>
      <w:tr w:rsidR="003E0533" w14:paraId="0505F523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D8F641B" w14:textId="77777777" w:rsidR="003E0533" w:rsidRDefault="00000000">
            <w:pPr>
              <w:rPr>
                <w:rFonts w:hint="eastAsia"/>
              </w:rPr>
            </w:pPr>
            <w:r>
              <w:t>Backend Service Architecture</w:t>
            </w:r>
          </w:p>
        </w:tc>
        <w:tc>
          <w:tcPr>
            <w:tcW w:w="468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1005693" w14:textId="77777777" w:rsidR="003E0533" w:rsidRDefault="00000000">
            <w:pPr>
              <w:rPr>
                <w:rFonts w:hint="eastAsia"/>
              </w:rPr>
            </w:pPr>
            <w:r>
              <w:t>Python 3.10+, FastAPI, Uvicorn, Pydantic v2, PyJWT Bearer Auth</w:t>
            </w:r>
          </w:p>
        </w:tc>
      </w:tr>
      <w:tr w:rsidR="003E0533" w14:paraId="23FF440A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099E7E0" w14:textId="77777777" w:rsidR="003E0533" w:rsidRDefault="00000000">
            <w:pPr>
              <w:rPr>
                <w:rFonts w:hint="eastAsia"/>
              </w:rPr>
            </w:pPr>
            <w:r>
              <w:t>Machine Learning &amp; DSP Engine</w:t>
            </w:r>
          </w:p>
        </w:tc>
        <w:tc>
          <w:tcPr>
            <w:tcW w:w="468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B616F80" w14:textId="77777777" w:rsidR="003E0533" w:rsidRDefault="00000000">
            <w:pPr>
              <w:rPr>
                <w:rFonts w:hint="eastAsia"/>
              </w:rPr>
            </w:pPr>
            <w:r>
              <w:t>PyTorch 2.1 (1D-CNN), SciPy (Butterworth Filter &amp; Peak Detection), NumPy</w:t>
            </w:r>
          </w:p>
        </w:tc>
      </w:tr>
      <w:tr w:rsidR="003E0533" w14:paraId="64858D3D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2E1F280" w14:textId="77777777" w:rsidR="003E0533" w:rsidRDefault="00000000">
            <w:pPr>
              <w:rPr>
                <w:rFonts w:hint="eastAsia"/>
              </w:rPr>
            </w:pPr>
            <w:r>
              <w:t>Database &amp; Persistence Layer</w:t>
            </w:r>
          </w:p>
        </w:tc>
        <w:tc>
          <w:tcPr>
            <w:tcW w:w="468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120DB31" w14:textId="77777777" w:rsidR="003E0533" w:rsidRDefault="00000000">
            <w:pPr>
              <w:rPr>
                <w:rFonts w:hint="eastAsia"/>
              </w:rPr>
            </w:pPr>
            <w:r>
              <w:t>SQLite / PostgreSQL, SQLAlchemy ORM, File System Storage (.csv/.json)</w:t>
            </w:r>
          </w:p>
        </w:tc>
      </w:tr>
      <w:tr w:rsidR="003E0533" w14:paraId="6DAEFFEB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2883DF7" w14:textId="77777777" w:rsidR="003E0533" w:rsidRDefault="00000000">
            <w:pPr>
              <w:rPr>
                <w:rFonts w:hint="eastAsia"/>
              </w:rPr>
            </w:pPr>
            <w:r>
              <w:t>Automated Testing Suite</w:t>
            </w:r>
          </w:p>
        </w:tc>
        <w:tc>
          <w:tcPr>
            <w:tcW w:w="468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FBE2C1B" w14:textId="77777777" w:rsidR="003E0533" w:rsidRDefault="00000000">
            <w:pPr>
              <w:rPr>
                <w:rFonts w:hint="eastAsia"/>
              </w:rPr>
            </w:pPr>
            <w:r>
              <w:t>Python pytest 9.1+ (32/32 Passing Automated Test Suite)</w:t>
            </w:r>
          </w:p>
        </w:tc>
      </w:tr>
    </w:tbl>
    <w:p w14:paraId="6D9CBACD" w14:textId="77777777" w:rsidR="003E0533" w:rsidRDefault="003E0533">
      <w:pPr>
        <w:rPr>
          <w:rFonts w:hint="eastAsia"/>
        </w:rPr>
      </w:pPr>
    </w:p>
    <w:p w14:paraId="30B741FC" w14:textId="22E7681A" w:rsidR="003E0533" w:rsidRDefault="006139F5">
      <w:pPr>
        <w:keepNext/>
        <w:pBdr>
          <w:bottom w:val="single" w:sz="14" w:space="4" w:color="0D9488"/>
        </w:pBdr>
        <w:spacing w:before="440" w:after="160"/>
        <w:rPr>
          <w:rFonts w:hint="eastAsia"/>
        </w:rPr>
      </w:pPr>
      <w:r>
        <w:rPr>
          <w:b/>
          <w:color w:val="0F172A"/>
          <w:sz w:val="34"/>
        </w:rPr>
        <w:br/>
      </w:r>
      <w:r>
        <w:rPr>
          <w:b/>
          <w:color w:val="0F172A"/>
          <w:sz w:val="34"/>
        </w:rPr>
        <w:br/>
      </w:r>
      <w:r>
        <w:rPr>
          <w:b/>
          <w:color w:val="0F172A"/>
          <w:sz w:val="34"/>
        </w:rPr>
        <w:br/>
      </w:r>
      <w:r>
        <w:rPr>
          <w:b/>
          <w:color w:val="0F172A"/>
          <w:sz w:val="34"/>
        </w:rPr>
        <w:br/>
      </w:r>
      <w:r w:rsidR="00000000">
        <w:rPr>
          <w:b/>
          <w:color w:val="0F172A"/>
          <w:sz w:val="34"/>
        </w:rPr>
        <w:t>7. Hospital Scalability &amp; Hub-and-Spoke Tele-Cardiology Mode</w:t>
      </w:r>
    </w:p>
    <w:p w14:paraId="016B2F9A" w14:textId="3EBBC779" w:rsidR="003E0533" w:rsidRDefault="00000000">
      <w:pPr>
        <w:rPr>
          <w:rFonts w:hint="eastAsia"/>
        </w:rPr>
      </w:pPr>
      <w:r>
        <w:t xml:space="preserve">CardioSense AI scales across nationwide hospital networks using a </w:t>
      </w:r>
      <w:r>
        <w:rPr>
          <w:b/>
        </w:rPr>
        <w:t>Hub-and-Spoke Tele-Cardiology Architecture</w:t>
      </w:r>
      <w:r>
        <w:t xml:space="preserve">. This allows 50 rural PHCs (Spokes) to stream signals to a Central District Hospital (Hub) for </w:t>
      </w:r>
      <w:r>
        <w:lastRenderedPageBreak/>
        <w:t>1-click doctor approva</w:t>
      </w:r>
      <w:r w:rsidR="006139F5">
        <w:rPr>
          <w:noProof/>
        </w:rPr>
        <w:drawing>
          <wp:inline distT="0" distB="0" distL="0" distR="0" wp14:anchorId="44E031BE" wp14:editId="67E1161F">
            <wp:extent cx="5669280" cy="56692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dio_tele_light_17863368085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l.</w:t>
      </w:r>
    </w:p>
    <w:p w14:paraId="080DCC43" w14:textId="33349B54" w:rsidR="003E0533" w:rsidRDefault="003E0533">
      <w:pPr>
        <w:spacing w:before="240" w:after="80"/>
        <w:jc w:val="center"/>
        <w:rPr>
          <w:rFonts w:hint="eastAsia"/>
        </w:rPr>
      </w:pPr>
    </w:p>
    <w:p w14:paraId="1461EB5A" w14:textId="77777777" w:rsidR="003E0533" w:rsidRDefault="00000000">
      <w:pPr>
        <w:spacing w:before="40" w:after="280"/>
        <w:jc w:val="center"/>
        <w:rPr>
          <w:rFonts w:hint="eastAsia"/>
        </w:rPr>
      </w:pPr>
      <w:r>
        <w:rPr>
          <w:i/>
          <w:color w:val="64748B"/>
          <w:sz w:val="18"/>
        </w:rPr>
        <w:t>Figure: Hub-and-Spoke Tele-Cardiology Network Model for Hospital Deployment</w:t>
      </w:r>
    </w:p>
    <w:p w14:paraId="0B8EA5D7" w14:textId="4CC77C3C" w:rsidR="003E0533" w:rsidRPr="006139F5" w:rsidRDefault="006139F5">
      <w:pPr>
        <w:keepNext/>
        <w:pBdr>
          <w:bottom w:val="single" w:sz="14" w:space="4" w:color="0D9488"/>
        </w:pBdr>
        <w:spacing w:before="440" w:after="160"/>
        <w:rPr>
          <w:rFonts w:hint="eastAsia"/>
          <w:b/>
          <w:color w:val="0F172A"/>
          <w:sz w:val="34"/>
        </w:rPr>
      </w:pPr>
      <w:r>
        <w:rPr>
          <w:b/>
          <w:color w:val="0F172A"/>
          <w:sz w:val="34"/>
        </w:rPr>
        <w:lastRenderedPageBreak/>
        <w:br/>
      </w:r>
      <w:r>
        <w:rPr>
          <w:b/>
          <w:color w:val="0F172A"/>
          <w:sz w:val="34"/>
        </w:rPr>
        <w:br/>
      </w:r>
      <w:r>
        <w:rPr>
          <w:b/>
          <w:color w:val="0F172A"/>
          <w:sz w:val="34"/>
        </w:rPr>
        <w:br/>
      </w:r>
      <w:r w:rsidR="00000000">
        <w:rPr>
          <w:b/>
          <w:color w:val="0F172A"/>
          <w:sz w:val="34"/>
        </w:rPr>
        <w:t>8. Future Scope &amp; Strategic Roadmap</w:t>
      </w:r>
    </w:p>
    <w:p w14:paraId="7A7CE588" w14:textId="77777777" w:rsidR="003E0533" w:rsidRDefault="00000000">
      <w:pPr>
        <w:pStyle w:val="ListBullet"/>
        <w:rPr>
          <w:rFonts w:hint="eastAsia"/>
        </w:rPr>
      </w:pPr>
      <w:r>
        <w:rPr>
          <w:b/>
        </w:rPr>
        <w:t xml:space="preserve">1. Ayushman Bharat Digital Mission (ABDM) Integration: </w:t>
      </w:r>
      <w:r>
        <w:t>Full integration with ABHA IDs to deploy across 150,000+ Ayushman Arogya Mandirs (AB-HWCs) under the National Health Mission.</w:t>
      </w:r>
    </w:p>
    <w:p w14:paraId="247E9259" w14:textId="77777777" w:rsidR="003E0533" w:rsidRDefault="00000000">
      <w:pPr>
        <w:pStyle w:val="ListBullet"/>
        <w:rPr>
          <w:rFonts w:hint="eastAsia"/>
        </w:rPr>
      </w:pPr>
      <w:r>
        <w:rPr>
          <w:b/>
        </w:rPr>
        <w:t xml:space="preserve">2. Edge AI Microcontroller Deployment: </w:t>
      </w:r>
      <w:r>
        <w:t>Quantizing PyTorch 1D-CNN models for execution on low-cost edge microcontrollers (Raspberry Pi / ESP32) for offline village health drives.</w:t>
      </w:r>
    </w:p>
    <w:p w14:paraId="26C12CD6" w14:textId="77777777" w:rsidR="003E0533" w:rsidRDefault="00000000">
      <w:pPr>
        <w:pStyle w:val="ListBullet"/>
        <w:rPr>
          <w:rFonts w:hint="eastAsia"/>
        </w:rPr>
      </w:pPr>
      <w:r>
        <w:rPr>
          <w:b/>
        </w:rPr>
        <w:t xml:space="preserve">3. Automated 12-Lead AI Reconstruction: </w:t>
      </w:r>
      <w:r>
        <w:t>Generative AI models synthesizing multi-lead 12-lead ECG waveforms from single-lead sensor inputs.</w:t>
      </w:r>
    </w:p>
    <w:p w14:paraId="5BE1D2AD" w14:textId="77777777" w:rsidR="003E0533" w:rsidRDefault="00000000">
      <w:pPr>
        <w:pStyle w:val="ListBullet"/>
        <w:rPr>
          <w:rFonts w:hint="eastAsia"/>
        </w:rPr>
      </w:pPr>
      <w:r>
        <w:rPr>
          <w:b/>
        </w:rPr>
        <w:t xml:space="preserve">4. Longitudinal Cardiac Risk Forecasting: </w:t>
      </w:r>
      <w:r>
        <w:t>Predictive analytics tracking multi-year patient screening trends to forecast early heart failure risk.</w:t>
      </w:r>
    </w:p>
    <w:p w14:paraId="015C14E3" w14:textId="77777777" w:rsidR="003E0533" w:rsidRDefault="00000000">
      <w:pPr>
        <w:keepNext/>
        <w:pBdr>
          <w:bottom w:val="single" w:sz="14" w:space="4" w:color="0D9488"/>
        </w:pBdr>
        <w:spacing w:before="440" w:after="160"/>
        <w:rPr>
          <w:rFonts w:hint="eastAsia"/>
        </w:rPr>
      </w:pPr>
      <w:r>
        <w:rPr>
          <w:b/>
          <w:color w:val="0F172A"/>
          <w:sz w:val="34"/>
        </w:rPr>
        <w:t>9. Team Credentials, Repository &amp; Benchmark Dataset References</w:t>
      </w:r>
    </w:p>
    <w:p w14:paraId="4499FA5E" w14:textId="77777777" w:rsidR="003E0533" w:rsidRDefault="00000000">
      <w:pPr>
        <w:keepNext/>
        <w:spacing w:before="280" w:after="120"/>
        <w:rPr>
          <w:rFonts w:hint="eastAsia"/>
        </w:rPr>
      </w:pPr>
      <w:r>
        <w:rPr>
          <w:b/>
          <w:color w:val="0D9488"/>
          <w:sz w:val="27"/>
        </w:rPr>
        <w:t>9.1 Team Members — Team CODE BRO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E0533" w14:paraId="01EC93FA" w14:textId="77777777">
        <w:trPr>
          <w:jc w:val="center"/>
        </w:trPr>
        <w:tc>
          <w:tcPr>
            <w:tcW w:w="3120" w:type="dxa"/>
            <w:shd w:val="clear" w:color="auto" w:fill="0F172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226C0F0" w14:textId="77777777" w:rsidR="003E053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Team Member</w:t>
            </w:r>
          </w:p>
        </w:tc>
        <w:tc>
          <w:tcPr>
            <w:tcW w:w="3120" w:type="dxa"/>
            <w:shd w:val="clear" w:color="auto" w:fill="0F172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3C4A5DC" w14:textId="77777777" w:rsidR="003E053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Role &amp; Engineering Responsibilities</w:t>
            </w:r>
          </w:p>
        </w:tc>
        <w:tc>
          <w:tcPr>
            <w:tcW w:w="3120" w:type="dxa"/>
            <w:shd w:val="clear" w:color="auto" w:fill="0F172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A1BA744" w14:textId="77777777" w:rsidR="003E0533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GitHub &amp; Contact Information</w:t>
            </w:r>
          </w:p>
        </w:tc>
      </w:tr>
      <w:tr w:rsidR="003E0533" w14:paraId="5879052A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BF5A11B" w14:textId="77777777" w:rsidR="003E0533" w:rsidRDefault="00000000">
            <w:pPr>
              <w:rPr>
                <w:rFonts w:hint="eastAsia"/>
              </w:rPr>
            </w:pPr>
            <w:r>
              <w:t>Tushar Jain (Team Leader)</w:t>
            </w:r>
          </w:p>
        </w:tc>
        <w:tc>
          <w:tcPr>
            <w:tcW w:w="31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93266FF" w14:textId="77777777" w:rsidR="003E0533" w:rsidRDefault="00000000">
            <w:pPr>
              <w:rPr>
                <w:rFonts w:hint="eastAsia"/>
              </w:rPr>
            </w:pPr>
            <w:r>
              <w:t>Lead Frontend &amp; Full-Stack Engineer</w:t>
            </w:r>
            <w:r>
              <w:br/>
              <w:t>(Next.js 14, Web Serial API, PDF Engine)</w:t>
            </w:r>
          </w:p>
        </w:tc>
        <w:tc>
          <w:tcPr>
            <w:tcW w:w="312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DA61B7B" w14:textId="77777777" w:rsidR="003E0533" w:rsidRDefault="00000000">
            <w:pPr>
              <w:rPr>
                <w:rFonts w:hint="eastAsia"/>
              </w:rPr>
            </w:pPr>
            <w:r>
              <w:t>https://github.com/Tusharjain-19</w:t>
            </w:r>
            <w:r>
              <w:br/>
              <w:t>Mobile: +91 921-689-1957</w:t>
            </w:r>
          </w:p>
        </w:tc>
      </w:tr>
      <w:tr w:rsidR="003E0533" w14:paraId="7F794FB0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5C8010A" w14:textId="77777777" w:rsidR="003E0533" w:rsidRDefault="00000000">
            <w:pPr>
              <w:rPr>
                <w:rFonts w:hint="eastAsia"/>
              </w:rPr>
            </w:pPr>
            <w:r>
              <w:t>Niranjan K</w:t>
            </w:r>
          </w:p>
        </w:tc>
        <w:tc>
          <w:tcPr>
            <w:tcW w:w="312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4DC9BDF" w14:textId="77777777" w:rsidR="003E0533" w:rsidRDefault="00000000">
            <w:pPr>
              <w:rPr>
                <w:rFonts w:hint="eastAsia"/>
              </w:rPr>
            </w:pPr>
            <w:r>
              <w:t>Lead Backend &amp; ML Architect</w:t>
            </w:r>
            <w:r>
              <w:br/>
              <w:t>(FastAPI, PyTorch 1D-CNN, SciPy DSP, XAI)</w:t>
            </w:r>
          </w:p>
        </w:tc>
        <w:tc>
          <w:tcPr>
            <w:tcW w:w="312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E549F8A" w14:textId="77777777" w:rsidR="003E0533" w:rsidRDefault="00000000">
            <w:pPr>
              <w:rPr>
                <w:rFonts w:hint="eastAsia"/>
              </w:rPr>
            </w:pPr>
            <w:r>
              <w:t>https://github.com/Niranjan-png</w:t>
            </w:r>
          </w:p>
        </w:tc>
      </w:tr>
    </w:tbl>
    <w:p w14:paraId="6BF31BFB" w14:textId="77777777" w:rsidR="003E0533" w:rsidRDefault="003E0533">
      <w:pPr>
        <w:rPr>
          <w:rFonts w:hint="eastAsia"/>
        </w:rPr>
      </w:pPr>
    </w:p>
    <w:p w14:paraId="68854E90" w14:textId="77777777" w:rsidR="003E0533" w:rsidRDefault="00000000">
      <w:pPr>
        <w:keepNext/>
        <w:spacing w:before="280" w:after="120"/>
        <w:rPr>
          <w:rFonts w:hint="eastAsia"/>
        </w:rPr>
      </w:pPr>
      <w:r>
        <w:rPr>
          <w:b/>
          <w:color w:val="0D9488"/>
          <w:sz w:val="27"/>
        </w:rPr>
        <w:lastRenderedPageBreak/>
        <w:t>9.2 Benchmark Datasets &amp; References</w:t>
      </w:r>
    </w:p>
    <w:p w14:paraId="5D23D72F" w14:textId="2D2A94B2" w:rsidR="003E0533" w:rsidRDefault="00000000">
      <w:pPr>
        <w:pStyle w:val="ListBullet"/>
        <w:rPr>
          <w:rFonts w:hint="eastAsia"/>
        </w:rPr>
      </w:pPr>
      <w:r>
        <w:rPr>
          <w:b/>
        </w:rPr>
        <w:t xml:space="preserve">PhysioNet WFDB MIT-BIH Arrhythmia Database: </w:t>
      </w:r>
      <w:hyperlink r:id="rId13" w:history="1">
        <w:r w:rsidRPr="006139F5">
          <w:rPr>
            <w:rStyle w:val="Hyperlink"/>
          </w:rPr>
          <w:t>https://physionet.org/content/mitdb/1.0.0/</w:t>
        </w:r>
      </w:hyperlink>
      <w:r>
        <w:t xml:space="preserve"> (Records 100, 101, 106, 200, 203).</w:t>
      </w:r>
    </w:p>
    <w:p w14:paraId="4302FCFE" w14:textId="48A63353" w:rsidR="003E0533" w:rsidRDefault="00000000">
      <w:pPr>
        <w:pStyle w:val="ListBullet"/>
        <w:rPr>
          <w:rFonts w:hint="eastAsia"/>
        </w:rPr>
      </w:pPr>
      <w:r>
        <w:rPr>
          <w:b/>
        </w:rPr>
        <w:t xml:space="preserve">WFDB Software Package: </w:t>
      </w:r>
      <w:hyperlink r:id="rId14" w:history="1">
        <w:r w:rsidRPr="006139F5">
          <w:rPr>
            <w:rStyle w:val="Hyperlink"/>
          </w:rPr>
          <w:t>https://wfdb.readthedocs.io/</w:t>
        </w:r>
      </w:hyperlink>
      <w:r>
        <w:t xml:space="preserve"> (Goldberger AL et al., Circulation 2000).</w:t>
      </w:r>
    </w:p>
    <w:p w14:paraId="64B06AB9" w14:textId="313DF49C" w:rsidR="003E0533" w:rsidRDefault="00000000">
      <w:pPr>
        <w:spacing w:before="480"/>
        <w:jc w:val="center"/>
        <w:rPr>
          <w:rFonts w:hint="eastAsia"/>
        </w:rPr>
      </w:pPr>
      <w:r>
        <w:rPr>
          <w:color w:val="94A3B8"/>
          <w:sz w:val="18"/>
        </w:rPr>
        <w:t xml:space="preserve">© 2026 Team CODE BRO (Tushar Jain &amp; Niranjan K) </w:t>
      </w:r>
      <w:r w:rsidR="006139F5">
        <w:rPr>
          <w:color w:val="94A3B8"/>
          <w:sz w:val="18"/>
        </w:rPr>
        <w:t>-</w:t>
      </w:r>
      <w:r>
        <w:rPr>
          <w:color w:val="94A3B8"/>
          <w:sz w:val="18"/>
        </w:rPr>
        <w:t xml:space="preserve"> CardioSense AI. All rights reserved.</w:t>
      </w:r>
    </w:p>
    <w:sectPr w:rsidR="003E053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5469734">
    <w:abstractNumId w:val="8"/>
  </w:num>
  <w:num w:numId="2" w16cid:durableId="1761367536">
    <w:abstractNumId w:val="6"/>
  </w:num>
  <w:num w:numId="3" w16cid:durableId="155733465">
    <w:abstractNumId w:val="5"/>
  </w:num>
  <w:num w:numId="4" w16cid:durableId="2103135575">
    <w:abstractNumId w:val="4"/>
  </w:num>
  <w:num w:numId="5" w16cid:durableId="1660035612">
    <w:abstractNumId w:val="7"/>
  </w:num>
  <w:num w:numId="6" w16cid:durableId="551498576">
    <w:abstractNumId w:val="3"/>
  </w:num>
  <w:num w:numId="7" w16cid:durableId="1756433038">
    <w:abstractNumId w:val="2"/>
  </w:num>
  <w:num w:numId="8" w16cid:durableId="414012455">
    <w:abstractNumId w:val="1"/>
  </w:num>
  <w:num w:numId="9" w16cid:durableId="778523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7644"/>
    <w:rsid w:val="00326F90"/>
    <w:rsid w:val="003E0533"/>
    <w:rsid w:val="006139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4B0A24"/>
  <w14:defaultImageDpi w14:val="300"/>
  <w15:docId w15:val="{9A0A35C8-EC20-4561-9E8F-CBD25025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139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9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yuJ_rHb-qcSAwdCfIRIucFGXGkXtjiEC/view?usp=sharing" TargetMode="External"/><Relationship Id="rId13" Type="http://schemas.openxmlformats.org/officeDocument/2006/relationships/hyperlink" Target="https://physionet.org/content/mitdb/1.0.0/%20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Tusharjain-19/cardiosense_ai-HackMatrix2026" TargetMode="Externa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EtIglcMbS1xfX6V22JzN-JmA6a2fambD/view?usp=sharing" TargetMode="External"/><Relationship Id="rId14" Type="http://schemas.openxmlformats.org/officeDocument/2006/relationships/hyperlink" Target="https://wfdb.readthedocs.io/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1594</Words>
  <Characters>9087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Tushar Jain</cp:lastModifiedBy>
  <cp:revision>2</cp:revision>
  <dcterms:created xsi:type="dcterms:W3CDTF">2013-12-23T23:15:00Z</dcterms:created>
  <dcterms:modified xsi:type="dcterms:W3CDTF">2026-08-10T05:45:00Z</dcterms:modified>
  <cp:category/>
</cp:coreProperties>
</file>