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1F4E79"/>
          <w:sz w:val="36"/>
        </w:rPr>
        <w:t>Unsupervised Anomaly Detection for Predictive Maintenance in Industrial IoT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Research Project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Working Title:</w:t>
      </w:r>
      <w:r>
        <w:rPr>
          <w:rFonts w:ascii="Times New Roman" w:hAnsi="Times New Roman"/>
          <w:color w:val="262626"/>
          <w:sz w:val="22"/>
        </w:rPr>
        <w:t xml:space="preserve"> </w:t>
      </w:r>
      <w:r>
        <w:rPr>
          <w:rFonts w:ascii="Times New Roman" w:hAnsi="Times New Roman"/>
          <w:i/>
          <w:color w:val="262626"/>
          <w:sz w:val="22"/>
        </w:rPr>
        <w:t>Unsupervised Anomaly Detection for Predictive Maintenance in Industrial IoT Using Autoencoder and LSTM-Based Models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Type:</w:t>
      </w:r>
      <w:r>
        <w:rPr>
          <w:rFonts w:ascii="Times New Roman" w:hAnsi="Times New Roman"/>
          <w:color w:val="262626"/>
          <w:sz w:val="22"/>
        </w:rPr>
        <w:t xml:space="preserve"> BTech Final Year Project + Research Paper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Abstract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This project investigates unsupervised and semi-unsupervised anomaly detection methods for predictive maintenance in Industrial IoT systems. We systematically compare classical isolation-based and deep-learning-based approaches for detecting machine degradation and providing early failure warnings in multivariate industrial sensor data, when labeled failure examples are limited.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Primary Research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How effectively can unsupervised anomaly-detection methods identify machine degradation and provide early warnings of impending failure in multivariate industrial sensor data when labeled failure examples are limited?</w:t>
            </w:r>
          </w:p>
        </w:tc>
      </w:tr>
    </w:tbl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Methods Under Investigation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Statistical Threshold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Z-score / Percentile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Baseline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Isolation Forest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Ensemble tree-based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Classical ML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One-Class SVM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Kernel-based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Classical ML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Fully Connected Autoencoder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Reconstruction-based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Deep Learning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LSTM Autoencoder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Temporal reconstruction-based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Deep Learning</w:t>
            </w:r>
          </w:p>
        </w:tc>
      </w:tr>
    </w:tbl>
    <w:p>
      <w:pPr>
        <w:spacing w:before="80" w:after="12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Dataset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NASA C-MAPSS Turbofan Engine Degradation Simulation Dataset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Subset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Engines (Train)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Engines (Test)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Operating Conditions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Fault Modes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100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100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 (HPC)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260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259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 (HPC)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FD003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100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100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 (HPC+Fan)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249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248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 (HPC+Fan)</w:t>
            </w:r>
          </w:p>
        </w:tc>
      </w:tr>
    </w:tbl>
    <w:p>
      <w:pPr>
        <w:spacing w:before="80" w:after="120"/>
      </w:pP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Source: [NASA Prognostics Center](https://data.nasa.gov/Aerospace/CMAPSS-Jet-Engine-Simulated-Data/ff5v-kuh6)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333333"/>
                <w:sz w:val="19"/>
              </w:rPr>
              <w:t>IIoT-AD/</w:t>
              <w:br/>
              <w:t>├── README.md                  # This file</w:t>
              <w:br/>
              <w:t>├── requirements.txt           # Python dependencies</w:t>
              <w:br/>
              <w:t>├── configs/                   # Experiment configuration files</w:t>
              <w:br/>
              <w:t>│   ├── baseline.yaml</w:t>
              <w:br/>
              <w:t>│   ├── autoencoder.yaml</w:t>
              <w:br/>
              <w:t>│   └── lstm_autoencoder.yaml</w:t>
              <w:br/>
              <w:t>├── data/</w:t>
              <w:br/>
              <w:t>│   ├── raw/                   # Original unmodified datasets</w:t>
              <w:br/>
              <w:t>│   └── processed/             # Preprocessed data (generated)</w:t>
              <w:br/>
              <w:t>├── notebooks/                 # Jupyter notebooks for EDA &amp; visualization</w:t>
              <w:br/>
              <w:t>├── src/                       # Source code</w:t>
              <w:br/>
              <w:t>│   ├── data/                  # Data loading and splitting</w:t>
              <w:br/>
              <w:t>│   ├── preprocessing/         # Feature engineering and normalization</w:t>
              <w:br/>
              <w:t>│   ├── models/                # Model architectures</w:t>
              <w:br/>
              <w:t>│   ├── training/              # Training loops and procedures</w:t>
              <w:br/>
              <w:t>│   ├── detection/             # Anomaly scoring and thresholding</w:t>
              <w:br/>
              <w:t>│   ├── evaluation/            # Metrics and evaluation framework</w:t>
              <w:br/>
              <w:t>│   ├── visualization/         # Plotting utilities</w:t>
              <w:br/>
              <w:t>│   └── utils/                 # Reproducibility, config, logging</w:t>
              <w:br/>
              <w:t>├── experiments/               # Saved models and experiment artifacts</w:t>
              <w:br/>
              <w:t>├── results/</w:t>
              <w:br/>
              <w:t>│   ├── tables/                # Result tables (CSV/JSON)</w:t>
              <w:br/>
              <w:t>│   ├── figures/               # Publication-quality figures</w:t>
              <w:br/>
              <w:t>│   └── logs/                  # Experiment logs</w:t>
              <w:br/>
              <w:t>├── tests/                     # Unit tests</w:t>
              <w:br/>
              <w:t>├── docs/                      # Research documentation</w:t>
              <w:br/>
              <w:t>│   ├── project_roadmap.md</w:t>
              <w:br/>
              <w:t>│   ├── research_questions.md</w:t>
              <w:br/>
              <w:t>│   ├── experiment_protocol.md</w:t>
              <w:br/>
              <w:t>│   ├── literature_review.md</w:t>
              <w:br/>
              <w:t>│   └── research_gap.md</w:t>
              <w:br/>
              <w:t>└── paper/                     # Research paper and thesis</w:t>
              <w:br/>
              <w:t xml:space="preserve">    ├── outline.md</w:t>
              <w:br/>
              <w:t xml:space="preserve">    ├── figures/</w:t>
              <w:br/>
              <w:t xml:space="preserve">    └── tables/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Environment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OS:</w:t>
      </w:r>
      <w:r>
        <w:rPr>
          <w:rFonts w:ascii="Times New Roman" w:hAnsi="Times New Roman"/>
          <w:color w:val="262626"/>
          <w:sz w:val="22"/>
        </w:rPr>
        <w:t xml:space="preserve"> Windows 11 (x64)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CPU:</w:t>
      </w:r>
      <w:r>
        <w:rPr>
          <w:rFonts w:ascii="Times New Roman" w:hAnsi="Times New Roman"/>
          <w:color w:val="262626"/>
          <w:sz w:val="22"/>
        </w:rPr>
        <w:t xml:space="preserve"> Intel Core i7-1165G7 @ 2.80 GHz (4C/8T)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RAM:</w:t>
      </w:r>
      <w:r>
        <w:rPr>
          <w:rFonts w:ascii="Times New Roman" w:hAnsi="Times New Roman"/>
          <w:color w:val="262626"/>
          <w:sz w:val="22"/>
        </w:rPr>
        <w:t xml:space="preserve"> ~16 GB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GPU:</w:t>
      </w:r>
      <w:r>
        <w:rPr>
          <w:rFonts w:ascii="Times New Roman" w:hAnsi="Times New Roman"/>
          <w:color w:val="262626"/>
          <w:sz w:val="22"/>
        </w:rPr>
        <w:t xml:space="preserve"> None (CPU-only training)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Python:</w:t>
      </w:r>
      <w:r>
        <w:rPr>
          <w:rFonts w:ascii="Times New Roman" w:hAnsi="Times New Roman"/>
          <w:color w:val="262626"/>
          <w:sz w:val="22"/>
        </w:rPr>
        <w:t xml:space="preserve"> 3.10.7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Framework:</w:t>
      </w:r>
      <w:r>
        <w:rPr>
          <w:rFonts w:ascii="Times New Roman" w:hAnsi="Times New Roman"/>
          <w:color w:val="262626"/>
          <w:sz w:val="22"/>
        </w:rPr>
        <w:t xml:space="preserve"> PyTorch 2.3.0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333333"/>
                <w:sz w:val="19"/>
              </w:rPr>
              <w:t># Clone the repository</w:t>
              <w:br/>
              <w:t>git clone &lt;repository-url&gt;</w:t>
              <w:br/>
              <w:t>cd IIoT-AD</w:t>
              <w:br/>
              <w:br/>
              <w:t># Install dependencies</w:t>
              <w:br/>
              <w:t>pip install -r requirements.txt</w:t>
              <w:br/>
              <w:br/>
              <w:t># Download C-MAPSS dataset</w:t>
              <w:br/>
              <w:t># Place raw data files in data/raw/</w:t>
              <w:br/>
              <w:t># See data/raw/README.md for details</w:t>
              <w:br/>
              <w:br/>
              <w:t># Run tests</w:t>
              <w:br/>
              <w:t>python -m pytest tests/ -v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Key Design Principles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Scientific validity over metric optimization</w:t>
      </w:r>
      <w:r>
        <w:rPr>
          <w:rFonts w:ascii="Times New Roman" w:hAnsi="Times New Roman"/>
          <w:color w:val="262626"/>
          <w:sz w:val="22"/>
        </w:rPr>
        <w:t xml:space="preserve"> — Results are reported honestly.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No data leakage</w:t>
      </w:r>
      <w:r>
        <w:rPr>
          <w:rFonts w:ascii="Times New Roman" w:hAnsi="Times New Roman"/>
          <w:color w:val="262626"/>
          <w:sz w:val="22"/>
        </w:rPr>
        <w:t xml:space="preserve"> — Engine-level splits, train-only normalization, validation-only thresholds.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Reproducibility</w:t>
      </w:r>
      <w:r>
        <w:rPr>
          <w:rFonts w:ascii="Times New Roman" w:hAnsi="Times New Roman"/>
          <w:color w:val="262626"/>
          <w:sz w:val="22"/>
        </w:rPr>
        <w:t xml:space="preserve"> — Configuration-driven experiments with fixed seeds.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Evidence-driven conclusions</w:t>
      </w:r>
      <w:r>
        <w:rPr>
          <w:rFonts w:ascii="Times New Roman" w:hAnsi="Times New Roman"/>
          <w:color w:val="262626"/>
          <w:sz w:val="22"/>
        </w:rPr>
        <w:t xml:space="preserve"> — If simpler models outperform complex ones, we report that.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Modular code</w:t>
      </w:r>
      <w:r>
        <w:rPr>
          <w:rFonts w:ascii="Times New Roman" w:hAnsi="Times New Roman"/>
          <w:color w:val="262626"/>
          <w:sz w:val="22"/>
        </w:rPr>
        <w:t xml:space="preserve"> — Reusable components with clear interfaces.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Research Integrity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All citations are verified against actual publications.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No experimental results are fabricated.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Thresholds are never tuned using test labels.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Limitations are explicitly documented.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Statistical significance is tested before claiming differences.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License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This project is for academic research purposes.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Author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BTech CSE Final Year Project —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