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“The Question Concerning Technology” </w:t>
      </w:r>
    </w:p>
    <w:p>
      <w:pPr>
        <w:autoSpaceDN w:val="0"/>
        <w:autoSpaceDE w:val="0"/>
        <w:widowControl/>
        <w:spacing w:line="197" w:lineRule="auto" w:before="316" w:after="2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Martin Heidegger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3"/>
        <w:gridCol w:w="4713"/>
      </w:tblGrid>
      <w:tr>
        <w:trPr>
          <w:trHeight w:hRule="exact" w:val="116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5" w:lineRule="auto" w:before="58" w:after="0"/>
              <w:ind w:left="140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German Philosopher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Most famous work: Being and Time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Existential Analysis of DASEIN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Dasein – A German word that means “being there” or “being thrown into”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According to Heidegger, we are thrown into a world that is already taken care of. We interact with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other Dasein and make sense of all the other beings in the world. We are therefore a being in the world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participating into something and interacting with other Dasein. </w:t>
      </w:r>
    </w:p>
    <w:p>
      <w:pPr>
        <w:autoSpaceDN w:val="0"/>
        <w:autoSpaceDE w:val="0"/>
        <w:widowControl/>
        <w:spacing w:line="197" w:lineRule="auto" w:before="31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According to Heidegger’s Dasein, every act that we make is a way of comforting ourselves and for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Life to be meaningful it must have a social significance.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What is Science?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a way in which we make sense out of reality </w:t>
      </w:r>
    </w:p>
    <w:p>
      <w:pPr>
        <w:autoSpaceDN w:val="0"/>
        <w:autoSpaceDE w:val="0"/>
        <w:widowControl/>
        <w:spacing w:line="197" w:lineRule="auto" w:before="3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Leaping In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Treating others as objects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Leaping Ahead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Care and Help others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Cartesian Self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individual’s mind, separate from the body and the outside world, thinking about itself and its </w:t>
      </w:r>
    </w:p>
    <w:p>
      <w:pPr>
        <w:autoSpaceDN w:val="0"/>
        <w:autoSpaceDE w:val="0"/>
        <w:widowControl/>
        <w:spacing w:line="197" w:lineRule="auto" w:before="4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existence.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Question for Reflection: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Can machines replicate human beings? </w:t>
      </w:r>
    </w:p>
    <w:p>
      <w:pPr>
        <w:autoSpaceDN w:val="0"/>
        <w:autoSpaceDE w:val="0"/>
        <w:widowControl/>
        <w:spacing w:line="197" w:lineRule="auto" w:before="3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Metaphysics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According to Aristotle it is the study of being as being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deals with human reality and system of human thought that seeks to explain the fundamental </w:t>
      </w:r>
    </w:p>
    <w:p>
      <w:pPr>
        <w:autoSpaceDN w:val="0"/>
        <w:autoSpaceDE w:val="0"/>
        <w:widowControl/>
        <w:spacing w:line="197" w:lineRule="auto" w:before="4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concept of man. </w:t>
      </w:r>
    </w:p>
    <w:p>
      <w:pPr>
        <w:sectPr>
          <w:pgSz w:w="12240" w:h="15840"/>
          <w:pgMar w:top="740" w:right="137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WHAT IS THE ESSENCE OF TECHNOLOGY ACCORDING TO MARTIN HEIDEGGER?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Technology Defined By the Oxford Dictionary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4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Application of scientific knowledge for practical purposes especially in industry </w:t>
      </w:r>
    </w:p>
    <w:p>
      <w:pPr>
        <w:autoSpaceDN w:val="0"/>
        <w:autoSpaceDE w:val="0"/>
        <w:widowControl/>
        <w:spacing w:line="197" w:lineRule="auto" w:before="58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But Heidegger redefined the essence of technology after 1954 – 9 years after WWII when the use of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technology have destroyed almost half of Europe and all of Nagasaki and Hiroshima. </w:t>
      </w:r>
    </w:p>
    <w:p>
      <w:pPr>
        <w:autoSpaceDN w:val="0"/>
        <w:autoSpaceDE w:val="0"/>
        <w:widowControl/>
        <w:spacing w:line="197" w:lineRule="auto" w:before="31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 thought that technology is not just a result of human progression thru innovation.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 knew that this mentality can take mankind into a darker path. </w:t>
      </w:r>
    </w:p>
    <w:p>
      <w:pPr>
        <w:autoSpaceDN w:val="0"/>
        <w:autoSpaceDE w:val="0"/>
        <w:widowControl/>
        <w:spacing w:line="197" w:lineRule="auto" w:before="31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Essence of Technology is by no means anything technical. It is not simply the pushing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forward of innovation, of newer and faster and more efficient machines and systems.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Essence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– is considered to be what the thing is.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7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What do all technology has in common? </w:t>
      </w:r>
    </w:p>
    <w:p>
      <w:pPr>
        <w:autoSpaceDN w:val="0"/>
        <w:autoSpaceDE w:val="0"/>
        <w:widowControl/>
        <w:spacing w:line="223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Enframing / Revealing is the essence of technology according to Heidegger. </w:t>
      </w:r>
    </w:p>
    <w:p>
      <w:pPr>
        <w:autoSpaceDN w:val="0"/>
        <w:tabs>
          <w:tab w:pos="2162" w:val="left"/>
        </w:tabs>
        <w:autoSpaceDE w:val="0"/>
        <w:widowControl/>
        <w:spacing w:line="226" w:lineRule="auto" w:before="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the bringing forth, unconcealing, revealing </w:t>
      </w:r>
    </w:p>
    <w:p>
      <w:pPr>
        <w:autoSpaceDN w:val="0"/>
        <w:autoSpaceDE w:val="0"/>
        <w:widowControl/>
        <w:spacing w:line="197" w:lineRule="auto" w:before="35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Technology itself is a contrivance, or in Latin, an instrumentum </w:t>
      </w:r>
    </w:p>
    <w:p>
      <w:pPr>
        <w:autoSpaceDN w:val="0"/>
        <w:autoSpaceDE w:val="0"/>
        <w:widowControl/>
        <w:spacing w:line="197" w:lineRule="auto" w:before="39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“Everything depends on our manipulating technology in the proper manner as means. We will, </w:t>
      </w:r>
    </w:p>
    <w:p>
      <w:pPr>
        <w:autoSpaceDN w:val="0"/>
        <w:autoSpaceDE w:val="0"/>
        <w:widowControl/>
        <w:spacing w:line="197" w:lineRule="auto" w:before="92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 we say, get technology spiritually in hand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Four Causes in Philosophy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45" w:lineRule="auto" w:before="272" w:after="0"/>
        <w:ind w:left="360" w:right="532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Causa Materialis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Material Cause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What is the object made of?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Material from which something is made </w:t>
      </w:r>
      <w:r>
        <w:br/>
      </w:r>
      <w:r>
        <w:rPr>
          <w:rFonts w:ascii="Courier New" w:hAnsi="Courier New" w:eastAsia="Courier New"/>
          <w:b w:val="0"/>
          <w:i w:val="0"/>
          <w:color w:val="FF0000"/>
          <w:sz w:val="22"/>
        </w:rPr>
        <w:t>o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Social Media: Hardware and the servers, user generated content and the profiles, the </w:t>
      </w:r>
      <w:r>
        <w:tab/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links to articles and news. Both Raw material and Raw Data.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45" w:lineRule="auto" w:before="270" w:after="0"/>
        <w:ind w:left="360" w:right="518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Causa Formalis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Formal Cause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How does the object look like?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Shape of the material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Social Media: Code of the social networking services, the Algorithms the types of </w:t>
      </w:r>
      <w:r>
        <w:tab/>
      </w:r>
      <w:r>
        <w:rPr>
          <w:rFonts w:ascii="Calibri" w:hAnsi="Calibri" w:eastAsia="Calibri"/>
          <w:b/>
          <w:i w:val="0"/>
          <w:color w:val="FF0000"/>
          <w:sz w:val="22"/>
        </w:rPr>
        <w:t>connections and how they’re organized and presented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45" w:lineRule="auto" w:before="274" w:after="0"/>
        <w:ind w:left="360" w:right="561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Causa Efficience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Efficient Cause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Who created the object?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Causer/manufacturer </w:t>
      </w:r>
    </w:p>
    <w:p>
      <w:pPr>
        <w:sectPr>
          <w:pgSz w:w="12240" w:h="15840"/>
          <w:pgMar w:top="740" w:right="1368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23" w:lineRule="auto" w:before="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FF0000"/>
          <w:sz w:val="22"/>
        </w:rPr>
        <w:t>o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Social Media: Owner or creator of platform.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6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Causa Finalis </w:t>
      </w:r>
    </w:p>
    <w:p>
      <w:pPr>
        <w:autoSpaceDN w:val="0"/>
        <w:autoSpaceDE w:val="0"/>
        <w:widowControl/>
        <w:spacing w:line="223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Final Cause </w:t>
      </w:r>
    </w:p>
    <w:p>
      <w:pPr>
        <w:autoSpaceDN w:val="0"/>
        <w:autoSpaceDE w:val="0"/>
        <w:widowControl/>
        <w:spacing w:line="223" w:lineRule="auto" w:before="1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What is the purpose of the object?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End use of the material </w:t>
      </w:r>
    </w:p>
    <w:p>
      <w:pPr>
        <w:autoSpaceDN w:val="0"/>
        <w:autoSpaceDE w:val="0"/>
        <w:widowControl/>
        <w:spacing w:line="223" w:lineRule="auto" w:before="2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Reason why it is made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FF0000"/>
          <w:sz w:val="22"/>
        </w:rPr>
        <w:t>o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Social Media: The different reasons users want to connect with each other but </w:t>
      </w:r>
    </w:p>
    <w:p>
      <w:pPr>
        <w:autoSpaceDN w:val="0"/>
        <w:autoSpaceDE w:val="0"/>
        <w:widowControl/>
        <w:spacing w:line="197" w:lineRule="auto" w:before="38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</w:rPr>
        <w:t xml:space="preserve">ultimately it’s about human connection, the desire to connect. </w:t>
      </w:r>
    </w:p>
    <w:p>
      <w:pPr>
        <w:autoSpaceDN w:val="0"/>
        <w:autoSpaceDE w:val="0"/>
        <w:widowControl/>
        <w:spacing w:line="197" w:lineRule="auto" w:before="85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</w:rPr>
        <w:t>Concern of Heidegger: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7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Western Philosophy is obsessed with causes and with measuring things, with Aristotle, with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quantifying and surveying forms and materials.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Those 4 causes reveal something more mysterious about being itself. For him each cause </w:t>
      </w:r>
    </w:p>
    <w:p>
      <w:pPr>
        <w:autoSpaceDN w:val="0"/>
        <w:autoSpaceDE w:val="0"/>
        <w:widowControl/>
        <w:spacing w:line="197" w:lineRule="auto" w:before="48" w:after="2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belongs together and connected and responsible for each other. For him all four are uniting.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6"/>
        <w:gridCol w:w="4716"/>
      </w:tblGrid>
      <w:tr>
        <w:trPr>
          <w:trHeight w:hRule="exact" w:val="85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2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causas bring something into appearance. They let it come forth into presencing” –bringing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something from concealment to unconcealemnt. It’s name is veritas, truth.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Every bringing forth is grounded in revealing. We reveal something new and mysterious, what 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can provide and what it can do for us. </w:t>
      </w:r>
    </w:p>
    <w:p>
      <w:pPr>
        <w:autoSpaceDN w:val="0"/>
        <w:autoSpaceDE w:val="0"/>
        <w:widowControl/>
        <w:spacing w:line="223" w:lineRule="auto" w:before="30" w:after="1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Craftsman brings forth the chalice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6"/>
        <w:gridCol w:w="4716"/>
      </w:tblGrid>
      <w:tr>
        <w:trPr>
          <w:trHeight w:hRule="exact" w:val="59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5" w:lineRule="auto" w:before="10" w:after="0"/>
              <w:ind w:left="140" w:right="2016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 brings forth the jet engine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Bringing forth something that is previously hidden. </w:t>
            </w:r>
          </w:p>
        </w:tc>
      </w:tr>
    </w:tbl>
    <w:p>
      <w:pPr>
        <w:autoSpaceDN w:val="0"/>
        <w:autoSpaceDE w:val="0"/>
        <w:widowControl/>
        <w:spacing w:line="197" w:lineRule="auto" w:before="18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“We can’t solve problems by using the same kind of thinking we used when we created them.” </w:t>
      </w:r>
    </w:p>
    <w:p>
      <w:pPr>
        <w:autoSpaceDN w:val="0"/>
        <w:tabs>
          <w:tab w:pos="2882" w:val="left"/>
        </w:tabs>
        <w:autoSpaceDE w:val="0"/>
        <w:widowControl/>
        <w:spacing w:line="197" w:lineRule="auto" w:before="50" w:after="0"/>
        <w:ind w:left="25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Albert Einstein </w:t>
      </w:r>
    </w:p>
    <w:p>
      <w:pPr>
        <w:autoSpaceDN w:val="0"/>
        <w:autoSpaceDE w:val="0"/>
        <w:widowControl/>
        <w:spacing w:line="197" w:lineRule="auto" w:before="31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“The advancement of machines is mistaken for the advancement of man. </w:t>
      </w:r>
    </w:p>
    <w:p>
      <w:pPr>
        <w:autoSpaceDN w:val="0"/>
        <w:tabs>
          <w:tab w:pos="2882" w:val="left"/>
        </w:tabs>
        <w:autoSpaceDE w:val="0"/>
        <w:widowControl/>
        <w:spacing w:line="197" w:lineRule="auto" w:before="48" w:after="0"/>
        <w:ind w:left="25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Unknown </w:t>
      </w:r>
    </w:p>
    <w:p>
      <w:pPr>
        <w:autoSpaceDN w:val="0"/>
        <w:autoSpaceDE w:val="0"/>
        <w:widowControl/>
        <w:spacing w:line="197" w:lineRule="auto" w:before="58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Questions for Reflection: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Should Science and Technology care about religion?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7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 technology the answer to sustainability? Or does the answer lie in “evolution of human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consciousness” from a selfish to universal altruistic states?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7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Should science and politics be mixed? </w:t>
      </w:r>
    </w:p>
    <w:p>
      <w:pPr>
        <w:sectPr>
          <w:pgSz w:w="12240" w:h="15840"/>
          <w:pgMar w:top="730" w:right="136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45" w:lineRule="auto" w:before="0" w:after="212"/>
        <w:ind w:left="1440" w:right="20" w:hanging="360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believe that they should be mixed in a way that the essence of both Science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Technology and the essence of Politics will be served well so as to function hand in hand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together to properly address the needs of the society as a whole.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6"/>
        <w:gridCol w:w="4716"/>
      </w:tblGrid>
      <w:tr>
        <w:trPr>
          <w:trHeight w:hRule="exact" w:val="63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0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 you think spirituality can be helpful for scientific discourses?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What is the aim of life?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440" w:right="20" w:hanging="360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Buddhist way of belief the aim of life is attain happiness and to avoid suffering. But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one thing is for sure, life does not guarantee a life without having to experience pain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suffering. Along our journey, we will at some point, have to face loss and situations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wherein our soul is going to be tested, damaged and put down by different sorts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sufferings. But then again, this is what I believe: “we have no control of the external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circumstances but only our reactions to them.” We may experience trials and a sort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purging along the way, but we can always choose to be happy and be positive. We may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never avoid suffering in this life but suffering can be an opportunity for us to be able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become better individuals and better caretakers of this earth where we live in.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7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What has been the most important scientific discovery in your lifetime?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45" w:lineRule="auto" w:before="27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 technology a real evolution of the history of man, or does technology enslaves us?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think it depends on how we allow technology to affect us. If we use technology for the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purpose of helping us to do our jobs better and have efficient results, then I believe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technology can be considered as a real evolution in terms of the history of humans. But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then again, seeing the many negative effects of this very same “technology” to the lives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many humans, especially to the members of the younger generation of this present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age, I guess I would have to think again if my first statement is true for all. You see, we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humans have abused our world and we created a lot of things that we thought would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help us solve the very problems of human society to the point that we no longer think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like rational beings but like machines, and I believe this is the problem: we failed to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focus on why we developed technology in the first place. We became clouded by the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amount of money we can get from it so we try to develop more and more machines and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gadgets that are really not a need anymore but just to satisfy our wants, thus, creating a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world which might actually loose its very essence soon if we don’t do something about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them now.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45" w:lineRule="auto" w:before="33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Human Flourishing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said to be the best translation for the Greek word Eudaimonia, which for Plato and Aristotle,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means not only good fortune and material prosperity but a situation achieved through virtue,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knowledge, and excellence.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Learning to be human is central to Confucian humanism and its ‘creative transformation’ of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self through an ever-expanding network of relationships encompassing the family, community,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nation, world, and beyond.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According to Aristotle, all humans seek to flourish. It is the proper and desired end of all of our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actions. Flourishing, however, is a functional definition. To understand something’s function,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 have to understand its nature.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47" w:lineRule="auto" w:before="4" w:after="0"/>
        <w:ind w:left="360" w:right="37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Four Aspects of Human Nature according to Aristotle: </w:t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Physical </w:t>
      </w:r>
    </w:p>
    <w:p>
      <w:pPr>
        <w:sectPr>
          <w:pgSz w:w="12240" w:h="15840"/>
          <w:pgMar w:top="730" w:right="1368" w:bottom="9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162" w:val="left"/>
        </w:tabs>
        <w:autoSpaceDE w:val="0"/>
        <w:widowControl/>
        <w:spacing w:line="245" w:lineRule="auto" w:before="0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require nourishment, exercise, rest, and all the other things that it takes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keep our bodies functioning properly. </w:t>
      </w:r>
    </w:p>
    <w:p>
      <w:pPr>
        <w:autoSpaceDN w:val="0"/>
        <w:tabs>
          <w:tab w:pos="1800" w:val="left"/>
          <w:tab w:pos="2162" w:val="left"/>
        </w:tabs>
        <w:autoSpaceDE w:val="0"/>
        <w:widowControl/>
        <w:spacing w:line="245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Emotional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have wants, desires, urges, and reactions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perceive something in the world that we want, and we have the power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volition to get it; likewise, we have the power to avoid the things we do not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want. </w:t>
      </w:r>
    </w:p>
    <w:p>
      <w:pPr>
        <w:autoSpaceDN w:val="0"/>
        <w:tabs>
          <w:tab w:pos="1800" w:val="left"/>
          <w:tab w:pos="2162" w:val="left"/>
        </w:tabs>
        <w:autoSpaceDE w:val="0"/>
        <w:widowControl/>
        <w:spacing w:line="245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Social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must live and function in particular societies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Our social nature stacks on top of our emotional nature, such that we have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wants and needs that we would not have were we not social creatures. </w:t>
      </w:r>
    </w:p>
    <w:p>
      <w:pPr>
        <w:autoSpaceDN w:val="0"/>
        <w:tabs>
          <w:tab w:pos="720" w:val="left"/>
          <w:tab w:pos="1080" w:val="left"/>
          <w:tab w:pos="1800" w:val="left"/>
          <w:tab w:pos="2162" w:val="left"/>
        </w:tabs>
        <w:autoSpaceDE w:val="0"/>
        <w:widowControl/>
        <w:spacing w:line="245" w:lineRule="auto" w:before="30" w:after="0"/>
        <w:ind w:left="360" w:right="0" w:firstLine="0"/>
        <w:jc w:val="left"/>
      </w:pP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Rational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are creative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are expressive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are knowledge-seeking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are able to obey reason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Flourishing becomes an actuality when one uses his practical reason to consider his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unique needs, circumstances, and capabilities, and so on, to determine which concrete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instantiations of human values and virtues will comprise his well-being.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flourishing is positively related to a rational man’s attempts to externalize his values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actualize his internal views of how things ought to be in the outside world.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45" w:lineRule="auto" w:before="58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GOOD LIFE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Everyone has a different definition of the word “good,” especially in the context of life,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depending on many factors, such as where and how people live.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Philosophers and thinkers, like Plato, Aristotle, Immanuel Kant, and Friedrich Nietzsche, once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made the question of the good life central to their philosophy. </w:t>
      </w:r>
    </w:p>
    <w:p>
      <w:pPr>
        <w:autoSpaceDN w:val="0"/>
        <w:autoSpaceDE w:val="0"/>
        <w:widowControl/>
        <w:spacing w:line="245" w:lineRule="auto" w:before="316" w:after="0"/>
        <w:ind w:left="360" w:right="2304" w:hanging="36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THE TEN (10) GLODEN RULES by Michael Soupios and Panos Mourdoukoutas </w:t>
      </w: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Examine life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Worry only about the things that are in your control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Treasure friendship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Experience true pleasure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5.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Master yourself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6.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Avoid excess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7.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 responsible human being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8.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Don’t be a Prosperous Fool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9.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Don’t do evil to others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10.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Kindness toward others tends to be rewarded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8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Aristotle’s Nichomachean Ethics is considered to be one of the most important treatises 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ethics. </w:t>
      </w:r>
    </w:p>
    <w:p>
      <w:pPr>
        <w:sectPr>
          <w:pgSz w:w="12240" w:h="15840"/>
          <w:pgMar w:top="724" w:right="1370" w:bottom="14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4" w:lineRule="exact" w:before="60" w:after="0"/>
        <w:ind w:left="28" w:right="20" w:firstLine="0"/>
        <w:jc w:val="both"/>
      </w:pPr>
      <w:r>
        <w:rPr>
          <w:rFonts w:ascii="Times New Roman,Bold" w:hAnsi="Times New Roman,Bold" w:eastAsia="Times New Roman,Bold"/>
          <w:b/>
          <w:i w:val="0"/>
          <w:color w:val="474747"/>
          <w:sz w:val="24"/>
        </w:rPr>
        <w:t xml:space="preserve">Eudaimonia – 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>A word that often causes non-Greek readers of the Ethics problems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is </w:t>
      </w:r>
      <w:r>
        <w:rPr>
          <w:rFonts w:ascii="Times New Roman,Italic" w:hAnsi="Times New Roman,Italic" w:eastAsia="Times New Roman,Italic"/>
          <w:b w:val="0"/>
          <w:i/>
          <w:color w:val="474747"/>
          <w:sz w:val="24"/>
        </w:rPr>
        <w:t>eudaimonia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.  This is often translated as “happiness.”  The root of the word means something 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like “well-favored by a god.”  It is literally “well-demoned,” except that “demon” here is a rather 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positive term, unlike our English usage, and it means something like a demigod or divine 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>being.  Furthermore, this “happiness” does not correspond to a feeling, as our word does, but it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>confers a type of status on someone, what we might call flourishing or a blessed state.  More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helpful than this Greek term is what was said in point 3 above: happiness or </w:t>
      </w:r>
      <w:r>
        <w:rPr>
          <w:rFonts w:ascii="Times New Roman,Italic" w:hAnsi="Times New Roman,Italic" w:eastAsia="Times New Roman,Italic"/>
          <w:b w:val="0"/>
          <w:i/>
          <w:color w:val="474747"/>
          <w:sz w:val="24"/>
        </w:rPr>
        <w:t>eudaimonia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 is an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474747"/>
          <w:sz w:val="24"/>
        </w:rPr>
        <w:t xml:space="preserve">“activity of reason in accordance with virtue… and this is in a full life.” </w:t>
      </w:r>
    </w:p>
    <w:p>
      <w:pPr>
        <w:autoSpaceDN w:val="0"/>
        <w:autoSpaceDE w:val="0"/>
        <w:widowControl/>
        <w:spacing w:line="334" w:lineRule="exact" w:before="47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The Chief Good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– The inquiry which serves to guide the entire enterprise of the Nichomachean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Ethics is answering the question as to what is the chief human good.  The chief good, still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familiar to us today through use of the Latin term, summum bonum, is that thing at which all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people aim, and for which all other things are done.  Aristotle says that happiness is the chief </w:t>
      </w:r>
    </w:p>
    <w:p>
      <w:pPr>
        <w:autoSpaceDN w:val="0"/>
        <w:autoSpaceDE w:val="0"/>
        <w:widowControl/>
        <w:spacing w:line="230" w:lineRule="auto" w:before="3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good, and famously says that happiness is an “activity of reason in accordance with virtue… and </w:t>
      </w:r>
    </w:p>
    <w:p>
      <w:pPr>
        <w:autoSpaceDN w:val="0"/>
        <w:autoSpaceDE w:val="0"/>
        <w:widowControl/>
        <w:spacing w:line="278" w:lineRule="auto" w:before="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is in a full life” (1098a16-18).2)  This last point is meant to emphasize that in order to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achieve the chief good one must live a complete life of excellence, all the way unto death. </w:t>
      </w:r>
    </w:p>
    <w:p>
      <w:pPr>
        <w:autoSpaceDN w:val="0"/>
        <w:autoSpaceDE w:val="0"/>
        <w:widowControl/>
        <w:spacing w:line="197" w:lineRule="auto" w:before="81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  <w:u w:val="single"/>
        </w:rPr>
        <w:t>What is Human Existence?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 </w:t>
      </w:r>
    </w:p>
    <w:p>
      <w:pPr>
        <w:autoSpaceDN w:val="0"/>
        <w:tabs>
          <w:tab w:pos="1108" w:val="left"/>
        </w:tabs>
        <w:autoSpaceDE w:val="0"/>
        <w:widowControl/>
        <w:spacing w:line="247" w:lineRule="auto" w:before="242" w:after="0"/>
        <w:ind w:left="7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Why are we here? </w:t>
      </w:r>
    </w:p>
    <w:p>
      <w:pPr>
        <w:autoSpaceDN w:val="0"/>
        <w:tabs>
          <w:tab w:pos="1108" w:val="left"/>
        </w:tabs>
        <w:autoSpaceDE w:val="0"/>
        <w:widowControl/>
        <w:spacing w:line="247" w:lineRule="auto" w:before="2" w:after="0"/>
        <w:ind w:left="7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What is life all about? </w:t>
      </w:r>
    </w:p>
    <w:p>
      <w:pPr>
        <w:autoSpaceDN w:val="0"/>
        <w:tabs>
          <w:tab w:pos="1108" w:val="left"/>
        </w:tabs>
        <w:autoSpaceDE w:val="0"/>
        <w:widowControl/>
        <w:spacing w:line="245" w:lineRule="auto" w:before="4" w:after="0"/>
        <w:ind w:left="7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 at is the purpose of our existence? </w:t>
      </w:r>
    </w:p>
    <w:p>
      <w:pPr>
        <w:autoSpaceDN w:val="0"/>
        <w:autoSpaceDE w:val="0"/>
        <w:widowControl/>
        <w:spacing w:line="226" w:lineRule="auto" w:before="524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search for life’s meaning has produced much philosophical, scientific, theological, and </w:t>
      </w:r>
    </w:p>
    <w:p>
      <w:pPr>
        <w:autoSpaceDN w:val="0"/>
        <w:autoSpaceDE w:val="0"/>
        <w:widowControl/>
        <w:spacing w:line="197" w:lineRule="auto" w:before="48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metaphysical speculation throughout history. </w:t>
      </w:r>
    </w:p>
    <w:p>
      <w:pPr>
        <w:autoSpaceDN w:val="0"/>
        <w:autoSpaceDE w:val="0"/>
        <w:widowControl/>
        <w:spacing w:line="226" w:lineRule="auto" w:before="52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meaning of life as we perceive it is derived from these various approaches: </w:t>
      </w:r>
    </w:p>
    <w:p>
      <w:pPr>
        <w:autoSpaceDN w:val="0"/>
        <w:autoSpaceDE w:val="0"/>
        <w:widowControl/>
        <w:spacing w:line="223" w:lineRule="auto" w:before="30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FF0000"/>
          <w:sz w:val="22"/>
        </w:rPr>
        <w:t>o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Philosophical Contemplation </w:t>
      </w:r>
    </w:p>
    <w:p>
      <w:pPr>
        <w:autoSpaceDN w:val="0"/>
        <w:tabs>
          <w:tab w:pos="2190" w:val="left"/>
        </w:tabs>
        <w:autoSpaceDE w:val="0"/>
        <w:widowControl/>
        <w:spacing w:line="226" w:lineRule="auto" w:before="4" w:after="0"/>
        <w:ind w:left="18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Tried to find the secret of existence, the meaning of it all </w:t>
      </w:r>
    </w:p>
    <w:p>
      <w:pPr>
        <w:autoSpaceDN w:val="0"/>
        <w:tabs>
          <w:tab w:pos="2190" w:val="left"/>
        </w:tabs>
        <w:autoSpaceDE w:val="0"/>
        <w:widowControl/>
        <w:spacing w:line="226" w:lineRule="auto" w:before="16" w:after="0"/>
        <w:ind w:left="18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Believed that if we could find the real meaning of life, all this human effort, all </w:t>
      </w:r>
    </w:p>
    <w:p>
      <w:pPr>
        <w:autoSpaceDN w:val="0"/>
        <w:autoSpaceDE w:val="0"/>
        <w:widowControl/>
        <w:spacing w:line="197" w:lineRule="auto" w:before="48" w:after="0"/>
        <w:ind w:left="21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wonderful potentiality of human beings could then be moved in the correct </w:t>
      </w:r>
    </w:p>
    <w:p>
      <w:pPr>
        <w:autoSpaceDN w:val="0"/>
        <w:autoSpaceDE w:val="0"/>
        <w:widowControl/>
        <w:spacing w:line="197" w:lineRule="auto" w:before="48" w:after="0"/>
        <w:ind w:left="21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direction, and we would march forward with great success </w:t>
      </w:r>
    </w:p>
    <w:p>
      <w:pPr>
        <w:autoSpaceDN w:val="0"/>
        <w:autoSpaceDE w:val="0"/>
        <w:widowControl/>
        <w:spacing w:line="223" w:lineRule="auto" w:before="30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FF0000"/>
          <w:sz w:val="22"/>
        </w:rPr>
        <w:t>o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Religious Contemplation </w:t>
      </w:r>
    </w:p>
    <w:p>
      <w:pPr>
        <w:autoSpaceDN w:val="0"/>
        <w:tabs>
          <w:tab w:pos="2190" w:val="left"/>
        </w:tabs>
        <w:autoSpaceDE w:val="0"/>
        <w:widowControl/>
        <w:spacing w:line="226" w:lineRule="auto" w:before="4" w:after="0"/>
        <w:ind w:left="18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course their notion is summarized by the belief that human existence should </w:t>
      </w:r>
    </w:p>
    <w:p>
      <w:pPr>
        <w:autoSpaceDN w:val="0"/>
        <w:autoSpaceDE w:val="0"/>
        <w:widowControl/>
        <w:spacing w:line="197" w:lineRule="auto" w:before="48" w:after="0"/>
        <w:ind w:left="21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must be centered on the belief about a Supreme Being which is God. </w:t>
      </w:r>
    </w:p>
    <w:p>
      <w:pPr>
        <w:autoSpaceDN w:val="0"/>
        <w:autoSpaceDE w:val="0"/>
        <w:widowControl/>
        <w:spacing w:line="223" w:lineRule="auto" w:before="28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FF0000"/>
          <w:sz w:val="22"/>
        </w:rPr>
        <w:t>o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Scientific Inquiries </w:t>
      </w:r>
    </w:p>
    <w:p>
      <w:pPr>
        <w:autoSpaceDN w:val="0"/>
        <w:tabs>
          <w:tab w:pos="2190" w:val="left"/>
        </w:tabs>
        <w:autoSpaceDE w:val="0"/>
        <w:widowControl/>
        <w:spacing w:line="226" w:lineRule="auto" w:before="0" w:after="0"/>
        <w:ind w:left="18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Focus primarily on describing related empirical facts about the universe, </w:t>
      </w:r>
    </w:p>
    <w:p>
      <w:pPr>
        <w:autoSpaceDN w:val="0"/>
        <w:autoSpaceDE w:val="0"/>
        <w:widowControl/>
        <w:spacing w:line="197" w:lineRule="auto" w:before="48" w:after="0"/>
        <w:ind w:left="21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exploring the context and parameters concerning the “how” of life. </w:t>
      </w:r>
    </w:p>
    <w:p>
      <w:pPr>
        <w:autoSpaceDN w:val="0"/>
        <w:autoSpaceDE w:val="0"/>
        <w:widowControl/>
        <w:spacing w:line="223" w:lineRule="auto" w:before="28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Social Ties </w:t>
      </w:r>
    </w:p>
    <w:p>
      <w:pPr>
        <w:autoSpaceDN w:val="0"/>
        <w:autoSpaceDE w:val="0"/>
        <w:widowControl/>
        <w:spacing w:line="223" w:lineRule="auto" w:before="18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Consciousness </w:t>
      </w:r>
    </w:p>
    <w:p>
      <w:pPr>
        <w:autoSpaceDN w:val="0"/>
        <w:autoSpaceDE w:val="0"/>
        <w:widowControl/>
        <w:spacing w:line="223" w:lineRule="auto" w:before="18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Happiness </w:t>
      </w:r>
    </w:p>
    <w:p>
      <w:pPr>
        <w:sectPr>
          <w:pgSz w:w="12240" w:h="15840"/>
          <w:pgMar w:top="702" w:right="1358" w:bottom="88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720" w:val="left"/>
          <w:tab w:pos="1080" w:val="left"/>
          <w:tab w:pos="1800" w:val="left"/>
          <w:tab w:pos="2162" w:val="left"/>
        </w:tabs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Many other issues are also involved that paved the way for varied interpretations about human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existence: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Symbolic meaning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Ontology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Value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existence is defined by how much value we put on our self and how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much we value other people and our relationships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Purpose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existence depends on our mission or about the things we do not for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ourselves but for other people and for the world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Ethics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and Evil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Free Will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existence of one God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existence of multiple gods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Conceptions of God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soul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afterlife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Existence is defined by our actions towards attaining good in the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afterlife. </w:t>
      </w:r>
    </w:p>
    <w:p>
      <w:pPr>
        <w:autoSpaceDN w:val="0"/>
        <w:autoSpaceDE w:val="0"/>
        <w:widowControl/>
        <w:spacing w:line="245" w:lineRule="auto" w:before="326" w:after="0"/>
        <w:ind w:left="1080" w:right="576" w:hanging="72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Plato, a pupil of Socrates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Was one of the earliest, most influential philosophers of all time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His reputation comes from his idealism of believing in the existence of universals.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His theory of FORMS purposes that universals do not physically exist, like objects, but as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heavenly forms.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His theory on justice in the soul relates to the idea of happiness relevant to the question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the meaning of life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Platonism, the meaning of life is in attaining the highest form of knowledge, which is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IDEA (Form) of the Good, from which all good and just things derive utility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value.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6" w:after="0"/>
        <w:ind w:left="360" w:right="288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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Aristotle is the most significant thinker and the most accomplished individual who has ever </w:t>
      </w:r>
      <w:r>
        <w:tab/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lived.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2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 defended reason, invented logic, focused on reality, and emphasized the importance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life on earth.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30" w:after="0"/>
        <w:ind w:left="1080" w:right="43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importance of reality, reason, and logic in Aristotelian philosophy has enabled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science and technology to develop and flourish.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30" w:after="0"/>
        <w:ind w:left="1080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His philosophy of reason embodied a primacy of existence approach that states that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knowledge of the world commences by looking at and examining what exists.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28" w:after="0"/>
        <w:ind w:left="1080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 teaches that each man’s life has a purpose and that the function of one’s life is to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attain that purpose.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30" w:after="0"/>
        <w:ind w:left="1080" w:right="43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 explains that the purpose of life is to attain happiness or flourishing that can be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achieved via reason and the acquisition of virtue. </w:t>
      </w:r>
    </w:p>
    <w:p>
      <w:pPr>
        <w:autoSpaceDN w:val="0"/>
        <w:autoSpaceDE w:val="0"/>
        <w:widowControl/>
        <w:spacing w:line="197" w:lineRule="auto" w:before="56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  <w:u w:val="single"/>
        </w:rPr>
        <w:t>What is a Public Good?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 </w:t>
      </w:r>
    </w:p>
    <w:p>
      <w:pPr>
        <w:sectPr>
          <w:pgSz w:w="12240" w:h="15840"/>
          <w:pgMar w:top="724" w:right="1410" w:bottom="10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tabs>
          <w:tab w:pos="1108" w:val="left"/>
        </w:tabs>
        <w:autoSpaceDE w:val="0"/>
        <w:widowControl/>
        <w:spacing w:line="247" w:lineRule="auto" w:before="0" w:after="0"/>
        <w:ind w:left="7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product that one individual can consume without reducing its availability to another </w:t>
      </w:r>
    </w:p>
    <w:p>
      <w:pPr>
        <w:autoSpaceDN w:val="0"/>
        <w:autoSpaceDE w:val="0"/>
        <w:widowControl/>
        <w:spacing w:line="197" w:lineRule="auto" w:before="48" w:after="0"/>
        <w:ind w:left="110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individual, and from which no one is excluded. </w:t>
      </w:r>
    </w:p>
    <w:p>
      <w:pPr>
        <w:autoSpaceDN w:val="0"/>
        <w:autoSpaceDE w:val="0"/>
        <w:widowControl/>
        <w:spacing w:line="197" w:lineRule="auto" w:before="56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Notions: </w:t>
      </w:r>
    </w:p>
    <w:p>
      <w:pPr>
        <w:autoSpaceDN w:val="0"/>
        <w:autoSpaceDE w:val="0"/>
        <w:widowControl/>
        <w:spacing w:line="226" w:lineRule="auto" w:before="254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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Nonrivalrous </w:t>
      </w:r>
    </w:p>
    <w:p>
      <w:pPr>
        <w:autoSpaceDN w:val="0"/>
        <w:autoSpaceDE w:val="0"/>
        <w:widowControl/>
        <w:spacing w:line="223" w:lineRule="auto" w:before="28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Denotes any product or service that does not reduce in availability as people consume </w:t>
      </w:r>
    </w:p>
    <w:p>
      <w:pPr>
        <w:autoSpaceDN w:val="0"/>
        <w:autoSpaceDE w:val="0"/>
        <w:widowControl/>
        <w:spacing w:line="197" w:lineRule="auto" w:before="36" w:after="0"/>
        <w:ind w:left="14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it. </w:t>
      </w:r>
    </w:p>
    <w:p>
      <w:pPr>
        <w:autoSpaceDN w:val="0"/>
        <w:autoSpaceDE w:val="0"/>
        <w:widowControl/>
        <w:spacing w:line="223" w:lineRule="auto" w:before="324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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Nonexcludable </w:t>
      </w:r>
    </w:p>
    <w:p>
      <w:pPr>
        <w:autoSpaceDN w:val="0"/>
        <w:autoSpaceDE w:val="0"/>
        <w:widowControl/>
        <w:spacing w:line="223" w:lineRule="auto" w:before="30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Refers to any product or service that is impossible to provide without it being available </w:t>
      </w:r>
    </w:p>
    <w:p>
      <w:pPr>
        <w:autoSpaceDN w:val="0"/>
        <w:autoSpaceDE w:val="0"/>
        <w:widowControl/>
        <w:spacing w:line="197" w:lineRule="auto" w:before="38" w:after="0"/>
        <w:ind w:left="14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many people to enjoy. </w:t>
      </w:r>
    </w:p>
    <w:p>
      <w:pPr>
        <w:autoSpaceDN w:val="0"/>
        <w:tabs>
          <w:tab w:pos="2190" w:val="left"/>
        </w:tabs>
        <w:autoSpaceDE w:val="0"/>
        <w:widowControl/>
        <w:spacing w:line="226" w:lineRule="auto" w:before="16" w:after="0"/>
        <w:ind w:left="18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some cases, a public good can be excludable, and a private good can be </w:t>
      </w:r>
    </w:p>
    <w:p>
      <w:pPr>
        <w:autoSpaceDN w:val="0"/>
        <w:autoSpaceDE w:val="0"/>
        <w:widowControl/>
        <w:spacing w:line="197" w:lineRule="auto" w:before="48" w:after="0"/>
        <w:ind w:left="21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Nonexcludable </w:t>
      </w:r>
    </w:p>
    <w:p>
      <w:pPr>
        <w:autoSpaceDN w:val="0"/>
        <w:autoSpaceDE w:val="0"/>
        <w:widowControl/>
        <w:spacing w:line="226" w:lineRule="auto" w:before="1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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Quasi-Public Good </w:t>
      </w:r>
    </w:p>
    <w:p>
      <w:pPr>
        <w:autoSpaceDN w:val="0"/>
        <w:autoSpaceDE w:val="0"/>
        <w:widowControl/>
        <w:spacing w:line="223" w:lineRule="auto" w:before="26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Goods and services that have characteristics of being Nonrivalrous and Nonexcludable </w:t>
      </w:r>
    </w:p>
    <w:p>
      <w:pPr>
        <w:autoSpaceDN w:val="0"/>
        <w:autoSpaceDE w:val="0"/>
        <w:widowControl/>
        <w:spacing w:line="197" w:lineRule="auto" w:before="38" w:after="0"/>
        <w:ind w:left="14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but are not pure public goods. </w:t>
      </w:r>
    </w:p>
    <w:p>
      <w:pPr>
        <w:autoSpaceDN w:val="0"/>
        <w:autoSpaceDE w:val="0"/>
        <w:widowControl/>
        <w:spacing w:line="197" w:lineRule="auto" w:before="5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Ergo: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“A Public Good must be available for everyone and not be limited in quantity”. </w:t>
      </w:r>
    </w:p>
    <w:p>
      <w:pPr>
        <w:autoSpaceDN w:val="0"/>
        <w:autoSpaceDE w:val="0"/>
        <w:widowControl/>
        <w:spacing w:line="197" w:lineRule="auto" w:before="2324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Rolando Gripaldo </w:t>
      </w:r>
    </w:p>
    <w:p>
      <w:pPr>
        <w:autoSpaceDN w:val="0"/>
        <w:tabs>
          <w:tab w:pos="1108" w:val="left"/>
        </w:tabs>
        <w:autoSpaceDE w:val="0"/>
        <w:widowControl/>
        <w:spacing w:line="247" w:lineRule="auto" w:before="240" w:after="0"/>
        <w:ind w:left="7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Filipino Philosopher, argues thus: </w:t>
      </w:r>
    </w:p>
    <w:p>
      <w:pPr>
        <w:autoSpaceDN w:val="0"/>
        <w:autoSpaceDE w:val="0"/>
        <w:widowControl/>
        <w:spacing w:line="223" w:lineRule="auto" w:before="30" w:after="2"/>
        <w:ind w:left="146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public good is public in the sense that the beneficiaries are the general public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1116"/>
        </w:trPr>
        <w:tc>
          <w:tcPr>
            <w:tcW w:type="dxa" w:w="2408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7012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that it is either delivered for service oriented or profit oriented </w:t>
            </w:r>
          </w:p>
        </w:tc>
      </w:tr>
    </w:tbl>
    <w:p>
      <w:pPr>
        <w:autoSpaceDN w:val="0"/>
        <w:autoSpaceDE w:val="0"/>
        <w:widowControl/>
        <w:spacing w:line="197" w:lineRule="auto" w:before="1276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SPECIFIC ISSUES IN SCIENCE, TECHNOLOGY AND SOCIETY </w:t>
      </w:r>
    </w:p>
    <w:p>
      <w:pPr>
        <w:autoSpaceDN w:val="0"/>
        <w:autoSpaceDE w:val="0"/>
        <w:widowControl/>
        <w:spacing w:line="197" w:lineRule="auto" w:before="798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</w:rPr>
        <w:t xml:space="preserve">Information Age </w:t>
      </w:r>
    </w:p>
    <w:p>
      <w:pPr>
        <w:sectPr>
          <w:pgSz w:w="12240" w:h="15840"/>
          <w:pgMar w:top="718" w:right="1388" w:bottom="91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Also known as the computer age, digital age or new media age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period in human history in which the modern age is regarded as a time in which information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has become a commodity that is quickly and widely disseminated and easily available especially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through the use of computer technology.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economic stability of the world’s market also depends on the well-rounded technology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today.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Digital industry creates a knowledge-based society surrounded by a high-tech global economy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that spans its influence on how the manufacturing and the service sectors operate in an efficient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convenient way. </w:t>
      </w:r>
    </w:p>
    <w:p>
      <w:pPr>
        <w:autoSpaceDN w:val="0"/>
        <w:autoSpaceDE w:val="0"/>
        <w:widowControl/>
        <w:spacing w:line="245" w:lineRule="auto" w:before="1034" w:after="0"/>
        <w:ind w:left="720" w:right="144" w:hanging="36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2005, Von Baeyer stated that information is poised to replace matter as the primary stuff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universe. He said that it will provide a new basic framework for describing and predicting </w:t>
      </w:r>
      <w:r>
        <w:rPr>
          <w:rFonts w:ascii="Calibri" w:hAnsi="Calibri" w:eastAsia="Calibri"/>
          <w:b w:val="0"/>
          <w:i w:val="0"/>
          <w:color w:val="000000"/>
          <w:sz w:val="22"/>
        </w:rPr>
        <w:t>reality in the 21</w:t>
      </w:r>
      <w:r>
        <w:rPr>
          <w:rFonts w:ascii="Calibri" w:hAnsi="Calibri" w:eastAsia="Calibri"/>
          <w:b w:val="0"/>
          <w:i w:val="0"/>
          <w:color w:val="000000"/>
          <w:sz w:val="14"/>
        </w:rPr>
        <w:t>st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century.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512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live in a world where being informed means literacy, and information allows learners to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connect with the technological environment and the modern world of technology.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022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Information Age started when the Gutenberg era was first established by Johannes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Gutenberg, who was responsible for shaping the nature of society and its institutions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throughout the period. This was called “THE GUTENBERG PRINCIPLE” </w:t>
      </w:r>
    </w:p>
    <w:p>
      <w:pPr>
        <w:autoSpaceDN w:val="0"/>
        <w:autoSpaceDE w:val="0"/>
        <w:widowControl/>
        <w:spacing w:line="197" w:lineRule="auto" w:before="55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</w:rPr>
        <w:t xml:space="preserve">Johannes Gutenberg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4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Born in 1398 in Germany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German blacksmith, goldsmith, inventor and publisher who introduced Europe to the idea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printing press.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Prior to Gutenberg introducing the printing press, making a book was a laborious process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Europe. It wasn't that hard to write a letter to one person by hand, but to create thousands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books for many people to read was nearly impossible. Without the printing press we wouldn't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had the Scientific Revolution or the Renaissance. Our world would be very different. </w:t>
      </w:r>
    </w:p>
    <w:p>
      <w:pPr>
        <w:autoSpaceDN w:val="0"/>
        <w:autoSpaceDE w:val="0"/>
        <w:widowControl/>
        <w:spacing w:line="197" w:lineRule="auto" w:before="558" w:after="18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  <w:u w:val="single"/>
        </w:rPr>
        <w:t>Gutenberg Principle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07"/>
        <w:gridCol w:w="4707"/>
      </w:tblGrid>
      <w:tr>
        <w:trPr>
          <w:trHeight w:hRule="exact" w:val="59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0" w:right="201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foundation and the basis of information age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Introduction of the Printing Press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74" w:right="1386" w:bottom="11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Biodiversity and the Healthy Society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75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Health is greatly dependent on biodiversity, which sustains our food supply, the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nutrients and medicines that sustain life.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cannot have healthy societies without biodiversity, and yet the threats to biodiversity are </w:t>
      </w:r>
    </w:p>
    <w:p>
      <w:pPr>
        <w:autoSpaceDN w:val="0"/>
        <w:autoSpaceDE w:val="0"/>
        <w:widowControl/>
        <w:spacing w:line="197" w:lineRule="auto" w:before="44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making the achievement of universal good health an even greater challenge. </w:t>
      </w:r>
    </w:p>
    <w:p>
      <w:pPr>
        <w:autoSpaceDN w:val="0"/>
        <w:autoSpaceDE w:val="0"/>
        <w:widowControl/>
        <w:spacing w:line="197" w:lineRule="auto" w:before="558" w:after="0"/>
        <w:ind w:left="23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“HEALTHY SOCIETY MEANS SUSTAINABLE BIODIVERSITY” </w:t>
      </w:r>
    </w:p>
    <w:p>
      <w:pPr>
        <w:autoSpaceDN w:val="0"/>
        <w:autoSpaceDE w:val="0"/>
        <w:widowControl/>
        <w:spacing w:line="197" w:lineRule="auto" w:before="79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What is Biodiversity?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4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the degree of the variation of life on earth.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Also refers to the number or abundance of different species living within a particular region.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represents the wealth of biological resources available to us. </w:t>
      </w:r>
    </w:p>
    <w:p>
      <w:pPr>
        <w:autoSpaceDN w:val="0"/>
        <w:autoSpaceDE w:val="0"/>
        <w:widowControl/>
        <w:spacing w:line="197" w:lineRule="auto" w:before="558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Importance of Biodiversity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9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6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F0000"/>
                <w:sz w:val="22"/>
              </w:rPr>
              <w:t>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It includes organisms from earth’s vastly different ecosystems, including deserts, rainforests,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coral reefs, grasslands, tundra, and polar ice caps.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FF0000"/>
                <w:sz w:val="22"/>
                <w:u w:val="single"/>
              </w:rPr>
              <w:t>Characteristics of a healthy and rich biodiversity:</w:t>
            </w:r>
            <w:r>
              <w:rPr>
                <w:rFonts w:ascii="Calibri" w:hAnsi="Calibri" w:eastAsia="Calibri"/>
                <w:b/>
                <w:i w:val="0"/>
                <w:color w:val="FF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23" w:lineRule="auto" w:before="1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Each species in an ecosystem has a specific niche—a role to play.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Support a larger number of plant species and, therefore, a greater variety of crops. </w:t>
      </w:r>
    </w:p>
    <w:p>
      <w:pPr>
        <w:autoSpaceDN w:val="0"/>
        <w:autoSpaceDE w:val="0"/>
        <w:widowControl/>
        <w:spacing w:line="223" w:lineRule="auto" w:before="2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Protect freshwater resources.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Promote soil formation and protection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Provide for nutrient storage and recycling </w:t>
      </w:r>
    </w:p>
    <w:p>
      <w:pPr>
        <w:autoSpaceDN w:val="0"/>
        <w:autoSpaceDE w:val="0"/>
        <w:widowControl/>
        <w:spacing w:line="223" w:lineRule="auto" w:before="2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Aid in breaking down pollutants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Contribute to climate stability </w:t>
      </w:r>
    </w:p>
    <w:p>
      <w:pPr>
        <w:autoSpaceDN w:val="0"/>
        <w:autoSpaceDE w:val="0"/>
        <w:widowControl/>
        <w:spacing w:line="223" w:lineRule="auto" w:before="2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Provide more food resources </w:t>
      </w:r>
    </w:p>
    <w:p>
      <w:pPr>
        <w:autoSpaceDN w:val="0"/>
        <w:autoSpaceDE w:val="0"/>
        <w:widowControl/>
        <w:spacing w:line="223" w:lineRule="auto" w:before="1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Offer environment for recreation and tourism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Provide more medicinal resources and pharmaceutical drugs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50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0000"/>
          <w:sz w:val="22"/>
        </w:rPr>
        <w:t></w:t>
      </w:r>
      <w:r>
        <w:tab/>
      </w:r>
      <w:r>
        <w:rPr>
          <w:rFonts w:ascii="Calibri" w:hAnsi="Calibri" w:eastAsia="Calibri"/>
          <w:b/>
          <w:i w:val="0"/>
          <w:color w:val="FF0000"/>
          <w:sz w:val="22"/>
          <w:u w:val="single"/>
        </w:rPr>
        <w:t>Functions of biodiversity on the earth: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 </w:t>
      </w:r>
    </w:p>
    <w:p>
      <w:pPr>
        <w:autoSpaceDN w:val="0"/>
        <w:autoSpaceDE w:val="0"/>
        <w:widowControl/>
        <w:spacing w:line="223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Maintaining balance of the ecosystem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2162" w:val="left"/>
        </w:tabs>
        <w:autoSpaceDE w:val="0"/>
        <w:widowControl/>
        <w:spacing w:line="226" w:lineRule="auto" w:before="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Recycling and storage of nutrients </w:t>
      </w:r>
    </w:p>
    <w:p>
      <w:pPr>
        <w:autoSpaceDN w:val="0"/>
        <w:tabs>
          <w:tab w:pos="2162" w:val="left"/>
        </w:tabs>
        <w:autoSpaceDE w:val="0"/>
        <w:widowControl/>
        <w:spacing w:line="226" w:lineRule="auto" w:before="1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Combating pollution </w:t>
      </w:r>
    </w:p>
    <w:p>
      <w:pPr>
        <w:autoSpaceDN w:val="0"/>
        <w:tabs>
          <w:tab w:pos="2162" w:val="left"/>
        </w:tabs>
        <w:autoSpaceDE w:val="0"/>
        <w:widowControl/>
        <w:spacing w:line="223" w:lineRule="auto" w:before="1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Stabilizing climate </w:t>
      </w:r>
    </w:p>
    <w:p>
      <w:pPr>
        <w:autoSpaceDN w:val="0"/>
        <w:tabs>
          <w:tab w:pos="2162" w:val="left"/>
        </w:tabs>
        <w:autoSpaceDE w:val="0"/>
        <w:widowControl/>
        <w:spacing w:line="226" w:lineRule="auto" w:before="1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Protecting water resources </w:t>
      </w:r>
    </w:p>
    <w:p>
      <w:pPr>
        <w:autoSpaceDN w:val="0"/>
        <w:tabs>
          <w:tab w:pos="2162" w:val="left"/>
        </w:tabs>
        <w:autoSpaceDE w:val="0"/>
        <w:widowControl/>
        <w:spacing w:line="226" w:lineRule="auto" w:before="1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Forming and protecting soil </w:t>
      </w:r>
    </w:p>
    <w:p>
      <w:pPr>
        <w:autoSpaceDN w:val="0"/>
        <w:autoSpaceDE w:val="0"/>
        <w:widowControl/>
        <w:spacing w:line="223" w:lineRule="auto" w:before="2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Provision of biological resources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2162" w:val="left"/>
        </w:tabs>
        <w:autoSpaceDE w:val="0"/>
        <w:widowControl/>
        <w:spacing w:line="226" w:lineRule="auto" w:before="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Provision of medicines and pharmaceuticals </w:t>
      </w:r>
    </w:p>
    <w:p>
      <w:pPr>
        <w:autoSpaceDN w:val="0"/>
        <w:tabs>
          <w:tab w:pos="2162" w:val="left"/>
        </w:tabs>
        <w:autoSpaceDE w:val="0"/>
        <w:widowControl/>
        <w:spacing w:line="223" w:lineRule="auto" w:before="1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Food for the human population and animals </w:t>
      </w:r>
    </w:p>
    <w:p>
      <w:pPr>
        <w:sectPr>
          <w:pgSz w:w="12240" w:h="15840"/>
          <w:pgMar w:top="742" w:right="1440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162" w:val="left"/>
        </w:tabs>
        <w:autoSpaceDE w:val="0"/>
        <w:widowControl/>
        <w:spacing w:line="226" w:lineRule="auto" w:before="0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Ornamental plants </w:t>
      </w:r>
    </w:p>
    <w:p>
      <w:pPr>
        <w:autoSpaceDN w:val="0"/>
        <w:tabs>
          <w:tab w:pos="2162" w:val="left"/>
        </w:tabs>
        <w:autoSpaceDE w:val="0"/>
        <w:widowControl/>
        <w:spacing w:line="223" w:lineRule="auto" w:before="1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Wood products </w:t>
      </w:r>
    </w:p>
    <w:p>
      <w:pPr>
        <w:autoSpaceDN w:val="0"/>
        <w:tabs>
          <w:tab w:pos="2162" w:val="left"/>
        </w:tabs>
        <w:autoSpaceDE w:val="0"/>
        <w:widowControl/>
        <w:spacing w:line="226" w:lineRule="auto" w:before="1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Breading stock </w:t>
      </w:r>
    </w:p>
    <w:p>
      <w:pPr>
        <w:autoSpaceDN w:val="0"/>
        <w:tabs>
          <w:tab w:pos="2162" w:val="left"/>
        </w:tabs>
        <w:autoSpaceDE w:val="0"/>
        <w:widowControl/>
        <w:spacing w:line="226" w:lineRule="auto" w:before="1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Diversity of species, ecosystems, and genes </w:t>
      </w:r>
    </w:p>
    <w:p>
      <w:pPr>
        <w:autoSpaceDN w:val="0"/>
        <w:autoSpaceDE w:val="0"/>
        <w:widowControl/>
        <w:spacing w:line="223" w:lineRule="auto" w:before="33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Social benefits like tourism and recreation, cultural value, and educational research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197" w:lineRule="auto" w:before="54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  <w:u w:val="single"/>
        </w:rPr>
        <w:t>WHY DO WE NEED TO LEARN AND UNDERSTAND THINGS ABOUT BIODIVERSITY?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 </w:t>
      </w:r>
    </w:p>
    <w:p>
      <w:pPr>
        <w:autoSpaceDN w:val="0"/>
        <w:autoSpaceDE w:val="0"/>
        <w:widowControl/>
        <w:spacing w:line="223" w:lineRule="auto" w:before="254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need to sustain the natural area made up of the community of plants, animals, and all other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living things, which is beginning to be reduced at a steady rate as we plan human activities that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are being reduced by habitat destruction. </w:t>
      </w:r>
    </w:p>
    <w:p>
      <w:pPr>
        <w:autoSpaceDN w:val="0"/>
        <w:autoSpaceDE w:val="0"/>
        <w:widowControl/>
        <w:spacing w:line="197" w:lineRule="auto" w:before="56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The Gene Therapy </w:t>
      </w:r>
    </w:p>
    <w:p>
      <w:pPr>
        <w:autoSpaceDN w:val="0"/>
        <w:autoSpaceDE w:val="0"/>
        <w:widowControl/>
        <w:spacing w:line="226" w:lineRule="auto" w:before="25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Genetically Modified Organisms (G.M.O.) </w:t>
      </w:r>
    </w:p>
    <w:p>
      <w:pPr>
        <w:autoSpaceDN w:val="0"/>
        <w:autoSpaceDE w:val="0"/>
        <w:widowControl/>
        <w:spacing w:line="223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They are any living thing that has had its genetic material altered in some way through </w:t>
      </w:r>
    </w:p>
    <w:p>
      <w:pPr>
        <w:autoSpaceDN w:val="0"/>
        <w:autoSpaceDE w:val="0"/>
        <w:widowControl/>
        <w:spacing w:line="197" w:lineRule="auto" w:before="36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scientific interference. </w:t>
      </w:r>
    </w:p>
    <w:p>
      <w:pPr>
        <w:autoSpaceDN w:val="0"/>
        <w:autoSpaceDE w:val="0"/>
        <w:widowControl/>
        <w:spacing w:line="223" w:lineRule="auto" w:before="2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GMO’s undergo a form of gene therapy under laboratory conditions whereby segments </w:t>
      </w:r>
    </w:p>
    <w:p>
      <w:pPr>
        <w:autoSpaceDN w:val="0"/>
        <w:autoSpaceDE w:val="0"/>
        <w:widowControl/>
        <w:spacing w:line="197" w:lineRule="auto" w:before="38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DNA are spliced, rearranged, or removed altogether. </w:t>
      </w:r>
    </w:p>
    <w:p>
      <w:pPr>
        <w:autoSpaceDN w:val="0"/>
        <w:autoSpaceDE w:val="0"/>
        <w:widowControl/>
        <w:spacing w:line="226" w:lineRule="auto" w:before="52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Many industries stand to benefit from additional GMO research. For instance, a number of </w:t>
      </w:r>
    </w:p>
    <w:p>
      <w:pPr>
        <w:autoSpaceDN w:val="0"/>
        <w:autoSpaceDE w:val="0"/>
        <w:widowControl/>
        <w:spacing w:line="197" w:lineRule="auto" w:before="4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microorganisms are being considered as future clean fuel producers and biodegraders. </w:t>
      </w:r>
    </w:p>
    <w:p>
      <w:pPr>
        <w:autoSpaceDN w:val="0"/>
        <w:autoSpaceDE w:val="0"/>
        <w:widowControl/>
        <w:spacing w:line="226" w:lineRule="auto" w:before="14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Genetically modified plants may someday be used to produce recombinant vaccines. </w:t>
      </w:r>
    </w:p>
    <w:p>
      <w:pPr>
        <w:autoSpaceDN w:val="0"/>
        <w:autoSpaceDE w:val="0"/>
        <w:widowControl/>
        <w:spacing w:line="197" w:lineRule="auto" w:before="55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RISKS AND CONTROVERSIES SURROUNDING THE USE OF GMOs </w:t>
      </w:r>
    </w:p>
    <w:p>
      <w:pPr>
        <w:autoSpaceDN w:val="0"/>
        <w:autoSpaceDE w:val="0"/>
        <w:widowControl/>
        <w:spacing w:line="226" w:lineRule="auto" w:before="76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There are unknown consequences to altering the natural state of an organism through foreign </w:t>
      </w:r>
    </w:p>
    <w:p>
      <w:pPr>
        <w:autoSpaceDN w:val="0"/>
        <w:autoSpaceDE w:val="0"/>
        <w:widowControl/>
        <w:spacing w:line="197" w:lineRule="auto" w:before="4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gene expression. </w:t>
      </w:r>
    </w:p>
    <w:p>
      <w:pPr>
        <w:autoSpaceDN w:val="0"/>
        <w:autoSpaceDE w:val="0"/>
        <w:widowControl/>
        <w:spacing w:line="223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Such alterations can change the organism’s metabolism, growth rate, and/or response </w:t>
      </w:r>
    </w:p>
    <w:p>
      <w:pPr>
        <w:autoSpaceDN w:val="0"/>
        <w:autoSpaceDE w:val="0"/>
        <w:widowControl/>
        <w:spacing w:line="197" w:lineRule="auto" w:before="38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external environmental factors. </w:t>
      </w:r>
    </w:p>
    <w:p>
      <w:pPr>
        <w:autoSpaceDN w:val="0"/>
        <w:autoSpaceDE w:val="0"/>
        <w:widowControl/>
        <w:spacing w:line="223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Horizontal gene transfer of pesticide, herbicide, or antibiotic resistance to some other </w:t>
      </w:r>
    </w:p>
    <w:p>
      <w:pPr>
        <w:autoSpaceDN w:val="0"/>
        <w:autoSpaceDE w:val="0"/>
        <w:widowControl/>
        <w:spacing w:line="197" w:lineRule="auto" w:before="36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organisms would not only put humans at risk, but it would also cause ecological </w:t>
      </w:r>
    </w:p>
    <w:p>
      <w:pPr>
        <w:autoSpaceDN w:val="0"/>
        <w:autoSpaceDE w:val="0"/>
        <w:widowControl/>
        <w:spacing w:line="197" w:lineRule="auto" w:before="48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imbalances, allowing previously innocuous plants to grow uncontrolled, thus, promoting </w:t>
      </w:r>
    </w:p>
    <w:p>
      <w:pPr>
        <w:autoSpaceDN w:val="0"/>
        <w:autoSpaceDE w:val="0"/>
        <w:widowControl/>
        <w:spacing w:line="197" w:lineRule="auto" w:before="46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spread of disease among both plants and animals. </w:t>
      </w:r>
    </w:p>
    <w:p>
      <w:pPr>
        <w:autoSpaceDN w:val="0"/>
        <w:autoSpaceDE w:val="0"/>
        <w:widowControl/>
        <w:spacing w:line="226" w:lineRule="auto" w:before="1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RISKS OF GENETIC ENGINEERING: </w:t>
      </w:r>
    </w:p>
    <w:p>
      <w:pPr>
        <w:autoSpaceDN w:val="0"/>
        <w:autoSpaceDE w:val="0"/>
        <w:widowControl/>
        <w:spacing w:line="223" w:lineRule="auto" w:before="3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Environmental Hazards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Health Risks </w:t>
      </w:r>
    </w:p>
    <w:p>
      <w:pPr>
        <w:autoSpaceDN w:val="0"/>
        <w:autoSpaceDE w:val="0"/>
        <w:widowControl/>
        <w:spacing w:line="223" w:lineRule="auto" w:before="18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2"/>
        </w:rPr>
        <w:t>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Economic Concerns </w:t>
      </w:r>
    </w:p>
    <w:p>
      <w:pPr>
        <w:sectPr>
          <w:pgSz w:w="12240" w:h="15840"/>
          <w:pgMar w:top="724" w:right="1406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2"/>
        </w:rPr>
        <w:t xml:space="preserve">The Nano World </w:t>
      </w:r>
    </w:p>
    <w:p>
      <w:pPr>
        <w:autoSpaceDN w:val="0"/>
        <w:autoSpaceDE w:val="0"/>
        <w:widowControl/>
        <w:spacing w:line="197" w:lineRule="auto" w:before="28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Past decades had witnessed man’s attempts to address and combat various problems affecting </w:t>
      </w:r>
    </w:p>
    <w:p>
      <w:pPr>
        <w:autoSpaceDN w:val="0"/>
        <w:autoSpaceDE w:val="0"/>
        <w:widowControl/>
        <w:spacing w:line="197" w:lineRule="auto" w:before="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him like diseases, insufficient resources, and pollution among others, to increase his survival, as well as </w:t>
      </w:r>
    </w:p>
    <w:p>
      <w:pPr>
        <w:autoSpaceDN w:val="0"/>
        <w:autoSpaceDE w:val="0"/>
        <w:widowControl/>
        <w:spacing w:line="197" w:lineRule="auto" w:before="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improve the quality of his living in this ever-changing world.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Nanotechnology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42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was coined by Professor Norio Taniguchi to describe semiconductor processes, such as thin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film deposition and ion beam milling exhibiting characteristic control on the order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nanometer.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the understanding and control of matter at dimensions between approximately 1 and 100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nanometers, where unique phenomena enable novel applications. (National Nanotechnology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Initiative)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the study of phenomena and fine-tuning of materials at atomic, molecular, and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macromolecular scales, where properties differ significantly from those at a larger scale.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8" w:after="0"/>
        <w:ind w:left="36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(European Commission)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refers to a technology or technical details that are between 1 to 100 nanometers in size –it is 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technology that is defined as working with, and/or producing things at atomic level. With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nanotechnology scientists use atoms and molecules to design new materials, components or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systems that have improve new properties. </w:t>
      </w:r>
    </w:p>
    <w:sectPr w:rsidR="00FC693F" w:rsidRPr="0006063C" w:rsidSect="00034616">
      <w:pgSz w:w="12240" w:h="15840"/>
      <w:pgMar w:top="742" w:right="138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