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C3" w:rsidRPr="00DA07E7" w:rsidRDefault="00DA07E7" w:rsidP="00DA07E7">
      <w:pPr>
        <w:pStyle w:val="Title"/>
        <w:jc w:val="center"/>
        <w:rPr>
          <w:b/>
          <w:lang w:val="ru-RU"/>
        </w:rPr>
      </w:pPr>
      <w:r>
        <w:rPr>
          <w:b/>
          <w:lang w:val="ru-RU"/>
        </w:rPr>
        <w:t>Отчет</w:t>
      </w:r>
    </w:p>
    <w:p w:rsidR="00E523F9" w:rsidRDefault="00E523F9" w:rsidP="00E523F9">
      <w:pPr>
        <w:pStyle w:val="Heading1"/>
        <w:rPr>
          <w:lang w:val="ru-RU"/>
        </w:rPr>
      </w:pPr>
      <w:r w:rsidRPr="00DA07E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3040380</wp:posOffset>
            </wp:positionH>
            <wp:positionV relativeFrom="paragraph">
              <wp:posOffset>481965</wp:posOffset>
            </wp:positionV>
            <wp:extent cx="2181225" cy="1181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45787AA1">
            <wp:simplePos x="0" y="0"/>
            <wp:positionH relativeFrom="margin">
              <wp:posOffset>679450</wp:posOffset>
            </wp:positionH>
            <wp:positionV relativeFrom="paragraph">
              <wp:posOffset>4631690</wp:posOffset>
            </wp:positionV>
            <wp:extent cx="4584700" cy="2755900"/>
            <wp:effectExtent l="0" t="0" r="635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0DD7E0">
            <wp:simplePos x="0" y="0"/>
            <wp:positionH relativeFrom="margin">
              <wp:posOffset>679450</wp:posOffset>
            </wp:positionH>
            <wp:positionV relativeFrom="paragraph">
              <wp:posOffset>1820545</wp:posOffset>
            </wp:positionV>
            <wp:extent cx="4572000" cy="2743200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58BE85-7A0C-4B11-A5C9-13EF00F4C6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DA07E7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679450</wp:posOffset>
            </wp:positionH>
            <wp:positionV relativeFrom="paragraph">
              <wp:posOffset>482695</wp:posOffset>
            </wp:positionV>
            <wp:extent cx="2181225" cy="1181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Задание 1.</w:t>
      </w:r>
    </w:p>
    <w:p w:rsidR="00E523F9" w:rsidRDefault="00E523F9" w:rsidP="00E523F9">
      <w:pPr>
        <w:spacing w:before="360" w:after="0"/>
        <w:rPr>
          <w:lang w:val="ru-RU"/>
        </w:rPr>
      </w:pPr>
      <w:r>
        <w:rPr>
          <w:lang w:val="ru-RU"/>
        </w:rPr>
        <w:t>Проанализировав частоту употребления слов</w:t>
      </w:r>
      <w:r w:rsidRPr="00E523F9">
        <w:rPr>
          <w:lang w:val="ru-RU"/>
        </w:rPr>
        <w:t xml:space="preserve"> </w:t>
      </w:r>
      <w:r>
        <w:rPr>
          <w:lang w:val="ru-RU"/>
        </w:rPr>
        <w:t xml:space="preserve">«ныне» и «сейчас», можно прийти к выводу, что разница в частоте, в общем, большая. В </w:t>
      </w:r>
      <w:r w:rsidRPr="00E523F9">
        <w:rPr>
          <w:b/>
        </w:rPr>
        <w:t>XVIII</w:t>
      </w:r>
      <w:r w:rsidRPr="00E523F9">
        <w:rPr>
          <w:lang w:val="ru-RU"/>
        </w:rPr>
        <w:t xml:space="preserve"> </w:t>
      </w:r>
      <w:r>
        <w:rPr>
          <w:lang w:val="ru-RU"/>
        </w:rPr>
        <w:t xml:space="preserve">веке в обоих корпусах слово «сейчас» было крайне непопулярно. Однако в </w:t>
      </w:r>
      <w:r w:rsidRPr="00E523F9">
        <w:rPr>
          <w:b/>
        </w:rPr>
        <w:t>XIX</w:t>
      </w:r>
      <w:r w:rsidRPr="00E523F9">
        <w:rPr>
          <w:lang w:val="ru-RU"/>
        </w:rPr>
        <w:t xml:space="preserve"> </w:t>
      </w:r>
      <w:r>
        <w:rPr>
          <w:lang w:val="ru-RU"/>
        </w:rPr>
        <w:t xml:space="preserve">веке ситуация поменялась: слово «сейчас» стало в разы больше использоваться, чем слово «ныне». Именно поэтический корпус кардинально меняет картину, так как занимает </w:t>
      </w:r>
      <w:r w:rsidR="00B5710A">
        <w:rPr>
          <w:b/>
          <w:lang w:val="ru-RU"/>
        </w:rPr>
        <w:t xml:space="preserve">80% </w:t>
      </w:r>
      <w:r w:rsidR="00B5710A">
        <w:rPr>
          <w:lang w:val="ru-RU"/>
        </w:rPr>
        <w:t xml:space="preserve">от общего употребления. В </w:t>
      </w:r>
      <w:r w:rsidR="00B5710A">
        <w:rPr>
          <w:b/>
        </w:rPr>
        <w:t>XX</w:t>
      </w:r>
      <w:r w:rsidR="00B5710A" w:rsidRPr="00B5710A">
        <w:rPr>
          <w:b/>
          <w:lang w:val="ru-RU"/>
        </w:rPr>
        <w:t xml:space="preserve"> </w:t>
      </w:r>
      <w:r w:rsidR="00B5710A">
        <w:rPr>
          <w:lang w:val="ru-RU"/>
        </w:rPr>
        <w:t xml:space="preserve">веке соотношение данных слов в основном </w:t>
      </w:r>
      <w:r w:rsidR="00B5710A">
        <w:rPr>
          <w:lang w:val="ru-RU"/>
        </w:rPr>
        <w:t>корпусе – 1 к 11, в поэтическом 1 к 6. Из этого можно сделать вывод, что «ныне» употребляется чаще всего в художественной литературе.</w:t>
      </w:r>
    </w:p>
    <w:p w:rsidR="00B5710A" w:rsidRDefault="002E7B46" w:rsidP="002E7B46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:rsidR="002E7B46" w:rsidRDefault="00D52CBF" w:rsidP="002E7B46">
      <w:pPr>
        <w:rPr>
          <w:lang w:val="ru-RU"/>
        </w:rPr>
      </w:pPr>
      <w:r>
        <w:rPr>
          <w:lang w:val="ru-RU"/>
        </w:rPr>
        <w:t xml:space="preserve">Ни первый, ни второй диалог не мог встретиться в данном виде во времена правления Екатерины </w:t>
      </w:r>
      <w:r>
        <w:t>II</w:t>
      </w:r>
      <w:r>
        <w:rPr>
          <w:lang w:val="ru-RU"/>
        </w:rPr>
        <w:t xml:space="preserve">, а это период с 1762 по 1796 год. Эти временные рамки были взяты для анализа основного корпуса. </w:t>
      </w:r>
      <w:r w:rsidR="002D1C4E">
        <w:rPr>
          <w:lang w:val="ru-RU"/>
        </w:rPr>
        <w:t>Слова: «лопух» и «упереть» (в значении «украсть»)</w:t>
      </w:r>
      <w:r>
        <w:rPr>
          <w:lang w:val="ru-RU"/>
        </w:rPr>
        <w:t xml:space="preserve"> </w:t>
      </w:r>
      <w:r w:rsidR="002D1C4E">
        <w:rPr>
          <w:lang w:val="ru-RU"/>
        </w:rPr>
        <w:t>не были использованы ни разу за данный период.</w:t>
      </w:r>
    </w:p>
    <w:p w:rsidR="002D1C4E" w:rsidRDefault="002D1C4E" w:rsidP="002E7B46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03259D">
            <wp:simplePos x="0" y="0"/>
            <wp:positionH relativeFrom="column">
              <wp:posOffset>2891409</wp:posOffset>
            </wp:positionH>
            <wp:positionV relativeFrom="paragraph">
              <wp:posOffset>3835247</wp:posOffset>
            </wp:positionV>
            <wp:extent cx="2514600" cy="7143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0B9EA6">
            <wp:simplePos x="0" y="0"/>
            <wp:positionH relativeFrom="margin">
              <wp:align>left</wp:align>
            </wp:positionH>
            <wp:positionV relativeFrom="paragraph">
              <wp:posOffset>3820642</wp:posOffset>
            </wp:positionV>
            <wp:extent cx="2743200" cy="7524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4C3946">
            <wp:simplePos x="0" y="0"/>
            <wp:positionH relativeFrom="margin">
              <wp:align>right</wp:align>
            </wp:positionH>
            <wp:positionV relativeFrom="paragraph">
              <wp:posOffset>1303832</wp:posOffset>
            </wp:positionV>
            <wp:extent cx="5940425" cy="2108835"/>
            <wp:effectExtent l="0" t="0" r="317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406DE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1229360"/>
            <wp:effectExtent l="0" t="0" r="317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 3-им диалогом получилось иначе. Были проверены слова «напасть» и «растолкую». Результатов вполне достаточно, смысл передается тот же.</w:t>
      </w:r>
    </w:p>
    <w:p w:rsidR="002D1C4E" w:rsidRDefault="002D1C4E" w:rsidP="002D1C4E">
      <w:pPr>
        <w:spacing w:before="360"/>
        <w:rPr>
          <w:lang w:val="ru-RU"/>
        </w:rPr>
      </w:pPr>
      <w:r>
        <w:rPr>
          <w:lang w:val="ru-RU"/>
        </w:rPr>
        <w:t>В результате 1-ый и 2-ой диалог невозможны, и только 3-ий возможен.</w:t>
      </w:r>
    </w:p>
    <w:p w:rsidR="002D1C4E" w:rsidRDefault="002D1C4E" w:rsidP="002D1C4E">
      <w:pPr>
        <w:pStyle w:val="Heading1"/>
        <w:rPr>
          <w:lang w:val="ru-RU"/>
        </w:rPr>
      </w:pPr>
      <w:r>
        <w:rPr>
          <w:lang w:val="ru-RU"/>
        </w:rPr>
        <w:t>Задание 3.</w:t>
      </w:r>
    </w:p>
    <w:p w:rsidR="002D1C4E" w:rsidRPr="002D1C4E" w:rsidRDefault="002D1C4E" w:rsidP="002D1C4E">
      <w:pPr>
        <w:rPr>
          <w:lang w:val="ru-RU"/>
        </w:rPr>
      </w:pPr>
      <w:r>
        <w:rPr>
          <w:noProof/>
        </w:rPr>
        <w:drawing>
          <wp:inline distT="0" distB="0" distL="0" distR="0" wp14:anchorId="142CC8E2" wp14:editId="2451923D">
            <wp:extent cx="5940425" cy="15970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E" w:rsidRDefault="00635FB2" w:rsidP="00635FB2">
      <w:pPr>
        <w:pStyle w:val="ListParagraph"/>
        <w:numPr>
          <w:ilvl w:val="0"/>
          <w:numId w:val="1"/>
        </w:numPr>
        <w:rPr>
          <w:lang w:val="ru-RU"/>
        </w:rPr>
      </w:pPr>
      <w:r w:rsidRPr="00635FB2">
        <w:rPr>
          <w:lang w:val="ru-RU"/>
        </w:rPr>
        <w:t>Жанр «Приключения» -</w:t>
      </w:r>
      <w:r>
        <w:rPr>
          <w:lang w:val="ru-RU"/>
        </w:rPr>
        <w:t xml:space="preserve"> </w:t>
      </w:r>
      <w:r w:rsidRPr="00635FB2">
        <w:rPr>
          <w:lang w:val="ru-RU"/>
        </w:rPr>
        <w:t>15 вхождений</w:t>
      </w:r>
    </w:p>
    <w:p w:rsidR="00635FB2" w:rsidRDefault="00635FB2" w:rsidP="00635FB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«Юмор и сатира» - </w:t>
      </w:r>
      <w:r w:rsidRPr="00635FB2">
        <w:rPr>
          <w:lang w:val="ru-RU"/>
        </w:rPr>
        <w:t>43 вхождения</w:t>
      </w:r>
    </w:p>
    <w:p w:rsidR="00635FB2" w:rsidRDefault="00635FB2" w:rsidP="00635FB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«Фантастика» - </w:t>
      </w:r>
      <w:r w:rsidRPr="00635FB2">
        <w:rPr>
          <w:lang w:val="ru-RU"/>
        </w:rPr>
        <w:t>55 вхождений</w:t>
      </w:r>
    </w:p>
    <w:p w:rsidR="00635FB2" w:rsidRDefault="00635FB2" w:rsidP="00635FB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«Любовная история» - </w:t>
      </w:r>
      <w:r w:rsidRPr="00635FB2">
        <w:rPr>
          <w:lang w:val="ru-RU"/>
        </w:rPr>
        <w:t>6 вхождений</w:t>
      </w:r>
    </w:p>
    <w:p w:rsidR="00635FB2" w:rsidRDefault="00635FB2" w:rsidP="00635FB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«Детская» - </w:t>
      </w:r>
      <w:r w:rsidRPr="00635FB2">
        <w:rPr>
          <w:lang w:val="ru-RU"/>
        </w:rPr>
        <w:t>10 вхождений</w:t>
      </w:r>
    </w:p>
    <w:p w:rsidR="00F25CC1" w:rsidRDefault="00F25CC1" w:rsidP="00F25CC1">
      <w:pPr>
        <w:rPr>
          <w:lang w:val="ru-RU"/>
        </w:rPr>
      </w:pPr>
      <w:r>
        <w:rPr>
          <w:lang w:val="ru-RU"/>
        </w:rPr>
        <w:t>Из 5 выбранных жанров больше всего вхождений «</w:t>
      </w:r>
      <w:proofErr w:type="spellStart"/>
      <w:r>
        <w:rPr>
          <w:lang w:val="ru-RU"/>
        </w:rPr>
        <w:t>щас</w:t>
      </w:r>
      <w:proofErr w:type="spellEnd"/>
      <w:r>
        <w:rPr>
          <w:lang w:val="ru-RU"/>
        </w:rPr>
        <w:t>» было в «Фантастике». Одно из возможных предположений почему: писатели-фантасты чаще и дальше двигают рамки в своих произведениях. Чаще создают миры и ситуации, где и в речи возможно «</w:t>
      </w:r>
      <w:proofErr w:type="spellStart"/>
      <w:r>
        <w:rPr>
          <w:lang w:val="ru-RU"/>
        </w:rPr>
        <w:t>щас</w:t>
      </w:r>
      <w:proofErr w:type="spellEnd"/>
      <w:r>
        <w:rPr>
          <w:lang w:val="ru-RU"/>
        </w:rPr>
        <w:t>».</w:t>
      </w:r>
    </w:p>
    <w:p w:rsidR="00F25CC1" w:rsidRDefault="00F25CC1" w:rsidP="00F25CC1">
      <w:pPr>
        <w:pStyle w:val="Heading1"/>
        <w:rPr>
          <w:lang w:val="ru-RU"/>
        </w:rPr>
      </w:pPr>
      <w:r>
        <w:rPr>
          <w:lang w:val="ru-RU"/>
        </w:rPr>
        <w:t>Задание 4.</w:t>
      </w:r>
    </w:p>
    <w:p w:rsidR="00F25CC1" w:rsidRDefault="002535FB" w:rsidP="00F25CC1">
      <w:pPr>
        <w:rPr>
          <w:lang w:val="ru-RU"/>
        </w:rPr>
      </w:pPr>
      <w:r>
        <w:rPr>
          <w:lang w:val="ru-RU"/>
        </w:rPr>
        <w:t>В корпусе история и философия упоминается чаще всего отдельным термином. Также количество результатов крайне мало, чтобы выявить наиболее частые результаты. Наиболее частую историю\ философию выявить не представляется возможным. Большинство результатов выглядит так: «язык, история» или «язык, философия».</w:t>
      </w:r>
    </w:p>
    <w:p w:rsidR="002535FB" w:rsidRDefault="002535FB" w:rsidP="00F25CC1">
      <w:pPr>
        <w:rPr>
          <w:lang w:val="ru-RU"/>
        </w:rPr>
      </w:pPr>
      <w:r>
        <w:rPr>
          <w:noProof/>
        </w:rPr>
        <w:drawing>
          <wp:inline distT="0" distB="0" distL="0" distR="0" wp14:anchorId="2DE42FAA" wp14:editId="19A88D83">
            <wp:extent cx="5940425" cy="4597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FB" w:rsidRPr="00F25CC1" w:rsidRDefault="002535FB" w:rsidP="00F25CC1">
      <w:pPr>
        <w:rPr>
          <w:lang w:val="ru-RU"/>
        </w:rPr>
      </w:pPr>
      <w:r>
        <w:rPr>
          <w:noProof/>
        </w:rPr>
        <w:drawing>
          <wp:inline distT="0" distB="0" distL="0" distR="0" wp14:anchorId="57424750" wp14:editId="61B9F23C">
            <wp:extent cx="5940425" cy="137477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5FB" w:rsidRPr="00F2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01B3D"/>
    <w:multiLevelType w:val="hybridMultilevel"/>
    <w:tmpl w:val="3C2E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6"/>
    <w:rsid w:val="002535FB"/>
    <w:rsid w:val="00270A0D"/>
    <w:rsid w:val="002D1C4E"/>
    <w:rsid w:val="002E7B46"/>
    <w:rsid w:val="00635FB2"/>
    <w:rsid w:val="00725796"/>
    <w:rsid w:val="008E47C3"/>
    <w:rsid w:val="00B5710A"/>
    <w:rsid w:val="00D52CBF"/>
    <w:rsid w:val="00DA07E7"/>
    <w:rsid w:val="00E523F9"/>
    <w:rsid w:val="00F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D7E0E2"/>
  <w15:chartTrackingRefBased/>
  <w15:docId w15:val="{8D9DB559-864A-4151-93C5-AF9DD60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E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E52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9"/>
    <w:rPr>
      <w:rFonts w:ascii="Segoe UI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63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Основной корпус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Sheet1!$B$3:$B$5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2914</c:v>
                </c:pt>
                <c:pt idx="1">
                  <c:v>5922</c:v>
                </c:pt>
                <c:pt idx="2">
                  <c:v>10071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70-408E-9FA0-5548B3E35364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Sheet1!$B$3:$B$5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Sheet1!$D$3:$D$5</c:f>
              <c:numCache>
                <c:formatCode>General</c:formatCode>
                <c:ptCount val="3"/>
                <c:pt idx="0">
                  <c:v>43</c:v>
                </c:pt>
                <c:pt idx="1">
                  <c:v>19409</c:v>
                </c:pt>
                <c:pt idx="2">
                  <c:v>114368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70-408E-9FA0-5548B3E353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93914671"/>
        <c:axId val="1490975343"/>
      </c:barChart>
      <c:catAx>
        <c:axId val="1493914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975343"/>
        <c:crosses val="autoZero"/>
        <c:auto val="1"/>
        <c:lblAlgn val="ctr"/>
        <c:lblOffset val="100"/>
        <c:noMultiLvlLbl val="0"/>
      </c:catAx>
      <c:valAx>
        <c:axId val="149097534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9391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Савчук</dc:creator>
  <cp:keywords/>
  <dc:description/>
  <cp:lastModifiedBy>Егор Савчук</cp:lastModifiedBy>
  <cp:revision>1</cp:revision>
  <dcterms:created xsi:type="dcterms:W3CDTF">2018-03-07T20:08:00Z</dcterms:created>
  <dcterms:modified xsi:type="dcterms:W3CDTF">2018-03-07T23:26:00Z</dcterms:modified>
</cp:coreProperties>
</file>