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安全晨会流程（20分钟）.docx</w:t>
      </w:r>
    </w:p>
    <w:p>
      <w:r>
        <w:t>所属模块：项目经理</w:t>
      </w:r>
    </w:p>
    <w:p>
      <w:r>
        <w:t>主要内容：岗位职责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