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待补充-现场安装规范（项目经理完成）.docx</w:t>
      </w:r>
    </w:p>
    <w:p>
      <w:r>
        <w:t>所属模块：技术标准</w:t>
      </w:r>
    </w:p>
    <w:p>
      <w:r>
        <w:t>主要内容：技术规范与标准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