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跨文化管理指南.docx</w:t>
      </w:r>
    </w:p>
    <w:p>
      <w:r>
        <w:t>所属模块：跨文化沟通</w:t>
      </w:r>
    </w:p>
    <w:p>
      <w:r>
        <w:t>主要内容：跨文化管理指南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