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08362" w14:textId="1557CA9B" w:rsidR="00341ECD" w:rsidRPr="00830ACF" w:rsidRDefault="00341ECD" w:rsidP="009401E9">
      <w:pPr>
        <w:rPr>
          <w:b/>
          <w:bCs/>
          <w:sz w:val="28"/>
          <w:szCs w:val="28"/>
          <w:u w:val="single"/>
        </w:rPr>
      </w:pPr>
      <w:r w:rsidRPr="00830ACF">
        <w:rPr>
          <w:b/>
          <w:bCs/>
          <w:sz w:val="28"/>
          <w:szCs w:val="28"/>
          <w:u w:val="single"/>
        </w:rPr>
        <w:t>System</w:t>
      </w:r>
      <w:r w:rsidR="00830ACF" w:rsidRPr="00830ACF">
        <w:rPr>
          <w:b/>
          <w:bCs/>
          <w:sz w:val="28"/>
          <w:szCs w:val="28"/>
          <w:u w:val="single"/>
        </w:rPr>
        <w:t xml:space="preserve"> Architecture</w:t>
      </w:r>
    </w:p>
    <w:p w14:paraId="6594A6CF" w14:textId="2D53D90D" w:rsidR="00F82423" w:rsidRDefault="00F82423" w:rsidP="00F82423">
      <w:pPr>
        <w:rPr>
          <w:lang w:val="en-US"/>
        </w:rPr>
      </w:pPr>
      <w:r w:rsidRPr="00F82423">
        <w:rPr>
          <w:lang w:val="en-US"/>
        </w:rPr>
        <w:t xml:space="preserve">Given the problem description, </w:t>
      </w:r>
      <w:r>
        <w:rPr>
          <w:lang w:val="en-US"/>
        </w:rPr>
        <w:t>with its scattered systems and services, the current portfolio builds on a micro service architecture. Fundamentally,</w:t>
      </w:r>
      <w:r w:rsidRPr="00F82423">
        <w:rPr>
          <w:lang w:val="en-US"/>
        </w:rPr>
        <w:t xml:space="preserve"> </w:t>
      </w:r>
      <w:r>
        <w:rPr>
          <w:lang w:val="en-US"/>
        </w:rPr>
        <w:t>micro service architecture</w:t>
      </w:r>
      <w:r>
        <w:rPr>
          <w:lang w:val="en-US"/>
        </w:rPr>
        <w:t xml:space="preserve">s enable you to develop based on smaller </w:t>
      </w:r>
      <w:r w:rsidRPr="00F82423">
        <w:rPr>
          <w:lang w:val="en-US"/>
        </w:rPr>
        <w:t>monofunctional modules (the microservices). The components themselves are developed independently of one another and together form the overall product. This style of architecture has several advantages</w:t>
      </w:r>
      <w:r>
        <w:rPr>
          <w:lang w:val="en-US"/>
        </w:rPr>
        <w:t>:</w:t>
      </w:r>
    </w:p>
    <w:p w14:paraId="04BA9667" w14:textId="22AF8D3B" w:rsidR="00F82423" w:rsidRPr="00654300" w:rsidRDefault="00F82423" w:rsidP="00654300">
      <w:pPr>
        <w:pStyle w:val="Listenabsatz"/>
        <w:numPr>
          <w:ilvl w:val="0"/>
          <w:numId w:val="1"/>
        </w:numPr>
        <w:rPr>
          <w:lang w:val="en-US"/>
        </w:rPr>
      </w:pPr>
      <w:r w:rsidRPr="00654300">
        <w:rPr>
          <w:lang w:val="en-US"/>
        </w:rPr>
        <w:t xml:space="preserve">Independence – flat hirachical development structure; teams work </w:t>
      </w:r>
      <w:r w:rsidR="00654300" w:rsidRPr="00654300">
        <w:rPr>
          <w:lang w:val="en-US"/>
        </w:rPr>
        <w:t xml:space="preserve">independently and are able to use </w:t>
      </w:r>
      <w:r w:rsidRPr="00654300">
        <w:rPr>
          <w:lang w:val="en-US"/>
        </w:rPr>
        <w:t xml:space="preserve"> different programming languages;</w:t>
      </w:r>
      <w:r w:rsidRPr="00654300">
        <w:rPr>
          <w:lang w:val="en-US"/>
        </w:rPr>
        <w:br/>
        <w:t xml:space="preserve">Robustness – </w:t>
      </w:r>
      <w:r w:rsidR="00654300" w:rsidRPr="00654300">
        <w:rPr>
          <w:lang w:val="en-US"/>
        </w:rPr>
        <w:t>D</w:t>
      </w:r>
      <w:r w:rsidRPr="00654300">
        <w:rPr>
          <w:lang w:val="en-US"/>
        </w:rPr>
        <w:t>ue to the fact that several teams work independently to develop a unified application, results tend to be more resilient against micro service failure</w:t>
      </w:r>
      <w:r w:rsidR="00654300" w:rsidRPr="00654300">
        <w:rPr>
          <w:lang w:val="en-US"/>
        </w:rPr>
        <w:t xml:space="preserve">. </w:t>
      </w:r>
      <w:r w:rsidR="00654300" w:rsidRPr="00654300">
        <w:rPr>
          <w:lang w:val="en-US"/>
        </w:rPr>
        <w:t>This is related to</w:t>
      </w:r>
      <w:r w:rsidR="00654300" w:rsidRPr="00654300">
        <w:rPr>
          <w:lang w:val="en-US"/>
        </w:rPr>
        <w:t xml:space="preserve"> a continuous delivery approach, where new </w:t>
      </w:r>
      <w:r w:rsidR="00654300" w:rsidRPr="00654300">
        <w:rPr>
          <w:lang w:val="en-US"/>
        </w:rPr>
        <w:t>developments of a microservice are</w:t>
      </w:r>
      <w:r w:rsidR="00654300" w:rsidRPr="00654300">
        <w:rPr>
          <w:lang w:val="en-US"/>
        </w:rPr>
        <w:t xml:space="preserve"> delivers</w:t>
      </w:r>
      <w:r w:rsidR="00654300" w:rsidRPr="00654300">
        <w:rPr>
          <w:lang w:val="en-US"/>
        </w:rPr>
        <w:t xml:space="preserve"> directly</w:t>
      </w:r>
      <w:r w:rsidR="00654300" w:rsidRPr="00654300">
        <w:rPr>
          <w:lang w:val="en-US"/>
        </w:rPr>
        <w:t xml:space="preserve">, after thorough </w:t>
      </w:r>
      <w:r w:rsidR="001363CB" w:rsidRPr="00654300">
        <w:rPr>
          <w:lang w:val="en-US"/>
        </w:rPr>
        <w:t>testing, regardless</w:t>
      </w:r>
      <w:r w:rsidR="00654300" w:rsidRPr="00654300">
        <w:rPr>
          <w:lang w:val="en-US"/>
        </w:rPr>
        <w:t xml:space="preserve"> of the remaining processes.</w:t>
      </w:r>
      <w:r w:rsidR="00654300" w:rsidRPr="00654300">
        <w:rPr>
          <w:lang w:val="en-US"/>
        </w:rPr>
        <w:t xml:space="preserve"> </w:t>
      </w:r>
    </w:p>
    <w:p w14:paraId="20035D94" w14:textId="70DC9349" w:rsidR="00F82423" w:rsidRPr="00654300" w:rsidRDefault="00654300" w:rsidP="00654300">
      <w:pPr>
        <w:pStyle w:val="Listenabsatz"/>
        <w:numPr>
          <w:ilvl w:val="0"/>
          <w:numId w:val="1"/>
        </w:numPr>
        <w:rPr>
          <w:lang w:val="en-US"/>
        </w:rPr>
      </w:pPr>
      <w:r w:rsidRPr="00654300">
        <w:rPr>
          <w:lang w:val="en-US"/>
        </w:rPr>
        <w:t>C</w:t>
      </w:r>
      <w:r w:rsidRPr="00654300">
        <w:rPr>
          <w:lang w:val="en-US"/>
        </w:rPr>
        <w:t>ompatibility</w:t>
      </w:r>
      <w:r w:rsidRPr="00654300">
        <w:rPr>
          <w:lang w:val="en-US"/>
        </w:rPr>
        <w:t xml:space="preserve"> – Finally all building blocks are put together. REST-APIs (or similar services) </w:t>
      </w:r>
      <w:r w:rsidRPr="00654300">
        <w:rPr>
          <w:lang w:val="en-US"/>
        </w:rPr>
        <w:t>enable an easy exchange of information</w:t>
      </w:r>
      <w:r w:rsidRPr="00654300">
        <w:rPr>
          <w:lang w:val="en-US"/>
        </w:rPr>
        <w:t>.</w:t>
      </w:r>
    </w:p>
    <w:p w14:paraId="590B393A" w14:textId="2CB92B59" w:rsidR="00654300" w:rsidRDefault="00654300" w:rsidP="00654300">
      <w:pPr>
        <w:pStyle w:val="Listenabsatz"/>
        <w:numPr>
          <w:ilvl w:val="0"/>
          <w:numId w:val="1"/>
        </w:numPr>
        <w:rPr>
          <w:lang w:val="en-US"/>
        </w:rPr>
      </w:pPr>
      <w:r w:rsidRPr="00654300">
        <w:rPr>
          <w:lang w:val="en-US"/>
        </w:rPr>
        <w:t xml:space="preserve">Scalability – It enables </w:t>
      </w:r>
      <w:r w:rsidRPr="00654300">
        <w:rPr>
          <w:lang w:val="en-US"/>
        </w:rPr>
        <w:t xml:space="preserve">developers </w:t>
      </w:r>
      <w:r w:rsidRPr="00654300">
        <w:rPr>
          <w:lang w:val="en-US"/>
        </w:rPr>
        <w:t xml:space="preserve">to scale </w:t>
      </w:r>
      <w:r w:rsidR="001363CB" w:rsidRPr="00654300">
        <w:rPr>
          <w:lang w:val="en-US"/>
        </w:rPr>
        <w:t>individual</w:t>
      </w:r>
      <w:r w:rsidRPr="00654300">
        <w:rPr>
          <w:lang w:val="en-US"/>
        </w:rPr>
        <w:t xml:space="preserve"> services according to their needs. T</w:t>
      </w:r>
      <w:r w:rsidRPr="00654300">
        <w:rPr>
          <w:lang w:val="en-US"/>
        </w:rPr>
        <w:t xml:space="preserve">his also keeps the end product </w:t>
      </w:r>
      <w:r w:rsidRPr="00654300">
        <w:rPr>
          <w:lang w:val="en-US"/>
        </w:rPr>
        <w:t>lean</w:t>
      </w:r>
      <w:r w:rsidRPr="00654300">
        <w:rPr>
          <w:lang w:val="en-US"/>
        </w:rPr>
        <w:t xml:space="preserve"> and saves resources.</w:t>
      </w:r>
    </w:p>
    <w:p w14:paraId="11E7D365" w14:textId="78EDBBED" w:rsidR="00CB7AF4" w:rsidRDefault="001363CB" w:rsidP="009401E9">
      <w:pPr>
        <w:rPr>
          <w:lang w:val="en-US"/>
        </w:rPr>
      </w:pPr>
      <w:r>
        <w:rPr>
          <w:lang w:val="en-US"/>
        </w:rPr>
        <w:t xml:space="preserve">Taken together, micro service architecture perfectly fit the needs to automate and standardize processes in large corporations. In particular, the flexibility of such a system is a huge advantage. </w:t>
      </w:r>
    </w:p>
    <w:p w14:paraId="534F74E0" w14:textId="77777777" w:rsidR="00830ACF" w:rsidRDefault="00830ACF" w:rsidP="009401E9">
      <w:pPr>
        <w:rPr>
          <w:lang w:val="en-US"/>
        </w:rPr>
      </w:pPr>
    </w:p>
    <w:p w14:paraId="0910474C" w14:textId="77777777" w:rsidR="005858B5" w:rsidRPr="001363CB" w:rsidRDefault="005858B5" w:rsidP="005858B5">
      <w:pPr>
        <w:rPr>
          <w:b/>
          <w:lang w:val="en-US"/>
        </w:rPr>
      </w:pPr>
      <w:r w:rsidRPr="001363CB">
        <w:rPr>
          <w:b/>
          <w:lang w:val="en-US"/>
        </w:rPr>
        <w:t>Context</w:t>
      </w:r>
      <w:r>
        <w:rPr>
          <w:b/>
          <w:lang w:val="en-US"/>
        </w:rPr>
        <w:t>-</w:t>
      </w:r>
      <w:r w:rsidRPr="001363CB">
        <w:rPr>
          <w:b/>
          <w:lang w:val="en-US"/>
        </w:rPr>
        <w:t>View</w:t>
      </w:r>
    </w:p>
    <w:p w14:paraId="508BF424" w14:textId="77777777" w:rsidR="005858B5" w:rsidRDefault="005858B5" w:rsidP="005858B5">
      <w:pPr>
        <w:rPr>
          <w:lang w:val="en-US"/>
        </w:rPr>
      </w:pPr>
      <w:r>
        <w:rPr>
          <w:lang w:val="en-US"/>
        </w:rPr>
        <w:t xml:space="preserve">The </w:t>
      </w:r>
      <w:r w:rsidRPr="008F7AE4">
        <w:rPr>
          <w:lang w:val="en-US"/>
        </w:rPr>
        <w:t>Context-View</w:t>
      </w:r>
      <w:r>
        <w:rPr>
          <w:lang w:val="en-US"/>
        </w:rPr>
        <w:t xml:space="preserve"> is concerned with </w:t>
      </w:r>
      <w:r w:rsidRPr="001363CB">
        <w:rPr>
          <w:lang w:val="en-US"/>
        </w:rPr>
        <w:t xml:space="preserve">use cases or application scenarios. These describe workflows between components or processes </w:t>
      </w:r>
      <w:r>
        <w:rPr>
          <w:lang w:val="en-US"/>
        </w:rPr>
        <w:t xml:space="preserve">and aim to </w:t>
      </w:r>
      <w:r w:rsidRPr="001363CB">
        <w:rPr>
          <w:lang w:val="en-US"/>
        </w:rPr>
        <w:t xml:space="preserve">identify </w:t>
      </w:r>
      <w:r>
        <w:rPr>
          <w:lang w:val="en-US"/>
        </w:rPr>
        <w:t>or</w:t>
      </w:r>
      <w:r w:rsidRPr="001363CB">
        <w:rPr>
          <w:lang w:val="en-US"/>
        </w:rPr>
        <w:t xml:space="preserve"> illustrate architectural elements </w:t>
      </w:r>
      <w:r>
        <w:rPr>
          <w:lang w:val="en-US"/>
        </w:rPr>
        <w:t xml:space="preserve">weak points. </w:t>
      </w:r>
      <w:r w:rsidRPr="001363CB">
        <w:rPr>
          <w:lang w:val="en-US"/>
        </w:rPr>
        <w:t xml:space="preserve">They also serve as a starting point for initial architecture tests or implementation drafts. </w:t>
      </w:r>
      <w:r>
        <w:rPr>
          <w:lang w:val="en-US"/>
        </w:rPr>
        <w:t>U</w:t>
      </w:r>
      <w:r w:rsidRPr="001363CB">
        <w:rPr>
          <w:lang w:val="en-US"/>
        </w:rPr>
        <w:t xml:space="preserve">se case diagram </w:t>
      </w:r>
      <w:r>
        <w:rPr>
          <w:lang w:val="en-US"/>
        </w:rPr>
        <w:t>are used for illustration. The following diagram should illustrate the use case for the problem at hand:</w:t>
      </w:r>
    </w:p>
    <w:p w14:paraId="21104ABF" w14:textId="6A709A02" w:rsidR="005858B5" w:rsidRDefault="005858B5" w:rsidP="00830AC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C8356E6" wp14:editId="1DB2ABAC">
            <wp:extent cx="4276725" cy="3634651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4535" cy="364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7227" w14:textId="5BEF9099" w:rsidR="001363CB" w:rsidRPr="00627978" w:rsidRDefault="00627978" w:rsidP="009401E9">
      <w:pPr>
        <w:rPr>
          <w:b/>
          <w:lang w:val="en-US"/>
        </w:rPr>
      </w:pPr>
      <w:r w:rsidRPr="00627978">
        <w:rPr>
          <w:b/>
          <w:lang w:val="en-US"/>
        </w:rPr>
        <w:lastRenderedPageBreak/>
        <w:t>Modul-View</w:t>
      </w:r>
    </w:p>
    <w:p w14:paraId="08252391" w14:textId="04141888" w:rsidR="001363CB" w:rsidRPr="001363CB" w:rsidRDefault="00627978" w:rsidP="00627978">
      <w:pPr>
        <w:rPr>
          <w:lang w:val="en-US"/>
        </w:rPr>
      </w:pPr>
      <w:r>
        <w:rPr>
          <w:lang w:val="en-US"/>
        </w:rPr>
        <w:t>The Modul-View is con</w:t>
      </w:r>
      <w:r w:rsidR="005858B5">
        <w:rPr>
          <w:lang w:val="en-US"/>
        </w:rPr>
        <w:t xml:space="preserve">cerned </w:t>
      </w:r>
      <w:r>
        <w:rPr>
          <w:lang w:val="en-US"/>
        </w:rPr>
        <w:t>with</w:t>
      </w:r>
      <w:r w:rsidR="001363CB" w:rsidRPr="001363CB">
        <w:rPr>
          <w:lang w:val="en-US"/>
        </w:rPr>
        <w:t xml:space="preserve"> functionality of </w:t>
      </w:r>
      <w:r>
        <w:rPr>
          <w:lang w:val="en-US"/>
        </w:rPr>
        <w:t>end-user-</w:t>
      </w:r>
      <w:r w:rsidR="001363CB" w:rsidRPr="001363CB">
        <w:rPr>
          <w:lang w:val="en-US"/>
        </w:rPr>
        <w:t>system</w:t>
      </w:r>
      <w:r>
        <w:rPr>
          <w:lang w:val="en-US"/>
        </w:rPr>
        <w:t>s</w:t>
      </w:r>
      <w:r w:rsidR="001363CB" w:rsidRPr="001363CB">
        <w:rPr>
          <w:lang w:val="en-US"/>
        </w:rPr>
        <w:t>. Various UML diagrams are used for representation, including class diagrams, communication diagrams, and sequence diagrams</w:t>
      </w:r>
      <w:r w:rsidR="00EF4FE0">
        <w:rPr>
          <w:lang w:val="en-US"/>
        </w:rPr>
        <w:t xml:space="preserve"> </w:t>
      </w:r>
      <w:r>
        <w:rPr>
          <w:lang w:val="en-US"/>
        </w:rPr>
        <w:t xml:space="preserve">as well as </w:t>
      </w:r>
      <w:r w:rsidR="001363CB" w:rsidRPr="001363CB">
        <w:rPr>
          <w:lang w:val="en-US"/>
        </w:rPr>
        <w:t xml:space="preserve">component diagram or package diagram. </w:t>
      </w:r>
      <w:r w:rsidR="00EF4FE0">
        <w:rPr>
          <w:lang w:val="en-US"/>
        </w:rPr>
        <w:t>For problem at problem at hand, the</w:t>
      </w:r>
      <w:r w:rsidR="00EF4FE0" w:rsidRPr="00EF4FE0">
        <w:rPr>
          <w:lang w:val="en-US"/>
        </w:rPr>
        <w:t xml:space="preserve"> end user controls the application via excel</w:t>
      </w:r>
      <w:r w:rsidR="00EF4FE0">
        <w:rPr>
          <w:lang w:val="en-US"/>
        </w:rPr>
        <w:t xml:space="preserve"> (mostly the communication with the SQL Server)</w:t>
      </w:r>
    </w:p>
    <w:p w14:paraId="79412179" w14:textId="1CDA80B7" w:rsidR="001363CB" w:rsidRDefault="001363CB" w:rsidP="001363CB">
      <w:pPr>
        <w:rPr>
          <w:lang w:val="en-US"/>
        </w:rPr>
      </w:pPr>
    </w:p>
    <w:p w14:paraId="66955E5A" w14:textId="2FAAAE09" w:rsidR="001363CB" w:rsidRPr="001363CB" w:rsidRDefault="00627978" w:rsidP="001363CB">
      <w:pPr>
        <w:rPr>
          <w:b/>
          <w:lang w:val="en-US"/>
        </w:rPr>
      </w:pPr>
      <w:r>
        <w:rPr>
          <w:b/>
          <w:lang w:val="en-US"/>
        </w:rPr>
        <w:t>Runtime-View</w:t>
      </w:r>
    </w:p>
    <w:p w14:paraId="13D22D8D" w14:textId="04033FF0" w:rsidR="001363CB" w:rsidRDefault="00627978" w:rsidP="001363CB">
      <w:pPr>
        <w:rPr>
          <w:lang w:val="en-US"/>
        </w:rPr>
      </w:pPr>
      <w:r>
        <w:rPr>
          <w:lang w:val="en-US"/>
        </w:rPr>
        <w:t xml:space="preserve">The </w:t>
      </w:r>
      <w:r w:rsidRPr="00627978">
        <w:rPr>
          <w:lang w:val="en-US"/>
        </w:rPr>
        <w:t>Runtime-View</w:t>
      </w:r>
      <w:r>
        <w:rPr>
          <w:lang w:val="en-US"/>
        </w:rPr>
        <w:t xml:space="preserve"> is concerned</w:t>
      </w:r>
      <w:r w:rsidR="001363CB" w:rsidRPr="001363CB">
        <w:rPr>
          <w:lang w:val="en-US"/>
        </w:rPr>
        <w:t xml:space="preserve"> with the dynamic aspects </w:t>
      </w:r>
      <w:r>
        <w:rPr>
          <w:lang w:val="en-US"/>
        </w:rPr>
        <w:t>a</w:t>
      </w:r>
      <w:r w:rsidR="001363CB" w:rsidRPr="001363CB">
        <w:rPr>
          <w:lang w:val="en-US"/>
        </w:rPr>
        <w:t xml:space="preserve"> system. It clarifies processes of system</w:t>
      </w:r>
      <w:r>
        <w:rPr>
          <w:lang w:val="en-US"/>
        </w:rPr>
        <w:t>s</w:t>
      </w:r>
      <w:r w:rsidR="001363CB" w:rsidRPr="001363CB">
        <w:rPr>
          <w:lang w:val="en-US"/>
        </w:rPr>
        <w:t xml:space="preserve"> and how they communicate with regard</w:t>
      </w:r>
      <w:r>
        <w:rPr>
          <w:lang w:val="en-US"/>
        </w:rPr>
        <w:t xml:space="preserve">s </w:t>
      </w:r>
      <w:r w:rsidR="001363CB" w:rsidRPr="001363CB">
        <w:rPr>
          <w:lang w:val="en-US"/>
        </w:rPr>
        <w:t xml:space="preserve">to runtime behavior. </w:t>
      </w:r>
      <w:r>
        <w:rPr>
          <w:lang w:val="en-US"/>
        </w:rPr>
        <w:t>This view describes</w:t>
      </w:r>
      <w:r w:rsidR="001363CB" w:rsidRPr="001363CB">
        <w:rPr>
          <w:lang w:val="en-US"/>
        </w:rPr>
        <w:t xml:space="preserve"> parallelism, distribution, integration, performance and scalability. The corresponding UML diagrams include</w:t>
      </w:r>
      <w:r>
        <w:rPr>
          <w:lang w:val="en-US"/>
        </w:rPr>
        <w:t xml:space="preserve"> i.e.</w:t>
      </w:r>
      <w:r w:rsidR="001363CB" w:rsidRPr="001363CB">
        <w:rPr>
          <w:lang w:val="en-US"/>
        </w:rPr>
        <w:t xml:space="preserve"> activity diagram</w:t>
      </w:r>
      <w:r>
        <w:rPr>
          <w:lang w:val="en-US"/>
        </w:rPr>
        <w:t>s</w:t>
      </w:r>
      <w:r w:rsidR="00EF4FE0">
        <w:rPr>
          <w:lang w:val="en-US"/>
        </w:rPr>
        <w:t xml:space="preserve">. Most critical for </w:t>
      </w:r>
      <w:r w:rsidR="00830ACF">
        <w:rPr>
          <w:lang w:val="en-US"/>
        </w:rPr>
        <w:t xml:space="preserve">the system is a successful </w:t>
      </w:r>
      <w:r w:rsidR="00830ACF" w:rsidRPr="00830ACF">
        <w:rPr>
          <w:lang w:val="en-US"/>
        </w:rPr>
        <w:t>database query</w:t>
      </w:r>
      <w:r w:rsidR="00830ACF">
        <w:rPr>
          <w:lang w:val="en-US"/>
        </w:rPr>
        <w:t>. The diagram depicted under “</w:t>
      </w:r>
      <w:r w:rsidR="00830ACF" w:rsidRPr="00830ACF">
        <w:rPr>
          <w:lang w:val="en-US"/>
        </w:rPr>
        <w:t>Context-View</w:t>
      </w:r>
      <w:r w:rsidR="00830ACF">
        <w:rPr>
          <w:lang w:val="en-US"/>
        </w:rPr>
        <w:t>” illustrates the system behavior if the query fails.</w:t>
      </w:r>
    </w:p>
    <w:p w14:paraId="43FB41B2" w14:textId="77777777" w:rsidR="001363CB" w:rsidRPr="001363CB" w:rsidRDefault="001363CB" w:rsidP="001363CB">
      <w:pPr>
        <w:rPr>
          <w:lang w:val="en-US"/>
        </w:rPr>
      </w:pPr>
    </w:p>
    <w:p w14:paraId="3D817768" w14:textId="3C362770" w:rsidR="001363CB" w:rsidRPr="001363CB" w:rsidRDefault="00627978" w:rsidP="001363CB">
      <w:pPr>
        <w:rPr>
          <w:b/>
          <w:bCs/>
          <w:lang w:val="en-US"/>
        </w:rPr>
      </w:pPr>
      <w:r>
        <w:rPr>
          <w:b/>
          <w:bCs/>
          <w:lang w:val="en-US"/>
        </w:rPr>
        <w:t>Distribution-View</w:t>
      </w:r>
    </w:p>
    <w:p w14:paraId="012A235A" w14:textId="08C75E4D" w:rsidR="001363CB" w:rsidRPr="001363CB" w:rsidRDefault="00627978" w:rsidP="001363CB">
      <w:pPr>
        <w:rPr>
          <w:lang w:val="en-US"/>
        </w:rPr>
      </w:pPr>
      <w:r>
        <w:rPr>
          <w:lang w:val="en-US"/>
        </w:rPr>
        <w:t xml:space="preserve">The </w:t>
      </w:r>
      <w:r w:rsidRPr="00627978">
        <w:rPr>
          <w:lang w:val="en-US"/>
        </w:rPr>
        <w:t>Distribution</w:t>
      </w:r>
      <w:r>
        <w:rPr>
          <w:lang w:val="en-US"/>
        </w:rPr>
        <w:t>-</w:t>
      </w:r>
      <w:r w:rsidRPr="00627978">
        <w:rPr>
          <w:lang w:val="en-US"/>
        </w:rPr>
        <w:t>View</w:t>
      </w:r>
      <w:r>
        <w:rPr>
          <w:lang w:val="en-US"/>
        </w:rPr>
        <w:t xml:space="preserve"> </w:t>
      </w:r>
      <w:r w:rsidR="001363CB" w:rsidRPr="001363CB">
        <w:rPr>
          <w:lang w:val="en-US"/>
        </w:rPr>
        <w:t>describes system</w:t>
      </w:r>
      <w:r>
        <w:rPr>
          <w:lang w:val="en-US"/>
        </w:rPr>
        <w:t>s</w:t>
      </w:r>
      <w:r w:rsidR="001363CB" w:rsidRPr="001363CB">
        <w:rPr>
          <w:lang w:val="en-US"/>
        </w:rPr>
        <w:t xml:space="preserve"> from system architect</w:t>
      </w:r>
      <w:r>
        <w:rPr>
          <w:lang w:val="en-US"/>
        </w:rPr>
        <w:t>’s point of view</w:t>
      </w:r>
      <w:r w:rsidR="001363CB" w:rsidRPr="001363CB">
        <w:rPr>
          <w:lang w:val="en-US"/>
        </w:rPr>
        <w:t xml:space="preserve">. </w:t>
      </w:r>
      <w:r>
        <w:rPr>
          <w:lang w:val="en-US"/>
        </w:rPr>
        <w:t xml:space="preserve">This view is concerned </w:t>
      </w:r>
      <w:r w:rsidR="001363CB" w:rsidRPr="001363CB">
        <w:rPr>
          <w:lang w:val="en-US"/>
        </w:rPr>
        <w:t>with the distribution of software components on a physical level (i.e. the assignment of thes</w:t>
      </w:r>
      <w:r w:rsidR="008F7AE4">
        <w:rPr>
          <w:lang w:val="en-US"/>
        </w:rPr>
        <w:t>e</w:t>
      </w:r>
      <w:r w:rsidR="001363CB" w:rsidRPr="001363CB">
        <w:rPr>
          <w:lang w:val="en-US"/>
        </w:rPr>
        <w:t xml:space="preserve"> hardware parts) and the communication between these components. The associated UML diagram is the distribution diagram.</w:t>
      </w:r>
      <w:r w:rsidR="00EF4FE0">
        <w:rPr>
          <w:lang w:val="en-US"/>
        </w:rPr>
        <w:t xml:space="preserve"> It is safe to assume that data bases, relevant systems as well as desktops with Excel installed are already in place. Thus, this portfolio builds on this infrastructure. </w:t>
      </w:r>
    </w:p>
    <w:p w14:paraId="54790AD3" w14:textId="0B519FFB" w:rsidR="001363CB" w:rsidRDefault="001363CB" w:rsidP="001363CB">
      <w:pPr>
        <w:rPr>
          <w:lang w:val="en-US"/>
        </w:rPr>
      </w:pPr>
    </w:p>
    <w:p w14:paraId="15FF3AD4" w14:textId="7B80A623" w:rsidR="001363CB" w:rsidRDefault="001363CB" w:rsidP="009401E9">
      <w:pPr>
        <w:rPr>
          <w:lang w:val="en-US"/>
        </w:rPr>
      </w:pPr>
    </w:p>
    <w:sectPr w:rsidR="001363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541F90"/>
    <w:multiLevelType w:val="hybridMultilevel"/>
    <w:tmpl w:val="2EBE9B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2C"/>
    <w:rsid w:val="001363CB"/>
    <w:rsid w:val="00341ECD"/>
    <w:rsid w:val="005858B5"/>
    <w:rsid w:val="00627978"/>
    <w:rsid w:val="00654300"/>
    <w:rsid w:val="0075502C"/>
    <w:rsid w:val="00830ACF"/>
    <w:rsid w:val="008F7AE4"/>
    <w:rsid w:val="009401E9"/>
    <w:rsid w:val="00AA3E0A"/>
    <w:rsid w:val="00B522CA"/>
    <w:rsid w:val="00CB7AF4"/>
    <w:rsid w:val="00EF4FE0"/>
    <w:rsid w:val="00F219E3"/>
    <w:rsid w:val="00F8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807A9"/>
  <w15:chartTrackingRefBased/>
  <w15:docId w15:val="{24396389-C8B2-49AE-94B8-82868B1D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4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 Sammer</dc:creator>
  <cp:keywords/>
  <dc:description/>
  <cp:lastModifiedBy>Matthias  Sammer</cp:lastModifiedBy>
  <cp:revision>6</cp:revision>
  <dcterms:created xsi:type="dcterms:W3CDTF">2020-08-09T10:49:00Z</dcterms:created>
  <dcterms:modified xsi:type="dcterms:W3CDTF">2020-08-13T13:57:00Z</dcterms:modified>
</cp:coreProperties>
</file>