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AF" w:rsidRDefault="00E1688D" w:rsidP="006051AF">
      <w:pPr>
        <w:ind w:firstLine="0"/>
        <w:jc w:val="center"/>
      </w:pPr>
      <w:proofErr w:type="spellStart"/>
      <w:r>
        <w:t>бфу</w:t>
      </w:r>
      <w:proofErr w:type="spellEnd"/>
      <w:r>
        <w:t xml:space="preserve"> имени канта</w:t>
      </w:r>
    </w:p>
    <w:p w:rsidR="00E1688D" w:rsidRPr="00E1688D" w:rsidRDefault="00E1688D" w:rsidP="006051AF">
      <w:pPr>
        <w:ind w:firstLine="0"/>
        <w:jc w:val="center"/>
      </w:pPr>
      <w:r>
        <w:t xml:space="preserve">Миди </w:t>
      </w:r>
      <w:r>
        <w:rPr>
          <w:lang w:val="en-US"/>
        </w:rPr>
        <w:t>Word</w:t>
      </w:r>
    </w:p>
    <w:p w:rsidR="00E1688D" w:rsidRDefault="00E1688D" w:rsidP="006051AF">
      <w:pPr>
        <w:ind w:firstLine="0"/>
        <w:jc w:val="right"/>
      </w:pPr>
      <w:proofErr w:type="spellStart"/>
      <w:r>
        <w:t>Котловский</w:t>
      </w:r>
      <w:proofErr w:type="spellEnd"/>
      <w:r>
        <w:t xml:space="preserve"> Александр Иванович </w:t>
      </w:r>
      <w:r w:rsidR="006051AF">
        <w:t>1 курс</w:t>
      </w:r>
    </w:p>
    <w:p w:rsidR="006051AF" w:rsidRDefault="006051AF" w:rsidP="006051AF">
      <w:pPr>
        <w:ind w:firstLine="0"/>
        <w:jc w:val="left"/>
      </w:pPr>
      <w:r>
        <w:t>Зинин Леонид</w:t>
      </w:r>
    </w:p>
    <w:p w:rsidR="006051AF" w:rsidRPr="006051AF" w:rsidRDefault="006051AF" w:rsidP="006051AF">
      <w:pPr>
        <w:ind w:firstLine="0"/>
        <w:jc w:val="center"/>
        <w:rPr>
          <w:color w:val="000000" w:themeColor="text1"/>
        </w:rPr>
        <w:sectPr w:rsidR="006051AF" w:rsidRPr="006051AF" w:rsidSect="00E168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Калининград 2020</w:t>
      </w:r>
    </w:p>
    <w:sdt>
      <w:sdtPr>
        <w:id w:val="19397879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96141E" w:rsidRPr="0096141E" w:rsidRDefault="0096141E">
          <w:pPr>
            <w:pStyle w:val="a3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6141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96141E" w:rsidRPr="0096141E" w:rsidRDefault="009614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 w:rsidRPr="0096141E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6141E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6141E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0110469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Глава 1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_Toc160110469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0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Параграф 1.1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_Toc160110470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1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Параграф 1.2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_Toc160110471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2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Глава 2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_Toc160110472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3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Параграф 2.1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_Toc160110473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4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Параграф 2.2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_Toc160110474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Pr="0096141E" w:rsidRDefault="0096141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60110475" w:history="1">
            <w:r w:rsidRPr="0096141E">
              <w:rPr>
                <w:rStyle w:val="a4"/>
                <w:rFonts w:cs="Times New Roman"/>
                <w:noProof/>
                <w:color w:val="000000" w:themeColor="text1"/>
                <w:sz w:val="24"/>
                <w:szCs w:val="24"/>
              </w:rPr>
              <w:t>Параграф 2.3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_Toc160110475 \h </w:instrTex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96141E">
              <w:rPr>
                <w:rFonts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6141E" w:rsidRDefault="0096141E">
          <w:r w:rsidRPr="0096141E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6051AF" w:rsidRDefault="006051AF" w:rsidP="00E1688D">
      <w:r>
        <w:br w:type="page"/>
      </w:r>
    </w:p>
    <w:p w:rsidR="006051AF" w:rsidRDefault="006051AF" w:rsidP="006051AF">
      <w:pPr>
        <w:pStyle w:val="1"/>
      </w:pPr>
      <w:bookmarkStart w:id="0" w:name="_Toc160110469"/>
      <w:r>
        <w:lastRenderedPageBreak/>
        <w:t>Глава 1</w:t>
      </w:r>
      <w:bookmarkEnd w:id="0"/>
    </w:p>
    <w:p w:rsidR="00880D32" w:rsidRDefault="00880D32" w:rsidP="00E1688D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6051AF" w:rsidRPr="00880D32" w:rsidRDefault="006051AF" w:rsidP="006051AF">
      <w:pPr>
        <w:pStyle w:val="2"/>
      </w:pPr>
      <w:bookmarkStart w:id="1" w:name="_Toc160110470"/>
      <w:r>
        <w:t>Параграф 1.1</w:t>
      </w:r>
      <w:bookmarkEnd w:id="1"/>
    </w:p>
    <w:p w:rsidR="0096141E" w:rsidRDefault="00880D32">
      <w:pPr>
        <w:sectPr w:rsidR="0096141E" w:rsidSect="00E168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</w:t>
      </w:r>
    </w:p>
    <w:p w:rsidR="00880D32" w:rsidRDefault="00880D32" w:rsidP="0096141E">
      <w:pPr>
        <w:ind w:firstLine="0"/>
      </w:pPr>
      <w:r w:rsidRPr="00880D32">
        <w:lastRenderedPageBreak/>
        <w:t>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6051AF" w:rsidRPr="00880D32" w:rsidRDefault="006051AF" w:rsidP="006051AF">
      <w:pPr>
        <w:pStyle w:val="2"/>
      </w:pPr>
      <w:bookmarkStart w:id="2" w:name="_Toc160110471"/>
      <w:r>
        <w:t>Параграф 1.2</w:t>
      </w:r>
      <w:bookmarkEnd w:id="2"/>
    </w:p>
    <w:p w:rsidR="00880D32" w:rsidRP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96141E" w:rsidRDefault="00880D32">
      <w:pPr>
        <w:sectPr w:rsidR="0096141E" w:rsidSect="00E168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</w:t>
      </w:r>
    </w:p>
    <w:p w:rsidR="00880D32" w:rsidRPr="00880D32" w:rsidRDefault="00880D32">
      <w:bookmarkStart w:id="3" w:name="_GoBack"/>
      <w:bookmarkEnd w:id="3"/>
      <w:r w:rsidRPr="00880D32">
        <w:lastRenderedPageBreak/>
        <w:t xml:space="preserve">изменятся соответствующим </w:t>
      </w:r>
      <w:proofErr w:type="spellStart"/>
      <w:r w:rsidRPr="00880D32">
        <w:t>образом.При</w:t>
      </w:r>
      <w:proofErr w:type="spell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880D32" w:rsidRP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6051AF" w:rsidRDefault="006051AF" w:rsidP="006051AF">
      <w:pPr>
        <w:pStyle w:val="1"/>
      </w:pPr>
      <w:bookmarkStart w:id="4" w:name="_Toc160110472"/>
      <w:r>
        <w:t>Глава 2</w:t>
      </w:r>
      <w:bookmarkEnd w:id="4"/>
    </w:p>
    <w:p w:rsid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</w:t>
      </w:r>
      <w:r w:rsidRPr="00880D32">
        <w:lastRenderedPageBreak/>
        <w:t xml:space="preserve">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6051AF" w:rsidRPr="00880D32" w:rsidRDefault="006051AF" w:rsidP="006051AF">
      <w:pPr>
        <w:pStyle w:val="2"/>
      </w:pPr>
      <w:bookmarkStart w:id="5" w:name="_Toc160110473"/>
      <w:r>
        <w:t>Параграф 2.1</w:t>
      </w:r>
      <w:bookmarkEnd w:id="5"/>
    </w:p>
    <w:p w:rsidR="00880D32" w:rsidRDefault="00880D32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6051AF" w:rsidRPr="00880D32" w:rsidRDefault="006051AF" w:rsidP="006051AF">
      <w:pPr>
        <w:pStyle w:val="2"/>
      </w:pPr>
      <w:bookmarkStart w:id="6" w:name="_Toc160110474"/>
      <w:r>
        <w:t>Параграф 2.2</w:t>
      </w:r>
      <w:bookmarkEnd w:id="6"/>
    </w:p>
    <w:p w:rsid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 </w:t>
      </w:r>
      <w:r w:rsidRPr="00880D32">
        <w:lastRenderedPageBreak/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6051AF" w:rsidRPr="00880D32" w:rsidRDefault="006051AF" w:rsidP="006051AF">
      <w:pPr>
        <w:pStyle w:val="2"/>
      </w:pPr>
      <w:bookmarkStart w:id="7" w:name="_Toc160110475"/>
      <w:r>
        <w:t>Параграф 2.3</w:t>
      </w:r>
      <w:bookmarkEnd w:id="7"/>
    </w:p>
    <w:p w:rsidR="00880D32" w:rsidRP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880D32" w:rsidRPr="00880D32" w:rsidRDefault="00880D32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</w:t>
      </w:r>
      <w:r w:rsidRPr="00880D32">
        <w:lastRenderedPageBreak/>
        <w:t xml:space="preserve">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880D32" w:rsidRP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880D32" w:rsidRP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</w:t>
      </w:r>
      <w:r w:rsidRPr="00880D32">
        <w:lastRenderedPageBreak/>
        <w:t xml:space="preserve">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880D32" w:rsidRPr="00880D32" w:rsidRDefault="00880D32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880D32" w:rsidRP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lastRenderedPageBreak/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880D32" w:rsidRP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880D32" w:rsidRPr="00880D32" w:rsidRDefault="00880D32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</w:t>
      </w:r>
      <w:r w:rsidRPr="00880D32">
        <w:lastRenderedPageBreak/>
        <w:t xml:space="preserve">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880D32" w:rsidRP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880D32" w:rsidRPr="00880D32" w:rsidRDefault="00880D32">
      <w:r w:rsidRPr="00880D32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</w:t>
      </w:r>
      <w:r w:rsidRPr="00880D32">
        <w:lastRenderedPageBreak/>
        <w:t xml:space="preserve">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880D32">
        <w:t xml:space="preserve"> запомнит, в каком месте вы остановились (даже на другом устройстве).</w:t>
      </w:r>
    </w:p>
    <w:p w:rsidR="00880D32" w:rsidRPr="00880D32" w:rsidRDefault="00880D32">
      <w:r w:rsidRPr="00880D32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</w:r>
      <w:proofErr w:type="spellStart"/>
      <w:proofErr w:type="gramStart"/>
      <w:r w:rsidRPr="00880D32">
        <w:t>коллекций.Темы</w:t>
      </w:r>
      <w:proofErr w:type="spellEnd"/>
      <w:proofErr w:type="gramEnd"/>
      <w:r w:rsidRPr="00880D32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880D32">
        <w:t xml:space="preserve"> изменятся соответствующим </w:t>
      </w:r>
      <w:proofErr w:type="spellStart"/>
      <w:proofErr w:type="gramStart"/>
      <w:r w:rsidRPr="00880D32">
        <w:t>образом.При</w:t>
      </w:r>
      <w:proofErr w:type="spellEnd"/>
      <w:proofErr w:type="gramEnd"/>
      <w:r w:rsidRPr="00880D32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880D32">
        <w:t>.</w:t>
      </w:r>
    </w:p>
    <w:p w:rsidR="00880D32" w:rsidRPr="00880D32" w:rsidRDefault="00880D32">
      <w:r w:rsidRPr="00880D32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lastRenderedPageBreak/>
        <w:t>Word</w:t>
      </w:r>
      <w:r w:rsidRPr="00880D32"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880D32">
        <w:t>сети</w:t>
      </w:r>
      <w:proofErr w:type="gramStart"/>
      <w:r w:rsidRPr="00880D32">
        <w:t>".Вы</w:t>
      </w:r>
      <w:proofErr w:type="spellEnd"/>
      <w:proofErr w:type="gramEnd"/>
      <w:r w:rsidRPr="00880D32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880D32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sectPr w:rsidR="00880D32" w:rsidRPr="00880D32" w:rsidSect="00E1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32"/>
    <w:rsid w:val="00067D48"/>
    <w:rsid w:val="006051AF"/>
    <w:rsid w:val="00682C87"/>
    <w:rsid w:val="00864B84"/>
    <w:rsid w:val="00880D32"/>
    <w:rsid w:val="0096141E"/>
    <w:rsid w:val="00E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DF6A"/>
  <w15:chartTrackingRefBased/>
  <w15:docId w15:val="{939D6406-1AB2-47D5-BBFB-9A3FBDED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8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41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41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41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41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1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141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6141E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4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41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61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3AD5-DE41-4B1D-A9D1-09C1CB1A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3168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1</cp:revision>
  <dcterms:created xsi:type="dcterms:W3CDTF">2024-02-29T12:02:00Z</dcterms:created>
  <dcterms:modified xsi:type="dcterms:W3CDTF">2024-02-29T12:53:00Z</dcterms:modified>
</cp:coreProperties>
</file>