
<file path=[Content_Types].xml><?xml version="1.0" encoding="utf-8"?>
<Types xmlns="http://schemas.openxmlformats.org/package/2006/content-types">
  <Default Extension="xml" ContentType="application/xml"/>
  <Default Extension="gif" ContentType="image/gi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A4EDA7">
      <w:pPr>
        <w:jc w:val="center"/>
        <w:rPr>
          <w:rFonts w:hint="default"/>
          <w:b/>
          <w:bCs/>
          <w:lang w:val="es-AR"/>
        </w:rPr>
      </w:pPr>
      <w:r>
        <w:rPr>
          <w:rFonts w:hint="default"/>
          <w:b/>
          <w:bCs/>
          <w:lang w:val="es-AR"/>
        </w:rPr>
        <w:t>Proyecto final Arquitectura y organización de las computadoras: MIC-1</w:t>
      </w:r>
    </w:p>
    <w:p w14:paraId="79B00442">
      <w:pPr>
        <w:ind w:firstLine="709" w:firstLineChars="0"/>
        <w:jc w:val="both"/>
        <w:rPr>
          <w:rFonts w:hint="default"/>
          <w:b w:val="0"/>
          <w:bCs w:val="0"/>
          <w:lang w:val="es-AR"/>
        </w:rPr>
      </w:pPr>
    </w:p>
    <w:p w14:paraId="322DF506">
      <w:pPr>
        <w:ind w:firstLine="709" w:firstLineChars="0"/>
        <w:jc w:val="both"/>
        <w:rPr>
          <w:rFonts w:hint="default"/>
          <w:b w:val="0"/>
          <w:bCs w:val="0"/>
          <w:lang w:val="es-AR"/>
        </w:rPr>
      </w:pPr>
      <w:r>
        <w:rPr>
          <w:rFonts w:hint="default"/>
          <w:b w:val="0"/>
          <w:bCs w:val="0"/>
          <w:lang w:val="es-AR"/>
        </w:rPr>
        <w:t>El presente trabajo tiene como objetivo realizar el diseño y análisis de la MIC-1. Creada por Andrew S. Tanenbaum, esta arquitectura tiene el propósito de actuar como intérprete para ejecutar un conjunto de instrucciones basado en enteros denominado IJVM (Integer Java Virtual Machine). La MIC-1 fue diseñada para fines pedagógicos por lo que es una excelente herramienta de estudio, aunque contiene algunas deficiencias a nivel rendimiento que se expondrán a lo largo de este trabajo.</w:t>
      </w:r>
    </w:p>
    <w:p w14:paraId="04752397">
      <w:pPr>
        <w:ind w:firstLine="709" w:firstLineChars="0"/>
        <w:jc w:val="both"/>
        <w:rPr>
          <w:rFonts w:hint="default"/>
          <w:b w:val="0"/>
          <w:bCs w:val="0"/>
          <w:lang w:val="es-AR"/>
        </w:rPr>
      </w:pPr>
      <w:r>
        <w:rPr>
          <w:rFonts w:hint="default"/>
          <w:b w:val="0"/>
          <w:bCs w:val="0"/>
          <w:lang w:val="es-AR"/>
        </w:rPr>
        <w:t>En las siguientes secciones de este proyecto desarrollaremos con detalle los componentes de la MIC-1 y los representaremos usando la herramienta Logisim, que sirve para diseñar y simular circuitos lógicos digitales.</w:t>
      </w:r>
    </w:p>
    <w:p w14:paraId="5030C4F8">
      <w:pPr>
        <w:jc w:val="both"/>
        <w:rPr>
          <w:rFonts w:hint="default"/>
          <w:b w:val="0"/>
          <w:bCs w:val="0"/>
          <w:lang w:val="es-AR"/>
        </w:rPr>
      </w:pPr>
    </w:p>
    <w:p w14:paraId="2709C190">
      <w:pPr>
        <w:jc w:val="both"/>
        <w:rPr>
          <w:rFonts w:hint="default"/>
          <w:b w:val="0"/>
          <w:bCs w:val="0"/>
          <w:lang w:val="es-AR"/>
        </w:rPr>
      </w:pPr>
    </w:p>
    <w:p w14:paraId="2F4C3BF2">
      <w:pPr>
        <w:jc w:val="both"/>
        <w:rPr>
          <w:rFonts w:hint="default"/>
          <w:b w:val="0"/>
          <w:bCs w:val="0"/>
          <w:lang w:val="es-AR"/>
        </w:rPr>
      </w:pPr>
    </w:p>
    <w:p w14:paraId="129644AD">
      <w:pPr>
        <w:jc w:val="both"/>
        <w:rPr>
          <w:rFonts w:hint="default"/>
          <w:b w:val="0"/>
          <w:bCs w:val="0"/>
          <w:lang w:val="es-AR"/>
        </w:rPr>
      </w:pPr>
    </w:p>
    <w:p w14:paraId="1990F738">
      <w:pPr>
        <w:jc w:val="both"/>
        <w:rPr>
          <w:rFonts w:hint="default"/>
          <w:b w:val="0"/>
          <w:bCs w:val="0"/>
          <w:lang w:val="es-AR"/>
        </w:rPr>
      </w:pPr>
      <w:r>
        <w:rPr>
          <w:rFonts w:hint="default"/>
          <w:b w:val="0"/>
          <w:bCs w:val="0"/>
          <w:lang w:val="es-AR"/>
        </w:rPr>
        <w:drawing>
          <wp:inline distT="0" distB="0" distL="114300" distR="114300">
            <wp:extent cx="6677660" cy="4496435"/>
            <wp:effectExtent l="0" t="0" r="12700" b="14605"/>
            <wp:docPr id="43" name="Imagen 43" descr="main-MI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main-MIC1"/>
                    <pic:cNvPicPr>
                      <a:picLocks noChangeAspect="1"/>
                    </pic:cNvPicPr>
                  </pic:nvPicPr>
                  <pic:blipFill>
                    <a:blip r:embed="rId6"/>
                    <a:stretch>
                      <a:fillRect/>
                    </a:stretch>
                  </pic:blipFill>
                  <pic:spPr>
                    <a:xfrm>
                      <a:off x="0" y="0"/>
                      <a:ext cx="6677660" cy="4496435"/>
                    </a:xfrm>
                    <a:prstGeom prst="rect">
                      <a:avLst/>
                    </a:prstGeom>
                  </pic:spPr>
                </pic:pic>
              </a:graphicData>
            </a:graphic>
          </wp:inline>
        </w:drawing>
      </w:r>
    </w:p>
    <w:p w14:paraId="58EC0C09">
      <w:pPr>
        <w:jc w:val="center"/>
        <w:rPr>
          <w:rFonts w:hint="default"/>
          <w:b w:val="0"/>
          <w:bCs w:val="0"/>
          <w:i/>
          <w:iCs/>
          <w:lang w:val="es-AR"/>
        </w:rPr>
      </w:pPr>
      <w:r>
        <w:rPr>
          <w:rFonts w:hint="default"/>
          <w:b w:val="0"/>
          <w:bCs w:val="0"/>
          <w:i/>
          <w:iCs/>
          <w:lang w:val="es-AR"/>
        </w:rPr>
        <w:t>MIC-1 main - Logisim</w:t>
      </w:r>
    </w:p>
    <w:p w14:paraId="218D81FC">
      <w:pPr>
        <w:jc w:val="center"/>
        <w:rPr>
          <w:rFonts w:hint="default"/>
          <w:b/>
          <w:bCs/>
          <w:lang w:val="es-AR"/>
        </w:rPr>
      </w:pPr>
    </w:p>
    <w:p w14:paraId="21B8618F">
      <w:pPr>
        <w:jc w:val="center"/>
        <w:rPr>
          <w:rFonts w:hint="default"/>
          <w:b/>
          <w:bCs/>
          <w:lang w:val="es-AR"/>
        </w:rPr>
      </w:pPr>
    </w:p>
    <w:p w14:paraId="2DE100AA">
      <w:pPr>
        <w:rPr>
          <w:rFonts w:hint="default"/>
          <w:b/>
          <w:bCs/>
          <w:lang w:val="es-AR"/>
        </w:rPr>
      </w:pPr>
      <w:r>
        <w:rPr>
          <w:rFonts w:hint="default"/>
          <w:b/>
          <w:bCs/>
          <w:lang w:val="es-AR"/>
        </w:rPr>
        <w:br w:type="page"/>
      </w:r>
    </w:p>
    <w:p w14:paraId="29465F92">
      <w:pPr>
        <w:jc w:val="center"/>
        <w:rPr>
          <w:rFonts w:hint="default"/>
          <w:b/>
          <w:bCs/>
          <w:lang w:val="es-AR"/>
        </w:rPr>
      </w:pPr>
      <w:r>
        <w:rPr>
          <w:rFonts w:hint="default"/>
          <w:b/>
          <w:bCs/>
          <w:lang w:val="es-AR"/>
        </w:rPr>
        <w:t xml:space="preserve">CAMINO DE DATOS </w:t>
      </w:r>
    </w:p>
    <w:p w14:paraId="1247C7BF">
      <w:pPr>
        <w:ind w:left="4254" w:leftChars="0" w:firstLine="709" w:firstLineChars="0"/>
        <w:jc w:val="both"/>
        <w:rPr>
          <w:rFonts w:hint="default"/>
          <w:b/>
          <w:bCs/>
          <w:lang w:val="es-AR"/>
        </w:rPr>
      </w:pPr>
    </w:p>
    <w:p w14:paraId="061F034C">
      <w:pPr>
        <w:pStyle w:val="13"/>
        <w:keepNext w:val="0"/>
        <w:keepLines w:val="0"/>
        <w:widowControl/>
        <w:suppressLineNumbers w:val="0"/>
      </w:pPr>
      <w:r>
        <w:drawing>
          <wp:anchor distT="0" distB="0" distL="114300" distR="114300" simplePos="0" relativeHeight="251660288" behindDoc="0" locked="0" layoutInCell="1" allowOverlap="1">
            <wp:simplePos x="0" y="0"/>
            <wp:positionH relativeFrom="column">
              <wp:posOffset>-198755</wp:posOffset>
            </wp:positionH>
            <wp:positionV relativeFrom="paragraph">
              <wp:posOffset>3175</wp:posOffset>
            </wp:positionV>
            <wp:extent cx="3928110" cy="5116830"/>
            <wp:effectExtent l="0" t="0" r="3810" b="381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7"/>
                    <a:stretch>
                      <a:fillRect/>
                    </a:stretch>
                  </pic:blipFill>
                  <pic:spPr>
                    <a:xfrm>
                      <a:off x="0" y="0"/>
                      <a:ext cx="3928110" cy="5116830"/>
                    </a:xfrm>
                    <a:prstGeom prst="rect">
                      <a:avLst/>
                    </a:prstGeom>
                    <a:noFill/>
                    <a:ln>
                      <a:noFill/>
                    </a:ln>
                  </pic:spPr>
                </pic:pic>
              </a:graphicData>
            </a:graphic>
          </wp:anchor>
        </w:drawing>
      </w:r>
      <w:r>
        <w:rPr>
          <w:sz w:val="24"/>
        </w:rPr>
        <mc:AlternateContent>
          <mc:Choice Requires="wps">
            <w:drawing>
              <wp:anchor distT="0" distB="0" distL="114300" distR="114300" simplePos="0" relativeHeight="251665408" behindDoc="0" locked="0" layoutInCell="1" allowOverlap="1">
                <wp:simplePos x="0" y="0"/>
                <wp:positionH relativeFrom="column">
                  <wp:posOffset>-1760220</wp:posOffset>
                </wp:positionH>
                <wp:positionV relativeFrom="paragraph">
                  <wp:posOffset>977900</wp:posOffset>
                </wp:positionV>
                <wp:extent cx="162560" cy="142240"/>
                <wp:effectExtent l="6350" t="6350" r="13970" b="19050"/>
                <wp:wrapNone/>
                <wp:docPr id="13" name="Óvalo 13"/>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7pt;height:11.2pt;width:12.8pt;z-index:251665408;v-text-anchor:middle;mso-width-relative:page;mso-height-relative:page;" filled="f" stroked="t" coordsize="21600,21600" o:gfxdata="UEsDBAoAAAAAAIdO4kAAAAAAAAAAAAAAAAAEAAAAZHJzL1BLAwQUAAAACACHTuJADJm9+9gAAAAN&#10;AQAADwAAAGRycy9kb3ducmV2LnhtbE2PzU7DMBCE70i8g7VIXFDqJGqdEuJUCKkHjm2RuLrxkkTY&#10;6yh2/96e5QTHnfk0O9Nsrt6JM85xDKShWOQgkLpgR+o1fBy22RpETIascYFQww0jbNr7u8bUNlxo&#10;h+d96gWHUKyNhiGlqZYydgN6ExdhQmLvK8zeJD7nXtrZXDjcO1nmuZLejMQfBjPh24Dd9/7kNbze&#10;ZHK7+Lx9soqUSp/x3bi11o8PRf4CIuE1/cHwW5+rQ8udjuFENgqnISurqmSWndWSVzGSlatCgTiy&#10;VKklyLaR/1e0P1BLAwQUAAAACACHTuJANosF7mQCAADPBAAADgAAAGRycy9lMm9Eb2MueG1srVTb&#10;bhMxEH1H4h8sv9NNlvRC1E0VNQpCqmikgnh2vHbWkm/YTjblN/gkfoxj7/ZC4aEP5MEZe8ZnfM7M&#10;7OXV0WhyECEqZxs6PZlQIix3rbK7hn79sn53QUlMzLZMOysaei8ivVq8fXPZ+7moXed0KwIBiI3z&#10;3je0S8nPqyryThgWT5wXFk7pgmEJ27Cr2sB6oBtd1ZPJWdW70PrguIgRp6vBSUfE8BpAJ6XiYuX4&#10;3gibBtQgNEugFDvlI12U10opeLqVMopEdEPBNJUVSWBv81otLtl8F5jvFB+fwF7zhBecDFMWSR+h&#10;Viwxsg/qLyijeHDRyXTCnakGIkURsJhOXmhz1zEvChdIHf2j6PH/wfLPh00gqkUnvKfEMoOK//p5&#10;QO0JDqBO7+McQXd+E8ZdhJmpHmUw+R8kyLEoev+oqDgmwnE4PatPz6A1h2s6q+tZUbx6uuxDTB+F&#10;MyQbDRVao3yZM5uzw01MyInoh6h8bN1aaV3qpi3pgVufT3IKhmaUaAKYxoNQtDtKmN6hy3kKBTI6&#10;rdp8PQPFsNte60BAtqHr9QS/TBjp/gjLuVcsdkNccQ1dY1TCIGhlGnqRLz/c1hYgWbZBqGxtXXsP&#10;mYMb+i96vlaAvWExbVhAw+H9GMl0i0VqB1JutCjpXPjxr/Mcjz6Al5IeDQzC3/csCEr0J4sO+TCd&#10;QW2SymZ2el5jE557ts89dm+uHXSYYvg9L2aOT/rBlMGZb5jcZc4KF7McuQdpx811GgYLs8/FclnC&#10;0OWepRt753kGHwq43CcnVantkzqjaOjzUoNxJvMgPd+XqKfv0O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Jm9+9gAAAANAQAADwAAAAAAAAABACAAAAAiAAAAZHJzL2Rvd25yZXYueG1sUEsBAhQA&#10;FAAAAAgAh07iQDaLBe5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-1779905</wp:posOffset>
                </wp:positionH>
                <wp:positionV relativeFrom="paragraph">
                  <wp:posOffset>683895</wp:posOffset>
                </wp:positionV>
                <wp:extent cx="162560" cy="142240"/>
                <wp:effectExtent l="6350" t="6350" r="13970" b="19050"/>
                <wp:wrapNone/>
                <wp:docPr id="12" name="Óvalo 12"/>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15pt;margin-top:53.85pt;height:11.2pt;width:12.8pt;z-index:251664384;v-text-anchor:middle;mso-width-relative:page;mso-height-relative:page;" filled="f" stroked="t" coordsize="21600,21600" o:gfxdata="UEsDBAoAAAAAAIdO4kAAAAAAAAAAAAAAAAAEAAAAZHJzL1BLAwQUAAAACACHTuJA69rWvtkAAAAN&#10;AQAADwAAAGRycy9kb3ducmV2LnhtbE2PzU7DMBCE70i8g7VIXFBqJ4U0hDgVQuqBY1skrtvYJBH2&#10;Oordv7dnOcFtd2c0+02zvngnTnaOYyAN+UKBsNQFM1Kv4WO/ySoQMSEZdIGshquNsG5vbxqsTTjT&#10;1p52qRccQrFGDUNKUy1l7AbrMS7CZIm1rzB7TLzOvTQznjncO1koVUqPI/GHASf7Ntjue3f0Gl6v&#10;MrltfN48mJLKMn3Gd3SV1vd3uXoBkewl/ZnhF5/RoWWmQziSicJpyIpKLdnLilqtQLAlK54eeTrw&#10;aalykG0j/7dofwBQSwMEFAAAAAgAh07iQCCtoD1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9SUWGZQ8V8/&#10;D6g9wQHU6X2cI2jj78K4izAz1aMMJv+DBDkWRR+eFBXHRDgOp2f16Rm05nBNZ3U9K4pXz5d9iOmT&#10;cIZko6FCa5Qvc2ZzdriJCTkR/RiVj61bK61L3bQlfX74+SSnYGhGiSaAaTwIRbujhOkdupynUCCj&#10;06rN1zNQDLvttQ4EZBu6Xk/wy4SR7o+wnHvFYjfEFdfQNUYlDIJWpqEX+fLjbW0BkmUbhMrW1rUP&#10;kDm4of+i52sF2BsW0x0LaDi8HyOZbrFI7UDKjRYlnQs//nWe49EH8FLSo4FB+PueBUGJ/mzRIR+n&#10;M6hNUtnMTs9rbMJLz/alx+7NtYMOUwy/58XM8Uk/mjI48w2Tu8xZ4WKWI/cg7bi5TsNgYfa5WC5L&#10;GLrcs3Rj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Ova1r7ZAAAADQEAAA8AAAAAAAAAAQAgAAAAIgAAAGRycy9kb3ducmV2LnhtbFBLAQIU&#10;ABQAAAAIAIdO4kAgraA9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-2003425</wp:posOffset>
                </wp:positionH>
                <wp:positionV relativeFrom="paragraph">
                  <wp:posOffset>977265</wp:posOffset>
                </wp:positionV>
                <wp:extent cx="162560" cy="142240"/>
                <wp:effectExtent l="6350" t="6350" r="13970" b="19050"/>
                <wp:wrapNone/>
                <wp:docPr id="5" name="Óvalo 5"/>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76.95pt;height:11.2pt;width:12.8pt;z-index:251663360;v-text-anchor:middle;mso-width-relative:page;mso-height-relative:page;" filled="f" stroked="t" coordsize="21600,21600" o:gfxdata="UEsDBAoAAAAAAIdO4kAAAAAAAAAAAAAAAAAEAAAAZHJzL1BLAwQUAAAACACHTuJADt4BWNsAAAAN&#10;AQAADwAAAGRycy9kb3ducmV2LnhtbE2PzU7DMBCE70i8g7VI3FI7jlLaEKdC/EgcoSDg6MbbxBDb&#10;Uew25e1ZTnDb3RnNflNvTm5gR5yiDV5BvhDA0LfBWN8peH15yFbAYtLe6CF4VPCNETbN+VmtKxNm&#10;/4zHbeoYhfhYaQV9SmPFeWx7dDouwoietH2YnE60Th03k54p3A1cCrHkTltPH3o94m2P7df24BSk&#10;d9Hm0r7df8qnu/0NfgQ520elLi9ycQ0s4Sn9meEXn9ChIaZdOHgT2aAgK/KyJC8pZbEGRpZMrtY0&#10;7eh0tSyANzX/36L5AVBLAwQUAAAACACHTuJALmxz73QCAADvBAAADgAAAGRycy9lMm9Eb2MueG1s&#10;rVTLbtswELwX6D8QvDeyBStOjMiBEcNFgbQNkBY90xRlEeCrJG05/Y1+Un+sQ0px0rSHHHqRdrnL&#10;IWd2l1fXR63IQfggranp9GxCiTDcNtLsavr1y+bdBSUhMtMwZY2o6YMI9Hr59s1V7xaitJ1VjfAE&#10;ICYselfTLka3KIrAO6FZOLNOGARb6zWLcP2uaDzrga5VUU4m50VvfeO85SIErK6HIB0R/WsAbdtK&#10;LtaW77UwcUD1QrEISqGTLtBlvm3bCh4/t20QkaiagmnMXxwCe5u+xfKKLXaeuU7y8QrsNVd4wUkz&#10;aXDoCWrNIiN7L/+C0pJ7G2wbz7jVxUAkKwIW08kLbe475kTmAqmDO4ke/h8s/3S480Q2Na0oMUyj&#10;4L9+HlB6UiVtehcWSLl3d370AsxE9Nh6nf6gQI5Zz4eTnuIYCcfi9LyszqE0R2g6K8tZ1rt42ux8&#10;iO+F1SQZNRVKoXiJMVuww22IOBPZj1lp2diNVCpXTRnSA7ecT9IRDK3YogVgagc6wewoYWqHHufR&#10;Z8hglWzS9gQU/G57ozwB15qWm6q6nOcktdcfbTMsz6sJsIdLjPn5Qn8ApdutWeiGLTk0dJWWEYOi&#10;pK7pBXBOSMoAJAk7SJmsrW0eUAZvh/4Mjm8kYG9ZiHfMoyHBECMbP+PTKgvadrQo6az/8a/1lI8+&#10;QZSSHg0OSb7vmReUqA8GHXQ5naEeJGZnVs1LOP55ZPs8Yvb6xkKpKR4Hx7OZ8qN6NFtv9TdM9iqd&#10;ihAzHGcP4o/OTRwGD28DF6tVTsMUOBZvzb3jCXwo8WofbStz9Z/UGUXDHOQajDObBu25n7Oe3qn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7eAVjbAAAADQEAAA8AAAAAAAAAAQAgAAAAIgAAAGRy&#10;cy9kb3ducmV2LnhtbFBLAQIUABQAAAAIAIdO4kAubHPvdAIAAO8EAAAOAAAAAAAAAAEAIAAAACo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-2003425</wp:posOffset>
                </wp:positionH>
                <wp:positionV relativeFrom="paragraph">
                  <wp:posOffset>691515</wp:posOffset>
                </wp:positionV>
                <wp:extent cx="162560" cy="142240"/>
                <wp:effectExtent l="6350" t="6350" r="13970" b="19050"/>
                <wp:wrapNone/>
                <wp:docPr id="4" name="Óvalo 4"/>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7.75pt;margin-top:54.45pt;height:11.2pt;width:12.8pt;z-index:251662336;v-text-anchor:middle;mso-width-relative:page;mso-height-relative:page;" filled="f" stroked="t" coordsize="21600,21600" o:gfxdata="UEsDBAoAAAAAAIdO4kAAAAAAAAAAAAAAAAAEAAAAZHJzL1BLAwQUAAAACACHTuJAzuY5HtoAAAAN&#10;AQAADwAAAGRycy9kb3ducmV2LnhtbE2PS0/DMBCE70j8B2uRuKV+REVpGqdCPCSOUBD06MbbJBDb&#10;Uew25d+znOC2uzOa/abanN3ATjjFPngNciGAoW+C7X2r4e31MSuAxWS8NUPwqOEbI2zqy4vKlDbM&#10;/gVP29QyCvGxNBq6lMaS89h06ExchBE9aYcwOZNonVpuJzNTuBu4EuKGO9N7+tCZEe86bL62R6ch&#10;fYhGqv794VM93x9ucRfU3D9pfX0lxRpYwnP6M8MvPqFDTUz7cPQ2skFDlsvlkrykiGIFjCyZKlY0&#10;7emUyxx4XfH/LeofUEsDBBQAAAAIAIdO4kBk2bCGdAIAAO8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LqiE0oM0yj4&#10;r58HlJ5MkjadC3Ok3LuNH7wAMxE9Nl6nPyiQY9bz8aSnOEbCsTg+L6fnUJojNJ6U5STrXTxvdj7E&#10;j8JqkoyKCqVQvMSYzdnhNkScieynrLRs7FoqlaumDOmAW85G6QiGVmzQAjC1A51gdpQwtUOP8+gz&#10;ZLBK1ml7Agp+t71RnoBrRcv1dHo5y0lqrz/bul+eTUfA7i8x5OcL/QGUbrdioe235FDfVVpGDIqS&#10;uqIXwDkhKQOQJGwvZbK2tn5EGbzt+zM4vpaAvWUhbphHQ4IhRjbe4dMoC9p2sChprf/xr/WUjz5B&#10;lJIODQ5Jvu+ZF5SoTwYddDmeoB4kZmcynZVw/MvI9mXE7PWNhVJjPA6OZzPlR/VkNt7qb5jsZToV&#10;IWY4zu7FH5yb2A8e3gYulsuchilwLN6ae8cTeF/i5T7aRubqP6sziIY5yDUYZjYN2ks/Zz2/U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uY5HtoAAAANAQAADwAAAAAAAAABACAAAAAiAAAAZHJz&#10;L2Rvd25yZXYueG1sUEsBAhQAFAAAAAgAh07iQGTZsIZ0AgAA7w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column">
                  <wp:posOffset>-1985645</wp:posOffset>
                </wp:positionH>
                <wp:positionV relativeFrom="paragraph">
                  <wp:posOffset>389255</wp:posOffset>
                </wp:positionV>
                <wp:extent cx="162560" cy="142240"/>
                <wp:effectExtent l="6350" t="6350" r="13970" b="19050"/>
                <wp:wrapNone/>
                <wp:docPr id="3" name="Óvalo 3"/>
                <wp:cNvGraphicFramePr/>
                <a:graphic xmlns:a="http://schemas.openxmlformats.org/drawingml/2006/main">
                  <a:graphicData uri="http://schemas.microsoft.com/office/word/2010/wordprocessingShape">
                    <wps:wsp>
                      <wps:cNvSpPr/>
                      <wps:spPr>
                        <a:xfrm>
                          <a:off x="1711325" y="4716145"/>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6.35pt;margin-top:30.65pt;height:11.2pt;width:12.8pt;z-index:251661312;v-text-anchor:middle;mso-width-relative:page;mso-height-relative:page;" filled="f" stroked="t" coordsize="21600,21600" o:gfxdata="UEsDBAoAAAAAAIdO4kAAAAAAAAAAAAAAAAAEAAAAZHJzL1BLAwQUAAAACACHTuJAUBcqadkAAAAL&#10;AQAADwAAAGRycy9kb3ducmV2LnhtbE2Py07DMBBF90j8gzVI7FI/IjVRiFMhHhJLaBGwdONpEojH&#10;Uew25e8xK1iO7tG9Z+rN2Y3shHMYPGmQKwEMqfV2oE7D6+4xK4GFaMia0RNq+MYAm+byojaV9Qu9&#10;4GkbO5ZKKFRGQx/jVHEe2h6dCSs/IaXs4GdnYjrnjtvZLKncjVwJsebODJQWejPhXY/t1/boNMR3&#10;0Uo1vD18quf7wy1+eLUMT1pfX0lxAyziOf7B8Kuf1KFJTnt/JBvYqCHLpSoSq2Etc2CJyFRZSGB7&#10;DWVeAG9q/v+H5gdQSwMEFAAAAAgAh07iQH2gavqBAgAA+wQAAA4AAABkcnMvZTJvRG9jLnhtbK1U&#10;yW7bMBC9F+g/ELw3shQviRE5MGK4KJA2AdKiZ5qiLALcStJL+hv9pP5YHilladpDDr1QM5zRI9+b&#10;GV5cHrUie+GDtKam5cmIEmG4baTZ1vTb1/WHM0pCZKZhyhpR03sR6OXi/buLg5uLynZWNcITgJgw&#10;P7iadjG6eVEE3gnNwol1wiDYWq9ZhOu3RePZAehaFdVoNC0O1jfOWy5CwO6qD9IB0b8F0Lat5GJl&#10;+U4LE3tULxSLoBQ66QJd5Nu2reDxpm2DiETVFExjXnEI7E1ai8UFm289c53kwxXYW67wipNm0uDQ&#10;J6gVi4zsvPwLSkvubbBtPOFWFz2RrAhYlKNX2tx1zInMBVIH9yR6+H+w/Mv+1hPZ1PSUEsM0Cv77&#10;1x6lJ6dJm4MLc6TcuVs/eAFmInpsvU5fUCBH9NGsLE+rCSX3NR3Pymk5nvTaimMkPCVMq8kUqnMk&#10;lOOqGmfti2cg50P8KKwmyaipUAqFTOzZnO2vQ8T5yH7MStvGrqVSuYLKkANwq9koHcHQli3aAaZ2&#10;oBbMlhKmtuh3Hn2GDFbJJv2egILfbq6UJ+Bd02o9mZzPcpLa6c+26bdnkxGw+0sM+flCfwCl261Y&#10;6PpfcqhXQcuIoVFS1/QMOE9IygAkidzLmqyNbe5REm/7Xg2OryVgr1mIt8yjOcEQ4xtvsLTKgrYd&#10;LEo663/+az/lo2cQpeSAZockP3bMC0rUJ4NuOi/HqAeJ2RlPZhUc/zKyeRkxO31loVSJh8LxbKb8&#10;qB7N1lv9HVO+TKcixAzH2b34g3MV+yHEO8HFcpnTMBGOxWtz53gC70u83EXbylz9Z3UG0TATuQbD&#10;/Kahe+nnrOc3a/E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BcqadkAAAALAQAADwAAAAAAAAAB&#10;ACAAAAAiAAAAZHJzL2Rvd25yZXYueG1sUEsBAhQAFAAAAAgAh07iQH2gavqBAgAA+wQAAA4AAAAA&#10;AAAAAQAgAAAAKAEAAGRycy9lMm9Eb2MueG1sUEsFBgAAAAAGAAYAWQEAABsGAAAAAA==&#10;">
                <v:fill on="f" focussize="0,0"/>
                <v:stroke weight="1pt" color="#2F5597 [2404]" miterlimit="8" joinstyle="miter"/>
                <v:imagedata o:title=""/>
                <o:lock v:ext="edit" aspectratio="f"/>
              </v:shape>
            </w:pict>
          </mc:Fallback>
        </mc:AlternateContent>
      </w:r>
      <w:r>
        <w:t>El Camino de Datos es la parte de la CPU que contiene la ALU</w:t>
      </w:r>
      <w:r>
        <w:rPr>
          <w:rFonts w:hint="default"/>
          <w:lang w:val="es-AR"/>
        </w:rPr>
        <w:t>(Unidad Aritmética Logica)</w:t>
      </w:r>
      <w:r>
        <w:t>, sus registros, entradas y salidas, formando la trayectoria principal por donde fluye la información. Su operación básica consiste en seleccionar uno o dos de los registros de 32 bits de la microarquitectura, hacer que la ALU opere con ellos (por ejemplo, sumándolos) y almacenar luego el resultado.</w:t>
      </w:r>
    </w:p>
    <w:p w14:paraId="22048134">
      <w:pPr>
        <w:pStyle w:val="13"/>
        <w:keepNext w:val="0"/>
        <w:keepLines w:val="0"/>
        <w:widowControl/>
        <w:suppressLineNumbers w:val="0"/>
      </w:pPr>
      <w:r>
        <w:t>Para realizar estas operaciones, la ALU necesita dos entradas de datos: una izquierda (A) y una derecha (B). La entrada derecha está conectada al Bus B, el cual puede recibir el contenido de casi todos los registros (MDR, PC, MBR, SP, LV, CPP, TOS, OPC). Sin embargo, la entrada izquierda está conectada únicamente a un registro de retención dedicado llamado H. Una vez que los datos son procesados, la salida de la ALU alimenta al desplazador y luego pasa al Bus C, desde donde el resultado puede escribirse en uno o más registros al mismo tiempo.</w:t>
      </w:r>
    </w:p>
    <w:p w14:paraId="08E98203">
      <w:pPr>
        <w:pStyle w:val="13"/>
        <w:keepNext w:val="0"/>
        <w:keepLines w:val="0"/>
        <w:widowControl/>
        <w:suppressLineNumbers w:val="0"/>
      </w:pPr>
      <w:r>
        <w:t>Al analizar este diseño, encontramos una clara deficiencia de rendimiento: al momento de querer realizar una operación con dos operandos, se desperdicia un ciclo de reloj entero simplemente para guardar el primer valor en el registro H. Solo después de este paso previo, el dato puede ingresar a la ALU por la entrada A, mientras el segundo valor entra simultáneamente por el Bus B.</w:t>
      </w:r>
    </w:p>
    <w:p w14:paraId="6585500E">
      <w:pPr>
        <w:jc w:val="both"/>
        <w:rPr>
          <w:rFonts w:hint="default"/>
          <w:b w:val="0"/>
          <w:bCs w:val="0"/>
          <w:lang w:val="es-AR"/>
        </w:rPr>
      </w:pPr>
    </w:p>
    <w:p w14:paraId="2109BD01">
      <w:pPr>
        <w:ind w:firstLine="709" w:firstLineChars="0"/>
        <w:jc w:val="both"/>
        <w:rPr>
          <w:rFonts w:hint="default"/>
          <w:b w:val="0"/>
          <w:bCs w:val="0"/>
          <w:lang w:val="es-AR"/>
        </w:rPr>
      </w:pPr>
    </w:p>
    <w:p w14:paraId="76239D3D">
      <w:pPr>
        <w:ind w:firstLine="709" w:firstLineChars="0"/>
        <w:jc w:val="both"/>
        <w:rPr>
          <w:rFonts w:hint="default"/>
          <w:b w:val="0"/>
          <w:bCs w:val="0"/>
          <w:lang w:val="es-AR"/>
        </w:rPr>
      </w:pPr>
    </w:p>
    <w:p w14:paraId="76097733">
      <w:pPr>
        <w:ind w:firstLine="709" w:firstLineChars="0"/>
        <w:jc w:val="both"/>
        <w:rPr>
          <w:rFonts w:hint="default"/>
          <w:b w:val="0"/>
          <w:bCs w:val="0"/>
          <w:lang w:val="es-AR"/>
        </w:rPr>
      </w:pPr>
    </w:p>
    <w:p w14:paraId="5E998345">
      <w:pPr>
        <w:ind w:firstLine="709" w:firstLineChars="0"/>
        <w:jc w:val="both"/>
        <w:rPr>
          <w:rFonts w:hint="default"/>
          <w:b w:val="0"/>
          <w:bCs w:val="0"/>
          <w:lang w:val="es-AR"/>
        </w:rPr>
      </w:pPr>
    </w:p>
    <w:p w14:paraId="3B20F150">
      <w:pPr>
        <w:ind w:firstLine="709" w:firstLineChars="0"/>
        <w:jc w:val="both"/>
        <w:rPr>
          <w:rFonts w:hint="default"/>
          <w:b w:val="0"/>
          <w:bCs w:val="0"/>
          <w:lang w:val="es-AR"/>
        </w:rPr>
      </w:pPr>
    </w:p>
    <w:p w14:paraId="07DC025C">
      <w:pPr>
        <w:ind w:firstLine="709" w:firstLineChars="0"/>
        <w:jc w:val="both"/>
        <w:rPr>
          <w:rFonts w:hint="default"/>
          <w:b w:val="0"/>
          <w:bCs w:val="0"/>
          <w:lang w:val="es-AR"/>
        </w:rPr>
      </w:pPr>
    </w:p>
    <w:p w14:paraId="619595C8">
      <w:pPr>
        <w:ind w:firstLine="709" w:firstLineChars="0"/>
        <w:jc w:val="both"/>
        <w:rPr>
          <w:rFonts w:hint="default"/>
          <w:b w:val="0"/>
          <w:bCs w:val="0"/>
          <w:lang w:val="es-AR"/>
        </w:rPr>
      </w:pPr>
    </w:p>
    <w:p w14:paraId="62CB3B8A">
      <w:pPr>
        <w:ind w:firstLine="709" w:firstLineChars="0"/>
        <w:jc w:val="both"/>
        <w:rPr>
          <w:rFonts w:hint="default"/>
          <w:b w:val="0"/>
          <w:bCs w:val="0"/>
          <w:lang w:val="es-AR"/>
        </w:rPr>
      </w:pPr>
    </w:p>
    <w:p w14:paraId="3F6FDD34">
      <w:pPr>
        <w:ind w:firstLine="709" w:firstLineChars="0"/>
        <w:jc w:val="both"/>
        <w:rPr>
          <w:rFonts w:hint="default"/>
          <w:b w:val="0"/>
          <w:bCs w:val="0"/>
          <w:lang w:val="es-AR"/>
        </w:rPr>
      </w:pPr>
    </w:p>
    <w:p w14:paraId="01179BF4">
      <w:pPr>
        <w:ind w:firstLine="709" w:firstLineChars="0"/>
        <w:jc w:val="both"/>
        <w:rPr>
          <w:rFonts w:hint="default"/>
          <w:b w:val="0"/>
          <w:bCs w:val="0"/>
          <w:lang w:val="es-AR"/>
        </w:rPr>
      </w:pPr>
    </w:p>
    <w:p w14:paraId="6858A7A2">
      <w:pPr>
        <w:ind w:firstLine="709" w:firstLineChars="0"/>
        <w:jc w:val="both"/>
        <w:rPr>
          <w:rFonts w:hint="default"/>
          <w:b w:val="0"/>
          <w:bCs w:val="0"/>
          <w:lang w:val="es-AR"/>
        </w:rPr>
      </w:pPr>
    </w:p>
    <w:p w14:paraId="13AE5058">
      <w:pPr>
        <w:ind w:firstLine="709" w:firstLineChars="0"/>
        <w:jc w:val="both"/>
        <w:rPr>
          <w:rFonts w:hint="default"/>
          <w:b w:val="0"/>
          <w:bCs w:val="0"/>
          <w:lang w:val="es-AR"/>
        </w:rPr>
      </w:pPr>
    </w:p>
    <w:p w14:paraId="50154AA2">
      <w:pPr>
        <w:ind w:firstLine="709" w:firstLineChars="0"/>
        <w:jc w:val="both"/>
        <w:rPr>
          <w:rFonts w:hint="default"/>
          <w:b w:val="0"/>
          <w:bCs w:val="0"/>
          <w:lang w:val="es-AR"/>
        </w:rPr>
      </w:pPr>
    </w:p>
    <w:p w14:paraId="278B0B7C">
      <w:pPr>
        <w:ind w:firstLine="709" w:firstLineChars="0"/>
        <w:jc w:val="both"/>
        <w:rPr>
          <w:rFonts w:hint="default"/>
          <w:b w:val="0"/>
          <w:bCs w:val="0"/>
          <w:lang w:val="es-AR"/>
        </w:rPr>
      </w:pPr>
    </w:p>
    <w:p w14:paraId="1D99B922">
      <w:pPr>
        <w:ind w:firstLine="709" w:firstLineChars="0"/>
        <w:jc w:val="both"/>
        <w:rPr>
          <w:rFonts w:hint="default"/>
          <w:b w:val="0"/>
          <w:bCs w:val="0"/>
          <w:lang w:val="es-AR"/>
        </w:rPr>
      </w:pPr>
    </w:p>
    <w:p w14:paraId="62A30D8B">
      <w:pPr>
        <w:ind w:firstLine="709" w:firstLineChars="0"/>
        <w:jc w:val="both"/>
        <w:rPr>
          <w:rFonts w:hint="default"/>
          <w:b w:val="0"/>
          <w:bCs w:val="0"/>
          <w:lang w:val="es-AR"/>
        </w:rPr>
      </w:pPr>
    </w:p>
    <w:p w14:paraId="5C965901">
      <w:pPr>
        <w:ind w:firstLine="709" w:firstLineChars="0"/>
        <w:jc w:val="both"/>
        <w:rPr>
          <w:rFonts w:hint="default"/>
          <w:b w:val="0"/>
          <w:bCs w:val="0"/>
          <w:lang w:val="es-AR"/>
        </w:rPr>
      </w:pPr>
    </w:p>
    <w:p w14:paraId="30F4EEA9">
      <w:pPr>
        <w:ind w:firstLine="709" w:firstLineChars="0"/>
        <w:jc w:val="center"/>
        <w:rPr>
          <w:rFonts w:hint="default"/>
          <w:b w:val="0"/>
          <w:bCs w:val="0"/>
          <w:i/>
          <w:iCs/>
          <w:lang w:val="es-AR"/>
        </w:rPr>
      </w:pPr>
      <w:r>
        <w:rPr>
          <w:rFonts w:hint="default"/>
          <w:b w:val="0"/>
          <w:bCs w:val="0"/>
          <w:i/>
          <w:iCs/>
          <w:lang w:val="es-AR"/>
        </w:rPr>
        <w:drawing>
          <wp:anchor distT="0" distB="0" distL="114300" distR="114300" simplePos="0" relativeHeight="251680768" behindDoc="0" locked="0" layoutInCell="1" allowOverlap="1">
            <wp:simplePos x="0" y="0"/>
            <wp:positionH relativeFrom="column">
              <wp:posOffset>280035</wp:posOffset>
            </wp:positionH>
            <wp:positionV relativeFrom="page">
              <wp:posOffset>1998345</wp:posOffset>
            </wp:positionV>
            <wp:extent cx="5464175" cy="2809240"/>
            <wp:effectExtent l="0" t="0" r="6985" b="10160"/>
            <wp:wrapSquare wrapText="bothSides"/>
            <wp:docPr id="26" name="Imagen 26" descr="ALU-1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ALU-1bit"/>
                    <pic:cNvPicPr>
                      <a:picLocks noChangeAspect="1"/>
                    </pic:cNvPicPr>
                  </pic:nvPicPr>
                  <pic:blipFill>
                    <a:blip r:embed="rId8"/>
                    <a:stretch>
                      <a:fillRect/>
                    </a:stretch>
                  </pic:blipFill>
                  <pic:spPr>
                    <a:xfrm>
                      <a:off x="0" y="0"/>
                      <a:ext cx="5464175" cy="2809240"/>
                    </a:xfrm>
                    <a:prstGeom prst="rect">
                      <a:avLst/>
                    </a:prstGeom>
                  </pic:spPr>
                </pic:pic>
              </a:graphicData>
            </a:graphic>
          </wp:anchor>
        </w:drawing>
      </w:r>
      <w:r>
        <w:rPr>
          <w:rFonts w:hint="default"/>
          <w:b w:val="0"/>
          <w:bCs w:val="0"/>
          <w:i/>
          <w:iCs/>
          <w:lang w:val="es-AR"/>
        </w:rPr>
        <w:t>ALU de 1 bit - Logisim</w:t>
      </w:r>
    </w:p>
    <w:p w14:paraId="29E2827A">
      <w:pPr>
        <w:ind w:firstLine="709" w:firstLineChars="0"/>
        <w:jc w:val="both"/>
        <w:rPr>
          <w:rFonts w:hint="default"/>
          <w:b w:val="0"/>
          <w:bCs w:val="0"/>
          <w:lang w:val="es-AR"/>
        </w:rPr>
      </w:pPr>
      <w:r>
        <w:rPr>
          <w:rFonts w:hint="default"/>
          <w:b w:val="0"/>
          <w:bCs w:val="0"/>
          <w:lang w:val="es-AR"/>
        </w:rPr>
        <w:drawing>
          <wp:inline distT="0" distB="0" distL="114300" distR="114300">
            <wp:extent cx="4481195" cy="2786380"/>
            <wp:effectExtent l="0" t="0" r="14605" b="2540"/>
            <wp:docPr id="27" name="Imagen 27" descr="Unidad_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Unidad_Lógica"/>
                    <pic:cNvPicPr>
                      <a:picLocks noChangeAspect="1"/>
                    </pic:cNvPicPr>
                  </pic:nvPicPr>
                  <pic:blipFill>
                    <a:blip r:embed="rId9"/>
                    <a:stretch>
                      <a:fillRect/>
                    </a:stretch>
                  </pic:blipFill>
                  <pic:spPr>
                    <a:xfrm>
                      <a:off x="0" y="0"/>
                      <a:ext cx="4481195" cy="2786380"/>
                    </a:xfrm>
                    <a:prstGeom prst="rect">
                      <a:avLst/>
                    </a:prstGeom>
                  </pic:spPr>
                </pic:pic>
              </a:graphicData>
            </a:graphic>
          </wp:inline>
        </w:drawing>
      </w:r>
    </w:p>
    <w:p w14:paraId="1B9675B2">
      <w:pPr>
        <w:jc w:val="center"/>
        <w:rPr>
          <w:rFonts w:hint="default"/>
          <w:b w:val="0"/>
          <w:bCs w:val="0"/>
          <w:i/>
          <w:iCs/>
          <w:lang w:val="es-AR"/>
        </w:rPr>
      </w:pPr>
      <w:r>
        <w:rPr>
          <w:rFonts w:hint="default"/>
          <w:b w:val="0"/>
          <w:bCs w:val="0"/>
          <w:i/>
          <w:iCs/>
          <w:lang w:val="es-AR"/>
        </w:rPr>
        <w:t>Unidad Lógica ALU - Logisim</w:t>
      </w:r>
    </w:p>
    <w:p w14:paraId="668DC1EB">
      <w:pPr>
        <w:jc w:val="center"/>
        <w:rPr>
          <w:rFonts w:hint="default"/>
          <w:b w:val="0"/>
          <w:bCs w:val="0"/>
          <w:lang w:val="es-AR"/>
        </w:rPr>
      </w:pPr>
      <w:r>
        <w:rPr>
          <w:rFonts w:hint="default"/>
          <w:b w:val="0"/>
          <w:bCs w:val="0"/>
          <w:lang w:val="es-AR"/>
        </w:rPr>
        <w:drawing>
          <wp:inline distT="0" distB="0" distL="114300" distR="114300">
            <wp:extent cx="3848100" cy="3636645"/>
            <wp:effectExtent l="0" t="0" r="7620" b="5715"/>
            <wp:docPr id="28" name="Imagen 28" descr="Sumador_lo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Sumador_logico"/>
                    <pic:cNvPicPr>
                      <a:picLocks noChangeAspect="1"/>
                    </pic:cNvPicPr>
                  </pic:nvPicPr>
                  <pic:blipFill>
                    <a:blip r:embed="rId10"/>
                    <a:stretch>
                      <a:fillRect/>
                    </a:stretch>
                  </pic:blipFill>
                  <pic:spPr>
                    <a:xfrm>
                      <a:off x="0" y="0"/>
                      <a:ext cx="3848100" cy="3636645"/>
                    </a:xfrm>
                    <a:prstGeom prst="rect">
                      <a:avLst/>
                    </a:prstGeom>
                  </pic:spPr>
                </pic:pic>
              </a:graphicData>
            </a:graphic>
          </wp:inline>
        </w:drawing>
      </w:r>
    </w:p>
    <w:p w14:paraId="0DE6F67D">
      <w:pPr>
        <w:jc w:val="center"/>
        <w:rPr>
          <w:rFonts w:hint="default"/>
          <w:b w:val="0"/>
          <w:bCs w:val="0"/>
          <w:lang w:val="es-AR"/>
        </w:rPr>
      </w:pPr>
      <w:r>
        <w:rPr>
          <w:rFonts w:hint="default"/>
          <w:b w:val="0"/>
          <w:bCs w:val="0"/>
          <w:i/>
          <w:iCs/>
          <w:lang w:val="es-AR"/>
        </w:rPr>
        <w:t>Sumador Lógico - Logisim</w:t>
      </w:r>
    </w:p>
    <w:p w14:paraId="1DB60965">
      <w:pPr>
        <w:jc w:val="center"/>
        <w:rPr>
          <w:rFonts w:hint="default"/>
          <w:b w:val="0"/>
          <w:bCs w:val="0"/>
          <w:lang w:val="es-AR"/>
        </w:rPr>
      </w:pPr>
      <w:r>
        <w:rPr>
          <w:rFonts w:hint="default"/>
          <w:b w:val="0"/>
          <w:bCs w:val="0"/>
          <w:lang w:val="es-AR"/>
        </w:rPr>
        <w:drawing>
          <wp:inline distT="0" distB="0" distL="114300" distR="114300">
            <wp:extent cx="3257550" cy="2933065"/>
            <wp:effectExtent l="0" t="0" r="3810" b="8255"/>
            <wp:docPr id="29" name="Imagen 29" descr="dec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decod"/>
                    <pic:cNvPicPr>
                      <a:picLocks noChangeAspect="1"/>
                    </pic:cNvPicPr>
                  </pic:nvPicPr>
                  <pic:blipFill>
                    <a:blip r:embed="rId11"/>
                    <a:stretch>
                      <a:fillRect/>
                    </a:stretch>
                  </pic:blipFill>
                  <pic:spPr>
                    <a:xfrm>
                      <a:off x="0" y="0"/>
                      <a:ext cx="3257550" cy="2933065"/>
                    </a:xfrm>
                    <a:prstGeom prst="rect">
                      <a:avLst/>
                    </a:prstGeom>
                  </pic:spPr>
                </pic:pic>
              </a:graphicData>
            </a:graphic>
          </wp:inline>
        </w:drawing>
      </w:r>
    </w:p>
    <w:p w14:paraId="7E7A5C77">
      <w:pPr>
        <w:jc w:val="center"/>
        <w:rPr>
          <w:rFonts w:hint="default"/>
          <w:b w:val="0"/>
          <w:bCs w:val="0"/>
          <w:i/>
          <w:iCs/>
          <w:lang w:val="es-AR"/>
        </w:rPr>
      </w:pPr>
      <w:r>
        <w:rPr>
          <w:rFonts w:hint="default"/>
          <w:b w:val="0"/>
          <w:bCs w:val="0"/>
          <w:i/>
          <w:iCs/>
          <w:lang w:val="es-AR"/>
        </w:rPr>
        <w:t>Decodificador-Logisim</w:t>
      </w:r>
    </w:p>
    <w:p w14:paraId="4B753C55">
      <w:pPr>
        <w:jc w:val="center"/>
        <w:rPr>
          <w:rFonts w:hint="default"/>
          <w:b w:val="0"/>
          <w:bCs w:val="0"/>
          <w:i/>
          <w:iCs/>
          <w:lang w:val="es-AR"/>
        </w:rPr>
        <w:sectPr>
          <w:headerReference r:id="rId3" w:type="default"/>
          <w:footerReference r:id="rId4" w:type="default"/>
          <w:pgSz w:w="11906" w:h="16838"/>
          <w:pgMar w:top="1138" w:right="1138" w:bottom="1138" w:left="1138" w:header="720" w:footer="720" w:gutter="0"/>
          <w:pgNumType w:fmt="decimal"/>
          <w:cols w:space="720" w:num="1"/>
          <w:formProt w:val="0"/>
          <w:docGrid w:linePitch="100" w:charSpace="0"/>
        </w:sectPr>
      </w:pPr>
    </w:p>
    <w:p w14:paraId="1F2CA8D7">
      <w:pPr>
        <w:jc w:val="center"/>
        <w:rPr>
          <w:rFonts w:hint="default"/>
          <w:b w:val="0"/>
          <w:bCs w:val="0"/>
          <w:i/>
          <w:iCs/>
          <w:lang w:val="es-AR"/>
        </w:rPr>
      </w:pPr>
      <w:r>
        <w:rPr>
          <w:rFonts w:hint="default"/>
          <w:b w:val="0"/>
          <w:bCs w:val="0"/>
          <w:lang w:val="es-AR"/>
        </w:rPr>
        <w:drawing>
          <wp:inline distT="0" distB="0" distL="114300" distR="114300">
            <wp:extent cx="9975215" cy="3578225"/>
            <wp:effectExtent l="0" t="0" r="6985" b="3175"/>
            <wp:docPr id="32" name="Imagen 32" descr="ALU_8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ALU_8bits"/>
                    <pic:cNvPicPr>
                      <a:picLocks noChangeAspect="1"/>
                    </pic:cNvPicPr>
                  </pic:nvPicPr>
                  <pic:blipFill>
                    <a:blip r:embed="rId12"/>
                    <a:stretch>
                      <a:fillRect/>
                    </a:stretch>
                  </pic:blipFill>
                  <pic:spPr>
                    <a:xfrm>
                      <a:off x="0" y="0"/>
                      <a:ext cx="9975215" cy="3578225"/>
                    </a:xfrm>
                    <a:prstGeom prst="rect">
                      <a:avLst/>
                    </a:prstGeom>
                  </pic:spPr>
                </pic:pic>
              </a:graphicData>
            </a:graphic>
          </wp:inline>
        </w:drawing>
      </w:r>
      <w:r>
        <w:rPr>
          <w:rFonts w:hint="default"/>
          <w:b w:val="0"/>
          <w:bCs w:val="0"/>
          <w:i/>
          <w:iCs/>
          <w:lang w:val="es-AR"/>
        </w:rPr>
        <w:t>ALU de 8 bits uniendo 8 ALU’s de 1 bit- Logisim</w:t>
      </w:r>
    </w:p>
    <w:p w14:paraId="715B80E9">
      <w:pPr>
        <w:jc w:val="left"/>
        <w:rPr>
          <w:rFonts w:hint="default"/>
          <w:b w:val="0"/>
          <w:bCs w:val="0"/>
          <w:lang w:val="es-AR"/>
        </w:rPr>
      </w:pPr>
    </w:p>
    <w:p w14:paraId="3FF0DB51">
      <w:pPr>
        <w:jc w:val="left"/>
        <w:rPr>
          <w:rFonts w:hint="default"/>
          <w:b w:val="0"/>
          <w:bCs w:val="0"/>
          <w:lang w:val="es-AR"/>
        </w:rPr>
        <w:sectPr>
          <w:pgSz w:w="16838" w:h="11906" w:orient="landscape"/>
          <w:pgMar w:top="1138" w:right="1138" w:bottom="1138" w:left="1138" w:header="720" w:footer="720" w:gutter="0"/>
          <w:pgNumType w:fmt="decimal"/>
          <w:cols w:space="720" w:num="1"/>
          <w:formProt w:val="0"/>
          <w:docGrid w:linePitch="100" w:charSpace="0"/>
        </w:sectPr>
      </w:pPr>
    </w:p>
    <w:p w14:paraId="781A3008">
      <w:pPr>
        <w:jc w:val="left"/>
        <w:rPr>
          <w:rFonts w:hint="default"/>
          <w:b w:val="0"/>
          <w:bCs w:val="0"/>
          <w:lang w:val="es-AR"/>
        </w:rPr>
      </w:pPr>
      <w:r>
        <w:rPr>
          <w:rFonts w:hint="default"/>
          <w:b w:val="0"/>
          <w:bCs w:val="0"/>
          <w:lang w:val="es-AR"/>
        </w:rPr>
        <w:drawing>
          <wp:inline distT="0" distB="0" distL="114300" distR="114300">
            <wp:extent cx="8087995" cy="4481830"/>
            <wp:effectExtent l="0" t="0" r="4445" b="13970"/>
            <wp:docPr id="33" name="Imagen 33" descr="ALU_32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ALU_32bits"/>
                    <pic:cNvPicPr>
                      <a:picLocks noChangeAspect="1"/>
                    </pic:cNvPicPr>
                  </pic:nvPicPr>
                  <pic:blipFill>
                    <a:blip r:embed="rId13"/>
                    <a:stretch>
                      <a:fillRect/>
                    </a:stretch>
                  </pic:blipFill>
                  <pic:spPr>
                    <a:xfrm>
                      <a:off x="0" y="0"/>
                      <a:ext cx="8087995" cy="4481830"/>
                    </a:xfrm>
                    <a:prstGeom prst="rect">
                      <a:avLst/>
                    </a:prstGeom>
                  </pic:spPr>
                </pic:pic>
              </a:graphicData>
            </a:graphic>
          </wp:inline>
        </w:drawing>
      </w:r>
    </w:p>
    <w:p w14:paraId="0F39AEEC">
      <w:pPr>
        <w:jc w:val="center"/>
        <w:rPr>
          <w:rFonts w:hint="default"/>
          <w:b w:val="0"/>
          <w:bCs w:val="0"/>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b w:val="0"/>
          <w:bCs w:val="0"/>
          <w:i/>
          <w:iCs/>
          <w:lang w:val="es-AR"/>
        </w:rPr>
        <w:t>ALU 32 bits usando 4 ALU’s de 8 bits - Logisim</w:t>
      </w:r>
    </w:p>
    <w:p w14:paraId="2942BC40">
      <w:pPr>
        <w:jc w:val="center"/>
        <w:rPr>
          <w:rFonts w:hint="default"/>
          <w:b w:val="0"/>
          <w:bCs w:val="0"/>
          <w:lang w:val="es-AR"/>
        </w:rPr>
      </w:pPr>
    </w:p>
    <w:p w14:paraId="53955CA4">
      <w:pPr>
        <w:ind w:firstLine="709" w:firstLineChars="0"/>
        <w:jc w:val="both"/>
        <w:rPr>
          <w:rFonts w:hint="default"/>
          <w:b w:val="0"/>
          <w:bCs w:val="0"/>
          <w:lang w:val="es-AR"/>
        </w:rPr>
      </w:pPr>
      <w:r>
        <w:rPr>
          <w:rFonts w:hint="default"/>
          <w:b w:val="0"/>
          <w:bCs w:val="0"/>
          <w:lang w:val="es-AR"/>
        </w:rPr>
        <w:t xml:space="preserve">La funcion de la ALU está determinada por seis líneas de control. Estas son F0 y F1 para determinar el funcionmiento de la ALU, ENA y ENB para habilitar individualmente las salidas, INVA para invertir la entrada izquierda, e INC para forzar un acarreo de entrada en el bit de orden bajo, lo que en realidad suma 1 al resultado. Sin embargo, no todas las 64 combinaciones de las lineas de control de la ALU hacen algo útil. Algunas de las combinaciones mas interesantes son: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5"/>
        <w:gridCol w:w="1405"/>
        <w:gridCol w:w="1407"/>
        <w:gridCol w:w="1407"/>
        <w:gridCol w:w="1407"/>
        <w:gridCol w:w="1407"/>
        <w:gridCol w:w="1408"/>
      </w:tblGrid>
      <w:tr w14:paraId="3F98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EC9D12E">
            <w:pPr>
              <w:jc w:val="both"/>
              <w:rPr>
                <w:rFonts w:hint="default"/>
                <w:b w:val="0"/>
                <w:bCs w:val="0"/>
                <w:vertAlign w:val="baseline"/>
                <w:lang w:val="es-AR"/>
              </w:rPr>
            </w:pPr>
            <w:r>
              <w:rPr>
                <w:rFonts w:hint="default"/>
                <w:b w:val="0"/>
                <w:bCs w:val="0"/>
                <w:vertAlign w:val="baseline"/>
                <w:lang w:val="es-AR"/>
              </w:rPr>
              <w:t>F0</w:t>
            </w:r>
          </w:p>
        </w:tc>
        <w:tc>
          <w:tcPr>
            <w:tcW w:w="1407" w:type="dxa"/>
          </w:tcPr>
          <w:p w14:paraId="5A24E71C">
            <w:pPr>
              <w:jc w:val="both"/>
              <w:rPr>
                <w:rFonts w:hint="default"/>
                <w:b w:val="0"/>
                <w:bCs w:val="0"/>
                <w:vertAlign w:val="baseline"/>
                <w:lang w:val="es-AR"/>
              </w:rPr>
            </w:pPr>
            <w:r>
              <w:rPr>
                <w:rFonts w:hint="default"/>
                <w:b w:val="0"/>
                <w:bCs w:val="0"/>
                <w:vertAlign w:val="baseline"/>
                <w:lang w:val="es-AR"/>
              </w:rPr>
              <w:t>F1</w:t>
            </w:r>
          </w:p>
        </w:tc>
        <w:tc>
          <w:tcPr>
            <w:tcW w:w="1408" w:type="dxa"/>
          </w:tcPr>
          <w:p w14:paraId="49248092">
            <w:pPr>
              <w:jc w:val="both"/>
              <w:rPr>
                <w:rFonts w:hint="default"/>
                <w:b w:val="0"/>
                <w:bCs w:val="0"/>
                <w:vertAlign w:val="baseline"/>
                <w:lang w:val="es-AR"/>
              </w:rPr>
            </w:pPr>
            <w:r>
              <w:rPr>
                <w:rFonts w:hint="default"/>
                <w:b w:val="0"/>
                <w:bCs w:val="0"/>
                <w:vertAlign w:val="baseline"/>
                <w:lang w:val="es-AR"/>
              </w:rPr>
              <w:t>ENA</w:t>
            </w:r>
          </w:p>
        </w:tc>
        <w:tc>
          <w:tcPr>
            <w:tcW w:w="1408" w:type="dxa"/>
          </w:tcPr>
          <w:p w14:paraId="6D780123">
            <w:pPr>
              <w:jc w:val="both"/>
              <w:rPr>
                <w:rFonts w:hint="default"/>
                <w:b w:val="0"/>
                <w:bCs w:val="0"/>
                <w:vertAlign w:val="baseline"/>
                <w:lang w:val="es-AR"/>
              </w:rPr>
            </w:pPr>
            <w:r>
              <w:rPr>
                <w:rFonts w:hint="default"/>
                <w:b w:val="0"/>
                <w:bCs w:val="0"/>
                <w:vertAlign w:val="baseline"/>
                <w:lang w:val="es-AR"/>
              </w:rPr>
              <w:t>ENB</w:t>
            </w:r>
          </w:p>
        </w:tc>
        <w:tc>
          <w:tcPr>
            <w:tcW w:w="1408" w:type="dxa"/>
          </w:tcPr>
          <w:p w14:paraId="3950C708">
            <w:pPr>
              <w:jc w:val="both"/>
              <w:rPr>
                <w:rFonts w:hint="default"/>
                <w:b w:val="0"/>
                <w:bCs w:val="0"/>
                <w:vertAlign w:val="baseline"/>
                <w:lang w:val="es-AR"/>
              </w:rPr>
            </w:pPr>
            <w:r>
              <w:rPr>
                <w:rFonts w:hint="default"/>
                <w:b w:val="0"/>
                <w:bCs w:val="0"/>
                <w:vertAlign w:val="baseline"/>
                <w:lang w:val="es-AR"/>
              </w:rPr>
              <w:t>INVA</w:t>
            </w:r>
          </w:p>
        </w:tc>
        <w:tc>
          <w:tcPr>
            <w:tcW w:w="1408" w:type="dxa"/>
          </w:tcPr>
          <w:p w14:paraId="7A2F84B3">
            <w:pPr>
              <w:jc w:val="both"/>
              <w:rPr>
                <w:rFonts w:hint="default"/>
                <w:b w:val="0"/>
                <w:bCs w:val="0"/>
                <w:vertAlign w:val="baseline"/>
                <w:lang w:val="es-AR"/>
              </w:rPr>
            </w:pPr>
            <w:r>
              <w:rPr>
                <w:rFonts w:hint="default"/>
                <w:b w:val="0"/>
                <w:bCs w:val="0"/>
                <w:vertAlign w:val="baseline"/>
                <w:lang w:val="es-AR"/>
              </w:rPr>
              <w:t>INC</w:t>
            </w:r>
          </w:p>
        </w:tc>
        <w:tc>
          <w:tcPr>
            <w:tcW w:w="1408" w:type="dxa"/>
          </w:tcPr>
          <w:p w14:paraId="50D26BFF">
            <w:pPr>
              <w:jc w:val="both"/>
              <w:rPr>
                <w:rFonts w:hint="default"/>
                <w:b w:val="0"/>
                <w:bCs w:val="0"/>
                <w:vertAlign w:val="baseline"/>
                <w:lang w:val="es-AR"/>
              </w:rPr>
            </w:pPr>
            <w:r>
              <w:rPr>
                <w:rFonts w:hint="default"/>
                <w:b w:val="0"/>
                <w:bCs w:val="0"/>
                <w:vertAlign w:val="baseline"/>
                <w:lang w:val="es-AR"/>
              </w:rPr>
              <w:t>FUNCION</w:t>
            </w:r>
          </w:p>
        </w:tc>
      </w:tr>
      <w:tr w14:paraId="30E2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044B0A6">
            <w:pPr>
              <w:jc w:val="both"/>
              <w:rPr>
                <w:rFonts w:hint="default"/>
                <w:b w:val="0"/>
                <w:bCs w:val="0"/>
                <w:vertAlign w:val="baseline"/>
                <w:lang w:val="es-AR"/>
              </w:rPr>
            </w:pPr>
            <w:r>
              <w:rPr>
                <w:rFonts w:hint="default"/>
                <w:b w:val="0"/>
                <w:bCs w:val="0"/>
                <w:vertAlign w:val="baseline"/>
                <w:lang w:val="es-AR"/>
              </w:rPr>
              <w:t>0</w:t>
            </w:r>
          </w:p>
        </w:tc>
        <w:tc>
          <w:tcPr>
            <w:tcW w:w="1407" w:type="dxa"/>
          </w:tcPr>
          <w:p w14:paraId="05DD7B1C">
            <w:pPr>
              <w:jc w:val="both"/>
              <w:rPr>
                <w:rFonts w:hint="default"/>
                <w:b w:val="0"/>
                <w:bCs w:val="0"/>
                <w:vertAlign w:val="baseline"/>
                <w:lang w:val="es-AR"/>
              </w:rPr>
            </w:pPr>
            <w:r>
              <w:rPr>
                <w:rFonts w:hint="default"/>
                <w:b w:val="0"/>
                <w:bCs w:val="0"/>
                <w:vertAlign w:val="baseline"/>
                <w:lang w:val="es-AR"/>
              </w:rPr>
              <w:t>1</w:t>
            </w:r>
          </w:p>
        </w:tc>
        <w:tc>
          <w:tcPr>
            <w:tcW w:w="1408" w:type="dxa"/>
          </w:tcPr>
          <w:p w14:paraId="2B38CB7D">
            <w:pPr>
              <w:jc w:val="both"/>
              <w:rPr>
                <w:rFonts w:hint="default"/>
                <w:b w:val="0"/>
                <w:bCs w:val="0"/>
                <w:vertAlign w:val="baseline"/>
                <w:lang w:val="es-AR"/>
              </w:rPr>
            </w:pPr>
            <w:r>
              <w:rPr>
                <w:rFonts w:hint="default"/>
                <w:b w:val="0"/>
                <w:bCs w:val="0"/>
                <w:vertAlign w:val="baseline"/>
                <w:lang w:val="es-AR"/>
              </w:rPr>
              <w:t>1</w:t>
            </w:r>
          </w:p>
        </w:tc>
        <w:tc>
          <w:tcPr>
            <w:tcW w:w="1408" w:type="dxa"/>
          </w:tcPr>
          <w:p w14:paraId="0346AD0C">
            <w:pPr>
              <w:jc w:val="both"/>
              <w:rPr>
                <w:rFonts w:hint="default"/>
                <w:b w:val="0"/>
                <w:bCs w:val="0"/>
                <w:vertAlign w:val="baseline"/>
                <w:lang w:val="es-AR"/>
              </w:rPr>
            </w:pPr>
            <w:r>
              <w:rPr>
                <w:rFonts w:hint="default"/>
                <w:b w:val="0"/>
                <w:bCs w:val="0"/>
                <w:vertAlign w:val="baseline"/>
                <w:lang w:val="es-AR"/>
              </w:rPr>
              <w:t>0</w:t>
            </w:r>
          </w:p>
        </w:tc>
        <w:tc>
          <w:tcPr>
            <w:tcW w:w="1408" w:type="dxa"/>
          </w:tcPr>
          <w:p w14:paraId="408EBF3E">
            <w:pPr>
              <w:jc w:val="both"/>
              <w:rPr>
                <w:rFonts w:hint="default"/>
                <w:b w:val="0"/>
                <w:bCs w:val="0"/>
                <w:vertAlign w:val="baseline"/>
                <w:lang w:val="es-AR"/>
              </w:rPr>
            </w:pPr>
            <w:r>
              <w:rPr>
                <w:rFonts w:hint="default"/>
                <w:b w:val="0"/>
                <w:bCs w:val="0"/>
                <w:vertAlign w:val="baseline"/>
                <w:lang w:val="es-AR"/>
              </w:rPr>
              <w:t>0</w:t>
            </w:r>
          </w:p>
        </w:tc>
        <w:tc>
          <w:tcPr>
            <w:tcW w:w="1408" w:type="dxa"/>
          </w:tcPr>
          <w:p w14:paraId="2A816D13">
            <w:pPr>
              <w:jc w:val="both"/>
              <w:rPr>
                <w:rFonts w:hint="default"/>
                <w:b w:val="0"/>
                <w:bCs w:val="0"/>
                <w:vertAlign w:val="baseline"/>
                <w:lang w:val="es-AR"/>
              </w:rPr>
            </w:pPr>
            <w:r>
              <w:rPr>
                <w:rFonts w:hint="default"/>
                <w:b w:val="0"/>
                <w:bCs w:val="0"/>
                <w:vertAlign w:val="baseline"/>
                <w:lang w:val="es-AR"/>
              </w:rPr>
              <w:t>0</w:t>
            </w:r>
          </w:p>
        </w:tc>
        <w:tc>
          <w:tcPr>
            <w:tcW w:w="1408" w:type="dxa"/>
          </w:tcPr>
          <w:p w14:paraId="2D8332CA">
            <w:pPr>
              <w:jc w:val="both"/>
              <w:rPr>
                <w:rFonts w:hint="default"/>
                <w:b w:val="0"/>
                <w:bCs w:val="0"/>
                <w:vertAlign w:val="baseline"/>
                <w:lang w:val="es-AR"/>
              </w:rPr>
            </w:pPr>
            <w:r>
              <w:rPr>
                <w:rFonts w:hint="default"/>
                <w:b w:val="0"/>
                <w:bCs w:val="0"/>
                <w:vertAlign w:val="baseline"/>
                <w:lang w:val="es-AR"/>
              </w:rPr>
              <w:t>A</w:t>
            </w:r>
          </w:p>
        </w:tc>
      </w:tr>
      <w:tr w14:paraId="5884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6E2A5DA">
            <w:pPr>
              <w:jc w:val="both"/>
              <w:rPr>
                <w:rFonts w:hint="default"/>
                <w:b w:val="0"/>
                <w:bCs w:val="0"/>
                <w:vertAlign w:val="baseline"/>
                <w:lang w:val="es-AR"/>
              </w:rPr>
            </w:pPr>
            <w:r>
              <w:rPr>
                <w:rFonts w:hint="default"/>
                <w:b w:val="0"/>
                <w:bCs w:val="0"/>
                <w:vertAlign w:val="baseline"/>
                <w:lang w:val="es-AR"/>
              </w:rPr>
              <w:t>0</w:t>
            </w:r>
          </w:p>
        </w:tc>
        <w:tc>
          <w:tcPr>
            <w:tcW w:w="1407" w:type="dxa"/>
          </w:tcPr>
          <w:p w14:paraId="0F1BDC3F">
            <w:pPr>
              <w:jc w:val="both"/>
              <w:rPr>
                <w:rFonts w:hint="default"/>
                <w:b w:val="0"/>
                <w:bCs w:val="0"/>
                <w:vertAlign w:val="baseline"/>
                <w:lang w:val="es-AR"/>
              </w:rPr>
            </w:pPr>
            <w:r>
              <w:rPr>
                <w:rFonts w:hint="default"/>
                <w:b w:val="0"/>
                <w:bCs w:val="0"/>
                <w:vertAlign w:val="baseline"/>
                <w:lang w:val="es-AR"/>
              </w:rPr>
              <w:t>1</w:t>
            </w:r>
          </w:p>
        </w:tc>
        <w:tc>
          <w:tcPr>
            <w:tcW w:w="1408" w:type="dxa"/>
          </w:tcPr>
          <w:p w14:paraId="5C499663">
            <w:pPr>
              <w:jc w:val="both"/>
              <w:rPr>
                <w:rFonts w:hint="default"/>
                <w:b w:val="0"/>
                <w:bCs w:val="0"/>
                <w:vertAlign w:val="baseline"/>
                <w:lang w:val="es-AR"/>
              </w:rPr>
            </w:pPr>
            <w:r>
              <w:rPr>
                <w:rFonts w:hint="default"/>
                <w:b w:val="0"/>
                <w:bCs w:val="0"/>
                <w:vertAlign w:val="baseline"/>
                <w:lang w:val="es-AR"/>
              </w:rPr>
              <w:t>0</w:t>
            </w:r>
          </w:p>
        </w:tc>
        <w:tc>
          <w:tcPr>
            <w:tcW w:w="1408" w:type="dxa"/>
          </w:tcPr>
          <w:p w14:paraId="22010B6F">
            <w:pPr>
              <w:jc w:val="both"/>
              <w:rPr>
                <w:rFonts w:hint="default"/>
                <w:b w:val="0"/>
                <w:bCs w:val="0"/>
                <w:vertAlign w:val="baseline"/>
                <w:lang w:val="es-AR"/>
              </w:rPr>
            </w:pPr>
            <w:r>
              <w:rPr>
                <w:rFonts w:hint="default"/>
                <w:b w:val="0"/>
                <w:bCs w:val="0"/>
                <w:vertAlign w:val="baseline"/>
                <w:lang w:val="es-AR"/>
              </w:rPr>
              <w:t>1</w:t>
            </w:r>
          </w:p>
        </w:tc>
        <w:tc>
          <w:tcPr>
            <w:tcW w:w="1408" w:type="dxa"/>
          </w:tcPr>
          <w:p w14:paraId="389C2755">
            <w:pPr>
              <w:jc w:val="both"/>
              <w:rPr>
                <w:rFonts w:hint="default"/>
                <w:b w:val="0"/>
                <w:bCs w:val="0"/>
                <w:vertAlign w:val="baseline"/>
                <w:lang w:val="es-AR"/>
              </w:rPr>
            </w:pPr>
            <w:r>
              <w:rPr>
                <w:rFonts w:hint="default"/>
                <w:b w:val="0"/>
                <w:bCs w:val="0"/>
                <w:vertAlign w:val="baseline"/>
                <w:lang w:val="es-AR"/>
              </w:rPr>
              <w:t>0</w:t>
            </w:r>
          </w:p>
        </w:tc>
        <w:tc>
          <w:tcPr>
            <w:tcW w:w="1408" w:type="dxa"/>
          </w:tcPr>
          <w:p w14:paraId="03D54FBD">
            <w:pPr>
              <w:jc w:val="both"/>
              <w:rPr>
                <w:rFonts w:hint="default"/>
                <w:b w:val="0"/>
                <w:bCs w:val="0"/>
                <w:vertAlign w:val="baseline"/>
                <w:lang w:val="es-AR"/>
              </w:rPr>
            </w:pPr>
            <w:r>
              <w:rPr>
                <w:rFonts w:hint="default"/>
                <w:b w:val="0"/>
                <w:bCs w:val="0"/>
                <w:vertAlign w:val="baseline"/>
                <w:lang w:val="es-AR"/>
              </w:rPr>
              <w:t>0</w:t>
            </w:r>
          </w:p>
        </w:tc>
        <w:tc>
          <w:tcPr>
            <w:tcW w:w="1408" w:type="dxa"/>
          </w:tcPr>
          <w:p w14:paraId="6D6C88E5">
            <w:pPr>
              <w:jc w:val="both"/>
              <w:rPr>
                <w:rFonts w:hint="default"/>
                <w:b w:val="0"/>
                <w:bCs w:val="0"/>
                <w:vertAlign w:val="baseline"/>
                <w:lang w:val="es-AR"/>
              </w:rPr>
            </w:pPr>
            <w:r>
              <w:rPr>
                <w:rFonts w:hint="default"/>
                <w:b w:val="0"/>
                <w:bCs w:val="0"/>
                <w:vertAlign w:val="baseline"/>
                <w:lang w:val="es-AR"/>
              </w:rPr>
              <w:t>B</w:t>
            </w:r>
          </w:p>
        </w:tc>
      </w:tr>
      <w:tr w14:paraId="52F8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0426B65">
            <w:pPr>
              <w:jc w:val="both"/>
              <w:rPr>
                <w:rFonts w:hint="default"/>
                <w:b w:val="0"/>
                <w:bCs w:val="0"/>
                <w:vertAlign w:val="baseline"/>
                <w:lang w:val="es-AR"/>
              </w:rPr>
            </w:pPr>
            <w:r>
              <w:rPr>
                <w:rFonts w:hint="default"/>
                <w:b w:val="0"/>
                <w:bCs w:val="0"/>
                <w:vertAlign w:val="baseline"/>
                <w:lang w:val="es-AR"/>
              </w:rPr>
              <w:t>0</w:t>
            </w:r>
          </w:p>
        </w:tc>
        <w:tc>
          <w:tcPr>
            <w:tcW w:w="1407" w:type="dxa"/>
          </w:tcPr>
          <w:p w14:paraId="1F08C090">
            <w:pPr>
              <w:jc w:val="both"/>
              <w:rPr>
                <w:rFonts w:hint="default"/>
                <w:b w:val="0"/>
                <w:bCs w:val="0"/>
                <w:vertAlign w:val="baseline"/>
                <w:lang w:val="es-AR"/>
              </w:rPr>
            </w:pPr>
            <w:r>
              <w:rPr>
                <w:rFonts w:hint="default"/>
                <w:b w:val="0"/>
                <w:bCs w:val="0"/>
                <w:vertAlign w:val="baseline"/>
                <w:lang w:val="es-AR"/>
              </w:rPr>
              <w:t>1</w:t>
            </w:r>
          </w:p>
        </w:tc>
        <w:tc>
          <w:tcPr>
            <w:tcW w:w="1408" w:type="dxa"/>
          </w:tcPr>
          <w:p w14:paraId="47B5E71E">
            <w:pPr>
              <w:jc w:val="both"/>
              <w:rPr>
                <w:rFonts w:hint="default"/>
                <w:b w:val="0"/>
                <w:bCs w:val="0"/>
                <w:vertAlign w:val="baseline"/>
                <w:lang w:val="es-AR"/>
              </w:rPr>
            </w:pPr>
            <w:r>
              <w:rPr>
                <w:rFonts w:hint="default"/>
                <w:b w:val="0"/>
                <w:bCs w:val="0"/>
                <w:vertAlign w:val="baseline"/>
                <w:lang w:val="es-AR"/>
              </w:rPr>
              <w:t>1</w:t>
            </w:r>
          </w:p>
        </w:tc>
        <w:tc>
          <w:tcPr>
            <w:tcW w:w="1408" w:type="dxa"/>
          </w:tcPr>
          <w:p w14:paraId="69391AAE">
            <w:pPr>
              <w:jc w:val="both"/>
              <w:rPr>
                <w:rFonts w:hint="default"/>
                <w:b w:val="0"/>
                <w:bCs w:val="0"/>
                <w:vertAlign w:val="baseline"/>
                <w:lang w:val="es-AR"/>
              </w:rPr>
            </w:pPr>
            <w:r>
              <w:rPr>
                <w:rFonts w:hint="default"/>
                <w:b w:val="0"/>
                <w:bCs w:val="0"/>
                <w:vertAlign w:val="baseline"/>
                <w:lang w:val="es-AR"/>
              </w:rPr>
              <w:t>0</w:t>
            </w:r>
          </w:p>
        </w:tc>
        <w:tc>
          <w:tcPr>
            <w:tcW w:w="1408" w:type="dxa"/>
          </w:tcPr>
          <w:p w14:paraId="4E43B06F">
            <w:pPr>
              <w:jc w:val="both"/>
              <w:rPr>
                <w:rFonts w:hint="default"/>
                <w:b w:val="0"/>
                <w:bCs w:val="0"/>
                <w:vertAlign w:val="baseline"/>
                <w:lang w:val="es-AR"/>
              </w:rPr>
            </w:pPr>
            <w:r>
              <w:rPr>
                <w:rFonts w:hint="default"/>
                <w:b w:val="0"/>
                <w:bCs w:val="0"/>
                <w:vertAlign w:val="baseline"/>
                <w:lang w:val="es-AR"/>
              </w:rPr>
              <w:t>1</w:t>
            </w:r>
          </w:p>
        </w:tc>
        <w:tc>
          <w:tcPr>
            <w:tcW w:w="1408" w:type="dxa"/>
          </w:tcPr>
          <w:p w14:paraId="3C7ABD31">
            <w:pPr>
              <w:jc w:val="both"/>
              <w:rPr>
                <w:rFonts w:hint="default"/>
                <w:b w:val="0"/>
                <w:bCs w:val="0"/>
                <w:vertAlign w:val="baseline"/>
                <w:lang w:val="es-AR"/>
              </w:rPr>
            </w:pPr>
            <w:r>
              <w:rPr>
                <w:rFonts w:hint="default"/>
                <w:b w:val="0"/>
                <w:bCs w:val="0"/>
                <w:vertAlign w:val="baseline"/>
                <w:lang w:val="es-AR"/>
              </w:rPr>
              <w:t>0</w:t>
            </w:r>
          </w:p>
        </w:tc>
        <w:tc>
          <w:tcPr>
            <w:tcW w:w="1408" w:type="dxa"/>
          </w:tcPr>
          <w:p w14:paraId="2A4B083F">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A</m:t>
                    </m:r>
                    <m:ctrlPr>
                      <w:rPr>
                        <w:rFonts w:ascii="Cambria Math" w:hAnsi="Cambria Math"/>
                        <w:bCs w:val="0"/>
                        <w:i/>
                        <w:vertAlign w:val="baseline"/>
                        <w:lang w:val="es-AR"/>
                      </w:rPr>
                    </m:ctrlPr>
                  </m:e>
                </m:acc>
              </m:oMath>
            </m:oMathPara>
          </w:p>
        </w:tc>
      </w:tr>
      <w:tr w14:paraId="11FC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50FD46E">
            <w:pPr>
              <w:jc w:val="both"/>
              <w:rPr>
                <w:rFonts w:hint="default"/>
                <w:b w:val="0"/>
                <w:bCs w:val="0"/>
                <w:vertAlign w:val="baseline"/>
                <w:lang w:val="es-AR"/>
              </w:rPr>
            </w:pPr>
            <w:r>
              <w:rPr>
                <w:rFonts w:hint="default"/>
                <w:b w:val="0"/>
                <w:bCs w:val="0"/>
                <w:vertAlign w:val="baseline"/>
                <w:lang w:val="es-AR"/>
              </w:rPr>
              <w:t>1</w:t>
            </w:r>
          </w:p>
        </w:tc>
        <w:tc>
          <w:tcPr>
            <w:tcW w:w="1407" w:type="dxa"/>
          </w:tcPr>
          <w:p w14:paraId="34C9229F">
            <w:pPr>
              <w:jc w:val="both"/>
              <w:rPr>
                <w:rFonts w:hint="default"/>
                <w:b w:val="0"/>
                <w:bCs w:val="0"/>
                <w:vertAlign w:val="baseline"/>
                <w:lang w:val="es-AR"/>
              </w:rPr>
            </w:pPr>
            <w:r>
              <w:rPr>
                <w:rFonts w:hint="default"/>
                <w:b w:val="0"/>
                <w:bCs w:val="0"/>
                <w:vertAlign w:val="baseline"/>
                <w:lang w:val="es-AR"/>
              </w:rPr>
              <w:t>0</w:t>
            </w:r>
          </w:p>
        </w:tc>
        <w:tc>
          <w:tcPr>
            <w:tcW w:w="1408" w:type="dxa"/>
          </w:tcPr>
          <w:p w14:paraId="5B36BD76">
            <w:pPr>
              <w:jc w:val="both"/>
              <w:rPr>
                <w:rFonts w:hint="default"/>
                <w:b w:val="0"/>
                <w:bCs w:val="0"/>
                <w:vertAlign w:val="baseline"/>
                <w:lang w:val="es-AR"/>
              </w:rPr>
            </w:pPr>
            <w:r>
              <w:rPr>
                <w:rFonts w:hint="default"/>
                <w:b w:val="0"/>
                <w:bCs w:val="0"/>
                <w:vertAlign w:val="baseline"/>
                <w:lang w:val="es-AR"/>
              </w:rPr>
              <w:t>1</w:t>
            </w:r>
          </w:p>
        </w:tc>
        <w:tc>
          <w:tcPr>
            <w:tcW w:w="1408" w:type="dxa"/>
          </w:tcPr>
          <w:p w14:paraId="0CD5F324">
            <w:pPr>
              <w:jc w:val="both"/>
              <w:rPr>
                <w:rFonts w:hint="default"/>
                <w:b w:val="0"/>
                <w:bCs w:val="0"/>
                <w:vertAlign w:val="baseline"/>
                <w:lang w:val="es-AR"/>
              </w:rPr>
            </w:pPr>
            <w:r>
              <w:rPr>
                <w:rFonts w:hint="default"/>
                <w:b w:val="0"/>
                <w:bCs w:val="0"/>
                <w:vertAlign w:val="baseline"/>
                <w:lang w:val="es-AR"/>
              </w:rPr>
              <w:t>1</w:t>
            </w:r>
          </w:p>
        </w:tc>
        <w:tc>
          <w:tcPr>
            <w:tcW w:w="1408" w:type="dxa"/>
          </w:tcPr>
          <w:p w14:paraId="7167ABDF">
            <w:pPr>
              <w:jc w:val="both"/>
              <w:rPr>
                <w:rFonts w:hint="default"/>
                <w:b w:val="0"/>
                <w:bCs w:val="0"/>
                <w:vertAlign w:val="baseline"/>
                <w:lang w:val="es-AR"/>
              </w:rPr>
            </w:pPr>
            <w:r>
              <w:rPr>
                <w:rFonts w:hint="default"/>
                <w:b w:val="0"/>
                <w:bCs w:val="0"/>
                <w:vertAlign w:val="baseline"/>
                <w:lang w:val="es-AR"/>
              </w:rPr>
              <w:t>0</w:t>
            </w:r>
          </w:p>
        </w:tc>
        <w:tc>
          <w:tcPr>
            <w:tcW w:w="1408" w:type="dxa"/>
          </w:tcPr>
          <w:p w14:paraId="19D2C147">
            <w:pPr>
              <w:jc w:val="both"/>
              <w:rPr>
                <w:rFonts w:hint="default"/>
                <w:b w:val="0"/>
                <w:bCs w:val="0"/>
                <w:vertAlign w:val="baseline"/>
                <w:lang w:val="es-AR"/>
              </w:rPr>
            </w:pPr>
            <w:r>
              <w:rPr>
                <w:rFonts w:hint="default"/>
                <w:b w:val="0"/>
                <w:bCs w:val="0"/>
                <w:vertAlign w:val="baseline"/>
                <w:lang w:val="es-AR"/>
              </w:rPr>
              <w:t>0</w:t>
            </w:r>
          </w:p>
        </w:tc>
        <w:tc>
          <w:tcPr>
            <w:tcW w:w="1408" w:type="dxa"/>
          </w:tcPr>
          <w:p w14:paraId="1526A6D9">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B</m:t>
                    </m:r>
                    <m:ctrlPr>
                      <w:rPr>
                        <w:rFonts w:ascii="Cambria Math" w:hAnsi="Cambria Math"/>
                        <w:bCs w:val="0"/>
                        <w:i/>
                        <w:vertAlign w:val="baseline"/>
                        <w:lang w:val="es-AR"/>
                      </w:rPr>
                    </m:ctrlPr>
                  </m:e>
                </m:acc>
              </m:oMath>
            </m:oMathPara>
          </w:p>
        </w:tc>
      </w:tr>
      <w:tr w14:paraId="4A64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5ECA63F">
            <w:pPr>
              <w:jc w:val="both"/>
              <w:rPr>
                <w:rFonts w:hint="default"/>
                <w:b w:val="0"/>
                <w:bCs w:val="0"/>
                <w:vertAlign w:val="baseline"/>
                <w:lang w:val="es-AR"/>
              </w:rPr>
            </w:pPr>
            <w:r>
              <w:rPr>
                <w:rFonts w:hint="default"/>
                <w:b w:val="0"/>
                <w:bCs w:val="0"/>
                <w:vertAlign w:val="baseline"/>
                <w:lang w:val="es-AR"/>
              </w:rPr>
              <w:t>1</w:t>
            </w:r>
          </w:p>
        </w:tc>
        <w:tc>
          <w:tcPr>
            <w:tcW w:w="1407" w:type="dxa"/>
          </w:tcPr>
          <w:p w14:paraId="03F30DD0">
            <w:pPr>
              <w:jc w:val="both"/>
              <w:rPr>
                <w:rFonts w:hint="default"/>
                <w:b w:val="0"/>
                <w:bCs w:val="0"/>
                <w:vertAlign w:val="baseline"/>
                <w:lang w:val="es-AR"/>
              </w:rPr>
            </w:pPr>
            <w:r>
              <w:rPr>
                <w:rFonts w:hint="default"/>
                <w:b w:val="0"/>
                <w:bCs w:val="0"/>
                <w:vertAlign w:val="baseline"/>
                <w:lang w:val="es-AR"/>
              </w:rPr>
              <w:t>1</w:t>
            </w:r>
          </w:p>
        </w:tc>
        <w:tc>
          <w:tcPr>
            <w:tcW w:w="1408" w:type="dxa"/>
          </w:tcPr>
          <w:p w14:paraId="5D147CCF">
            <w:pPr>
              <w:jc w:val="both"/>
              <w:rPr>
                <w:rFonts w:hint="default"/>
                <w:b w:val="0"/>
                <w:bCs w:val="0"/>
                <w:vertAlign w:val="baseline"/>
                <w:lang w:val="es-AR"/>
              </w:rPr>
            </w:pPr>
            <w:r>
              <w:rPr>
                <w:rFonts w:hint="default"/>
                <w:b w:val="0"/>
                <w:bCs w:val="0"/>
                <w:vertAlign w:val="baseline"/>
                <w:lang w:val="es-AR"/>
              </w:rPr>
              <w:t>1</w:t>
            </w:r>
          </w:p>
        </w:tc>
        <w:tc>
          <w:tcPr>
            <w:tcW w:w="1408" w:type="dxa"/>
          </w:tcPr>
          <w:p w14:paraId="16A17B8D">
            <w:pPr>
              <w:jc w:val="both"/>
              <w:rPr>
                <w:rFonts w:hint="default"/>
                <w:b w:val="0"/>
                <w:bCs w:val="0"/>
                <w:vertAlign w:val="baseline"/>
                <w:lang w:val="es-AR"/>
              </w:rPr>
            </w:pPr>
            <w:r>
              <w:rPr>
                <w:rFonts w:hint="default"/>
                <w:b w:val="0"/>
                <w:bCs w:val="0"/>
                <w:vertAlign w:val="baseline"/>
                <w:lang w:val="es-AR"/>
              </w:rPr>
              <w:t>1</w:t>
            </w:r>
          </w:p>
        </w:tc>
        <w:tc>
          <w:tcPr>
            <w:tcW w:w="1408" w:type="dxa"/>
          </w:tcPr>
          <w:p w14:paraId="5BD8C470">
            <w:pPr>
              <w:jc w:val="both"/>
              <w:rPr>
                <w:rFonts w:hint="default"/>
                <w:b w:val="0"/>
                <w:bCs w:val="0"/>
                <w:vertAlign w:val="baseline"/>
                <w:lang w:val="es-AR"/>
              </w:rPr>
            </w:pPr>
            <w:r>
              <w:rPr>
                <w:rFonts w:hint="default"/>
                <w:b w:val="0"/>
                <w:bCs w:val="0"/>
                <w:vertAlign w:val="baseline"/>
                <w:lang w:val="es-AR"/>
              </w:rPr>
              <w:t>0</w:t>
            </w:r>
          </w:p>
        </w:tc>
        <w:tc>
          <w:tcPr>
            <w:tcW w:w="1408" w:type="dxa"/>
          </w:tcPr>
          <w:p w14:paraId="191BF1B0">
            <w:pPr>
              <w:jc w:val="both"/>
              <w:rPr>
                <w:rFonts w:hint="default"/>
                <w:b w:val="0"/>
                <w:bCs w:val="0"/>
                <w:vertAlign w:val="baseline"/>
                <w:lang w:val="es-AR"/>
              </w:rPr>
            </w:pPr>
            <w:r>
              <w:rPr>
                <w:rFonts w:hint="default"/>
                <w:b w:val="0"/>
                <w:bCs w:val="0"/>
                <w:vertAlign w:val="baseline"/>
                <w:lang w:val="es-AR"/>
              </w:rPr>
              <w:t>0</w:t>
            </w:r>
          </w:p>
        </w:tc>
        <w:tc>
          <w:tcPr>
            <w:tcW w:w="1408" w:type="dxa"/>
          </w:tcPr>
          <w:p w14:paraId="6B087603">
            <w:pPr>
              <w:jc w:val="both"/>
              <w:rPr>
                <w:rFonts w:hint="default"/>
                <w:b w:val="0"/>
                <w:bCs w:val="0"/>
                <w:vertAlign w:val="baseline"/>
                <w:lang w:val="es-AR"/>
              </w:rPr>
            </w:pPr>
            <w:r>
              <w:rPr>
                <w:rFonts w:hint="default"/>
                <w:b w:val="0"/>
                <w:bCs w:val="0"/>
                <w:vertAlign w:val="baseline"/>
                <w:lang w:val="es-AR"/>
              </w:rPr>
              <w:t>A+B</w:t>
            </w:r>
          </w:p>
        </w:tc>
      </w:tr>
      <w:tr w14:paraId="681D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7C9F346">
            <w:pPr>
              <w:jc w:val="both"/>
              <w:rPr>
                <w:rFonts w:hint="default"/>
                <w:b w:val="0"/>
                <w:bCs w:val="0"/>
                <w:vertAlign w:val="baseline"/>
                <w:lang w:val="es-AR"/>
              </w:rPr>
            </w:pPr>
            <w:r>
              <w:rPr>
                <w:rFonts w:hint="default"/>
                <w:b w:val="0"/>
                <w:bCs w:val="0"/>
                <w:vertAlign w:val="baseline"/>
                <w:lang w:val="es-AR"/>
              </w:rPr>
              <w:t>1</w:t>
            </w:r>
          </w:p>
        </w:tc>
        <w:tc>
          <w:tcPr>
            <w:tcW w:w="1407" w:type="dxa"/>
          </w:tcPr>
          <w:p w14:paraId="0A54DEE0">
            <w:pPr>
              <w:jc w:val="both"/>
              <w:rPr>
                <w:rFonts w:hint="default"/>
                <w:b w:val="0"/>
                <w:bCs w:val="0"/>
                <w:vertAlign w:val="baseline"/>
                <w:lang w:val="es-AR"/>
              </w:rPr>
            </w:pPr>
            <w:r>
              <w:rPr>
                <w:rFonts w:hint="default"/>
                <w:b w:val="0"/>
                <w:bCs w:val="0"/>
                <w:vertAlign w:val="baseline"/>
                <w:lang w:val="es-AR"/>
              </w:rPr>
              <w:t>1</w:t>
            </w:r>
          </w:p>
        </w:tc>
        <w:tc>
          <w:tcPr>
            <w:tcW w:w="1408" w:type="dxa"/>
          </w:tcPr>
          <w:p w14:paraId="4CDB5040">
            <w:pPr>
              <w:jc w:val="both"/>
              <w:rPr>
                <w:rFonts w:hint="default"/>
                <w:b w:val="0"/>
                <w:bCs w:val="0"/>
                <w:vertAlign w:val="baseline"/>
                <w:lang w:val="es-AR"/>
              </w:rPr>
            </w:pPr>
            <w:r>
              <w:rPr>
                <w:rFonts w:hint="default"/>
                <w:b w:val="0"/>
                <w:bCs w:val="0"/>
                <w:vertAlign w:val="baseline"/>
                <w:lang w:val="es-AR"/>
              </w:rPr>
              <w:t>1</w:t>
            </w:r>
          </w:p>
        </w:tc>
        <w:tc>
          <w:tcPr>
            <w:tcW w:w="1408" w:type="dxa"/>
          </w:tcPr>
          <w:p w14:paraId="7702867A">
            <w:pPr>
              <w:jc w:val="both"/>
              <w:rPr>
                <w:rFonts w:hint="default"/>
                <w:b w:val="0"/>
                <w:bCs w:val="0"/>
                <w:vertAlign w:val="baseline"/>
                <w:lang w:val="es-AR"/>
              </w:rPr>
            </w:pPr>
            <w:r>
              <w:rPr>
                <w:rFonts w:hint="default"/>
                <w:b w:val="0"/>
                <w:bCs w:val="0"/>
                <w:vertAlign w:val="baseline"/>
                <w:lang w:val="es-AR"/>
              </w:rPr>
              <w:t>1</w:t>
            </w:r>
          </w:p>
        </w:tc>
        <w:tc>
          <w:tcPr>
            <w:tcW w:w="1408" w:type="dxa"/>
          </w:tcPr>
          <w:p w14:paraId="40B216FF">
            <w:pPr>
              <w:jc w:val="both"/>
              <w:rPr>
                <w:rFonts w:hint="default"/>
                <w:b w:val="0"/>
                <w:bCs w:val="0"/>
                <w:vertAlign w:val="baseline"/>
                <w:lang w:val="es-AR"/>
              </w:rPr>
            </w:pPr>
            <w:r>
              <w:rPr>
                <w:rFonts w:hint="default"/>
                <w:b w:val="0"/>
                <w:bCs w:val="0"/>
                <w:vertAlign w:val="baseline"/>
                <w:lang w:val="es-AR"/>
              </w:rPr>
              <w:t>0</w:t>
            </w:r>
          </w:p>
        </w:tc>
        <w:tc>
          <w:tcPr>
            <w:tcW w:w="1408" w:type="dxa"/>
          </w:tcPr>
          <w:p w14:paraId="0C426AE0">
            <w:pPr>
              <w:jc w:val="both"/>
              <w:rPr>
                <w:rFonts w:hint="default"/>
                <w:b w:val="0"/>
                <w:bCs w:val="0"/>
                <w:vertAlign w:val="baseline"/>
                <w:lang w:val="es-AR"/>
              </w:rPr>
            </w:pPr>
            <w:r>
              <w:rPr>
                <w:rFonts w:hint="default"/>
                <w:b w:val="0"/>
                <w:bCs w:val="0"/>
                <w:vertAlign w:val="baseline"/>
                <w:lang w:val="es-AR"/>
              </w:rPr>
              <w:t>1</w:t>
            </w:r>
          </w:p>
        </w:tc>
        <w:tc>
          <w:tcPr>
            <w:tcW w:w="1408" w:type="dxa"/>
          </w:tcPr>
          <w:p w14:paraId="6C677D4C">
            <w:pPr>
              <w:jc w:val="both"/>
              <w:rPr>
                <w:rFonts w:hint="default"/>
                <w:b w:val="0"/>
                <w:bCs w:val="0"/>
                <w:vertAlign w:val="baseline"/>
                <w:lang w:val="es-AR"/>
              </w:rPr>
            </w:pPr>
            <w:r>
              <w:rPr>
                <w:rFonts w:hint="default"/>
                <w:b w:val="0"/>
                <w:bCs w:val="0"/>
                <w:vertAlign w:val="baseline"/>
                <w:lang w:val="es-AR"/>
              </w:rPr>
              <w:t>A+B+1</w:t>
            </w:r>
          </w:p>
        </w:tc>
      </w:tr>
      <w:tr w14:paraId="1C2F8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87BEAF9">
            <w:pPr>
              <w:jc w:val="both"/>
              <w:rPr>
                <w:rFonts w:hint="default"/>
                <w:b w:val="0"/>
                <w:bCs w:val="0"/>
                <w:vertAlign w:val="baseline"/>
                <w:lang w:val="es-AR"/>
              </w:rPr>
            </w:pPr>
            <w:r>
              <w:rPr>
                <w:rFonts w:hint="default"/>
                <w:b w:val="0"/>
                <w:bCs w:val="0"/>
                <w:vertAlign w:val="baseline"/>
                <w:lang w:val="es-AR"/>
              </w:rPr>
              <w:t>1</w:t>
            </w:r>
          </w:p>
        </w:tc>
        <w:tc>
          <w:tcPr>
            <w:tcW w:w="1407" w:type="dxa"/>
          </w:tcPr>
          <w:p w14:paraId="3CE6BEFF">
            <w:pPr>
              <w:jc w:val="both"/>
              <w:rPr>
                <w:rFonts w:hint="default"/>
                <w:b w:val="0"/>
                <w:bCs w:val="0"/>
                <w:vertAlign w:val="baseline"/>
                <w:lang w:val="es-AR"/>
              </w:rPr>
            </w:pPr>
            <w:r>
              <w:rPr>
                <w:rFonts w:hint="default"/>
                <w:b w:val="0"/>
                <w:bCs w:val="0"/>
                <w:vertAlign w:val="baseline"/>
                <w:lang w:val="es-AR"/>
              </w:rPr>
              <w:t>1</w:t>
            </w:r>
          </w:p>
        </w:tc>
        <w:tc>
          <w:tcPr>
            <w:tcW w:w="1408" w:type="dxa"/>
          </w:tcPr>
          <w:p w14:paraId="40A1C5B8">
            <w:pPr>
              <w:jc w:val="both"/>
              <w:rPr>
                <w:rFonts w:hint="default"/>
                <w:b w:val="0"/>
                <w:bCs w:val="0"/>
                <w:vertAlign w:val="baseline"/>
                <w:lang w:val="es-AR"/>
              </w:rPr>
            </w:pPr>
            <w:r>
              <w:rPr>
                <w:rFonts w:hint="default"/>
                <w:b w:val="0"/>
                <w:bCs w:val="0"/>
                <w:vertAlign w:val="baseline"/>
                <w:lang w:val="es-AR"/>
              </w:rPr>
              <w:t>1</w:t>
            </w:r>
          </w:p>
        </w:tc>
        <w:tc>
          <w:tcPr>
            <w:tcW w:w="1408" w:type="dxa"/>
          </w:tcPr>
          <w:p w14:paraId="5609F8DE">
            <w:pPr>
              <w:jc w:val="both"/>
              <w:rPr>
                <w:rFonts w:hint="default"/>
                <w:b w:val="0"/>
                <w:bCs w:val="0"/>
                <w:vertAlign w:val="baseline"/>
                <w:lang w:val="es-AR"/>
              </w:rPr>
            </w:pPr>
            <w:r>
              <w:rPr>
                <w:rFonts w:hint="default"/>
                <w:b w:val="0"/>
                <w:bCs w:val="0"/>
                <w:vertAlign w:val="baseline"/>
                <w:lang w:val="es-AR"/>
              </w:rPr>
              <w:t>0</w:t>
            </w:r>
          </w:p>
        </w:tc>
        <w:tc>
          <w:tcPr>
            <w:tcW w:w="1408" w:type="dxa"/>
          </w:tcPr>
          <w:p w14:paraId="753A2783">
            <w:pPr>
              <w:jc w:val="both"/>
              <w:rPr>
                <w:rFonts w:hint="default"/>
                <w:b w:val="0"/>
                <w:bCs w:val="0"/>
                <w:vertAlign w:val="baseline"/>
                <w:lang w:val="es-AR"/>
              </w:rPr>
            </w:pPr>
            <w:r>
              <w:rPr>
                <w:rFonts w:hint="default"/>
                <w:b w:val="0"/>
                <w:bCs w:val="0"/>
                <w:vertAlign w:val="baseline"/>
                <w:lang w:val="es-AR"/>
              </w:rPr>
              <w:t>0</w:t>
            </w:r>
          </w:p>
        </w:tc>
        <w:tc>
          <w:tcPr>
            <w:tcW w:w="1408" w:type="dxa"/>
          </w:tcPr>
          <w:p w14:paraId="2D644E6B">
            <w:pPr>
              <w:jc w:val="both"/>
              <w:rPr>
                <w:rFonts w:hint="default"/>
                <w:b w:val="0"/>
                <w:bCs w:val="0"/>
                <w:vertAlign w:val="baseline"/>
                <w:lang w:val="es-AR"/>
              </w:rPr>
            </w:pPr>
            <w:r>
              <w:rPr>
                <w:rFonts w:hint="default"/>
                <w:b w:val="0"/>
                <w:bCs w:val="0"/>
                <w:vertAlign w:val="baseline"/>
                <w:lang w:val="es-AR"/>
              </w:rPr>
              <w:t>1</w:t>
            </w:r>
          </w:p>
        </w:tc>
        <w:tc>
          <w:tcPr>
            <w:tcW w:w="1408" w:type="dxa"/>
          </w:tcPr>
          <w:p w14:paraId="02A2F110">
            <w:pPr>
              <w:jc w:val="both"/>
              <w:rPr>
                <w:rFonts w:hint="default"/>
                <w:b w:val="0"/>
                <w:bCs w:val="0"/>
                <w:vertAlign w:val="baseline"/>
                <w:lang w:val="es-AR"/>
              </w:rPr>
            </w:pPr>
            <w:r>
              <w:rPr>
                <w:rFonts w:hint="default"/>
                <w:b w:val="0"/>
                <w:bCs w:val="0"/>
                <w:vertAlign w:val="baseline"/>
                <w:lang w:val="es-AR"/>
              </w:rPr>
              <w:t>A+1</w:t>
            </w:r>
          </w:p>
        </w:tc>
      </w:tr>
      <w:tr w14:paraId="44E3A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DC17077">
            <w:pPr>
              <w:jc w:val="both"/>
              <w:rPr>
                <w:rFonts w:hint="default"/>
                <w:b w:val="0"/>
                <w:bCs w:val="0"/>
                <w:vertAlign w:val="baseline"/>
                <w:lang w:val="es-AR"/>
              </w:rPr>
            </w:pPr>
            <w:r>
              <w:rPr>
                <w:rFonts w:hint="default"/>
                <w:b w:val="0"/>
                <w:bCs w:val="0"/>
                <w:vertAlign w:val="baseline"/>
                <w:lang w:val="es-AR"/>
              </w:rPr>
              <w:t>1</w:t>
            </w:r>
          </w:p>
        </w:tc>
        <w:tc>
          <w:tcPr>
            <w:tcW w:w="1407" w:type="dxa"/>
          </w:tcPr>
          <w:p w14:paraId="5FF970F3">
            <w:pPr>
              <w:jc w:val="both"/>
              <w:rPr>
                <w:rFonts w:hint="default"/>
                <w:b w:val="0"/>
                <w:bCs w:val="0"/>
                <w:vertAlign w:val="baseline"/>
                <w:lang w:val="es-AR"/>
              </w:rPr>
            </w:pPr>
            <w:r>
              <w:rPr>
                <w:rFonts w:hint="default"/>
                <w:b w:val="0"/>
                <w:bCs w:val="0"/>
                <w:vertAlign w:val="baseline"/>
                <w:lang w:val="es-AR"/>
              </w:rPr>
              <w:t>1</w:t>
            </w:r>
          </w:p>
        </w:tc>
        <w:tc>
          <w:tcPr>
            <w:tcW w:w="1408" w:type="dxa"/>
          </w:tcPr>
          <w:p w14:paraId="084AF379">
            <w:pPr>
              <w:jc w:val="both"/>
              <w:rPr>
                <w:rFonts w:hint="default"/>
                <w:b w:val="0"/>
                <w:bCs w:val="0"/>
                <w:vertAlign w:val="baseline"/>
                <w:lang w:val="es-AR"/>
              </w:rPr>
            </w:pPr>
            <w:r>
              <w:rPr>
                <w:rFonts w:hint="default"/>
                <w:b w:val="0"/>
                <w:bCs w:val="0"/>
                <w:vertAlign w:val="baseline"/>
                <w:lang w:val="es-AR"/>
              </w:rPr>
              <w:t>0</w:t>
            </w:r>
          </w:p>
        </w:tc>
        <w:tc>
          <w:tcPr>
            <w:tcW w:w="1408" w:type="dxa"/>
          </w:tcPr>
          <w:p w14:paraId="03EF3648">
            <w:pPr>
              <w:jc w:val="both"/>
              <w:rPr>
                <w:rFonts w:hint="default"/>
                <w:b w:val="0"/>
                <w:bCs w:val="0"/>
                <w:vertAlign w:val="baseline"/>
                <w:lang w:val="es-AR"/>
              </w:rPr>
            </w:pPr>
            <w:r>
              <w:rPr>
                <w:rFonts w:hint="default"/>
                <w:b w:val="0"/>
                <w:bCs w:val="0"/>
                <w:vertAlign w:val="baseline"/>
                <w:lang w:val="es-AR"/>
              </w:rPr>
              <w:t>1</w:t>
            </w:r>
          </w:p>
        </w:tc>
        <w:tc>
          <w:tcPr>
            <w:tcW w:w="1408" w:type="dxa"/>
          </w:tcPr>
          <w:p w14:paraId="3057C2A6">
            <w:pPr>
              <w:jc w:val="both"/>
              <w:rPr>
                <w:rFonts w:hint="default"/>
                <w:b w:val="0"/>
                <w:bCs w:val="0"/>
                <w:vertAlign w:val="baseline"/>
                <w:lang w:val="es-AR"/>
              </w:rPr>
            </w:pPr>
            <w:r>
              <w:rPr>
                <w:rFonts w:hint="default"/>
                <w:b w:val="0"/>
                <w:bCs w:val="0"/>
                <w:vertAlign w:val="baseline"/>
                <w:lang w:val="es-AR"/>
              </w:rPr>
              <w:t>0</w:t>
            </w:r>
          </w:p>
        </w:tc>
        <w:tc>
          <w:tcPr>
            <w:tcW w:w="1408" w:type="dxa"/>
          </w:tcPr>
          <w:p w14:paraId="345BA6DA">
            <w:pPr>
              <w:jc w:val="both"/>
              <w:rPr>
                <w:rFonts w:hint="default"/>
                <w:b w:val="0"/>
                <w:bCs w:val="0"/>
                <w:vertAlign w:val="baseline"/>
                <w:lang w:val="es-AR"/>
              </w:rPr>
            </w:pPr>
            <w:r>
              <w:rPr>
                <w:rFonts w:hint="default"/>
                <w:b w:val="0"/>
                <w:bCs w:val="0"/>
                <w:vertAlign w:val="baseline"/>
                <w:lang w:val="es-AR"/>
              </w:rPr>
              <w:t>1</w:t>
            </w:r>
          </w:p>
        </w:tc>
        <w:tc>
          <w:tcPr>
            <w:tcW w:w="1408" w:type="dxa"/>
          </w:tcPr>
          <w:p w14:paraId="2E7A4B4C">
            <w:pPr>
              <w:jc w:val="both"/>
              <w:rPr>
                <w:rFonts w:hint="default"/>
                <w:b w:val="0"/>
                <w:bCs w:val="0"/>
                <w:vertAlign w:val="baseline"/>
                <w:lang w:val="es-AR"/>
              </w:rPr>
            </w:pPr>
            <w:r>
              <w:rPr>
                <w:rFonts w:hint="default"/>
                <w:b w:val="0"/>
                <w:bCs w:val="0"/>
                <w:vertAlign w:val="baseline"/>
                <w:lang w:val="es-AR"/>
              </w:rPr>
              <w:t>B+1</w:t>
            </w:r>
          </w:p>
        </w:tc>
      </w:tr>
      <w:tr w14:paraId="5F34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B69AE9E">
            <w:pPr>
              <w:jc w:val="both"/>
              <w:rPr>
                <w:rFonts w:hint="default"/>
                <w:b w:val="0"/>
                <w:bCs w:val="0"/>
                <w:vertAlign w:val="baseline"/>
                <w:lang w:val="es-AR"/>
              </w:rPr>
            </w:pPr>
            <w:r>
              <w:rPr>
                <w:rFonts w:hint="default"/>
                <w:b w:val="0"/>
                <w:bCs w:val="0"/>
                <w:vertAlign w:val="baseline"/>
                <w:lang w:val="es-AR"/>
              </w:rPr>
              <w:t>1</w:t>
            </w:r>
          </w:p>
        </w:tc>
        <w:tc>
          <w:tcPr>
            <w:tcW w:w="1407" w:type="dxa"/>
          </w:tcPr>
          <w:p w14:paraId="3DD8FBC5">
            <w:pPr>
              <w:jc w:val="both"/>
              <w:rPr>
                <w:rFonts w:hint="default"/>
                <w:b w:val="0"/>
                <w:bCs w:val="0"/>
                <w:vertAlign w:val="baseline"/>
                <w:lang w:val="es-AR"/>
              </w:rPr>
            </w:pPr>
            <w:r>
              <w:rPr>
                <w:rFonts w:hint="default"/>
                <w:b w:val="0"/>
                <w:bCs w:val="0"/>
                <w:vertAlign w:val="baseline"/>
                <w:lang w:val="es-AR"/>
              </w:rPr>
              <w:t>1</w:t>
            </w:r>
          </w:p>
        </w:tc>
        <w:tc>
          <w:tcPr>
            <w:tcW w:w="1408" w:type="dxa"/>
          </w:tcPr>
          <w:p w14:paraId="36462EBC">
            <w:pPr>
              <w:jc w:val="both"/>
              <w:rPr>
                <w:rFonts w:hint="default"/>
                <w:b w:val="0"/>
                <w:bCs w:val="0"/>
                <w:vertAlign w:val="baseline"/>
                <w:lang w:val="es-AR"/>
              </w:rPr>
            </w:pPr>
            <w:r>
              <w:rPr>
                <w:rFonts w:hint="default"/>
                <w:b w:val="0"/>
                <w:bCs w:val="0"/>
                <w:vertAlign w:val="baseline"/>
                <w:lang w:val="es-AR"/>
              </w:rPr>
              <w:t>1</w:t>
            </w:r>
          </w:p>
        </w:tc>
        <w:tc>
          <w:tcPr>
            <w:tcW w:w="1408" w:type="dxa"/>
          </w:tcPr>
          <w:p w14:paraId="2B2B2121">
            <w:pPr>
              <w:jc w:val="both"/>
              <w:rPr>
                <w:rFonts w:hint="default"/>
                <w:b w:val="0"/>
                <w:bCs w:val="0"/>
                <w:vertAlign w:val="baseline"/>
                <w:lang w:val="es-AR"/>
              </w:rPr>
            </w:pPr>
            <w:r>
              <w:rPr>
                <w:rFonts w:hint="default"/>
                <w:b w:val="0"/>
                <w:bCs w:val="0"/>
                <w:vertAlign w:val="baseline"/>
                <w:lang w:val="es-AR"/>
              </w:rPr>
              <w:t>1</w:t>
            </w:r>
          </w:p>
        </w:tc>
        <w:tc>
          <w:tcPr>
            <w:tcW w:w="1408" w:type="dxa"/>
          </w:tcPr>
          <w:p w14:paraId="0879C1FF">
            <w:pPr>
              <w:jc w:val="both"/>
              <w:rPr>
                <w:rFonts w:hint="default"/>
                <w:b w:val="0"/>
                <w:bCs w:val="0"/>
                <w:vertAlign w:val="baseline"/>
                <w:lang w:val="es-AR"/>
              </w:rPr>
            </w:pPr>
            <w:r>
              <w:rPr>
                <w:rFonts w:hint="default"/>
                <w:b w:val="0"/>
                <w:bCs w:val="0"/>
                <w:vertAlign w:val="baseline"/>
                <w:lang w:val="es-AR"/>
              </w:rPr>
              <w:t>1</w:t>
            </w:r>
          </w:p>
        </w:tc>
        <w:tc>
          <w:tcPr>
            <w:tcW w:w="1408" w:type="dxa"/>
          </w:tcPr>
          <w:p w14:paraId="2B3B5991">
            <w:pPr>
              <w:jc w:val="both"/>
              <w:rPr>
                <w:rFonts w:hint="default"/>
                <w:b w:val="0"/>
                <w:bCs w:val="0"/>
                <w:vertAlign w:val="baseline"/>
                <w:lang w:val="es-AR"/>
              </w:rPr>
            </w:pPr>
            <w:r>
              <w:rPr>
                <w:rFonts w:hint="default"/>
                <w:b w:val="0"/>
                <w:bCs w:val="0"/>
                <w:vertAlign w:val="baseline"/>
                <w:lang w:val="es-AR"/>
              </w:rPr>
              <w:t>1</w:t>
            </w:r>
          </w:p>
        </w:tc>
        <w:tc>
          <w:tcPr>
            <w:tcW w:w="1408" w:type="dxa"/>
          </w:tcPr>
          <w:p w14:paraId="06C62BA3">
            <w:pPr>
              <w:jc w:val="both"/>
              <w:rPr>
                <w:rFonts w:hint="default"/>
                <w:b w:val="0"/>
                <w:bCs w:val="0"/>
                <w:vertAlign w:val="baseline"/>
                <w:lang w:val="es-AR"/>
              </w:rPr>
            </w:pPr>
            <w:r>
              <w:rPr>
                <w:rFonts w:hint="default"/>
                <w:b w:val="0"/>
                <w:bCs w:val="0"/>
                <w:vertAlign w:val="baseline"/>
                <w:lang w:val="es-AR"/>
              </w:rPr>
              <w:t>B-A</w:t>
            </w:r>
          </w:p>
        </w:tc>
      </w:tr>
      <w:tr w14:paraId="17787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30E6EED">
            <w:pPr>
              <w:jc w:val="both"/>
              <w:rPr>
                <w:rFonts w:hint="default"/>
                <w:b w:val="0"/>
                <w:bCs w:val="0"/>
                <w:vertAlign w:val="baseline"/>
                <w:lang w:val="es-AR"/>
              </w:rPr>
            </w:pPr>
            <w:r>
              <w:rPr>
                <w:rFonts w:hint="default"/>
                <w:b w:val="0"/>
                <w:bCs w:val="0"/>
                <w:vertAlign w:val="baseline"/>
                <w:lang w:val="es-AR"/>
              </w:rPr>
              <w:t>1</w:t>
            </w:r>
          </w:p>
        </w:tc>
        <w:tc>
          <w:tcPr>
            <w:tcW w:w="1407" w:type="dxa"/>
          </w:tcPr>
          <w:p w14:paraId="010F4F81">
            <w:pPr>
              <w:jc w:val="both"/>
              <w:rPr>
                <w:rFonts w:hint="default"/>
                <w:b w:val="0"/>
                <w:bCs w:val="0"/>
                <w:vertAlign w:val="baseline"/>
                <w:lang w:val="es-AR"/>
              </w:rPr>
            </w:pPr>
            <w:r>
              <w:rPr>
                <w:rFonts w:hint="default"/>
                <w:b w:val="0"/>
                <w:bCs w:val="0"/>
                <w:vertAlign w:val="baseline"/>
                <w:lang w:val="es-AR"/>
              </w:rPr>
              <w:t>1</w:t>
            </w:r>
          </w:p>
        </w:tc>
        <w:tc>
          <w:tcPr>
            <w:tcW w:w="1408" w:type="dxa"/>
          </w:tcPr>
          <w:p w14:paraId="0F75EFA9">
            <w:pPr>
              <w:jc w:val="both"/>
              <w:rPr>
                <w:rFonts w:hint="default"/>
                <w:b w:val="0"/>
                <w:bCs w:val="0"/>
                <w:vertAlign w:val="baseline"/>
                <w:lang w:val="es-AR"/>
              </w:rPr>
            </w:pPr>
            <w:r>
              <w:rPr>
                <w:rFonts w:hint="default"/>
                <w:b w:val="0"/>
                <w:bCs w:val="0"/>
                <w:vertAlign w:val="baseline"/>
                <w:lang w:val="es-AR"/>
              </w:rPr>
              <w:t>0</w:t>
            </w:r>
          </w:p>
        </w:tc>
        <w:tc>
          <w:tcPr>
            <w:tcW w:w="1408" w:type="dxa"/>
          </w:tcPr>
          <w:p w14:paraId="56EF0C75">
            <w:pPr>
              <w:jc w:val="both"/>
              <w:rPr>
                <w:rFonts w:hint="default"/>
                <w:b w:val="0"/>
                <w:bCs w:val="0"/>
                <w:vertAlign w:val="baseline"/>
                <w:lang w:val="es-AR"/>
              </w:rPr>
            </w:pPr>
            <w:r>
              <w:rPr>
                <w:rFonts w:hint="default"/>
                <w:b w:val="0"/>
                <w:bCs w:val="0"/>
                <w:vertAlign w:val="baseline"/>
                <w:lang w:val="es-AR"/>
              </w:rPr>
              <w:t>1</w:t>
            </w:r>
          </w:p>
        </w:tc>
        <w:tc>
          <w:tcPr>
            <w:tcW w:w="1408" w:type="dxa"/>
          </w:tcPr>
          <w:p w14:paraId="7397D565">
            <w:pPr>
              <w:jc w:val="both"/>
              <w:rPr>
                <w:rFonts w:hint="default"/>
                <w:b w:val="0"/>
                <w:bCs w:val="0"/>
                <w:vertAlign w:val="baseline"/>
                <w:lang w:val="es-AR"/>
              </w:rPr>
            </w:pPr>
            <w:r>
              <w:rPr>
                <w:rFonts w:hint="default"/>
                <w:b w:val="0"/>
                <w:bCs w:val="0"/>
                <w:vertAlign w:val="baseline"/>
                <w:lang w:val="es-AR"/>
              </w:rPr>
              <w:t>1</w:t>
            </w:r>
          </w:p>
        </w:tc>
        <w:tc>
          <w:tcPr>
            <w:tcW w:w="1408" w:type="dxa"/>
          </w:tcPr>
          <w:p w14:paraId="3555996E">
            <w:pPr>
              <w:jc w:val="both"/>
              <w:rPr>
                <w:rFonts w:hint="default"/>
                <w:b w:val="0"/>
                <w:bCs w:val="0"/>
                <w:vertAlign w:val="baseline"/>
                <w:lang w:val="es-AR"/>
              </w:rPr>
            </w:pPr>
            <w:r>
              <w:rPr>
                <w:rFonts w:hint="default"/>
                <w:b w:val="0"/>
                <w:bCs w:val="0"/>
                <w:vertAlign w:val="baseline"/>
                <w:lang w:val="es-AR"/>
              </w:rPr>
              <w:t>0</w:t>
            </w:r>
          </w:p>
        </w:tc>
        <w:tc>
          <w:tcPr>
            <w:tcW w:w="1408" w:type="dxa"/>
          </w:tcPr>
          <w:p w14:paraId="22B819A0">
            <w:pPr>
              <w:jc w:val="both"/>
              <w:rPr>
                <w:rFonts w:hint="default"/>
                <w:b w:val="0"/>
                <w:bCs w:val="0"/>
                <w:vertAlign w:val="baseline"/>
                <w:lang w:val="es-AR"/>
              </w:rPr>
            </w:pPr>
            <w:r>
              <w:rPr>
                <w:rFonts w:hint="default"/>
                <w:b w:val="0"/>
                <w:bCs w:val="0"/>
                <w:vertAlign w:val="baseline"/>
                <w:lang w:val="es-AR"/>
              </w:rPr>
              <w:t>B-1</w:t>
            </w:r>
          </w:p>
        </w:tc>
      </w:tr>
      <w:tr w14:paraId="6F9C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2660D78B">
            <w:pPr>
              <w:jc w:val="both"/>
              <w:rPr>
                <w:rFonts w:hint="default"/>
                <w:b w:val="0"/>
                <w:bCs w:val="0"/>
                <w:vertAlign w:val="baseline"/>
                <w:lang w:val="es-AR"/>
              </w:rPr>
            </w:pPr>
            <w:r>
              <w:rPr>
                <w:rFonts w:hint="default"/>
                <w:b w:val="0"/>
                <w:bCs w:val="0"/>
                <w:vertAlign w:val="baseline"/>
                <w:lang w:val="es-AR"/>
              </w:rPr>
              <w:t>1</w:t>
            </w:r>
          </w:p>
        </w:tc>
        <w:tc>
          <w:tcPr>
            <w:tcW w:w="1407" w:type="dxa"/>
          </w:tcPr>
          <w:p w14:paraId="6F7694E1">
            <w:pPr>
              <w:jc w:val="both"/>
              <w:rPr>
                <w:rFonts w:hint="default"/>
                <w:b w:val="0"/>
                <w:bCs w:val="0"/>
                <w:vertAlign w:val="baseline"/>
                <w:lang w:val="es-AR"/>
              </w:rPr>
            </w:pPr>
            <w:r>
              <w:rPr>
                <w:rFonts w:hint="default"/>
                <w:b w:val="0"/>
                <w:bCs w:val="0"/>
                <w:vertAlign w:val="baseline"/>
                <w:lang w:val="es-AR"/>
              </w:rPr>
              <w:t>1</w:t>
            </w:r>
          </w:p>
        </w:tc>
        <w:tc>
          <w:tcPr>
            <w:tcW w:w="1408" w:type="dxa"/>
          </w:tcPr>
          <w:p w14:paraId="369411EE">
            <w:pPr>
              <w:jc w:val="both"/>
              <w:rPr>
                <w:rFonts w:hint="default"/>
                <w:b w:val="0"/>
                <w:bCs w:val="0"/>
                <w:vertAlign w:val="baseline"/>
                <w:lang w:val="es-AR"/>
              </w:rPr>
            </w:pPr>
            <w:r>
              <w:rPr>
                <w:rFonts w:hint="default"/>
                <w:b w:val="0"/>
                <w:bCs w:val="0"/>
                <w:vertAlign w:val="baseline"/>
                <w:lang w:val="es-AR"/>
              </w:rPr>
              <w:t>1</w:t>
            </w:r>
          </w:p>
        </w:tc>
        <w:tc>
          <w:tcPr>
            <w:tcW w:w="1408" w:type="dxa"/>
          </w:tcPr>
          <w:p w14:paraId="7D105C04">
            <w:pPr>
              <w:jc w:val="both"/>
              <w:rPr>
                <w:rFonts w:hint="default"/>
                <w:b w:val="0"/>
                <w:bCs w:val="0"/>
                <w:vertAlign w:val="baseline"/>
                <w:lang w:val="es-AR"/>
              </w:rPr>
            </w:pPr>
            <w:r>
              <w:rPr>
                <w:rFonts w:hint="default"/>
                <w:b w:val="0"/>
                <w:bCs w:val="0"/>
                <w:vertAlign w:val="baseline"/>
                <w:lang w:val="es-AR"/>
              </w:rPr>
              <w:t>0</w:t>
            </w:r>
          </w:p>
        </w:tc>
        <w:tc>
          <w:tcPr>
            <w:tcW w:w="1408" w:type="dxa"/>
          </w:tcPr>
          <w:p w14:paraId="11058CCD">
            <w:pPr>
              <w:jc w:val="both"/>
              <w:rPr>
                <w:rFonts w:hint="default"/>
                <w:b w:val="0"/>
                <w:bCs w:val="0"/>
                <w:vertAlign w:val="baseline"/>
                <w:lang w:val="es-AR"/>
              </w:rPr>
            </w:pPr>
            <w:r>
              <w:rPr>
                <w:rFonts w:hint="default"/>
                <w:b w:val="0"/>
                <w:bCs w:val="0"/>
                <w:vertAlign w:val="baseline"/>
                <w:lang w:val="es-AR"/>
              </w:rPr>
              <w:t>1</w:t>
            </w:r>
          </w:p>
        </w:tc>
        <w:tc>
          <w:tcPr>
            <w:tcW w:w="1408" w:type="dxa"/>
          </w:tcPr>
          <w:p w14:paraId="32B6A10E">
            <w:pPr>
              <w:jc w:val="both"/>
              <w:rPr>
                <w:rFonts w:hint="default"/>
                <w:b w:val="0"/>
                <w:bCs w:val="0"/>
                <w:vertAlign w:val="baseline"/>
                <w:lang w:val="es-AR"/>
              </w:rPr>
            </w:pPr>
            <w:r>
              <w:rPr>
                <w:rFonts w:hint="default"/>
                <w:b w:val="0"/>
                <w:bCs w:val="0"/>
                <w:vertAlign w:val="baseline"/>
                <w:lang w:val="es-AR"/>
              </w:rPr>
              <w:t>1</w:t>
            </w:r>
          </w:p>
        </w:tc>
        <w:tc>
          <w:tcPr>
            <w:tcW w:w="1408" w:type="dxa"/>
          </w:tcPr>
          <w:p w14:paraId="6AA9D15D">
            <w:pPr>
              <w:jc w:val="both"/>
              <w:rPr>
                <w:rFonts w:hint="default"/>
                <w:b w:val="0"/>
                <w:bCs w:val="0"/>
                <w:vertAlign w:val="baseline"/>
                <w:lang w:val="es-AR"/>
              </w:rPr>
            </w:pPr>
            <w:r>
              <w:rPr>
                <w:rFonts w:hint="default"/>
                <w:b w:val="0"/>
                <w:bCs w:val="0"/>
                <w:vertAlign w:val="baseline"/>
                <w:lang w:val="es-AR"/>
              </w:rPr>
              <w:t>-A</w:t>
            </w:r>
          </w:p>
        </w:tc>
      </w:tr>
      <w:tr w14:paraId="3A95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B1C691">
            <w:pPr>
              <w:jc w:val="both"/>
              <w:rPr>
                <w:rFonts w:hint="default"/>
                <w:b w:val="0"/>
                <w:bCs w:val="0"/>
                <w:vertAlign w:val="baseline"/>
                <w:lang w:val="es-AR"/>
              </w:rPr>
            </w:pPr>
            <w:r>
              <w:rPr>
                <w:rFonts w:hint="default"/>
                <w:b w:val="0"/>
                <w:bCs w:val="0"/>
                <w:vertAlign w:val="baseline"/>
                <w:lang w:val="es-AR"/>
              </w:rPr>
              <w:t>0</w:t>
            </w:r>
          </w:p>
        </w:tc>
        <w:tc>
          <w:tcPr>
            <w:tcW w:w="1407" w:type="dxa"/>
          </w:tcPr>
          <w:p w14:paraId="1810AF9E">
            <w:pPr>
              <w:jc w:val="both"/>
              <w:rPr>
                <w:rFonts w:hint="default"/>
                <w:b w:val="0"/>
                <w:bCs w:val="0"/>
                <w:vertAlign w:val="baseline"/>
                <w:lang w:val="es-AR"/>
              </w:rPr>
            </w:pPr>
            <w:r>
              <w:rPr>
                <w:rFonts w:hint="default"/>
                <w:b w:val="0"/>
                <w:bCs w:val="0"/>
                <w:vertAlign w:val="baseline"/>
                <w:lang w:val="es-AR"/>
              </w:rPr>
              <w:t>0</w:t>
            </w:r>
          </w:p>
        </w:tc>
        <w:tc>
          <w:tcPr>
            <w:tcW w:w="1408" w:type="dxa"/>
          </w:tcPr>
          <w:p w14:paraId="78A4A407">
            <w:pPr>
              <w:jc w:val="both"/>
              <w:rPr>
                <w:rFonts w:hint="default"/>
                <w:b w:val="0"/>
                <w:bCs w:val="0"/>
                <w:vertAlign w:val="baseline"/>
                <w:lang w:val="es-AR"/>
              </w:rPr>
            </w:pPr>
            <w:r>
              <w:rPr>
                <w:rFonts w:hint="default"/>
                <w:b w:val="0"/>
                <w:bCs w:val="0"/>
                <w:vertAlign w:val="baseline"/>
                <w:lang w:val="es-AR"/>
              </w:rPr>
              <w:t>1</w:t>
            </w:r>
          </w:p>
        </w:tc>
        <w:tc>
          <w:tcPr>
            <w:tcW w:w="1408" w:type="dxa"/>
          </w:tcPr>
          <w:p w14:paraId="51AB3DBB">
            <w:pPr>
              <w:jc w:val="both"/>
              <w:rPr>
                <w:rFonts w:hint="default"/>
                <w:b w:val="0"/>
                <w:bCs w:val="0"/>
                <w:vertAlign w:val="baseline"/>
                <w:lang w:val="es-AR"/>
              </w:rPr>
            </w:pPr>
            <w:r>
              <w:rPr>
                <w:rFonts w:hint="default"/>
                <w:b w:val="0"/>
                <w:bCs w:val="0"/>
                <w:vertAlign w:val="baseline"/>
                <w:lang w:val="es-AR"/>
              </w:rPr>
              <w:t>1</w:t>
            </w:r>
          </w:p>
        </w:tc>
        <w:tc>
          <w:tcPr>
            <w:tcW w:w="1408" w:type="dxa"/>
          </w:tcPr>
          <w:p w14:paraId="55E2ADA7">
            <w:pPr>
              <w:jc w:val="both"/>
              <w:rPr>
                <w:rFonts w:hint="default"/>
                <w:b w:val="0"/>
                <w:bCs w:val="0"/>
                <w:vertAlign w:val="baseline"/>
                <w:lang w:val="es-AR"/>
              </w:rPr>
            </w:pPr>
            <w:r>
              <w:rPr>
                <w:rFonts w:hint="default"/>
                <w:b w:val="0"/>
                <w:bCs w:val="0"/>
                <w:vertAlign w:val="baseline"/>
                <w:lang w:val="es-AR"/>
              </w:rPr>
              <w:t>0</w:t>
            </w:r>
          </w:p>
        </w:tc>
        <w:tc>
          <w:tcPr>
            <w:tcW w:w="1408" w:type="dxa"/>
          </w:tcPr>
          <w:p w14:paraId="1CE3B950">
            <w:pPr>
              <w:jc w:val="both"/>
              <w:rPr>
                <w:rFonts w:hint="default"/>
                <w:b w:val="0"/>
                <w:bCs w:val="0"/>
                <w:vertAlign w:val="baseline"/>
                <w:lang w:val="es-AR"/>
              </w:rPr>
            </w:pPr>
            <w:r>
              <w:rPr>
                <w:rFonts w:hint="default"/>
                <w:b w:val="0"/>
                <w:bCs w:val="0"/>
                <w:vertAlign w:val="baseline"/>
                <w:lang w:val="es-AR"/>
              </w:rPr>
              <w:t>0</w:t>
            </w:r>
          </w:p>
        </w:tc>
        <w:tc>
          <w:tcPr>
            <w:tcW w:w="1408" w:type="dxa"/>
          </w:tcPr>
          <w:p w14:paraId="5E6DAFFC">
            <w:pPr>
              <w:jc w:val="both"/>
              <w:rPr>
                <w:rFonts w:hint="default"/>
                <w:b w:val="0"/>
                <w:bCs w:val="0"/>
                <w:vertAlign w:val="baseline"/>
                <w:lang w:val="es-AR"/>
              </w:rPr>
            </w:pPr>
            <w:r>
              <w:rPr>
                <w:rFonts w:hint="default"/>
                <w:b w:val="0"/>
                <w:bCs w:val="0"/>
                <w:vertAlign w:val="baseline"/>
                <w:lang w:val="es-AR"/>
              </w:rPr>
              <w:t>A AND B</w:t>
            </w:r>
          </w:p>
        </w:tc>
      </w:tr>
      <w:tr w14:paraId="2AB99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E1F07D">
            <w:pPr>
              <w:jc w:val="both"/>
              <w:rPr>
                <w:rFonts w:hint="default"/>
                <w:b w:val="0"/>
                <w:bCs w:val="0"/>
                <w:vertAlign w:val="baseline"/>
                <w:lang w:val="es-AR"/>
              </w:rPr>
            </w:pPr>
            <w:r>
              <w:rPr>
                <w:rFonts w:hint="default"/>
                <w:b w:val="0"/>
                <w:bCs w:val="0"/>
                <w:vertAlign w:val="baseline"/>
                <w:lang w:val="es-AR"/>
              </w:rPr>
              <w:t>0</w:t>
            </w:r>
          </w:p>
        </w:tc>
        <w:tc>
          <w:tcPr>
            <w:tcW w:w="1407" w:type="dxa"/>
          </w:tcPr>
          <w:p w14:paraId="29C33A77">
            <w:pPr>
              <w:jc w:val="both"/>
              <w:rPr>
                <w:rFonts w:hint="default"/>
                <w:b w:val="0"/>
                <w:bCs w:val="0"/>
                <w:vertAlign w:val="baseline"/>
                <w:lang w:val="es-AR"/>
              </w:rPr>
            </w:pPr>
            <w:r>
              <w:rPr>
                <w:rFonts w:hint="default"/>
                <w:b w:val="0"/>
                <w:bCs w:val="0"/>
                <w:vertAlign w:val="baseline"/>
                <w:lang w:val="es-AR"/>
              </w:rPr>
              <w:t>1</w:t>
            </w:r>
          </w:p>
        </w:tc>
        <w:tc>
          <w:tcPr>
            <w:tcW w:w="1408" w:type="dxa"/>
          </w:tcPr>
          <w:p w14:paraId="07D62AD9">
            <w:pPr>
              <w:jc w:val="both"/>
              <w:rPr>
                <w:rFonts w:hint="default"/>
                <w:b w:val="0"/>
                <w:bCs w:val="0"/>
                <w:vertAlign w:val="baseline"/>
                <w:lang w:val="es-AR"/>
              </w:rPr>
            </w:pPr>
            <w:r>
              <w:rPr>
                <w:rFonts w:hint="default"/>
                <w:b w:val="0"/>
                <w:bCs w:val="0"/>
                <w:vertAlign w:val="baseline"/>
                <w:lang w:val="es-AR"/>
              </w:rPr>
              <w:t>1</w:t>
            </w:r>
          </w:p>
        </w:tc>
        <w:tc>
          <w:tcPr>
            <w:tcW w:w="1408" w:type="dxa"/>
          </w:tcPr>
          <w:p w14:paraId="5B3E4DA7">
            <w:pPr>
              <w:jc w:val="both"/>
              <w:rPr>
                <w:rFonts w:hint="default"/>
                <w:b w:val="0"/>
                <w:bCs w:val="0"/>
                <w:vertAlign w:val="baseline"/>
                <w:lang w:val="es-AR"/>
              </w:rPr>
            </w:pPr>
            <w:r>
              <w:rPr>
                <w:rFonts w:hint="default"/>
                <w:b w:val="0"/>
                <w:bCs w:val="0"/>
                <w:vertAlign w:val="baseline"/>
                <w:lang w:val="es-AR"/>
              </w:rPr>
              <w:t>1</w:t>
            </w:r>
          </w:p>
        </w:tc>
        <w:tc>
          <w:tcPr>
            <w:tcW w:w="1408" w:type="dxa"/>
          </w:tcPr>
          <w:p w14:paraId="6051014A">
            <w:pPr>
              <w:jc w:val="both"/>
              <w:rPr>
                <w:rFonts w:hint="default"/>
                <w:b w:val="0"/>
                <w:bCs w:val="0"/>
                <w:vertAlign w:val="baseline"/>
                <w:lang w:val="es-AR"/>
              </w:rPr>
            </w:pPr>
            <w:r>
              <w:rPr>
                <w:rFonts w:hint="default"/>
                <w:b w:val="0"/>
                <w:bCs w:val="0"/>
                <w:vertAlign w:val="baseline"/>
                <w:lang w:val="es-AR"/>
              </w:rPr>
              <w:t>0</w:t>
            </w:r>
          </w:p>
        </w:tc>
        <w:tc>
          <w:tcPr>
            <w:tcW w:w="1408" w:type="dxa"/>
          </w:tcPr>
          <w:p w14:paraId="30E6079E">
            <w:pPr>
              <w:jc w:val="both"/>
              <w:rPr>
                <w:rFonts w:hint="default"/>
                <w:b w:val="0"/>
                <w:bCs w:val="0"/>
                <w:vertAlign w:val="baseline"/>
                <w:lang w:val="es-AR"/>
              </w:rPr>
            </w:pPr>
            <w:r>
              <w:rPr>
                <w:rFonts w:hint="default"/>
                <w:b w:val="0"/>
                <w:bCs w:val="0"/>
                <w:vertAlign w:val="baseline"/>
                <w:lang w:val="es-AR"/>
              </w:rPr>
              <w:t>0</w:t>
            </w:r>
          </w:p>
        </w:tc>
        <w:tc>
          <w:tcPr>
            <w:tcW w:w="1408" w:type="dxa"/>
          </w:tcPr>
          <w:p w14:paraId="4600F63F">
            <w:pPr>
              <w:jc w:val="both"/>
              <w:rPr>
                <w:rFonts w:hint="default"/>
                <w:b w:val="0"/>
                <w:bCs w:val="0"/>
                <w:vertAlign w:val="baseline"/>
                <w:lang w:val="es-AR"/>
              </w:rPr>
            </w:pPr>
            <w:r>
              <w:rPr>
                <w:rFonts w:hint="default"/>
                <w:b w:val="0"/>
                <w:bCs w:val="0"/>
                <w:vertAlign w:val="baseline"/>
                <w:lang w:val="es-AR"/>
              </w:rPr>
              <w:t>A OR B</w:t>
            </w:r>
          </w:p>
        </w:tc>
      </w:tr>
      <w:tr w14:paraId="799E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E14D48F">
            <w:pPr>
              <w:jc w:val="both"/>
              <w:rPr>
                <w:rFonts w:hint="default"/>
                <w:b w:val="0"/>
                <w:bCs w:val="0"/>
                <w:vertAlign w:val="baseline"/>
                <w:lang w:val="es-AR"/>
              </w:rPr>
            </w:pPr>
            <w:r>
              <w:rPr>
                <w:rFonts w:hint="default"/>
                <w:b w:val="0"/>
                <w:bCs w:val="0"/>
                <w:vertAlign w:val="baseline"/>
                <w:lang w:val="es-AR"/>
              </w:rPr>
              <w:t>0</w:t>
            </w:r>
          </w:p>
        </w:tc>
        <w:tc>
          <w:tcPr>
            <w:tcW w:w="1407" w:type="dxa"/>
          </w:tcPr>
          <w:p w14:paraId="0DA89B52">
            <w:pPr>
              <w:jc w:val="both"/>
              <w:rPr>
                <w:rFonts w:hint="default"/>
                <w:b w:val="0"/>
                <w:bCs w:val="0"/>
                <w:vertAlign w:val="baseline"/>
                <w:lang w:val="es-AR"/>
              </w:rPr>
            </w:pPr>
            <w:r>
              <w:rPr>
                <w:rFonts w:hint="default"/>
                <w:b w:val="0"/>
                <w:bCs w:val="0"/>
                <w:vertAlign w:val="baseline"/>
                <w:lang w:val="es-AR"/>
              </w:rPr>
              <w:t>1</w:t>
            </w:r>
          </w:p>
        </w:tc>
        <w:tc>
          <w:tcPr>
            <w:tcW w:w="1408" w:type="dxa"/>
          </w:tcPr>
          <w:p w14:paraId="29339255">
            <w:pPr>
              <w:jc w:val="both"/>
              <w:rPr>
                <w:rFonts w:hint="default"/>
                <w:b w:val="0"/>
                <w:bCs w:val="0"/>
                <w:vertAlign w:val="baseline"/>
                <w:lang w:val="es-AR"/>
              </w:rPr>
            </w:pPr>
            <w:r>
              <w:rPr>
                <w:rFonts w:hint="default"/>
                <w:b w:val="0"/>
                <w:bCs w:val="0"/>
                <w:vertAlign w:val="baseline"/>
                <w:lang w:val="es-AR"/>
              </w:rPr>
              <w:t>0</w:t>
            </w:r>
          </w:p>
        </w:tc>
        <w:tc>
          <w:tcPr>
            <w:tcW w:w="1408" w:type="dxa"/>
          </w:tcPr>
          <w:p w14:paraId="29EA9FE2">
            <w:pPr>
              <w:jc w:val="both"/>
              <w:rPr>
                <w:rFonts w:hint="default"/>
                <w:b w:val="0"/>
                <w:bCs w:val="0"/>
                <w:vertAlign w:val="baseline"/>
                <w:lang w:val="es-AR"/>
              </w:rPr>
            </w:pPr>
            <w:r>
              <w:rPr>
                <w:rFonts w:hint="default"/>
                <w:b w:val="0"/>
                <w:bCs w:val="0"/>
                <w:vertAlign w:val="baseline"/>
                <w:lang w:val="es-AR"/>
              </w:rPr>
              <w:t>0</w:t>
            </w:r>
          </w:p>
        </w:tc>
        <w:tc>
          <w:tcPr>
            <w:tcW w:w="1408" w:type="dxa"/>
          </w:tcPr>
          <w:p w14:paraId="089A3FBB">
            <w:pPr>
              <w:jc w:val="both"/>
              <w:rPr>
                <w:rFonts w:hint="default"/>
                <w:b w:val="0"/>
                <w:bCs w:val="0"/>
                <w:vertAlign w:val="baseline"/>
                <w:lang w:val="es-AR"/>
              </w:rPr>
            </w:pPr>
            <w:r>
              <w:rPr>
                <w:rFonts w:hint="default"/>
                <w:b w:val="0"/>
                <w:bCs w:val="0"/>
                <w:vertAlign w:val="baseline"/>
                <w:lang w:val="es-AR"/>
              </w:rPr>
              <w:t>0</w:t>
            </w:r>
          </w:p>
        </w:tc>
        <w:tc>
          <w:tcPr>
            <w:tcW w:w="1408" w:type="dxa"/>
          </w:tcPr>
          <w:p w14:paraId="2DA1700F">
            <w:pPr>
              <w:jc w:val="both"/>
              <w:rPr>
                <w:rFonts w:hint="default"/>
                <w:b w:val="0"/>
                <w:bCs w:val="0"/>
                <w:vertAlign w:val="baseline"/>
                <w:lang w:val="es-AR"/>
              </w:rPr>
            </w:pPr>
            <w:r>
              <w:rPr>
                <w:rFonts w:hint="default"/>
                <w:b w:val="0"/>
                <w:bCs w:val="0"/>
                <w:vertAlign w:val="baseline"/>
                <w:lang w:val="es-AR"/>
              </w:rPr>
              <w:t>0</w:t>
            </w:r>
          </w:p>
        </w:tc>
        <w:tc>
          <w:tcPr>
            <w:tcW w:w="1408" w:type="dxa"/>
          </w:tcPr>
          <w:p w14:paraId="129829E6">
            <w:pPr>
              <w:jc w:val="both"/>
              <w:rPr>
                <w:rFonts w:hint="default"/>
                <w:b w:val="0"/>
                <w:bCs w:val="0"/>
                <w:vertAlign w:val="baseline"/>
                <w:lang w:val="es-AR"/>
              </w:rPr>
            </w:pPr>
            <w:r>
              <w:rPr>
                <w:rFonts w:hint="default"/>
                <w:b w:val="0"/>
                <w:bCs w:val="0"/>
                <w:vertAlign w:val="baseline"/>
                <w:lang w:val="es-AR"/>
              </w:rPr>
              <w:t xml:space="preserve">0 </w:t>
            </w:r>
          </w:p>
        </w:tc>
      </w:tr>
      <w:tr w14:paraId="4A79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6F5519C">
            <w:pPr>
              <w:jc w:val="both"/>
              <w:rPr>
                <w:rFonts w:hint="default"/>
                <w:b w:val="0"/>
                <w:bCs w:val="0"/>
                <w:vertAlign w:val="baseline"/>
                <w:lang w:val="es-AR"/>
              </w:rPr>
            </w:pPr>
            <w:r>
              <w:rPr>
                <w:rFonts w:hint="default"/>
                <w:b w:val="0"/>
                <w:bCs w:val="0"/>
                <w:vertAlign w:val="baseline"/>
                <w:lang w:val="es-AR"/>
              </w:rPr>
              <w:t>1</w:t>
            </w:r>
          </w:p>
        </w:tc>
        <w:tc>
          <w:tcPr>
            <w:tcW w:w="1407" w:type="dxa"/>
          </w:tcPr>
          <w:p w14:paraId="3A5CD001">
            <w:pPr>
              <w:jc w:val="both"/>
              <w:rPr>
                <w:rFonts w:hint="default"/>
                <w:b w:val="0"/>
                <w:bCs w:val="0"/>
                <w:vertAlign w:val="baseline"/>
                <w:lang w:val="es-AR"/>
              </w:rPr>
            </w:pPr>
            <w:r>
              <w:rPr>
                <w:rFonts w:hint="default"/>
                <w:b w:val="0"/>
                <w:bCs w:val="0"/>
                <w:vertAlign w:val="baseline"/>
                <w:lang w:val="es-AR"/>
              </w:rPr>
              <w:t>1</w:t>
            </w:r>
          </w:p>
        </w:tc>
        <w:tc>
          <w:tcPr>
            <w:tcW w:w="1408" w:type="dxa"/>
          </w:tcPr>
          <w:p w14:paraId="635DDB6F">
            <w:pPr>
              <w:jc w:val="both"/>
              <w:rPr>
                <w:rFonts w:hint="default"/>
                <w:b w:val="0"/>
                <w:bCs w:val="0"/>
                <w:vertAlign w:val="baseline"/>
                <w:lang w:val="es-AR"/>
              </w:rPr>
            </w:pPr>
            <w:r>
              <w:rPr>
                <w:rFonts w:hint="default"/>
                <w:b w:val="0"/>
                <w:bCs w:val="0"/>
                <w:vertAlign w:val="baseline"/>
                <w:lang w:val="es-AR"/>
              </w:rPr>
              <w:t>0</w:t>
            </w:r>
          </w:p>
        </w:tc>
        <w:tc>
          <w:tcPr>
            <w:tcW w:w="1408" w:type="dxa"/>
          </w:tcPr>
          <w:p w14:paraId="408A781F">
            <w:pPr>
              <w:jc w:val="both"/>
              <w:rPr>
                <w:rFonts w:hint="default"/>
                <w:b w:val="0"/>
                <w:bCs w:val="0"/>
                <w:vertAlign w:val="baseline"/>
                <w:lang w:val="es-AR"/>
              </w:rPr>
            </w:pPr>
            <w:r>
              <w:rPr>
                <w:rFonts w:hint="default"/>
                <w:b w:val="0"/>
                <w:bCs w:val="0"/>
                <w:vertAlign w:val="baseline"/>
                <w:lang w:val="es-AR"/>
              </w:rPr>
              <w:t>0</w:t>
            </w:r>
          </w:p>
        </w:tc>
        <w:tc>
          <w:tcPr>
            <w:tcW w:w="1408" w:type="dxa"/>
          </w:tcPr>
          <w:p w14:paraId="69D255FD">
            <w:pPr>
              <w:jc w:val="both"/>
              <w:rPr>
                <w:rFonts w:hint="default"/>
                <w:b w:val="0"/>
                <w:bCs w:val="0"/>
                <w:vertAlign w:val="baseline"/>
                <w:lang w:val="es-AR"/>
              </w:rPr>
            </w:pPr>
            <w:r>
              <w:rPr>
                <w:rFonts w:hint="default"/>
                <w:b w:val="0"/>
                <w:bCs w:val="0"/>
                <w:vertAlign w:val="baseline"/>
                <w:lang w:val="es-AR"/>
              </w:rPr>
              <w:t>0</w:t>
            </w:r>
          </w:p>
        </w:tc>
        <w:tc>
          <w:tcPr>
            <w:tcW w:w="1408" w:type="dxa"/>
          </w:tcPr>
          <w:p w14:paraId="00FB9516">
            <w:pPr>
              <w:jc w:val="both"/>
              <w:rPr>
                <w:rFonts w:hint="default"/>
                <w:b w:val="0"/>
                <w:bCs w:val="0"/>
                <w:vertAlign w:val="baseline"/>
                <w:lang w:val="es-AR"/>
              </w:rPr>
            </w:pPr>
            <w:r>
              <w:rPr>
                <w:rFonts w:hint="default"/>
                <w:b w:val="0"/>
                <w:bCs w:val="0"/>
                <w:vertAlign w:val="baseline"/>
                <w:lang w:val="es-AR"/>
              </w:rPr>
              <w:t>1</w:t>
            </w:r>
          </w:p>
        </w:tc>
        <w:tc>
          <w:tcPr>
            <w:tcW w:w="1408" w:type="dxa"/>
          </w:tcPr>
          <w:p w14:paraId="52287280">
            <w:pPr>
              <w:jc w:val="both"/>
              <w:rPr>
                <w:rFonts w:hint="default"/>
                <w:b w:val="0"/>
                <w:bCs w:val="0"/>
                <w:vertAlign w:val="baseline"/>
                <w:lang w:val="es-AR"/>
              </w:rPr>
            </w:pPr>
            <w:r>
              <w:rPr>
                <w:rFonts w:hint="default"/>
                <w:b w:val="0"/>
                <w:bCs w:val="0"/>
                <w:vertAlign w:val="baseline"/>
                <w:lang w:val="es-AR"/>
              </w:rPr>
              <w:t xml:space="preserve">1 </w:t>
            </w:r>
          </w:p>
        </w:tc>
      </w:tr>
      <w:tr w14:paraId="019F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1FDD5371">
            <w:pPr>
              <w:jc w:val="both"/>
              <w:rPr>
                <w:rFonts w:hint="default"/>
                <w:b w:val="0"/>
                <w:bCs w:val="0"/>
                <w:vertAlign w:val="baseline"/>
                <w:lang w:val="es-AR"/>
              </w:rPr>
            </w:pPr>
            <w:r>
              <w:rPr>
                <w:rFonts w:hint="default"/>
                <w:b w:val="0"/>
                <w:bCs w:val="0"/>
                <w:vertAlign w:val="baseline"/>
                <w:lang w:val="es-AR"/>
              </w:rPr>
              <w:t>1</w:t>
            </w:r>
          </w:p>
        </w:tc>
        <w:tc>
          <w:tcPr>
            <w:tcW w:w="1407" w:type="dxa"/>
          </w:tcPr>
          <w:p w14:paraId="5ED9D75B">
            <w:pPr>
              <w:jc w:val="both"/>
              <w:rPr>
                <w:rFonts w:hint="default"/>
                <w:b w:val="0"/>
                <w:bCs w:val="0"/>
                <w:vertAlign w:val="baseline"/>
                <w:lang w:val="es-AR"/>
              </w:rPr>
            </w:pPr>
            <w:r>
              <w:rPr>
                <w:rFonts w:hint="default"/>
                <w:b w:val="0"/>
                <w:bCs w:val="0"/>
                <w:vertAlign w:val="baseline"/>
                <w:lang w:val="es-AR"/>
              </w:rPr>
              <w:t>1</w:t>
            </w:r>
          </w:p>
        </w:tc>
        <w:tc>
          <w:tcPr>
            <w:tcW w:w="1408" w:type="dxa"/>
          </w:tcPr>
          <w:p w14:paraId="5311AE67">
            <w:pPr>
              <w:jc w:val="both"/>
              <w:rPr>
                <w:rFonts w:hint="default"/>
                <w:b w:val="0"/>
                <w:bCs w:val="0"/>
                <w:vertAlign w:val="baseline"/>
                <w:lang w:val="es-AR"/>
              </w:rPr>
            </w:pPr>
            <w:r>
              <w:rPr>
                <w:rFonts w:hint="default"/>
                <w:b w:val="0"/>
                <w:bCs w:val="0"/>
                <w:vertAlign w:val="baseline"/>
                <w:lang w:val="es-AR"/>
              </w:rPr>
              <w:t>0</w:t>
            </w:r>
          </w:p>
        </w:tc>
        <w:tc>
          <w:tcPr>
            <w:tcW w:w="1408" w:type="dxa"/>
          </w:tcPr>
          <w:p w14:paraId="7A5C3CEB">
            <w:pPr>
              <w:jc w:val="both"/>
              <w:rPr>
                <w:rFonts w:hint="default"/>
                <w:b w:val="0"/>
                <w:bCs w:val="0"/>
                <w:vertAlign w:val="baseline"/>
                <w:lang w:val="es-AR"/>
              </w:rPr>
            </w:pPr>
            <w:r>
              <w:rPr>
                <w:rFonts w:hint="default"/>
                <w:b w:val="0"/>
                <w:bCs w:val="0"/>
                <w:vertAlign w:val="baseline"/>
                <w:lang w:val="es-AR"/>
              </w:rPr>
              <w:t>0</w:t>
            </w:r>
          </w:p>
        </w:tc>
        <w:tc>
          <w:tcPr>
            <w:tcW w:w="1408" w:type="dxa"/>
          </w:tcPr>
          <w:p w14:paraId="48037694">
            <w:pPr>
              <w:jc w:val="both"/>
              <w:rPr>
                <w:rFonts w:hint="default"/>
                <w:b w:val="0"/>
                <w:bCs w:val="0"/>
                <w:vertAlign w:val="baseline"/>
                <w:lang w:val="es-AR"/>
              </w:rPr>
            </w:pPr>
            <w:r>
              <w:rPr>
                <w:rFonts w:hint="default"/>
                <w:b w:val="0"/>
                <w:bCs w:val="0"/>
                <w:vertAlign w:val="baseline"/>
                <w:lang w:val="es-AR"/>
              </w:rPr>
              <w:t>1</w:t>
            </w:r>
          </w:p>
        </w:tc>
        <w:tc>
          <w:tcPr>
            <w:tcW w:w="1408" w:type="dxa"/>
          </w:tcPr>
          <w:p w14:paraId="2061C21D">
            <w:pPr>
              <w:jc w:val="both"/>
              <w:rPr>
                <w:rFonts w:hint="default"/>
                <w:b w:val="0"/>
                <w:bCs w:val="0"/>
                <w:vertAlign w:val="baseline"/>
                <w:lang w:val="es-AR"/>
              </w:rPr>
            </w:pPr>
            <w:r>
              <w:rPr>
                <w:rFonts w:hint="default"/>
                <w:b w:val="0"/>
                <w:bCs w:val="0"/>
                <w:vertAlign w:val="baseline"/>
                <w:lang w:val="es-AR"/>
              </w:rPr>
              <w:t>0</w:t>
            </w:r>
          </w:p>
        </w:tc>
        <w:tc>
          <w:tcPr>
            <w:tcW w:w="1408" w:type="dxa"/>
          </w:tcPr>
          <w:p w14:paraId="61A66DBE">
            <w:pPr>
              <w:jc w:val="both"/>
              <w:rPr>
                <w:rFonts w:hint="default"/>
                <w:b w:val="0"/>
                <w:bCs w:val="0"/>
                <w:vertAlign w:val="baseline"/>
                <w:lang w:val="es-AR"/>
              </w:rPr>
            </w:pPr>
            <w:r>
              <w:rPr>
                <w:rFonts w:hint="default"/>
                <w:b w:val="0"/>
                <w:bCs w:val="0"/>
                <w:vertAlign w:val="baseline"/>
                <w:lang w:val="es-AR"/>
              </w:rPr>
              <w:t>-1</w:t>
            </w:r>
          </w:p>
        </w:tc>
      </w:tr>
    </w:tbl>
    <w:p w14:paraId="215B8386">
      <w:pPr>
        <w:ind w:firstLine="709" w:firstLineChars="0"/>
        <w:jc w:val="both"/>
        <w:rPr>
          <w:rFonts w:hint="default"/>
          <w:b w:val="0"/>
          <w:bCs w:val="0"/>
          <w:lang w:val="es-AR"/>
        </w:rPr>
      </w:pPr>
    </w:p>
    <w:p w14:paraId="3454C947">
      <w:pPr>
        <w:ind w:firstLine="709" w:firstLineChars="0"/>
        <w:jc w:val="both"/>
        <w:rPr>
          <w:rFonts w:hint="default"/>
          <w:b w:val="0"/>
          <w:bCs w:val="0"/>
          <w:highlight w:val="none"/>
          <w:lang w:val="es-AR"/>
        </w:rPr>
      </w:pPr>
      <w:r>
        <w:rPr>
          <w:rFonts w:hint="default"/>
          <w:lang w:val="es-AR"/>
        </w:rPr>
        <w:drawing>
          <wp:anchor distT="0" distB="0" distL="114300" distR="114300" simplePos="0" relativeHeight="251683840" behindDoc="0" locked="0" layoutInCell="1" allowOverlap="1">
            <wp:simplePos x="0" y="0"/>
            <wp:positionH relativeFrom="column">
              <wp:posOffset>-441325</wp:posOffset>
            </wp:positionH>
            <wp:positionV relativeFrom="page">
              <wp:posOffset>6518275</wp:posOffset>
            </wp:positionV>
            <wp:extent cx="3303270" cy="2407285"/>
            <wp:effectExtent l="0" t="0" r="3810" b="635"/>
            <wp:wrapSquare wrapText="bothSides"/>
            <wp:docPr id="44" name="Imagen 44" descr="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shifter"/>
                    <pic:cNvPicPr>
                      <a:picLocks noChangeAspect="1"/>
                    </pic:cNvPicPr>
                  </pic:nvPicPr>
                  <pic:blipFill>
                    <a:blip r:embed="rId14"/>
                    <a:stretch>
                      <a:fillRect/>
                    </a:stretch>
                  </pic:blipFill>
                  <pic:spPr>
                    <a:xfrm>
                      <a:off x="0" y="0"/>
                      <a:ext cx="3303270" cy="2407285"/>
                    </a:xfrm>
                    <a:prstGeom prst="rect">
                      <a:avLst/>
                    </a:prstGeom>
                  </pic:spPr>
                </pic:pic>
              </a:graphicData>
            </a:graphic>
          </wp:anchor>
        </w:drawing>
      </w:r>
      <w:r>
        <w:rPr>
          <w:sz w:val="24"/>
        </w:rPr>
        <mc:AlternateContent>
          <mc:Choice Requires="wps">
            <w:drawing>
              <wp:anchor distT="0" distB="0" distL="114300" distR="114300" simplePos="0" relativeHeight="251677696" behindDoc="0" locked="0" layoutInCell="1" allowOverlap="1">
                <wp:simplePos x="0" y="0"/>
                <wp:positionH relativeFrom="column">
                  <wp:posOffset>-2115185</wp:posOffset>
                </wp:positionH>
                <wp:positionV relativeFrom="paragraph">
                  <wp:posOffset>2063750</wp:posOffset>
                </wp:positionV>
                <wp:extent cx="162560" cy="142240"/>
                <wp:effectExtent l="6350" t="6350" r="13970" b="19050"/>
                <wp:wrapNone/>
                <wp:docPr id="20" name="Óvalo 2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C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66.55pt;margin-top:162.5pt;height:11.2pt;width:12.8pt;z-index:251677696;v-text-anchor:middle;mso-width-relative:page;mso-height-relative:page;" filled="f" stroked="t" coordsize="21600,21600" o:gfxdata="UEsDBAoAAAAAAIdO4kAAAAAAAAAAAAAAAAAEAAAAZHJzL1BLAwQUAAAACACHTuJAZ3/SIdoAAAAN&#10;AQAADwAAAGRycy9kb3ducmV2LnhtbE2PwU7DMAyG70i8Q2Qkbl3ataNQmk5sghMcYPAAWWLaQuOU&#10;JlvH22NOcLT96ff31+uTG8QRp9B7UpAtUhBIxtueWgVvrw/JNYgQNVk9eEIF3xhg3Zyf1bqyfqYX&#10;PO5iKziEQqUVdDGOlZTBdOh0WPgRiW/vfnI68ji10k565nA3yGWaXkmne+IPnR5x26H53B2cgnuD&#10;H+XTY3cnv8aNabc3z2OxmZW6vMjSWxART/EPhl99VoeGnfb+QDaIQUGS53nGrIJ8ueJWjCR5Wq5A&#10;7HlVlAXIppb/WzQ/UEsDBBQAAAAIAIdO4kBuBenQYwIAAM8EAAAOAAAAZHJzL2Uyb0RvYy54bWyt&#10;VE1vEzEQvSPxHyzf6SartIWomypKFIRU0UoFcXa8dtaSv7CdbMrf4Cfxx3j2btNSOPTAxTv2jN/4&#10;vZnZq+uj0eQgQlTONnR6NqFEWO5aZXcN/fpl8+49JTEx2zLtrGjog4j0evH2zVXv56J2ndOtCAQg&#10;Ns5739AuJT+vqsg7YVg8c15YOKULhiVsw65qA+uBbnRVTyYXVe9C64PjIkacrgcnHRHDawCdlIqL&#10;teN7I2waUIPQLIFS7JSPdFFeK6Xg6VbKKBLRDQXTVFYkgb3Na7W4YvNdYL5TfHwCe80TXnAyTFkk&#10;PUGtWWJkH9RfUEbx4KKT6Yw7Uw1EiiJgMZ280Oa+Y14ULpA6+pPo8f/B8s+Hu0BU29AaklhmUPFf&#10;Pw+oPcEB1Ol9nCPo3t+FcRdhZqpHGUz+ggQ5FkUfToqKYyIch9OL+vwCwByu6ayuZwWzerrsQ0wf&#10;hTMkGw0VWqN8mTObs8NNTMiJ6MeofGzdRmld6qYt6YFbX05yCoZmlGgCmMaDULQ7Spjeoct5CgUy&#10;Oq3afD0DxbDbrnQgINvQzWY1AcqQ7o+wnHvNYjfEFdfQNUYlDIJWpqHvcfd0W1u8Ocs2CJWtrWsf&#10;IHNwQ/9FzzcKsDcspjsW0HB4P0Yy3WKR2oGUGy1KOhd+/Os8x6MP4KWkRwOD8Pc9C4IS/cmiQz5M&#10;Z1CbpLKZnV/m+obnnu1zj92blYMOUwy/58XM8Uk/mjI48w2Tu8xZ4WKWI/cg7bhZpWGwMPtcLJcl&#10;DF3uWbqx955n8KGAy31yUpXaPqkzioY+LyUfZzIP0vN9iXr6D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Gd/0iHaAAAADQEAAA8AAAAAAAAAAQAgAAAAIgAAAGRycy9kb3ducmV2LnhtbFBLAQIU&#10;ABQAAAAIAIdO4kBuBenQYwIAAM8EAAAOAAAAAAAAAAEAIAAAACkBAABkcnMvZTJvRG9jLnhtbFBL&#10;BQYAAAAABgAGAFkBAAD+BQAAAAA=&#10;">
                <v:fill on="f" focussize="0,0"/>
                <v:stroke weight="1pt" color="#FFC000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-1804670</wp:posOffset>
                </wp:positionH>
                <wp:positionV relativeFrom="paragraph">
                  <wp:posOffset>1558925</wp:posOffset>
                </wp:positionV>
                <wp:extent cx="162560" cy="142240"/>
                <wp:effectExtent l="6350" t="6350" r="13970" b="19050"/>
                <wp:wrapNone/>
                <wp:docPr id="19" name="Óvalo 1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2.1pt;margin-top:122.75pt;height:11.2pt;width:12.8pt;z-index:251676672;v-text-anchor:middle;mso-width-relative:page;mso-height-relative:page;" filled="f" stroked="t" coordsize="21600,21600" o:gfxdata="UEsDBAoAAAAAAIdO4kAAAAAAAAAAAAAAAAAEAAAAZHJzL1BLAwQUAAAACACHTuJASbdr69kAAAAN&#10;AQAADwAAAGRycy9kb3ducmV2LnhtbE2PTU/DMAyG70j8h8hIXFCXrlpDV5pOCGkHjtuQuHqNaSsS&#10;p2qyr39POMHR9qPXz9tsrs6KM81h9KxhuchBEHfejNxr+DhsswpEiMgGrWfScKMAm/b+rsHa+Avv&#10;6LyPvUghHGrUMMQ41VKGbiCHYeEn4nT78rPDmMa5l2bGSwp3VhZ5rqTDkdOHASd6G6j73p+chteb&#10;jHYX1tsno1ip+Bne0VZaPz4s8xcQka7xD4Zf/aQObXI6+hObIKyGrKhWRWI1FKuyBJGQrCgrBeKY&#10;Vup5DbJt5P8W7Q9QSwMEFAAAAAgAh07iQK7uorlkAgAAzwQAAA4AAABkcnMvZTJvRG9jLnhtbK1U&#10;y27bMBC8F+g/ELw3sgXnZUQOjBguCgRNALfomaZIiwBfJWnL6W/0k/pjHVLKo2kPOdQHesldznJm&#10;d3V1fTSaHESIytmGTk8mlAjLXavsrqFfv6w/XFASE7Mt086Khj6ISK8X799d9X4uatc53YpAAGLj&#10;vPcN7VLy86qKvBOGxRPnhYVTumBYwjbsqjawHuhGV/Vkclb1LrQ+OC5ixOlqcNIRMbwF0EmpuFg5&#10;vjfCpgE1CM0SKMVO+UgX5bVSCp7upIwiEd1QME1lRRLY27xWiys23wXmO8XHJ7C3POEVJ8OURdIn&#10;qBVLjOyD+gvKKB5cdDKdcGeqgUhRBCymk1fabDrmReECqaN/Ej3+P1j++XAfiGrRCZeUWGZQ8V8/&#10;D6g9wQHU6X2cI2jj78O4izAz1aMMJv+DBDkWRR+eFBXHRDgOp2f16Rm05nBNZ3U9K4pXz5d9iOmj&#10;cIZko6FCa5Qvc2ZzdriNCTkR/RiVj61bK61L3bQlPXDr80lOwdCMEk0A03gQinZHCdM7dDlPoUBG&#10;p1Wbr2egGHbbGx0IyDZ0vZ7glwkj3R9hOfeKxW6IK66ha4xKGAStTEMv8uXH29oCJMs2CJWtrWsf&#10;IHNwQ/9Fz9cKsLcspnsW0HB4P0Yy3WGR2oGUGy1KOhd+/Os8x6MP4KWkRwOD8Pc9C4IS/cmiQy6n&#10;M6hNUtnMTs9rbMJLz/alx+7NjYMOUwy/58XM8Uk/mjI48w2Tu8xZ4WKWI/cg7bi5ScNgYfa5WC5L&#10;GLrcs3Rr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Em3a+vZAAAADQEAAA8AAAAAAAAAAQAgAAAAIgAAAGRycy9kb3ducmV2LnhtbFBLAQIU&#10;ABQAAAAIAIdO4kCu7qK5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-1778000</wp:posOffset>
                </wp:positionH>
                <wp:positionV relativeFrom="paragraph">
                  <wp:posOffset>1257300</wp:posOffset>
                </wp:positionV>
                <wp:extent cx="162560" cy="142240"/>
                <wp:effectExtent l="6350" t="6350" r="13970" b="19050"/>
                <wp:wrapNone/>
                <wp:docPr id="18" name="Óvalo 18"/>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99pt;height:11.2pt;width:12.8pt;z-index:251675648;v-text-anchor:middle;mso-width-relative:page;mso-height-relative:page;" filled="f" stroked="t" coordsize="21600,21600" o:gfxdata="UEsDBAoAAAAAAIdO4kAAAAAAAAAAAAAAAAAEAAAAZHJzL1BLAwQUAAAACACHTuJABu7Rd9kAAAAN&#10;AQAADwAAAGRycy9kb3ducmV2LnhtbE2PzWrDMBCE74W+g9hCLsWRYlzjuJZDKeTQY9JAr4q1tU2l&#10;lbGUv7fP9tTedphh9ptmc/VOnHGOYyANq6UCgdQFO1Kv4fC5zSoQMRmyxgVCDTeMsGkfHxpT23Ch&#10;HZ73qRdcQrE2GoaUplrK2A3oTVyGCYm97zB7k1jOvbSzuXC5dzJXqpTejMQfBjPh+4Ddz/7kNbzd&#10;ZHK7uN4+25LKMn3FD+MqrRdPK/UKIuE1/YXhF5/RoWWmYziRjcJpyPJK8ZjEzrrigyNZ/lIUII4a&#10;8lwVINtG/l/R3gFQSwMEFAAAAAgAh07iQLjIB2p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6DulhlU/NfP&#10;A2pPcAB1eh/nCNr4uzDuIsxM9SiDyf8gQY5F0YcnRcUxEY7D6Vl9egatOVzTWV3PiuLV82UfYvok&#10;nCHZaKjQGuXLnNmcHW5iQk5EP0blY+vWSutSN21JD9z6fJJTMDSjRBPANB6Eot1RwvQOXc5TKJDR&#10;adXm6xkoht32WgcCsg1dryf4ZcJI90dYzr1isRviimvoGqMSBkEr09CLfPnxtrYAybINQmVr69oH&#10;yBzc0H/R87UC7A2L6Y4FNBzej5FMt1ikdiDlRouSzoUf/zrP8egDeCnp0cAg/H3PgqBEf7bokI/T&#10;GdQmqWxmp+c1NuGlZ/vSY/fm2kGHKYbf82Lm+KQfTRmc+YbJXeascDHLkXuQdtxcp2GwMPtcLJcl&#10;DF3uWbqxG88z+FDA5T45qUptn9UZRUOflxqMM5kH6eW+RD1/hx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Abu0XfZAAAADQEAAA8AAAAAAAAAAQAgAAAAIgAAAGRycy9kb3ducmV2LnhtbFBLAQIU&#10;ABQAAAAIAIdO4kC4yAdq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-1760220</wp:posOffset>
                </wp:positionH>
                <wp:positionV relativeFrom="paragraph">
                  <wp:posOffset>938530</wp:posOffset>
                </wp:positionV>
                <wp:extent cx="162560" cy="142240"/>
                <wp:effectExtent l="6350" t="6350" r="13970" b="19050"/>
                <wp:wrapNone/>
                <wp:docPr id="17" name="Óvalo 17"/>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3.9pt;height:11.2pt;width:12.8pt;z-index:251674624;v-text-anchor:middle;mso-width-relative:page;mso-height-relative:page;" filled="f" stroked="t" coordsize="21600,21600" o:gfxdata="UEsDBAoAAAAAAIdO4kAAAAAAAAAAAAAAAAAEAAAAZHJzL1BLAwQUAAAACACHTuJA4Hv8KdgAAAAN&#10;AQAADwAAAGRycy9kb3ducmV2LnhtbE2PzU7DMBCE70i8g7VIXFBqxwKnpHEqhNQDx7ZIXN3YJFHt&#10;dRS7f2/PcoLjznyanWnW1+DZ2c1pjKihXAhgDrtoR+w1fO43xRJYygat8RGdhptLsG7v7xpT23jB&#10;rTvvcs8oBFNtNAw5TzXnqRtcMGkRJ4fkfcc5mEzn3HM7mwuFB8+lEIoHMyJ9GMzk3gfXHXenoOHt&#10;xrPfptfNk1WoVP5KH8YvtX58KMUKWHbX/AfDb32qDi11OsQT2sS8hkJWlSSWnOeKRhBSyJdSATuQ&#10;VAkJvG34/xXtD1BLAwQUAAAACACHTuJA7B9zF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N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4Hv8KdgAAAANAQAADwAAAAAAAAABACAAAAAiAAAAZHJzL2Rvd25yZXYueG1sUEsBAhQA&#10;FAAAAAgAh07iQOwfcxZ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-1760220</wp:posOffset>
                </wp:positionH>
                <wp:positionV relativeFrom="paragraph">
                  <wp:posOffset>655320</wp:posOffset>
                </wp:positionV>
                <wp:extent cx="162560" cy="142240"/>
                <wp:effectExtent l="6350" t="6350" r="13970" b="19050"/>
                <wp:wrapNone/>
                <wp:docPr id="16" name="Óvalo 16"/>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51.6pt;height:11.2pt;width:12.8pt;z-index:251673600;v-text-anchor:middle;mso-width-relative:page;mso-height-relative:page;" filled="f" stroked="t" coordsize="21600,21600" o:gfxdata="UEsDBAoAAAAAAIdO4kAAAAAAAAAAAAAAAAAEAAAAZHJzL1BLAwQUAAAACACHTuJAEU3oINgAAAAN&#10;AQAADwAAAGRycy9kb3ducmV2LnhtbE2PzU7DMBCE70i8g7VIXFDqxKhuCXEqhNQDxxYkrm68JBH2&#10;Oordv7dnOcFtd2c0+02zuQQvTjinMZKBalGCQOqiG6k38PG+LdYgUrbkrI+EBq6YYNPe3jS2dvFM&#10;Ozztcy84hFJtDQw5T7WUqRsw2LSIExJrX3EONvM699LN9szhwUtVlloGOxJ/GOyErwN23/tjMPBy&#10;ldnv0tP2wWnSOn+mN+vXxtzfVeUziIyX/GeGX3xGh5aZDvFILglvoFCrlWIvK+UjD2wp1LLSIA58&#10;UksNsm3k/xbtD1BLAwQUAAAACACHTuJA+jnWxWQCAADPBAAADgAAAGRycy9lMm9Eb2MueG1srVTL&#10;btswELwX6D8QvDeyBcdJjciBEcNFgaAJkBQ90xRpEeCrJG05/Y1+Un+sQ0p5NO0hh/pAL7nLWc7s&#10;ri4uj0aTgwhROdvQ6cmEEmG5a5XdNfTr/ebDOSUxMdsy7axo6IOI9HL5/t1F7xeidp3TrQgEIDYu&#10;et/QLiW/qKrIO2FYPHFeWDilC4YlbMOuagPrgW50VU8m86p3ofXBcREjTteDk46I4S2ATkrFxdrx&#10;vRE2DahBaJZAKXbKR7osr5VS8HQjZRSJ6IaCaSorksDe5rVaXrDFLjDfKT4+gb3lCa84GaYskj5B&#10;rVliZB/UX1BG8eCik+mEO1MNRIoiYDGdvNLmrmNeFC6QOvon0eP/g+VfDreBqBadMKfEMoOK//p5&#10;QO0JDqBO7+MCQXf+Noy7CDNTPcpg8j9IkGNR9OFJUXFMhONwOq9P59CawzWd1fWsKF49X/Yhpk/C&#10;GZKNhgqtUb7MmS3Y4Tom5ET0Y1Q+tm6jtC5105b0wK3PJjkFQzNKNAFM40Eo2h0lTO/Q5TyFAhmd&#10;Vm2+noFi2G2vdCAg29DNZoJfJox0f4Tl3GsWuyGuuIauMSphELQyDT3Plx9vawuQLNsgVLa2rn2A&#10;zMEN/Rc93yjAXrOYbllAw+H9GMl0g0VqB1JutCjpXPjxr/Mcjz6Al5IeDQzC3/csCEr0Z4sO+Tid&#10;QW2SymZ2elZjE156ti89dm+uHHSYYvg9L2aOT/rRlMGZb5jcVc4KF7McuQdpx81VGgYLs8/FalXC&#10;0OWepWt753kGHwq42icnVantszqjaOjzUoNxJvMgvdyXqOfv0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EU3oINgAAAANAQAADwAAAAAAAAABACAAAAAiAAAAZHJzL2Rvd25yZXYueG1sUEsBAhQA&#10;FAAAAAgAh07iQPo51sV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-1778000</wp:posOffset>
                </wp:positionH>
                <wp:positionV relativeFrom="paragraph">
                  <wp:posOffset>344805</wp:posOffset>
                </wp:positionV>
                <wp:extent cx="162560" cy="142240"/>
                <wp:effectExtent l="6350" t="6350" r="13970" b="19050"/>
                <wp:wrapNone/>
                <wp:docPr id="15" name="Óvalo 15"/>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27.15pt;height:11.2pt;width:12.8pt;z-index:251672576;v-text-anchor:middle;mso-width-relative:page;mso-height-relative:page;" filled="f" stroked="t" coordsize="21600,21600" o:gfxdata="UEsDBAoAAAAAAIdO4kAAAAAAAAAAAAAAAAAEAAAAZHJzL1BLAwQUAAAACACHTuJAKU8nV9gAAAAL&#10;AQAADwAAAGRycy9kb3ducmV2LnhtbE2PzU7DMBCE70i8g7VIXFDqNKRuCNlUCKkHji1IXN14SSLs&#10;dRS7f2+POcFxNKOZb5rNxVlxojmMnhGWixwEcefNyD3Cx/s2q0CEqNlo65kQrhRg097eNLo2/sw7&#10;Ou1jL1IJh1ojDDFOtZShG8jpsPATcfK+/Ox0THLupZn1OZU7K4s8V9LpkdPCoCd6Haj73h8dwstV&#10;RrsLT9sHo1ip+BnetK0Q7++W+TOISJf4F4Zf/IQObWI6+CObICxCVlR5OhMRVuUjiJTIilVZgjgg&#10;rNUaZNvI/x/aH1BLAwQUAAAACACHTuJAgVVIa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J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KU8nV9gAAAALAQAADwAAAAAAAAABACAAAAAiAAAAZHJzL2Rvd25yZXYueG1sUEsBAhQA&#10;FAAAAAgAh07iQIFVSGp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-2016760</wp:posOffset>
                </wp:positionH>
                <wp:positionV relativeFrom="paragraph">
                  <wp:posOffset>1838960</wp:posOffset>
                </wp:positionV>
                <wp:extent cx="162560" cy="142240"/>
                <wp:effectExtent l="6350" t="6350" r="13970" b="19050"/>
                <wp:wrapNone/>
                <wp:docPr id="11" name="Óvalo 11"/>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144.8pt;height:11.2pt;width:12.8pt;z-index:251671552;v-text-anchor:middle;mso-width-relative:page;mso-height-relative:page;" filled="f" stroked="t" coordsize="21600,21600" o:gfxdata="UEsDBAoAAAAAAIdO4kAAAAAAAAAAAAAAAAAEAAAAZHJzL1BLAwQUAAAACACHTuJAOkOeVdoAAAAN&#10;AQAADwAAAGRycy9kb3ducmV2LnhtbE2PS0/DMBCE70j8B2uRuKV+VCptGqdCPCSOUBD06MbbxBDb&#10;Uew25d+znOA2o/00O1Ntzr5nJxyTi0GDnAlgGJpoXWg1vL0+FktgKZtgTR8DavjGBJv68qIypY1T&#10;eMHTNreMQkIqjYYu56HkPDUdepNmccBAt0Mcvclkx5bb0UwU7nuuhFhwb1ygD50Z8K7D5mt79Bry&#10;h2ikcu8Pn+r5/nCLu6gm96T19ZUUa2AZz/kPht/6VB1q6rSPx2AT6zUUc3mzIFaDWq5IEFKolaJ9&#10;ew1zSYLXFf+/ov4BUEsDBBQAAAAIAIdO4kB0gOm8dAIAAPEEAAAOAAAAZHJzL2Uyb0RvYy54bWyt&#10;VMtu2zAQvBfoPxC8N7IFO06MyIERw0WBtDGQFD3TFGUR4KskbTn9jX5Sf6xDSnHStIcceqGW3OVw&#10;Z3ZXV9dHrchB+CCtqej4bESJMNzW0uwq+vVh/eGCkhCZqZmyRlT0UQR6vXj/7qpzc1Ha1qpaeAIQ&#10;E+adq2gbo5sXReCt0CycWScMnI31mkVs/a6oPeuArlVRjkbnRWd97bzlIgScrnonHRD9WwBt00gu&#10;VpbvtTCxR/VCsQhKoZUu0EXOtmkEj3dNE0QkqqJgGvOKR2Bv01osrth855lrJR9SYG9J4RUnzaTB&#10;oyeoFYuM7L38C0pL7m2wTTzjVhc9kawIWIxHr7S5b5kTmQukDu4kevh/sPzLYeOJrNEJY0oM06j4&#10;r58H1J7gAOp0LswRdO82ftgFmInqsfE6fUGCHLOijydFxTESjsPxeTk9h9YcrvGkLCdZ8eL5svMh&#10;fhRWk2RUVCiF8iXObM4OtyHiTUQ/RaVjY9dSqVw3ZUgH3HI2Sk8wNGODJoCpHQgFs6OEqR26nEef&#10;IYNVsk7XE1Dwu+2N8gRkK1qup9PLWQ5Se/3Z1v3xbDoCdp/EEJ8T+gMoZbdioe2vZFffV1pGjIqS&#10;uqIXwDkhKQOQJGwvZbK2tn5EIbztOzQ4vpaAvWUhbphHS4IhhjbeYWmUBW07WJS01v/413mKR6fA&#10;S0mHFock3/fMC0rUJ4MeuhxPUA8S82YynZXY+Jee7UuP2esbC6XQJsgumyk+qiez8VZ/w2wv06tw&#10;McPxdi/+sLmJ/ejh78DFcpnDMAeOxVtz73gC70u83EfbyFz9Z3UG0TAJuQbD1KZRe7nPUc9/q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OkOeVdoAAAANAQAADwAAAAAAAAABACAAAAAiAAAAZHJz&#10;L2Rvd25yZXYueG1sUEsBAhQAFAAAAAgAh07iQHSA6bx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-2009775</wp:posOffset>
                </wp:positionH>
                <wp:positionV relativeFrom="paragraph">
                  <wp:posOffset>1546860</wp:posOffset>
                </wp:positionV>
                <wp:extent cx="162560" cy="142240"/>
                <wp:effectExtent l="6350" t="6350" r="13970" b="19050"/>
                <wp:wrapNone/>
                <wp:docPr id="10" name="Óvalo 10"/>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121.8pt;height:11.2pt;width:12.8pt;z-index:251670528;v-text-anchor:middle;mso-width-relative:page;mso-height-relative:page;" filled="f" stroked="t" coordsize="21600,21600" o:gfxdata="UEsDBAoAAAAAAIdO4kAAAAAAAAAAAAAAAAAEAAAAZHJzL1BLAwQUAAAACACHTuJAzJ6oB9oAAAAN&#10;AQAADwAAAGRycy9kb3ducmV2LnhtbE2Py07DMBBF90j8gzVI7FI7Llg0xKkQD4klFAQs3XiaGGI7&#10;it2m/D3DCpYzc3Tn3Hp99AM74JRcDBrKhQCGoY3WhU7D68tDcQUsZROsGWJADd+YYN2cntSmsnEO&#10;z3jY5I5RSEiV0dDnPFacp7ZHb9IijhjotouTN5nGqeN2MjOF+4FLIRT3xgX60JsRb3tsvzZ7ryG/&#10;i7aU7u3+Uz7d7W7wI8rZPWp9flaKa2AZj/kPhl99UoeGnLZxH2xig4ZiWapLYjXIi6UCRkghV2IF&#10;bEsrpQTwpub/WzQ/UEsDBBQAAAAIAIdO4kBTVM0gdAIAAPE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BqdAEkM06j4&#10;r58H1J5gAep0LsyRdO82fvACzET12Hid/iBBjlnRx5Oi4hgJx+L4vJyeA5gjNJ6U5SRjFs+bnQ/x&#10;o7CaJKOiQimUL3Fmc3a4DRFnIvspKy0bu5ZK5bopQzrglrNROoKhGRs0AUztQCiYHSVM7dDlPPoM&#10;GaySddqegILfbW+UJyBb0XI9nV7OcpLa68+27pdn0xGw+0sM+flCfwCl261YaPstOdT3lZYRo6Kk&#10;rugFcE5IygAkCdtLmaytrR9RCG/7Dg2OryVgb1mIG+bRkmCIoY13+DTKgrYdLEpa63/8az3lo1MQ&#10;paRDi0OS73vmBSXqk0EPXY4nqAeJ2ZlMZyUc/zKyfRkxe31jodQYz4Pj2Uz5UT2Zjbf6G2Z7mU5F&#10;iBmOs3vxB+cm9qOH14GL5TKnYQ4ci7fm3vEE3pd4uY+2kbn6z+oMomEScg2GqU2j9tLPWc8v1eI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J6oB9oAAAANAQAADwAAAAAAAAABACAAAAAiAAAAZHJz&#10;L2Rvd25yZXYueG1sUEsBAhQAFAAAAAgAh07iQFNUzSB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-2016760</wp:posOffset>
                </wp:positionH>
                <wp:positionV relativeFrom="paragraph">
                  <wp:posOffset>1240155</wp:posOffset>
                </wp:positionV>
                <wp:extent cx="162560" cy="142240"/>
                <wp:effectExtent l="6350" t="6350" r="13970" b="19050"/>
                <wp:wrapNone/>
                <wp:docPr id="9" name="Óvalo 9"/>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97.65pt;height:11.2pt;width:12.8pt;z-index:251669504;v-text-anchor:middle;mso-width-relative:page;mso-height-relative:page;" filled="f" stroked="t" coordsize="21600,21600" o:gfxdata="UEsDBAoAAAAAAIdO4kAAAAAAAAAAAAAAAAAEAAAAZHJzL1BLAwQUAAAACACHTuJAjCa5QdsAAAAN&#10;AQAADwAAAGRycy9kb3ducmV2LnhtbE2Py07DMBBF90j8gzVI7FI/Kpo2xKkQD4klLaiwdJNpYojt&#10;KHab8vcMK1iO7tGdc8v12fXshGO0wWuQMwEMfR0a61sNb69P2RJYTMY3pg8eNXxjhHV1eVGaogmT&#10;3+Bpm1pGJT4WRkOX0lBwHusOnYmzMKCn7BBGZxKdY8ub0UxU7nquhFhwZ6ynD50Z8L7D+mt7dBrS&#10;u6ilsrvHT/XycLjDj6Am+6z19ZUUt8ASntMfDL/6pA4VOe3D0TeR9RqyucwXxFKyupkDIyRTK0X7&#10;9hqUzHPgVcn/r6h+AFBLAwQUAAAACACHTuJAlRnza3UCAADvBAAADgAAAGRycy9lMm9Eb2MueG1s&#10;rVTLbtswELwX6D8QvDeyBTuOjciBEcNFgbQJkBQ90xRlEeCrJG05/Y1+Un+sQ0px0rSHHHqRdrnL&#10;IWd2l5dXR63IQfggrano+GxEiTDc1tLsKvr1YfPhgpIQmamZskZU9FEEerV8/+6ycwtR2taqWngC&#10;EBMWnatoG6NbFEXgrdAsnFknDIKN9ZpFuH5X1J51QNeqKEej86KzvnbechECVtd9kA6I/i2Atmkk&#10;F2vL91qY2KN6oVgEpdBKF+gy37ZpBI+3TRNEJKqiYBrzF4fA3qZvsbxki51nrpV8uAJ7yxVecdJM&#10;Ghx6glqzyMjey7+gtOTeBtvEM2510RPJioDFePRKm/uWOZG5QOrgTqKH/wfLvxzuPJF1ReeUGKZR&#10;8F8/Dyg9mSdtOhcWSLl3d37wAsxE9Nh4nf6gQI5Zz8eTnuIYCcfi+LycnkNpjtB4UpaTrHfxvNn5&#10;ED8Kq0kyKiqUQvESY7Zgh5sQcSayn7LSsrEbqVSumjKkA245G6UjGFqxQQvA1A50gtlRwtQOPc6j&#10;z5DBKlmn7Qko+N32WnkCrhUtN9PpfJaT1F5/tnW/PJuOgN1fYsjPF/oDKN1uzULbb8mhvqu0jBgU&#10;JXVFL4BzQlIGIEnYXspkbW39iDJ42/dncHwjAXvDQrxjHg0JhhjZeItPoyxo28GipLX+x7/WUz76&#10;BFFKOjQ4JPm+Z15Qoj4ZdNB8PEE9SMzOZDor4fiXke3LiNnrawulxngcHM9myo/qyWy81d8w2at0&#10;KkLMcJzdiz8417EfPLwNXKxWOQ1T4Fi8MfeOJ/C+xKt9tI3M1X9WZxANc5BrMMxsGrSXfs56fqeW&#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MJrlB2wAAAA0BAAAPAAAAAAAAAAEAIAAAACIAAABk&#10;cnMvZG93bnJldi54bWxQSwECFAAUAAAACACHTuJAlRnza3UCAADvBAAADgAAAAAAAAABACAAAAAq&#10;AQAAZHJzL2Uyb0RvYy54bWxQSwUGAAAAAAYABgBZAQAAEQ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-2010410</wp:posOffset>
                </wp:positionH>
                <wp:positionV relativeFrom="paragraph">
                  <wp:posOffset>941070</wp:posOffset>
                </wp:positionV>
                <wp:extent cx="162560" cy="142240"/>
                <wp:effectExtent l="6350" t="6350" r="13970" b="19050"/>
                <wp:wrapNone/>
                <wp:docPr id="8" name="Óvalo 8"/>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3pt;margin-top:74.1pt;height:11.2pt;width:12.8pt;z-index:251668480;v-text-anchor:middle;mso-width-relative:page;mso-height-relative:page;" filled="f" stroked="t" coordsize="21600,21600" o:gfxdata="UEsDBAoAAAAAAIdO4kAAAAAAAAAAAAAAAAAEAAAAZHJzL1BLAwQUAAAACACHTuJAM/baHtkAAAAN&#10;AQAADwAAAGRycy9kb3ducmV2LnhtbE2PS0/DMBCE70j8B2uRuKV+gEIJcSrEQ+JICwKObrxNDLEd&#10;xW5T/j3LCY4782l2pl4d/cAOOCUXgwa5EMAwtNG60Gl4fXkslsBSNsGaIQbU8I0JVs3pSW0qG+ew&#10;xsMmd4xCQqqMhj7nseI8tT16kxZxxEDeLk7eZDqnjtvJzBTuB66EKLk3LtCH3ox412P7tdl7Dfld&#10;tFK5t4dP9Xy/u8WPqGb3pPX5mRQ3wDIe8x8Mv/WpOjTUaRv3wSY2aCguZFkSS87lUgEjpFDXkvZt&#10;SboSJfCm5v9XND9QSwMEFAAAAAgAh07iQN+sMAJz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ou2EaBf/1&#10;84DSk4ukTefCHCn3buMHL8BMRI+N1+kPCuSY9Xw86SmOkXAsjs/L6TmU5giNJ2U5yXoXz5udD/Gj&#10;sJoko6JCKRQvMWZzdrgNEWci+ykrLRu7lkrlqilDOuCWs1E6gqEVG7QATO1AJ5gdJUzt0OM8+gwZ&#10;rJJ12p6Agt9tb5Qn4FrRcj2dXs5yktrrz7bul2fTEbD7Swz5+UJ/AKXbrVho+y051HeVlhGDoqSG&#10;tsA5ISkDkCRsL2WytrZ+RBm87fszOL6WgL1lIW6YR0OCIUY23uHTKAvadrAoaa3/8a/1lI8+QZSS&#10;Dg0OSb7vmReUqE8GHXQ5nqAeJGZnMp2VcPzLyPZlxOz1jYVSYzwOjmcz5Uf1ZDbe6m+Y7GU6FSFm&#10;OM7uxR+cm9gPHt4GLpbLnIYpcCzemnvHE3hf4uU+2kbm6j+rM4iGOcg1GGY2DdpLP2c9v1OL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DP22h7ZAAAADQEAAA8AAAAAAAAAAQAgAAAAIgAAAGRycy9k&#10;b3ducmV2LnhtbFBLAQIUABQAAAAIAIdO4kDfrDACcwIAAO8EAAAOAAAAAAAAAAEAIAAAACgBAABk&#10;cnMvZTJvRG9jLnhtbFBLBQYAAAAABgAGAFkBAAAN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-2009775</wp:posOffset>
                </wp:positionH>
                <wp:positionV relativeFrom="paragraph">
                  <wp:posOffset>634365</wp:posOffset>
                </wp:positionV>
                <wp:extent cx="162560" cy="142240"/>
                <wp:effectExtent l="6350" t="6350" r="13970" b="19050"/>
                <wp:wrapNone/>
                <wp:docPr id="7" name="Óvalo 7"/>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49.95pt;height:11.2pt;width:12.8pt;z-index:251667456;v-text-anchor:middle;mso-width-relative:page;mso-height-relative:page;" filled="f" stroked="t" coordsize="21600,21600" o:gfxdata="UEsDBAoAAAAAAIdO4kAAAAAAAAAAAAAAAAAEAAAAZHJzL1BLAwQUAAAACACHTuJAFyILZtkAAAAM&#10;AQAADwAAAGRycy9kb3ducmV2LnhtbE2PTU/DMAyG70j8h8hI3LqkmZhoaTohPiSOMBBwzFqvDTRO&#10;1WTr+PeY07jZ8qPXz1utj34QB5yiC2QgXygQSE1oHXUG3l4fs2sQMVlq7RAIDfxghHV9flbZsg0z&#10;veBhkzrBIRRLa6BPaSyljE2P3sZFGJH4tguTt4nXqZPtZGcO94PUSq2kt474Q29HvOux+d7svYH0&#10;oZpcu/eHL/18v7vFz6Bn92TM5UWubkAkPKYTDH/6rA41O23DntooBgPZMl9dMWugKAoQTGS6UDxt&#10;mdV6CbKu5P8S9S9QSwMEFAAAAAgAh07iQLoG9Dx0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zSgzTKPiv&#10;nweUnsySNp0Lc6Tcu40fvAAzET02Xqc/KJBj1vPxpKc4RsKxOD4vp+dQmiM0npTlJOtdPG92PsSP&#10;wmqSjIoKpVC8xJjN2eE2RJyJ7KestGzsWiqVq6YM6YBbzkbpCIZWbNACMLUDnWB2lDC1Q4/z6DNk&#10;sErWaXsCCn63vVGegGtFy/V0ejnLSWqvP9u6X55NR8DuLzHk5wv9AZRut2Kh7bfkUN9VWkYMipK6&#10;ohfAOSEpA5AkbC9lsra2fkQZvO37Mzi+loC9ZSFumEdDgiFGNt7h0ygL2nawKGmt//Gv9ZSPPkGU&#10;kg4NDkm+75kXlKhPBh10OZ6gHiRmZzKdlXD8y8j2ZcTs9Y2FUmM8Do5nM+VH9WQ23upvmOxlOhUh&#10;ZjjO7sUfnJvYDx7eBi6Wy5yGKXAs3pp7xxN4X+LlPtpG5uo/qzOIhjnINRhmNg3aSz9nPb9Ti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XIgtm2QAAAAwBAAAPAAAAAAAAAAEAIAAAACIAAABkcnMv&#10;ZG93bnJldi54bWxQSwECFAAUAAAACACHTuJAugb0PHQCAADvBAAADgAAAAAAAAABACAAAAAoAQAA&#10;ZHJzL2Uyb0RvYy54bWxQSwUGAAAAAAYABgBZAQAADg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-2016760</wp:posOffset>
                </wp:positionH>
                <wp:positionV relativeFrom="paragraph">
                  <wp:posOffset>335280</wp:posOffset>
                </wp:positionV>
                <wp:extent cx="162560" cy="142240"/>
                <wp:effectExtent l="6350" t="6350" r="13970" b="19050"/>
                <wp:wrapNone/>
                <wp:docPr id="6" name="Óvalo 6"/>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26.4pt;height:11.2pt;width:12.8pt;z-index:251666432;v-text-anchor:middle;mso-width-relative:page;mso-height-relative:page;" filled="f" stroked="t" coordsize="21600,21600" o:gfxdata="UEsDBAoAAAAAAIdO4kAAAAAAAAAAAAAAAAAEAAAAZHJzL1BLAwQUAAAACACHTuJATRbDddkAAAAL&#10;AQAADwAAAGRycy9kb3ducmV2LnhtbE2Py07DMBBF90j8gzVI7FI7Rm0hZFIhHhJLKKhl6cbTJBDb&#10;Uew25e8ZVrAczdW955Srk+vFkcbYBY+QzxQI8nWwnW8Q3t+esmsQMRlvTR88IXxThFV1flaawobJ&#10;v9JxnRrBJT4WBqFNaSikjHVLzsRZGMjzbx9GZxKfYyPtaCYud73USi2kM53nhdYMdN9S/bU+OIS0&#10;VXWuu83jp3552N/RR9BT94x4eZGrWxCJTukvDL/4jA4VM+3CwdsoeoTsKl8uOIsw1+zAiUzfaNbb&#10;ISznGmRVyv8O1Q9QSwMEFAAAAAgAh07iQPCzN1V0AgAA7wQAAA4AAABkcnMvZTJvRG9jLnhtbK1U&#10;y27bMBC8F+g/ELw3sgU/EiNyYMRwUSBtAiRFzzRFWQT4KklbTn+jn9Qf65BSnDTtIYdepF3ucsiZ&#10;3eXl1VErchA+SGsqOj4bUSIMt7U0u4p+fdh8OKckRGZqpqwRFX0UgV4t37+77NxClLa1qhaeAMSE&#10;Recq2sboFkUReCs0C2fWCYNgY71mEa7fFbVnHdC1KsrRaFZ01tfOWy5CwOq6D9IB0b8F0DaN5GJt&#10;+V4LE3tULxSLoBRa6QJd5ts2jeDxtmmCiERVFExj/uIQ2Nv0LZaXbLHzzLWSD1dgb7nCK06aSYND&#10;T1BrFhnZe/kXlJbc22CbeMatLnoiWRGwGI9eaXPfMicyF0gd3En08P9g+ZfDnSeyruiMEsM0Cv7r&#10;5wGlJ7OkTefCAin37s4PXoCZiB4br9MfFMgx6/l40lMcI+FYHM/K6QxKc4TGk7KcZL2L583Oh/hR&#10;WE2SUVGhFIqXGLMFO9yEiDOR/ZSVlo3dSKVy1ZQhHXDL+SgdwdCKDVoApnagE8yOEqZ26HEefYYM&#10;Vsk6bU9Awe+218oTcK1ouZlOL+Y5Se31Z1v3y/PpCNj9JYb8fKE/gNLt1iy0/ZYc6rtKy4hBUVJX&#10;9Bw4JyRlAJKE7aVM1tbWjyiDt31/Bsc3ErA3LMQ75tGQYIiRjbf4NMqCth0sSlrrf/xrPeWjTxCl&#10;pEODQ5Lve+YFJeqTQQddjCeoB4nZmUznJRz/MrJ9GTF7fW2h1BiPg+PZTPlRPZmNt/obJnuVTkWI&#10;GY6ze/EH5zr2g4e3gYvVKqdhChyLN+be8QTel3i1j7aRufrP6gyiYQ5yDYaZTYP20s9Zz+/U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BNFsN12QAAAAsBAAAPAAAAAAAAAAEAIAAAACIAAABkcnMv&#10;ZG93bnJldi54bWxQSwECFAAUAAAACACHTuJA8LM3VXQCAADvBAAADgAAAAAAAAABACAAAAAoAQAA&#10;ZHJzL2Uyb0RvYy54bWxQSwUGAAAAAAYABgBZAQAADgYAAAAA&#10;">
                <v:fill on="f" focussize="0,0"/>
                <v:stroke weight="1pt" color="#2F5597 [2404]" miterlimit="8" joinstyle="miter"/>
                <v:imagedata o:title=""/>
                <o:lock v:ext="edit" aspectratio="f"/>
              </v:shape>
            </w:pict>
          </mc:Fallback>
        </mc:AlternateContent>
      </w:r>
      <w:r>
        <w:rPr>
          <w:rFonts w:hint="default"/>
          <w:b w:val="0"/>
          <w:bCs w:val="0"/>
          <w:highlight w:val="none"/>
          <w:lang w:val="es-AR"/>
        </w:rPr>
        <w:t xml:space="preserve"> </w:t>
      </w:r>
    </w:p>
    <w:p w14:paraId="1BF0F474">
      <w:pPr>
        <w:ind w:firstLine="709" w:firstLineChars="0"/>
        <w:jc w:val="both"/>
        <w:rPr>
          <w:rFonts w:hint="default"/>
          <w:lang w:val="es-AR"/>
        </w:rPr>
      </w:pPr>
      <w:r>
        <w:rPr>
          <w:rFonts w:hint="default"/>
          <w:lang w:val="es-AR"/>
        </w:rPr>
        <w:t>Inmediatamente después de la ALU, los datos pasan por un desplazador antes de volcarse en el Bus C. Su función es realizar desplazamientos de bits a la izquierda o a la derecha sobre el resultado de 32 bits de la ALU. Este componente es controlado por dos señales independientes: SRA1 (Shift Right Arithmetic 1) y SLL8 (Shift Left Logical 8).</w:t>
      </w:r>
    </w:p>
    <w:p w14:paraId="438BA7CA">
      <w:pPr>
        <w:ind w:firstLine="709" w:firstLineChars="0"/>
        <w:jc w:val="both"/>
        <w:rPr>
          <w:rFonts w:hint="default"/>
          <w:lang w:val="es-AR"/>
        </w:rPr>
        <w:sectPr>
          <w:pgSz w:w="11906" w:h="16838"/>
          <w:pgMar w:top="1138" w:right="1138" w:bottom="1138" w:left="1138" w:header="720" w:footer="720" w:gutter="0"/>
          <w:pgNumType w:fmt="decimal"/>
          <w:cols w:space="720" w:num="1"/>
          <w:formProt w:val="0"/>
          <w:docGrid w:linePitch="100" w:charSpace="0"/>
        </w:sectPr>
      </w:pPr>
      <w:r>
        <w:rPr>
          <w:rFonts w:hint="default"/>
          <w:lang w:val="es-AR"/>
        </w:rPr>
        <w:t>Si se activa SRA1, el desplazador corre todos los bits una posición hacia la derecha manteniendo intacto el bit de signo, lo cual equivale matemáticamente a dividir un número entero por dos. Por otro lado, si se activa SLL8, los bits se desplazan ocho posiciones hacia la izquierda, rellenando con ceros los espacios vacíos a la derecha. Si ninguna de las dos señales de control está activa, el desplazador simplemente actúa como un puente, dejando pasar el resultado de la ALU hacia el Bus C sin modificaciones.</w:t>
      </w:r>
      <w:bookmarkStart w:id="0" w:name="_GoBack"/>
      <w:bookmarkEnd w:id="0"/>
    </w:p>
    <w:p w14:paraId="3369BE76">
      <w:pPr>
        <w:ind w:firstLine="709" w:firstLineChars="0"/>
        <w:jc w:val="both"/>
        <w:rPr>
          <w:rFonts w:hint="default"/>
          <w:lang w:val="es-AR"/>
        </w:rPr>
      </w:pPr>
      <w:r>
        <w:rPr>
          <w:rFonts w:hint="default"/>
          <w:i/>
          <w:iCs/>
          <w:lang w:val="es-AR"/>
        </w:rPr>
        <w:drawing>
          <wp:inline distT="0" distB="0" distL="114300" distR="114300">
            <wp:extent cx="5006340" cy="4807585"/>
            <wp:effectExtent l="0" t="0" r="7620" b="8255"/>
            <wp:docPr id="42" name="Imagen 42" descr="data_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data_path"/>
                    <pic:cNvPicPr>
                      <a:picLocks noChangeAspect="1"/>
                    </pic:cNvPicPr>
                  </pic:nvPicPr>
                  <pic:blipFill>
                    <a:blip r:embed="rId15"/>
                    <a:stretch>
                      <a:fillRect/>
                    </a:stretch>
                  </pic:blipFill>
                  <pic:spPr>
                    <a:xfrm>
                      <a:off x="0" y="0"/>
                      <a:ext cx="5006340" cy="4807585"/>
                    </a:xfrm>
                    <a:prstGeom prst="rect">
                      <a:avLst/>
                    </a:prstGeom>
                  </pic:spPr>
                </pic:pic>
              </a:graphicData>
            </a:graphic>
          </wp:inline>
        </w:drawing>
      </w:r>
      <w:r>
        <w:rPr>
          <w:rFonts w:hint="default"/>
          <w:i/>
          <w:iCs/>
          <w:lang w:val="es-AR"/>
        </w:rPr>
        <w:t xml:space="preserve"> Data Path-Logisim</w:t>
      </w:r>
    </w:p>
    <w:p w14:paraId="208868DA">
      <w:pPr>
        <w:jc w:val="both"/>
        <w:rPr>
          <w:rFonts w:hint="default"/>
          <w:lang w:val="es-AR"/>
        </w:rPr>
      </w:pPr>
      <w:r>
        <w:rPr>
          <w:rFonts w:hint="default"/>
          <w:lang w:val="es-AR"/>
        </w:rPr>
        <w:drawing>
          <wp:inline distT="0" distB="0" distL="114300" distR="114300">
            <wp:extent cx="9227820" cy="4530725"/>
            <wp:effectExtent l="0" t="0" r="7620" b="10795"/>
            <wp:docPr id="39" name="Imagen 39" descr="rebistro_8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rebistro_8bits"/>
                    <pic:cNvPicPr>
                      <a:picLocks noChangeAspect="1"/>
                    </pic:cNvPicPr>
                  </pic:nvPicPr>
                  <pic:blipFill>
                    <a:blip r:embed="rId16"/>
                    <a:stretch>
                      <a:fillRect/>
                    </a:stretch>
                  </pic:blipFill>
                  <pic:spPr>
                    <a:xfrm>
                      <a:off x="0" y="0"/>
                      <a:ext cx="9227820" cy="4530725"/>
                    </a:xfrm>
                    <a:prstGeom prst="rect">
                      <a:avLst/>
                    </a:prstGeom>
                  </pic:spPr>
                </pic:pic>
              </a:graphicData>
            </a:graphic>
          </wp:inline>
        </w:drawing>
      </w:r>
    </w:p>
    <w:p w14:paraId="40827A8A">
      <w:pPr>
        <w:jc w:val="center"/>
        <w:rPr>
          <w:rFonts w:hint="default"/>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i/>
          <w:iCs/>
          <w:lang w:val="es-AR"/>
        </w:rPr>
        <w:t>Registro 8 bits - Logisim</w:t>
      </w:r>
    </w:p>
    <w:p w14:paraId="4C1A571D">
      <w:pPr>
        <w:jc w:val="both"/>
        <w:rPr>
          <w:rFonts w:hint="default"/>
          <w:lang w:val="es-AR"/>
        </w:rPr>
      </w:pPr>
    </w:p>
    <w:p w14:paraId="4B588517">
      <w:pPr>
        <w:jc w:val="both"/>
        <w:rPr>
          <w:rFonts w:hint="default"/>
          <w:lang w:val="es-AR"/>
        </w:rPr>
      </w:pPr>
      <w:r>
        <w:rPr>
          <w:rFonts w:hint="default"/>
          <w:lang w:val="es-AR"/>
        </w:rPr>
        <w:drawing>
          <wp:inline distT="0" distB="0" distL="114300" distR="114300">
            <wp:extent cx="7976870" cy="4396105"/>
            <wp:effectExtent l="0" t="0" r="8890" b="8255"/>
            <wp:docPr id="24" name="Imagen 24" descr="registro_32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registro_32bits"/>
                    <pic:cNvPicPr>
                      <a:picLocks noChangeAspect="1"/>
                    </pic:cNvPicPr>
                  </pic:nvPicPr>
                  <pic:blipFill>
                    <a:blip r:embed="rId17"/>
                    <a:stretch>
                      <a:fillRect/>
                    </a:stretch>
                  </pic:blipFill>
                  <pic:spPr>
                    <a:xfrm>
                      <a:off x="0" y="0"/>
                      <a:ext cx="7976870" cy="4396105"/>
                    </a:xfrm>
                    <a:prstGeom prst="rect">
                      <a:avLst/>
                    </a:prstGeom>
                  </pic:spPr>
                </pic:pic>
              </a:graphicData>
            </a:graphic>
          </wp:inline>
        </w:drawing>
      </w:r>
    </w:p>
    <w:p w14:paraId="6DE51916">
      <w:pPr>
        <w:jc w:val="center"/>
        <w:rPr>
          <w:rFonts w:hint="default"/>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i/>
          <w:iCs/>
          <w:lang w:val="es-AR"/>
        </w:rPr>
        <w:t>Registro de 32 bits a partir de 4 registros de 8 bits -Logisim</w:t>
      </w:r>
    </w:p>
    <w:p w14:paraId="6B4C4766">
      <w:pPr>
        <w:jc w:val="both"/>
      </w:pPr>
      <w:r>
        <w:drawing>
          <wp:inline distT="0" distB="0" distL="114300" distR="114300">
            <wp:extent cx="4538980" cy="2571115"/>
            <wp:effectExtent l="0" t="0" r="2540" b="4445"/>
            <wp:docPr id="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2"/>
                    <pic:cNvPicPr>
                      <a:picLocks noChangeAspect="1"/>
                    </pic:cNvPicPr>
                  </pic:nvPicPr>
                  <pic:blipFill>
                    <a:blip r:embed="rId18"/>
                    <a:srcRect t="6034"/>
                    <a:stretch>
                      <a:fillRect/>
                    </a:stretch>
                  </pic:blipFill>
                  <pic:spPr>
                    <a:xfrm>
                      <a:off x="0" y="0"/>
                      <a:ext cx="4538980" cy="2571115"/>
                    </a:xfrm>
                    <a:prstGeom prst="rect">
                      <a:avLst/>
                    </a:prstGeom>
                    <a:noFill/>
                    <a:ln>
                      <a:noFill/>
                    </a:ln>
                  </pic:spPr>
                </pic:pic>
              </a:graphicData>
            </a:graphic>
          </wp:inline>
        </w:drawing>
      </w:r>
    </w:p>
    <w:p w14:paraId="613FAB82">
      <w:pPr>
        <w:jc w:val="both"/>
      </w:pPr>
    </w:p>
    <w:p w14:paraId="268A3780">
      <w:pPr>
        <w:jc w:val="both"/>
      </w:pPr>
    </w:p>
    <w:p w14:paraId="1954F2C4">
      <w:pPr>
        <w:ind w:firstLine="709" w:firstLineChars="0"/>
        <w:jc w:val="both"/>
        <w:rPr>
          <w:rFonts w:hint="default"/>
          <w:lang w:val="es-AR"/>
        </w:rPr>
      </w:pPr>
      <w:r>
        <w:rPr>
          <w:rFonts w:hint="default"/>
          <w:lang w:val="es-AR"/>
        </w:rPr>
        <w:t xml:space="preserve">En el registro de 8 bits y, por ende, en el de 32, usamos flip-flops ascendentes. Estos son elementos capaces de guardar un bit. Tienen una entrada D, una salida Q, una entrada de reloj llamada CLK y otras entradas CLR y PRE. En este caso, como son con flanco ascendente, el dato se guarda en el momento en el que el CLK pasa de 0 a 1. </w:t>
      </w:r>
      <w:r>
        <w:rPr>
          <w:rFonts w:hint="default"/>
          <w:highlight w:val="none"/>
          <w:lang w:val="es-AR"/>
        </w:rPr>
        <w:t>Usamos flancos porque todas las partes del procesador deben cambiar de manera ordenada. Por ejemplo, el MIR, que veremos con más detalle en otra sección, puede cargar una microinstrucción en el flanco descendente mientras otros registros se actualizan en otro momento del ciclo. Así se evita que varios valores cambien al mismo tiempo y se mezclen datos viejos con datos nuevos. Además la señal CLR borra el contenido del registro y lo lleva a cero, si está implementado y la señal PRE fuerza los bits a uno.</w:t>
      </w:r>
    </w:p>
    <w:p w14:paraId="2C622D13">
      <w:pPr>
        <w:ind w:firstLine="709" w:firstLineChars="0"/>
        <w:jc w:val="both"/>
        <w:rPr>
          <w:rFonts w:hint="default"/>
          <w:lang w:val="es-AR"/>
        </w:rPr>
      </w:pPr>
      <w:r>
        <w:rPr>
          <w:rFonts w:hint="default"/>
          <w:lang w:val="es-AR"/>
        </w:rPr>
        <w:t xml:space="preserve">La función del multiplexor, en el circuito lo vemos como MUX, es regular la carga en paralelo y retención del registro. Es necesario ya que la señal del reloj está oscilando de forma constante por lo que debemos regular cuando queremos que se cambie la información del flip-flop. Vemos que la entrada 1 del MUX esta conectada a la entrada principal (lo que viene del bus C), la entrada 0 está conectada a la propia salida del flip-flop y el selector está unido a LOAD. Cuando LOAD está en 1, se habilita la entrada 1 del MUX y deja pasar al flip-flop el nuevo dato del bus C. En cambio, cuando LOAD está en 0 el MUX se cambia a la entrada 0 y vuelve a ingresar al flip-flop el dato que ya tenía anteriormente. </w:t>
      </w:r>
    </w:p>
    <w:p w14:paraId="6EF0B966">
      <w:pPr>
        <w:ind w:firstLine="709" w:firstLineChars="0"/>
        <w:jc w:val="both"/>
        <w:rPr>
          <w:rFonts w:hint="default"/>
          <w:lang w:val="es-AR"/>
        </w:rPr>
        <w:sectPr>
          <w:pgSz w:w="11906" w:h="16838"/>
          <w:pgMar w:top="1138" w:right="1138" w:bottom="1138" w:left="1138" w:header="720" w:footer="720" w:gutter="0"/>
          <w:pgNumType w:fmt="decimal"/>
          <w:cols w:space="720" w:num="1"/>
          <w:formProt w:val="0"/>
          <w:docGrid w:linePitch="100" w:charSpace="0"/>
        </w:sectPr>
      </w:pPr>
      <w:r>
        <w:rPr>
          <w:rFonts w:hint="default"/>
          <w:lang w:val="es-AR"/>
        </w:rPr>
        <w:t>Es decir, la secuencia es la siguiente: el multiplexor elige entre mantener el dato anterior o tomar uno nuevo del bus C. Esa elección depende de LOAD. Después, cuando llega el flanco del reloj, los 32 flip-flops guardan en paralelo el valor elegido. Si LOAD vale 0, el registro retiene su contenido; si LOAD vale 1, carga el nuevo dato.</w:t>
      </w:r>
    </w:p>
    <w:p w14:paraId="7BFCCDEB">
      <w:pPr>
        <w:jc w:val="both"/>
        <w:rPr>
          <w:rFonts w:hint="default"/>
          <w:lang w:val="es-AR"/>
        </w:rPr>
      </w:pPr>
    </w:p>
    <w:p w14:paraId="665C2CED">
      <w:pPr>
        <w:jc w:val="both"/>
        <w:rPr>
          <w:rFonts w:hint="default"/>
          <w:b/>
          <w:bCs/>
          <w:lang w:val="es-AR"/>
        </w:rPr>
      </w:pPr>
      <w:r>
        <w:rPr>
          <w:rFonts w:hint="default"/>
          <w:b/>
          <w:bCs/>
          <w:lang w:val="es-AR"/>
        </w:rPr>
        <w:t>Dinámica del ciclo de reloj:</w:t>
      </w:r>
    </w:p>
    <w:p w14:paraId="17F44770">
      <w:pPr>
        <w:numPr>
          <w:ilvl w:val="0"/>
          <w:numId w:val="0"/>
        </w:numPr>
        <w:ind w:leftChars="0" w:firstLine="709" w:firstLineChars="0"/>
        <w:jc w:val="both"/>
        <w:rPr>
          <w:rFonts w:hint="default"/>
          <w:b w:val="0"/>
          <w:bCs w:val="0"/>
          <w:lang w:val="es-AR"/>
        </w:rPr>
      </w:pPr>
      <w:r>
        <w:rPr>
          <w:rFonts w:hint="default"/>
          <w:b w:val="0"/>
          <w:bCs w:val="0"/>
          <w:lang w:val="es-AR"/>
        </w:rPr>
        <w:t>El comienzo del ciclo está definido como flanco descendente. Por esta razón en un ciclo típico, los datos de los registros en nuestro camino de datos son propagados al bus B, ALU y finalmente al bus C de la primera mitad del ciclo, ya que al llegar al flanco ascendente del ciclo, los datos del bus C son escritos en los registros apropiados. Veamos más en detalle:</w:t>
      </w:r>
    </w:p>
    <w:p w14:paraId="008B86B4">
      <w:pPr>
        <w:numPr>
          <w:ilvl w:val="0"/>
          <w:numId w:val="0"/>
        </w:numPr>
        <w:ind w:leftChars="0"/>
        <w:jc w:val="both"/>
        <w:rPr>
          <w:rFonts w:hint="default"/>
          <w:b w:val="0"/>
          <w:bCs w:val="0"/>
          <w:lang w:val="es-AR"/>
        </w:rPr>
      </w:pPr>
      <w:r>
        <w:drawing>
          <wp:inline distT="0" distB="0" distL="114300" distR="114300">
            <wp:extent cx="4274820" cy="2362200"/>
            <wp:effectExtent l="0" t="0" r="7620"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9"/>
                    <a:stretch>
                      <a:fillRect/>
                    </a:stretch>
                  </pic:blipFill>
                  <pic:spPr>
                    <a:xfrm>
                      <a:off x="0" y="0"/>
                      <a:ext cx="4274820" cy="2362200"/>
                    </a:xfrm>
                    <a:prstGeom prst="rect">
                      <a:avLst/>
                    </a:prstGeom>
                    <a:noFill/>
                    <a:ln>
                      <a:noFill/>
                    </a:ln>
                  </pic:spPr>
                </pic:pic>
              </a:graphicData>
            </a:graphic>
          </wp:inline>
        </w:drawing>
      </w:r>
    </w:p>
    <w:p w14:paraId="0AD97BC3">
      <w:pPr>
        <w:numPr>
          <w:ilvl w:val="0"/>
          <w:numId w:val="0"/>
        </w:numPr>
        <w:ind w:leftChars="0"/>
        <w:jc w:val="both"/>
        <w:rPr>
          <w:rFonts w:hint="default" w:ascii="Times New Roman" w:hAnsi="Cambria Math"/>
          <w:i w:val="0"/>
          <w:lang w:val="es-AR"/>
        </w:rPr>
      </w:pPr>
      <w:r>
        <w:rPr>
          <w:rFonts w:hint="default"/>
          <w:b w:val="0"/>
          <w:bCs w:val="0"/>
          <w:lang w:val="es-AR"/>
        </w:rPr>
        <w:t xml:space="preserve">En el flanco descendente de la pulsación ya están preparados los bits que alimentarán las compuertas, lo que tarda un tiempo finito conocido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bCs w:val="0"/>
          <w:i w:val="0"/>
          <w:lang w:val="es-AR"/>
        </w:rPr>
        <w:t xml:space="preserve">. Luego se selecciona el registro que pasará su valor al bus B, se requiere un tiempo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para que el valor se estabilice. Luego la ALU y el desplazador empiezan a operar con valores válidos. Después de un tiempo adicional </w:t>
      </w:r>
      <m:oMath>
        <m:r>
          <m:rPr/>
          <w:rPr>
            <w:rFonts w:ascii="Cambria Math" w:hAnsi="Cambria Math"/>
            <w:lang w:val="es-AR"/>
          </w:rPr>
          <m:t>Δ</m:t>
        </m:r>
      </m:oMath>
      <w:r>
        <w:rPr>
          <w:rFonts w:hint="default" w:ascii="Times New Roman" w:hAnsi="Cambria Math"/>
          <w:i w:val="0"/>
          <w:lang w:val="es-AR"/>
        </w:rPr>
        <w:t xml:space="preserve">y, se estabilizan las salidas de la ALU y el desplazador. Después de otro intervalo </w:t>
      </w:r>
      <m:oMath>
        <m:r>
          <m:rPr/>
          <w:rPr>
            <w:rFonts w:ascii="Cambria Math" w:hAnsi="Cambria Math"/>
            <w:lang w:val="es-AR"/>
          </w:rPr>
          <m:t>Δ</m:t>
        </m:r>
      </m:oMath>
      <w:r>
        <w:rPr>
          <w:rFonts w:hint="default" w:ascii="Times New Roman" w:hAnsi="Cambria Math"/>
          <w:i w:val="0"/>
          <w:lang w:val="es-AR"/>
        </w:rPr>
        <w:t>z, los resultados se han propagado por el bus C hacia los registros en los que pueden cargarse durante el flanco ascendente de la siguiente pulsación. Luego se establece el MPC que define la próxima microinstrucción del próximo ciclo.</w:t>
      </w:r>
    </w:p>
    <w:p w14:paraId="29633D93">
      <w:pPr>
        <w:numPr>
          <w:ilvl w:val="0"/>
          <w:numId w:val="0"/>
        </w:numPr>
        <w:ind w:leftChars="0"/>
        <w:jc w:val="both"/>
        <w:rPr>
          <w:rFonts w:hint="default" w:ascii="Times New Roman" w:hAnsi="Cambria Math"/>
          <w:i w:val="0"/>
          <w:lang w:val="es-AR"/>
        </w:rPr>
      </w:pPr>
      <w:r>
        <w:rPr>
          <w:rFonts w:hint="default" w:ascii="Times New Roman" w:hAnsi="Cambria Math"/>
          <w:i w:val="0"/>
          <w:lang w:val="es-AR"/>
        </w:rPr>
        <w:t>Vemos que, aunque no hay elementos de almacenamiento en la trayectoria de datos, hay un tiempo de propagación finito a través suyo. Modificar el valor que está en el bus B no hace que el bus C cambie sino hasta después de un tiempo finito. Por consiguiente, aun si una operación de almacenamiento modifica uno de los registros de entrada, el valor ya estará guardado a salvo en el registro mucho antes de que el valor (ahora incorrecto) que se está colocando en el bus B (o en H) pueda llegar a la ALU.</w:t>
      </w:r>
    </w:p>
    <w:p w14:paraId="151E7E49">
      <w:pPr>
        <w:numPr>
          <w:ilvl w:val="0"/>
          <w:numId w:val="0"/>
        </w:numPr>
        <w:ind w:leftChars="0" w:firstLine="709" w:firstLineChars="0"/>
        <w:jc w:val="both"/>
        <w:rPr>
          <w:rFonts w:hint="default" w:ascii="Times New Roman" w:hAnsi="Cambria Math"/>
          <w:i w:val="0"/>
          <w:lang w:val="es-AR"/>
        </w:rPr>
      </w:pPr>
      <w:r>
        <w:rPr>
          <w:rFonts w:hint="default" w:ascii="Times New Roman" w:hAnsi="Cambria Math"/>
          <w:i w:val="0"/>
          <w:lang w:val="es-AR"/>
        </w:rPr>
        <w:t xml:space="preserve">No hay pulsaciones de reloj ni otras señales implícitas que indiquen a la ALU cuando debe operar o que digan a los resultados que entren en el bus C. En realidad, la ALU y el desplazador están operando todo el tiempo. Sin embargo, sus entradas son basura hasta un tiempo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después del flanco descendente del reloj. De igual manera, sus salidas son basura hasta que ha transcurrido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después del flanco descendente del reloj.  Las únicas señales explícitas que controlan la trayectoria de los datos son el flanco descendente y el ascendente del reloj.  Si se quiere que el cargado de los registros funcione siempre, debe asegurarse de que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  </w:t>
      </w:r>
      <m:oMath>
        <m:r>
          <m:rPr/>
          <w:rPr>
            <w:rFonts w:ascii="Cambria Math" w:hAnsi="Cambria Math"/>
            <w:lang w:val="es-AR"/>
          </w:rPr>
          <m:t>Δ</m:t>
        </m:r>
      </m:oMath>
      <w:r>
        <w:rPr>
          <w:rFonts w:hint="default" w:ascii="Times New Roman" w:hAnsi="Cambria Math"/>
          <w:i w:val="0"/>
          <w:lang w:val="es-AR"/>
        </w:rPr>
        <w:t>z termine antes del flanco ascendente del reloj, sino el registro guardará basura en lugar del resultado correcto.</w:t>
      </w:r>
    </w:p>
    <w:p w14:paraId="27D01E99">
      <w:pPr>
        <w:numPr>
          <w:ilvl w:val="0"/>
          <w:numId w:val="0"/>
        </w:numPr>
        <w:ind w:leftChars="0" w:firstLine="709" w:firstLineChars="0"/>
        <w:jc w:val="both"/>
        <w:rPr>
          <w:rFonts w:hint="default" w:ascii="Times New Roman" w:hAnsi="Cambria Math"/>
          <w:i w:val="0"/>
          <w:lang w:val="es-AR"/>
        </w:rPr>
      </w:pPr>
    </w:p>
    <w:p w14:paraId="3C4E9700">
      <w:pPr>
        <w:numPr>
          <w:ilvl w:val="0"/>
          <w:numId w:val="0"/>
        </w:numPr>
        <w:jc w:val="both"/>
        <w:rPr>
          <w:rFonts w:hint="default" w:ascii="Times New Roman" w:hAnsi="Cambria Math"/>
          <w:b/>
          <w:bCs/>
          <w:i w:val="0"/>
          <w:lang w:val="es-AR"/>
        </w:rPr>
      </w:pPr>
    </w:p>
    <w:p w14:paraId="75A405FE">
      <w:pPr>
        <w:numPr>
          <w:ilvl w:val="0"/>
          <w:numId w:val="0"/>
        </w:numPr>
        <w:jc w:val="both"/>
        <w:rPr>
          <w:rFonts w:hint="default" w:ascii="Times New Roman" w:hAnsi="Cambria Math"/>
          <w:b/>
          <w:bCs/>
          <w:i w:val="0"/>
          <w:lang w:val="es-AR"/>
        </w:rPr>
      </w:pPr>
    </w:p>
    <w:p w14:paraId="0555946D">
      <w:pPr>
        <w:numPr>
          <w:ilvl w:val="0"/>
          <w:numId w:val="0"/>
        </w:numPr>
        <w:jc w:val="both"/>
        <w:rPr>
          <w:rFonts w:hint="default" w:ascii="Times New Roman" w:hAnsi="Cambria Math"/>
          <w:b/>
          <w:bCs/>
          <w:i w:val="0"/>
          <w:lang w:val="es-AR"/>
        </w:rPr>
      </w:pPr>
      <w:r>
        <w:rPr>
          <w:rFonts w:hint="default" w:ascii="Times New Roman" w:hAnsi="Cambria Math"/>
          <w:b/>
          <w:bCs/>
          <w:i w:val="0"/>
          <w:lang w:val="es-AR"/>
        </w:rPr>
        <w:t>Operación de memoria:</w:t>
      </w:r>
    </w:p>
    <w:p w14:paraId="5B1F2BC8">
      <w:pPr>
        <w:numPr>
          <w:ilvl w:val="0"/>
          <w:numId w:val="0"/>
        </w:numPr>
        <w:ind w:firstLine="709" w:firstLineChars="0"/>
        <w:jc w:val="both"/>
        <w:rPr>
          <w:rFonts w:hint="default" w:ascii="Times New Roman" w:hAnsi="Cambria Math"/>
          <w:b w:val="0"/>
          <w:bCs w:val="0"/>
          <w:i w:val="0"/>
          <w:lang w:val="es-AR"/>
        </w:rPr>
      </w:pPr>
      <w:r>
        <w:rPr>
          <w:rFonts w:hint="default" w:ascii="Times New Roman" w:hAnsi="Cambria Math"/>
          <w:b w:val="0"/>
          <w:bCs w:val="0"/>
          <w:i w:val="0"/>
          <w:lang w:val="es-AR"/>
        </w:rPr>
        <w:t>Nuestra máquina tiene dos formas diferentes de comunicarse con la memoria: un puerto de memoria de 32 bits direccionable por palabra y otro de 8 bits direccionable por byte. El de 32 bits está bajo el control de dos registros MAR (registro de direcciones de memoria) y MDR (registro de datos de memoria). El puerto de 8 bits está bajo el control de un registro, PC, que lee un byte y lo coloca en los 8 bits de orden bajo de MBR. Este puerto solo puede leer datos de la memoria, no puede escribir datos en la memoria.</w:t>
      </w:r>
    </w:p>
    <w:p w14:paraId="1B04ACE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lang w:val="es-AR"/>
        </w:rPr>
        <w:t xml:space="preserve">Cada uno de los registros operan con una o dos señales de control.  Los que tienen una flecha blanca </w:t>
      </w:r>
      <w:r>
        <w:rPr>
          <w:rFonts w:hint="default" w:ascii="Times New Roman" w:hAnsi="Cambria Math"/>
          <w:b w:val="0"/>
          <w:bCs w:val="0"/>
          <w:i w:val="0"/>
          <w:highlight w:val="yellow"/>
          <w:lang w:val="es-AR"/>
        </w:rPr>
        <w:t>(encerradas con rojo en el dibujo del camino de datos) ,</w:t>
      </w:r>
      <w:r>
        <w:rPr>
          <w:rFonts w:hint="default" w:ascii="Times New Roman" w:hAnsi="Cambria Math"/>
          <w:b w:val="0"/>
          <w:bCs w:val="0"/>
          <w:i w:val="0"/>
          <w:highlight w:val="none"/>
          <w:lang w:val="es-AR"/>
        </w:rPr>
        <w:t xml:space="preserve">  son los que pueden pasarle sus valores al bus B y los que tienen una flecha negra </w:t>
      </w:r>
      <w:r>
        <w:rPr>
          <w:rFonts w:hint="default" w:ascii="Times New Roman" w:hAnsi="Cambria Math"/>
          <w:b w:val="0"/>
          <w:bCs w:val="0"/>
          <w:i w:val="0"/>
          <w:highlight w:val="yellow"/>
          <w:lang w:val="es-AR"/>
        </w:rPr>
        <w:t>(encerrada con azul en el dibujo del camino de datos)</w:t>
      </w:r>
      <w:r>
        <w:rPr>
          <w:rFonts w:hint="default" w:ascii="Times New Roman" w:hAnsi="Cambria Math"/>
          <w:b w:val="0"/>
          <w:bCs w:val="0"/>
          <w:i w:val="0"/>
          <w:highlight w:val="none"/>
          <w:lang w:val="es-AR"/>
        </w:rPr>
        <w:t xml:space="preserve"> pueden cargarse a partir del bus C.</w:t>
      </w:r>
    </w:p>
    <w:p w14:paraId="0AA62378">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MAR contiene direcciones de palabra de modo que los valores 0, 1, 2, etc. se refieren a palabras consecutivas. PC contiene direcciones de byte de modo que los valores 0, 1, 2, etc. se refieren a bytes consecutivos. Esto quiere decir que si colocamos en el MAR 0...00000, la memoria lee 0...00000, 0...00001, 0...00002, 0...00003, es decir se leen los primeros 32 bits que equivalen a una palabra y se colocan en el MDR; si coloco en el MAR 0...00001 empieza a leer la palabra desde 0...00004, si seguimos este patrón vemos que tenemos que multiplicar por 4 lo que colocamos en el MAR para saber dónde empieza la lectura en memoria de la palabra. En cambio, si colocamos 0...00001 en PC y se inicia una lectura de memoria, lee el byte 0...00001 en la memoria y se colocan los 8 bits de orden bajo de MBR.</w:t>
      </w:r>
    </w:p>
    <w:p w14:paraId="7A856012">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drawing>
          <wp:anchor distT="0" distB="0" distL="114300" distR="114300" simplePos="0" relativeHeight="251681792" behindDoc="0" locked="0" layoutInCell="1" allowOverlap="1">
            <wp:simplePos x="0" y="0"/>
            <wp:positionH relativeFrom="column">
              <wp:posOffset>701675</wp:posOffset>
            </wp:positionH>
            <wp:positionV relativeFrom="page">
              <wp:posOffset>6682105</wp:posOffset>
            </wp:positionV>
            <wp:extent cx="2176780" cy="2720340"/>
            <wp:effectExtent l="0" t="0" r="2540" b="7620"/>
            <wp:wrapSquare wrapText="bothSides"/>
            <wp:docPr id="36" name="Imagen 36" descr="desplazador_M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desplazador_MAR"/>
                    <pic:cNvPicPr>
                      <a:picLocks noChangeAspect="1"/>
                    </pic:cNvPicPr>
                  </pic:nvPicPr>
                  <pic:blipFill>
                    <a:blip r:embed="rId20"/>
                    <a:stretch>
                      <a:fillRect/>
                    </a:stretch>
                  </pic:blipFill>
                  <pic:spPr>
                    <a:xfrm>
                      <a:off x="0" y="0"/>
                      <a:ext cx="2176780" cy="2720340"/>
                    </a:xfrm>
                    <a:prstGeom prst="rect">
                      <a:avLst/>
                    </a:prstGeom>
                  </pic:spPr>
                </pic:pic>
              </a:graphicData>
            </a:graphic>
          </wp:anchor>
        </w:drawing>
      </w:r>
      <w:r>
        <w:rPr>
          <w:rFonts w:hint="default" w:ascii="Times New Roman" w:hAnsi="Cambria Math"/>
          <w:b w:val="0"/>
          <w:bCs w:val="0"/>
          <w:i w:val="0"/>
          <w:highlight w:val="none"/>
          <w:lang w:val="es-AR"/>
        </w:rPr>
        <w:t xml:space="preserve">En la MIC-1 la memoria principal está direccionada por bytes, pero el procesador opera con palabras de 32 bits, o sea 4 bytes. Entonces, las salidas de los pines del MAR se conectan al bus de direcciones desplazada dos posiciones hacia la izquierda, agregando dos ceros al final del numero binario. Este desfase de dos bits multiplica el valor por cuatro, traduciendo instantáneamente y sin costo computacional la dirección de palabra del MAR a la dirección de byte de la memoria. </w:t>
      </w:r>
    </w:p>
    <w:p w14:paraId="2FF2DD8A">
      <w:pPr>
        <w:numPr>
          <w:ilvl w:val="0"/>
          <w:numId w:val="0"/>
        </w:numPr>
        <w:ind w:firstLine="709" w:firstLineChars="0"/>
        <w:jc w:val="both"/>
        <w:rPr>
          <w:rFonts w:hint="default" w:ascii="Times New Roman" w:hAnsi="Cambria Math"/>
          <w:b w:val="0"/>
          <w:bCs w:val="0"/>
          <w:i w:val="0"/>
          <w:highlight w:val="none"/>
          <w:lang w:val="es-AR"/>
        </w:rPr>
      </w:pPr>
    </w:p>
    <w:p w14:paraId="554BCF71">
      <w:pPr>
        <w:numPr>
          <w:ilvl w:val="0"/>
          <w:numId w:val="0"/>
        </w:numPr>
        <w:ind w:firstLine="709" w:firstLineChars="0"/>
        <w:jc w:val="both"/>
        <w:rPr>
          <w:rFonts w:hint="default" w:ascii="Times New Roman" w:hAnsi="Cambria Math"/>
          <w:b w:val="0"/>
          <w:bCs w:val="0"/>
          <w:i/>
          <w:iCs/>
          <w:highlight w:val="none"/>
          <w:lang w:val="es-AR"/>
        </w:rPr>
      </w:pPr>
    </w:p>
    <w:p w14:paraId="131BC58F">
      <w:pPr>
        <w:numPr>
          <w:ilvl w:val="0"/>
          <w:numId w:val="0"/>
        </w:numPr>
        <w:ind w:firstLine="709" w:firstLineChars="0"/>
        <w:jc w:val="center"/>
        <w:rPr>
          <w:rFonts w:hint="default" w:ascii="Times New Roman" w:hAnsi="Cambria Math"/>
          <w:b w:val="0"/>
          <w:bCs w:val="0"/>
          <w:i/>
          <w:iCs/>
          <w:highlight w:val="none"/>
          <w:lang w:val="es-AR"/>
        </w:rPr>
      </w:pPr>
      <w:r>
        <w:rPr>
          <w:rFonts w:hint="default" w:ascii="Times New Roman" w:hAnsi="Cambria Math"/>
          <w:b w:val="0"/>
          <w:bCs w:val="0"/>
          <w:i/>
          <w:iCs/>
          <w:highlight w:val="none"/>
          <w:lang w:val="es-AR"/>
        </w:rPr>
        <w:t>Desplazador del MAR, desplaza 2 bits a la izquierda-Logisim</w:t>
      </w:r>
    </w:p>
    <w:p w14:paraId="5CDAF365">
      <w:pPr>
        <w:numPr>
          <w:ilvl w:val="0"/>
          <w:numId w:val="0"/>
        </w:numPr>
        <w:ind w:firstLine="709" w:firstLineChars="0"/>
        <w:jc w:val="both"/>
        <w:rPr>
          <w:rFonts w:hint="default" w:ascii="Times New Roman" w:hAnsi="Cambria Math"/>
          <w:b w:val="0"/>
          <w:bCs w:val="0"/>
          <w:i w:val="0"/>
          <w:highlight w:val="none"/>
          <w:lang w:val="es-AR"/>
        </w:rPr>
      </w:pPr>
    </w:p>
    <w:p w14:paraId="264A3EDC">
      <w:pPr>
        <w:numPr>
          <w:ilvl w:val="0"/>
          <w:numId w:val="0"/>
        </w:numPr>
        <w:ind w:firstLine="709" w:firstLineChars="0"/>
        <w:jc w:val="both"/>
        <w:rPr>
          <w:rFonts w:hint="default" w:ascii="Times New Roman" w:hAnsi="Cambria Math"/>
          <w:b w:val="0"/>
          <w:bCs w:val="0"/>
          <w:i w:val="0"/>
          <w:highlight w:val="none"/>
          <w:lang w:val="es-AR"/>
        </w:rPr>
      </w:pPr>
    </w:p>
    <w:p w14:paraId="40EC6F44">
      <w:pPr>
        <w:numPr>
          <w:ilvl w:val="0"/>
          <w:numId w:val="0"/>
        </w:numPr>
        <w:ind w:firstLine="709" w:firstLineChars="0"/>
        <w:jc w:val="both"/>
        <w:rPr>
          <w:rFonts w:hint="default" w:ascii="Times New Roman" w:hAnsi="Cambria Math"/>
          <w:b w:val="0"/>
          <w:bCs w:val="0"/>
          <w:i w:val="0"/>
          <w:highlight w:val="none"/>
          <w:lang w:val="es-AR"/>
        </w:rPr>
      </w:pPr>
    </w:p>
    <w:p w14:paraId="4CA670D1">
      <w:pPr>
        <w:numPr>
          <w:ilvl w:val="0"/>
          <w:numId w:val="0"/>
        </w:numPr>
        <w:ind w:firstLine="709" w:firstLineChars="0"/>
        <w:jc w:val="both"/>
        <w:rPr>
          <w:rFonts w:hint="default" w:ascii="Times New Roman" w:hAnsi="Cambria Math"/>
          <w:b w:val="0"/>
          <w:bCs w:val="0"/>
          <w:i w:val="0"/>
          <w:highlight w:val="none"/>
          <w:lang w:val="es-AR"/>
        </w:rPr>
      </w:pPr>
    </w:p>
    <w:p w14:paraId="5C3E53B3">
      <w:pPr>
        <w:numPr>
          <w:ilvl w:val="0"/>
          <w:numId w:val="0"/>
        </w:numPr>
        <w:ind w:firstLine="709" w:firstLineChars="0"/>
        <w:jc w:val="both"/>
        <w:rPr>
          <w:rFonts w:hint="default" w:ascii="Times New Roman" w:hAnsi="Cambria Math"/>
          <w:b w:val="0"/>
          <w:bCs w:val="0"/>
          <w:i w:val="0"/>
          <w:highlight w:val="none"/>
          <w:lang w:val="es-AR"/>
        </w:rPr>
      </w:pPr>
    </w:p>
    <w:p w14:paraId="41E48901">
      <w:pPr>
        <w:numPr>
          <w:ilvl w:val="0"/>
          <w:numId w:val="0"/>
        </w:numPr>
        <w:ind w:firstLine="709" w:firstLineChars="0"/>
        <w:jc w:val="both"/>
        <w:rPr>
          <w:rFonts w:hint="default" w:ascii="Times New Roman" w:hAnsi="Cambria Math"/>
          <w:b w:val="0"/>
          <w:bCs w:val="0"/>
          <w:i w:val="0"/>
          <w:highlight w:val="none"/>
          <w:lang w:val="es-AR"/>
        </w:rPr>
      </w:pPr>
    </w:p>
    <w:p w14:paraId="0CE3A44F">
      <w:pPr>
        <w:numPr>
          <w:ilvl w:val="0"/>
          <w:numId w:val="0"/>
        </w:numPr>
        <w:ind w:firstLine="709" w:firstLineChars="0"/>
        <w:jc w:val="both"/>
        <w:rPr>
          <w:rFonts w:hint="default" w:ascii="Times New Roman" w:hAnsi="Cambria Math"/>
          <w:b w:val="0"/>
          <w:bCs w:val="0"/>
          <w:i w:val="0"/>
          <w:highlight w:val="none"/>
          <w:lang w:val="es-AR"/>
        </w:rPr>
      </w:pPr>
    </w:p>
    <w:p w14:paraId="259F1E99">
      <w:pPr>
        <w:numPr>
          <w:ilvl w:val="0"/>
          <w:numId w:val="0"/>
        </w:numPr>
        <w:ind w:firstLine="709" w:firstLineChars="0"/>
        <w:jc w:val="both"/>
        <w:rPr>
          <w:rFonts w:hint="default" w:ascii="Times New Roman" w:hAnsi="Cambria Math"/>
          <w:b w:val="0"/>
          <w:bCs w:val="0"/>
          <w:i w:val="0"/>
          <w:highlight w:val="none"/>
          <w:lang w:val="es-AR"/>
        </w:rPr>
      </w:pPr>
    </w:p>
    <w:p w14:paraId="46AE7875">
      <w:pPr>
        <w:numPr>
          <w:ilvl w:val="0"/>
          <w:numId w:val="0"/>
        </w:numPr>
        <w:ind w:firstLine="709" w:firstLineChars="0"/>
        <w:jc w:val="both"/>
        <w:rPr>
          <w:rFonts w:hint="default" w:ascii="Times New Roman" w:hAnsi="Cambria Math"/>
          <w:b w:val="0"/>
          <w:bCs w:val="0"/>
          <w:i w:val="0"/>
          <w:highlight w:val="none"/>
          <w:lang w:val="es-AR"/>
        </w:rPr>
      </w:pPr>
    </w:p>
    <w:p w14:paraId="65E2E948">
      <w:pPr>
        <w:numPr>
          <w:ilvl w:val="0"/>
          <w:numId w:val="0"/>
        </w:numPr>
        <w:ind w:firstLine="709" w:firstLineChars="0"/>
        <w:jc w:val="both"/>
        <w:rPr>
          <w:rFonts w:hint="default" w:ascii="Times New Roman" w:hAnsi="Cambria Math"/>
          <w:b w:val="0"/>
          <w:bCs w:val="0"/>
          <w:i w:val="0"/>
          <w:highlight w:val="none"/>
          <w:lang w:val="es-AR"/>
        </w:rPr>
      </w:pPr>
    </w:p>
    <w:p w14:paraId="666358C5">
      <w:pPr>
        <w:numPr>
          <w:ilvl w:val="0"/>
          <w:numId w:val="0"/>
        </w:numPr>
        <w:ind w:firstLine="709" w:firstLineChars="0"/>
        <w:jc w:val="both"/>
        <w:rPr>
          <w:rFonts w:hint="default" w:ascii="Times New Roman" w:hAnsi="Cambria Math"/>
          <w:b w:val="0"/>
          <w:bCs w:val="0"/>
          <w:i w:val="0"/>
          <w:highlight w:val="none"/>
          <w:lang w:val="es-AR"/>
        </w:rPr>
      </w:pPr>
    </w:p>
    <w:p w14:paraId="50C510E9">
      <w:pPr>
        <w:numPr>
          <w:ilvl w:val="0"/>
          <w:numId w:val="0"/>
        </w:numPr>
        <w:jc w:val="both"/>
        <w:rPr>
          <w:rFonts w:hint="default" w:ascii="Times New Roman" w:hAnsi="Cambria Math"/>
          <w:b w:val="0"/>
          <w:bCs w:val="0"/>
          <w:i w:val="0"/>
          <w:highlight w:val="none"/>
          <w:lang w:val="es-AR"/>
        </w:rPr>
      </w:pPr>
    </w:p>
    <w:p w14:paraId="1A4C00D9">
      <w:pPr>
        <w:numPr>
          <w:ilvl w:val="0"/>
          <w:numId w:val="0"/>
        </w:numPr>
        <w:ind w:firstLine="709" w:firstLineChars="0"/>
        <w:jc w:val="both"/>
        <w:rPr>
          <w:rFonts w:hint="default" w:ascii="Times New Roman" w:hAnsi="Cambria Math"/>
          <w:b w:val="0"/>
          <w:bCs w:val="0"/>
          <w:i w:val="0"/>
          <w:highlight w:val="none"/>
          <w:lang w:val="es-AR"/>
        </w:rPr>
      </w:pPr>
    </w:p>
    <w:p w14:paraId="419022C6">
      <w:pPr>
        <w:numPr>
          <w:ilvl w:val="0"/>
          <w:numId w:val="0"/>
        </w:numPr>
        <w:ind w:firstLine="709" w:firstLineChars="0"/>
        <w:jc w:val="both"/>
        <w:rPr>
          <w:rFonts w:hint="default" w:ascii="Times New Roman" w:hAnsi="Cambria Math"/>
          <w:b w:val="0"/>
          <w:bCs w:val="0"/>
          <w:i w:val="0"/>
          <w:highlight w:val="none"/>
          <w:lang w:val="es-AR"/>
        </w:rPr>
      </w:pPr>
    </w:p>
    <w:p w14:paraId="702CFC49">
      <w:pPr>
        <w:numPr>
          <w:ilvl w:val="0"/>
          <w:numId w:val="0"/>
        </w:numPr>
        <w:ind w:firstLine="709" w:firstLineChars="0"/>
        <w:jc w:val="both"/>
        <w:rPr>
          <w:rFonts w:hint="default" w:ascii="Times New Roman" w:hAnsi="Cambria Math"/>
          <w:b w:val="0"/>
          <w:bCs w:val="0"/>
          <w:i w:val="0"/>
          <w:highlight w:val="none"/>
          <w:lang w:val="es-AR"/>
        </w:rPr>
      </w:pPr>
    </w:p>
    <w:p w14:paraId="6AACCB2D">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Por ejemplo si tuviéramos: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2"/>
        <w:gridCol w:w="3282"/>
        <w:gridCol w:w="3282"/>
      </w:tblGrid>
      <w:tr w14:paraId="71CD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1C18455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MAR</w:t>
            </w:r>
          </w:p>
        </w:tc>
        <w:tc>
          <w:tcPr>
            <w:tcW w:w="3282" w:type="dxa"/>
          </w:tcPr>
          <w:p w14:paraId="50E273A4">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Bits desplazados a la izquierda</w:t>
            </w:r>
          </w:p>
        </w:tc>
        <w:tc>
          <w:tcPr>
            <w:tcW w:w="3282" w:type="dxa"/>
          </w:tcPr>
          <w:p w14:paraId="17405342">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Direccion de memoria en bytes</w:t>
            </w:r>
          </w:p>
        </w:tc>
      </w:tr>
      <w:tr w14:paraId="0027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23BD72E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059D743D">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042D1E5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w:t>
            </w:r>
          </w:p>
        </w:tc>
      </w:tr>
      <w:tr w14:paraId="468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0166BF62">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0001</w:t>
            </w:r>
          </w:p>
        </w:tc>
        <w:tc>
          <w:tcPr>
            <w:tcW w:w="3282" w:type="dxa"/>
          </w:tcPr>
          <w:p w14:paraId="5FF531E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0100</w:t>
            </w:r>
          </w:p>
        </w:tc>
        <w:tc>
          <w:tcPr>
            <w:tcW w:w="3282" w:type="dxa"/>
          </w:tcPr>
          <w:p w14:paraId="790BE984">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4</w:t>
            </w:r>
          </w:p>
        </w:tc>
      </w:tr>
      <w:tr w14:paraId="11120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2A5B1357">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0010</w:t>
            </w:r>
          </w:p>
        </w:tc>
        <w:tc>
          <w:tcPr>
            <w:tcW w:w="3282" w:type="dxa"/>
          </w:tcPr>
          <w:p w14:paraId="6C9BFB76">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1000</w:t>
            </w:r>
          </w:p>
        </w:tc>
        <w:tc>
          <w:tcPr>
            <w:tcW w:w="3282" w:type="dxa"/>
          </w:tcPr>
          <w:p w14:paraId="26F1DD20">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8</w:t>
            </w:r>
          </w:p>
        </w:tc>
      </w:tr>
    </w:tbl>
    <w:p w14:paraId="7CF95B5F">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En cambio el PC se conecta directamente al bus de direcciones ya que cada valor en PC representa 1 Byte de datos, no es necesario desplazar.</w:t>
      </w:r>
    </w:p>
    <w:p w14:paraId="3A92BCE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Esta diferencia de funcionalidad es necesaria porque MAR y PC se usarán para hacer referencia a dos partes de la memoria. La combinación MAR / MDR se usa para leer y escribir palabras de datos en el nivel ISA, y la combinación PC / MBR sirve para leer el programa ejecutable en el nivel ISA, que consiste en un flujo de bytes</w:t>
      </w:r>
    </w:p>
    <w:p w14:paraId="2F49D7E7">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Como ya se mencionó los datos leídos de memoria a través del puerto de memoria de 8 bits se devuelven en MBR, un registro de 8 bits. Hay dos formas en las que el valor del MBR puede copiarse al bus B: signada o no signada. En el caso de ser no signada, para extender el valor de 8 bits a 32 bits se agregan 24 ceros a la izquierda y si es signada, en vez de 0 se agregan todos 1 o 0 dependiendo si el bit de la izquierda del MBR es 0 o  1.</w:t>
      </w:r>
    </w:p>
    <w:p w14:paraId="49DE681B">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En un ciclo si una señal de lectura de memoria está habilitada, la operación de memoria se inicia al final del ciclo de la trayectoria de datos una vez que se  ha cargado MAR. Los datos de memoria están disponibles hasta el final del siguiente ciclo en MBR o MDR y se usan el ciclo que sigue. Esto quiere decir que una lectura de memoria por cualquiera de los puertos, iniciada al final del ciclo k, proporciona datos que se usan en el ciclo k+2 o posteriores. </w:t>
      </w:r>
    </w:p>
    <w:p w14:paraId="094B4148">
      <w:pPr>
        <w:numPr>
          <w:ilvl w:val="0"/>
          <w:numId w:val="0"/>
        </w:numPr>
        <w:ind w:firstLine="709" w:firstLineChars="0"/>
        <w:jc w:val="both"/>
        <w:rPr>
          <w:rFonts w:hint="default"/>
          <w:highlight w:val="none"/>
        </w:rPr>
      </w:pPr>
      <w:r>
        <w:rPr>
          <w:rFonts w:hint="default" w:ascii="Times New Roman" w:hAnsi="Cambria Math"/>
          <w:b w:val="0"/>
          <w:bCs w:val="0"/>
          <w:i w:val="0"/>
          <w:highlight w:val="none"/>
          <w:lang w:val="es-AR"/>
        </w:rPr>
        <w:drawing>
          <wp:anchor distT="0" distB="0" distL="114300" distR="114300" simplePos="0" relativeHeight="251679744" behindDoc="0" locked="0" layoutInCell="1" allowOverlap="1">
            <wp:simplePos x="0" y="0"/>
            <wp:positionH relativeFrom="column">
              <wp:posOffset>982345</wp:posOffset>
            </wp:positionH>
            <wp:positionV relativeFrom="page">
              <wp:posOffset>6565265</wp:posOffset>
            </wp:positionV>
            <wp:extent cx="4361815" cy="3662680"/>
            <wp:effectExtent l="0" t="0" r="42545" b="25400"/>
            <wp:wrapTopAndBottom/>
            <wp:docPr id="25" name="Imagen 25" descr="Captura de pantalla 2026-08-04 23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ptura de pantalla 2026-08-04 231105"/>
                    <pic:cNvPicPr>
                      <a:picLocks noChangeAspect="1"/>
                    </pic:cNvPicPr>
                  </pic:nvPicPr>
                  <pic:blipFill>
                    <a:blip r:embed="rId21"/>
                    <a:stretch>
                      <a:fillRect/>
                    </a:stretch>
                  </pic:blipFill>
                  <pic:spPr>
                    <a:xfrm>
                      <a:off x="0" y="0"/>
                      <a:ext cx="4361815" cy="3662680"/>
                    </a:xfrm>
                    <a:prstGeom prst="rect">
                      <a:avLst/>
                    </a:prstGeom>
                  </pic:spPr>
                </pic:pic>
              </a:graphicData>
            </a:graphic>
          </wp:anchor>
        </w:drawing>
      </w:r>
      <w:r>
        <w:rPr>
          <w:rFonts w:hint="default" w:ascii="Times New Roman" w:hAnsi="Cambria Math"/>
          <w:b w:val="0"/>
          <w:bCs w:val="0"/>
          <w:i w:val="0"/>
          <w:highlight w:val="none"/>
          <w:lang w:val="es-AR"/>
        </w:rPr>
        <w:t>Puesto que MBR y MDR se cargan en el flanco ascendente del reloj, junto con todos los demás registros, podrían leerse durante ciclos en los que se esta efectuando una nueva lectura de memoria. Esa lectura devuelve los valores antiguos ya que todavía no ha habido tiempo de sobreescribirlos.</w:t>
      </w:r>
    </w:p>
    <w:p w14:paraId="7D48BA81">
      <w:pPr>
        <w:ind w:firstLine="709" w:firstLineChars="0"/>
        <w:jc w:val="both"/>
      </w:pPr>
      <w:r>
        <w:rPr>
          <w:rFonts w:hint="default"/>
        </w:rPr>
        <w:t xml:space="preserve">Como se puede observar en la tabla del conjunto de instrucciones IJVM, existe una variabilidad en el tamaño de las mismas. Mientras que algunas instrucciones son de un único byte (como IADD o NOP), otras están compuestas por más de un byte al requerir operandos adicionales, tal como es el caso de BIPUSH byte o GOTO offset. Esta característica  expone una de las principales </w:t>
      </w:r>
      <w:r>
        <w:rPr>
          <w:rFonts w:hint="default"/>
          <w:highlight w:val="yellow"/>
          <w:lang w:val="es-AR"/>
        </w:rPr>
        <w:t>debilidades</w:t>
      </w:r>
      <w:r>
        <w:rPr>
          <w:rFonts w:hint="default"/>
        </w:rPr>
        <w:t xml:space="preserve"> de la MIC-1: para poder efectuar las instrucciones de múltiples bytes, el procesador se ve obligado a realizar múltiples lecturas secuenciales a la memoria principal. Como resultado, la ALU debe permanecer inactiva durante los ciclos de espera necesarios para traer cada byte adicional, limitando severamente el rendimiento general del sistema.</w:t>
      </w:r>
    </w:p>
    <w:p w14:paraId="4F74E38F">
      <w:pPr>
        <w:numPr>
          <w:ilvl w:val="0"/>
          <w:numId w:val="0"/>
        </w:numPr>
        <w:ind w:firstLine="709" w:firstLineChars="0"/>
        <w:jc w:val="both"/>
        <w:rPr>
          <w:rFonts w:hint="default" w:ascii="Times New Roman" w:hAnsi="Cambria Math"/>
          <w:b w:val="0"/>
          <w:bCs w:val="0"/>
          <w:i w:val="0"/>
          <w:highlight w:val="none"/>
          <w:lang w:val="es-AR"/>
        </w:rPr>
      </w:pPr>
    </w:p>
    <w:p w14:paraId="432F0FA0">
      <w:pPr>
        <w:numPr>
          <w:ilvl w:val="0"/>
          <w:numId w:val="0"/>
        </w:numPr>
        <w:ind w:firstLine="709" w:firstLineChars="0"/>
        <w:jc w:val="both"/>
        <w:rPr>
          <w:rFonts w:hint="default" w:ascii="Times New Roman" w:hAnsi="Cambria Math"/>
          <w:b w:val="0"/>
          <w:bCs w:val="0"/>
          <w:i w:val="0"/>
          <w:highlight w:val="none"/>
          <w:lang w:val="es-AR"/>
        </w:rPr>
      </w:pPr>
    </w:p>
    <w:p w14:paraId="27E99D94">
      <w:pPr>
        <w:numPr>
          <w:ilvl w:val="0"/>
          <w:numId w:val="0"/>
        </w:numPr>
        <w:ind w:firstLine="709" w:firstLineChars="0"/>
        <w:jc w:val="both"/>
        <w:rPr>
          <w:rFonts w:hint="default" w:ascii="Times New Roman" w:hAnsi="Cambria Math"/>
          <w:b w:val="0"/>
          <w:bCs w:val="0"/>
          <w:i w:val="0"/>
          <w:highlight w:val="none"/>
          <w:lang w:val="es-AR"/>
        </w:rPr>
      </w:pPr>
    </w:p>
    <w:p w14:paraId="73E397EE">
      <w:pPr>
        <w:numPr>
          <w:ilvl w:val="0"/>
          <w:numId w:val="0"/>
        </w:numPr>
        <w:ind w:firstLine="709" w:firstLineChars="0"/>
        <w:jc w:val="both"/>
        <w:rPr>
          <w:rFonts w:hint="default" w:ascii="Times New Roman" w:hAnsi="Cambria Math"/>
          <w:b w:val="0"/>
          <w:bCs w:val="0"/>
          <w:i w:val="0"/>
          <w:highlight w:val="none"/>
          <w:lang w:val="es-AR"/>
        </w:rPr>
      </w:pPr>
    </w:p>
    <w:p w14:paraId="58138B73">
      <w:pPr>
        <w:numPr>
          <w:ilvl w:val="0"/>
          <w:numId w:val="0"/>
        </w:numPr>
        <w:ind w:firstLine="709" w:firstLineChars="0"/>
        <w:jc w:val="both"/>
        <w:rPr>
          <w:rFonts w:hint="default" w:ascii="Times New Roman" w:hAnsi="Cambria Math"/>
          <w:b w:val="0"/>
          <w:bCs w:val="0"/>
          <w:i w:val="0"/>
          <w:highlight w:val="none"/>
          <w:lang w:val="es-AR"/>
        </w:rPr>
      </w:pPr>
    </w:p>
    <w:p w14:paraId="2A81F690">
      <w:pPr>
        <w:numPr>
          <w:ilvl w:val="0"/>
          <w:numId w:val="0"/>
        </w:numPr>
        <w:ind w:firstLine="709" w:firstLineChars="0"/>
        <w:jc w:val="both"/>
        <w:rPr>
          <w:rFonts w:hint="default" w:ascii="Times New Roman" w:hAnsi="Cambria Math"/>
          <w:b w:val="0"/>
          <w:bCs w:val="0"/>
          <w:i w:val="0"/>
          <w:highlight w:val="none"/>
          <w:lang w:val="es-AR"/>
        </w:rPr>
      </w:pPr>
    </w:p>
    <w:p w14:paraId="4043ED0A">
      <w:pPr>
        <w:numPr>
          <w:ilvl w:val="0"/>
          <w:numId w:val="0"/>
        </w:numPr>
        <w:ind w:firstLine="709" w:firstLineChars="0"/>
        <w:jc w:val="both"/>
        <w:rPr>
          <w:rFonts w:hint="default" w:ascii="Times New Roman" w:hAnsi="Cambria Math"/>
          <w:b w:val="0"/>
          <w:bCs w:val="0"/>
          <w:i w:val="0"/>
          <w:highlight w:val="none"/>
          <w:lang w:val="es-AR"/>
        </w:rPr>
      </w:pPr>
    </w:p>
    <w:p w14:paraId="74A77825">
      <w:pPr>
        <w:numPr>
          <w:ilvl w:val="0"/>
          <w:numId w:val="0"/>
        </w:numPr>
        <w:ind w:firstLine="709" w:firstLineChars="0"/>
        <w:jc w:val="both"/>
        <w:rPr>
          <w:rFonts w:hint="default" w:ascii="Times New Roman" w:hAnsi="Cambria Math"/>
          <w:b w:val="0"/>
          <w:bCs w:val="0"/>
          <w:i w:val="0"/>
          <w:highlight w:val="none"/>
          <w:lang w:val="es-AR"/>
        </w:rPr>
      </w:pPr>
    </w:p>
    <w:p w14:paraId="3149C0E6">
      <w:pPr>
        <w:ind w:left="2836" w:leftChars="0" w:firstLine="709" w:firstLineChars="0"/>
        <w:jc w:val="both"/>
        <w:rPr>
          <w:rFonts w:hint="default"/>
          <w:b/>
          <w:bCs/>
          <w:lang w:val="es-AR"/>
        </w:rPr>
      </w:pPr>
      <w:r>
        <w:rPr>
          <w:b/>
          <w:bCs/>
          <w:sz w:val="24"/>
        </w:rPr>
        <mc:AlternateContent>
          <mc:Choice Requires="wps">
            <w:drawing>
              <wp:anchor distT="0" distB="0" distL="114300" distR="114300" simplePos="0" relativeHeight="251678720" behindDoc="0" locked="0" layoutInCell="1" allowOverlap="1">
                <wp:simplePos x="0" y="0"/>
                <wp:positionH relativeFrom="column">
                  <wp:posOffset>-1361440</wp:posOffset>
                </wp:positionH>
                <wp:positionV relativeFrom="paragraph">
                  <wp:posOffset>438785</wp:posOffset>
                </wp:positionV>
                <wp:extent cx="162560" cy="142240"/>
                <wp:effectExtent l="6350" t="6350" r="13970" b="19050"/>
                <wp:wrapNone/>
                <wp:docPr id="21" name="Óvalo 21"/>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92D05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07.2pt;margin-top:34.55pt;height:11.2pt;width:12.8pt;z-index:251678720;v-text-anchor:middle;mso-width-relative:page;mso-height-relative:page;" filled="f" stroked="t" coordsize="21600,21600" o:gfxdata="UEsDBAoAAAAAAIdO4kAAAAAAAAAAAAAAAAAEAAAAZHJzL1BLAwQUAAAACACHTuJA26I06tkAAAAL&#10;AQAADwAAAGRycy9kb3ducmV2LnhtbE2PwU7DMBBE70j8g7VI3FLHVanSkE0PQEXFBVHo3YmXJBCv&#10;o9hJy99jTvS42qeZN8X2bHsx0+g7xwhqkYIgrp3puEH4eN8lGQgfNBvdOyaEH/KwLa+vCp0bd+I3&#10;mg+hETGEfa4R2hCGXEpft2S1X7iBOP4+3Wh1iOfYSDPqUwy3vVym6Vpa3XFsaPVADy3V34fJInxN&#10;oX7Z+0d3nCuT+den43O93yHe3qj0HkSgc/iH4U8/qkMZnSo3sfGiR0iWarWKLMJ6o0BEIlFZFtdU&#10;CBt1B7Is5OWG8hdQSwMEFAAAAAgAh07iQLwNYOxlAgAAzwQAAA4AAABkcnMvZTJvRG9jLnhtbK1U&#10;y27bMBC8F+g/ELw3kgXnZUQOjBgpCgRNgLTomaZIiwBfJWnL6W/0k/pjHVLKo2kPOdQHaZe7mt0Z&#10;7vri8mA02YsQlbMtnR3VlAjLXafstqVfv1x/OKMkJmY7pp0VLX0QkV4u37+7GPxCNK53uhOBAMTG&#10;xeBb2qfkF1UVeS8Mi0fOC4ugdMGwBDdsqy6wAehGV01dn1SDC50PjosYcboeg3RCDG8BdFIqLtaO&#10;74ywaUQNQrMESrFXPtJl6VZKwdOtlFEkolsKpqk8UQT2Jj+r5QVbbAPzveJTC+wtLbziZJiyKPoE&#10;tWaJkV1Qf0EZxYOLTqYj7kw1EimKgMWsfqXNfc+8KFwgdfRPosf/B8s/7+8CUV1Lmxkllhnc+K+f&#10;e9w9wQHUGXxcIOne34XJizAz1YMMJr9BghyKog9PiopDIhyHs5Pm+ARac4Rm86aZF8Wr5499iOmj&#10;cIZko6VCa1xf5swWbH8TE2oi+zErH1t3rbQu96YtGYDbnNa5BMMwSgwBTONBKNotJUxvMeU8hQIZ&#10;nVZd/jwDxbDdXOlAQLal5826Pn5s7o+0XHvNYj/mldA4NUYlLIJWpqVndf7lYzSrLV5ZtlGobG1c&#10;9wCZgxvnL3p+rQB7w2K6YwEDh/6xkukWD6kdSLnJoqR34ce/znM+5gBRSgYMMAh/37EgKNGfLCbk&#10;fDaH2iQVZ3582sAJLyOblxG7M1cOOmAI0F0xc37Sj6YMznzD5q5yVYSY5ag9Sjs5V2lcLOw+F6tV&#10;ScOUe5Zu7L3nGXy8wNUuOanK3T6rM4mGOS8qTjuZF+mlX7Ke/4e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bojTq2QAAAAsBAAAPAAAAAAAAAAEAIAAAACIAAABkcnMvZG93bnJldi54bWxQSwEC&#10;FAAUAAAACACHTuJAvA1g7GUCAADPBAAADgAAAAAAAAABACAAAAAoAQAAZHJzL2Uyb0RvYy54bWxQ&#10;SwUGAAAAAAYABgBZAQAA/wUAAAAA&#10;">
                <v:fill on="f" focussize="0,0"/>
                <v:stroke weight="1pt" color="#92D050 [2404]" miterlimit="8" joinstyle="miter"/>
                <v:imagedata o:title=""/>
                <o:lock v:ext="edit" aspectratio="f"/>
              </v:shape>
            </w:pict>
          </mc:Fallback>
        </mc:AlternateContent>
      </w:r>
      <w:r>
        <w:rPr>
          <w:rFonts w:hint="default"/>
          <w:b/>
          <w:bCs/>
          <w:lang w:val="es-AR"/>
        </w:rPr>
        <w:t>UNIDAD DE CONTROL</w:t>
      </w:r>
    </w:p>
    <w:p w14:paraId="360D384A">
      <w:pPr>
        <w:jc w:val="both"/>
        <w:rPr>
          <w:rFonts w:hint="default"/>
          <w:b/>
          <w:bCs/>
          <w:lang w:val="es-AR"/>
        </w:rPr>
      </w:pPr>
    </w:p>
    <w:p w14:paraId="6EA0E265">
      <w:pPr>
        <w:numPr>
          <w:ilvl w:val="0"/>
          <w:numId w:val="0"/>
        </w:numPr>
        <w:ind w:firstLine="709" w:firstLineChars="0"/>
        <w:jc w:val="both"/>
        <w:rPr>
          <w:rFonts w:hint="default"/>
          <w:lang w:val="es-AR"/>
        </w:rPr>
      </w:pPr>
      <w:r>
        <w:rPr>
          <w:rFonts w:hint="default"/>
          <w:lang w:val="es-AR"/>
        </w:rPr>
        <w:t xml:space="preserve"> La unidad de control de la MIC-1 es del tipo Microprogramable. Esto significa que contiene una ROM donde sus direcciones son microinstrucciones definidas para resolver la totalidad de la instrucción cargada en MBR. Especificamente, nuestro ROM es de 512*36 bits. Es importante notar que es muy diferente de la memoria principal: las instrucciones de la memoria principal se ejecutan en orden según su dirección, las microinstrucciones no. Los microprogramas necesitan mayor flexibilidad (porque las secuencias de microinstrucciones tienden a ser cortas), así que generalmente no tienen esta propiedad. En lugar de esto, cada microinstrucción especifica explícitamente su sucesora.</w:t>
      </w:r>
    </w:p>
    <w:p w14:paraId="1296FBE2">
      <w:pPr>
        <w:numPr>
          <w:ilvl w:val="0"/>
          <w:numId w:val="0"/>
        </w:numPr>
        <w:ind w:firstLine="709" w:firstLineChars="0"/>
        <w:jc w:val="both"/>
        <w:rPr>
          <w:rFonts w:hint="default"/>
        </w:rPr>
      </w:pPr>
      <w:r>
        <w:rPr>
          <w:rFonts w:hint="default"/>
          <w:lang w:val="es-AR"/>
        </w:rPr>
        <w:t>Puesto que la unidad de control es funcionalmente una memoria, necesita su propio registro de direcciones de memoria y su propio registro de datos de memoria. No necesita señales de lectura, porque continuamente se está leyendo. Llamamos al registro de dirección de memoria de 9 bits MPC (Microprogram Counter) y al registro de datos de memoria de 36 bits MIR (Microinstruction register) cuya función es almacenar la microinstrución actual</w:t>
      </w:r>
      <w:r>
        <w:rPr>
          <w:rFonts w:hint="default"/>
        </w:rPr>
        <w:t>.</w:t>
      </w:r>
    </w:p>
    <w:p w14:paraId="36FB261F">
      <w:pPr>
        <w:numPr>
          <w:ilvl w:val="0"/>
          <w:numId w:val="0"/>
        </w:numPr>
        <w:ind w:firstLine="709" w:firstLineChars="0"/>
        <w:jc w:val="both"/>
        <w:rPr>
          <w:rFonts w:hint="default"/>
          <w:lang w:val="es-AR"/>
        </w:rPr>
      </w:pPr>
    </w:p>
    <w:p w14:paraId="2EFCE63C">
      <w:pPr>
        <w:numPr>
          <w:ilvl w:val="0"/>
          <w:numId w:val="0"/>
        </w:numPr>
        <w:jc w:val="both"/>
        <w:rPr>
          <w:rFonts w:hint="default" w:ascii="Times New Roman" w:hAnsi="Cambria Math"/>
          <w:b w:val="0"/>
          <w:bCs w:val="0"/>
          <w:i w:val="0"/>
          <w:highlight w:val="none"/>
          <w:lang w:val="es-AR"/>
        </w:rPr>
      </w:pPr>
      <w:r>
        <w:rPr>
          <w:sz w:val="24"/>
        </w:rPr>
        <mc:AlternateContent>
          <mc:Choice Requires="wps">
            <w:drawing>
              <wp:anchor distT="0" distB="0" distL="114300" distR="114300" simplePos="0" relativeHeight="251682816" behindDoc="0" locked="0" layoutInCell="1" allowOverlap="1">
                <wp:simplePos x="0" y="0"/>
                <wp:positionH relativeFrom="column">
                  <wp:posOffset>4500880</wp:posOffset>
                </wp:positionH>
                <wp:positionV relativeFrom="paragraph">
                  <wp:posOffset>2505710</wp:posOffset>
                </wp:positionV>
                <wp:extent cx="1705610" cy="1748790"/>
                <wp:effectExtent l="6350" t="6350" r="10160" b="12700"/>
                <wp:wrapNone/>
                <wp:docPr id="38" name="Óvalo 38"/>
                <wp:cNvGraphicFramePr/>
                <a:graphic xmlns:a="http://schemas.openxmlformats.org/drawingml/2006/main">
                  <a:graphicData uri="http://schemas.microsoft.com/office/word/2010/wordprocessingShape">
                    <wps:wsp>
                      <wps:cNvSpPr/>
                      <wps:spPr>
                        <a:xfrm>
                          <a:off x="5360035" y="4775835"/>
                          <a:ext cx="1705610" cy="1748790"/>
                        </a:xfrm>
                        <a:prstGeom prst="ellipse">
                          <a:avLst/>
                        </a:prstGeom>
                        <a:noFill/>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txbx>
                        <w:txbxContent>
                          <w:p w14:paraId="152F41F1">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54.4pt;margin-top:197.3pt;height:137.7pt;width:134.3pt;z-index:251682816;v-text-anchor:middle;mso-width-relative:page;mso-height-relative:page;" filled="f" stroked="t" coordsize="21600,21600" o:gfxdata="UEsDBAoAAAAAAIdO4kAAAAAAAAAAAAAAAAAEAAAAZHJzL1BLAwQUAAAACACHTuJAwJkWJ9gAAAAL&#10;AQAADwAAAGRycy9kb3ducmV2LnhtbE2Py07DMBBF90j8gzVI7KgfCoGGOBXiIbGkBQFLN54mhtiO&#10;Yrcpf8+wguXoHt05t14d/cAOOCUXgwa5EMAwtNG60Gl4fXm8uAaWsgnWDDGghm9MsGpOT2pT2TiH&#10;NR42uWNUElJlNPQ5jxXnqe3Rm7SIIwbKdnHyJtM5ddxOZqZyP3AlRMm9cYE+9GbEux7br83ea8jv&#10;opXKvT18quf73S1+RDW7J63Pz6S4AZbxmP9g+NUndWjIaRv3wSY2aLiSpSRUQ6EkbSBiubwsgW0p&#10;EkUBvKn5/w3ND1BLAwQUAAAACACHTuJAC4XPyu4CAADyBQAADgAAAGRycy9lMm9Eb2MueG1srVTL&#10;buM2FN0P0H8guHckOVJkG1EGhhUXBTIzAdJi1jRFWQL4UEk6dlrMV8wn9cd6SMl5zHSRRTfSJXl1&#10;eM+5R/f640lJ8iis642uaHaRUiI0N02v9xX94/ftbEGJ80w3TBotKvokHP1488uH6+OwEnPTGdkI&#10;SwCi3eo4VLTzflglieOdUMxdmEFoHLbGKuaxtPuksewIdCWTeZpeJUdjm8EaLpzDbj0e0gnRvgfQ&#10;tG3PRW34QQntR1QrJPOg5Lp+cPQmVtu2gvsvbeuEJ7KiYOrjE5cg3oVncnPNVnvLhq7nUwnsPSX8&#10;wEmxXuPSZ6iaeUYOtv8JSvXcGmdaf8GNSkYiURGwyNIftHno2CAiF0jthmfR3f8Hyz8/3lvSNxW9&#10;RN81U+j4P98f0XuCDahzHNwKSQ/DvZ1WDmGgemqtCm+QIKeKFpdXaXpZUPJU0bwsiwXiqK44ecKR&#10;kJVlvpgjgSMjK5d5kUX9kxeowTr/qzCKhKCiQko0MyjAVuzxznngIfucFba12fZSxnukJkcAz8sU&#10;zeUM1mxhCYRqAD2n95QwuYfnubcR0hnZN+HzAOTsfreRloB6RefboliWMUke1CfTjNtlkQJ7LGLK&#10;jwW9AQrV1cx14yfxaNRB9R4/juxVRRfAeUaSOtwPlUBwikbr/L1Ml7eL20U+y+dXt7M8revZervJ&#10;Z1fbrCzqy3qzqbNvocosX3V90wgd2JxtnOXvs8lk5dGAz0Z+w+mNOHlezjf5WYYXDZO3ZURlwOr8&#10;juySYKfRQCHyp90JcoZwZ5onONEa9B39cwPf9lDyjjl/zyz+SWxiavkveLTSoNNmiijpjP3rv/ZD&#10;PjTAKSVH/ONwwZ8HZgUl8jeNn2iZ5TlgfVzkRTnHwr4+2b0+0Qe1MTBHFquLYcj38hy21qivGG7r&#10;cCuOmOa4e/TbtNj4cfZgPHKxXsc0DIKB+Tv9MPAAHiygzfrgTdtHw7+oAynDAqMgijqNrTBrXq9j&#10;1suovvk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XwUAAFtDb250ZW50X1R5cGVzXS54bWxQSwECFAAKAAAAAACHTuJAAAAAAAAAAAAAAAAABgAA&#10;AAAAAAAAABAAAABBBAAAX3JlbHMvUEsBAhQAFAAAAAgAh07iQIoUZjzRAAAAlAEAAAsAAAAAAAAA&#10;AQAgAAAAZQQAAF9yZWxzLy5yZWxzUEsBAhQACgAAAAAAh07iQAAAAAAAAAAAAAAAAAQAAAAAAAAA&#10;AAAQAAAAAAAAAGRycy9QSwECFAAUAAAACACHTuJAwJkWJ9gAAAALAQAADwAAAAAAAAABACAAAAAi&#10;AAAAZHJzL2Rvd25yZXYueG1sUEsBAhQAFAAAAAgAh07iQAuFz8ruAgAA8gUAAA4AAAAAAAAAAQAg&#10;AAAAJwEAAGRycy9lMm9Eb2MueG1sUEsFBgAAAAAGAAYAWQEAAIcGAAAAAA==&#10;">
                <v:fill on="f" focussize="0,0"/>
                <v:stroke weight="1pt" color="#2F5597 [2404]" miterlimit="8" joinstyle="miter"/>
                <v:imagedata o:title=""/>
                <o:lock v:ext="edit" aspectratio="f"/>
                <v:textbox>
                  <w:txbxContent>
                    <w:p w14:paraId="152F41F1">
                      <w:pPr>
                        <w:jc w:val="center"/>
                      </w:pPr>
                    </w:p>
                  </w:txbxContent>
                </v:textbox>
              </v:shape>
            </w:pict>
          </mc:Fallback>
        </mc:AlternateContent>
      </w:r>
      <w:r>
        <w:rPr>
          <w:rFonts w:hint="default" w:ascii="Times New Roman" w:hAnsi="Cambria Math"/>
          <w:b w:val="0"/>
          <w:bCs w:val="0"/>
          <w:i w:val="0"/>
          <w:highlight w:val="none"/>
          <w:lang w:val="es-AR"/>
        </w:rPr>
        <w:drawing>
          <wp:inline distT="0" distB="0" distL="114300" distR="114300">
            <wp:extent cx="6108065" cy="5580380"/>
            <wp:effectExtent l="0" t="0" r="3175" b="12700"/>
            <wp:docPr id="37" name="Imagen 37" descr="Unidad_de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Unidad_de_control"/>
                    <pic:cNvPicPr>
                      <a:picLocks noChangeAspect="1"/>
                    </pic:cNvPicPr>
                  </pic:nvPicPr>
                  <pic:blipFill>
                    <a:blip r:embed="rId22"/>
                    <a:stretch>
                      <a:fillRect/>
                    </a:stretch>
                  </pic:blipFill>
                  <pic:spPr>
                    <a:xfrm>
                      <a:off x="0" y="0"/>
                      <a:ext cx="6108065" cy="5580380"/>
                    </a:xfrm>
                    <a:prstGeom prst="rect">
                      <a:avLst/>
                    </a:prstGeom>
                  </pic:spPr>
                </pic:pic>
              </a:graphicData>
            </a:graphic>
          </wp:inline>
        </w:drawing>
      </w:r>
    </w:p>
    <w:p w14:paraId="74115140">
      <w:pPr>
        <w:ind w:firstLine="709" w:firstLineChars="0"/>
        <w:jc w:val="both"/>
        <w:rPr>
          <w:rFonts w:hint="default"/>
          <w:b w:val="0"/>
          <w:bCs w:val="0"/>
          <w:highlight w:val="yellow"/>
          <w:lang w:val="es-AR"/>
        </w:rPr>
      </w:pPr>
      <w:r>
        <w:rPr>
          <w:rFonts w:hint="default"/>
          <w:b w:val="0"/>
          <w:bCs w:val="0"/>
          <w:highlight w:val="yellow"/>
          <w:lang w:val="es-AR"/>
        </w:rPr>
        <w:t xml:space="preserve">Existen 29 señales de control que gestionan como funciona el camino de datos durante un ciclo de reloj. Estas pueden ser divididas en 3 grupos, marcadas en la pagina 1: </w:t>
      </w:r>
    </w:p>
    <w:p w14:paraId="75387D04">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9 señales para escribir datos del bus C a los registros (Azules)</w:t>
      </w:r>
    </w:p>
    <w:p w14:paraId="41F6BCD0">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 xml:space="preserve">9 señales para escribir datos de registros al bus B (Rojas) </w:t>
      </w:r>
    </w:p>
    <w:p w14:paraId="0979094E">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6 para controlar el ALU (Naranjas) y 2 para el shifter (Verdes)</w:t>
      </w:r>
    </w:p>
    <w:p w14:paraId="4600AD65">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2 señales (que no se muestran) para indicar lectura/escritura de memoria vía MAR / MDR</w:t>
      </w:r>
    </w:p>
    <w:p w14:paraId="0263F686">
      <w:pPr>
        <w:numPr>
          <w:ilvl w:val="0"/>
          <w:numId w:val="1"/>
        </w:numPr>
        <w:ind w:left="420" w:leftChars="0" w:hanging="420" w:firstLineChars="0"/>
        <w:jc w:val="both"/>
        <w:rPr>
          <w:rFonts w:hint="default"/>
          <w:b w:val="0"/>
          <w:bCs w:val="0"/>
          <w:highlight w:val="yellow"/>
          <w:lang w:val="es-AR"/>
        </w:rPr>
      </w:pPr>
      <w:r>
        <w:rPr>
          <w:rFonts w:hint="default"/>
          <w:b w:val="0"/>
          <w:bCs w:val="0"/>
          <w:highlight w:val="yellow"/>
          <w:lang w:val="es-AR"/>
        </w:rPr>
        <w:t>1 señal ( que no se muestra) para indicar obtención de memoria vía PC / MBR</w:t>
      </w:r>
    </w:p>
    <w:p w14:paraId="024EEF4A">
      <w:pPr>
        <w:numPr>
          <w:ilvl w:val="0"/>
          <w:numId w:val="0"/>
        </w:numPr>
        <w:jc w:val="both"/>
        <w:rPr>
          <w:rFonts w:hint="default" w:ascii="Times New Roman" w:hAnsi="Cambria Math"/>
          <w:b w:val="0"/>
          <w:bCs w:val="0"/>
          <w:i w:val="0"/>
          <w:highlight w:val="none"/>
          <w:lang w:val="es-AR"/>
        </w:rPr>
      </w:pPr>
    </w:p>
    <w:p w14:paraId="581E57C7">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Para alimentar al bus B se utilizan 9 señales de control. Como hay 9 registros, podemos codificar la información del bus B en 4 bits </w:t>
      </w:r>
      <w:r>
        <w:rPr>
          <w:rFonts w:hint="default" w:ascii="Times New Roman" w:hAnsi="Cambria Math"/>
          <w:b w:val="0"/>
          <w:bCs w:val="0"/>
          <w:i w:val="0"/>
          <w:highlight w:val="yellow"/>
          <w:lang w:val="es-AR"/>
        </w:rPr>
        <w:t>usando un decodificador (marcado con azul) para seleccionar cada una de ellas,</w:t>
      </w:r>
      <w:r>
        <w:rPr>
          <w:rFonts w:hint="default" w:ascii="Times New Roman" w:hAnsi="Cambria Math"/>
          <w:b w:val="0"/>
          <w:bCs w:val="0"/>
          <w:i w:val="0"/>
          <w:highlight w:val="none"/>
          <w:lang w:val="es-AR"/>
        </w:rPr>
        <w:t xml:space="preserve"> generando 16 combinaciones distintas para las 9 señales de control, 7 de las cuales no se utilizan</w:t>
      </w:r>
      <w:r>
        <w:rPr>
          <w:rFonts w:hint="default" w:ascii="Times New Roman" w:hAnsi="Cambria Math"/>
          <w:b w:val="0"/>
          <w:bCs w:val="0"/>
          <w:i w:val="0"/>
          <w:highlight w:val="yellow"/>
          <w:lang w:val="es-AR"/>
        </w:rPr>
        <w:t>. Para la MIC-1 se utilizó un decodificador estándar 4 a 16 y no uno 4 a 9 ya que utilizar un circuito estándar es más fácil y reduce la posibilidad de errores, en cambio si usáramos uno de 4 a 9, aunque ocuparía menos área de chip, sería más difícil y habría mayor probabilidad de error.</w:t>
      </w:r>
      <w:r>
        <w:rPr>
          <w:rFonts w:hint="default" w:ascii="Times New Roman" w:hAnsi="Cambria Math"/>
          <w:b w:val="0"/>
          <w:bCs w:val="0"/>
          <w:i w:val="0"/>
          <w:highlight w:val="none"/>
          <w:lang w:val="es-AR"/>
        </w:rPr>
        <w:t xml:space="preserve">  </w:t>
      </w:r>
    </w:p>
    <w:p w14:paraId="1A7E2AA1">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Luego, podemos controlar la trayectoria de datos con 24 señales y por tanto 24 bits. Pero estos 24 bits sólo controlan el camino de datos durante un ciclo. La segunda parte del camino de datos consiste en determinar la siguiente microinstrucción que está gobernada por dos campos del MIR: NEXT_ADRESS (campo de 9 bits que contienen una dirección potencial de la microinstrucción) y JAM (define como la próxima microinstrucción es seleccionada). </w:t>
      </w:r>
    </w:p>
    <w:p w14:paraId="0E5E5532">
      <w:pPr>
        <w:numPr>
          <w:ilvl w:val="0"/>
          <w:numId w:val="0"/>
        </w:numPr>
        <w:ind w:firstLine="709" w:firstLineChars="0"/>
        <w:jc w:val="both"/>
        <w:rPr>
          <w:rFonts w:hint="default" w:ascii="Times New Roman" w:hAnsi="Cambria Math"/>
          <w:b w:val="0"/>
          <w:bCs w:val="0"/>
          <w:i w:val="0"/>
          <w:highlight w:val="none"/>
          <w:lang w:val="es-AR"/>
        </w:rPr>
      </w:pPr>
    </w:p>
    <w:p w14:paraId="1BBE17EC">
      <w:pPr>
        <w:numPr>
          <w:ilvl w:val="0"/>
          <w:numId w:val="0"/>
        </w:numPr>
        <w:ind w:firstLine="709" w:firstLineChars="0"/>
        <w:jc w:val="both"/>
      </w:pPr>
      <w:r>
        <w:drawing>
          <wp:inline distT="0" distB="0" distL="114300" distR="114300">
            <wp:extent cx="5074920" cy="1181100"/>
            <wp:effectExtent l="0" t="0" r="0" b="7620"/>
            <wp:docPr id="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
                    <pic:cNvPicPr>
                      <a:picLocks noChangeAspect="1"/>
                    </pic:cNvPicPr>
                  </pic:nvPicPr>
                  <pic:blipFill>
                    <a:blip r:embed="rId23"/>
                    <a:stretch>
                      <a:fillRect/>
                    </a:stretch>
                  </pic:blipFill>
                  <pic:spPr>
                    <a:xfrm>
                      <a:off x="0" y="0"/>
                      <a:ext cx="5074920" cy="1181100"/>
                    </a:xfrm>
                    <a:prstGeom prst="rect">
                      <a:avLst/>
                    </a:prstGeom>
                    <a:noFill/>
                    <a:ln>
                      <a:noFill/>
                    </a:ln>
                  </pic:spPr>
                </pic:pic>
              </a:graphicData>
            </a:graphic>
          </wp:inline>
        </w:drawing>
      </w:r>
    </w:p>
    <w:p w14:paraId="1C638FDC">
      <w:pPr>
        <w:numPr>
          <w:ilvl w:val="0"/>
          <w:numId w:val="0"/>
        </w:numPr>
        <w:ind w:firstLine="709" w:firstLineChars="0"/>
        <w:jc w:val="both"/>
      </w:pPr>
    </w:p>
    <w:p w14:paraId="7C8871B8">
      <w:pPr>
        <w:numPr>
          <w:ilvl w:val="0"/>
          <w:numId w:val="0"/>
        </w:numPr>
        <w:ind w:firstLine="709" w:firstLineChars="0"/>
        <w:jc w:val="both"/>
        <w:rPr>
          <w:rFonts w:hint="default"/>
          <w:lang w:val="es-AR"/>
        </w:rPr>
      </w:pPr>
      <w:r>
        <w:rPr>
          <w:rFonts w:hint="default"/>
          <w:lang w:val="es-AR"/>
        </w:rPr>
        <w:t>-Dir (9 bits): Contienen una dirección potencial de la próxima microinstrucción</w:t>
      </w:r>
    </w:p>
    <w:p w14:paraId="267A14C6">
      <w:pPr>
        <w:numPr>
          <w:ilvl w:val="0"/>
          <w:numId w:val="0"/>
        </w:numPr>
        <w:ind w:firstLine="709" w:firstLineChars="0"/>
        <w:jc w:val="both"/>
        <w:rPr>
          <w:rFonts w:hint="default"/>
          <w:lang w:val="es-AR"/>
        </w:rPr>
      </w:pPr>
      <w:r>
        <w:rPr>
          <w:rFonts w:hint="default"/>
          <w:lang w:val="es-AR"/>
        </w:rPr>
        <w:t>- JAM (3 bits): Define como se selecciona la próxima microinstrucción</w:t>
      </w:r>
    </w:p>
    <w:p w14:paraId="4AE73464">
      <w:pPr>
        <w:numPr>
          <w:ilvl w:val="0"/>
          <w:numId w:val="0"/>
        </w:numPr>
        <w:ind w:firstLine="709" w:firstLineChars="0"/>
        <w:jc w:val="both"/>
        <w:rPr>
          <w:rFonts w:hint="default"/>
          <w:lang w:val="es-AR"/>
        </w:rPr>
      </w:pPr>
      <w:r>
        <w:rPr>
          <w:rFonts w:hint="default"/>
          <w:lang w:val="es-AR"/>
        </w:rPr>
        <w:t>- ALU (8 bits) : Señales para el ALU y shifter</w:t>
      </w:r>
    </w:p>
    <w:p w14:paraId="3684FC62">
      <w:pPr>
        <w:numPr>
          <w:ilvl w:val="0"/>
          <w:numId w:val="0"/>
        </w:numPr>
        <w:ind w:firstLine="709" w:firstLineChars="0"/>
        <w:jc w:val="both"/>
        <w:rPr>
          <w:rFonts w:hint="default"/>
          <w:lang w:val="es-AR"/>
        </w:rPr>
      </w:pPr>
      <w:r>
        <w:rPr>
          <w:rFonts w:hint="default"/>
          <w:lang w:val="es-AR"/>
        </w:rPr>
        <w:t>-C (9 bits): Señales para el bus C</w:t>
      </w:r>
    </w:p>
    <w:p w14:paraId="7707F2AB">
      <w:pPr>
        <w:numPr>
          <w:ilvl w:val="0"/>
          <w:numId w:val="0"/>
        </w:numPr>
        <w:ind w:firstLine="709" w:firstLineChars="0"/>
        <w:jc w:val="both"/>
        <w:rPr>
          <w:rFonts w:hint="default"/>
          <w:lang w:val="es-AR"/>
        </w:rPr>
      </w:pPr>
      <w:r>
        <w:rPr>
          <w:rFonts w:hint="default"/>
          <w:lang w:val="es-AR"/>
        </w:rPr>
        <w:t>-Mem (3 bits): Señales para operaciones de memoria</w:t>
      </w:r>
    </w:p>
    <w:p w14:paraId="762046BC">
      <w:pPr>
        <w:numPr>
          <w:ilvl w:val="0"/>
          <w:numId w:val="0"/>
        </w:numPr>
        <w:ind w:firstLine="709" w:firstLineChars="0"/>
        <w:jc w:val="both"/>
        <w:rPr>
          <w:rFonts w:hint="default"/>
          <w:lang w:val="es-AR"/>
        </w:rPr>
      </w:pPr>
      <w:r>
        <w:rPr>
          <w:rFonts w:hint="default"/>
          <w:lang w:val="es-AR"/>
        </w:rPr>
        <w:t>- B (4 bits): Señales para el bus B</w:t>
      </w:r>
    </w:p>
    <w:p w14:paraId="18CF7BC1">
      <w:pPr>
        <w:numPr>
          <w:ilvl w:val="0"/>
          <w:numId w:val="0"/>
        </w:numPr>
        <w:ind w:firstLine="709" w:firstLineChars="0"/>
        <w:jc w:val="both"/>
        <w:rPr>
          <w:rFonts w:hint="default"/>
          <w:lang w:val="es-AR"/>
        </w:rPr>
      </w:pPr>
    </w:p>
    <w:p w14:paraId="0281EBBC">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Como explicamos en la dinámica del ciclo de reloj, la ejecución de la microinstrucción se divide en cuatro subciclos. En el primero (</w:t>
      </w:r>
      <m:oMath>
        <m:r>
          <m:rPr/>
          <w:rPr>
            <w:rFonts w:ascii="Cambria Math" w:hAnsi="Cambria Math"/>
            <w:lang w:val="es-AR"/>
          </w:rPr>
          <m:t>Δ</m:t>
        </m:r>
      </m:oMath>
      <w:r>
        <m:rPr/>
        <w:rPr>
          <w:rFonts w:hint="default" w:ascii="Times New Roman" w:hAnsi="Cambria Math"/>
          <w:i w:val="0"/>
          <w:lang w:val="es-AR"/>
        </w:rPr>
        <w:t>w</w:t>
      </w:r>
      <w:r>
        <w:rPr>
          <w:rFonts w:hint="default" w:ascii="Times New Roman" w:hAnsi="Cambria Math"/>
          <w:i w:val="0"/>
          <w:lang w:val="es-AR"/>
        </w:rPr>
        <w:t>) se carga el MIR; en el segundo (</w:t>
      </w:r>
      <m:oMath>
        <m:r>
          <m:rPr/>
          <w:rPr>
            <w:rFonts w:ascii="Cambria Math" w:hAnsi="Cambria Math"/>
            <w:lang w:val="es-AR"/>
          </w:rPr>
          <m:t>Δ</m:t>
        </m:r>
      </m:oMath>
      <w:r>
        <m:rPr/>
        <w:rPr>
          <w:rFonts w:hint="default" w:ascii="Times New Roman" w:hAnsi="Cambria Math"/>
          <w:i w:val="0"/>
          <w:lang w:val="es-AR"/>
        </w:rPr>
        <w:t>x</w:t>
      </w:r>
      <w:r>
        <w:rPr>
          <w:rFonts w:hint="default" w:ascii="Times New Roman" w:hAnsi="Cambria Math"/>
          <w:i w:val="0"/>
          <w:lang w:val="es-AR"/>
        </w:rPr>
        <w:t>) se vuelcan los datos al Bus B; en el tercero (</w:t>
      </w:r>
      <m:oMath>
        <m:r>
          <m:rPr/>
          <w:rPr>
            <w:rFonts w:ascii="Cambria Math" w:hAnsi="Cambria Math"/>
            <w:lang w:val="es-AR"/>
          </w:rPr>
          <m:t>Δ</m:t>
        </m:r>
      </m:oMath>
      <w:r>
        <m:rPr/>
        <w:rPr>
          <w:rFonts w:hint="default" w:ascii="Times New Roman" w:hAnsi="Cambria Math"/>
          <w:i w:val="0"/>
          <w:lang w:val="es-AR"/>
        </w:rPr>
        <w:t>y</w:t>
      </w:r>
      <w:r>
        <w:rPr>
          <w:rFonts w:hint="default" w:ascii="Times New Roman" w:hAnsi="Cambria Math"/>
          <w:i w:val="0"/>
          <w:lang w:val="es-AR"/>
        </w:rPr>
        <w:t>) operan la ALU y el desplazador; y finalmente, en el cuarto (Δz), los resultados viajan por el Bus C para ser guardados en los registros junto con los de estado N y Z. Esto termina un poco después del flanco ascendente del reloj, cuando todos los resultados se han guardado y los resultados de las operaciones de memoria anteriores están disponibles, y se ha cargado MPC. Este proceso continúa hasta que alguien se aburre y apaga la máquina.</w:t>
      </w:r>
    </w:p>
    <w:p w14:paraId="1B2DC0BA">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rPr>
        <w:t xml:space="preserve">Al mismo tiempo que controla la trayectoria de datos, el microprograma tiene que determinar qué microinstrucción ejecutará a continuación. </w:t>
      </w:r>
      <w:r>
        <w:rPr>
          <w:rFonts w:hint="default" w:ascii="Times New Roman" w:hAnsi="Cambria Math"/>
          <w:i w:val="0"/>
          <w:lang w:val="es-AR" w:eastAsia="zh-CN"/>
        </w:rPr>
        <w:t>El cálculo de la dirección de la siguiente microinstrucción se inicia una vez que MIR se ha cargado y estabilizado. El valor del MPC puede estar compuesto por el valor de MBR, Addr del MIR, N, y Z,dependiendo de los valores de JAM del MIR. Las dos posibilidades son las siguientes:</w:t>
      </w:r>
    </w:p>
    <w:p w14:paraId="7836B2FE">
      <w:pPr>
        <w:numPr>
          <w:ilvl w:val="0"/>
          <w:numId w:val="0"/>
        </w:numPr>
        <w:ind w:firstLine="709" w:firstLineChars="0"/>
        <w:jc w:val="both"/>
        <w:rPr>
          <w:rFonts w:hint="default" w:ascii="Times New Roman" w:hAnsi="Cambria Math"/>
          <w:i w:val="0"/>
          <w:lang w:val="es-AR" w:eastAsia="zh-CN"/>
        </w:rPr>
      </w:pPr>
    </w:p>
    <w:p w14:paraId="761CFAAE">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 Si JMPC es 1, las funciones booleanas son</w:t>
      </w:r>
    </w:p>
    <w:p w14:paraId="3CFC6383">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MPC[7−0]=MBR[7−0]+NEXT _ ADDRESS[7−0] </w:t>
      </w:r>
    </w:p>
    <w:p w14:paraId="10279FC9">
      <w:pPr>
        <w:numPr>
          <w:ilvl w:val="0"/>
          <w:numId w:val="0"/>
        </w:numPr>
        <w:ind w:left="709" w:leftChars="0"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y </w:t>
      </w:r>
    </w:p>
    <w:p w14:paraId="5A37B01A">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MPC[8]=NEXT _ ADDRESS[8] </w:t>
      </w:r>
    </w:p>
    <w:p w14:paraId="444EAB27">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 xml:space="preserve">• Si JMPC es 0, las funciones booleanas son </w:t>
      </w:r>
    </w:p>
    <w:p w14:paraId="28691CA8">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MPC[7−0]=NEXT _ ADDRESS[7−0] </w:t>
      </w:r>
    </w:p>
    <w:p w14:paraId="066BF78F">
      <w:pPr>
        <w:numPr>
          <w:ilvl w:val="0"/>
          <w:numId w:val="0"/>
        </w:numPr>
        <w:ind w:left="709" w:leftChars="0"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y </w:t>
      </w:r>
    </w:p>
    <w:p w14:paraId="550BD4B0">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MPC[8]=(JAMZ . Z)+(JAMN. N)+(NEXT _ ADDRESS[8]) </w:t>
      </w:r>
    </w:p>
    <w:p w14:paraId="69F4ECEF">
      <w:pPr>
        <w:numPr>
          <w:ilvl w:val="0"/>
          <w:numId w:val="0"/>
        </w:numPr>
        <w:ind w:firstLine="709" w:firstLineChars="0"/>
        <w:jc w:val="both"/>
        <w:rPr>
          <w:rFonts w:hint="default" w:ascii="Times New Roman" w:hAnsi="Cambria Math"/>
          <w:i w:val="0"/>
          <w:lang w:val="es-AR" w:eastAsia="zh-CN"/>
        </w:rPr>
      </w:pPr>
    </w:p>
    <w:p w14:paraId="4EDC554A">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Registros N y Z son registros de 1-bit que se escriben en el flanco ascendente. Estos dos</w:t>
      </w:r>
    </w:p>
    <w:p w14:paraId="7016EF38">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registros se conocen como registros de estado. N es 1 cuando el resultado del ALU es</w:t>
      </w:r>
    </w:p>
    <w:p w14:paraId="23120BA4">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negativo, mientras Z es 1 cuando el resultado del ALU es cero. N y Z son de suma</w:t>
      </w:r>
    </w:p>
    <w:p w14:paraId="10F9E428">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importancia cuando estamos buscando hacer saltos con las instrucciones IFEQ offset, IFLT</w:t>
      </w:r>
    </w:p>
    <w:p w14:paraId="5A3D950E">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offset y IF_ICMPEQ offset.</w:t>
      </w:r>
    </w:p>
    <w:p w14:paraId="103E2557">
      <w:pPr>
        <w:numPr>
          <w:ilvl w:val="0"/>
          <w:numId w:val="0"/>
        </w:numPr>
        <w:ind w:firstLine="709" w:firstLineChars="0"/>
        <w:jc w:val="both"/>
        <w:rPr>
          <w:rFonts w:hint="default" w:ascii="Times New Roman" w:hAnsi="Cambria Math"/>
          <w:i w:val="0"/>
          <w:lang w:val="es-AR"/>
        </w:rPr>
      </w:pPr>
    </w:p>
    <w:p w14:paraId="2D7D383A">
      <w:pPr>
        <w:numPr>
          <w:ilvl w:val="0"/>
          <w:numId w:val="0"/>
        </w:numPr>
        <w:ind w:firstLine="709" w:firstLineChars="0"/>
        <w:jc w:val="both"/>
        <w:rPr>
          <w:rFonts w:hint="default" w:ascii="Times New Roman" w:hAnsi="Cambria Math"/>
          <w:i w:val="0"/>
          <w:lang w:val="es-AR"/>
        </w:rPr>
      </w:pPr>
    </w:p>
    <w:p w14:paraId="17F1A36E">
      <w:pPr>
        <w:numPr>
          <w:ilvl w:val="0"/>
          <w:numId w:val="0"/>
        </w:numPr>
        <w:ind w:firstLine="709" w:firstLineChars="0"/>
        <w:jc w:val="both"/>
        <w:rPr>
          <w:rFonts w:hint="default" w:ascii="Times New Roman" w:hAnsi="Cambria Math"/>
          <w:i w:val="0"/>
          <w:lang w:val="es-AR"/>
        </w:rPr>
      </w:pPr>
    </w:p>
    <w:p w14:paraId="65CF275C">
      <w:pPr>
        <w:numPr>
          <w:ilvl w:val="0"/>
          <w:numId w:val="0"/>
        </w:numPr>
        <w:ind w:firstLine="709" w:firstLineChars="0"/>
        <w:jc w:val="both"/>
        <w:rPr>
          <w:rFonts w:hint="default" w:ascii="Times New Roman" w:hAnsi="Cambria Math"/>
          <w:i w:val="0"/>
          <w:lang w:val="es-AR"/>
        </w:rPr>
      </w:pPr>
    </w:p>
    <w:p w14:paraId="61B00E02">
      <w:pPr>
        <w:numPr>
          <w:ilvl w:val="0"/>
          <w:numId w:val="0"/>
        </w:numPr>
        <w:ind w:firstLine="709" w:firstLineChars="0"/>
        <w:jc w:val="both"/>
        <w:rPr>
          <w:rFonts w:hint="default" w:ascii="Times New Roman" w:hAnsi="Cambria Math"/>
          <w:i w:val="0"/>
          <w:lang w:val="es-AR"/>
        </w:rPr>
      </w:pPr>
    </w:p>
    <w:p w14:paraId="46D05ED6">
      <w:pPr>
        <w:rPr>
          <w:rFonts w:hint="default" w:ascii="Times New Roman" w:hAnsi="Cambria Math"/>
          <w:i w:val="0"/>
          <w:lang w:val="es-AR"/>
        </w:rPr>
      </w:pPr>
      <w:r>
        <w:rPr>
          <w:rFonts w:hint="default" w:ascii="Times New Roman" w:hAnsi="Cambria Math"/>
          <w:i w:val="0"/>
          <w:lang w:val="es-AR"/>
        </w:rPr>
        <w:br w:type="page"/>
      </w:r>
    </w:p>
    <w:p w14:paraId="32C5B8E3">
      <w:pPr>
        <w:numPr>
          <w:ilvl w:val="0"/>
          <w:numId w:val="0"/>
        </w:numPr>
        <w:jc w:val="both"/>
        <w:rPr>
          <w:rFonts w:hint="default" w:ascii="Times New Roman" w:hAnsi="Cambria Math"/>
          <w:i w:val="0"/>
          <w:lang w:val="es-AR"/>
        </w:rPr>
      </w:pPr>
    </w:p>
    <w:p w14:paraId="15009E2E">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A lo largo de este trabajo se logró diseñar, simular y analizar de manera integral la microarquitectura MIC-1 mediante la herramienta Logisim. Sin embargo, como dijimos anteriormente, el diseño de la MIC-1 prioriza la claridad pedagógica por encima de la eficiencia operacional, lo que deriva en importantes deficiencias de rendimiento. Empezando por la dependencia del registro H: al contar con un único bus de entrada a la ALU (Bus B), la máquina se ve obligada a utilizar el registro H como almacenamiento temporal obligatorio para el primer operando. Esto exige gastar ciclos de reloj adicionales simplemente en "preparar" los datos antes de poder efectuar una operación aritmética o lógica. También la división fija del ciclo en cuatro subciclos limita la frecuencia de reloj máxima y desperdicia tiempo en operaciones que no requieren los cuatro pasos. Además cada vez que el procesador necesita leer un byte de instrucción o una palabra de datos de la memoria principal, debe entrar en ciclos de espera, congelando el Camino de Datos hasta que la memoria responda.</w:t>
      </w:r>
    </w:p>
    <w:p w14:paraId="0353C3DD">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Por estas razones, en el libro, Tanenbaum propone una serie de microarquitecturas (MIC-2, MIC-3, MIC-4) que presentan  mejoras en estos aspectos y vale la pena indagar. La MIC-2 agrega una Unidad de Prebúsqueda de Instrucciones (IFU - Instruction Fetch Unit) que lee los bytes de la memoria por adelantado y los carga en registros (MBR1, MBR2), para que cuando la ALU los necesite, ya estén ahí. La MIC-3 conserva la IFU pero ademas divide la trayectoria de datos en partes discretas usando latches que permiten que cada parte trabaje de forma independiente y  acelerar el reloj. Por ultimo la MIC-4 en lugar de una sola ALU, la MIC-4 tiene varias ALUs, varios desplazadores y varias unidades de memoria trabajando en paralelo, por lo que puede ejecutar más de una microinstrucción por ciclo de reloj.</w:t>
      </w:r>
    </w:p>
    <w:p w14:paraId="4977016A">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En fin, la experiencia de simular la MIC-1 en Logisim y analizar este microprocesador nos permitió comprender en profundidad las bases de la arquitectura de las computadoras.</w:t>
      </w:r>
    </w:p>
    <w:sectPr>
      <w:pgSz w:w="11906" w:h="16838"/>
      <w:pgMar w:top="1138" w:right="1138" w:bottom="1138" w:left="1138" w:header="720" w:footer="72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Lucida Sans">
    <w:altName w:val="Lucida Sans Unicode"/>
    <w:panose1 w:val="00000000000000000000"/>
    <w:charset w:val="00"/>
    <w:family w:val="auto"/>
    <w:pitch w:val="default"/>
    <w:sig w:usb0="00000000" w:usb1="00000000" w:usb2="00000000" w:usb3="00000000" w:csb0="00000000" w:csb1="00000000"/>
  </w:font>
  <w:font w:name="Lucida Sans Unicode">
    <w:panose1 w:val="020B0602030504020204"/>
    <w:charset w:val="00"/>
    <w:family w:val="auto"/>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 w:name="Liberation Sans">
    <w:altName w:val="Arial"/>
    <w:panose1 w:val="00000000000000000000"/>
    <w:charset w:val="00"/>
    <w:family w:val="roman"/>
    <w:pitch w:val="default"/>
    <w:sig w:usb0="00000000" w:usb1="00000000" w:usb2="00000000" w:usb3="00000000" w:csb0="00000000" w:csb1="00000000"/>
  </w:font>
  <w:font w:name="Liberation Mono">
    <w:altName w:val="Courier New"/>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F2C47">
    <w:pPr>
      <w:pStyle w:val="14"/>
    </w:pPr>
    <w:r>
      <w:rPr>
        <w:rFonts w:hint="default"/>
        <w:lang w:val="es-AR"/>
      </w:rPr>
      <w:t>Pedraza, Ponce, Selis, Torres</w:t>
    </w:r>
    <w:r>
      <w:t xml:space="preserve">     </w:t>
    </w:r>
    <w:r>
      <w:rPr>
        <w:rFonts w:hint="default"/>
        <w:lang w:val="es-AR"/>
      </w:rPr>
      <w:tab/>
    </w:r>
    <w:r>
      <w:rPr>
        <w:rFonts w:hint="default"/>
        <w:lang w:val="es-AR"/>
      </w:rPr>
      <w:tab/>
    </w:r>
    <w:r>
      <w:rPr>
        <w:rFonts w:hint="default"/>
        <w:lang w:val="es-AR"/>
      </w:rPr>
      <w:t xml:space="preserve">Agosto </w:t>
    </w:r>
    <w:r>
      <w:t>/202</w:t>
    </w:r>
    <w:r>
      <w:rPr>
        <w:rFonts w:hint="default"/>
        <w:lang w:val="es-AR"/>
      </w:rPr>
      <w:t>6</w:t>
    </w:r>
    <w:r>
      <w:tab/>
    </w:r>
    <w:r>
      <w:fldChar w:fldCharType="begin"/>
    </w:r>
    <w:r>
      <w:instrText xml:space="preserve">PAGE</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BCCDC">
    <w:pPr>
      <w:pStyle w:val="10"/>
    </w:pPr>
    <w:r>
      <w:drawing>
        <wp:anchor distT="0" distB="0" distL="114300" distR="0" simplePos="0" relativeHeight="251659264" behindDoc="1" locked="0" layoutInCell="1" allowOverlap="1">
          <wp:simplePos x="0" y="0"/>
          <wp:positionH relativeFrom="column">
            <wp:align>right</wp:align>
          </wp:positionH>
          <wp:positionV relativeFrom="paragraph">
            <wp:posOffset>635</wp:posOffset>
          </wp:positionV>
          <wp:extent cx="1158875" cy="1419225"/>
          <wp:effectExtent l="0" t="0" r="0" b="0"/>
          <wp:wrapSquare wrapText="bothSides"/>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1"/>
                  <a:stretch>
                    <a:fillRect/>
                  </a:stretch>
                </pic:blipFill>
                <pic:spPr>
                  <a:xfrm>
                    <a:off x="0" y="0"/>
                    <a:ext cx="1158875" cy="1419225"/>
                  </a:xfrm>
                  <a:prstGeom prst="rect">
                    <a:avLst/>
                  </a:prstGeom>
                </pic:spPr>
              </pic:pic>
            </a:graphicData>
          </a:graphic>
        </wp:anchor>
      </w:drawing>
    </w:r>
    <w:r>
      <w:rPr>
        <w:b/>
        <w:bCs/>
        <w:sz w:val="22"/>
        <w:szCs w:val="22"/>
      </w:rPr>
      <w:t>PROGRAMADOR UNIVERSITARIO</w:t>
    </w:r>
  </w:p>
  <w:p w14:paraId="431C6395">
    <w:pPr>
      <w:pStyle w:val="10"/>
    </w:pPr>
    <w:r>
      <w:rPr>
        <w:b/>
        <w:bCs/>
        <w:sz w:val="22"/>
        <w:szCs w:val="22"/>
      </w:rPr>
      <w:t>LICENCIATURA EN INFORMÁTICA</w:t>
    </w:r>
  </w:p>
  <w:p w14:paraId="6097FCDC">
    <w:pPr>
      <w:pStyle w:val="10"/>
    </w:pPr>
    <w:r>
      <w:rPr>
        <w:b/>
        <w:bCs/>
        <w:sz w:val="22"/>
        <w:szCs w:val="22"/>
      </w:rPr>
      <w:t>INGENIERÍA EN INFORMÁTICA</w:t>
    </w:r>
  </w:p>
  <w:p w14:paraId="49C512FE">
    <w:pPr>
      <w:pStyle w:val="10"/>
    </w:pPr>
    <w:r>
      <w:rPr>
        <w:sz w:val="22"/>
        <w:szCs w:val="22"/>
      </w:rPr>
      <w:t>Facultad de Ciencias Exactas y Tecnología</w:t>
    </w:r>
  </w:p>
  <w:p w14:paraId="665B8C82">
    <w:pPr>
      <w:pStyle w:val="10"/>
      <w:rPr>
        <w:sz w:val="22"/>
        <w:szCs w:val="22"/>
      </w:rPr>
    </w:pPr>
    <w:r>
      <w:rPr>
        <w:sz w:val="22"/>
        <w:szCs w:val="22"/>
      </w:rPr>
      <w:t>Universidad Nacional de Tucumán</w:t>
    </w:r>
  </w:p>
  <w:p w14:paraId="6BA2BDAE">
    <w:pPr>
      <w:pStyle w:val="10"/>
    </w:pPr>
  </w:p>
  <w:p w14:paraId="5BC91678">
    <w:pPr>
      <w:pStyle w:val="10"/>
      <w:rPr>
        <w:b/>
        <w:bCs/>
      </w:rPr>
    </w:pPr>
    <w:r>
      <w:rPr>
        <w:b/>
        <w:bCs/>
      </w:rPr>
      <w:t>ARQUITECTURA Y ORGANIZACIÓN DE COMPUTADORAS</w:t>
    </w:r>
  </w:p>
  <w:p w14:paraId="3307A31F">
    <w:pPr>
      <w:pStyle w:val="10"/>
      <w:rPr>
        <w:rFonts w:hint="default"/>
        <w:b/>
        <w:bCs/>
        <w:lang w:val="es-AR"/>
      </w:rPr>
    </w:pPr>
    <w:r>
      <w:rPr>
        <w:rFonts w:hint="default"/>
        <w:b/>
        <w:bCs/>
        <w:lang w:val="es-AR"/>
      </w:rPr>
      <w:t>PROYECTO FINAL</w:t>
    </w:r>
  </w:p>
  <w:p w14:paraId="284F51F8">
    <w:pPr>
      <w:pStyle w:val="10"/>
      <w:rPr>
        <w:rFonts w:hint="default"/>
        <w:lang w:val="es-AR"/>
      </w:rPr>
    </w:pPr>
    <w:r>
      <w:rPr>
        <w:rFonts w:hint="default"/>
        <w:lang w:val="es-AR"/>
      </w:rPr>
      <w:t>PARTICIPANTES: Pedraza Francisco Benjamín, Ponce Lucía Isabel, Selis Octavio, Torres</w:t>
    </w:r>
  </w:p>
  <w:p w14:paraId="0DD164D6">
    <w:pPr>
      <w:pStyle w:val="10"/>
      <w:rPr>
        <w:rFonts w:hint="default"/>
        <w:lang w:val="es-AR"/>
      </w:rPr>
    </w:pPr>
    <w:r>
      <w:rPr>
        <w:rFonts w:hint="default"/>
        <w:lang w:val="es-AR"/>
      </w:rPr>
      <w:t>Matias José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6F13F1"/>
    <w:multiLevelType w:val="singleLevel"/>
    <w:tmpl w:val="736F13F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bordersDoNotSurroundHeader w:val="0"/>
  <w:bordersDoNotSurroundFooter w:val="0"/>
  <w:documentProtection w:enforcement="0"/>
  <w:defaultTabStop w:val="709"/>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9C6B7F"/>
    <w:rsid w:val="09C23538"/>
    <w:rsid w:val="0BE95E9A"/>
    <w:rsid w:val="135F302A"/>
    <w:rsid w:val="18A33717"/>
    <w:rsid w:val="18D94965"/>
    <w:rsid w:val="1A467785"/>
    <w:rsid w:val="1CF27B0C"/>
    <w:rsid w:val="2187050F"/>
    <w:rsid w:val="241E671A"/>
    <w:rsid w:val="26704220"/>
    <w:rsid w:val="2ADA7579"/>
    <w:rsid w:val="303247E3"/>
    <w:rsid w:val="311B22B4"/>
    <w:rsid w:val="35681184"/>
    <w:rsid w:val="3945235A"/>
    <w:rsid w:val="3A8148AF"/>
    <w:rsid w:val="3C654D26"/>
    <w:rsid w:val="3DF60935"/>
    <w:rsid w:val="49D33111"/>
    <w:rsid w:val="4EA25710"/>
    <w:rsid w:val="53163E96"/>
    <w:rsid w:val="57720AD2"/>
    <w:rsid w:val="5E074753"/>
    <w:rsid w:val="60F93484"/>
    <w:rsid w:val="637C4831"/>
    <w:rsid w:val="68361172"/>
    <w:rsid w:val="690F6992"/>
    <w:rsid w:val="6CC40A33"/>
    <w:rsid w:val="79C350D5"/>
    <w:rsid w:val="7F7C6B34"/>
  </w:rsids>
  <m:mathPr>
    <m:brkBin m:val="before"/>
    <m:brkBinSub m:val="--"/>
    <m:smallFrac m:val="0"/>
    <m:dispDef/>
    <m:lMargin m:val="0"/>
    <m:rMargin m:val="0"/>
    <m:defJc m:val="centerGroup"/>
    <m:wrapIndent m:val="1440"/>
    <m:intLim m:val="subSup"/>
    <m:naryLim m:val="undOvr"/>
  </m:mathPr>
  <w:themeFontLang w:val="es-E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widowControl/>
      <w:suppressAutoHyphens/>
      <w:bidi w:val="0"/>
      <w:jc w:val="left"/>
      <w:textAlignment w:val="baseline"/>
    </w:pPr>
    <w:rPr>
      <w:rFonts w:ascii="Liberation Serif" w:hAnsi="Liberation Serif" w:eastAsia="SimSun" w:cs="Lucida Sans"/>
      <w:color w:val="auto"/>
      <w:kern w:val="2"/>
      <w:sz w:val="24"/>
      <w:szCs w:val="24"/>
      <w:lang w:val="es-MX" w:eastAsia="zh-CN" w:bidi="hi-IN"/>
    </w:rPr>
  </w:style>
  <w:style w:type="paragraph" w:styleId="2">
    <w:name w:val="heading 2"/>
    <w:basedOn w:val="3"/>
    <w:unhideWhenUsed/>
    <w:qFormat/>
    <w:uiPriority w:val="9"/>
    <w:pPr>
      <w:spacing w:before="200" w:after="120"/>
      <w:outlineLvl w:val="1"/>
    </w:pPr>
    <w:rPr>
      <w:b/>
    </w:rPr>
  </w:style>
  <w:style w:type="paragraph" w:styleId="6">
    <w:name w:val="heading 3"/>
    <w:semiHidden/>
    <w:unhideWhenUsed/>
    <w:qFormat/>
    <w:uiPriority w:val="9"/>
    <w:pPr>
      <w:keepNext/>
      <w:widowControl w:val="0"/>
      <w:jc w:val="both"/>
      <w:outlineLvl w:val="2"/>
    </w:pPr>
    <w:rPr>
      <w:rFonts w:ascii="Arial" w:hAnsi="Arial" w:eastAsia="Arial" w:cs="Arial"/>
      <w:color w:val="auto"/>
      <w:kern w:val="2"/>
      <w:sz w:val="24"/>
      <w:szCs w:val="24"/>
      <w:lang w:val="es-ES" w:eastAsia="zh-CN" w:bidi="hi-IN"/>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3">
    <w:name w:val="Título1"/>
    <w:basedOn w:val="4"/>
    <w:next w:val="5"/>
    <w:qFormat/>
    <w:uiPriority w:val="0"/>
    <w:pPr>
      <w:keepNext/>
      <w:spacing w:before="240" w:after="120"/>
    </w:pPr>
    <w:rPr>
      <w:rFonts w:eastAsia="Microsoft YaHei" w:cs="Lucida Sans"/>
      <w:sz w:val="28"/>
      <w:szCs w:val="28"/>
    </w:rPr>
  </w:style>
  <w:style w:type="paragraph" w:customStyle="1" w:styleId="4">
    <w:name w:val="Standard"/>
    <w:qFormat/>
    <w:uiPriority w:val="0"/>
    <w:pPr>
      <w:widowControl/>
      <w:bidi w:val="0"/>
      <w:jc w:val="left"/>
    </w:pPr>
    <w:rPr>
      <w:rFonts w:ascii="Liberation Sans" w:hAnsi="Liberation Sans" w:eastAsia="Liberation Sans" w:cs="Liberation Sans"/>
      <w:color w:val="auto"/>
      <w:kern w:val="2"/>
      <w:sz w:val="21"/>
      <w:szCs w:val="24"/>
      <w:lang w:val="es-MX" w:eastAsia="zh-CN" w:bidi="hi-IN"/>
    </w:rPr>
  </w:style>
  <w:style w:type="paragraph" w:styleId="5">
    <w:name w:val="Body Text"/>
    <w:basedOn w:val="1"/>
    <w:qFormat/>
    <w:uiPriority w:val="0"/>
    <w:pPr>
      <w:spacing w:before="0" w:after="140" w:line="276" w:lineRule="auto"/>
    </w:pPr>
  </w:style>
  <w:style w:type="paragraph" w:styleId="9">
    <w:name w:val="caption"/>
    <w:basedOn w:val="1"/>
    <w:qFormat/>
    <w:uiPriority w:val="0"/>
    <w:pPr>
      <w:suppressLineNumbers/>
      <w:spacing w:before="120" w:after="120"/>
    </w:pPr>
    <w:rPr>
      <w:rFonts w:cs="Lucida Sans"/>
      <w:i/>
      <w:iCs/>
      <w:sz w:val="24"/>
    </w:rPr>
  </w:style>
  <w:style w:type="paragraph" w:styleId="10">
    <w:name w:val="header"/>
    <w:basedOn w:val="4"/>
    <w:qFormat/>
    <w:uiPriority w:val="0"/>
    <w:pPr>
      <w:suppressLineNumbers/>
      <w:tabs>
        <w:tab w:val="center" w:pos="4986"/>
        <w:tab w:val="right" w:pos="9972"/>
      </w:tabs>
    </w:pPr>
  </w:style>
  <w:style w:type="paragraph" w:styleId="11">
    <w:name w:val="List"/>
    <w:basedOn w:val="12"/>
    <w:qFormat/>
    <w:uiPriority w:val="0"/>
    <w:rPr>
      <w:rFonts w:cs="Lucida Sans"/>
      <w:sz w:val="24"/>
    </w:rPr>
  </w:style>
  <w:style w:type="paragraph" w:customStyle="1" w:styleId="12">
    <w:name w:val="Text body"/>
    <w:basedOn w:val="4"/>
    <w:qFormat/>
    <w:uiPriority w:val="0"/>
    <w:pPr>
      <w:spacing w:before="0" w:after="140" w:line="288" w:lineRule="auto"/>
    </w:pPr>
  </w:style>
  <w:style w:type="paragraph" w:styleId="1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4">
    <w:name w:val="footer"/>
    <w:basedOn w:val="4"/>
    <w:qFormat/>
    <w:uiPriority w:val="0"/>
    <w:pPr>
      <w:suppressLineNumbers/>
      <w:tabs>
        <w:tab w:val="center" w:pos="4819"/>
        <w:tab w:val="right" w:pos="9638"/>
      </w:tabs>
    </w:pPr>
  </w:style>
  <w:style w:type="table" w:styleId="15">
    <w:name w:val="Table Grid"/>
    <w:basedOn w:val="8"/>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WW8Num7z0"/>
    <w:qFormat/>
    <w:uiPriority w:val="0"/>
    <w:rPr>
      <w:rFonts w:ascii="Arial" w:hAnsi="Arial" w:eastAsia="Arial" w:cs="Arial"/>
      <w:b/>
      <w:sz w:val="22"/>
      <w:lang w:val="es-ES"/>
    </w:rPr>
  </w:style>
  <w:style w:type="character" w:customStyle="1" w:styleId="17">
    <w:name w:val="WW8Num7z1"/>
    <w:qFormat/>
    <w:uiPriority w:val="0"/>
  </w:style>
  <w:style w:type="character" w:customStyle="1" w:styleId="18">
    <w:name w:val="WW8Num7z2"/>
    <w:qFormat/>
    <w:uiPriority w:val="0"/>
  </w:style>
  <w:style w:type="character" w:customStyle="1" w:styleId="19">
    <w:name w:val="WW8Num7z3"/>
    <w:qFormat/>
    <w:uiPriority w:val="0"/>
  </w:style>
  <w:style w:type="character" w:customStyle="1" w:styleId="20">
    <w:name w:val="WW8Num7z4"/>
    <w:qFormat/>
    <w:uiPriority w:val="0"/>
  </w:style>
  <w:style w:type="character" w:customStyle="1" w:styleId="21">
    <w:name w:val="WW8Num7z5"/>
    <w:qFormat/>
    <w:uiPriority w:val="0"/>
  </w:style>
  <w:style w:type="character" w:customStyle="1" w:styleId="22">
    <w:name w:val="WW8Num7z6"/>
    <w:qFormat/>
    <w:uiPriority w:val="0"/>
  </w:style>
  <w:style w:type="character" w:customStyle="1" w:styleId="23">
    <w:name w:val="WW8Num7z7"/>
    <w:qFormat/>
    <w:uiPriority w:val="0"/>
  </w:style>
  <w:style w:type="character" w:customStyle="1" w:styleId="24">
    <w:name w:val="WW8Num7z8"/>
    <w:qFormat/>
    <w:uiPriority w:val="0"/>
  </w:style>
  <w:style w:type="character" w:customStyle="1" w:styleId="25">
    <w:name w:val="ListLabel 1"/>
    <w:qFormat/>
    <w:uiPriority w:val="0"/>
    <w:rPr>
      <w:rFonts w:cs="Arial"/>
      <w:b/>
      <w:sz w:val="22"/>
      <w:lang w:val="es-ES"/>
    </w:rPr>
  </w:style>
  <w:style w:type="paragraph" w:customStyle="1" w:styleId="26">
    <w:name w:val="Índice"/>
    <w:basedOn w:val="4"/>
    <w:qFormat/>
    <w:uiPriority w:val="0"/>
    <w:pPr>
      <w:suppressLineNumbers/>
    </w:pPr>
    <w:rPr>
      <w:rFonts w:cs="Lucida Sans"/>
      <w:sz w:val="24"/>
    </w:rPr>
  </w:style>
  <w:style w:type="paragraph" w:customStyle="1" w:styleId="27">
    <w:name w:val="Mono"/>
    <w:basedOn w:val="4"/>
    <w:qFormat/>
    <w:uiPriority w:val="0"/>
    <w:rPr>
      <w:rFonts w:ascii="Liberation Mono" w:hAnsi="Liberation Mono" w:eastAsia="Liberation Mono" w:cs="Liberation Mono"/>
    </w:rPr>
  </w:style>
  <w:style w:type="paragraph" w:styleId="28">
    <w:name w:val="List Paragraph"/>
    <w:basedOn w:val="1"/>
    <w:qFormat/>
    <w:uiPriority w:val="34"/>
    <w:pPr>
      <w:suppressAutoHyphens w:val="0"/>
      <w:spacing w:before="0" w:after="160" w:line="259" w:lineRule="auto"/>
      <w:ind w:left="720" w:firstLine="0"/>
      <w:contextualSpacing/>
      <w:textAlignment w:val="auto"/>
    </w:pPr>
    <w:rPr>
      <w:rFonts w:asciiTheme="minorHAnsi" w:hAnsiTheme="minorHAnsi" w:eastAsiaTheme="minorHAnsi" w:cstheme="minorBidi"/>
      <w:kern w:val="0"/>
      <w:sz w:val="22"/>
      <w:szCs w:val="22"/>
      <w:lang w:val="es-E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246</Words>
  <Characters>1299</Characters>
  <Paragraphs>9</Paragraphs>
  <TotalTime>13</TotalTime>
  <ScaleCrop>false</ScaleCrop>
  <LinksUpToDate>false</LinksUpToDate>
  <CharactersWithSpaces>1542</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2021-03-30T20:59:00Z</dcterms:created>
  <dc:creator>Pablo Toledo</dc:creator>
  <cp:lastModifiedBy>Lucia Ponce</cp:lastModifiedBy>
  <cp:lastPrinted>2019-03-17T20:40:00Z</cp:lastPrinted>
  <dcterms:modified xsi:type="dcterms:W3CDTF">2026-08-06T14:49:12Z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eyJoZGlkIjoiN2UyMmVkNGM0Y2UzOWRhMjFhZmY5YTM4YTNjN2VlN2UiLCJ1c2VySWQiOiIxNTM5MzE2Mzc1OTkyNCJ9</vt:lpwstr>
  </property>
  <property fmtid="{D5CDD505-2E9C-101B-9397-08002B2CF9AE}" pid="9" name="KSOProductBuildVer">
    <vt:lpwstr>3082-12.1.0.28032</vt:lpwstr>
  </property>
  <property fmtid="{D5CDD505-2E9C-101B-9397-08002B2CF9AE}" pid="10" name="ICV">
    <vt:lpwstr>C00DC6CBC2EB47C7B5982EA124978396_12</vt:lpwstr>
  </property>
</Properties>
</file>