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CB6" w14:textId="2B4DD5CF" w:rsidR="00D85E3B" w:rsidRPr="00DE04E4" w:rsidRDefault="6F8EBA79" w:rsidP="6F8EBA79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14.1. En Programación Orientada a Objetos, un método es...</w:t>
      </w:r>
    </w:p>
    <w:p w14:paraId="0ECD7E24" w14:textId="0D021171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a) una llamada a una rutina</w:t>
      </w:r>
    </w:p>
    <w:p w14:paraId="36D91D16" w14:textId="1ED4F653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b) una rutina declarada de una clase determinada</w:t>
      </w:r>
    </w:p>
    <w:p w14:paraId="3E94F8C4" w14:textId="38D5A581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c) un atributo de una clase determinada</w:t>
      </w:r>
    </w:p>
    <w:p w14:paraId="58C36E54" w14:textId="427DCD24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d) un algoritmo para asignar valores a una instancia</w:t>
      </w:r>
    </w:p>
    <w:p w14:paraId="42363052" w14:textId="4E589A19" w:rsidR="00D85E3B" w:rsidRPr="00DE04E4" w:rsidRDefault="6F8EBA79" w:rsidP="00DE04E4">
      <w:pPr>
        <w:rPr>
          <w:rFonts w:ascii="Bookman Old Style" w:eastAsia="Arial" w:hAnsi="Bookman Old Style" w:cs="Arial"/>
          <w:color w:val="4472C4" w:themeColor="accent1"/>
        </w:rPr>
      </w:pPr>
      <w:r w:rsidRPr="00DE04E4">
        <w:rPr>
          <w:rFonts w:ascii="Bookman Old Style" w:eastAsia="Arial" w:hAnsi="Bookman Old Style" w:cs="Arial"/>
          <w:color w:val="4472C4" w:themeColor="accent1"/>
        </w:rPr>
        <w:t>e) Ninguna de las anteriores</w:t>
      </w:r>
    </w:p>
    <w:p w14:paraId="745DE79B" w14:textId="77777777" w:rsidR="00DE04E4" w:rsidRPr="00DE04E4" w:rsidRDefault="00DE04E4" w:rsidP="00DE04E4">
      <w:pPr>
        <w:rPr>
          <w:rFonts w:ascii="Bookman Old Style" w:eastAsia="Arial" w:hAnsi="Bookman Old Style" w:cs="Arial"/>
          <w:color w:val="000000" w:themeColor="text1"/>
        </w:rPr>
      </w:pPr>
    </w:p>
    <w:p w14:paraId="35E2933B" w14:textId="2B410605" w:rsidR="00D85E3B" w:rsidRPr="00DE04E4" w:rsidRDefault="6F8EBA79" w:rsidP="6F8EBA79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14.2. En el código fuente de Java, la declaración de una clase... (marca las respuestas correctas)</w:t>
      </w:r>
    </w:p>
    <w:p w14:paraId="5DEFC560" w14:textId="54FC716D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a) incluye, por defecto, un constructor</w:t>
      </w:r>
    </w:p>
    <w:p w14:paraId="072F3904" w14:textId="13DF247C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b) puede incluir atributos de tipo primitivo</w:t>
      </w:r>
    </w:p>
    <w:p w14:paraId="2DE6CC7C" w14:textId="025CAD97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4472C4" w:themeColor="accent1"/>
        </w:rPr>
        <w:t>c) emplea siempre la palabra reservada class</w:t>
      </w:r>
    </w:p>
    <w:p w14:paraId="45057E5C" w14:textId="00854168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d) incluye siempre la declaración de un método principal main</w:t>
      </w:r>
    </w:p>
    <w:p w14:paraId="76DCD418" w14:textId="1C25945E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5DD55641" w14:textId="77777777" w:rsidR="00DE04E4" w:rsidRPr="00DE04E4" w:rsidRDefault="00DE04E4" w:rsidP="00DE04E4">
      <w:pPr>
        <w:rPr>
          <w:rFonts w:ascii="Bookman Old Style" w:eastAsia="Arial" w:hAnsi="Bookman Old Style" w:cs="Arial"/>
          <w:color w:val="000000" w:themeColor="text1"/>
        </w:rPr>
      </w:pPr>
    </w:p>
    <w:p w14:paraId="42113596" w14:textId="65B44C4D" w:rsidR="00D85E3B" w:rsidRPr="00DE04E4" w:rsidRDefault="6F8EBA79" w:rsidP="6F8EBA79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14.3. Indicar cuáles de las siguientes afirmaciones son correctas</w:t>
      </w:r>
    </w:p>
    <w:p w14:paraId="760D62F3" w14:textId="064776E2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a) Un método puede tener cualquier identificador válido en Java</w:t>
      </w:r>
    </w:p>
    <w:p w14:paraId="12230D46" w14:textId="73A29BF4" w:rsidR="00D85E3B" w:rsidRPr="00DE04E4" w:rsidRDefault="6F8EBA79" w:rsidP="00DE04E4">
      <w:pPr>
        <w:rPr>
          <w:rFonts w:ascii="Bookman Old Style" w:eastAsia="Arial" w:hAnsi="Bookman Old Style" w:cs="Arial"/>
          <w:color w:val="4472C4" w:themeColor="accent1"/>
        </w:rPr>
      </w:pPr>
      <w:r w:rsidRPr="00DE04E4">
        <w:rPr>
          <w:rFonts w:ascii="Bookman Old Style" w:eastAsia="Arial" w:hAnsi="Bookman Old Style" w:cs="Arial"/>
          <w:color w:val="4472C4" w:themeColor="accent1"/>
        </w:rPr>
        <w:t>b) Un método puede tener un número indefinido de parámetros</w:t>
      </w:r>
    </w:p>
    <w:p w14:paraId="3DC5EBEE" w14:textId="7B540C91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c) Un método puede devolver un valor de cualquier tipo primitivo</w:t>
      </w:r>
    </w:p>
    <w:p w14:paraId="14A0E8CD" w14:textId="006F425B" w:rsidR="00D85E3B" w:rsidRPr="00DE04E4" w:rsidRDefault="6F8EBA79" w:rsidP="00DE04E4">
      <w:pPr>
        <w:rPr>
          <w:rFonts w:ascii="Bookman Old Style" w:eastAsia="Arial" w:hAnsi="Bookman Old Style" w:cs="Arial"/>
          <w:color w:val="4472C4" w:themeColor="accent1"/>
        </w:rPr>
      </w:pPr>
      <w:r w:rsidRPr="00DE04E4">
        <w:rPr>
          <w:rFonts w:ascii="Bookman Old Style" w:eastAsia="Arial" w:hAnsi="Bookman Old Style" w:cs="Arial"/>
          <w:color w:val="4472C4" w:themeColor="accent1"/>
        </w:rPr>
        <w:t>d) Un método puede hacer llamadas a otros métodos de la misma clase a la que pertenece</w:t>
      </w:r>
    </w:p>
    <w:p w14:paraId="3A64E892" w14:textId="345195AA" w:rsidR="00D85E3B" w:rsidRPr="00DE04E4" w:rsidRDefault="6F8EBA79" w:rsidP="00DE04E4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e) Ninguna de las anteriores</w:t>
      </w:r>
    </w:p>
    <w:p w14:paraId="2761CAC9" w14:textId="77777777" w:rsidR="00DE04E4" w:rsidRPr="00DE04E4" w:rsidRDefault="00DE04E4" w:rsidP="00DE04E4">
      <w:pPr>
        <w:rPr>
          <w:rFonts w:ascii="Bookman Old Style" w:eastAsia="Arial" w:hAnsi="Bookman Old Style" w:cs="Arial"/>
          <w:color w:val="000000" w:themeColor="text1"/>
        </w:rPr>
      </w:pPr>
    </w:p>
    <w:p w14:paraId="48076FFD" w14:textId="264EAE50" w:rsidR="00D85E3B" w:rsidRPr="00DE04E4" w:rsidRDefault="6F8EBA79" w:rsidP="6F8EBA79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14.4. Indicar el número de métodos que componen la siguiente clase:</w:t>
      </w:r>
    </w:p>
    <w:p w14:paraId="425C12CC" w14:textId="5D0C745E" w:rsidR="00D85E3B" w:rsidRDefault="6F8EBA79" w:rsidP="6F8EBA79">
      <w:pPr>
        <w:rPr>
          <w:rFonts w:ascii="Bookman Old Style" w:eastAsia="Arial" w:hAnsi="Bookman Old Style" w:cs="Arial"/>
          <w:color w:val="000000" w:themeColor="text1"/>
        </w:rPr>
      </w:pPr>
      <w:r w:rsidRPr="00976C6E">
        <w:rPr>
          <w:rFonts w:ascii="Bookman Old Style" w:eastAsia="Arial" w:hAnsi="Bookman Old Style" w:cs="Arial"/>
          <w:color w:val="FF0000"/>
        </w:rPr>
        <w:t xml:space="preserve">public class </w:t>
      </w:r>
      <w:r w:rsidRPr="00DE04E4">
        <w:rPr>
          <w:rFonts w:ascii="Bookman Old Style" w:eastAsia="Arial" w:hAnsi="Bookman Old Style" w:cs="Arial"/>
          <w:color w:val="000000" w:themeColor="text1"/>
        </w:rPr>
        <w:t>Precio {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</w:t>
      </w:r>
      <w:r w:rsidR="00976C6E" w:rsidRPr="00976C6E">
        <w:rPr>
          <w:rFonts w:ascii="Bookman Old Style" w:eastAsia="Arial" w:hAnsi="Bookman Old Style" w:cs="Arial"/>
          <w:color w:val="FF0000"/>
        </w:rPr>
        <w:t xml:space="preserve"> </w:t>
      </w:r>
      <w:r w:rsidRPr="00976C6E">
        <w:rPr>
          <w:rFonts w:ascii="Bookman Old Style" w:eastAsia="Arial" w:hAnsi="Bookman Old Style" w:cs="Arial"/>
          <w:color w:val="FF0000"/>
        </w:rPr>
        <w:t xml:space="preserve">public </w:t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double </w:t>
      </w:r>
      <w:r w:rsidRPr="00976C6E">
        <w:rPr>
          <w:rFonts w:ascii="Bookman Old Style" w:eastAsia="Arial" w:hAnsi="Bookman Old Style" w:cs="Arial"/>
          <w:color w:val="7030A0"/>
        </w:rPr>
        <w:t>da</w:t>
      </w:r>
      <w:r w:rsidRPr="00DE04E4">
        <w:rPr>
          <w:rFonts w:ascii="Bookman Old Style" w:eastAsia="Arial" w:hAnsi="Bookman Old Style" w:cs="Arial"/>
          <w:color w:val="000000" w:themeColor="text1"/>
        </w:rPr>
        <w:t>() {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 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   </w:t>
      </w:r>
      <w:r w:rsidR="00976C6E" w:rsidRPr="00976C6E">
        <w:rPr>
          <w:rFonts w:ascii="Bookman Old Style" w:eastAsia="Arial" w:hAnsi="Bookman Old Style" w:cs="Arial"/>
          <w:color w:val="FF0000"/>
        </w:rPr>
        <w:t xml:space="preserve"> </w:t>
      </w:r>
      <w:r w:rsidRPr="00976C6E">
        <w:rPr>
          <w:rFonts w:ascii="Bookman Old Style" w:eastAsia="Arial" w:hAnsi="Bookman Old Style" w:cs="Arial"/>
          <w:color w:val="FF0000"/>
        </w:rPr>
        <w:t xml:space="preserve"> return </w:t>
      </w:r>
      <w:r w:rsidRPr="00DE04E4">
        <w:rPr>
          <w:rFonts w:ascii="Bookman Old Style" w:eastAsia="Arial" w:hAnsi="Bookman Old Style" w:cs="Arial"/>
          <w:color w:val="000000" w:themeColor="text1"/>
        </w:rPr>
        <w:t>euros;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 </w:t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}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 </w:t>
      </w:r>
      <w:r w:rsidRPr="00976C6E">
        <w:rPr>
          <w:rFonts w:ascii="Bookman Old Style" w:eastAsia="Arial" w:hAnsi="Bookman Old Style" w:cs="Arial"/>
          <w:color w:val="FF0000"/>
        </w:rPr>
        <w:t xml:space="preserve">public </w:t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void </w:t>
      </w:r>
      <w:r w:rsidRPr="00976C6E">
        <w:rPr>
          <w:rFonts w:ascii="Bookman Old Style" w:eastAsia="Arial" w:hAnsi="Bookman Old Style" w:cs="Arial"/>
          <w:color w:val="7030A0"/>
        </w:rPr>
        <w:t>pone</w:t>
      </w:r>
      <w:r w:rsidRPr="00DE04E4">
        <w:rPr>
          <w:rFonts w:ascii="Bookman Old Style" w:eastAsia="Arial" w:hAnsi="Bookman Old Style" w:cs="Arial"/>
          <w:color w:val="000000" w:themeColor="text1"/>
        </w:rPr>
        <w:t>(double x) {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   euros=x;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 </w:t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}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 </w:t>
      </w:r>
      <w:r w:rsidR="00976C6E">
        <w:rPr>
          <w:rFonts w:ascii="Bookman Old Style" w:eastAsia="Arial" w:hAnsi="Bookman Old Style" w:cs="Arial"/>
          <w:color w:val="000000" w:themeColor="text1"/>
        </w:rPr>
        <w:t xml:space="preserve">  </w:t>
      </w:r>
      <w:r w:rsidRPr="00976C6E">
        <w:rPr>
          <w:rFonts w:ascii="Bookman Old Style" w:eastAsia="Arial" w:hAnsi="Bookman Old Style" w:cs="Arial"/>
          <w:color w:val="FF0000"/>
        </w:rPr>
        <w:t>public</w:t>
      </w:r>
      <w:r w:rsidRPr="00DE04E4">
        <w:rPr>
          <w:rFonts w:ascii="Bookman Old Style" w:eastAsia="Arial" w:hAnsi="Bookman Old Style" w:cs="Arial"/>
          <w:color w:val="000000" w:themeColor="text1"/>
        </w:rPr>
        <w:t xml:space="preserve"> double euros;</w:t>
      </w:r>
      <w:r w:rsidRPr="00DE04E4">
        <w:rPr>
          <w:rFonts w:ascii="Bookman Old Style" w:hAnsi="Bookman Old Style"/>
        </w:rPr>
        <w:br/>
      </w:r>
      <w:r w:rsidRPr="00DE04E4">
        <w:rPr>
          <w:rFonts w:ascii="Bookman Old Style" w:eastAsia="Arial" w:hAnsi="Bookman Old Style" w:cs="Arial"/>
          <w:color w:val="000000" w:themeColor="text1"/>
        </w:rPr>
        <w:t>}</w:t>
      </w:r>
    </w:p>
    <w:p w14:paraId="248E699E" w14:textId="77777777" w:rsidR="00976C6E" w:rsidRPr="00DE04E4" w:rsidRDefault="00976C6E" w:rsidP="6F8EBA79">
      <w:pPr>
        <w:rPr>
          <w:rFonts w:ascii="Bookman Old Style" w:eastAsia="Arial" w:hAnsi="Bookman Old Style" w:cs="Arial"/>
          <w:color w:val="000000" w:themeColor="text1"/>
        </w:rPr>
      </w:pPr>
    </w:p>
    <w:p w14:paraId="1C5426EC" w14:textId="2DB0BA9B" w:rsidR="00D85E3B" w:rsidRPr="00DE04E4" w:rsidRDefault="00DE04E4" w:rsidP="6F8EBA79">
      <w:pPr>
        <w:rPr>
          <w:rFonts w:ascii="Bookman Old Style" w:eastAsia="Arial" w:hAnsi="Bookman Old Style" w:cs="Arial"/>
          <w:color w:val="000000" w:themeColor="text1"/>
        </w:rPr>
      </w:pPr>
      <w:r w:rsidRPr="00DE04E4">
        <w:rPr>
          <w:rFonts w:ascii="Bookman Old Style" w:eastAsia="Arial" w:hAnsi="Bookman Old Style" w:cs="Arial"/>
          <w:color w:val="000000" w:themeColor="text1"/>
        </w:rPr>
        <w:t>La clase “Precio” tiene 2 métodos: “da” y “pone”,</w:t>
      </w:r>
    </w:p>
    <w:p w14:paraId="5C1A07E2" w14:textId="10F8F8BF" w:rsidR="00D85E3B" w:rsidRDefault="00D85E3B" w:rsidP="6F8EBA79"/>
    <w:sectPr w:rsidR="00D85E3B" w:rsidSect="00DE04E4">
      <w:pgSz w:w="11906" w:h="16838"/>
      <w:pgMar w:top="720" w:right="720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28A7"/>
    <w:multiLevelType w:val="hybridMultilevel"/>
    <w:tmpl w:val="2B0E3688"/>
    <w:lvl w:ilvl="0" w:tplc="5C56E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E8DA0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F1D87D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400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7C8C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BAA6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C078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7061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9884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21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ECC830"/>
    <w:rsid w:val="00976C6E"/>
    <w:rsid w:val="00D85E3B"/>
    <w:rsid w:val="00DE04E4"/>
    <w:rsid w:val="20ECC830"/>
    <w:rsid w:val="6F8EBA79"/>
    <w:rsid w:val="7CE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4939"/>
  <w15:chartTrackingRefBased/>
  <w15:docId w15:val="{6FE91687-75D9-4178-8913-CD451039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Matais Diaz</cp:lastModifiedBy>
  <cp:revision>3</cp:revision>
  <dcterms:created xsi:type="dcterms:W3CDTF">2023-04-13T02:27:00Z</dcterms:created>
  <dcterms:modified xsi:type="dcterms:W3CDTF">2023-04-13T02:30:00Z</dcterms:modified>
</cp:coreProperties>
</file>