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color="000001"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40"/>
          <w:szCs w:val="40"/>
          <w:u w:val="none"/>
          <w:shd w:fill="auto" w:val="clear"/>
          <w:vertAlign w:val="baseline"/>
          <w:rtl w:val="0"/>
        </w:rPr>
        <w:t xml:space="preserve">for</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64"/>
          <w:szCs w:val="64"/>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Project Codename Olympia</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 approved</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Prepared by Landen Marchand, Josh King, Andrew Unger</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JAL Group</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w:t>
      </w:r>
      <w:r w:rsidDel="00000000" w:rsidR="00000000" w:rsidRPr="00000000">
        <w:rPr>
          <w:rFonts w:ascii="Arial" w:cs="Arial" w:eastAsia="Arial" w:hAnsi="Arial"/>
          <w:b w:val="1"/>
          <w:sz w:val="28"/>
          <w:szCs w:val="28"/>
          <w:rtl w:val="0"/>
        </w:rPr>
        <w:t xml:space="preserve">3/14</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/2018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a"/>
          <w:sz w:val="28"/>
          <w:szCs w:val="28"/>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Revision History</w:t>
      </w:r>
    </w:p>
    <w:tbl>
      <w:tblPr>
        <w:tblStyle w:val="Table1"/>
        <w:tblW w:w="10077.0" w:type="dxa"/>
        <w:jc w:val="left"/>
        <w:tblInd w:w="-135.0" w:type="dxa"/>
        <w:tblBorders>
          <w:top w:color="000001" w:space="0" w:sz="12" w:val="single"/>
          <w:left w:color="000001" w:space="0" w:sz="12" w:val="single"/>
          <w:bottom w:color="000001" w:space="0" w:sz="12" w:val="single"/>
          <w:insideH w:color="000001" w:space="0" w:sz="12" w:val="single"/>
        </w:tblBorders>
        <w:tblLayout w:type="fixed"/>
        <w:tblLook w:val="0000"/>
      </w:tblPr>
      <w:tblGrid>
        <w:gridCol w:w="2158"/>
        <w:gridCol w:w="1441"/>
        <w:gridCol w:w="4684"/>
        <w:gridCol w:w="1794"/>
        <w:tblGridChange w:id="0">
          <w:tblGrid>
            <w:gridCol w:w="2158"/>
            <w:gridCol w:w="1441"/>
            <w:gridCol w:w="4684"/>
            <w:gridCol w:w="1794"/>
          </w:tblGrid>
        </w:tblGridChange>
      </w:tblGrid>
      <w:tr>
        <w:tc>
          <w:tcPr>
            <w:tcBorders>
              <w:top w:color="000001" w:space="0" w:sz="12"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0">
            <w:pPr>
              <w:spacing w:after="40" w:before="40" w:lineRule="auto"/>
              <w:contextualSpacing w:val="0"/>
              <w:rPr>
                <w:b w:val="1"/>
              </w:rPr>
            </w:pPr>
            <w:r w:rsidDel="00000000" w:rsidR="00000000" w:rsidRPr="00000000">
              <w:rPr>
                <w:b w:val="1"/>
                <w:rtl w:val="0"/>
              </w:rPr>
              <w:t xml:space="preserve">Name</w:t>
            </w:r>
          </w:p>
        </w:tc>
        <w:tc>
          <w:tcPr>
            <w:tcBorders>
              <w:top w:color="000001" w:space="0" w:sz="12"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1">
            <w:pPr>
              <w:spacing w:after="40" w:before="40" w:lineRule="auto"/>
              <w:contextualSpacing w:val="0"/>
              <w:rPr>
                <w:b w:val="1"/>
              </w:rPr>
            </w:pPr>
            <w:r w:rsidDel="00000000" w:rsidR="00000000" w:rsidRPr="00000000">
              <w:rPr>
                <w:b w:val="1"/>
                <w:rtl w:val="0"/>
              </w:rPr>
              <w:t xml:space="preserve">Date</w:t>
            </w:r>
          </w:p>
        </w:tc>
        <w:tc>
          <w:tcPr>
            <w:tcBorders>
              <w:top w:color="000001" w:space="0" w:sz="12"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2">
            <w:pPr>
              <w:spacing w:after="40" w:before="40" w:lineRule="auto"/>
              <w:contextualSpacing w:val="0"/>
              <w:rPr>
                <w:b w:val="1"/>
              </w:rPr>
            </w:pPr>
            <w:r w:rsidDel="00000000" w:rsidR="00000000" w:rsidRPr="00000000">
              <w:rPr>
                <w:b w:val="1"/>
                <w:rtl w:val="0"/>
              </w:rPr>
              <w:t xml:space="preserve">Reason For Changes</w:t>
            </w:r>
          </w:p>
        </w:tc>
        <w:tc>
          <w:tcPr>
            <w:tcBorders>
              <w:top w:color="000001" w:space="0" w:sz="12"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33">
            <w:pPr>
              <w:spacing w:after="40" w:before="40" w:lineRule="auto"/>
              <w:contextualSpacing w:val="0"/>
              <w:rPr>
                <w:rFonts w:ascii="Times" w:cs="Times" w:eastAsia="Times" w:hAnsi="Times"/>
                <w:b w:val="1"/>
                <w:color w:val="00000a"/>
                <w:sz w:val="24"/>
                <w:szCs w:val="24"/>
              </w:rPr>
            </w:pPr>
            <w:r w:rsidDel="00000000" w:rsidR="00000000" w:rsidRPr="00000000">
              <w:rPr>
                <w:b w:val="1"/>
                <w:rtl w:val="0"/>
              </w:rPr>
              <w:t xml:space="preserve">Version</w:t>
            </w:r>
            <w:r w:rsidDel="00000000" w:rsidR="00000000" w:rsidRPr="00000000">
              <w:rPr>
                <w:rtl w:val="0"/>
              </w:rPr>
            </w:r>
          </w:p>
        </w:tc>
      </w:tr>
      <w:tr>
        <w:tc>
          <w:tcPr>
            <w:tcBorders>
              <w:top w:color="000001" w:space="0" w:sz="6" w:val="single"/>
              <w:left w:color="000001" w:space="0" w:sz="12" w:val="single"/>
              <w:bottom w:color="000001" w:space="0" w:sz="6" w:val="single"/>
            </w:tcBorders>
            <w:shd w:fill="auto" w:val="clear"/>
            <w:tcMar>
              <w:left w:w="63.0" w:type="dxa"/>
            </w:tcMar>
          </w:tcPr>
          <w:p w:rsidR="00000000" w:rsidDel="00000000" w:rsidP="00000000" w:rsidRDefault="00000000" w:rsidRPr="00000000" w14:paraId="00000034">
            <w:pPr>
              <w:spacing w:after="40" w:before="40" w:lineRule="auto"/>
              <w:contextualSpacing w:val="0"/>
              <w:jc w:val="center"/>
              <w:rPr>
                <w:rFonts w:ascii="Times" w:cs="Times" w:eastAsia="Times" w:hAnsi="Times"/>
                <w:b w:val="1"/>
                <w:color w:val="000000"/>
                <w:sz w:val="24"/>
                <w:szCs w:val="24"/>
              </w:rPr>
            </w:pPr>
            <w:r w:rsidDel="00000000" w:rsidR="00000000" w:rsidRPr="00000000">
              <w:rPr>
                <w:b w:val="1"/>
                <w:color w:val="000000"/>
                <w:rtl w:val="0"/>
              </w:rPr>
              <w:t xml:space="preserve">Landen Marchand</w:t>
            </w:r>
            <w:r w:rsidDel="00000000" w:rsidR="00000000" w:rsidRPr="00000000">
              <w:rPr>
                <w:rtl w:val="0"/>
              </w:rPr>
            </w:r>
          </w:p>
        </w:tc>
        <w:tc>
          <w:tcPr>
            <w:tcBorders>
              <w:top w:color="000001" w:space="0" w:sz="6" w:val="single"/>
              <w:left w:color="000001" w:space="0" w:sz="6" w:val="single"/>
              <w:bottom w:color="000001" w:space="0" w:sz="6" w:val="single"/>
            </w:tcBorders>
            <w:shd w:fill="auto" w:val="clear"/>
            <w:tcMar>
              <w:left w:w="84.0" w:type="dxa"/>
            </w:tcMar>
          </w:tcPr>
          <w:p w:rsidR="00000000" w:rsidDel="00000000" w:rsidP="00000000" w:rsidRDefault="00000000" w:rsidRPr="00000000" w14:paraId="00000035">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02/28/2018</w:t>
            </w:r>
            <w:r w:rsidDel="00000000" w:rsidR="00000000" w:rsidRPr="00000000">
              <w:rPr>
                <w:rtl w:val="0"/>
              </w:rPr>
            </w:r>
          </w:p>
        </w:tc>
        <w:tc>
          <w:tcPr>
            <w:tcBorders>
              <w:top w:color="000001" w:space="0" w:sz="6" w:val="single"/>
              <w:left w:color="000001" w:space="0" w:sz="6" w:val="single"/>
              <w:bottom w:color="000001" w:space="0" w:sz="6" w:val="single"/>
            </w:tcBorders>
            <w:shd w:fill="auto" w:val="clear"/>
            <w:tcMar>
              <w:left w:w="84.0" w:type="dxa"/>
            </w:tcMar>
          </w:tcPr>
          <w:p w:rsidR="00000000" w:rsidDel="00000000" w:rsidP="00000000" w:rsidRDefault="00000000" w:rsidRPr="00000000" w14:paraId="00000036">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Added sections [1.1-1.4 , 2.2]</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auto" w:val="clear"/>
            <w:tcMar>
              <w:left w:w="84.0" w:type="dxa"/>
            </w:tcMar>
          </w:tcPr>
          <w:p w:rsidR="00000000" w:rsidDel="00000000" w:rsidP="00000000" w:rsidRDefault="00000000" w:rsidRPr="00000000" w14:paraId="00000037">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1.0</w:t>
            </w:r>
            <w:r w:rsidDel="00000000" w:rsidR="00000000" w:rsidRPr="00000000">
              <w:rPr>
                <w:rtl w:val="0"/>
              </w:rPr>
            </w:r>
          </w:p>
        </w:tc>
      </w:tr>
      <w:tr>
        <w:tc>
          <w:tcPr>
            <w:tcBorders>
              <w:top w:color="000001" w:space="0" w:sz="6"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8">
            <w:pPr>
              <w:spacing w:after="40" w:before="40" w:lineRule="auto"/>
              <w:contextualSpacing w:val="0"/>
              <w:jc w:val="center"/>
              <w:rPr>
                <w:b w:val="1"/>
                <w:color w:val="098f17"/>
                <w:sz w:val="24"/>
                <w:szCs w:val="24"/>
              </w:rPr>
            </w:pPr>
            <w:r w:rsidDel="00000000" w:rsidR="00000000" w:rsidRPr="00000000">
              <w:rPr>
                <w:b w:val="1"/>
                <w:color w:val="098f17"/>
                <w:rtl w:val="0"/>
              </w:rPr>
              <w:t xml:space="preserve">Landen Marchand</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9">
            <w:pPr>
              <w:spacing w:after="40" w:before="40" w:lineRule="auto"/>
              <w:contextualSpacing w:val="0"/>
              <w:jc w:val="center"/>
              <w:rPr>
                <w:rFonts w:ascii="Times" w:cs="Times" w:eastAsia="Times" w:hAnsi="Times"/>
                <w:color w:val="098f17"/>
                <w:sz w:val="24"/>
                <w:szCs w:val="24"/>
              </w:rPr>
            </w:pPr>
            <w:r w:rsidDel="00000000" w:rsidR="00000000" w:rsidRPr="00000000">
              <w:rPr>
                <w:color w:val="098f17"/>
                <w:rtl w:val="0"/>
              </w:rPr>
              <w:t xml:space="preserve">03/14/2018</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A">
            <w:pPr>
              <w:spacing w:after="40" w:before="40" w:lineRule="auto"/>
              <w:contextualSpacing w:val="0"/>
              <w:jc w:val="center"/>
              <w:rPr>
                <w:rFonts w:ascii="Times" w:cs="Times" w:eastAsia="Times" w:hAnsi="Times"/>
                <w:color w:val="098f17"/>
                <w:sz w:val="24"/>
                <w:szCs w:val="24"/>
              </w:rPr>
            </w:pPr>
            <w:r w:rsidDel="00000000" w:rsidR="00000000" w:rsidRPr="00000000">
              <w:rPr>
                <w:color w:val="098f17"/>
                <w:rtl w:val="0"/>
              </w:rPr>
              <w:t xml:space="preserve">Added sections [2.1, Appendix A]</w:t>
            </w:r>
            <w:r w:rsidDel="00000000" w:rsidR="00000000" w:rsidRPr="00000000">
              <w:rPr>
                <w:rtl w:val="0"/>
              </w:rPr>
            </w:r>
          </w:p>
        </w:tc>
        <w:tc>
          <w:tcPr>
            <w:tcBorders>
              <w:top w:color="000001" w:space="0" w:sz="6"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3B">
            <w:pPr>
              <w:spacing w:after="40" w:before="40" w:lineRule="auto"/>
              <w:contextualSpacing w:val="0"/>
              <w:jc w:val="center"/>
              <w:rPr>
                <w:rFonts w:ascii="Times" w:cs="Times" w:eastAsia="Times" w:hAnsi="Times"/>
                <w:color w:val="098f17"/>
                <w:sz w:val="24"/>
                <w:szCs w:val="24"/>
              </w:rPr>
            </w:pPr>
            <w:r w:rsidDel="00000000" w:rsidR="00000000" w:rsidRPr="00000000">
              <w:rPr>
                <w:color w:val="098f17"/>
                <w:rtl w:val="0"/>
              </w:rPr>
              <w:t xml:space="preserve">2.0</w:t>
            </w:r>
            <w:r w:rsidDel="00000000" w:rsidR="00000000" w:rsidRPr="00000000">
              <w:rPr>
                <w:rtl w:val="0"/>
              </w:rPr>
            </w:r>
          </w:p>
        </w:tc>
      </w:tr>
    </w:tbl>
    <w:p w:rsidR="00000000" w:rsidDel="00000000" w:rsidP="00000000" w:rsidRDefault="00000000" w:rsidRPr="00000000" w14:paraId="0000003C">
      <w:pPr>
        <w:pStyle w:val="Heading1"/>
        <w:numPr>
          <w:ilvl w:val="0"/>
          <w:numId w:val="1"/>
        </w:numPr>
        <w:ind w:left="0" w:firstLine="0"/>
        <w:contextualSpacing w:val="0"/>
        <w:rPr>
          <w:rFonts w:ascii="Times" w:cs="Times" w:eastAsia="Times" w:hAnsi="Times"/>
          <w:b w:val="1"/>
          <w:color w:val="00000a"/>
          <w:sz w:val="36"/>
          <w:szCs w:val="36"/>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contextualSpacing w:val="0"/>
        <w:rPr>
          <w:i w:val="0"/>
        </w:rPr>
      </w:pPr>
      <w:bookmarkStart w:colFirst="0" w:colLast="0" w:name="_3znysh7" w:id="3"/>
      <w:bookmarkEnd w:id="3"/>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 Codename Olympia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have a fully automated system for the various skating events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Winter Olympics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automated system takes care of registration for each team, also </w:t>
      </w:r>
      <w:r w:rsidDel="00000000" w:rsidR="00000000" w:rsidRPr="00000000">
        <w:rPr>
          <w:rFonts w:ascii="Arial" w:cs="Arial" w:eastAsia="Arial" w:hAnsi="Arial"/>
          <w:color w:val="000000"/>
          <w:sz w:val="22"/>
          <w:szCs w:val="22"/>
          <w:rtl w:val="0"/>
        </w:rPr>
        <w:t xml:space="preserve">known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country, scoring for each team and individual, and general record keeping of the events, times, and teams.</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contextualSpacing w:val="0"/>
        <w:rPr>
          <w:i w:val="0"/>
        </w:rPr>
      </w:pPr>
      <w:bookmarkStart w:colFirst="0" w:colLast="0" w:name="_2et92p0" w:id="4"/>
      <w:bookmarkEnd w:id="4"/>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titles, such as the project name and the event itself are first written out completely and in italics. From there, they will be denoted by their respective acronym, which is provided immediately after the full name in bold.</w:t>
      </w:r>
    </w:p>
    <w:p w:rsidR="00000000" w:rsidDel="00000000" w:rsidP="00000000" w:rsidRDefault="00000000" w:rsidRPr="00000000" w14:paraId="00000041">
      <w:pPr>
        <w:pStyle w:val="Heading2"/>
        <w:numPr>
          <w:ilvl w:val="1"/>
          <w:numId w:val="1"/>
        </w:numPr>
        <w:ind w:left="0" w:firstLine="0"/>
        <w:contextualSpacing w:val="0"/>
        <w:rPr>
          <w:i w:val="0"/>
        </w:rPr>
      </w:pPr>
      <w:bookmarkStart w:colFirst="0" w:colLast="0" w:name="_tyjcwt" w:id="5"/>
      <w:bookmarkEnd w:id="5"/>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audience for this documentation comprises the following entities: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Olympic League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oversees and organizes all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and the software development team constructing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 special reading suggestions as of version 1.0 and should be read in a straightforward manner.</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contextualSpacing w:val="0"/>
        <w:rPr>
          <w:b w:val="1"/>
          <w:i w:val="0"/>
        </w:rPr>
      </w:pPr>
      <w:bookmarkStart w:colFirst="0" w:colLast="0" w:name="_3dy6vkm" w:id="6"/>
      <w:bookmarkEnd w:id="6"/>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registration of individuals and teams, scheduling of events, allocation of qualified judges, and manages a running database of scores and standings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which, in turn, provides a fully automated system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t3h5sf"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contextualSpacing w:val="0"/>
        <w:rPr>
          <w:rFonts w:ascii="Times" w:cs="Times" w:eastAsia="Times" w:hAnsi="Times"/>
          <w:b w:val="1"/>
          <w:color w:val="00000a"/>
          <w:sz w:val="36"/>
          <w:szCs w:val="36"/>
        </w:rPr>
      </w:pPr>
      <w:bookmarkStart w:colFirst="0" w:colLast="0" w:name="_4d34og8" w:id="8"/>
      <w:bookmarkEnd w:id="8"/>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contextualSpacing w:val="0"/>
        <w:rPr>
          <w:rFonts w:ascii="Times" w:cs="Times" w:eastAsia="Times" w:hAnsi="Times"/>
          <w:b w:val="1"/>
          <w:color w:val="00000a"/>
          <w:sz w:val="28"/>
          <w:szCs w:val="28"/>
        </w:rPr>
      </w:pPr>
      <w:bookmarkStart w:colFirst="0" w:colLast="0" w:name="_z33q49prm3p7" w:id="9"/>
      <w:bookmarkEnd w:id="9"/>
      <w:r w:rsidDel="00000000" w:rsidR="00000000" w:rsidRPr="00000000">
        <w:rPr>
          <w:rtl w:val="0"/>
        </w:rPr>
        <w:t xml:space="preserve">Product Perspective</w:t>
      </w:r>
    </w:p>
    <w:p w:rsidR="00000000" w:rsidDel="00000000" w:rsidP="00000000" w:rsidRDefault="00000000" w:rsidRPr="00000000" w14:paraId="00000049">
      <w:pPr>
        <w:ind w:left="0" w:firstLine="0"/>
        <w:contextualSpacing w:val="0"/>
        <w:rPr>
          <w:rFonts w:ascii="Arial" w:cs="Arial" w:eastAsia="Arial" w:hAnsi="Arial"/>
          <w:b w:val="0"/>
          <w:i w:val="1"/>
          <w:smallCaps w:val="0"/>
          <w:strike w:val="0"/>
          <w:color w:val="098f17"/>
          <w:sz w:val="22"/>
          <w:szCs w:val="22"/>
          <w:u w:val="none"/>
          <w:shd w:fill="auto" w:val="clear"/>
          <w:vertAlign w:val="baseline"/>
        </w:rPr>
      </w:pPr>
      <w:r w:rsidDel="00000000" w:rsidR="00000000" w:rsidRPr="00000000">
        <w:rPr>
          <w:b w:val="1"/>
          <w:color w:val="098f17"/>
          <w:rtl w:val="0"/>
        </w:rPr>
        <w:t xml:space="preserve">PCO</w:t>
      </w:r>
      <w:r w:rsidDel="00000000" w:rsidR="00000000" w:rsidRPr="00000000">
        <w:rPr>
          <w:color w:val="098f17"/>
          <w:rtl w:val="0"/>
        </w:rPr>
        <w:t xml:space="preserve"> is a replacement of humans to manually coordinate the </w:t>
      </w:r>
      <w:r w:rsidDel="00000000" w:rsidR="00000000" w:rsidRPr="00000000">
        <w:rPr>
          <w:b w:val="1"/>
          <w:color w:val="098f17"/>
          <w:rtl w:val="0"/>
        </w:rPr>
        <w:t xml:space="preserve">WO</w:t>
      </w:r>
      <w:r w:rsidDel="00000000" w:rsidR="00000000" w:rsidRPr="00000000">
        <w:rPr>
          <w:color w:val="098f17"/>
          <w:rtl w:val="0"/>
        </w:rPr>
        <w:t xml:space="preserve"> skating events. This system will be self-contained automating the registration, scheduling, allocation of judges, and statistics of the </w:t>
      </w:r>
      <w:r w:rsidDel="00000000" w:rsidR="00000000" w:rsidRPr="00000000">
        <w:rPr>
          <w:b w:val="1"/>
          <w:color w:val="098f17"/>
          <w:rtl w:val="0"/>
        </w:rPr>
        <w:t xml:space="preserve">WO</w:t>
      </w:r>
      <w:r w:rsidDel="00000000" w:rsidR="00000000" w:rsidRPr="00000000">
        <w:rPr>
          <w:color w:val="098f17"/>
          <w:rtl w:val="0"/>
        </w:rPr>
        <w:t xml:space="preserve"> skating events. </w:t>
      </w:r>
      <w:r w:rsidDel="00000000" w:rsidR="00000000" w:rsidRPr="00000000">
        <w:rPr>
          <w:b w:val="1"/>
          <w:color w:val="098f17"/>
          <w:rtl w:val="0"/>
        </w:rPr>
        <w:t xml:space="preserve">PCO</w:t>
      </w:r>
      <w:r w:rsidDel="00000000" w:rsidR="00000000" w:rsidRPr="00000000">
        <w:rPr>
          <w:color w:val="098f17"/>
          <w:rtl w:val="0"/>
        </w:rPr>
        <w:t xml:space="preserve"> will contain subsystems consisting of registration, scheduling of/and events, and a database for an aggregation of information. The definitions of these subsystems can be found in the Data Dictionary file.</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contextualSpacing w:val="0"/>
        <w:rPr>
          <w:rFonts w:ascii="Times New Roman" w:cs="Times New Roman" w:eastAsia="Times New Roman" w:hAnsi="Times New Roman"/>
          <w:b w:val="0"/>
          <w:i w:val="0"/>
        </w:rPr>
      </w:pPr>
      <w:bookmarkStart w:colFirst="0" w:colLast="0" w:name="_17dp8vu" w:id="10"/>
      <w:bookmarkEnd w:id="10"/>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countries as teams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individuals (skaters) per team (country)</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record of all events in Winter Olympics</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track of what events are held on what rink and at what time</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when each team will compete in each event (heats, </w:t>
      </w:r>
      <w:r w:rsidDel="00000000" w:rsidR="00000000" w:rsidRPr="00000000">
        <w:rPr>
          <w:rFonts w:ascii="Times New Roman" w:cs="Times New Roman" w:eastAsia="Times New Roman" w:hAnsi="Times New Roman"/>
          <w:color w:val="000000"/>
          <w:rtl w:val="0"/>
        </w:rPr>
        <w:t xml:space="preserve">semifinals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 appropriate number of qualified judges for each event</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record of scores per event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scores for each event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cumulative scores as Winter Olympics progresses</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20" w:right="0" w:hanging="360"/>
        <w:contextualSpacing w:val="0"/>
        <w:jc w:val="left"/>
        <w:rPr>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cumulative scores and current standings</w:t>
      </w:r>
      <w:r w:rsidDel="00000000" w:rsidR="00000000" w:rsidRPr="00000000">
        <w:rPr>
          <w:rtl w:val="0"/>
        </w:rPr>
      </w:r>
    </w:p>
    <w:p w:rsidR="00000000" w:rsidDel="00000000" w:rsidP="00000000" w:rsidRDefault="00000000" w:rsidRPr="00000000" w14:paraId="00000055">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rdcrjn" w:id="11"/>
      <w:bookmarkEnd w:id="11"/>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7">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6in1rg" w:id="12"/>
      <w:bookmarkEnd w:id="12"/>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9">
      <w:pPr>
        <w:pStyle w:val="Heading2"/>
        <w:numPr>
          <w:ilvl w:val="1"/>
          <w:numId w:val="1"/>
        </w:numPr>
        <w:ind w:left="0" w:firstLine="0"/>
        <w:contextualSpacing w:val="0"/>
        <w:rPr>
          <w:rFonts w:ascii="Times" w:cs="Times" w:eastAsia="Times" w:hAnsi="Times"/>
          <w:b w:val="1"/>
          <w:color w:val="00000a"/>
          <w:sz w:val="28"/>
          <w:szCs w:val="28"/>
        </w:rPr>
      </w:pPr>
      <w:bookmarkStart w:colFirst="0" w:colLast="0" w:name="_lnxbz9" w:id="13"/>
      <w:bookmarkEnd w:id="13"/>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B">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5nkun2" w:id="14"/>
      <w:bookmarkEnd w:id="14"/>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D">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ksv4uv"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F">
      <w:pPr>
        <w:pStyle w:val="Heading1"/>
        <w:numPr>
          <w:ilvl w:val="0"/>
          <w:numId w:val="1"/>
        </w:numPr>
        <w:ind w:left="0" w:firstLine="0"/>
        <w:contextualSpacing w:val="0"/>
        <w:rPr>
          <w:rFonts w:ascii="Times" w:cs="Times" w:eastAsia="Times" w:hAnsi="Times"/>
          <w:b w:val="1"/>
          <w:color w:val="00000a"/>
          <w:sz w:val="36"/>
          <w:szCs w:val="36"/>
        </w:rPr>
      </w:pPr>
      <w:bookmarkStart w:colFirst="0" w:colLast="0" w:name="_44sinio"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60">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jxsxqh" w:id="17"/>
      <w:bookmarkEnd w:id="17"/>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2">
      <w:pPr>
        <w:pStyle w:val="Heading2"/>
        <w:numPr>
          <w:ilvl w:val="1"/>
          <w:numId w:val="1"/>
        </w:numPr>
        <w:ind w:left="0" w:firstLine="0"/>
        <w:contextualSpacing w:val="0"/>
        <w:rPr>
          <w:rFonts w:ascii="Times" w:cs="Times" w:eastAsia="Times" w:hAnsi="Times"/>
          <w:b w:val="1"/>
          <w:color w:val="00000a"/>
          <w:sz w:val="28"/>
          <w:szCs w:val="28"/>
        </w:rPr>
      </w:pPr>
      <w:bookmarkStart w:colFirst="0" w:colLast="0" w:name="_z337ya" w:id="18"/>
      <w:bookmarkEnd w:id="18"/>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4">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j2qqm3" w:id="19"/>
      <w:bookmarkEnd w:id="19"/>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6">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y810tw" w:id="20"/>
      <w:bookmarkEnd w:id="20"/>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8">
      <w:pPr>
        <w:pStyle w:val="Heading1"/>
        <w:numPr>
          <w:ilvl w:val="0"/>
          <w:numId w:val="1"/>
        </w:numPr>
        <w:ind w:left="0" w:firstLine="0"/>
        <w:contextualSpacing w:val="0"/>
        <w:rPr>
          <w:rFonts w:ascii="Times" w:cs="Times" w:eastAsia="Times" w:hAnsi="Times"/>
          <w:b w:val="1"/>
          <w:color w:val="00000a"/>
          <w:sz w:val="36"/>
          <w:szCs w:val="36"/>
        </w:rPr>
      </w:pPr>
      <w:bookmarkStart w:colFirst="0" w:colLast="0" w:name="_4i7ojhp" w:id="21"/>
      <w:bookmarkEnd w:id="21"/>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A">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xcytpi" w:id="22"/>
      <w:bookmarkEnd w:id="22"/>
      <w:r w:rsidDel="00000000" w:rsidR="00000000" w:rsidRPr="00000000">
        <w:rPr>
          <w:rtl w:val="0"/>
        </w:rPr>
        <w:t xml:space="preserve">System Feature 1</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REQ-1:</w:t>
        <w:tab/>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REQ-2:</w:t>
        <w:tab/>
      </w:r>
    </w:p>
    <w:p w:rsidR="00000000" w:rsidDel="00000000" w:rsidP="00000000" w:rsidRDefault="00000000" w:rsidRPr="00000000" w14:paraId="00000077">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ci93xb" w:id="23"/>
      <w:bookmarkEnd w:id="23"/>
      <w:r w:rsidDel="00000000" w:rsidR="00000000" w:rsidRPr="00000000">
        <w:rPr>
          <w:rtl w:val="0"/>
        </w:rPr>
        <w:t xml:space="preserve">System Feature 2 (and so on)</w:t>
      </w:r>
      <w:r w:rsidDel="00000000" w:rsidR="00000000" w:rsidRPr="00000000">
        <w:rPr>
          <w:rtl w:val="0"/>
        </w:rPr>
      </w:r>
    </w:p>
    <w:p w:rsidR="00000000" w:rsidDel="00000000" w:rsidP="00000000" w:rsidRDefault="00000000" w:rsidRPr="00000000" w14:paraId="00000078">
      <w:pPr>
        <w:pStyle w:val="Heading1"/>
        <w:numPr>
          <w:ilvl w:val="0"/>
          <w:numId w:val="1"/>
        </w:numPr>
        <w:ind w:left="0" w:firstLine="0"/>
        <w:contextualSpacing w:val="0"/>
        <w:rPr>
          <w:rFonts w:ascii="Times" w:cs="Times" w:eastAsia="Times" w:hAnsi="Times"/>
          <w:b w:val="1"/>
          <w:color w:val="00000a"/>
          <w:sz w:val="36"/>
          <w:szCs w:val="36"/>
        </w:rPr>
      </w:pPr>
      <w:bookmarkStart w:colFirst="0" w:colLast="0" w:name="_3whwml4" w:id="24"/>
      <w:bookmarkEnd w:id="24"/>
      <w:r w:rsidDel="00000000" w:rsidR="00000000" w:rsidRPr="00000000">
        <w:rPr>
          <w:rtl w:val="0"/>
        </w:rPr>
        <w:t xml:space="preserve">Other Nonfunctional Requirements</w:t>
      </w:r>
      <w:r w:rsidDel="00000000" w:rsidR="00000000" w:rsidRPr="00000000">
        <w:rPr>
          <w:rtl w:val="0"/>
        </w:rPr>
      </w:r>
    </w:p>
    <w:p w:rsidR="00000000" w:rsidDel="00000000" w:rsidP="00000000" w:rsidRDefault="00000000" w:rsidRPr="00000000" w14:paraId="00000079">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bn6wsx" w:id="25"/>
      <w:bookmarkEnd w:id="25"/>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B">
      <w:pPr>
        <w:pStyle w:val="Heading2"/>
        <w:numPr>
          <w:ilvl w:val="1"/>
          <w:numId w:val="1"/>
        </w:numPr>
        <w:ind w:left="0" w:firstLine="0"/>
        <w:contextualSpacing w:val="0"/>
        <w:rPr>
          <w:rFonts w:ascii="Times" w:cs="Times" w:eastAsia="Times" w:hAnsi="Times"/>
          <w:b w:val="1"/>
          <w:color w:val="00000a"/>
          <w:sz w:val="28"/>
          <w:szCs w:val="28"/>
        </w:rPr>
      </w:pPr>
      <w:bookmarkStart w:colFirst="0" w:colLast="0" w:name="_qsh70q" w:id="26"/>
      <w:bookmarkEnd w:id="26"/>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D">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as4poj" w:id="27"/>
      <w:bookmarkEnd w:id="27"/>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F">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pxezwc" w:id="28"/>
      <w:bookmarkEnd w:id="28"/>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1">
      <w:pPr>
        <w:pStyle w:val="Heading2"/>
        <w:numPr>
          <w:ilvl w:val="1"/>
          <w:numId w:val="1"/>
        </w:numPr>
        <w:ind w:left="0" w:firstLine="0"/>
        <w:contextualSpacing w:val="0"/>
        <w:rPr>
          <w:rFonts w:ascii="Times" w:cs="Times" w:eastAsia="Times" w:hAnsi="Times"/>
          <w:b w:val="1"/>
          <w:color w:val="00000a"/>
          <w:sz w:val="28"/>
          <w:szCs w:val="28"/>
        </w:rPr>
      </w:pPr>
      <w:bookmarkStart w:colFirst="0" w:colLast="0" w:name="_49x2ik5" w:id="29"/>
      <w:bookmarkEnd w:id="29"/>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3">
      <w:pPr>
        <w:pStyle w:val="Heading1"/>
        <w:numPr>
          <w:ilvl w:val="0"/>
          <w:numId w:val="1"/>
        </w:numPr>
        <w:ind w:left="0" w:firstLine="0"/>
        <w:contextualSpacing w:val="0"/>
        <w:rPr>
          <w:rFonts w:ascii="Times" w:cs="Times" w:eastAsia="Times" w:hAnsi="Times"/>
          <w:b w:val="1"/>
          <w:color w:val="00000a"/>
          <w:sz w:val="36"/>
          <w:szCs w:val="36"/>
        </w:rPr>
      </w:pPr>
      <w:bookmarkStart w:colFirst="0" w:colLast="0" w:name="_2p2csry" w:id="30"/>
      <w:bookmarkEnd w:id="30"/>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147n2zr" w:id="31"/>
      <w:bookmarkEnd w:id="31"/>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A: Glossary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b w:val="1"/>
          <w:color w:val="098f17"/>
          <w:sz w:val="22"/>
          <w:szCs w:val="22"/>
          <w:rtl w:val="0"/>
        </w:rPr>
        <w:t xml:space="preserve">PCO </w:t>
      </w:r>
      <w:r w:rsidDel="00000000" w:rsidR="00000000" w:rsidRPr="00000000">
        <w:rPr>
          <w:rFonts w:ascii="Arial" w:cs="Arial" w:eastAsia="Arial" w:hAnsi="Arial"/>
          <w:color w:val="098f17"/>
          <w:sz w:val="22"/>
          <w:szCs w:val="22"/>
          <w:rtl w:val="0"/>
        </w:rPr>
        <w:t xml:space="preserve">- Project Codename Olympia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 Winter Olympics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Data_Dictionary.docx</w:t>
      </w:r>
    </w:p>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B: Analysis Models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98f17"/>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ArrowDiagramBeta.png</w:t>
      </w:r>
      <w:r w:rsidDel="00000000" w:rsidR="00000000" w:rsidRPr="00000000">
        <w:rPr>
          <w:rtl w:val="0"/>
        </w:rPr>
      </w:r>
    </w:p>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C: To Be Determined List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jc w:val="both"/>
    </w:pPr>
    <w:rPr>
      <w:rFonts w:ascii="Arial" w:cs="Arial" w:eastAsia="Arial" w:hAnsi="Arial"/>
      <w:sz w:val="22"/>
      <w:szCs w:val="22"/>
    </w:rPr>
  </w:style>
  <w:style w:type="paragraph" w:styleId="Heading6">
    <w:name w:val="heading 6"/>
    <w:basedOn w:val="Normal"/>
    <w:next w:val="Normal"/>
    <w:pPr>
      <w:spacing w:after="60" w:before="240" w:line="240" w:lineRule="auto"/>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