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208C" w:rsidRPr="005707E7" w:rsidRDefault="00F4287E" w:rsidP="007C0D8E">
      <w:pPr>
        <w:pStyle w:val="Title"/>
        <w:rPr>
          <w:rFonts w:ascii="Roboto" w:hAnsi="Roboto"/>
        </w:rPr>
      </w:pPr>
      <w:r w:rsidRPr="005707E7">
        <w:rPr>
          <w:rFonts w:ascii="Roboto" w:hAnsi="Roboto"/>
        </w:rPr>
        <w:t>Tutor Joes Computer Education</w:t>
      </w:r>
    </w:p>
    <w:p w:rsidR="00F4287E" w:rsidRDefault="00F4287E" w:rsidP="007C0D8E">
      <w:pPr>
        <w:pStyle w:val="Heading1"/>
      </w:pPr>
      <w:r>
        <w:t>List of Courses</w:t>
      </w:r>
    </w:p>
    <w:p w:rsidR="00F4287E" w:rsidRDefault="00F4287E" w:rsidP="00F4287E">
      <w:pPr>
        <w:pStyle w:val="ListParagraph"/>
        <w:numPr>
          <w:ilvl w:val="0"/>
          <w:numId w:val="1"/>
        </w:numPr>
      </w:pPr>
      <w:r>
        <w:t>C</w:t>
      </w:r>
    </w:p>
    <w:p w:rsidR="00F4287E" w:rsidRDefault="00F4287E" w:rsidP="00F4287E">
      <w:pPr>
        <w:pStyle w:val="ListParagraph"/>
        <w:numPr>
          <w:ilvl w:val="0"/>
          <w:numId w:val="1"/>
        </w:numPr>
      </w:pPr>
      <w:r>
        <w:t>C++</w:t>
      </w:r>
    </w:p>
    <w:p w:rsidR="00F4287E" w:rsidRDefault="00F4287E" w:rsidP="00F4287E">
      <w:pPr>
        <w:pStyle w:val="ListParagraph"/>
        <w:numPr>
          <w:ilvl w:val="0"/>
          <w:numId w:val="1"/>
        </w:numPr>
      </w:pPr>
      <w:r>
        <w:t>Java</w:t>
      </w:r>
    </w:p>
    <w:p w:rsidR="00F4287E" w:rsidRDefault="00F4287E" w:rsidP="00F4287E">
      <w:pPr>
        <w:pStyle w:val="ListParagraph"/>
        <w:numPr>
          <w:ilvl w:val="0"/>
          <w:numId w:val="1"/>
        </w:numPr>
      </w:pPr>
      <w:r>
        <w:t>C#.Net</w:t>
      </w:r>
    </w:p>
    <w:p w:rsidR="00F4287E" w:rsidRDefault="00F4287E" w:rsidP="00F4287E">
      <w:pPr>
        <w:pStyle w:val="ListParagraph"/>
        <w:numPr>
          <w:ilvl w:val="0"/>
          <w:numId w:val="1"/>
        </w:numPr>
      </w:pPr>
      <w:r>
        <w:t>Dart Etc.</w:t>
      </w:r>
    </w:p>
    <w:p w:rsidR="00F4287E" w:rsidRDefault="00F4287E" w:rsidP="00F4287E">
      <w:r w:rsidRPr="005707E7">
        <w:rPr>
          <w:rStyle w:val="Strong"/>
        </w:rPr>
        <w:t>Tutor joes</w:t>
      </w:r>
      <w:r w:rsidRPr="00F4287E">
        <w:t xml:space="preserve"> provides high quality computer education at a very high standard at a very low cost. Our mission is to create a pool of high-quality software professionals who will meet the demanding needs of multinational organizations for tomorrow’s challenges. Training methods have been maximized with learning rather than teaching through well-equipped lab ONE-TO-ONE With structured combination of theoretical and practical sessions</w:t>
      </w:r>
      <w:r>
        <w:t>.</w:t>
      </w:r>
    </w:p>
    <w:p w:rsidR="00F4287E" w:rsidRDefault="00F4287E" w:rsidP="007C0D8E">
      <w:pPr>
        <w:pStyle w:val="Heading2"/>
      </w:pPr>
      <w:r>
        <w:t>Heading-2</w:t>
      </w:r>
    </w:p>
    <w:p w:rsidR="00F4287E" w:rsidRDefault="00F4287E" w:rsidP="00F4287E">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F4287E" w:rsidRDefault="00F4287E" w:rsidP="005707E7">
      <w:pPr>
        <w:pStyle w:val="Heading2"/>
      </w:pPr>
      <w:r>
        <w:t>Heading-2</w:t>
      </w:r>
    </w:p>
    <w:p w:rsidR="00F4287E" w:rsidRDefault="00F4287E" w:rsidP="00F4287E">
      <w:r>
        <w:t xml:space="preserve">Themes and styles also help keep your document coordinated. When you click Design and choose a new Theme, the pictures, charts, and SmartArt graphics change to match your new theme. When you apply styles, your headings change to match the new theme. Save time in Word with new buttons </w:t>
      </w:r>
      <w:r>
        <w:lastRenderedPageBreak/>
        <w:t>that show up where you need them. To change the way a picture fits in your document, click it and a button for layout options appears next to it. When you work on a table, click where you want to add a row or a column, and then click the plus sign.</w:t>
      </w:r>
    </w:p>
    <w:p w:rsidR="00F4287E" w:rsidRDefault="00F4287E" w:rsidP="005707E7">
      <w:pPr>
        <w:pStyle w:val="Heading3"/>
      </w:pPr>
      <w:r>
        <w:t>Heading-3</w:t>
      </w:r>
    </w:p>
    <w:p w:rsidR="00F4287E" w:rsidRDefault="00F4287E" w:rsidP="00F4287E">
      <w:r>
        <w:t>Reading is easier, too, in the new Reading view. You can collapse parts of the document and focus on the text you want. If you need to stop reading before you reach the end, Word remembers where you left off - even on another device.</w:t>
      </w:r>
    </w:p>
    <w:tbl>
      <w:tblPr>
        <w:tblStyle w:val="GridTable1Light-Accent6"/>
        <w:tblW w:w="0" w:type="auto"/>
        <w:tblLook w:val="04A0" w:firstRow="1" w:lastRow="0" w:firstColumn="1" w:lastColumn="0" w:noHBand="0" w:noVBand="1"/>
      </w:tblPr>
      <w:tblGrid>
        <w:gridCol w:w="2337"/>
        <w:gridCol w:w="2337"/>
        <w:gridCol w:w="2338"/>
        <w:gridCol w:w="2338"/>
      </w:tblGrid>
      <w:tr w:rsidR="00AC223A" w:rsidTr="00AC22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AC223A" w:rsidRDefault="00AC223A" w:rsidP="00F4287E">
            <w:r>
              <w:t>Heading</w:t>
            </w:r>
          </w:p>
        </w:tc>
        <w:tc>
          <w:tcPr>
            <w:tcW w:w="2337" w:type="dxa"/>
          </w:tcPr>
          <w:p w:rsidR="00AC223A" w:rsidRDefault="00AC223A" w:rsidP="00F4287E">
            <w:pPr>
              <w:cnfStyle w:val="100000000000" w:firstRow="1" w:lastRow="0" w:firstColumn="0" w:lastColumn="0" w:oddVBand="0" w:evenVBand="0" w:oddHBand="0" w:evenHBand="0" w:firstRowFirstColumn="0" w:firstRowLastColumn="0" w:lastRowFirstColumn="0" w:lastRowLastColumn="0"/>
            </w:pPr>
            <w:r>
              <w:t>Heading</w:t>
            </w:r>
          </w:p>
        </w:tc>
        <w:tc>
          <w:tcPr>
            <w:tcW w:w="2338" w:type="dxa"/>
          </w:tcPr>
          <w:p w:rsidR="00AC223A" w:rsidRDefault="00AC223A" w:rsidP="00F4287E">
            <w:pPr>
              <w:cnfStyle w:val="100000000000" w:firstRow="1" w:lastRow="0" w:firstColumn="0" w:lastColumn="0" w:oddVBand="0" w:evenVBand="0" w:oddHBand="0" w:evenHBand="0" w:firstRowFirstColumn="0" w:firstRowLastColumn="0" w:lastRowFirstColumn="0" w:lastRowLastColumn="0"/>
            </w:pPr>
            <w:r>
              <w:t>Heading</w:t>
            </w:r>
          </w:p>
        </w:tc>
        <w:tc>
          <w:tcPr>
            <w:tcW w:w="2338" w:type="dxa"/>
          </w:tcPr>
          <w:p w:rsidR="00AC223A" w:rsidRDefault="00AC223A" w:rsidP="00F4287E">
            <w:pPr>
              <w:cnfStyle w:val="100000000000" w:firstRow="1" w:lastRow="0" w:firstColumn="0" w:lastColumn="0" w:oddVBand="0" w:evenVBand="0" w:oddHBand="0" w:evenHBand="0" w:firstRowFirstColumn="0" w:firstRowLastColumn="0" w:lastRowFirstColumn="0" w:lastRowLastColumn="0"/>
            </w:pPr>
            <w:r>
              <w:t>Heading</w:t>
            </w:r>
          </w:p>
        </w:tc>
      </w:tr>
      <w:tr w:rsidR="00AC223A" w:rsidTr="00AC223A">
        <w:trPr>
          <w:trHeight w:val="222"/>
        </w:trPr>
        <w:tc>
          <w:tcPr>
            <w:cnfStyle w:val="001000000000" w:firstRow="0" w:lastRow="0" w:firstColumn="1" w:lastColumn="0" w:oddVBand="0" w:evenVBand="0" w:oddHBand="0" w:evenHBand="0" w:firstRowFirstColumn="0" w:firstRowLastColumn="0" w:lastRowFirstColumn="0" w:lastRowLastColumn="0"/>
            <w:tcW w:w="2337" w:type="dxa"/>
          </w:tcPr>
          <w:p w:rsidR="00AC223A" w:rsidRPr="00AC223A" w:rsidRDefault="00AC223A" w:rsidP="00AC223A">
            <w:pPr>
              <w:rPr>
                <w:b w:val="0"/>
              </w:rPr>
            </w:pPr>
            <w:r w:rsidRPr="00AC223A">
              <w:rPr>
                <w:b w:val="0"/>
              </w:rPr>
              <w:t>Data</w:t>
            </w:r>
          </w:p>
        </w:tc>
        <w:tc>
          <w:tcPr>
            <w:tcW w:w="2337" w:type="dxa"/>
          </w:tcPr>
          <w:p w:rsidR="00AC223A" w:rsidRDefault="00AC223A" w:rsidP="00AC223A">
            <w:pPr>
              <w:cnfStyle w:val="000000000000" w:firstRow="0" w:lastRow="0" w:firstColumn="0" w:lastColumn="0" w:oddVBand="0" w:evenVBand="0" w:oddHBand="0" w:evenHBand="0" w:firstRowFirstColumn="0" w:firstRowLastColumn="0" w:lastRowFirstColumn="0" w:lastRowLastColumn="0"/>
            </w:pPr>
            <w:r w:rsidRPr="002E1D44">
              <w:rPr>
                <w:b/>
              </w:rPr>
              <w:t>Data</w:t>
            </w:r>
          </w:p>
        </w:tc>
        <w:tc>
          <w:tcPr>
            <w:tcW w:w="2338" w:type="dxa"/>
          </w:tcPr>
          <w:p w:rsidR="00AC223A" w:rsidRDefault="00AC223A" w:rsidP="00AC223A">
            <w:pPr>
              <w:cnfStyle w:val="000000000000" w:firstRow="0" w:lastRow="0" w:firstColumn="0" w:lastColumn="0" w:oddVBand="0" w:evenVBand="0" w:oddHBand="0" w:evenHBand="0" w:firstRowFirstColumn="0" w:firstRowLastColumn="0" w:lastRowFirstColumn="0" w:lastRowLastColumn="0"/>
            </w:pPr>
            <w:r w:rsidRPr="002E1D44">
              <w:rPr>
                <w:b/>
              </w:rPr>
              <w:t>Data</w:t>
            </w:r>
          </w:p>
        </w:tc>
        <w:tc>
          <w:tcPr>
            <w:tcW w:w="2338" w:type="dxa"/>
          </w:tcPr>
          <w:p w:rsidR="00AC223A" w:rsidRDefault="00AC223A" w:rsidP="00AC223A">
            <w:pPr>
              <w:cnfStyle w:val="000000000000" w:firstRow="0" w:lastRow="0" w:firstColumn="0" w:lastColumn="0" w:oddVBand="0" w:evenVBand="0" w:oddHBand="0" w:evenHBand="0" w:firstRowFirstColumn="0" w:firstRowLastColumn="0" w:lastRowFirstColumn="0" w:lastRowLastColumn="0"/>
            </w:pPr>
            <w:r w:rsidRPr="002E1D44">
              <w:rPr>
                <w:b/>
              </w:rPr>
              <w:t>Data</w:t>
            </w:r>
          </w:p>
        </w:tc>
      </w:tr>
      <w:tr w:rsidR="00AC223A" w:rsidTr="00AC223A">
        <w:tc>
          <w:tcPr>
            <w:cnfStyle w:val="001000000000" w:firstRow="0" w:lastRow="0" w:firstColumn="1" w:lastColumn="0" w:oddVBand="0" w:evenVBand="0" w:oddHBand="0" w:evenHBand="0" w:firstRowFirstColumn="0" w:firstRowLastColumn="0" w:lastRowFirstColumn="0" w:lastRowLastColumn="0"/>
            <w:tcW w:w="2337" w:type="dxa"/>
          </w:tcPr>
          <w:p w:rsidR="00AC223A" w:rsidRDefault="00AC223A" w:rsidP="00AC223A">
            <w:r w:rsidRPr="00AC223A">
              <w:rPr>
                <w:b w:val="0"/>
              </w:rPr>
              <w:t>Data</w:t>
            </w:r>
          </w:p>
        </w:tc>
        <w:tc>
          <w:tcPr>
            <w:tcW w:w="2337" w:type="dxa"/>
          </w:tcPr>
          <w:p w:rsidR="00AC223A" w:rsidRDefault="00AC223A" w:rsidP="00AC223A">
            <w:pPr>
              <w:cnfStyle w:val="000000000000" w:firstRow="0" w:lastRow="0" w:firstColumn="0" w:lastColumn="0" w:oddVBand="0" w:evenVBand="0" w:oddHBand="0" w:evenHBand="0" w:firstRowFirstColumn="0" w:firstRowLastColumn="0" w:lastRowFirstColumn="0" w:lastRowLastColumn="0"/>
            </w:pPr>
            <w:r w:rsidRPr="002E1D44">
              <w:rPr>
                <w:b/>
              </w:rPr>
              <w:t>Data</w:t>
            </w:r>
          </w:p>
        </w:tc>
        <w:tc>
          <w:tcPr>
            <w:tcW w:w="2338" w:type="dxa"/>
          </w:tcPr>
          <w:p w:rsidR="00AC223A" w:rsidRDefault="00AC223A" w:rsidP="00AC223A">
            <w:pPr>
              <w:cnfStyle w:val="000000000000" w:firstRow="0" w:lastRow="0" w:firstColumn="0" w:lastColumn="0" w:oddVBand="0" w:evenVBand="0" w:oddHBand="0" w:evenHBand="0" w:firstRowFirstColumn="0" w:firstRowLastColumn="0" w:lastRowFirstColumn="0" w:lastRowLastColumn="0"/>
            </w:pPr>
            <w:r w:rsidRPr="002E1D44">
              <w:rPr>
                <w:b/>
              </w:rPr>
              <w:t>Data</w:t>
            </w:r>
          </w:p>
        </w:tc>
        <w:tc>
          <w:tcPr>
            <w:tcW w:w="2338" w:type="dxa"/>
          </w:tcPr>
          <w:p w:rsidR="00AC223A" w:rsidRDefault="00AC223A" w:rsidP="00AC223A">
            <w:pPr>
              <w:cnfStyle w:val="000000000000" w:firstRow="0" w:lastRow="0" w:firstColumn="0" w:lastColumn="0" w:oddVBand="0" w:evenVBand="0" w:oddHBand="0" w:evenHBand="0" w:firstRowFirstColumn="0" w:firstRowLastColumn="0" w:lastRowFirstColumn="0" w:lastRowLastColumn="0"/>
            </w:pPr>
            <w:r w:rsidRPr="002E1D44">
              <w:rPr>
                <w:b/>
              </w:rPr>
              <w:t>Data</w:t>
            </w:r>
          </w:p>
        </w:tc>
      </w:tr>
      <w:tr w:rsidR="00AC223A" w:rsidTr="00AC223A">
        <w:tc>
          <w:tcPr>
            <w:cnfStyle w:val="001000000000" w:firstRow="0" w:lastRow="0" w:firstColumn="1" w:lastColumn="0" w:oddVBand="0" w:evenVBand="0" w:oddHBand="0" w:evenHBand="0" w:firstRowFirstColumn="0" w:firstRowLastColumn="0" w:lastRowFirstColumn="0" w:lastRowLastColumn="0"/>
            <w:tcW w:w="2337" w:type="dxa"/>
          </w:tcPr>
          <w:p w:rsidR="00AC223A" w:rsidRDefault="00AC223A" w:rsidP="00AC223A">
            <w:r w:rsidRPr="00AC223A">
              <w:rPr>
                <w:b w:val="0"/>
              </w:rPr>
              <w:t>Data</w:t>
            </w:r>
          </w:p>
        </w:tc>
        <w:tc>
          <w:tcPr>
            <w:tcW w:w="2337" w:type="dxa"/>
          </w:tcPr>
          <w:p w:rsidR="00AC223A" w:rsidRDefault="00AC223A" w:rsidP="00AC223A">
            <w:pPr>
              <w:cnfStyle w:val="000000000000" w:firstRow="0" w:lastRow="0" w:firstColumn="0" w:lastColumn="0" w:oddVBand="0" w:evenVBand="0" w:oddHBand="0" w:evenHBand="0" w:firstRowFirstColumn="0" w:firstRowLastColumn="0" w:lastRowFirstColumn="0" w:lastRowLastColumn="0"/>
            </w:pPr>
            <w:r w:rsidRPr="002E1D44">
              <w:rPr>
                <w:b/>
              </w:rPr>
              <w:t>Data</w:t>
            </w:r>
          </w:p>
        </w:tc>
        <w:tc>
          <w:tcPr>
            <w:tcW w:w="2338" w:type="dxa"/>
          </w:tcPr>
          <w:p w:rsidR="00AC223A" w:rsidRDefault="00AC223A" w:rsidP="00AC223A">
            <w:pPr>
              <w:cnfStyle w:val="000000000000" w:firstRow="0" w:lastRow="0" w:firstColumn="0" w:lastColumn="0" w:oddVBand="0" w:evenVBand="0" w:oddHBand="0" w:evenHBand="0" w:firstRowFirstColumn="0" w:firstRowLastColumn="0" w:lastRowFirstColumn="0" w:lastRowLastColumn="0"/>
            </w:pPr>
            <w:r w:rsidRPr="002E1D44">
              <w:rPr>
                <w:b/>
              </w:rPr>
              <w:t>Data</w:t>
            </w:r>
          </w:p>
        </w:tc>
        <w:tc>
          <w:tcPr>
            <w:tcW w:w="2338" w:type="dxa"/>
          </w:tcPr>
          <w:p w:rsidR="00AC223A" w:rsidRDefault="00AC223A" w:rsidP="00AC223A">
            <w:pPr>
              <w:cnfStyle w:val="000000000000" w:firstRow="0" w:lastRow="0" w:firstColumn="0" w:lastColumn="0" w:oddVBand="0" w:evenVBand="0" w:oddHBand="0" w:evenHBand="0" w:firstRowFirstColumn="0" w:firstRowLastColumn="0" w:lastRowFirstColumn="0" w:lastRowLastColumn="0"/>
            </w:pPr>
            <w:r w:rsidRPr="002E1D44">
              <w:rPr>
                <w:b/>
              </w:rPr>
              <w:t>Data</w:t>
            </w:r>
          </w:p>
        </w:tc>
      </w:tr>
    </w:tbl>
    <w:p w:rsidR="00F4287E" w:rsidRDefault="00AC223A" w:rsidP="00F4287E">
      <w:bookmarkStart w:id="0" w:name="_GoBack"/>
      <w:bookmarkEnd w:id="0"/>
      <w:r>
        <w:rPr>
          <w:noProof/>
        </w:rPr>
        <mc:AlternateContent>
          <mc:Choice Requires="wps">
            <w:drawing>
              <wp:anchor distT="0" distB="0" distL="114300" distR="114300" simplePos="0" relativeHeight="251660288" behindDoc="0" locked="0" layoutInCell="1" allowOverlap="1">
                <wp:simplePos x="0" y="0"/>
                <wp:positionH relativeFrom="column">
                  <wp:posOffset>1071475</wp:posOffset>
                </wp:positionH>
                <wp:positionV relativeFrom="paragraph">
                  <wp:posOffset>385605</wp:posOffset>
                </wp:positionV>
                <wp:extent cx="1144402" cy="746105"/>
                <wp:effectExtent l="19050" t="19050" r="36830" b="35560"/>
                <wp:wrapNone/>
                <wp:docPr id="2" name="Rectangle: Rounded Corners 2"/>
                <wp:cNvGraphicFramePr/>
                <a:graphic xmlns:a="http://schemas.openxmlformats.org/drawingml/2006/main">
                  <a:graphicData uri="http://schemas.microsoft.com/office/word/2010/wordprocessingShape">
                    <wps:wsp>
                      <wps:cNvSpPr/>
                      <wps:spPr>
                        <a:xfrm>
                          <a:off x="0" y="0"/>
                          <a:ext cx="1144402" cy="7461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A1704F" id="Rectangle: Rounded Corners 2" o:spid="_x0000_s1026" style="position:absolute;margin-left:84.35pt;margin-top:30.35pt;width:90.1pt;height:58.7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" fillcolor="#1cade4 [3204]" strokecolor="#0d5571 [1604]" strokeweight="1.52778mm">
                <v:stroke linestyle="thickThin"/>
              </v:roundrect>
            </w:pict>
          </mc:Fallback>
        </mc:AlternateContent>
      </w:r>
    </w:p>
    <w:p w:rsidR="00F4287E" w:rsidRPr="00F4287E" w:rsidRDefault="00AC223A" w:rsidP="00F4287E">
      <w:r>
        <w:rPr>
          <w:noProof/>
        </w:rPr>
        <mc:AlternateContent>
          <mc:Choice Requires="wps">
            <w:drawing>
              <wp:anchor distT="0" distB="0" distL="114300" distR="114300" simplePos="0" relativeHeight="251659264" behindDoc="0" locked="0" layoutInCell="1" allowOverlap="1">
                <wp:simplePos x="0" y="0"/>
                <wp:positionH relativeFrom="column">
                  <wp:posOffset>168294</wp:posOffset>
                </wp:positionH>
                <wp:positionV relativeFrom="paragraph">
                  <wp:posOffset>130350</wp:posOffset>
                </wp:positionV>
                <wp:extent cx="1267819" cy="762935"/>
                <wp:effectExtent l="19050" t="19050" r="46990" b="37465"/>
                <wp:wrapNone/>
                <wp:docPr id="1" name="Rectangle: Rounded Corners 1"/>
                <wp:cNvGraphicFramePr/>
                <a:graphic xmlns:a="http://schemas.openxmlformats.org/drawingml/2006/main">
                  <a:graphicData uri="http://schemas.microsoft.com/office/word/2010/wordprocessingShape">
                    <wps:wsp>
                      <wps:cNvSpPr/>
                      <wps:spPr>
                        <a:xfrm>
                          <a:off x="0" y="0"/>
                          <a:ext cx="1267819" cy="76293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6BB929" id="Rectangle: Rounded Corners 1" o:spid="_x0000_s1026" style="position:absolute;margin-left:13.25pt;margin-top:10.25pt;width:99.85pt;height:60.0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" fillcolor="#2683c6 [3205]" strokecolor="#134162 [1605]" strokeweight="1.52778mm">
                <v:stroke linestyle="thickThin"/>
              </v:roundrect>
            </w:pict>
          </mc:Fallback>
        </mc:AlternateContent>
      </w:r>
    </w:p>
    <w:sectPr w:rsidR="00F4287E" w:rsidRPr="00F42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75A6A"/>
    <w:multiLevelType w:val="hybridMultilevel"/>
    <w:tmpl w:val="9FC85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87E"/>
    <w:rsid w:val="001C208C"/>
    <w:rsid w:val="005707E7"/>
    <w:rsid w:val="007C0D8E"/>
    <w:rsid w:val="00AC223A"/>
    <w:rsid w:val="00F42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A3B6B"/>
  <w15:chartTrackingRefBased/>
  <w15:docId w15:val="{16C4FB3A-7844-4EDC-BE0F-5CB0B95D4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223A"/>
  </w:style>
  <w:style w:type="paragraph" w:styleId="Heading1">
    <w:name w:val="heading 1"/>
    <w:basedOn w:val="Normal"/>
    <w:next w:val="Normal"/>
    <w:link w:val="Heading1Char"/>
    <w:uiPriority w:val="9"/>
    <w:qFormat/>
    <w:rsid w:val="00AC223A"/>
    <w:pPr>
      <w:keepNext/>
      <w:keepLines/>
      <w:spacing w:before="480" w:after="0"/>
      <w:outlineLvl w:val="0"/>
    </w:pPr>
    <w:rPr>
      <w:rFonts w:asciiTheme="majorHAnsi" w:eastAsiaTheme="majorEastAsia" w:hAnsiTheme="majorHAnsi" w:cstheme="majorBidi"/>
      <w:b/>
      <w:bCs/>
      <w:color w:val="1481AB" w:themeColor="accent1" w:themeShade="BF"/>
      <w:sz w:val="28"/>
      <w:szCs w:val="28"/>
    </w:rPr>
  </w:style>
  <w:style w:type="paragraph" w:styleId="Heading2">
    <w:name w:val="heading 2"/>
    <w:basedOn w:val="Normal"/>
    <w:next w:val="Normal"/>
    <w:link w:val="Heading2Char"/>
    <w:uiPriority w:val="9"/>
    <w:unhideWhenUsed/>
    <w:qFormat/>
    <w:rsid w:val="00AC223A"/>
    <w:pPr>
      <w:keepNext/>
      <w:keepLines/>
      <w:spacing w:before="200" w:after="0"/>
      <w:outlineLvl w:val="1"/>
    </w:pPr>
    <w:rPr>
      <w:rFonts w:asciiTheme="majorHAnsi" w:eastAsiaTheme="majorEastAsia" w:hAnsiTheme="majorHAnsi" w:cstheme="majorBidi"/>
      <w:b/>
      <w:bCs/>
      <w:color w:val="1CADE4" w:themeColor="accent1"/>
      <w:sz w:val="26"/>
      <w:szCs w:val="26"/>
    </w:rPr>
  </w:style>
  <w:style w:type="paragraph" w:styleId="Heading3">
    <w:name w:val="heading 3"/>
    <w:basedOn w:val="Normal"/>
    <w:next w:val="Normal"/>
    <w:link w:val="Heading3Char"/>
    <w:uiPriority w:val="9"/>
    <w:unhideWhenUsed/>
    <w:qFormat/>
    <w:rsid w:val="00AC223A"/>
    <w:pPr>
      <w:keepNext/>
      <w:keepLines/>
      <w:spacing w:before="200" w:after="0"/>
      <w:outlineLvl w:val="2"/>
    </w:pPr>
    <w:rPr>
      <w:rFonts w:asciiTheme="majorHAnsi" w:eastAsiaTheme="majorEastAsia" w:hAnsiTheme="majorHAnsi" w:cstheme="majorBidi"/>
      <w:b/>
      <w:bCs/>
      <w:color w:val="1CADE4" w:themeColor="accent1"/>
    </w:rPr>
  </w:style>
  <w:style w:type="paragraph" w:styleId="Heading4">
    <w:name w:val="heading 4"/>
    <w:basedOn w:val="Normal"/>
    <w:next w:val="Normal"/>
    <w:link w:val="Heading4Char"/>
    <w:uiPriority w:val="9"/>
    <w:semiHidden/>
    <w:unhideWhenUsed/>
    <w:qFormat/>
    <w:rsid w:val="00AC223A"/>
    <w:pPr>
      <w:keepNext/>
      <w:keepLines/>
      <w:spacing w:before="200" w:after="0"/>
      <w:outlineLvl w:val="3"/>
    </w:pPr>
    <w:rPr>
      <w:rFonts w:asciiTheme="majorHAnsi" w:eastAsiaTheme="majorEastAsia" w:hAnsiTheme="majorHAnsi" w:cstheme="majorBidi"/>
      <w:b/>
      <w:bCs/>
      <w:i/>
      <w:iCs/>
      <w:color w:val="1CADE4" w:themeColor="accent1"/>
    </w:rPr>
  </w:style>
  <w:style w:type="paragraph" w:styleId="Heading5">
    <w:name w:val="heading 5"/>
    <w:basedOn w:val="Normal"/>
    <w:next w:val="Normal"/>
    <w:link w:val="Heading5Char"/>
    <w:uiPriority w:val="9"/>
    <w:semiHidden/>
    <w:unhideWhenUsed/>
    <w:qFormat/>
    <w:rsid w:val="00AC223A"/>
    <w:pPr>
      <w:keepNext/>
      <w:keepLines/>
      <w:spacing w:before="200" w:after="0"/>
      <w:outlineLvl w:val="4"/>
    </w:pPr>
    <w:rPr>
      <w:rFonts w:asciiTheme="majorHAnsi" w:eastAsiaTheme="majorEastAsia" w:hAnsiTheme="majorHAnsi" w:cstheme="majorBidi"/>
      <w:color w:val="0D5571" w:themeColor="accent1" w:themeShade="7F"/>
    </w:rPr>
  </w:style>
  <w:style w:type="paragraph" w:styleId="Heading6">
    <w:name w:val="heading 6"/>
    <w:basedOn w:val="Normal"/>
    <w:next w:val="Normal"/>
    <w:link w:val="Heading6Char"/>
    <w:uiPriority w:val="9"/>
    <w:semiHidden/>
    <w:unhideWhenUsed/>
    <w:qFormat/>
    <w:rsid w:val="00AC223A"/>
    <w:pPr>
      <w:keepNext/>
      <w:keepLines/>
      <w:spacing w:before="200" w:after="0"/>
      <w:outlineLvl w:val="5"/>
    </w:pPr>
    <w:rPr>
      <w:rFonts w:asciiTheme="majorHAnsi" w:eastAsiaTheme="majorEastAsia" w:hAnsiTheme="majorHAnsi" w:cstheme="majorBidi"/>
      <w:i/>
      <w:iCs/>
      <w:color w:val="0D5571" w:themeColor="accent1" w:themeShade="7F"/>
    </w:rPr>
  </w:style>
  <w:style w:type="paragraph" w:styleId="Heading7">
    <w:name w:val="heading 7"/>
    <w:basedOn w:val="Normal"/>
    <w:next w:val="Normal"/>
    <w:link w:val="Heading7Char"/>
    <w:uiPriority w:val="9"/>
    <w:semiHidden/>
    <w:unhideWhenUsed/>
    <w:qFormat/>
    <w:rsid w:val="00AC223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223A"/>
    <w:pPr>
      <w:keepNext/>
      <w:keepLines/>
      <w:spacing w:before="200" w:after="0"/>
      <w:outlineLvl w:val="7"/>
    </w:pPr>
    <w:rPr>
      <w:rFonts w:asciiTheme="majorHAnsi" w:eastAsiaTheme="majorEastAsia" w:hAnsiTheme="majorHAnsi" w:cstheme="majorBidi"/>
      <w:color w:val="1CADE4" w:themeColor="accent1"/>
      <w:sz w:val="20"/>
      <w:szCs w:val="20"/>
    </w:rPr>
  </w:style>
  <w:style w:type="paragraph" w:styleId="Heading9">
    <w:name w:val="heading 9"/>
    <w:basedOn w:val="Normal"/>
    <w:next w:val="Normal"/>
    <w:link w:val="Heading9Char"/>
    <w:uiPriority w:val="9"/>
    <w:semiHidden/>
    <w:unhideWhenUsed/>
    <w:qFormat/>
    <w:rsid w:val="00AC223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87E"/>
    <w:pPr>
      <w:ind w:left="720"/>
      <w:contextualSpacing/>
    </w:pPr>
  </w:style>
  <w:style w:type="paragraph" w:styleId="Title">
    <w:name w:val="Title"/>
    <w:basedOn w:val="Normal"/>
    <w:next w:val="Normal"/>
    <w:link w:val="TitleChar"/>
    <w:uiPriority w:val="10"/>
    <w:qFormat/>
    <w:rsid w:val="00AC223A"/>
    <w:pPr>
      <w:pBdr>
        <w:bottom w:val="single" w:sz="8" w:space="4" w:color="1CADE4" w:themeColor="accent1"/>
      </w:pBdr>
      <w:spacing w:after="300" w:line="240" w:lineRule="auto"/>
      <w:contextualSpacing/>
    </w:pPr>
    <w:rPr>
      <w:rFonts w:asciiTheme="majorHAnsi" w:eastAsiaTheme="majorEastAsia" w:hAnsiTheme="majorHAnsi" w:cstheme="majorBidi"/>
      <w:color w:val="264356" w:themeColor="text2" w:themeShade="BF"/>
      <w:spacing w:val="5"/>
      <w:sz w:val="52"/>
      <w:szCs w:val="52"/>
    </w:rPr>
  </w:style>
  <w:style w:type="character" w:customStyle="1" w:styleId="TitleChar">
    <w:name w:val="Title Char"/>
    <w:basedOn w:val="DefaultParagraphFont"/>
    <w:link w:val="Title"/>
    <w:uiPriority w:val="10"/>
    <w:rsid w:val="00AC223A"/>
    <w:rPr>
      <w:rFonts w:asciiTheme="majorHAnsi" w:eastAsiaTheme="majorEastAsia" w:hAnsiTheme="majorHAnsi" w:cstheme="majorBidi"/>
      <w:color w:val="264356" w:themeColor="text2" w:themeShade="BF"/>
      <w:spacing w:val="5"/>
      <w:sz w:val="52"/>
      <w:szCs w:val="52"/>
    </w:rPr>
  </w:style>
  <w:style w:type="character" w:customStyle="1" w:styleId="Heading1Char">
    <w:name w:val="Heading 1 Char"/>
    <w:basedOn w:val="DefaultParagraphFont"/>
    <w:link w:val="Heading1"/>
    <w:uiPriority w:val="9"/>
    <w:rsid w:val="00AC223A"/>
    <w:rPr>
      <w:rFonts w:asciiTheme="majorHAnsi" w:eastAsiaTheme="majorEastAsia" w:hAnsiTheme="majorHAnsi" w:cstheme="majorBidi"/>
      <w:b/>
      <w:bCs/>
      <w:color w:val="1481AB" w:themeColor="accent1" w:themeShade="BF"/>
      <w:sz w:val="28"/>
      <w:szCs w:val="28"/>
    </w:rPr>
  </w:style>
  <w:style w:type="character" w:customStyle="1" w:styleId="Heading2Char">
    <w:name w:val="Heading 2 Char"/>
    <w:basedOn w:val="DefaultParagraphFont"/>
    <w:link w:val="Heading2"/>
    <w:uiPriority w:val="9"/>
    <w:rsid w:val="00AC223A"/>
    <w:rPr>
      <w:rFonts w:asciiTheme="majorHAnsi" w:eastAsiaTheme="majorEastAsia" w:hAnsiTheme="majorHAnsi" w:cstheme="majorBidi"/>
      <w:b/>
      <w:bCs/>
      <w:color w:val="1CADE4" w:themeColor="accent1"/>
      <w:sz w:val="26"/>
      <w:szCs w:val="26"/>
    </w:rPr>
  </w:style>
  <w:style w:type="character" w:customStyle="1" w:styleId="Heading3Char">
    <w:name w:val="Heading 3 Char"/>
    <w:basedOn w:val="DefaultParagraphFont"/>
    <w:link w:val="Heading3"/>
    <w:uiPriority w:val="9"/>
    <w:rsid w:val="00AC223A"/>
    <w:rPr>
      <w:rFonts w:asciiTheme="majorHAnsi" w:eastAsiaTheme="majorEastAsia" w:hAnsiTheme="majorHAnsi" w:cstheme="majorBidi"/>
      <w:b/>
      <w:bCs/>
      <w:color w:val="1CADE4" w:themeColor="accent1"/>
    </w:rPr>
  </w:style>
  <w:style w:type="character" w:styleId="Strong">
    <w:name w:val="Strong"/>
    <w:basedOn w:val="DefaultParagraphFont"/>
    <w:uiPriority w:val="22"/>
    <w:qFormat/>
    <w:rsid w:val="00AC223A"/>
    <w:rPr>
      <w:b/>
      <w:bCs/>
    </w:rPr>
  </w:style>
  <w:style w:type="character" w:customStyle="1" w:styleId="Heading4Char">
    <w:name w:val="Heading 4 Char"/>
    <w:basedOn w:val="DefaultParagraphFont"/>
    <w:link w:val="Heading4"/>
    <w:uiPriority w:val="9"/>
    <w:semiHidden/>
    <w:rsid w:val="00AC223A"/>
    <w:rPr>
      <w:rFonts w:asciiTheme="majorHAnsi" w:eastAsiaTheme="majorEastAsia" w:hAnsiTheme="majorHAnsi" w:cstheme="majorBidi"/>
      <w:b/>
      <w:bCs/>
      <w:i/>
      <w:iCs/>
      <w:color w:val="1CADE4" w:themeColor="accent1"/>
    </w:rPr>
  </w:style>
  <w:style w:type="character" w:customStyle="1" w:styleId="Heading5Char">
    <w:name w:val="Heading 5 Char"/>
    <w:basedOn w:val="DefaultParagraphFont"/>
    <w:link w:val="Heading5"/>
    <w:uiPriority w:val="9"/>
    <w:semiHidden/>
    <w:rsid w:val="00AC223A"/>
    <w:rPr>
      <w:rFonts w:asciiTheme="majorHAnsi" w:eastAsiaTheme="majorEastAsia" w:hAnsiTheme="majorHAnsi" w:cstheme="majorBidi"/>
      <w:color w:val="0D5571" w:themeColor="accent1" w:themeShade="7F"/>
    </w:rPr>
  </w:style>
  <w:style w:type="character" w:customStyle="1" w:styleId="Heading6Char">
    <w:name w:val="Heading 6 Char"/>
    <w:basedOn w:val="DefaultParagraphFont"/>
    <w:link w:val="Heading6"/>
    <w:uiPriority w:val="9"/>
    <w:semiHidden/>
    <w:rsid w:val="00AC223A"/>
    <w:rPr>
      <w:rFonts w:asciiTheme="majorHAnsi" w:eastAsiaTheme="majorEastAsia" w:hAnsiTheme="majorHAnsi" w:cstheme="majorBidi"/>
      <w:i/>
      <w:iCs/>
      <w:color w:val="0D5571" w:themeColor="accent1" w:themeShade="7F"/>
    </w:rPr>
  </w:style>
  <w:style w:type="character" w:customStyle="1" w:styleId="Heading7Char">
    <w:name w:val="Heading 7 Char"/>
    <w:basedOn w:val="DefaultParagraphFont"/>
    <w:link w:val="Heading7"/>
    <w:uiPriority w:val="9"/>
    <w:semiHidden/>
    <w:rsid w:val="00AC22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223A"/>
    <w:rPr>
      <w:rFonts w:asciiTheme="majorHAnsi" w:eastAsiaTheme="majorEastAsia" w:hAnsiTheme="majorHAnsi" w:cstheme="majorBidi"/>
      <w:color w:val="1CADE4" w:themeColor="accent1"/>
      <w:sz w:val="20"/>
      <w:szCs w:val="20"/>
    </w:rPr>
  </w:style>
  <w:style w:type="character" w:customStyle="1" w:styleId="Heading9Char">
    <w:name w:val="Heading 9 Char"/>
    <w:basedOn w:val="DefaultParagraphFont"/>
    <w:link w:val="Heading9"/>
    <w:uiPriority w:val="9"/>
    <w:semiHidden/>
    <w:rsid w:val="00AC223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C223A"/>
    <w:pPr>
      <w:spacing w:line="240" w:lineRule="auto"/>
    </w:pPr>
    <w:rPr>
      <w:b/>
      <w:bCs/>
      <w:color w:val="1CADE4" w:themeColor="accent1"/>
      <w:sz w:val="18"/>
      <w:szCs w:val="18"/>
    </w:rPr>
  </w:style>
  <w:style w:type="paragraph" w:styleId="Subtitle">
    <w:name w:val="Subtitle"/>
    <w:basedOn w:val="Normal"/>
    <w:next w:val="Normal"/>
    <w:link w:val="SubtitleChar"/>
    <w:uiPriority w:val="11"/>
    <w:qFormat/>
    <w:rsid w:val="00AC223A"/>
    <w:pPr>
      <w:numPr>
        <w:ilvl w:val="1"/>
      </w:numPr>
    </w:pPr>
    <w:rPr>
      <w:rFonts w:asciiTheme="majorHAnsi" w:eastAsiaTheme="majorEastAsia" w:hAnsiTheme="majorHAnsi" w:cstheme="majorBidi"/>
      <w:i/>
      <w:iCs/>
      <w:color w:val="1CADE4" w:themeColor="accent1"/>
      <w:spacing w:val="15"/>
      <w:sz w:val="24"/>
      <w:szCs w:val="24"/>
    </w:rPr>
  </w:style>
  <w:style w:type="character" w:customStyle="1" w:styleId="SubtitleChar">
    <w:name w:val="Subtitle Char"/>
    <w:basedOn w:val="DefaultParagraphFont"/>
    <w:link w:val="Subtitle"/>
    <w:uiPriority w:val="11"/>
    <w:rsid w:val="00AC223A"/>
    <w:rPr>
      <w:rFonts w:asciiTheme="majorHAnsi" w:eastAsiaTheme="majorEastAsia" w:hAnsiTheme="majorHAnsi" w:cstheme="majorBidi"/>
      <w:i/>
      <w:iCs/>
      <w:color w:val="1CADE4" w:themeColor="accent1"/>
      <w:spacing w:val="15"/>
      <w:sz w:val="24"/>
      <w:szCs w:val="24"/>
    </w:rPr>
  </w:style>
  <w:style w:type="character" w:styleId="Emphasis">
    <w:name w:val="Emphasis"/>
    <w:basedOn w:val="DefaultParagraphFont"/>
    <w:uiPriority w:val="20"/>
    <w:qFormat/>
    <w:rsid w:val="00AC223A"/>
    <w:rPr>
      <w:i/>
      <w:iCs/>
    </w:rPr>
  </w:style>
  <w:style w:type="paragraph" w:styleId="NoSpacing">
    <w:name w:val="No Spacing"/>
    <w:uiPriority w:val="1"/>
    <w:qFormat/>
    <w:rsid w:val="00AC223A"/>
    <w:pPr>
      <w:spacing w:after="0" w:line="240" w:lineRule="auto"/>
    </w:pPr>
  </w:style>
  <w:style w:type="paragraph" w:styleId="Quote">
    <w:name w:val="Quote"/>
    <w:basedOn w:val="Normal"/>
    <w:next w:val="Normal"/>
    <w:link w:val="QuoteChar"/>
    <w:uiPriority w:val="29"/>
    <w:qFormat/>
    <w:rsid w:val="00AC223A"/>
    <w:rPr>
      <w:i/>
      <w:iCs/>
      <w:color w:val="000000" w:themeColor="text1"/>
    </w:rPr>
  </w:style>
  <w:style w:type="character" w:customStyle="1" w:styleId="QuoteChar">
    <w:name w:val="Quote Char"/>
    <w:basedOn w:val="DefaultParagraphFont"/>
    <w:link w:val="Quote"/>
    <w:uiPriority w:val="29"/>
    <w:rsid w:val="00AC223A"/>
    <w:rPr>
      <w:i/>
      <w:iCs/>
      <w:color w:val="000000" w:themeColor="text1"/>
    </w:rPr>
  </w:style>
  <w:style w:type="paragraph" w:styleId="IntenseQuote">
    <w:name w:val="Intense Quote"/>
    <w:basedOn w:val="Normal"/>
    <w:next w:val="Normal"/>
    <w:link w:val="IntenseQuoteChar"/>
    <w:uiPriority w:val="30"/>
    <w:qFormat/>
    <w:rsid w:val="00AC223A"/>
    <w:pPr>
      <w:pBdr>
        <w:bottom w:val="single" w:sz="4" w:space="4" w:color="1CADE4" w:themeColor="accent1"/>
      </w:pBdr>
      <w:spacing w:before="200" w:after="280"/>
      <w:ind w:left="936" w:right="936"/>
    </w:pPr>
    <w:rPr>
      <w:b/>
      <w:bCs/>
      <w:i/>
      <w:iCs/>
      <w:color w:val="1CADE4" w:themeColor="accent1"/>
    </w:rPr>
  </w:style>
  <w:style w:type="character" w:customStyle="1" w:styleId="IntenseQuoteChar">
    <w:name w:val="Intense Quote Char"/>
    <w:basedOn w:val="DefaultParagraphFont"/>
    <w:link w:val="IntenseQuote"/>
    <w:uiPriority w:val="30"/>
    <w:rsid w:val="00AC223A"/>
    <w:rPr>
      <w:b/>
      <w:bCs/>
      <w:i/>
      <w:iCs/>
      <w:color w:val="1CADE4" w:themeColor="accent1"/>
    </w:rPr>
  </w:style>
  <w:style w:type="character" w:styleId="SubtleEmphasis">
    <w:name w:val="Subtle Emphasis"/>
    <w:basedOn w:val="DefaultParagraphFont"/>
    <w:uiPriority w:val="19"/>
    <w:qFormat/>
    <w:rsid w:val="00AC223A"/>
    <w:rPr>
      <w:i/>
      <w:iCs/>
      <w:color w:val="808080" w:themeColor="text1" w:themeTint="7F"/>
    </w:rPr>
  </w:style>
  <w:style w:type="character" w:styleId="IntenseEmphasis">
    <w:name w:val="Intense Emphasis"/>
    <w:basedOn w:val="DefaultParagraphFont"/>
    <w:uiPriority w:val="21"/>
    <w:qFormat/>
    <w:rsid w:val="00AC223A"/>
    <w:rPr>
      <w:b/>
      <w:bCs/>
      <w:i/>
      <w:iCs/>
      <w:color w:val="1CADE4" w:themeColor="accent1"/>
    </w:rPr>
  </w:style>
  <w:style w:type="character" w:styleId="SubtleReference">
    <w:name w:val="Subtle Reference"/>
    <w:basedOn w:val="DefaultParagraphFont"/>
    <w:uiPriority w:val="31"/>
    <w:qFormat/>
    <w:rsid w:val="00AC223A"/>
    <w:rPr>
      <w:smallCaps/>
      <w:color w:val="2683C6" w:themeColor="accent2"/>
      <w:u w:val="single"/>
    </w:rPr>
  </w:style>
  <w:style w:type="character" w:styleId="IntenseReference">
    <w:name w:val="Intense Reference"/>
    <w:basedOn w:val="DefaultParagraphFont"/>
    <w:uiPriority w:val="32"/>
    <w:qFormat/>
    <w:rsid w:val="00AC223A"/>
    <w:rPr>
      <w:b/>
      <w:bCs/>
      <w:smallCaps/>
      <w:color w:val="2683C6" w:themeColor="accent2"/>
      <w:spacing w:val="5"/>
      <w:u w:val="single"/>
    </w:rPr>
  </w:style>
  <w:style w:type="character" w:styleId="BookTitle">
    <w:name w:val="Book Title"/>
    <w:basedOn w:val="DefaultParagraphFont"/>
    <w:uiPriority w:val="33"/>
    <w:qFormat/>
    <w:rsid w:val="00AC223A"/>
    <w:rPr>
      <w:b/>
      <w:bCs/>
      <w:smallCaps/>
      <w:spacing w:val="5"/>
    </w:rPr>
  </w:style>
  <w:style w:type="paragraph" w:styleId="TOCHeading">
    <w:name w:val="TOC Heading"/>
    <w:basedOn w:val="Heading1"/>
    <w:next w:val="Normal"/>
    <w:uiPriority w:val="39"/>
    <w:semiHidden/>
    <w:unhideWhenUsed/>
    <w:qFormat/>
    <w:rsid w:val="00AC223A"/>
    <w:pPr>
      <w:outlineLvl w:val="9"/>
    </w:pPr>
  </w:style>
  <w:style w:type="table" w:styleId="TableGrid">
    <w:name w:val="Table Grid"/>
    <w:basedOn w:val="TableNormal"/>
    <w:uiPriority w:val="39"/>
    <w:rsid w:val="00AC2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AC223A"/>
    <w:pPr>
      <w:spacing w:after="0" w:line="240" w:lineRule="auto"/>
    </w:pPr>
    <w:tblPr>
      <w:tblStyleRowBandSize w:val="1"/>
      <w:tblStyleColBandSize w:val="1"/>
      <w:tblBorders>
        <w:top w:val="single" w:sz="4" w:space="0" w:color="A8EBEF" w:themeColor="accent3" w:themeTint="66"/>
        <w:left w:val="single" w:sz="4" w:space="0" w:color="A8EBEF" w:themeColor="accent3" w:themeTint="66"/>
        <w:bottom w:val="single" w:sz="4" w:space="0" w:color="A8EBEF" w:themeColor="accent3" w:themeTint="66"/>
        <w:right w:val="single" w:sz="4" w:space="0" w:color="A8EBEF" w:themeColor="accent3" w:themeTint="66"/>
        <w:insideH w:val="single" w:sz="4" w:space="0" w:color="A8EBEF" w:themeColor="accent3" w:themeTint="66"/>
        <w:insideV w:val="single" w:sz="4" w:space="0" w:color="A8EBEF" w:themeColor="accent3" w:themeTint="66"/>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2" w:space="0" w:color="7CE1E7" w:themeColor="accent3"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C223A"/>
    <w:pPr>
      <w:spacing w:after="0" w:line="240" w:lineRule="auto"/>
    </w:pPr>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1167BF4-86A1-4FF2-85A7-583B5AF99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Roy</dc:creator>
  <cp:keywords/>
  <dc:description/>
  <cp:lastModifiedBy>Stanley Roy</cp:lastModifiedBy>
  <cp:revision>5</cp:revision>
  <dcterms:created xsi:type="dcterms:W3CDTF">2020-03-28T08:56:00Z</dcterms:created>
  <dcterms:modified xsi:type="dcterms:W3CDTF">2020-03-28T13:28:00Z</dcterms:modified>
</cp:coreProperties>
</file>