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6B159" w14:textId="77777777" w:rsidR="00B5536C" w:rsidRPr="00B5536C" w:rsidRDefault="00B5536C" w:rsidP="00B5536C">
      <w:r w:rsidRPr="00B5536C">
        <w:t>Please see below I have outlined the fundamental terms and conditions for our current BTL mortgage options -:</w:t>
      </w:r>
    </w:p>
    <w:p w14:paraId="1F0E96B9" w14:textId="77777777" w:rsidR="00B5536C" w:rsidRPr="00B5536C" w:rsidRDefault="00B5536C" w:rsidP="00B5536C">
      <w:r w:rsidRPr="00B5536C">
        <w:t> </w:t>
      </w:r>
    </w:p>
    <w:p w14:paraId="0DB9068F" w14:textId="77777777" w:rsidR="00B5536C" w:rsidRPr="00B5536C" w:rsidRDefault="00B5536C" w:rsidP="00B5536C">
      <w:r w:rsidRPr="00B5536C">
        <w:t>We offer Buy to let mortgages to clients who would like to buy an investment property in the UK </w:t>
      </w:r>
      <w:proofErr w:type="gramStart"/>
      <w:r w:rsidRPr="00B5536C">
        <w:rPr>
          <w:b/>
          <w:bCs/>
        </w:rPr>
        <w:t>( It</w:t>
      </w:r>
      <w:proofErr w:type="gramEnd"/>
      <w:r w:rsidRPr="00B5536C">
        <w:rPr>
          <w:b/>
          <w:bCs/>
        </w:rPr>
        <w:t xml:space="preserve"> is not allowed to be used for personal or family use and must be rented </w:t>
      </w:r>
      <w:proofErr w:type="gramStart"/>
      <w:r w:rsidRPr="00B5536C">
        <w:rPr>
          <w:b/>
          <w:bCs/>
        </w:rPr>
        <w:t>out )</w:t>
      </w:r>
      <w:proofErr w:type="gramEnd"/>
    </w:p>
    <w:p w14:paraId="0E3D5D24" w14:textId="77777777" w:rsidR="00B5536C" w:rsidRPr="00B5536C" w:rsidRDefault="00B5536C" w:rsidP="00B5536C">
      <w:r w:rsidRPr="00B5536C">
        <w:rPr>
          <w:b/>
          <w:bCs/>
        </w:rPr>
        <w:t> </w:t>
      </w:r>
    </w:p>
    <w:p w14:paraId="632AE29A" w14:textId="2E3B59B4" w:rsidR="00B5536C" w:rsidRPr="00B5536C" w:rsidRDefault="00B5536C" w:rsidP="00B5536C">
      <w:r w:rsidRPr="00B5536C">
        <w:t>Unfortunately, we currently do not provide residential mortgages</w:t>
      </w:r>
      <w:r w:rsidR="00E206C9">
        <w:t xml:space="preserve"> in London</w:t>
      </w:r>
    </w:p>
    <w:p w14:paraId="7F441472" w14:textId="77777777" w:rsidR="00B5536C" w:rsidRPr="00B5536C" w:rsidRDefault="00B5536C" w:rsidP="00B5536C">
      <w:r w:rsidRPr="00B5536C">
        <w:t> </w:t>
      </w:r>
    </w:p>
    <w:p w14:paraId="71D145D5" w14:textId="77777777" w:rsidR="00B5536C" w:rsidRPr="00B5536C" w:rsidRDefault="00B5536C" w:rsidP="00B5536C">
      <w:r w:rsidRPr="00B5536C">
        <w:rPr>
          <w:b/>
          <w:bCs/>
        </w:rPr>
        <w:t>Interest-Only Loan:</w:t>
      </w:r>
    </w:p>
    <w:p w14:paraId="0470F64B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>Minimum Loan Amount: £150,000</w:t>
      </w:r>
    </w:p>
    <w:p w14:paraId="7CA53CBC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>Maximum Loan Amount: £3 million</w:t>
      </w:r>
    </w:p>
    <w:p w14:paraId="6A17FFEA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>Loan to Value (LTV): Maximum of 70% of the property value.</w:t>
      </w:r>
    </w:p>
    <w:p w14:paraId="35C1AB85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 xml:space="preserve">Maximum Tenor: Currently 3 years </w:t>
      </w:r>
      <w:proofErr w:type="gramStart"/>
      <w:r w:rsidRPr="00B5536C">
        <w:t>( Will</w:t>
      </w:r>
      <w:proofErr w:type="gramEnd"/>
      <w:r w:rsidRPr="00B5536C">
        <w:t xml:space="preserve"> consider </w:t>
      </w:r>
      <w:proofErr w:type="gramStart"/>
      <w:r w:rsidRPr="00B5536C">
        <w:t>5 )</w:t>
      </w:r>
      <w:proofErr w:type="gramEnd"/>
      <w:r w:rsidRPr="00B5536C">
        <w:t xml:space="preserve"> with a view to reassess and rebook after</w:t>
      </w:r>
    </w:p>
    <w:p w14:paraId="61DDDC4A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>Interest Rate: Currently 3% above the Bank of England Base rate 4.75</w:t>
      </w:r>
      <w:proofErr w:type="gramStart"/>
      <w:r w:rsidRPr="00B5536C">
        <w:t>%(</w:t>
      </w:r>
      <w:proofErr w:type="gramEnd"/>
      <w:r w:rsidRPr="00B5536C">
        <w:t>total of 7.75% per annum)</w:t>
      </w:r>
    </w:p>
    <w:p w14:paraId="1758EDF5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>Arrangement Fee: 1.5% for loans below £500,000; 1% for loans above £500,000</w:t>
      </w:r>
    </w:p>
    <w:p w14:paraId="49AD9922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>Valuation and Legal Fees: To be borne by the customer.</w:t>
      </w:r>
    </w:p>
    <w:p w14:paraId="23D891FB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>Security Property Location: London, Home Counties, Manchester, Birmingham and other major cities across the UK</w:t>
      </w:r>
    </w:p>
    <w:p w14:paraId="466521DA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>Refinancing: Existing Mortgage Loans can be considered</w:t>
      </w:r>
    </w:p>
    <w:p w14:paraId="30D06F9A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 xml:space="preserve">Cash Security Deposit </w:t>
      </w:r>
      <w:proofErr w:type="gramStart"/>
      <w:r w:rsidRPr="00B5536C">
        <w:t>( Refundable</w:t>
      </w:r>
      <w:proofErr w:type="gramEnd"/>
      <w:r w:rsidRPr="00B5536C">
        <w:t xml:space="preserve"> ): Equivalent to 6 months of monthly repayment required at FCMB UK if the property is untenanted on completion.</w:t>
      </w:r>
    </w:p>
    <w:p w14:paraId="475644C1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>Good Credit History and No Undisclosed Liabilities</w:t>
      </w:r>
    </w:p>
    <w:p w14:paraId="539889D6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>Provision of income proof including tax clearance certificates</w:t>
      </w:r>
    </w:p>
    <w:p w14:paraId="1DECBBE6" w14:textId="77777777" w:rsidR="00B5536C" w:rsidRPr="00B5536C" w:rsidRDefault="00B5536C" w:rsidP="00B5536C">
      <w:r w:rsidRPr="00B5536C">
        <w:t> </w:t>
      </w:r>
    </w:p>
    <w:p w14:paraId="5ED3A42E" w14:textId="77777777" w:rsidR="005C7FCE" w:rsidRDefault="005C7FCE" w:rsidP="00B5536C">
      <w:pPr>
        <w:rPr>
          <w:b/>
          <w:bCs/>
        </w:rPr>
      </w:pPr>
    </w:p>
    <w:p w14:paraId="710C4E05" w14:textId="77777777" w:rsidR="005C7FCE" w:rsidRDefault="005C7FCE" w:rsidP="00B5536C">
      <w:pPr>
        <w:rPr>
          <w:b/>
          <w:bCs/>
        </w:rPr>
      </w:pPr>
    </w:p>
    <w:p w14:paraId="1DF12246" w14:textId="784E5B2A" w:rsidR="00B5536C" w:rsidRPr="00B5536C" w:rsidRDefault="00B5536C" w:rsidP="00B5536C">
      <w:r w:rsidRPr="00B5536C">
        <w:rPr>
          <w:b/>
          <w:bCs/>
        </w:rPr>
        <w:lastRenderedPageBreak/>
        <w:t>Capital &amp; Interest Repayment Loan:</w:t>
      </w:r>
    </w:p>
    <w:p w14:paraId="46BCA85A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>Minimum Loan Amount: £150,000</w:t>
      </w:r>
    </w:p>
    <w:p w14:paraId="4E936521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>Maximum Loan Amount: £3 million</w:t>
      </w:r>
    </w:p>
    <w:p w14:paraId="079B7411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>Loan to Value (LTV): Maximum of 75% of the property value.</w:t>
      </w:r>
    </w:p>
    <w:p w14:paraId="71C051D1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>Maximum Tenor: 15 years</w:t>
      </w:r>
    </w:p>
    <w:p w14:paraId="7A0FAE1E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>Interest Rate: Currently 3% above the Bank of England Base rate 4.75% (total of 7.75% per annum)</w:t>
      </w:r>
    </w:p>
    <w:p w14:paraId="4697A404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>Arrangement Fee: 1.5% for loans below £500,000; 1% for loans above £500,000</w:t>
      </w:r>
    </w:p>
    <w:p w14:paraId="427C15AE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>Valuation and Legal Fees: To be borne by the customer.</w:t>
      </w:r>
    </w:p>
    <w:p w14:paraId="2D588117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>Security Property Location: London, Home Counties, Manchester, Birmingham and other major cities across the UK</w:t>
      </w:r>
    </w:p>
    <w:p w14:paraId="375D10C5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>Refinancing: Existing Mortgage Loans can be considered</w:t>
      </w:r>
    </w:p>
    <w:p w14:paraId="08591F00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 xml:space="preserve">Cash Security Deposit </w:t>
      </w:r>
      <w:proofErr w:type="gramStart"/>
      <w:r w:rsidRPr="00B5536C">
        <w:t>( Refundable</w:t>
      </w:r>
      <w:proofErr w:type="gramEnd"/>
      <w:r w:rsidRPr="00B5536C">
        <w:t xml:space="preserve"> ): Equivalent to 6 months of monthly repayment required at FCMB UK if the property is untenanted on completion.</w:t>
      </w:r>
    </w:p>
    <w:p w14:paraId="5E06F6C6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>  Good Credit History and No Undisclosed Liabilities</w:t>
      </w:r>
    </w:p>
    <w:p w14:paraId="4C35F779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>  Provision of income proof including tax clearance certificates</w:t>
      </w:r>
    </w:p>
    <w:p w14:paraId="6535591A" w14:textId="77777777" w:rsidR="00B5536C" w:rsidRDefault="00B5536C"/>
    <w:sectPr w:rsidR="00B5536C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9B65D" w14:textId="77777777" w:rsidR="008446C4" w:rsidRDefault="008446C4">
      <w:pPr>
        <w:spacing w:after="0" w:line="240" w:lineRule="auto"/>
      </w:pPr>
    </w:p>
  </w:endnote>
  <w:endnote w:type="continuationSeparator" w:id="0">
    <w:p w14:paraId="2537AA62" w14:textId="77777777" w:rsidR="008446C4" w:rsidRDefault="008446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FC399" w14:textId="77777777" w:rsidR="008446C4" w:rsidRDefault="008446C4">
      <w:pPr>
        <w:spacing w:after="0" w:line="240" w:lineRule="auto"/>
      </w:pPr>
    </w:p>
  </w:footnote>
  <w:footnote w:type="continuationSeparator" w:id="0">
    <w:p w14:paraId="73900C9C" w14:textId="77777777" w:rsidR="008446C4" w:rsidRDefault="008446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F1FD0" w14:textId="77777777" w:rsidR="0025271C" w:rsidRDefault="002527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39BC8" w14:textId="77777777" w:rsidR="0025271C" w:rsidRDefault="002527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ABCFB" w14:textId="77777777" w:rsidR="0025271C" w:rsidRDefault="002527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B646E"/>
    <w:multiLevelType w:val="multilevel"/>
    <w:tmpl w:val="4858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375943"/>
    <w:multiLevelType w:val="multilevel"/>
    <w:tmpl w:val="5BE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692269">
    <w:abstractNumId w:val="1"/>
  </w:num>
  <w:num w:numId="2" w16cid:durableId="129790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6C"/>
    <w:rsid w:val="0025271C"/>
    <w:rsid w:val="004E610F"/>
    <w:rsid w:val="005C7FCE"/>
    <w:rsid w:val="00756466"/>
    <w:rsid w:val="008446C4"/>
    <w:rsid w:val="00B5536C"/>
    <w:rsid w:val="00E206C9"/>
    <w:rsid w:val="00E9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132E"/>
  <w15:chartTrackingRefBased/>
  <w15:docId w15:val="{471DD733-C7C8-41E0-931C-2BC806E5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3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2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Ganiyat Bello</dc:creator>
  <cp:keywords/>
  <dc:description/>
  <cp:lastModifiedBy>Ganiyat Bello</cp:lastModifiedBy>
  <cp:revision>2</cp:revision>
  <dcterms:created xsi:type="dcterms:W3CDTF">2025-02-25T11:21:00Z</dcterms:created>
  <dcterms:modified xsi:type="dcterms:W3CDTF">2025-05-19T12:37:00Z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c579f5-5c54-4df8-b208-9e310035454f_Enabled">
    <vt:lpwstr>true</vt:lpwstr>
  </property>
  <property fmtid="{D5CDD505-2E9C-101B-9397-08002B2CF9AE}" pid="3" name="MSIP_Label_2fc579f5-5c54-4df8-b208-9e310035454f_SetDate">
    <vt:lpwstr>2025-05-15T13:28:33Z</vt:lpwstr>
  </property>
  <property fmtid="{D5CDD505-2E9C-101B-9397-08002B2CF9AE}" pid="4" name="MSIP_Label_2fc579f5-5c54-4df8-b208-9e310035454f_Method">
    <vt:lpwstr>Privileged</vt:lpwstr>
  </property>
  <property fmtid="{D5CDD505-2E9C-101B-9397-08002B2CF9AE}" pid="5" name="MSIP_Label_2fc579f5-5c54-4df8-b208-9e310035454f_Name">
    <vt:lpwstr>Public</vt:lpwstr>
  </property>
  <property fmtid="{D5CDD505-2E9C-101B-9397-08002B2CF9AE}" pid="6" name="MSIP_Label_2fc579f5-5c54-4df8-b208-9e310035454f_SiteId">
    <vt:lpwstr>1c3b06c3-5c40-4e52-bb79-f3fdf2d9ae66</vt:lpwstr>
  </property>
  <property fmtid="{D5CDD505-2E9C-101B-9397-08002B2CF9AE}" pid="7" name="MSIP_Label_2fc579f5-5c54-4df8-b208-9e310035454f_ActionId">
    <vt:lpwstr>b07cb74e-3c5a-4b7d-b99d-b604a45895de</vt:lpwstr>
  </property>
  <property fmtid="{D5CDD505-2E9C-101B-9397-08002B2CF9AE}" pid="8" name="MSIP_Label_2fc579f5-5c54-4df8-b208-9e310035454f_ContentBits">
    <vt:lpwstr>1</vt:lpwstr>
  </property>
  <property fmtid="{D5CDD505-2E9C-101B-9397-08002B2CF9AE}" pid="9" name="MSIP_Label_2fc579f5-5c54-4df8-b208-9e310035454f_Tag">
    <vt:lpwstr>10, 0, 1, 1</vt:lpwstr>
  </property>
</Properties>
</file>