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BD5C6" w14:textId="254B7EDC" w:rsidR="00680DFE" w:rsidRDefault="00680DFE" w:rsidP="00C74CB3">
      <w:pPr>
        <w:jc w:val="both"/>
      </w:pPr>
    </w:p>
    <w:p w14:paraId="2A96F521" w14:textId="7971017D" w:rsidR="0042034E" w:rsidRDefault="0042034E" w:rsidP="00C74CB3">
      <w:pPr>
        <w:rPr>
          <w:rFonts w:cstheme="minorHAnsi"/>
          <w:sz w:val="24"/>
          <w:szCs w:val="24"/>
        </w:rPr>
      </w:pPr>
      <w:r w:rsidRPr="00C9195A">
        <w:rPr>
          <w:rFonts w:cstheme="minorHAnsi"/>
          <w:b/>
          <w:sz w:val="24"/>
          <w:szCs w:val="24"/>
        </w:rPr>
        <w:t xml:space="preserve">Project Definition: </w:t>
      </w:r>
      <w:r w:rsidRPr="00C9195A">
        <w:rPr>
          <w:rFonts w:cstheme="minorHAnsi"/>
          <w:sz w:val="24"/>
          <w:szCs w:val="24"/>
        </w:rPr>
        <w:t xml:space="preserve">The main objective of this project is to perform hierarchical clustering to find new knowledge from the dataset absenteeism at work. The dataset absenteeism at work contains 21 attributes and 740 instances. </w:t>
      </w:r>
      <w:r w:rsidR="00960FB3">
        <w:t>The data set allows for several new combinations of attributes and attribute exclusions, or the modification of the attribute type (categorical, integer, or real) depending on the purpose of the research.</w:t>
      </w:r>
      <w:r w:rsidR="00960FB3" w:rsidRPr="00C9195A">
        <w:rPr>
          <w:rFonts w:cstheme="minorHAnsi"/>
          <w:sz w:val="24"/>
          <w:szCs w:val="24"/>
        </w:rPr>
        <w:t xml:space="preserve"> </w:t>
      </w:r>
      <w:r w:rsidRPr="00C9195A">
        <w:rPr>
          <w:rFonts w:cstheme="minorHAnsi"/>
          <w:sz w:val="24"/>
          <w:szCs w:val="24"/>
        </w:rPr>
        <w:t>Which is to be put through hierarchical clustering to discover new knowledge.</w:t>
      </w:r>
      <w:r>
        <w:rPr>
          <w:rFonts w:cstheme="minorHAnsi"/>
          <w:sz w:val="24"/>
          <w:szCs w:val="24"/>
        </w:rPr>
        <w:t xml:space="preserve"> Used Machines:</w:t>
      </w:r>
    </w:p>
    <w:p w14:paraId="6E38B16F" w14:textId="16973C63" w:rsidR="0042034E" w:rsidRDefault="0042034E" w:rsidP="00C74CB3">
      <w:pPr>
        <w:pStyle w:val="ListParagraph"/>
        <w:numPr>
          <w:ilvl w:val="0"/>
          <w:numId w:val="1"/>
        </w:numPr>
      </w:pPr>
      <w:r>
        <w:t>IBM SPSS Statistics Data Editor</w:t>
      </w:r>
    </w:p>
    <w:p w14:paraId="189C920E" w14:textId="0657F670" w:rsidR="0042034E" w:rsidRPr="0042034E" w:rsidRDefault="0042034E" w:rsidP="00C74CB3">
      <w:pPr>
        <w:pStyle w:val="ListParagraph"/>
        <w:numPr>
          <w:ilvl w:val="0"/>
          <w:numId w:val="1"/>
        </w:numPr>
      </w:pPr>
      <w:r>
        <w:t>Microsoft Excel</w:t>
      </w:r>
    </w:p>
    <w:p w14:paraId="771C4D0B" w14:textId="4D9501F0" w:rsidR="0042034E" w:rsidRPr="00960FB3" w:rsidRDefault="0042034E" w:rsidP="00C74CB3">
      <w:pPr>
        <w:rPr>
          <w:rFonts w:cstheme="minorHAnsi"/>
          <w:color w:val="000000"/>
          <w:sz w:val="24"/>
          <w:szCs w:val="24"/>
        </w:rPr>
      </w:pPr>
      <w:r w:rsidRPr="00C9195A">
        <w:rPr>
          <w:rFonts w:cstheme="minorHAnsi"/>
          <w:b/>
          <w:sz w:val="24"/>
          <w:szCs w:val="24"/>
        </w:rPr>
        <w:t xml:space="preserve">Literature Survey: </w:t>
      </w:r>
      <w:r w:rsidRPr="00C9195A">
        <w:rPr>
          <w:rFonts w:cstheme="minorHAnsi"/>
          <w:color w:val="000000"/>
          <w:sz w:val="24"/>
          <w:szCs w:val="24"/>
          <w:shd w:val="clear" w:color="auto" w:fill="FFFFFF"/>
        </w:rPr>
        <w:t xml:space="preserve">The idea of Hierarchical Clustering is to assign every object into a cluster, then repeatedly merging the closest pair of those clusters till </w:t>
      </w:r>
      <w:proofErr w:type="spellStart"/>
      <w:r w:rsidRPr="00C9195A">
        <w:rPr>
          <w:rFonts w:cstheme="minorHAnsi"/>
          <w:color w:val="000000"/>
          <w:sz w:val="24"/>
          <w:szCs w:val="24"/>
          <w:shd w:val="clear" w:color="auto" w:fill="FFFFFF"/>
        </w:rPr>
        <w:t>its</w:t>
      </w:r>
      <w:proofErr w:type="spellEnd"/>
      <w:r w:rsidRPr="00C9195A">
        <w:rPr>
          <w:rFonts w:cstheme="minorHAnsi"/>
          <w:color w:val="000000"/>
          <w:sz w:val="24"/>
          <w:szCs w:val="24"/>
          <w:shd w:val="clear" w:color="auto" w:fill="FFFFFF"/>
        </w:rPr>
        <w:t xml:space="preserve"> just one single cluster which will have multiple sub cluster. It forms like a tree with root, node and leaf clusters. This entire tree is called dendrogram. </w:t>
      </w:r>
      <w:r w:rsidRPr="00C9195A">
        <w:rPr>
          <w:rFonts w:cstheme="minorHAnsi"/>
          <w:color w:val="000000"/>
          <w:sz w:val="24"/>
          <w:szCs w:val="24"/>
        </w:rPr>
        <w:br/>
      </w:r>
      <w:r w:rsidRPr="00C9195A">
        <w:rPr>
          <w:rFonts w:cstheme="minorHAnsi"/>
          <w:color w:val="000000"/>
          <w:sz w:val="24"/>
          <w:szCs w:val="24"/>
          <w:shd w:val="clear" w:color="auto" w:fill="FFFFFF"/>
        </w:rPr>
        <w:t>To gather data from the dendrogram, it would require to choose a sub cluster from it and take the instances under the sub cluster apart to look onto the values of those instances to find relation among them as to why they were under this single sub cluster of the entire dendrogram hoping to find some insights.</w:t>
      </w:r>
      <w:r w:rsidRPr="00C9195A">
        <w:rPr>
          <w:rFonts w:cstheme="minorHAnsi"/>
          <w:color w:val="000000"/>
          <w:sz w:val="24"/>
          <w:szCs w:val="24"/>
        </w:rPr>
        <w:br/>
      </w:r>
      <w:r w:rsidRPr="00C9195A">
        <w:rPr>
          <w:rFonts w:cstheme="minorHAnsi"/>
          <w:color w:val="000000"/>
          <w:sz w:val="24"/>
          <w:szCs w:val="24"/>
          <w:shd w:val="clear" w:color="auto" w:fill="FFFFFF"/>
        </w:rPr>
        <w:t>Since the data set contains its data in (.</w:t>
      </w:r>
      <w:proofErr w:type="spellStart"/>
      <w:r w:rsidRPr="00C9195A">
        <w:rPr>
          <w:rFonts w:cstheme="minorHAnsi"/>
          <w:color w:val="000000"/>
          <w:sz w:val="24"/>
          <w:szCs w:val="24"/>
          <w:shd w:val="clear" w:color="auto" w:fill="FFFFFF"/>
        </w:rPr>
        <w:t>arff</w:t>
      </w:r>
      <w:proofErr w:type="spellEnd"/>
      <w:r w:rsidRPr="00C9195A">
        <w:rPr>
          <w:rFonts w:cstheme="minorHAnsi"/>
          <w:color w:val="000000"/>
          <w:sz w:val="24"/>
          <w:szCs w:val="24"/>
          <w:shd w:val="clear" w:color="auto" w:fill="FFFFFF"/>
        </w:rPr>
        <w:t>) format alongside with other common formats</w:t>
      </w:r>
      <w:r>
        <w:rPr>
          <w:rFonts w:cstheme="minorHAnsi"/>
          <w:color w:val="000000"/>
          <w:sz w:val="24"/>
          <w:szCs w:val="24"/>
          <w:shd w:val="clear" w:color="auto" w:fill="FFFFFF"/>
        </w:rPr>
        <w:t xml:space="preserve">. </w:t>
      </w:r>
      <w:r w:rsidRPr="00C9195A">
        <w:rPr>
          <w:rFonts w:cstheme="minorHAnsi"/>
          <w:color w:val="000000"/>
          <w:sz w:val="24"/>
          <w:szCs w:val="24"/>
          <w:shd w:val="clear" w:color="auto" w:fill="FFFFFF"/>
        </w:rPr>
        <w:t>Weka offers to create a dendrogram from the given data set via .</w:t>
      </w:r>
      <w:proofErr w:type="spellStart"/>
      <w:r w:rsidRPr="00C9195A">
        <w:rPr>
          <w:rFonts w:cstheme="minorHAnsi"/>
          <w:color w:val="000000"/>
          <w:sz w:val="24"/>
          <w:szCs w:val="24"/>
          <w:shd w:val="clear" w:color="auto" w:fill="FFFFFF"/>
        </w:rPr>
        <w:t>arff</w:t>
      </w:r>
      <w:proofErr w:type="spellEnd"/>
      <w:r w:rsidRPr="00C9195A">
        <w:rPr>
          <w:rFonts w:cstheme="minorHAnsi"/>
          <w:color w:val="000000"/>
          <w:sz w:val="24"/>
          <w:szCs w:val="24"/>
          <w:shd w:val="clear" w:color="auto" w:fill="FFFFFF"/>
        </w:rPr>
        <w:t xml:space="preserve"> file. But the dendrogram viewfinder tool is quite backdated to represent a quite large sized dendrogram that has been produced by this data set</w:t>
      </w:r>
      <w:r>
        <w:rPr>
          <w:rFonts w:cstheme="minorHAnsi"/>
          <w:color w:val="000000"/>
          <w:sz w:val="24"/>
          <w:szCs w:val="24"/>
        </w:rPr>
        <w:t>.</w:t>
      </w:r>
      <w:r w:rsidRPr="00C9195A">
        <w:rPr>
          <w:rFonts w:cstheme="minorHAnsi"/>
          <w:color w:val="000000"/>
          <w:sz w:val="24"/>
          <w:szCs w:val="24"/>
        </w:rPr>
        <w:br/>
      </w:r>
      <w:r w:rsidRPr="00C9195A">
        <w:rPr>
          <w:rFonts w:cstheme="minorHAnsi"/>
          <w:color w:val="000000"/>
          <w:sz w:val="24"/>
          <w:szCs w:val="24"/>
          <w:shd w:val="clear" w:color="auto" w:fill="FFFFFF"/>
        </w:rPr>
        <w:t xml:space="preserve">Not going with the path of </w:t>
      </w:r>
      <w:r w:rsidR="00960FB3">
        <w:rPr>
          <w:rFonts w:cstheme="minorHAnsi"/>
          <w:color w:val="000000"/>
          <w:sz w:val="24"/>
          <w:szCs w:val="24"/>
          <w:shd w:val="clear" w:color="auto" w:fill="FFFFFF"/>
        </w:rPr>
        <w:t>WEKA</w:t>
      </w:r>
      <w:r w:rsidRPr="00C9195A">
        <w:rPr>
          <w:rFonts w:cstheme="minorHAnsi"/>
          <w:color w:val="000000"/>
          <w:sz w:val="24"/>
          <w:szCs w:val="24"/>
          <w:shd w:val="clear" w:color="auto" w:fill="FFFFFF"/>
        </w:rPr>
        <w:t xml:space="preserve"> anymore, </w:t>
      </w:r>
      <w:r w:rsidR="00960FB3">
        <w:rPr>
          <w:rFonts w:cstheme="minorHAnsi"/>
          <w:color w:val="000000"/>
          <w:sz w:val="24"/>
          <w:szCs w:val="24"/>
          <w:shd w:val="clear" w:color="auto" w:fill="FFFFFF"/>
        </w:rPr>
        <w:t>instead</w:t>
      </w:r>
      <w:r w:rsidRPr="00C9195A">
        <w:rPr>
          <w:rFonts w:cstheme="minorHAnsi"/>
          <w:color w:val="000000"/>
          <w:sz w:val="24"/>
          <w:szCs w:val="24"/>
          <w:shd w:val="clear" w:color="auto" w:fill="FFFFFF"/>
        </w:rPr>
        <w:t xml:space="preserve"> a tool from IBM named IBM SPSS Statistics. Which provided dendrogram of the data set with label that could be interpreted easily. Using Ward Linkage to create the dendrogram, it was decided to analyze the dendrogram on the sub cluster group that had 8 clusters on it.</w:t>
      </w:r>
    </w:p>
    <w:p w14:paraId="19878729" w14:textId="77777777" w:rsidR="0042034E" w:rsidRDefault="0042034E" w:rsidP="00C74CB3">
      <w:pPr>
        <w:rPr>
          <w:rFonts w:cstheme="minorHAnsi"/>
          <w:sz w:val="24"/>
          <w:szCs w:val="24"/>
        </w:rPr>
      </w:pPr>
      <w:r w:rsidRPr="00C9195A">
        <w:rPr>
          <w:rFonts w:cstheme="minorHAnsi"/>
          <w:b/>
          <w:sz w:val="24"/>
          <w:szCs w:val="24"/>
        </w:rPr>
        <w:t xml:space="preserve">Method: </w:t>
      </w:r>
      <w:r w:rsidRPr="00C9195A">
        <w:rPr>
          <w:rFonts w:cstheme="minorHAnsi"/>
          <w:sz w:val="24"/>
          <w:szCs w:val="24"/>
        </w:rPr>
        <w:t>The hierarchical clustering was done using the software IBM SPSS statistics data editor. Where the attribute Absenteeism at work was used to label cases by and all of the other attributes were put into variables section</w:t>
      </w:r>
      <w:r>
        <w:rPr>
          <w:rFonts w:cstheme="minorHAnsi"/>
          <w:sz w:val="24"/>
          <w:szCs w:val="24"/>
        </w:rPr>
        <w:t>.</w:t>
      </w:r>
    </w:p>
    <w:p w14:paraId="51911A43" w14:textId="30060E73" w:rsidR="0042034E" w:rsidRPr="00C9195A" w:rsidRDefault="0042034E" w:rsidP="00C74CB3">
      <w:pPr>
        <w:rPr>
          <w:rFonts w:cstheme="minorHAnsi"/>
          <w:sz w:val="24"/>
          <w:szCs w:val="24"/>
        </w:rPr>
      </w:pPr>
      <w:r w:rsidRPr="00C9195A">
        <w:rPr>
          <w:rFonts w:cstheme="minorHAnsi"/>
          <w:sz w:val="24"/>
          <w:szCs w:val="24"/>
        </w:rPr>
        <w:t>Clustering was done by cases</w:t>
      </w:r>
      <w:r w:rsidR="006A0E13">
        <w:rPr>
          <w:rFonts w:cstheme="minorHAnsi"/>
          <w:sz w:val="24"/>
          <w:szCs w:val="24"/>
        </w:rPr>
        <w:t xml:space="preserve"> and labeled by </w:t>
      </w:r>
      <w:r w:rsidR="006A0E13">
        <w:t>Absenteeism time in hours</w:t>
      </w:r>
      <w:r w:rsidR="006A0E13">
        <w:rPr>
          <w:rFonts w:cstheme="minorHAnsi"/>
          <w:sz w:val="24"/>
          <w:szCs w:val="24"/>
        </w:rPr>
        <w:t xml:space="preserve">. </w:t>
      </w:r>
      <w:r w:rsidRPr="00C9195A">
        <w:rPr>
          <w:rFonts w:cstheme="minorHAnsi"/>
          <w:sz w:val="24"/>
          <w:szCs w:val="24"/>
        </w:rPr>
        <w:t xml:space="preserve">Ward’s method was used for clustering and for distance squared Euclidean distance formula was used. </w:t>
      </w:r>
      <w:r w:rsidR="00C74CB3">
        <w:rPr>
          <w:rFonts w:cstheme="minorHAnsi"/>
          <w:sz w:val="24"/>
          <w:szCs w:val="24"/>
        </w:rPr>
        <w:t>Weight height was excluded as there exists another instance Body mass index.</w:t>
      </w:r>
      <w:r w:rsidR="006A0E13">
        <w:rPr>
          <w:rFonts w:cstheme="minorHAnsi"/>
          <w:sz w:val="24"/>
          <w:szCs w:val="24"/>
        </w:rPr>
        <w:t xml:space="preserve"> </w:t>
      </w:r>
      <w:r w:rsidRPr="00C9195A">
        <w:rPr>
          <w:rFonts w:cstheme="minorHAnsi"/>
          <w:sz w:val="24"/>
          <w:szCs w:val="24"/>
        </w:rPr>
        <w:t>Which lead to the dendrogram given below:</w:t>
      </w:r>
    </w:p>
    <w:p w14:paraId="54689A2D" w14:textId="77777777" w:rsidR="0042034E" w:rsidRPr="00C9195A" w:rsidRDefault="0042034E" w:rsidP="0042034E">
      <w:pPr>
        <w:rPr>
          <w:rFonts w:cstheme="minorHAnsi"/>
          <w:sz w:val="24"/>
          <w:szCs w:val="24"/>
        </w:rPr>
      </w:pPr>
    </w:p>
    <w:p w14:paraId="5C4E8481" w14:textId="77777777" w:rsidR="00680DFE" w:rsidRDefault="00680DFE">
      <w:r>
        <w:br w:type="page"/>
      </w:r>
    </w:p>
    <w:p w14:paraId="4823ED18" w14:textId="6BD983EF" w:rsidR="00680DFE" w:rsidRDefault="00680DFE">
      <w:r>
        <w:rPr>
          <w:noProof/>
        </w:rPr>
        <w:lastRenderedPageBreak/>
        <w:drawing>
          <wp:inline distT="0" distB="0" distL="0" distR="0" wp14:anchorId="4A4D0FCE" wp14:editId="64D33B4F">
            <wp:extent cx="5210175" cy="821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8210550"/>
                    </a:xfrm>
                    <a:prstGeom prst="rect">
                      <a:avLst/>
                    </a:prstGeom>
                    <a:noFill/>
                    <a:ln>
                      <a:noFill/>
                    </a:ln>
                  </pic:spPr>
                </pic:pic>
              </a:graphicData>
            </a:graphic>
          </wp:inline>
        </w:drawing>
      </w:r>
    </w:p>
    <w:p w14:paraId="12A76781" w14:textId="5DF3F3A3" w:rsidR="00680DFE" w:rsidRDefault="00680DFE">
      <w:r>
        <w:br w:type="page"/>
      </w:r>
      <w:r>
        <w:rPr>
          <w:noProof/>
        </w:rPr>
        <w:lastRenderedPageBreak/>
        <w:drawing>
          <wp:inline distT="0" distB="0" distL="0" distR="0" wp14:anchorId="6324D4AE" wp14:editId="73041A8C">
            <wp:extent cx="5057775" cy="822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8229600"/>
                    </a:xfrm>
                    <a:prstGeom prst="rect">
                      <a:avLst/>
                    </a:prstGeom>
                    <a:noFill/>
                    <a:ln>
                      <a:noFill/>
                    </a:ln>
                  </pic:spPr>
                </pic:pic>
              </a:graphicData>
            </a:graphic>
          </wp:inline>
        </w:drawing>
      </w:r>
    </w:p>
    <w:p w14:paraId="20655E25" w14:textId="751E0828" w:rsidR="008741B1" w:rsidRDefault="00C74CB3">
      <w:pPr>
        <w:rPr>
          <w:b/>
          <w:bCs/>
        </w:rPr>
      </w:pPr>
      <w:r w:rsidRPr="00C74CB3">
        <w:rPr>
          <w:b/>
          <w:bCs/>
        </w:rPr>
        <w:lastRenderedPageBreak/>
        <w:t>Knowledge finding Analyzing the Dendrogram:</w:t>
      </w:r>
    </w:p>
    <w:p w14:paraId="1C2BD0EF" w14:textId="1A5ED228" w:rsidR="00615518" w:rsidRDefault="00615518">
      <w:r>
        <w:t xml:space="preserve">To get more precise knowledge from the dendrogram, from rescaled combined distance cluster we have cut down point at 10 where 8 clusters are combined into 2 clusters. </w:t>
      </w:r>
    </w:p>
    <w:p w14:paraId="42B10C44" w14:textId="17CD6968" w:rsidR="00C62B14" w:rsidRPr="00615518" w:rsidRDefault="00C62B14">
      <w:r>
        <w:t>From the recombined cluster 1, 50 instances are taken randomly to get an optimal view labeled by Absenteeism in hours.</w:t>
      </w:r>
    </w:p>
    <w:p w14:paraId="197E62D5" w14:textId="128884E4" w:rsidR="00C04BFD" w:rsidRPr="00C62B14" w:rsidRDefault="00C74CB3" w:rsidP="00C74CB3">
      <w:pPr>
        <w:rPr>
          <w:b/>
          <w:bCs/>
        </w:rPr>
      </w:pPr>
      <w:r w:rsidRPr="006A0E13">
        <w:rPr>
          <w:b/>
          <w:bCs/>
        </w:rPr>
        <w:t>cluster1:</w:t>
      </w:r>
      <w:r w:rsidR="00C04BFD">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2060"/>
      </w:tblGrid>
      <w:tr w:rsidR="00C62B14" w14:paraId="7ED30BD3" w14:textId="77777777" w:rsidTr="00C04BFD">
        <w:tc>
          <w:tcPr>
            <w:tcW w:w="4675" w:type="dxa"/>
          </w:tcPr>
          <w:p w14:paraId="599A0F80" w14:textId="00AE7088" w:rsidR="00C04BFD" w:rsidRDefault="00C62B14" w:rsidP="00C74CB3">
            <w:r>
              <w:rPr>
                <w:noProof/>
              </w:rPr>
              <w:drawing>
                <wp:inline distT="0" distB="0" distL="0" distR="0" wp14:anchorId="3F1FD12C" wp14:editId="0CCA0F19">
                  <wp:extent cx="6627612" cy="4498422"/>
                  <wp:effectExtent l="0" t="2222"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6646349" cy="4511139"/>
                          </a:xfrm>
                          <a:prstGeom prst="rect">
                            <a:avLst/>
                          </a:prstGeom>
                        </pic:spPr>
                      </pic:pic>
                    </a:graphicData>
                  </a:graphic>
                </wp:inline>
              </w:drawing>
            </w:r>
          </w:p>
        </w:tc>
        <w:tc>
          <w:tcPr>
            <w:tcW w:w="4675" w:type="dxa"/>
          </w:tcPr>
          <w:p w14:paraId="06517A72" w14:textId="3E51718E" w:rsidR="00C04BFD" w:rsidRDefault="00C04BFD" w:rsidP="00C74CB3"/>
        </w:tc>
      </w:tr>
    </w:tbl>
    <w:p w14:paraId="608C42E3" w14:textId="6A99632B" w:rsidR="00615518" w:rsidRPr="00615518" w:rsidRDefault="00615518" w:rsidP="00C74CB3"/>
    <w:p w14:paraId="63A7DED5" w14:textId="123E33E0" w:rsidR="00615518" w:rsidRDefault="00615518" w:rsidP="00C74CB3">
      <w:pPr>
        <w:rPr>
          <w:b/>
          <w:bCs/>
        </w:rPr>
      </w:pPr>
      <w:r>
        <w:rPr>
          <w:noProof/>
        </w:rPr>
        <w:drawing>
          <wp:inline distT="0" distB="0" distL="0" distR="0" wp14:anchorId="7758D823" wp14:editId="2A6EB37F">
            <wp:extent cx="3933825" cy="2066925"/>
            <wp:effectExtent l="0" t="0" r="9525" b="9525"/>
            <wp:docPr id="3" name="Chart 3">
              <a:extLst xmlns:a="http://schemas.openxmlformats.org/drawingml/2006/main">
                <a:ext uri="{FF2B5EF4-FFF2-40B4-BE49-F238E27FC236}">
                  <a16:creationId xmlns:a16="http://schemas.microsoft.com/office/drawing/2014/main" id="{42817C42-B6B8-4392-BB5D-4A8E5F6B79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AB7999" w14:textId="005F13F3" w:rsidR="00615518" w:rsidRDefault="00C04BFD" w:rsidP="00C74CB3">
      <w:r>
        <w:t xml:space="preserve">Where we can see that, most of the workers having low absenteeism which is </w:t>
      </w:r>
      <w:r w:rsidR="00C62B14">
        <w:t>around</w:t>
      </w:r>
      <w:r>
        <w:t xml:space="preserve"> </w:t>
      </w:r>
      <w:r w:rsidR="00C62B14">
        <w:t>5</w:t>
      </w:r>
      <w:r>
        <w:t xml:space="preserve"> </w:t>
      </w:r>
      <w:r w:rsidR="00F96171">
        <w:t>hours. The</w:t>
      </w:r>
      <w:r>
        <w:t xml:space="preserve"> reason can be seen </w:t>
      </w:r>
      <w:r w:rsidR="00F96171">
        <w:t>observing scatter points of Distance to the workplace from residence,</w:t>
      </w:r>
    </w:p>
    <w:p w14:paraId="24CD8CD0" w14:textId="310428B6" w:rsidR="00F96171" w:rsidRDefault="00F96171" w:rsidP="00C74CB3">
      <w:r>
        <w:rPr>
          <w:noProof/>
        </w:rPr>
        <w:drawing>
          <wp:inline distT="0" distB="0" distL="0" distR="0" wp14:anchorId="44875675" wp14:editId="3751BE74">
            <wp:extent cx="4019550" cy="2038350"/>
            <wp:effectExtent l="0" t="0" r="0" b="0"/>
            <wp:docPr id="7" name="Chart 7">
              <a:extLst xmlns:a="http://schemas.openxmlformats.org/drawingml/2006/main">
                <a:ext uri="{FF2B5EF4-FFF2-40B4-BE49-F238E27FC236}">
                  <a16:creationId xmlns:a16="http://schemas.microsoft.com/office/drawing/2014/main" id="{6CED027C-D7B8-422C-8462-8EC58CA55F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9AA783" w14:textId="57E78817" w:rsidR="00F96171" w:rsidRDefault="00F96171" w:rsidP="00C74CB3">
      <w:r>
        <w:t xml:space="preserve">Where we can see that more than half of the workers’ residence value is less than 30, though there are almost half of the workers are at a distance of about 50. To </w:t>
      </w:r>
      <w:r w:rsidR="00921D42">
        <w:t>get more</w:t>
      </w:r>
      <w:r>
        <w:t xml:space="preserve"> precise knowledge, by observing transport </w:t>
      </w:r>
      <w:r w:rsidR="00921D42">
        <w:t>cost,</w:t>
      </w:r>
    </w:p>
    <w:p w14:paraId="4688E8F4" w14:textId="0A4F38CA" w:rsidR="00F96171" w:rsidRDefault="00F96171" w:rsidP="00C74CB3">
      <w:r>
        <w:rPr>
          <w:noProof/>
        </w:rPr>
        <w:drawing>
          <wp:inline distT="0" distB="0" distL="0" distR="0" wp14:anchorId="537C34FE" wp14:editId="7E8E01C5">
            <wp:extent cx="4238625" cy="2371725"/>
            <wp:effectExtent l="0" t="0" r="9525" b="9525"/>
            <wp:docPr id="8" name="Chart 8">
              <a:extLst xmlns:a="http://schemas.openxmlformats.org/drawingml/2006/main">
                <a:ext uri="{FF2B5EF4-FFF2-40B4-BE49-F238E27FC236}">
                  <a16:creationId xmlns:a16="http://schemas.microsoft.com/office/drawing/2014/main" id="{C01C9C24-2681-475A-B786-EDED85A05C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424818" w14:textId="2C599E63" w:rsidR="00F96171" w:rsidRDefault="00F96171" w:rsidP="00C74CB3">
      <w:r>
        <w:lastRenderedPageBreak/>
        <w:t xml:space="preserve">It is seen that despite of </w:t>
      </w:r>
      <w:r>
        <w:t>being</w:t>
      </w:r>
      <w:r>
        <w:t xml:space="preserve"> almost half of the workers’ residence distance about 50, all the workers’ </w:t>
      </w:r>
    </w:p>
    <w:p w14:paraId="051E16B5" w14:textId="5F9B50E1" w:rsidR="00F96171" w:rsidRPr="00C04BFD" w:rsidRDefault="00F96171" w:rsidP="00C74CB3">
      <w:r>
        <w:t xml:space="preserve">Transport cost is seen below 190.which seems to be the major reason for the workers’ absenteeism being such a low value. Looking from </w:t>
      </w:r>
      <w:r w:rsidR="00C62B14">
        <w:t>another</w:t>
      </w:r>
      <w:r>
        <w:t xml:space="preserve"> angle we can see that,</w:t>
      </w:r>
    </w:p>
    <w:p w14:paraId="66D97EC1" w14:textId="40E09984" w:rsidR="00615518" w:rsidRDefault="00615518" w:rsidP="00C74CB3">
      <w:pPr>
        <w:rPr>
          <w:b/>
          <w:bCs/>
        </w:rPr>
      </w:pPr>
    </w:p>
    <w:p w14:paraId="036E29E9" w14:textId="1D9010FE" w:rsidR="00615518" w:rsidRDefault="00F96171" w:rsidP="00C74CB3">
      <w:pPr>
        <w:rPr>
          <w:b/>
          <w:bCs/>
        </w:rPr>
      </w:pPr>
      <w:r>
        <w:rPr>
          <w:noProof/>
        </w:rPr>
        <w:drawing>
          <wp:inline distT="0" distB="0" distL="0" distR="0" wp14:anchorId="60A235E7" wp14:editId="00CEEE13">
            <wp:extent cx="4848225" cy="2409825"/>
            <wp:effectExtent l="0" t="0" r="9525" b="9525"/>
            <wp:docPr id="9" name="Chart 9">
              <a:extLst xmlns:a="http://schemas.openxmlformats.org/drawingml/2006/main">
                <a:ext uri="{FF2B5EF4-FFF2-40B4-BE49-F238E27FC236}">
                  <a16:creationId xmlns:a16="http://schemas.microsoft.com/office/drawing/2014/main" id="{4CAD5EB6-DC4E-495B-B5D8-232AFC6F02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E89BB2" w14:textId="347DB34A" w:rsidR="00F96171" w:rsidRDefault="00F96171" w:rsidP="00C74CB3">
      <w:r>
        <w:t xml:space="preserve">The age </w:t>
      </w:r>
      <w:r w:rsidR="00C62B14">
        <w:t>scatter graph</w:t>
      </w:r>
      <w:r>
        <w:t xml:space="preserve"> </w:t>
      </w:r>
      <w:r w:rsidR="00C62B14">
        <w:t>shows that the workers’ age of cluster 1 majority being in the range of 35-40.</w:t>
      </w:r>
    </w:p>
    <w:p w14:paraId="05E44F8C" w14:textId="7BC8CB0E" w:rsidR="00C62B14" w:rsidRDefault="00C62B14" w:rsidP="00C74CB3"/>
    <w:p w14:paraId="6122C0FC" w14:textId="77777777" w:rsidR="00C60F00" w:rsidRDefault="00C60F00" w:rsidP="00C74CB3"/>
    <w:p w14:paraId="17965CB5" w14:textId="7E6F4D76" w:rsidR="00C62B14" w:rsidRDefault="00C62B14" w:rsidP="00C74CB3"/>
    <w:p w14:paraId="0EFBB389" w14:textId="6923586C" w:rsidR="00C62B14" w:rsidRDefault="00C62B14" w:rsidP="00C74CB3"/>
    <w:p w14:paraId="0C041648" w14:textId="13D782FA" w:rsidR="00C62B14" w:rsidRDefault="00C62B14" w:rsidP="00C74CB3"/>
    <w:p w14:paraId="4DC87AD9" w14:textId="1F1DC25B" w:rsidR="00C62B14" w:rsidRDefault="00C62B14" w:rsidP="00C74CB3"/>
    <w:p w14:paraId="53B5E9A2" w14:textId="04D0DE1F" w:rsidR="00C62B14" w:rsidRDefault="00C62B14" w:rsidP="00C74CB3"/>
    <w:p w14:paraId="5BE5FED0" w14:textId="216D4A34" w:rsidR="00C62B14" w:rsidRDefault="00C62B14" w:rsidP="00C74CB3"/>
    <w:p w14:paraId="78C48228" w14:textId="25C22D7F" w:rsidR="00C62B14" w:rsidRDefault="00C62B14" w:rsidP="00C74CB3"/>
    <w:p w14:paraId="25582972" w14:textId="423AB8C1" w:rsidR="00C62B14" w:rsidRDefault="00C62B14" w:rsidP="00C74CB3"/>
    <w:p w14:paraId="61CEA2BF" w14:textId="4F466309" w:rsidR="00C62B14" w:rsidRDefault="00C62B14" w:rsidP="00C74CB3"/>
    <w:p w14:paraId="5A522E74" w14:textId="1DCCFE58" w:rsidR="00C62B14" w:rsidRDefault="00C62B14" w:rsidP="00C74CB3"/>
    <w:p w14:paraId="5C464684" w14:textId="0F0C19E9" w:rsidR="00C62B14" w:rsidRDefault="00C62B14" w:rsidP="00C74CB3"/>
    <w:p w14:paraId="5E4ABEF5" w14:textId="748CA97F" w:rsidR="00C62B14" w:rsidRDefault="00C62B14" w:rsidP="00C74CB3"/>
    <w:p w14:paraId="3ED17BC4" w14:textId="77777777" w:rsidR="00C62B14" w:rsidRDefault="00C62B14" w:rsidP="006A0E13">
      <w:pPr>
        <w:rPr>
          <w:b/>
          <w:bCs/>
        </w:rPr>
      </w:pPr>
    </w:p>
    <w:p w14:paraId="30CCAAE1" w14:textId="13E7CDDE" w:rsidR="006A0E13" w:rsidRDefault="006A0E13" w:rsidP="006A0E13">
      <w:pPr>
        <w:rPr>
          <w:b/>
          <w:bCs/>
        </w:rPr>
      </w:pPr>
      <w:r w:rsidRPr="006A0E13">
        <w:rPr>
          <w:b/>
          <w:bCs/>
        </w:rPr>
        <w:lastRenderedPageBreak/>
        <w:t>cluster 2:</w:t>
      </w:r>
    </w:p>
    <w:p w14:paraId="620E2C29" w14:textId="2C969E30" w:rsidR="00C62B14" w:rsidRDefault="00C62B14" w:rsidP="006A0E13">
      <w:pPr>
        <w:rPr>
          <w:b/>
          <w:bCs/>
        </w:rPr>
      </w:pPr>
      <w:r w:rsidRPr="00C62B14">
        <w:drawing>
          <wp:inline distT="0" distB="0" distL="0" distR="0" wp14:anchorId="293F5003" wp14:editId="2B2CB13F">
            <wp:extent cx="7690525" cy="5901897"/>
            <wp:effectExtent l="0" t="952" r="4762" b="4763"/>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7714673" cy="5920429"/>
                    </a:xfrm>
                    <a:prstGeom prst="rect">
                      <a:avLst/>
                    </a:prstGeom>
                  </pic:spPr>
                </pic:pic>
              </a:graphicData>
            </a:graphic>
          </wp:inline>
        </w:drawing>
      </w:r>
    </w:p>
    <w:p w14:paraId="5C569FFC" w14:textId="3D518273" w:rsidR="00C62B14" w:rsidRPr="00C042B3" w:rsidRDefault="00C62B14" w:rsidP="006A0E13">
      <w:r>
        <w:lastRenderedPageBreak/>
        <w:t xml:space="preserve">Observing the recombined Cluster 2 labelled by absenteeism in </w:t>
      </w:r>
      <w:r w:rsidR="00C042B3">
        <w:t>hours, from the randomly taken 50 instances from cluster 2, absenteeism values are found visualized in the scatter graph,</w:t>
      </w:r>
    </w:p>
    <w:p w14:paraId="3AFC1C62" w14:textId="73956197" w:rsidR="00C04BFD" w:rsidRDefault="00C62B14" w:rsidP="006A0E13">
      <w:r>
        <w:rPr>
          <w:noProof/>
        </w:rPr>
        <w:drawing>
          <wp:inline distT="0" distB="0" distL="0" distR="0" wp14:anchorId="44CDDDE8" wp14:editId="3E3B1606">
            <wp:extent cx="4933950" cy="2905125"/>
            <wp:effectExtent l="0" t="0" r="0" b="9525"/>
            <wp:docPr id="10" name="Chart 10">
              <a:extLst xmlns:a="http://schemas.openxmlformats.org/drawingml/2006/main">
                <a:ext uri="{FF2B5EF4-FFF2-40B4-BE49-F238E27FC236}">
                  <a16:creationId xmlns:a16="http://schemas.microsoft.com/office/drawing/2014/main" id="{B65F8859-5D56-40DC-BA94-09952CC1F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C7C515" w14:textId="59389249" w:rsidR="00C04BFD" w:rsidRDefault="00C042B3" w:rsidP="006A0E13">
      <w:r>
        <w:t xml:space="preserve">Where it seen that majority of the workers’ absenteeism being above 5 hours. </w:t>
      </w:r>
      <w:r>
        <w:t>for the reason</w:t>
      </w:r>
      <w:r>
        <w:t xml:space="preserve"> Same for the cluster 2 as cluster 1, by observing the attribute Distance from residence</w:t>
      </w:r>
    </w:p>
    <w:p w14:paraId="3690E989" w14:textId="3DEB24C9" w:rsidR="00C04BFD" w:rsidRDefault="00C042B3" w:rsidP="006A0E13">
      <w:r>
        <w:rPr>
          <w:noProof/>
        </w:rPr>
        <w:drawing>
          <wp:inline distT="0" distB="0" distL="0" distR="0" wp14:anchorId="5DA50A51" wp14:editId="5A02A0A2">
            <wp:extent cx="5067300" cy="3114675"/>
            <wp:effectExtent l="0" t="0" r="0" b="9525"/>
            <wp:docPr id="13" name="Chart 13">
              <a:extLst xmlns:a="http://schemas.openxmlformats.org/drawingml/2006/main">
                <a:ext uri="{FF2B5EF4-FFF2-40B4-BE49-F238E27FC236}">
                  <a16:creationId xmlns:a16="http://schemas.microsoft.com/office/drawing/2014/main" id="{D93CCA21-0C19-40E7-B6B9-E5BDB08868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EEF868" w14:textId="6ABC68E6" w:rsidR="00C60F00" w:rsidRDefault="00C60F00" w:rsidP="006A0E13"/>
    <w:p w14:paraId="59112575" w14:textId="77777777" w:rsidR="00C60F00" w:rsidRDefault="00C60F00" w:rsidP="006A0E13"/>
    <w:p w14:paraId="444C4CC1" w14:textId="13444A82" w:rsidR="00C042B3" w:rsidRDefault="00921D42" w:rsidP="006A0E13">
      <w:r>
        <w:lastRenderedPageBreak/>
        <w:t xml:space="preserve">Where above 60% of the workers’ distance from workplace is above 20. though there are workers living near the workplace have absenteeism of higher value. Because from the scatter graph generated </w:t>
      </w:r>
      <w:r w:rsidR="00C60F00">
        <w:t>from the attribute,</w:t>
      </w:r>
    </w:p>
    <w:p w14:paraId="50B25EAD" w14:textId="0F1AF2CA" w:rsidR="00C04BFD" w:rsidRDefault="00C60F00" w:rsidP="006A0E13">
      <w:r>
        <w:rPr>
          <w:noProof/>
        </w:rPr>
        <w:drawing>
          <wp:inline distT="0" distB="0" distL="0" distR="0" wp14:anchorId="17E0DC91" wp14:editId="287A6E75">
            <wp:extent cx="4572000" cy="2769425"/>
            <wp:effectExtent l="0" t="0" r="0" b="12065"/>
            <wp:docPr id="14" name="Chart 14">
              <a:extLst xmlns:a="http://schemas.openxmlformats.org/drawingml/2006/main">
                <a:ext uri="{FF2B5EF4-FFF2-40B4-BE49-F238E27FC236}">
                  <a16:creationId xmlns:a16="http://schemas.microsoft.com/office/drawing/2014/main" id="{629440AC-BF34-4379-ADDF-B4756A3C9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6F407D" w14:textId="1751F781" w:rsidR="00C04BFD" w:rsidRDefault="002F1498" w:rsidP="006A0E13">
      <w:r>
        <w:t>Here we can clearly see that despite of being some residences close to work place, transport cost is above 200. Which seems to be the major reason for a higher absenteeism value in recombined cluster 2. following cluster 1, looking at the scatter graph generated from Age,</w:t>
      </w:r>
    </w:p>
    <w:p w14:paraId="5CB5C064" w14:textId="0F19F795" w:rsidR="002F1498" w:rsidRDefault="002F1498" w:rsidP="006A0E13">
      <w:r>
        <w:rPr>
          <w:noProof/>
        </w:rPr>
        <w:drawing>
          <wp:inline distT="0" distB="0" distL="0" distR="0" wp14:anchorId="723BD70F" wp14:editId="7CB642AC">
            <wp:extent cx="4572000" cy="2743200"/>
            <wp:effectExtent l="0" t="0" r="0" b="0"/>
            <wp:docPr id="15" name="Chart 15">
              <a:extLst xmlns:a="http://schemas.openxmlformats.org/drawingml/2006/main">
                <a:ext uri="{FF2B5EF4-FFF2-40B4-BE49-F238E27FC236}">
                  <a16:creationId xmlns:a16="http://schemas.microsoft.com/office/drawing/2014/main" id="{608F4452-AAB0-4E0F-9238-C809FB347D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799FDA" w14:textId="3E90BDDF" w:rsidR="002F1498" w:rsidRDefault="002F1498" w:rsidP="006A0E13"/>
    <w:p w14:paraId="51D0DBB8" w14:textId="388C0954" w:rsidR="002F1498" w:rsidRDefault="002F1498" w:rsidP="006A0E13">
      <w:r>
        <w:t>Workers with the higher Absenteeism value seems to be aged under 30 mostly.</w:t>
      </w:r>
    </w:p>
    <w:p w14:paraId="01CCEA1F" w14:textId="77777777" w:rsidR="00C04BFD" w:rsidRDefault="00C04BFD" w:rsidP="006A0E13"/>
    <w:p w14:paraId="6ADB87DE" w14:textId="2AA5999F" w:rsidR="006A0E13" w:rsidRDefault="006A0E13" w:rsidP="006A0E13">
      <w:r>
        <w:lastRenderedPageBreak/>
        <w:t xml:space="preserve">Analyzing the above observations, it is clear that workers who have less absenteeism are mostly middle </w:t>
      </w:r>
      <w:r w:rsidR="00960FB3">
        <w:t>aged, have</w:t>
      </w:r>
      <w:r>
        <w:t xml:space="preserve"> a service time of about 10 and have residence near to the workplaces resulting low transport expense where </w:t>
      </w:r>
      <w:r w:rsidR="00960FB3">
        <w:t>workers having higher absenteeism are mostly younger comparing age and service time with the workers having low absenteeism. Also, its noticeable that they have residence comparatively far from the workplace resulting higher transport expense. Coincidently, they seem to have more or less pets where workers with lower absenteeism has no pets in the records</w:t>
      </w:r>
      <w:r w:rsidR="002F1498">
        <w:t xml:space="preserve"> from the taken instances</w:t>
      </w:r>
      <w:bookmarkStart w:id="0" w:name="_GoBack"/>
      <w:bookmarkEnd w:id="0"/>
      <w:r w:rsidR="00960FB3">
        <w:t xml:space="preserve"> given in the dataset. </w:t>
      </w:r>
    </w:p>
    <w:p w14:paraId="02F83781" w14:textId="77777777" w:rsidR="006A0E13" w:rsidRDefault="006A0E13" w:rsidP="006A0E13"/>
    <w:p w14:paraId="7CCA7F60" w14:textId="77777777" w:rsidR="006A0E13" w:rsidRPr="00C74CB3" w:rsidRDefault="006A0E13" w:rsidP="00C74CB3"/>
    <w:sectPr w:rsidR="006A0E13" w:rsidRPr="00C74C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2A3AA" w14:textId="77777777" w:rsidR="00CB549A" w:rsidRDefault="00CB549A" w:rsidP="00C042B3">
      <w:pPr>
        <w:spacing w:after="0" w:line="240" w:lineRule="auto"/>
      </w:pPr>
      <w:r>
        <w:separator/>
      </w:r>
    </w:p>
  </w:endnote>
  <w:endnote w:type="continuationSeparator" w:id="0">
    <w:p w14:paraId="0455F92B" w14:textId="77777777" w:rsidR="00CB549A" w:rsidRDefault="00CB549A" w:rsidP="00C04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01F45" w14:textId="77777777" w:rsidR="00CB549A" w:rsidRDefault="00CB549A" w:rsidP="00C042B3">
      <w:pPr>
        <w:spacing w:after="0" w:line="240" w:lineRule="auto"/>
      </w:pPr>
      <w:r>
        <w:separator/>
      </w:r>
    </w:p>
  </w:footnote>
  <w:footnote w:type="continuationSeparator" w:id="0">
    <w:p w14:paraId="3A32F13E" w14:textId="77777777" w:rsidR="00CB549A" w:rsidRDefault="00CB549A" w:rsidP="00C04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4F3A"/>
    <w:multiLevelType w:val="hybridMultilevel"/>
    <w:tmpl w:val="3758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FE"/>
    <w:rsid w:val="002F1498"/>
    <w:rsid w:val="0042034E"/>
    <w:rsid w:val="00615518"/>
    <w:rsid w:val="00680DFE"/>
    <w:rsid w:val="006A0E13"/>
    <w:rsid w:val="008335CC"/>
    <w:rsid w:val="008741B1"/>
    <w:rsid w:val="00921D42"/>
    <w:rsid w:val="00960FB3"/>
    <w:rsid w:val="00C042B3"/>
    <w:rsid w:val="00C04BFD"/>
    <w:rsid w:val="00C60F00"/>
    <w:rsid w:val="00C62B14"/>
    <w:rsid w:val="00C74CB3"/>
    <w:rsid w:val="00CB549A"/>
    <w:rsid w:val="00D21A39"/>
    <w:rsid w:val="00F24C44"/>
    <w:rsid w:val="00F9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6173"/>
  <w15:chartTrackingRefBased/>
  <w15:docId w15:val="{441874CE-7CCD-4F86-880F-23605615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4E"/>
  </w:style>
  <w:style w:type="paragraph" w:styleId="Heading1">
    <w:name w:val="heading 1"/>
    <w:basedOn w:val="Normal"/>
    <w:next w:val="Normal"/>
    <w:link w:val="Heading1Char"/>
    <w:uiPriority w:val="9"/>
    <w:qFormat/>
    <w:rsid w:val="0042034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42034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42034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42034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42034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42034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42034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42034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42034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34E"/>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42034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42034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42034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42034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42034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42034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42034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42034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42034E"/>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42034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42034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42034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2034E"/>
    <w:rPr>
      <w:rFonts w:asciiTheme="majorHAnsi" w:eastAsiaTheme="majorEastAsia" w:hAnsiTheme="majorHAnsi" w:cstheme="majorBidi"/>
    </w:rPr>
  </w:style>
  <w:style w:type="character" w:styleId="Strong">
    <w:name w:val="Strong"/>
    <w:basedOn w:val="DefaultParagraphFont"/>
    <w:uiPriority w:val="22"/>
    <w:qFormat/>
    <w:rsid w:val="0042034E"/>
    <w:rPr>
      <w:b/>
      <w:bCs/>
    </w:rPr>
  </w:style>
  <w:style w:type="character" w:styleId="Emphasis">
    <w:name w:val="Emphasis"/>
    <w:basedOn w:val="DefaultParagraphFont"/>
    <w:uiPriority w:val="20"/>
    <w:qFormat/>
    <w:rsid w:val="0042034E"/>
    <w:rPr>
      <w:i/>
      <w:iCs/>
    </w:rPr>
  </w:style>
  <w:style w:type="paragraph" w:styleId="NoSpacing">
    <w:name w:val="No Spacing"/>
    <w:uiPriority w:val="1"/>
    <w:qFormat/>
    <w:rsid w:val="0042034E"/>
    <w:pPr>
      <w:spacing w:after="0" w:line="240" w:lineRule="auto"/>
    </w:pPr>
  </w:style>
  <w:style w:type="paragraph" w:styleId="Quote">
    <w:name w:val="Quote"/>
    <w:basedOn w:val="Normal"/>
    <w:next w:val="Normal"/>
    <w:link w:val="QuoteChar"/>
    <w:uiPriority w:val="29"/>
    <w:qFormat/>
    <w:rsid w:val="0042034E"/>
    <w:pPr>
      <w:spacing w:before="120"/>
      <w:ind w:left="720" w:right="720"/>
      <w:jc w:val="center"/>
    </w:pPr>
    <w:rPr>
      <w:i/>
      <w:iCs/>
    </w:rPr>
  </w:style>
  <w:style w:type="character" w:customStyle="1" w:styleId="QuoteChar">
    <w:name w:val="Quote Char"/>
    <w:basedOn w:val="DefaultParagraphFont"/>
    <w:link w:val="Quote"/>
    <w:uiPriority w:val="29"/>
    <w:rsid w:val="0042034E"/>
    <w:rPr>
      <w:i/>
      <w:iCs/>
    </w:rPr>
  </w:style>
  <w:style w:type="paragraph" w:styleId="IntenseQuote">
    <w:name w:val="Intense Quote"/>
    <w:basedOn w:val="Normal"/>
    <w:next w:val="Normal"/>
    <w:link w:val="IntenseQuoteChar"/>
    <w:uiPriority w:val="30"/>
    <w:qFormat/>
    <w:rsid w:val="0042034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42034E"/>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42034E"/>
    <w:rPr>
      <w:i/>
      <w:iCs/>
      <w:color w:val="404040" w:themeColor="text1" w:themeTint="BF"/>
    </w:rPr>
  </w:style>
  <w:style w:type="character" w:styleId="IntenseEmphasis">
    <w:name w:val="Intense Emphasis"/>
    <w:basedOn w:val="DefaultParagraphFont"/>
    <w:uiPriority w:val="21"/>
    <w:qFormat/>
    <w:rsid w:val="0042034E"/>
    <w:rPr>
      <w:b w:val="0"/>
      <w:bCs w:val="0"/>
      <w:i/>
      <w:iCs/>
      <w:color w:val="4472C4" w:themeColor="accent1"/>
    </w:rPr>
  </w:style>
  <w:style w:type="character" w:styleId="SubtleReference">
    <w:name w:val="Subtle Reference"/>
    <w:basedOn w:val="DefaultParagraphFont"/>
    <w:uiPriority w:val="31"/>
    <w:qFormat/>
    <w:rsid w:val="0042034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034E"/>
    <w:rPr>
      <w:b/>
      <w:bCs/>
      <w:smallCaps/>
      <w:color w:val="4472C4" w:themeColor="accent1"/>
      <w:spacing w:val="5"/>
      <w:u w:val="single"/>
    </w:rPr>
  </w:style>
  <w:style w:type="character" w:styleId="BookTitle">
    <w:name w:val="Book Title"/>
    <w:basedOn w:val="DefaultParagraphFont"/>
    <w:uiPriority w:val="33"/>
    <w:qFormat/>
    <w:rsid w:val="0042034E"/>
    <w:rPr>
      <w:b/>
      <w:bCs/>
      <w:smallCaps/>
    </w:rPr>
  </w:style>
  <w:style w:type="paragraph" w:styleId="TOCHeading">
    <w:name w:val="TOC Heading"/>
    <w:basedOn w:val="Heading1"/>
    <w:next w:val="Normal"/>
    <w:uiPriority w:val="39"/>
    <w:semiHidden/>
    <w:unhideWhenUsed/>
    <w:qFormat/>
    <w:rsid w:val="0042034E"/>
    <w:pPr>
      <w:outlineLvl w:val="9"/>
    </w:pPr>
  </w:style>
  <w:style w:type="paragraph" w:styleId="ListParagraph">
    <w:name w:val="List Paragraph"/>
    <w:basedOn w:val="Normal"/>
    <w:uiPriority w:val="34"/>
    <w:qFormat/>
    <w:rsid w:val="0042034E"/>
    <w:pPr>
      <w:ind w:left="720"/>
      <w:contextualSpacing/>
    </w:pPr>
  </w:style>
  <w:style w:type="table" w:styleId="TableGrid">
    <w:name w:val="Table Grid"/>
    <w:basedOn w:val="TableNormal"/>
    <w:uiPriority w:val="39"/>
    <w:rsid w:val="00C04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2B3"/>
  </w:style>
  <w:style w:type="paragraph" w:styleId="Footer">
    <w:name w:val="footer"/>
    <w:basedOn w:val="Normal"/>
    <w:link w:val="FooterChar"/>
    <w:uiPriority w:val="99"/>
    <w:unhideWhenUsed/>
    <w:rsid w:val="00C04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Absenteeism</a:t>
            </a:r>
            <a:r>
              <a:rPr lang="en-US" baseline="0"/>
              <a:t> In hour for Cluster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cluster1!$U$2:$U$50</c:f>
              <c:numCache>
                <c:formatCode>General</c:formatCode>
                <c:ptCount val="49"/>
                <c:pt idx="0">
                  <c:v>0</c:v>
                </c:pt>
                <c:pt idx="1">
                  <c:v>1</c:v>
                </c:pt>
                <c:pt idx="2">
                  <c:v>3</c:v>
                </c:pt>
                <c:pt idx="3">
                  <c:v>2</c:v>
                </c:pt>
                <c:pt idx="4">
                  <c:v>8</c:v>
                </c:pt>
                <c:pt idx="5">
                  <c:v>3</c:v>
                </c:pt>
                <c:pt idx="6">
                  <c:v>5</c:v>
                </c:pt>
                <c:pt idx="7">
                  <c:v>2</c:v>
                </c:pt>
                <c:pt idx="8">
                  <c:v>1</c:v>
                </c:pt>
                <c:pt idx="9">
                  <c:v>0</c:v>
                </c:pt>
                <c:pt idx="10">
                  <c:v>5</c:v>
                </c:pt>
                <c:pt idx="11">
                  <c:v>3</c:v>
                </c:pt>
                <c:pt idx="12">
                  <c:v>3</c:v>
                </c:pt>
                <c:pt idx="13">
                  <c:v>2</c:v>
                </c:pt>
                <c:pt idx="14">
                  <c:v>8</c:v>
                </c:pt>
                <c:pt idx="15">
                  <c:v>2</c:v>
                </c:pt>
                <c:pt idx="16">
                  <c:v>2</c:v>
                </c:pt>
                <c:pt idx="17">
                  <c:v>1</c:v>
                </c:pt>
                <c:pt idx="18">
                  <c:v>3</c:v>
                </c:pt>
                <c:pt idx="19">
                  <c:v>3</c:v>
                </c:pt>
                <c:pt idx="20">
                  <c:v>2</c:v>
                </c:pt>
                <c:pt idx="21">
                  <c:v>8</c:v>
                </c:pt>
                <c:pt idx="22">
                  <c:v>3</c:v>
                </c:pt>
                <c:pt idx="23">
                  <c:v>2</c:v>
                </c:pt>
                <c:pt idx="24">
                  <c:v>8</c:v>
                </c:pt>
                <c:pt idx="25">
                  <c:v>24</c:v>
                </c:pt>
                <c:pt idx="26">
                  <c:v>2</c:v>
                </c:pt>
                <c:pt idx="27">
                  <c:v>24</c:v>
                </c:pt>
                <c:pt idx="28">
                  <c:v>2</c:v>
                </c:pt>
                <c:pt idx="29">
                  <c:v>2</c:v>
                </c:pt>
                <c:pt idx="30">
                  <c:v>3</c:v>
                </c:pt>
                <c:pt idx="31">
                  <c:v>8</c:v>
                </c:pt>
                <c:pt idx="32">
                  <c:v>8</c:v>
                </c:pt>
                <c:pt idx="33">
                  <c:v>8</c:v>
                </c:pt>
                <c:pt idx="34">
                  <c:v>3</c:v>
                </c:pt>
                <c:pt idx="35">
                  <c:v>3</c:v>
                </c:pt>
                <c:pt idx="36">
                  <c:v>24</c:v>
                </c:pt>
                <c:pt idx="37">
                  <c:v>2</c:v>
                </c:pt>
                <c:pt idx="38">
                  <c:v>32</c:v>
                </c:pt>
                <c:pt idx="39">
                  <c:v>8</c:v>
                </c:pt>
                <c:pt idx="40">
                  <c:v>4</c:v>
                </c:pt>
                <c:pt idx="41">
                  <c:v>1</c:v>
                </c:pt>
                <c:pt idx="42">
                  <c:v>2</c:v>
                </c:pt>
                <c:pt idx="43">
                  <c:v>3</c:v>
                </c:pt>
                <c:pt idx="44">
                  <c:v>2</c:v>
                </c:pt>
                <c:pt idx="45">
                  <c:v>2</c:v>
                </c:pt>
                <c:pt idx="46">
                  <c:v>3</c:v>
                </c:pt>
                <c:pt idx="47">
                  <c:v>2</c:v>
                </c:pt>
                <c:pt idx="48">
                  <c:v>16</c:v>
                </c:pt>
              </c:numCache>
            </c:numRef>
          </c:yVal>
          <c:smooth val="0"/>
          <c:extLst>
            <c:ext xmlns:c16="http://schemas.microsoft.com/office/drawing/2014/chart" uri="{C3380CC4-5D6E-409C-BE32-E72D297353CC}">
              <c16:uniqueId val="{00000000-FCA1-4C13-991B-B8BFE3D7323F}"/>
            </c:ext>
          </c:extLst>
        </c:ser>
        <c:dLbls>
          <c:showLegendKey val="0"/>
          <c:showVal val="0"/>
          <c:showCatName val="0"/>
          <c:showSerName val="0"/>
          <c:showPercent val="0"/>
          <c:showBubbleSize val="0"/>
        </c:dLbls>
        <c:axId val="399809608"/>
        <c:axId val="399806656"/>
      </c:scatterChart>
      <c:valAx>
        <c:axId val="3998096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806656"/>
        <c:crosses val="autoZero"/>
        <c:crossBetween val="midCat"/>
      </c:valAx>
      <c:valAx>
        <c:axId val="39980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809608"/>
        <c:crosses val="autoZero"/>
        <c:crossBetween val="midCat"/>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From Residence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cluster1!$G$2:$G$50</c:f>
              <c:numCache>
                <c:formatCode>0</c:formatCode>
                <c:ptCount val="49"/>
                <c:pt idx="0">
                  <c:v>13</c:v>
                </c:pt>
                <c:pt idx="1">
                  <c:v>13</c:v>
                </c:pt>
                <c:pt idx="2">
                  <c:v>13</c:v>
                </c:pt>
                <c:pt idx="3">
                  <c:v>10</c:v>
                </c:pt>
                <c:pt idx="4">
                  <c:v>10</c:v>
                </c:pt>
                <c:pt idx="5">
                  <c:v>10</c:v>
                </c:pt>
                <c:pt idx="6">
                  <c:v>10</c:v>
                </c:pt>
                <c:pt idx="7">
                  <c:v>10</c:v>
                </c:pt>
                <c:pt idx="8">
                  <c:v>10</c:v>
                </c:pt>
                <c:pt idx="9">
                  <c:v>14</c:v>
                </c:pt>
                <c:pt idx="10">
                  <c:v>10</c:v>
                </c:pt>
                <c:pt idx="11">
                  <c:v>13</c:v>
                </c:pt>
                <c:pt idx="12">
                  <c:v>51</c:v>
                </c:pt>
                <c:pt idx="13">
                  <c:v>13</c:v>
                </c:pt>
                <c:pt idx="14">
                  <c:v>15</c:v>
                </c:pt>
                <c:pt idx="15" formatCode="General">
                  <c:v>10</c:v>
                </c:pt>
                <c:pt idx="16" formatCode="General">
                  <c:v>10</c:v>
                </c:pt>
                <c:pt idx="17" formatCode="General">
                  <c:v>10</c:v>
                </c:pt>
                <c:pt idx="18" formatCode="General">
                  <c:v>51</c:v>
                </c:pt>
                <c:pt idx="19" formatCode="General">
                  <c:v>27</c:v>
                </c:pt>
                <c:pt idx="20" formatCode="General">
                  <c:v>51</c:v>
                </c:pt>
                <c:pt idx="21" formatCode="General">
                  <c:v>26</c:v>
                </c:pt>
                <c:pt idx="22" formatCode="General">
                  <c:v>26</c:v>
                </c:pt>
                <c:pt idx="23" formatCode="General">
                  <c:v>22</c:v>
                </c:pt>
                <c:pt idx="24" formatCode="General">
                  <c:v>26</c:v>
                </c:pt>
                <c:pt idx="25" formatCode="General">
                  <c:v>26</c:v>
                </c:pt>
                <c:pt idx="26" formatCode="General">
                  <c:v>26</c:v>
                </c:pt>
                <c:pt idx="27" formatCode="General">
                  <c:v>51</c:v>
                </c:pt>
                <c:pt idx="28" formatCode="General">
                  <c:v>51</c:v>
                </c:pt>
                <c:pt idx="29" formatCode="General">
                  <c:v>26</c:v>
                </c:pt>
                <c:pt idx="30" formatCode="General">
                  <c:v>22</c:v>
                </c:pt>
                <c:pt idx="31" formatCode="General">
                  <c:v>51</c:v>
                </c:pt>
                <c:pt idx="32" formatCode="General">
                  <c:v>42</c:v>
                </c:pt>
                <c:pt idx="33" formatCode="General">
                  <c:v>22</c:v>
                </c:pt>
                <c:pt idx="34" formatCode="General">
                  <c:v>51</c:v>
                </c:pt>
                <c:pt idx="35" formatCode="General">
                  <c:v>51</c:v>
                </c:pt>
                <c:pt idx="36" formatCode="General">
                  <c:v>12</c:v>
                </c:pt>
                <c:pt idx="37" formatCode="General">
                  <c:v>12</c:v>
                </c:pt>
                <c:pt idx="38" formatCode="General">
                  <c:v>12</c:v>
                </c:pt>
                <c:pt idx="39" formatCode="General">
                  <c:v>26</c:v>
                </c:pt>
                <c:pt idx="40" formatCode="General">
                  <c:v>42</c:v>
                </c:pt>
                <c:pt idx="41" formatCode="General">
                  <c:v>51</c:v>
                </c:pt>
                <c:pt idx="42" formatCode="General">
                  <c:v>51</c:v>
                </c:pt>
                <c:pt idx="43" formatCode="General">
                  <c:v>51</c:v>
                </c:pt>
                <c:pt idx="44" formatCode="General">
                  <c:v>51</c:v>
                </c:pt>
                <c:pt idx="45" formatCode="General">
                  <c:v>51</c:v>
                </c:pt>
                <c:pt idx="46" formatCode="General">
                  <c:v>51</c:v>
                </c:pt>
                <c:pt idx="47" formatCode="General">
                  <c:v>51</c:v>
                </c:pt>
                <c:pt idx="48" formatCode="General">
                  <c:v>51</c:v>
                </c:pt>
              </c:numCache>
            </c:numRef>
          </c:yVal>
          <c:smooth val="0"/>
          <c:extLst>
            <c:ext xmlns:c16="http://schemas.microsoft.com/office/drawing/2014/chart" uri="{C3380CC4-5D6E-409C-BE32-E72D297353CC}">
              <c16:uniqueId val="{00000000-F207-498E-BD74-D65E7F397E18}"/>
            </c:ext>
          </c:extLst>
        </c:ser>
        <c:dLbls>
          <c:showLegendKey val="0"/>
          <c:showVal val="0"/>
          <c:showCatName val="0"/>
          <c:showSerName val="0"/>
          <c:showPercent val="0"/>
          <c:showBubbleSize val="0"/>
        </c:dLbls>
        <c:axId val="332496984"/>
        <c:axId val="332497968"/>
      </c:scatterChart>
      <c:valAx>
        <c:axId val="3324969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497968"/>
        <c:crosses val="autoZero"/>
        <c:crossBetween val="midCat"/>
      </c:valAx>
      <c:valAx>
        <c:axId val="332497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4969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Transport cost</a:t>
            </a:r>
            <a:endParaRPr lang="en-US">
              <a:effectLst/>
            </a:endParaRPr>
          </a:p>
        </c:rich>
      </c:tx>
      <c:layout>
        <c:manualLayout>
          <c:xMode val="edge"/>
          <c:yMode val="edge"/>
          <c:x val="0.4094930008748907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cluster1!$F$2:$F$50</c:f>
              <c:numCache>
                <c:formatCode>General</c:formatCode>
                <c:ptCount val="49"/>
                <c:pt idx="0">
                  <c:v>118</c:v>
                </c:pt>
                <c:pt idx="1">
                  <c:v>118</c:v>
                </c:pt>
                <c:pt idx="2">
                  <c:v>118</c:v>
                </c:pt>
                <c:pt idx="3">
                  <c:v>118</c:v>
                </c:pt>
                <c:pt idx="4">
                  <c:v>118</c:v>
                </c:pt>
                <c:pt idx="5">
                  <c:v>118</c:v>
                </c:pt>
                <c:pt idx="6">
                  <c:v>118</c:v>
                </c:pt>
                <c:pt idx="7">
                  <c:v>118</c:v>
                </c:pt>
                <c:pt idx="8">
                  <c:v>118</c:v>
                </c:pt>
                <c:pt idx="9">
                  <c:v>118</c:v>
                </c:pt>
                <c:pt idx="10">
                  <c:v>118</c:v>
                </c:pt>
                <c:pt idx="11">
                  <c:v>118</c:v>
                </c:pt>
                <c:pt idx="12">
                  <c:v>179</c:v>
                </c:pt>
                <c:pt idx="13">
                  <c:v>118</c:v>
                </c:pt>
                <c:pt idx="14">
                  <c:v>118</c:v>
                </c:pt>
                <c:pt idx="15">
                  <c:v>118</c:v>
                </c:pt>
                <c:pt idx="16">
                  <c:v>118</c:v>
                </c:pt>
                <c:pt idx="17">
                  <c:v>118</c:v>
                </c:pt>
                <c:pt idx="18">
                  <c:v>179</c:v>
                </c:pt>
                <c:pt idx="19">
                  <c:v>157</c:v>
                </c:pt>
                <c:pt idx="20">
                  <c:v>179</c:v>
                </c:pt>
                <c:pt idx="21">
                  <c:v>179</c:v>
                </c:pt>
                <c:pt idx="22">
                  <c:v>179</c:v>
                </c:pt>
                <c:pt idx="23">
                  <c:v>179</c:v>
                </c:pt>
                <c:pt idx="24">
                  <c:v>179</c:v>
                </c:pt>
                <c:pt idx="25">
                  <c:v>179</c:v>
                </c:pt>
                <c:pt idx="26">
                  <c:v>179</c:v>
                </c:pt>
                <c:pt idx="27">
                  <c:v>179</c:v>
                </c:pt>
                <c:pt idx="28">
                  <c:v>179</c:v>
                </c:pt>
                <c:pt idx="29">
                  <c:v>179</c:v>
                </c:pt>
                <c:pt idx="30">
                  <c:v>179</c:v>
                </c:pt>
                <c:pt idx="31">
                  <c:v>179</c:v>
                </c:pt>
                <c:pt idx="32">
                  <c:v>184</c:v>
                </c:pt>
                <c:pt idx="33">
                  <c:v>179</c:v>
                </c:pt>
                <c:pt idx="34">
                  <c:v>179</c:v>
                </c:pt>
                <c:pt idx="35">
                  <c:v>179</c:v>
                </c:pt>
                <c:pt idx="36">
                  <c:v>155</c:v>
                </c:pt>
                <c:pt idx="37">
                  <c:v>155</c:v>
                </c:pt>
                <c:pt idx="38">
                  <c:v>155</c:v>
                </c:pt>
                <c:pt idx="39">
                  <c:v>179</c:v>
                </c:pt>
                <c:pt idx="40">
                  <c:v>184</c:v>
                </c:pt>
                <c:pt idx="41">
                  <c:v>179</c:v>
                </c:pt>
                <c:pt idx="42">
                  <c:v>179</c:v>
                </c:pt>
                <c:pt idx="43">
                  <c:v>179</c:v>
                </c:pt>
                <c:pt idx="44">
                  <c:v>179</c:v>
                </c:pt>
                <c:pt idx="45">
                  <c:v>179</c:v>
                </c:pt>
                <c:pt idx="46">
                  <c:v>179</c:v>
                </c:pt>
                <c:pt idx="47">
                  <c:v>179</c:v>
                </c:pt>
                <c:pt idx="48">
                  <c:v>179</c:v>
                </c:pt>
              </c:numCache>
            </c:numRef>
          </c:yVal>
          <c:smooth val="0"/>
          <c:extLst>
            <c:ext xmlns:c16="http://schemas.microsoft.com/office/drawing/2014/chart" uri="{C3380CC4-5D6E-409C-BE32-E72D297353CC}">
              <c16:uniqueId val="{00000000-58B6-450D-80E2-EC0EDB834310}"/>
            </c:ext>
          </c:extLst>
        </c:ser>
        <c:dLbls>
          <c:showLegendKey val="0"/>
          <c:showVal val="0"/>
          <c:showCatName val="0"/>
          <c:showSerName val="0"/>
          <c:showPercent val="0"/>
          <c:showBubbleSize val="0"/>
        </c:dLbls>
        <c:axId val="485936040"/>
        <c:axId val="485935384"/>
      </c:scatterChart>
      <c:valAx>
        <c:axId val="4859360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935384"/>
        <c:crosses val="autoZero"/>
        <c:crossBetween val="midCat"/>
      </c:valAx>
      <c:valAx>
        <c:axId val="485935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936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cluster1!$I$2:$I$50</c:f>
              <c:numCache>
                <c:formatCode>General</c:formatCode>
                <c:ptCount val="49"/>
                <c:pt idx="0">
                  <c:v>50</c:v>
                </c:pt>
                <c:pt idx="1">
                  <c:v>50</c:v>
                </c:pt>
                <c:pt idx="2">
                  <c:v>50</c:v>
                </c:pt>
                <c:pt idx="3">
                  <c:v>37</c:v>
                </c:pt>
                <c:pt idx="4">
                  <c:v>37</c:v>
                </c:pt>
                <c:pt idx="5">
                  <c:v>37</c:v>
                </c:pt>
                <c:pt idx="6">
                  <c:v>37</c:v>
                </c:pt>
                <c:pt idx="7">
                  <c:v>37</c:v>
                </c:pt>
                <c:pt idx="8">
                  <c:v>37</c:v>
                </c:pt>
                <c:pt idx="9">
                  <c:v>40</c:v>
                </c:pt>
                <c:pt idx="10">
                  <c:v>37</c:v>
                </c:pt>
                <c:pt idx="11">
                  <c:v>50</c:v>
                </c:pt>
                <c:pt idx="12">
                  <c:v>38</c:v>
                </c:pt>
                <c:pt idx="13">
                  <c:v>50</c:v>
                </c:pt>
                <c:pt idx="14">
                  <c:v>46</c:v>
                </c:pt>
                <c:pt idx="15">
                  <c:v>37</c:v>
                </c:pt>
                <c:pt idx="16">
                  <c:v>37</c:v>
                </c:pt>
                <c:pt idx="17">
                  <c:v>37</c:v>
                </c:pt>
                <c:pt idx="18">
                  <c:v>38</c:v>
                </c:pt>
                <c:pt idx="19">
                  <c:v>29</c:v>
                </c:pt>
                <c:pt idx="20">
                  <c:v>38</c:v>
                </c:pt>
                <c:pt idx="21">
                  <c:v>30</c:v>
                </c:pt>
                <c:pt idx="22">
                  <c:v>30</c:v>
                </c:pt>
                <c:pt idx="23">
                  <c:v>40</c:v>
                </c:pt>
                <c:pt idx="24">
                  <c:v>30</c:v>
                </c:pt>
                <c:pt idx="25">
                  <c:v>30</c:v>
                </c:pt>
                <c:pt idx="26">
                  <c:v>30</c:v>
                </c:pt>
                <c:pt idx="27">
                  <c:v>38</c:v>
                </c:pt>
                <c:pt idx="28">
                  <c:v>38</c:v>
                </c:pt>
                <c:pt idx="29">
                  <c:v>30</c:v>
                </c:pt>
                <c:pt idx="30">
                  <c:v>40</c:v>
                </c:pt>
                <c:pt idx="31">
                  <c:v>38</c:v>
                </c:pt>
                <c:pt idx="32">
                  <c:v>27</c:v>
                </c:pt>
                <c:pt idx="33">
                  <c:v>40</c:v>
                </c:pt>
                <c:pt idx="34">
                  <c:v>38</c:v>
                </c:pt>
                <c:pt idx="35">
                  <c:v>38</c:v>
                </c:pt>
                <c:pt idx="36">
                  <c:v>34</c:v>
                </c:pt>
                <c:pt idx="37">
                  <c:v>34</c:v>
                </c:pt>
                <c:pt idx="38">
                  <c:v>34</c:v>
                </c:pt>
                <c:pt idx="39">
                  <c:v>30</c:v>
                </c:pt>
                <c:pt idx="40">
                  <c:v>27</c:v>
                </c:pt>
                <c:pt idx="41">
                  <c:v>38</c:v>
                </c:pt>
                <c:pt idx="42">
                  <c:v>38</c:v>
                </c:pt>
                <c:pt idx="43">
                  <c:v>38</c:v>
                </c:pt>
                <c:pt idx="44">
                  <c:v>38</c:v>
                </c:pt>
                <c:pt idx="45">
                  <c:v>38</c:v>
                </c:pt>
                <c:pt idx="46">
                  <c:v>38</c:v>
                </c:pt>
                <c:pt idx="47">
                  <c:v>38</c:v>
                </c:pt>
                <c:pt idx="48">
                  <c:v>38</c:v>
                </c:pt>
              </c:numCache>
            </c:numRef>
          </c:yVal>
          <c:smooth val="0"/>
          <c:extLst>
            <c:ext xmlns:c16="http://schemas.microsoft.com/office/drawing/2014/chart" uri="{C3380CC4-5D6E-409C-BE32-E72D297353CC}">
              <c16:uniqueId val="{00000000-238C-4796-B962-020B03F9BD53}"/>
            </c:ext>
          </c:extLst>
        </c:ser>
        <c:dLbls>
          <c:showLegendKey val="0"/>
          <c:showVal val="0"/>
          <c:showCatName val="0"/>
          <c:showSerName val="0"/>
          <c:showPercent val="0"/>
          <c:showBubbleSize val="0"/>
        </c:dLbls>
        <c:axId val="406810776"/>
        <c:axId val="406811432"/>
      </c:scatterChart>
      <c:valAx>
        <c:axId val="40681077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11432"/>
        <c:crosses val="autoZero"/>
        <c:crossBetween val="midCat"/>
      </c:valAx>
      <c:valAx>
        <c:axId val="406811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10776"/>
        <c:crosses val="autoZero"/>
        <c:crossBetween val="midCat"/>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Absenteeism</a:t>
            </a:r>
            <a:r>
              <a:rPr lang="en-US" baseline="0"/>
              <a:t> in hours from cluster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cluster2!$U$2:$U$50</c:f>
              <c:numCache>
                <c:formatCode>General</c:formatCode>
                <c:ptCount val="49"/>
                <c:pt idx="0">
                  <c:v>1</c:v>
                </c:pt>
                <c:pt idx="1">
                  <c:v>24</c:v>
                </c:pt>
                <c:pt idx="2">
                  <c:v>8</c:v>
                </c:pt>
                <c:pt idx="3">
                  <c:v>8</c:v>
                </c:pt>
                <c:pt idx="4">
                  <c:v>8</c:v>
                </c:pt>
                <c:pt idx="5">
                  <c:v>0</c:v>
                </c:pt>
                <c:pt idx="6">
                  <c:v>8</c:v>
                </c:pt>
                <c:pt idx="7">
                  <c:v>8</c:v>
                </c:pt>
                <c:pt idx="8">
                  <c:v>8</c:v>
                </c:pt>
                <c:pt idx="9">
                  <c:v>8</c:v>
                </c:pt>
                <c:pt idx="10">
                  <c:v>8</c:v>
                </c:pt>
                <c:pt idx="11">
                  <c:v>8</c:v>
                </c:pt>
                <c:pt idx="12">
                  <c:v>8</c:v>
                </c:pt>
                <c:pt idx="13">
                  <c:v>8</c:v>
                </c:pt>
                <c:pt idx="14">
                  <c:v>0</c:v>
                </c:pt>
                <c:pt idx="15">
                  <c:v>8</c:v>
                </c:pt>
                <c:pt idx="16">
                  <c:v>16</c:v>
                </c:pt>
                <c:pt idx="17">
                  <c:v>4</c:v>
                </c:pt>
                <c:pt idx="18">
                  <c:v>16</c:v>
                </c:pt>
                <c:pt idx="19">
                  <c:v>8</c:v>
                </c:pt>
                <c:pt idx="20">
                  <c:v>8</c:v>
                </c:pt>
                <c:pt idx="21">
                  <c:v>3</c:v>
                </c:pt>
                <c:pt idx="22">
                  <c:v>8</c:v>
                </c:pt>
                <c:pt idx="23">
                  <c:v>1</c:v>
                </c:pt>
                <c:pt idx="24">
                  <c:v>8</c:v>
                </c:pt>
                <c:pt idx="25">
                  <c:v>8</c:v>
                </c:pt>
                <c:pt idx="26">
                  <c:v>8</c:v>
                </c:pt>
                <c:pt idx="27">
                  <c:v>0</c:v>
                </c:pt>
                <c:pt idx="28">
                  <c:v>120</c:v>
                </c:pt>
                <c:pt idx="29">
                  <c:v>0</c:v>
                </c:pt>
                <c:pt idx="30">
                  <c:v>2</c:v>
                </c:pt>
                <c:pt idx="31">
                  <c:v>3</c:v>
                </c:pt>
                <c:pt idx="32">
                  <c:v>24</c:v>
                </c:pt>
                <c:pt idx="33">
                  <c:v>2</c:v>
                </c:pt>
                <c:pt idx="34">
                  <c:v>8</c:v>
                </c:pt>
                <c:pt idx="35">
                  <c:v>2</c:v>
                </c:pt>
                <c:pt idx="36">
                  <c:v>1</c:v>
                </c:pt>
                <c:pt idx="37">
                  <c:v>3</c:v>
                </c:pt>
                <c:pt idx="38">
                  <c:v>1</c:v>
                </c:pt>
                <c:pt idx="39">
                  <c:v>8</c:v>
                </c:pt>
                <c:pt idx="40">
                  <c:v>4</c:v>
                </c:pt>
                <c:pt idx="41">
                  <c:v>8</c:v>
                </c:pt>
                <c:pt idx="42">
                  <c:v>2</c:v>
                </c:pt>
                <c:pt idx="43">
                  <c:v>1</c:v>
                </c:pt>
                <c:pt idx="44">
                  <c:v>4</c:v>
                </c:pt>
                <c:pt idx="45">
                  <c:v>8</c:v>
                </c:pt>
                <c:pt idx="46">
                  <c:v>8</c:v>
                </c:pt>
                <c:pt idx="47">
                  <c:v>3</c:v>
                </c:pt>
                <c:pt idx="48">
                  <c:v>2</c:v>
                </c:pt>
              </c:numCache>
            </c:numRef>
          </c:yVal>
          <c:smooth val="0"/>
          <c:extLst>
            <c:ext xmlns:c16="http://schemas.microsoft.com/office/drawing/2014/chart" uri="{C3380CC4-5D6E-409C-BE32-E72D297353CC}">
              <c16:uniqueId val="{00000000-7C39-447F-819A-F62727B1F17D}"/>
            </c:ext>
          </c:extLst>
        </c:ser>
        <c:dLbls>
          <c:showLegendKey val="0"/>
          <c:showVal val="0"/>
          <c:showCatName val="0"/>
          <c:showSerName val="0"/>
          <c:showPercent val="0"/>
          <c:showBubbleSize val="0"/>
        </c:dLbls>
        <c:axId val="524798120"/>
        <c:axId val="524800416"/>
      </c:scatterChart>
      <c:valAx>
        <c:axId val="52479812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800416"/>
        <c:crosses val="autoZero"/>
        <c:crossBetween val="midCat"/>
      </c:valAx>
      <c:valAx>
        <c:axId val="524800416"/>
        <c:scaling>
          <c:orientation val="minMax"/>
          <c:max val="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798120"/>
        <c:crosses val="autoZero"/>
        <c:crossBetween val="midCat"/>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a:t>
            </a:r>
            <a:r>
              <a:rPr lang="en-US" baseline="0"/>
              <a:t> From Residence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cluster1!$G$2:$G$50</c:f>
              <c:numCache>
                <c:formatCode>0</c:formatCode>
                <c:ptCount val="49"/>
                <c:pt idx="0">
                  <c:v>13</c:v>
                </c:pt>
                <c:pt idx="1">
                  <c:v>13</c:v>
                </c:pt>
                <c:pt idx="2">
                  <c:v>13</c:v>
                </c:pt>
                <c:pt idx="3">
                  <c:v>10</c:v>
                </c:pt>
                <c:pt idx="4">
                  <c:v>10</c:v>
                </c:pt>
                <c:pt idx="5">
                  <c:v>10</c:v>
                </c:pt>
                <c:pt idx="6">
                  <c:v>10</c:v>
                </c:pt>
                <c:pt idx="7">
                  <c:v>10</c:v>
                </c:pt>
                <c:pt idx="8">
                  <c:v>10</c:v>
                </c:pt>
                <c:pt idx="9">
                  <c:v>14</c:v>
                </c:pt>
                <c:pt idx="10">
                  <c:v>10</c:v>
                </c:pt>
                <c:pt idx="11">
                  <c:v>13</c:v>
                </c:pt>
                <c:pt idx="12">
                  <c:v>51</c:v>
                </c:pt>
                <c:pt idx="13">
                  <c:v>13</c:v>
                </c:pt>
                <c:pt idx="14">
                  <c:v>15</c:v>
                </c:pt>
                <c:pt idx="15" formatCode="General">
                  <c:v>10</c:v>
                </c:pt>
                <c:pt idx="16" formatCode="General">
                  <c:v>10</c:v>
                </c:pt>
                <c:pt idx="17" formatCode="General">
                  <c:v>10</c:v>
                </c:pt>
                <c:pt idx="18" formatCode="General">
                  <c:v>51</c:v>
                </c:pt>
                <c:pt idx="19" formatCode="General">
                  <c:v>27</c:v>
                </c:pt>
                <c:pt idx="20" formatCode="General">
                  <c:v>51</c:v>
                </c:pt>
                <c:pt idx="21" formatCode="General">
                  <c:v>26</c:v>
                </c:pt>
                <c:pt idx="22" formatCode="General">
                  <c:v>26</c:v>
                </c:pt>
                <c:pt idx="23" formatCode="General">
                  <c:v>22</c:v>
                </c:pt>
                <c:pt idx="24" formatCode="General">
                  <c:v>26</c:v>
                </c:pt>
                <c:pt idx="25" formatCode="General">
                  <c:v>26</c:v>
                </c:pt>
                <c:pt idx="26" formatCode="General">
                  <c:v>26</c:v>
                </c:pt>
                <c:pt idx="27" formatCode="General">
                  <c:v>51</c:v>
                </c:pt>
                <c:pt idx="28" formatCode="General">
                  <c:v>51</c:v>
                </c:pt>
                <c:pt idx="29" formatCode="General">
                  <c:v>26</c:v>
                </c:pt>
                <c:pt idx="30" formatCode="General">
                  <c:v>22</c:v>
                </c:pt>
                <c:pt idx="31" formatCode="General">
                  <c:v>51</c:v>
                </c:pt>
                <c:pt idx="32" formatCode="General">
                  <c:v>42</c:v>
                </c:pt>
                <c:pt idx="33" formatCode="General">
                  <c:v>22</c:v>
                </c:pt>
                <c:pt idx="34" formatCode="General">
                  <c:v>51</c:v>
                </c:pt>
                <c:pt idx="35" formatCode="General">
                  <c:v>51</c:v>
                </c:pt>
                <c:pt idx="36" formatCode="General">
                  <c:v>12</c:v>
                </c:pt>
                <c:pt idx="37" formatCode="General">
                  <c:v>12</c:v>
                </c:pt>
                <c:pt idx="38" formatCode="General">
                  <c:v>12</c:v>
                </c:pt>
                <c:pt idx="39" formatCode="General">
                  <c:v>26</c:v>
                </c:pt>
                <c:pt idx="40" formatCode="General">
                  <c:v>42</c:v>
                </c:pt>
                <c:pt idx="41" formatCode="General">
                  <c:v>51</c:v>
                </c:pt>
                <c:pt idx="42" formatCode="General">
                  <c:v>51</c:v>
                </c:pt>
                <c:pt idx="43" formatCode="General">
                  <c:v>51</c:v>
                </c:pt>
                <c:pt idx="44" formatCode="General">
                  <c:v>51</c:v>
                </c:pt>
                <c:pt idx="45" formatCode="General">
                  <c:v>51</c:v>
                </c:pt>
                <c:pt idx="46" formatCode="General">
                  <c:v>51</c:v>
                </c:pt>
                <c:pt idx="47" formatCode="General">
                  <c:v>51</c:v>
                </c:pt>
                <c:pt idx="48" formatCode="General">
                  <c:v>51</c:v>
                </c:pt>
              </c:numCache>
            </c:numRef>
          </c:yVal>
          <c:smooth val="0"/>
          <c:extLst>
            <c:ext xmlns:c16="http://schemas.microsoft.com/office/drawing/2014/chart" uri="{C3380CC4-5D6E-409C-BE32-E72D297353CC}">
              <c16:uniqueId val="{00000000-33F6-4426-88B5-D005668E2F92}"/>
            </c:ext>
          </c:extLst>
        </c:ser>
        <c:dLbls>
          <c:showLegendKey val="0"/>
          <c:showVal val="0"/>
          <c:showCatName val="0"/>
          <c:showSerName val="0"/>
          <c:showPercent val="0"/>
          <c:showBubbleSize val="0"/>
        </c:dLbls>
        <c:axId val="485939648"/>
        <c:axId val="485932432"/>
      </c:scatterChart>
      <c:valAx>
        <c:axId val="48593964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932432"/>
        <c:crosses val="autoZero"/>
        <c:crossBetween val="midCat"/>
      </c:valAx>
      <c:valAx>
        <c:axId val="4859324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939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Transport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cluster2!$F$2:$F$50</c:f>
              <c:numCache>
                <c:formatCode>General</c:formatCode>
                <c:ptCount val="49"/>
                <c:pt idx="0">
                  <c:v>330</c:v>
                </c:pt>
                <c:pt idx="1">
                  <c:v>330</c:v>
                </c:pt>
                <c:pt idx="2">
                  <c:v>369</c:v>
                </c:pt>
                <c:pt idx="3">
                  <c:v>369</c:v>
                </c:pt>
                <c:pt idx="4">
                  <c:v>378</c:v>
                </c:pt>
                <c:pt idx="5">
                  <c:v>369</c:v>
                </c:pt>
                <c:pt idx="6">
                  <c:v>330</c:v>
                </c:pt>
                <c:pt idx="7">
                  <c:v>330</c:v>
                </c:pt>
                <c:pt idx="8">
                  <c:v>361</c:v>
                </c:pt>
                <c:pt idx="9">
                  <c:v>361</c:v>
                </c:pt>
                <c:pt idx="10">
                  <c:v>361</c:v>
                </c:pt>
                <c:pt idx="11">
                  <c:v>378</c:v>
                </c:pt>
                <c:pt idx="12">
                  <c:v>361</c:v>
                </c:pt>
                <c:pt idx="13">
                  <c:v>361</c:v>
                </c:pt>
                <c:pt idx="14">
                  <c:v>388</c:v>
                </c:pt>
                <c:pt idx="15">
                  <c:v>246</c:v>
                </c:pt>
                <c:pt idx="16">
                  <c:v>279</c:v>
                </c:pt>
                <c:pt idx="17">
                  <c:v>291</c:v>
                </c:pt>
                <c:pt idx="18">
                  <c:v>260</c:v>
                </c:pt>
                <c:pt idx="19">
                  <c:v>260</c:v>
                </c:pt>
                <c:pt idx="20">
                  <c:v>289</c:v>
                </c:pt>
                <c:pt idx="21">
                  <c:v>289</c:v>
                </c:pt>
                <c:pt idx="22">
                  <c:v>289</c:v>
                </c:pt>
                <c:pt idx="23">
                  <c:v>291</c:v>
                </c:pt>
                <c:pt idx="24">
                  <c:v>235</c:v>
                </c:pt>
                <c:pt idx="25">
                  <c:v>235</c:v>
                </c:pt>
                <c:pt idx="26">
                  <c:v>246</c:v>
                </c:pt>
                <c:pt idx="27">
                  <c:v>231</c:v>
                </c:pt>
                <c:pt idx="28">
                  <c:v>228</c:v>
                </c:pt>
                <c:pt idx="29">
                  <c:v>260</c:v>
                </c:pt>
                <c:pt idx="30">
                  <c:v>233</c:v>
                </c:pt>
                <c:pt idx="31">
                  <c:v>248</c:v>
                </c:pt>
                <c:pt idx="32">
                  <c:v>246</c:v>
                </c:pt>
                <c:pt idx="33">
                  <c:v>225</c:v>
                </c:pt>
                <c:pt idx="34">
                  <c:v>225</c:v>
                </c:pt>
                <c:pt idx="35">
                  <c:v>225</c:v>
                </c:pt>
                <c:pt idx="36">
                  <c:v>225</c:v>
                </c:pt>
                <c:pt idx="37">
                  <c:v>225</c:v>
                </c:pt>
                <c:pt idx="38">
                  <c:v>225</c:v>
                </c:pt>
                <c:pt idx="39">
                  <c:v>235</c:v>
                </c:pt>
                <c:pt idx="40">
                  <c:v>235</c:v>
                </c:pt>
                <c:pt idx="41">
                  <c:v>235</c:v>
                </c:pt>
                <c:pt idx="42">
                  <c:v>248</c:v>
                </c:pt>
                <c:pt idx="43">
                  <c:v>246</c:v>
                </c:pt>
                <c:pt idx="44">
                  <c:v>246</c:v>
                </c:pt>
                <c:pt idx="45">
                  <c:v>248</c:v>
                </c:pt>
                <c:pt idx="46">
                  <c:v>225</c:v>
                </c:pt>
                <c:pt idx="47">
                  <c:v>225</c:v>
                </c:pt>
                <c:pt idx="48">
                  <c:v>225</c:v>
                </c:pt>
              </c:numCache>
            </c:numRef>
          </c:yVal>
          <c:smooth val="0"/>
          <c:extLst>
            <c:ext xmlns:c16="http://schemas.microsoft.com/office/drawing/2014/chart" uri="{C3380CC4-5D6E-409C-BE32-E72D297353CC}">
              <c16:uniqueId val="{00000000-4F19-4CC6-BB4D-867061834F7C}"/>
            </c:ext>
          </c:extLst>
        </c:ser>
        <c:dLbls>
          <c:showLegendKey val="0"/>
          <c:showVal val="0"/>
          <c:showCatName val="0"/>
          <c:showSerName val="0"/>
          <c:showPercent val="0"/>
          <c:showBubbleSize val="0"/>
        </c:dLbls>
        <c:axId val="486021512"/>
        <c:axId val="486019872"/>
      </c:scatterChart>
      <c:valAx>
        <c:axId val="4860215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19872"/>
        <c:crosses val="autoZero"/>
        <c:crossBetween val="midCat"/>
      </c:valAx>
      <c:valAx>
        <c:axId val="48601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021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cluster2!$I$2:$I$50</c:f>
              <c:numCache>
                <c:formatCode>General</c:formatCode>
                <c:ptCount val="49"/>
                <c:pt idx="0">
                  <c:v>28</c:v>
                </c:pt>
                <c:pt idx="1">
                  <c:v>28</c:v>
                </c:pt>
                <c:pt idx="2">
                  <c:v>31</c:v>
                </c:pt>
                <c:pt idx="3">
                  <c:v>31</c:v>
                </c:pt>
                <c:pt idx="4">
                  <c:v>36</c:v>
                </c:pt>
                <c:pt idx="5">
                  <c:v>31</c:v>
                </c:pt>
                <c:pt idx="6">
                  <c:v>28</c:v>
                </c:pt>
                <c:pt idx="7">
                  <c:v>28</c:v>
                </c:pt>
                <c:pt idx="8">
                  <c:v>28</c:v>
                </c:pt>
                <c:pt idx="9">
                  <c:v>28</c:v>
                </c:pt>
                <c:pt idx="10">
                  <c:v>28</c:v>
                </c:pt>
                <c:pt idx="11">
                  <c:v>36</c:v>
                </c:pt>
                <c:pt idx="12">
                  <c:v>28</c:v>
                </c:pt>
                <c:pt idx="13">
                  <c:v>28</c:v>
                </c:pt>
                <c:pt idx="14">
                  <c:v>50</c:v>
                </c:pt>
                <c:pt idx="15">
                  <c:v>41</c:v>
                </c:pt>
                <c:pt idx="16">
                  <c:v>39</c:v>
                </c:pt>
                <c:pt idx="17">
                  <c:v>40</c:v>
                </c:pt>
                <c:pt idx="18">
                  <c:v>36</c:v>
                </c:pt>
                <c:pt idx="19">
                  <c:v>36</c:v>
                </c:pt>
                <c:pt idx="20">
                  <c:v>33</c:v>
                </c:pt>
                <c:pt idx="21">
                  <c:v>49</c:v>
                </c:pt>
                <c:pt idx="22">
                  <c:v>49</c:v>
                </c:pt>
                <c:pt idx="23">
                  <c:v>40</c:v>
                </c:pt>
                <c:pt idx="24">
                  <c:v>43</c:v>
                </c:pt>
                <c:pt idx="25">
                  <c:v>43</c:v>
                </c:pt>
                <c:pt idx="26">
                  <c:v>41</c:v>
                </c:pt>
                <c:pt idx="27">
                  <c:v>39</c:v>
                </c:pt>
                <c:pt idx="28">
                  <c:v>58</c:v>
                </c:pt>
                <c:pt idx="29">
                  <c:v>36</c:v>
                </c:pt>
                <c:pt idx="30">
                  <c:v>31</c:v>
                </c:pt>
                <c:pt idx="31">
                  <c:v>47</c:v>
                </c:pt>
                <c:pt idx="32">
                  <c:v>41</c:v>
                </c:pt>
                <c:pt idx="33">
                  <c:v>28</c:v>
                </c:pt>
                <c:pt idx="34">
                  <c:v>28</c:v>
                </c:pt>
                <c:pt idx="35">
                  <c:v>28</c:v>
                </c:pt>
                <c:pt idx="36">
                  <c:v>28</c:v>
                </c:pt>
                <c:pt idx="37">
                  <c:v>28</c:v>
                </c:pt>
                <c:pt idx="38">
                  <c:v>28</c:v>
                </c:pt>
                <c:pt idx="39">
                  <c:v>37</c:v>
                </c:pt>
                <c:pt idx="40">
                  <c:v>43</c:v>
                </c:pt>
                <c:pt idx="41">
                  <c:v>43</c:v>
                </c:pt>
                <c:pt idx="42">
                  <c:v>47</c:v>
                </c:pt>
                <c:pt idx="43">
                  <c:v>41</c:v>
                </c:pt>
                <c:pt idx="44">
                  <c:v>41</c:v>
                </c:pt>
                <c:pt idx="45">
                  <c:v>47</c:v>
                </c:pt>
                <c:pt idx="46">
                  <c:v>28</c:v>
                </c:pt>
                <c:pt idx="47">
                  <c:v>28</c:v>
                </c:pt>
                <c:pt idx="48">
                  <c:v>28</c:v>
                </c:pt>
              </c:numCache>
            </c:numRef>
          </c:yVal>
          <c:smooth val="0"/>
          <c:extLst>
            <c:ext xmlns:c16="http://schemas.microsoft.com/office/drawing/2014/chart" uri="{C3380CC4-5D6E-409C-BE32-E72D297353CC}">
              <c16:uniqueId val="{00000000-4B96-4994-B375-DEF81C0F3B5A}"/>
            </c:ext>
          </c:extLst>
        </c:ser>
        <c:dLbls>
          <c:showLegendKey val="0"/>
          <c:showVal val="0"/>
          <c:showCatName val="0"/>
          <c:showSerName val="0"/>
          <c:showPercent val="0"/>
          <c:showBubbleSize val="0"/>
        </c:dLbls>
        <c:axId val="413997808"/>
        <c:axId val="413992560"/>
      </c:scatterChart>
      <c:valAx>
        <c:axId val="4139978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92560"/>
        <c:crosses val="autoZero"/>
        <c:crossBetween val="midCat"/>
      </c:valAx>
      <c:valAx>
        <c:axId val="41399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97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rexashin7@gmail.com</dc:creator>
  <cp:keywords/>
  <dc:description/>
  <cp:lastModifiedBy>rexashin7@gmail.com</cp:lastModifiedBy>
  <cp:revision>2</cp:revision>
  <dcterms:created xsi:type="dcterms:W3CDTF">2019-12-30T21:58:00Z</dcterms:created>
  <dcterms:modified xsi:type="dcterms:W3CDTF">2019-12-30T21:58:00Z</dcterms:modified>
</cp:coreProperties>
</file>