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9AFC" w14:textId="3A87B61A" w:rsidR="009A7AFB" w:rsidRPr="009A7AFB" w:rsidRDefault="009A7AFB" w:rsidP="009A7AFB">
      <w:pPr>
        <w:spacing w:line="240" w:lineRule="auto"/>
        <w:jc w:val="center"/>
        <w:rPr>
          <w:rFonts w:hint="eastAsia"/>
          <w:b/>
          <w:bCs/>
          <w:sz w:val="30"/>
          <w:szCs w:val="30"/>
          <w:lang w:eastAsia="zh-CN"/>
        </w:rPr>
      </w:pPr>
      <w:r w:rsidRPr="009A7AFB">
        <w:rPr>
          <w:rFonts w:hint="eastAsia"/>
          <w:b/>
          <w:bCs/>
          <w:sz w:val="30"/>
          <w:szCs w:val="30"/>
          <w:lang w:eastAsia="zh-CN"/>
        </w:rPr>
        <w:t>开放科学概念中英文对照</w:t>
      </w:r>
      <w:r>
        <w:rPr>
          <w:rFonts w:hint="eastAsia"/>
          <w:b/>
          <w:bCs/>
          <w:sz w:val="30"/>
          <w:szCs w:val="30"/>
          <w:lang w:eastAsia="zh-CN"/>
        </w:rPr>
        <w:t>（Q</w:t>
      </w:r>
      <w:r>
        <w:rPr>
          <w:b/>
          <w:bCs/>
          <w:sz w:val="30"/>
          <w:szCs w:val="30"/>
          <w:lang w:eastAsia="zh-CN"/>
        </w:rPr>
        <w:t>4-Q7</w:t>
      </w:r>
      <w:r>
        <w:rPr>
          <w:rFonts w:hint="eastAsia"/>
          <w:b/>
          <w:bCs/>
          <w:sz w:val="30"/>
          <w:szCs w:val="30"/>
          <w:lang w:eastAsia="zh-CN"/>
        </w:rPr>
        <w:t>）</w:t>
      </w:r>
    </w:p>
    <w:p w14:paraId="29D024BB" w14:textId="77777777" w:rsidR="009A7AFB" w:rsidRDefault="009A7AFB" w:rsidP="007D22B6">
      <w:pPr>
        <w:spacing w:line="240" w:lineRule="auto"/>
        <w:rPr>
          <w:lang w:eastAsia="zh-CN"/>
        </w:rPr>
      </w:pPr>
    </w:p>
    <w:p w14:paraId="341D9EEE" w14:textId="7F6C4B1D" w:rsidR="009A7AFB" w:rsidRDefault="009A7AFB" w:rsidP="007D22B6">
      <w:pPr>
        <w:spacing w:line="24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引用原文：</w:t>
      </w:r>
      <w:r w:rsidRPr="009A7AFB">
        <w:rPr>
          <w:lang w:eastAsia="zh-CN"/>
        </w:rPr>
        <w:t>Brief Open Research Survey (BORS)</w:t>
      </w:r>
      <w:r w:rsidRPr="009A7AFB">
        <w:rPr>
          <w:rFonts w:hint="eastAsia"/>
          <w:color w:val="FF0000"/>
          <w:lang w:eastAsia="zh-CN"/>
        </w:rPr>
        <w:t>→见文件夹内</w:t>
      </w:r>
    </w:p>
    <w:p w14:paraId="5885512C" w14:textId="77777777" w:rsidR="009A7AFB" w:rsidRDefault="009A7AFB" w:rsidP="007D22B6">
      <w:pPr>
        <w:spacing w:line="240" w:lineRule="auto"/>
        <w:rPr>
          <w:rFonts w:hint="eastAsia"/>
          <w:lang w:eastAsia="zh-CN"/>
        </w:rPr>
      </w:pPr>
    </w:p>
    <w:p w14:paraId="552C893E" w14:textId="1D002675" w:rsidR="00E7539F" w:rsidRDefault="00E7539F" w:rsidP="007D22B6">
      <w:pPr>
        <w:spacing w:line="240" w:lineRule="auto"/>
        <w:rPr>
          <w:lang w:eastAsia="zh-CN"/>
        </w:rPr>
      </w:pPr>
      <w:r>
        <w:rPr>
          <w:rFonts w:hint="eastAsia"/>
          <w:lang w:eastAsia="zh-CN"/>
        </w:rPr>
        <w:t>注：（</w:t>
      </w:r>
      <w:r w:rsidRPr="00E7539F">
        <w:rPr>
          <w:rFonts w:hint="eastAsia"/>
          <w:b/>
          <w:bCs/>
          <w:color w:val="C45911" w:themeColor="accent2" w:themeShade="BF"/>
          <w:lang w:eastAsia="zh-CN"/>
        </w:rPr>
        <w:t>橙色</w:t>
      </w:r>
      <w:r>
        <w:rPr>
          <w:rFonts w:hint="eastAsia"/>
          <w:b/>
          <w:bCs/>
          <w:color w:val="C45911" w:themeColor="accent2" w:themeShade="BF"/>
          <w:lang w:eastAsia="zh-CN"/>
        </w:rPr>
        <w:t>部分</w:t>
      </w:r>
      <w:r>
        <w:rPr>
          <w:rFonts w:hint="eastAsia"/>
          <w:lang w:eastAsia="zh-CN"/>
        </w:rPr>
        <w:t>是原有翻译版本，</w:t>
      </w:r>
      <w:r w:rsidRPr="00E7539F">
        <w:rPr>
          <w:rFonts w:hint="eastAsia"/>
          <w:b/>
          <w:bCs/>
          <w:color w:val="4472C4" w:themeColor="accent1"/>
          <w:lang w:eastAsia="zh-CN"/>
        </w:rPr>
        <w:t>蓝色</w:t>
      </w:r>
      <w:r>
        <w:rPr>
          <w:rFonts w:hint="eastAsia"/>
          <w:b/>
          <w:bCs/>
          <w:color w:val="4472C4" w:themeColor="accent1"/>
          <w:lang w:eastAsia="zh-CN"/>
        </w:rPr>
        <w:t>部分</w:t>
      </w:r>
      <w:r>
        <w:rPr>
          <w:rFonts w:hint="eastAsia"/>
          <w:lang w:eastAsia="zh-CN"/>
        </w:rPr>
        <w:t>是在原有翻译基础上的拓展版本）</w:t>
      </w:r>
    </w:p>
    <w:p w14:paraId="35E1EC34" w14:textId="77777777" w:rsidR="00E7539F" w:rsidRDefault="00E7539F" w:rsidP="007D22B6">
      <w:pPr>
        <w:spacing w:line="240" w:lineRule="auto"/>
        <w:rPr>
          <w:lang w:eastAsia="zh-CN"/>
        </w:rPr>
      </w:pPr>
    </w:p>
    <w:p w14:paraId="3D0918F2" w14:textId="491C61D5" w:rsidR="007D7D7A" w:rsidRDefault="007D7D7A" w:rsidP="009A7AFB">
      <w:pPr>
        <w:pStyle w:val="a3"/>
        <w:numPr>
          <w:ilvl w:val="0"/>
          <w:numId w:val="2"/>
        </w:numPr>
        <w:spacing w:line="240" w:lineRule="auto"/>
        <w:ind w:firstLineChars="0"/>
      </w:pPr>
      <w:r>
        <w:t xml:space="preserve">预注册（Study Preregistration）  </w:t>
      </w:r>
    </w:p>
    <w:p w14:paraId="76738759" w14:textId="1CF1CE53" w:rsidR="009A7AFB" w:rsidRDefault="009A7AFB" w:rsidP="009A7AFB">
      <w:pPr>
        <w:pStyle w:val="a3"/>
        <w:spacing w:line="240" w:lineRule="auto"/>
        <w:ind w:left="420" w:firstLineChars="0" w:firstLine="0"/>
      </w:pPr>
      <w:r w:rsidRPr="009A7AFB">
        <w:t>(e.g pre-analysis plan, prospective registration)</w:t>
      </w:r>
    </w:p>
    <w:p w14:paraId="23A37F8B" w14:textId="51761009" w:rsidR="007D7D7A" w:rsidRPr="007D22B6" w:rsidRDefault="007D7D7A" w:rsidP="007D22B6">
      <w:pPr>
        <w:spacing w:line="240" w:lineRule="auto"/>
        <w:mirrorIndents/>
        <w:rPr>
          <w:b/>
          <w:bCs/>
          <w:color w:val="C45911" w:themeColor="accent2" w:themeShade="BF"/>
          <w:lang w:eastAsia="zh-CN"/>
        </w:rPr>
      </w:pPr>
      <w:r w:rsidRPr="007D22B6">
        <w:rPr>
          <w:b/>
          <w:bCs/>
          <w:color w:val="C45911" w:themeColor="accent2" w:themeShade="BF"/>
          <w:lang w:eastAsia="zh-CN"/>
        </w:rPr>
        <w:t>（</w:t>
      </w:r>
      <w:r w:rsidR="001309A3" w:rsidRPr="007D22B6">
        <w:rPr>
          <w:rFonts w:hint="eastAsia"/>
          <w:b/>
          <w:bCs/>
          <w:color w:val="C45911" w:themeColor="accent2" w:themeShade="BF"/>
          <w:lang w:eastAsia="zh-CN"/>
        </w:rPr>
        <w:t>例如</w:t>
      </w:r>
      <w:r w:rsidR="002225DA" w:rsidRPr="007D22B6">
        <w:rPr>
          <w:rFonts w:hint="eastAsia"/>
          <w:b/>
          <w:bCs/>
          <w:color w:val="C45911" w:themeColor="accent2" w:themeShade="BF"/>
          <w:lang w:eastAsia="zh-CN"/>
        </w:rPr>
        <w:t>，</w:t>
      </w:r>
      <w:r w:rsidRPr="007D22B6">
        <w:rPr>
          <w:b/>
          <w:bCs/>
          <w:color w:val="C45911" w:themeColor="accent2" w:themeShade="BF"/>
          <w:lang w:eastAsia="zh-CN"/>
        </w:rPr>
        <w:t>在数据</w:t>
      </w:r>
      <w:r w:rsidR="002225DA" w:rsidRPr="007D22B6">
        <w:rPr>
          <w:b/>
          <w:bCs/>
          <w:color w:val="C45911" w:themeColor="accent2" w:themeShade="BF"/>
          <w:lang w:eastAsia="zh-CN"/>
        </w:rPr>
        <w:t>收集</w:t>
      </w:r>
      <w:r w:rsidRPr="007D22B6">
        <w:rPr>
          <w:b/>
          <w:bCs/>
          <w:color w:val="C45911" w:themeColor="accent2" w:themeShade="BF"/>
          <w:lang w:eastAsia="zh-CN"/>
        </w:rPr>
        <w:t xml:space="preserve">之前提交研究设计、假设、方法和分析计划） </w:t>
      </w:r>
    </w:p>
    <w:p w14:paraId="5260CD70" w14:textId="56B38C15" w:rsidR="007D7D7A" w:rsidRPr="007D22B6" w:rsidRDefault="007D7D7A" w:rsidP="007D22B6">
      <w:pPr>
        <w:spacing w:line="240" w:lineRule="auto"/>
        <w:mirrorIndents/>
        <w:rPr>
          <w:b/>
          <w:bCs/>
          <w:color w:val="4472C4" w:themeColor="accent1"/>
          <w:lang w:eastAsia="zh-CN"/>
        </w:rPr>
      </w:pPr>
      <w:r>
        <w:rPr>
          <w:lang w:eastAsia="zh-CN"/>
        </w:rPr>
        <w:t xml:space="preserve"> </w:t>
      </w:r>
      <w:r w:rsidR="001332B5" w:rsidRPr="007D22B6">
        <w:rPr>
          <w:rFonts w:hint="eastAsia"/>
          <w:b/>
          <w:bCs/>
          <w:color w:val="4472C4" w:themeColor="accent1"/>
          <w:lang w:eastAsia="zh-CN"/>
        </w:rPr>
        <w:t>（例如，在数据收集之前将研究设计、假设和分析计划等提交到特定的注册平台）</w:t>
      </w:r>
    </w:p>
    <w:p w14:paraId="4C64F620" w14:textId="77777777" w:rsidR="007D7D7A" w:rsidRDefault="007D7D7A" w:rsidP="007D22B6">
      <w:pPr>
        <w:spacing w:line="240" w:lineRule="auto"/>
        <w:rPr>
          <w:lang w:eastAsia="zh-CN"/>
        </w:rPr>
      </w:pPr>
    </w:p>
    <w:p w14:paraId="76F02564" w14:textId="3B60FF65" w:rsidR="007D7D7A" w:rsidRDefault="007D7D7A" w:rsidP="009A7AFB">
      <w:pPr>
        <w:pStyle w:val="a3"/>
        <w:numPr>
          <w:ilvl w:val="0"/>
          <w:numId w:val="2"/>
        </w:numPr>
        <w:spacing w:line="240" w:lineRule="auto"/>
        <w:ind w:firstLineChars="0"/>
      </w:pPr>
      <w:r>
        <w:t xml:space="preserve">注册报告（Registered Reports） </w:t>
      </w:r>
    </w:p>
    <w:p w14:paraId="1F66874B" w14:textId="4E4971FF" w:rsidR="009A7AFB" w:rsidRDefault="009A7AFB" w:rsidP="009A7AFB">
      <w:pPr>
        <w:pStyle w:val="a3"/>
        <w:spacing w:line="240" w:lineRule="auto"/>
        <w:ind w:left="420" w:firstLineChars="0" w:firstLine="0"/>
      </w:pPr>
      <w:r>
        <w:t>(format of empirical article where a study proposal is reviewed before the research is undertaken)</w:t>
      </w:r>
    </w:p>
    <w:p w14:paraId="66B628A3" w14:textId="22BE24C9" w:rsidR="007D7D7A" w:rsidRPr="007D22B6" w:rsidRDefault="007D7D7A" w:rsidP="007D22B6">
      <w:pPr>
        <w:spacing w:line="240" w:lineRule="auto"/>
        <w:rPr>
          <w:b/>
          <w:bCs/>
          <w:color w:val="C45911" w:themeColor="accent2" w:themeShade="BF"/>
          <w:lang w:eastAsia="zh-CN"/>
        </w:rPr>
      </w:pPr>
      <w:r w:rsidRPr="007D22B6">
        <w:rPr>
          <w:b/>
          <w:bCs/>
          <w:color w:val="C45911" w:themeColor="accent2" w:themeShade="BF"/>
          <w:lang w:eastAsia="zh-CN"/>
        </w:rPr>
        <w:t>（</w:t>
      </w:r>
      <w:r w:rsidR="002225DA" w:rsidRPr="007D22B6">
        <w:rPr>
          <w:rFonts w:hint="eastAsia"/>
          <w:b/>
          <w:bCs/>
          <w:color w:val="C45911" w:themeColor="accent2" w:themeShade="BF"/>
          <w:lang w:eastAsia="zh-CN"/>
        </w:rPr>
        <w:t>一种</w:t>
      </w:r>
      <w:r w:rsidR="002225DA" w:rsidRPr="007D22B6">
        <w:rPr>
          <w:b/>
          <w:bCs/>
          <w:color w:val="C45911" w:themeColor="accent2" w:themeShade="BF"/>
          <w:lang w:eastAsia="zh-CN"/>
        </w:rPr>
        <w:t>实证文章</w:t>
      </w:r>
      <w:r w:rsidR="002225DA" w:rsidRPr="007D22B6">
        <w:rPr>
          <w:rFonts w:hint="eastAsia"/>
          <w:b/>
          <w:bCs/>
          <w:color w:val="C45911" w:themeColor="accent2" w:themeShade="BF"/>
          <w:lang w:eastAsia="zh-CN"/>
        </w:rPr>
        <w:t>的</w:t>
      </w:r>
      <w:r w:rsidR="002225DA" w:rsidRPr="007D22B6">
        <w:rPr>
          <w:b/>
          <w:bCs/>
          <w:color w:val="C45911" w:themeColor="accent2" w:themeShade="BF"/>
          <w:lang w:eastAsia="zh-CN"/>
        </w:rPr>
        <w:t>格式</w:t>
      </w:r>
      <w:r w:rsidR="002225DA" w:rsidRPr="007D22B6">
        <w:rPr>
          <w:rFonts w:hint="eastAsia"/>
          <w:b/>
          <w:bCs/>
          <w:color w:val="C45911" w:themeColor="accent2" w:themeShade="BF"/>
          <w:lang w:eastAsia="zh-CN"/>
        </w:rPr>
        <w:t>，其中</w:t>
      </w:r>
      <w:r w:rsidR="00B20C1A" w:rsidRPr="007D22B6">
        <w:rPr>
          <w:rFonts w:hint="eastAsia"/>
          <w:b/>
          <w:bCs/>
          <w:color w:val="C45911" w:themeColor="accent2" w:themeShade="BF"/>
          <w:lang w:eastAsia="zh-CN"/>
        </w:rPr>
        <w:t>的</w:t>
      </w:r>
      <w:r w:rsidR="002225DA" w:rsidRPr="007D22B6">
        <w:rPr>
          <w:rFonts w:hint="eastAsia"/>
          <w:b/>
          <w:bCs/>
          <w:color w:val="C45911" w:themeColor="accent2" w:themeShade="BF"/>
          <w:lang w:eastAsia="zh-CN"/>
        </w:rPr>
        <w:t>研究方案</w:t>
      </w:r>
      <w:r w:rsidRPr="007D22B6">
        <w:rPr>
          <w:rFonts w:hint="eastAsia"/>
          <w:b/>
          <w:bCs/>
          <w:color w:val="C45911" w:themeColor="accent2" w:themeShade="BF"/>
          <w:lang w:eastAsia="zh-CN"/>
        </w:rPr>
        <w:t>在</w:t>
      </w:r>
      <w:r w:rsidRPr="007D22B6">
        <w:rPr>
          <w:b/>
          <w:bCs/>
          <w:color w:val="C45911" w:themeColor="accent2" w:themeShade="BF"/>
          <w:lang w:eastAsia="zh-CN"/>
        </w:rPr>
        <w:t>研究</w:t>
      </w:r>
      <w:r w:rsidR="00B20C1A" w:rsidRPr="007D22B6">
        <w:rPr>
          <w:rFonts w:hint="eastAsia"/>
          <w:b/>
          <w:bCs/>
          <w:color w:val="C45911" w:themeColor="accent2" w:themeShade="BF"/>
          <w:lang w:eastAsia="zh-CN"/>
        </w:rPr>
        <w:t>开始</w:t>
      </w:r>
      <w:r w:rsidRPr="007D22B6">
        <w:rPr>
          <w:b/>
          <w:bCs/>
          <w:color w:val="C45911" w:themeColor="accent2" w:themeShade="BF"/>
          <w:lang w:eastAsia="zh-CN"/>
        </w:rPr>
        <w:t>之前</w:t>
      </w:r>
      <w:r w:rsidR="00837456" w:rsidRPr="007D22B6">
        <w:rPr>
          <w:rFonts w:hint="eastAsia"/>
          <w:b/>
          <w:bCs/>
          <w:color w:val="C45911" w:themeColor="accent2" w:themeShade="BF"/>
          <w:lang w:eastAsia="zh-CN"/>
        </w:rPr>
        <w:t>先</w:t>
      </w:r>
      <w:r w:rsidR="00B20C1A" w:rsidRPr="007D22B6">
        <w:rPr>
          <w:rFonts w:hint="eastAsia"/>
          <w:b/>
          <w:bCs/>
          <w:color w:val="C45911" w:themeColor="accent2" w:themeShade="BF"/>
          <w:lang w:eastAsia="zh-CN"/>
        </w:rPr>
        <w:t>经过</w:t>
      </w:r>
      <w:r w:rsidR="002225DA" w:rsidRPr="007D22B6">
        <w:rPr>
          <w:rFonts w:hint="eastAsia"/>
          <w:b/>
          <w:bCs/>
          <w:color w:val="C45911" w:themeColor="accent2" w:themeShade="BF"/>
          <w:lang w:eastAsia="zh-CN"/>
        </w:rPr>
        <w:t>同行评审</w:t>
      </w:r>
      <w:r w:rsidRPr="007D22B6">
        <w:rPr>
          <w:b/>
          <w:bCs/>
          <w:color w:val="C45911" w:themeColor="accent2" w:themeShade="BF"/>
          <w:lang w:eastAsia="zh-CN"/>
        </w:rPr>
        <w:t xml:space="preserve">）  </w:t>
      </w:r>
    </w:p>
    <w:p w14:paraId="1BD4F5D5" w14:textId="40379E8A" w:rsidR="007D7D7A" w:rsidRPr="007D22B6" w:rsidRDefault="001332B5" w:rsidP="007D22B6">
      <w:pPr>
        <w:spacing w:line="240" w:lineRule="auto"/>
        <w:rPr>
          <w:b/>
          <w:bCs/>
          <w:color w:val="4472C4" w:themeColor="accent1"/>
          <w:lang w:eastAsia="zh-CN"/>
        </w:rPr>
      </w:pPr>
      <w:r w:rsidRPr="007D22B6">
        <w:rPr>
          <w:rFonts w:hint="eastAsia"/>
          <w:b/>
          <w:bCs/>
          <w:color w:val="4472C4" w:themeColor="accent1"/>
          <w:lang w:eastAsia="zh-CN"/>
        </w:rPr>
        <w:t>（一种新的文章类型，期刊分两阶段对研究方案和最终结果进行审稿，在第一阶段审稿时决定是否原则上接收，第二阶段审稿则主要考虑是否按照计划进行。）</w:t>
      </w:r>
    </w:p>
    <w:p w14:paraId="4BD570FC" w14:textId="77777777" w:rsidR="001332B5" w:rsidRDefault="001332B5" w:rsidP="007D22B6">
      <w:pPr>
        <w:spacing w:line="240" w:lineRule="auto"/>
        <w:rPr>
          <w:lang w:eastAsia="zh-CN"/>
        </w:rPr>
      </w:pPr>
    </w:p>
    <w:p w14:paraId="60DD36D4" w14:textId="2D7D5F1B" w:rsidR="007D7D7A" w:rsidRDefault="007D7D7A" w:rsidP="009A7AFB">
      <w:pPr>
        <w:pStyle w:val="a3"/>
        <w:numPr>
          <w:ilvl w:val="0"/>
          <w:numId w:val="2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 xml:space="preserve">重复性研究（Replication Studies） </w:t>
      </w:r>
    </w:p>
    <w:p w14:paraId="0EFD7BA7" w14:textId="21122D36" w:rsidR="009A7AFB" w:rsidRDefault="009A7AFB" w:rsidP="009A7AFB">
      <w:pPr>
        <w:pStyle w:val="a3"/>
        <w:spacing w:line="240" w:lineRule="auto"/>
        <w:ind w:left="420" w:firstLineChars="0" w:firstLine="0"/>
        <w:rPr>
          <w:lang w:eastAsia="zh-CN"/>
        </w:rPr>
      </w:pPr>
      <w:r w:rsidRPr="009A7AFB">
        <w:rPr>
          <w:lang w:eastAsia="zh-CN"/>
        </w:rPr>
        <w:t>(research attempting to reproduce the methods and findings of prior research)</w:t>
      </w:r>
    </w:p>
    <w:p w14:paraId="7BFE37BC" w14:textId="3B27F5EE" w:rsidR="007D7D7A" w:rsidRDefault="007D7D7A" w:rsidP="007D22B6">
      <w:pPr>
        <w:spacing w:line="240" w:lineRule="auto"/>
        <w:rPr>
          <w:lang w:eastAsia="zh-CN"/>
        </w:rPr>
      </w:pPr>
      <w:r w:rsidRPr="007D22B6">
        <w:rPr>
          <w:b/>
          <w:bCs/>
          <w:color w:val="C45911" w:themeColor="accent2" w:themeShade="BF"/>
          <w:lang w:eastAsia="zh-CN"/>
        </w:rPr>
        <w:t>（试图重复</w:t>
      </w:r>
      <w:r w:rsidR="002225DA" w:rsidRPr="007D22B6">
        <w:rPr>
          <w:rFonts w:hint="eastAsia"/>
          <w:b/>
          <w:bCs/>
          <w:color w:val="C45911" w:themeColor="accent2" w:themeShade="BF"/>
          <w:lang w:eastAsia="zh-CN"/>
        </w:rPr>
        <w:t>先前</w:t>
      </w:r>
      <w:r w:rsidRPr="007D22B6">
        <w:rPr>
          <w:b/>
          <w:bCs/>
          <w:color w:val="C45911" w:themeColor="accent2" w:themeShade="BF"/>
          <w:lang w:eastAsia="zh-CN"/>
        </w:rPr>
        <w:t>研究的方法和</w:t>
      </w:r>
      <w:r w:rsidR="002225DA" w:rsidRPr="007D22B6">
        <w:rPr>
          <w:rFonts w:hint="eastAsia"/>
          <w:b/>
          <w:bCs/>
          <w:color w:val="C45911" w:themeColor="accent2" w:themeShade="BF"/>
          <w:lang w:eastAsia="zh-CN"/>
        </w:rPr>
        <w:t>发现</w:t>
      </w:r>
      <w:r w:rsidRPr="007D22B6">
        <w:rPr>
          <w:b/>
          <w:bCs/>
          <w:color w:val="C45911" w:themeColor="accent2" w:themeShade="BF"/>
          <w:lang w:eastAsia="zh-CN"/>
        </w:rPr>
        <w:t xml:space="preserve">的研究） </w:t>
      </w:r>
      <w:r>
        <w:rPr>
          <w:lang w:eastAsia="zh-CN"/>
        </w:rPr>
        <w:t xml:space="preserve"> </w:t>
      </w:r>
    </w:p>
    <w:p w14:paraId="1BAE0C15" w14:textId="5D3A78CD" w:rsidR="007D7D7A" w:rsidRPr="007D22B6" w:rsidRDefault="007D7D7A" w:rsidP="007D22B6">
      <w:pPr>
        <w:spacing w:line="240" w:lineRule="auto"/>
        <w:rPr>
          <w:b/>
          <w:bCs/>
          <w:color w:val="4472C4" w:themeColor="accent1"/>
          <w:lang w:eastAsia="zh-CN"/>
        </w:rPr>
      </w:pPr>
      <w:r w:rsidRPr="007D22B6">
        <w:rPr>
          <w:b/>
          <w:bCs/>
          <w:color w:val="4472C4" w:themeColor="accent1"/>
          <w:lang w:eastAsia="zh-CN"/>
        </w:rPr>
        <w:t>(</w:t>
      </w:r>
      <w:r w:rsidR="001332B5" w:rsidRPr="007D22B6">
        <w:rPr>
          <w:rFonts w:hint="eastAsia"/>
          <w:b/>
          <w:bCs/>
          <w:color w:val="4472C4" w:themeColor="accent1"/>
          <w:lang w:eastAsia="zh-CN"/>
        </w:rPr>
        <w:t>对先前发表的研究进行重复验证的研究)</w:t>
      </w:r>
    </w:p>
    <w:p w14:paraId="58EABBC8" w14:textId="77777777" w:rsidR="001332B5" w:rsidRPr="001332B5" w:rsidRDefault="001332B5" w:rsidP="007D22B6">
      <w:pPr>
        <w:spacing w:line="240" w:lineRule="auto"/>
        <w:rPr>
          <w:lang w:eastAsia="zh-CN"/>
        </w:rPr>
      </w:pPr>
    </w:p>
    <w:p w14:paraId="6E468DEA" w14:textId="66BBD37B" w:rsidR="007D7D7A" w:rsidRDefault="007D7D7A" w:rsidP="009A7AFB">
      <w:pPr>
        <w:pStyle w:val="a3"/>
        <w:numPr>
          <w:ilvl w:val="0"/>
          <w:numId w:val="2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 xml:space="preserve">开放数据（Open Data） </w:t>
      </w:r>
    </w:p>
    <w:p w14:paraId="01604ECE" w14:textId="5B596BF4" w:rsidR="009A7AFB" w:rsidRDefault="009A7AFB" w:rsidP="009A7AFB">
      <w:pPr>
        <w:pStyle w:val="a3"/>
        <w:spacing w:line="240" w:lineRule="auto"/>
        <w:ind w:left="420" w:firstLineChars="0" w:firstLine="0"/>
        <w:rPr>
          <w:rFonts w:hint="eastAsia"/>
          <w:lang w:eastAsia="zh-CN"/>
        </w:rPr>
      </w:pPr>
      <w:r w:rsidRPr="009A7AFB">
        <w:rPr>
          <w:lang w:eastAsia="zh-CN"/>
        </w:rPr>
        <w:t>(making research data publicly available, e.g FAIR data)</w:t>
      </w:r>
    </w:p>
    <w:p w14:paraId="24675290" w14:textId="6D3A4503" w:rsidR="007D7D7A" w:rsidRPr="007D22B6" w:rsidRDefault="007D7D7A" w:rsidP="007D22B6">
      <w:pPr>
        <w:spacing w:line="240" w:lineRule="auto"/>
        <w:rPr>
          <w:b/>
          <w:bCs/>
          <w:color w:val="C45911" w:themeColor="accent2" w:themeShade="BF"/>
          <w:lang w:eastAsia="zh-CN"/>
        </w:rPr>
      </w:pPr>
      <w:r w:rsidRPr="007D22B6">
        <w:rPr>
          <w:b/>
          <w:bCs/>
          <w:color w:val="C45911" w:themeColor="accent2" w:themeShade="BF"/>
          <w:lang w:eastAsia="zh-CN"/>
        </w:rPr>
        <w:t>（将研究数据公开</w:t>
      </w:r>
      <w:r w:rsidR="000D6475" w:rsidRPr="007D22B6">
        <w:rPr>
          <w:rFonts w:hint="eastAsia"/>
          <w:b/>
          <w:bCs/>
          <w:color w:val="C45911" w:themeColor="accent2" w:themeShade="BF"/>
          <w:lang w:eastAsia="zh-CN"/>
        </w:rPr>
        <w:t>发布</w:t>
      </w:r>
      <w:r w:rsidR="002225DA" w:rsidRPr="007D22B6">
        <w:rPr>
          <w:rFonts w:hint="eastAsia"/>
          <w:b/>
          <w:bCs/>
          <w:color w:val="C45911" w:themeColor="accent2" w:themeShade="BF"/>
          <w:lang w:eastAsia="zh-CN"/>
        </w:rPr>
        <w:t>，例如FAIR数据</w:t>
      </w:r>
      <w:r w:rsidRPr="007D22B6">
        <w:rPr>
          <w:b/>
          <w:bCs/>
          <w:color w:val="C45911" w:themeColor="accent2" w:themeShade="BF"/>
          <w:lang w:eastAsia="zh-CN"/>
        </w:rPr>
        <w:t xml:space="preserve">）  </w:t>
      </w:r>
    </w:p>
    <w:p w14:paraId="514957A9" w14:textId="0B7137FD" w:rsidR="007D7D7A" w:rsidRPr="007D22B6" w:rsidRDefault="007D7D7A" w:rsidP="007D22B6">
      <w:pPr>
        <w:spacing w:line="240" w:lineRule="auto"/>
        <w:rPr>
          <w:b/>
          <w:bCs/>
          <w:color w:val="4472C4" w:themeColor="accent1"/>
          <w:lang w:eastAsia="zh-CN"/>
        </w:rPr>
      </w:pPr>
      <w:r w:rsidRPr="007D22B6">
        <w:rPr>
          <w:b/>
          <w:bCs/>
          <w:color w:val="4472C4" w:themeColor="accent1"/>
          <w:lang w:eastAsia="zh-CN"/>
        </w:rPr>
        <w:t>(</w:t>
      </w:r>
      <w:r w:rsidR="001332B5" w:rsidRPr="007D22B6">
        <w:rPr>
          <w:rFonts w:hint="eastAsia"/>
          <w:b/>
          <w:bCs/>
          <w:color w:val="4472C4" w:themeColor="accent1"/>
          <w:lang w:eastAsia="zh-CN"/>
        </w:rPr>
        <w:t>将研究数据在受认可的平台上发布，可以完全公开、部分公开或者受限访问</w:t>
      </w:r>
      <w:r w:rsidRPr="007D22B6">
        <w:rPr>
          <w:b/>
          <w:bCs/>
          <w:color w:val="4472C4" w:themeColor="accent1"/>
          <w:lang w:eastAsia="zh-CN"/>
        </w:rPr>
        <w:t>)</w:t>
      </w:r>
    </w:p>
    <w:p w14:paraId="5EDCA938" w14:textId="77777777" w:rsidR="007D7D7A" w:rsidRDefault="007D7D7A" w:rsidP="007D22B6">
      <w:pPr>
        <w:spacing w:line="240" w:lineRule="auto"/>
        <w:rPr>
          <w:lang w:eastAsia="zh-CN"/>
        </w:rPr>
      </w:pPr>
    </w:p>
    <w:p w14:paraId="7BE812DD" w14:textId="371316A7" w:rsidR="007D7D7A" w:rsidRDefault="007D7D7A" w:rsidP="009A7AFB">
      <w:pPr>
        <w:pStyle w:val="a3"/>
        <w:numPr>
          <w:ilvl w:val="0"/>
          <w:numId w:val="2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 xml:space="preserve">开放代码（Open Code） </w:t>
      </w:r>
    </w:p>
    <w:p w14:paraId="68D10E00" w14:textId="7E6514E3" w:rsidR="009A7AFB" w:rsidRDefault="009A7AFB" w:rsidP="009A7AFB">
      <w:pPr>
        <w:pStyle w:val="a3"/>
        <w:spacing w:line="240" w:lineRule="auto"/>
        <w:ind w:left="420" w:firstLineChars="0" w:firstLine="0"/>
        <w:rPr>
          <w:rFonts w:hint="eastAsia"/>
          <w:lang w:eastAsia="zh-CN"/>
        </w:rPr>
      </w:pPr>
      <w:r w:rsidRPr="009A7AFB">
        <w:rPr>
          <w:lang w:eastAsia="zh-CN"/>
        </w:rPr>
        <w:t>(making analysis code publicly available)</w:t>
      </w:r>
    </w:p>
    <w:p w14:paraId="2AD7317C" w14:textId="6946C068" w:rsidR="007D7D7A" w:rsidRPr="007D22B6" w:rsidRDefault="007D7D7A" w:rsidP="007D22B6">
      <w:pPr>
        <w:spacing w:line="240" w:lineRule="auto"/>
        <w:rPr>
          <w:b/>
          <w:bCs/>
          <w:color w:val="C45911" w:themeColor="accent2" w:themeShade="BF"/>
          <w:lang w:eastAsia="zh-CN"/>
        </w:rPr>
      </w:pPr>
      <w:r w:rsidRPr="007D22B6">
        <w:rPr>
          <w:b/>
          <w:bCs/>
          <w:color w:val="C45911" w:themeColor="accent2" w:themeShade="BF"/>
          <w:lang w:eastAsia="zh-CN"/>
        </w:rPr>
        <w:t>（将</w:t>
      </w:r>
      <w:r w:rsidR="002225DA" w:rsidRPr="007D22B6">
        <w:rPr>
          <w:rFonts w:hint="eastAsia"/>
          <w:b/>
          <w:bCs/>
          <w:color w:val="C45911" w:themeColor="accent2" w:themeShade="BF"/>
          <w:lang w:eastAsia="zh-CN"/>
        </w:rPr>
        <w:t>分析</w:t>
      </w:r>
      <w:r w:rsidRPr="007D22B6">
        <w:rPr>
          <w:b/>
          <w:bCs/>
          <w:color w:val="C45911" w:themeColor="accent2" w:themeShade="BF"/>
          <w:lang w:eastAsia="zh-CN"/>
        </w:rPr>
        <w:t>代码公开</w:t>
      </w:r>
      <w:r w:rsidR="000D6475" w:rsidRPr="007D22B6">
        <w:rPr>
          <w:rFonts w:hint="eastAsia"/>
          <w:b/>
          <w:bCs/>
          <w:color w:val="C45911" w:themeColor="accent2" w:themeShade="BF"/>
          <w:lang w:eastAsia="zh-CN"/>
        </w:rPr>
        <w:t>发布</w:t>
      </w:r>
      <w:r w:rsidRPr="007D22B6">
        <w:rPr>
          <w:b/>
          <w:bCs/>
          <w:color w:val="C45911" w:themeColor="accent2" w:themeShade="BF"/>
          <w:lang w:eastAsia="zh-CN"/>
        </w:rPr>
        <w:t xml:space="preserve">） </w:t>
      </w:r>
    </w:p>
    <w:p w14:paraId="0ED5B039" w14:textId="5B4FBA1F" w:rsidR="007D7D7A" w:rsidRPr="007D22B6" w:rsidRDefault="007D7D7A" w:rsidP="007D22B6">
      <w:pPr>
        <w:spacing w:line="240" w:lineRule="auto"/>
        <w:rPr>
          <w:b/>
          <w:bCs/>
          <w:color w:val="4472C4" w:themeColor="accent1"/>
          <w:lang w:eastAsia="zh-CN"/>
        </w:rPr>
      </w:pPr>
      <w:r w:rsidRPr="007D22B6">
        <w:rPr>
          <w:b/>
          <w:bCs/>
          <w:color w:val="4472C4" w:themeColor="accent1"/>
          <w:lang w:eastAsia="zh-CN"/>
        </w:rPr>
        <w:t>(</w:t>
      </w:r>
      <w:r w:rsidR="001332B5" w:rsidRPr="007D22B6">
        <w:rPr>
          <w:rFonts w:hint="eastAsia"/>
          <w:b/>
          <w:bCs/>
          <w:color w:val="4472C4" w:themeColor="accent1"/>
          <w:lang w:eastAsia="zh-CN"/>
        </w:rPr>
        <w:t>将研究过程中的代码（如统计分析代码）在受认可的平台上公开发布</w:t>
      </w:r>
      <w:r w:rsidRPr="007D22B6">
        <w:rPr>
          <w:b/>
          <w:bCs/>
          <w:color w:val="4472C4" w:themeColor="accent1"/>
          <w:lang w:eastAsia="zh-CN"/>
        </w:rPr>
        <w:t>)</w:t>
      </w:r>
    </w:p>
    <w:p w14:paraId="29FC66FE" w14:textId="77777777" w:rsidR="007D7D7A" w:rsidRDefault="007D7D7A" w:rsidP="007D22B6">
      <w:pPr>
        <w:spacing w:line="240" w:lineRule="auto"/>
        <w:rPr>
          <w:lang w:eastAsia="zh-CN"/>
        </w:rPr>
      </w:pPr>
    </w:p>
    <w:p w14:paraId="3DBA480A" w14:textId="2E6A83CC" w:rsidR="009A7AFB" w:rsidRDefault="007D7D7A" w:rsidP="009A7AFB">
      <w:pPr>
        <w:pStyle w:val="a3"/>
        <w:numPr>
          <w:ilvl w:val="0"/>
          <w:numId w:val="2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预印本（Preprints）</w:t>
      </w:r>
    </w:p>
    <w:p w14:paraId="694B2E59" w14:textId="77777777" w:rsidR="009A7AFB" w:rsidRDefault="009A7AFB" w:rsidP="009A7AFB">
      <w:pPr>
        <w:spacing w:line="240" w:lineRule="auto"/>
        <w:ind w:firstLineChars="190" w:firstLine="418"/>
        <w:rPr>
          <w:lang w:eastAsia="zh-CN"/>
        </w:rPr>
      </w:pPr>
      <w:r>
        <w:rPr>
          <w:lang w:eastAsia="zh-CN"/>
        </w:rPr>
        <w:t>(</w:t>
      </w:r>
      <w:proofErr w:type="gramStart"/>
      <w:r>
        <w:rPr>
          <w:lang w:eastAsia="zh-CN"/>
        </w:rPr>
        <w:t>making</w:t>
      </w:r>
      <w:proofErr w:type="gramEnd"/>
      <w:r>
        <w:rPr>
          <w:lang w:eastAsia="zh-CN"/>
        </w:rPr>
        <w:t xml:space="preserve"> research papers available prior to journal peer-review in an online </w:t>
      </w:r>
    </w:p>
    <w:p w14:paraId="5C621CC9" w14:textId="043E09FE" w:rsidR="007D7D7A" w:rsidRDefault="009A7AFB" w:rsidP="009A7AFB">
      <w:pPr>
        <w:pStyle w:val="a3"/>
        <w:spacing w:line="240" w:lineRule="auto"/>
        <w:ind w:left="420" w:firstLineChars="0" w:firstLine="0"/>
        <w:rPr>
          <w:lang w:eastAsia="zh-CN"/>
        </w:rPr>
      </w:pPr>
      <w:r>
        <w:rPr>
          <w:lang w:eastAsia="zh-CN"/>
        </w:rPr>
        <w:t xml:space="preserve">repository) </w:t>
      </w:r>
      <w:r w:rsidR="007D7D7A">
        <w:rPr>
          <w:lang w:eastAsia="zh-CN"/>
        </w:rPr>
        <w:t xml:space="preserve"> </w:t>
      </w:r>
    </w:p>
    <w:p w14:paraId="1C922D5A" w14:textId="71010A63" w:rsidR="007D7D7A" w:rsidRPr="007D22B6" w:rsidRDefault="007D7D7A" w:rsidP="007D22B6">
      <w:pPr>
        <w:spacing w:line="240" w:lineRule="auto"/>
        <w:rPr>
          <w:b/>
          <w:bCs/>
          <w:lang w:eastAsia="zh-CN"/>
        </w:rPr>
      </w:pPr>
      <w:r w:rsidRPr="007D22B6">
        <w:rPr>
          <w:b/>
          <w:bCs/>
          <w:color w:val="C45911" w:themeColor="accent2" w:themeShade="BF"/>
          <w:lang w:eastAsia="zh-CN"/>
        </w:rPr>
        <w:t>（在期刊同行评审</w:t>
      </w:r>
      <w:r w:rsidR="002225DA" w:rsidRPr="007D22B6">
        <w:rPr>
          <w:rFonts w:hint="eastAsia"/>
          <w:b/>
          <w:bCs/>
          <w:color w:val="C45911" w:themeColor="accent2" w:themeShade="BF"/>
          <w:lang w:eastAsia="zh-CN"/>
        </w:rPr>
        <w:t>之</w:t>
      </w:r>
      <w:r w:rsidRPr="007D22B6">
        <w:rPr>
          <w:b/>
          <w:bCs/>
          <w:color w:val="C45911" w:themeColor="accent2" w:themeShade="BF"/>
          <w:lang w:eastAsia="zh-CN"/>
        </w:rPr>
        <w:t>前，</w:t>
      </w:r>
      <w:r w:rsidR="000D6475" w:rsidRPr="007D22B6">
        <w:rPr>
          <w:rFonts w:hint="eastAsia"/>
          <w:b/>
          <w:bCs/>
          <w:color w:val="C45911" w:themeColor="accent2" w:themeShade="BF"/>
          <w:lang w:eastAsia="zh-CN"/>
        </w:rPr>
        <w:t>将</w:t>
      </w:r>
      <w:r w:rsidR="000D6475" w:rsidRPr="007D22B6">
        <w:rPr>
          <w:b/>
          <w:bCs/>
          <w:color w:val="C45911" w:themeColor="accent2" w:themeShade="BF"/>
          <w:lang w:eastAsia="zh-CN"/>
        </w:rPr>
        <w:t>研究论文</w:t>
      </w:r>
      <w:r w:rsidRPr="007D22B6">
        <w:rPr>
          <w:b/>
          <w:bCs/>
          <w:color w:val="C45911" w:themeColor="accent2" w:themeShade="BF"/>
          <w:lang w:eastAsia="zh-CN"/>
        </w:rPr>
        <w:t>公开发布</w:t>
      </w:r>
      <w:r w:rsidR="00456FD8" w:rsidRPr="007D22B6">
        <w:rPr>
          <w:rFonts w:hint="eastAsia"/>
          <w:b/>
          <w:bCs/>
          <w:color w:val="C45911" w:themeColor="accent2" w:themeShade="BF"/>
          <w:lang w:eastAsia="zh-CN"/>
        </w:rPr>
        <w:t>到</w:t>
      </w:r>
      <w:r w:rsidR="00456FD8" w:rsidRPr="007D22B6">
        <w:rPr>
          <w:b/>
          <w:bCs/>
          <w:color w:val="C45911" w:themeColor="accent2" w:themeShade="BF"/>
          <w:lang w:eastAsia="zh-CN"/>
        </w:rPr>
        <w:t>在线存储库中</w:t>
      </w:r>
      <w:r w:rsidRPr="007D22B6">
        <w:rPr>
          <w:b/>
          <w:bCs/>
          <w:color w:val="C45911" w:themeColor="accent2" w:themeShade="BF"/>
          <w:lang w:eastAsia="zh-CN"/>
        </w:rPr>
        <w:t xml:space="preserve">） </w:t>
      </w:r>
      <w:r w:rsidRPr="007D22B6">
        <w:rPr>
          <w:b/>
          <w:bCs/>
          <w:lang w:eastAsia="zh-CN"/>
        </w:rPr>
        <w:t xml:space="preserve"> </w:t>
      </w:r>
    </w:p>
    <w:p w14:paraId="2EE29E3A" w14:textId="10366AE2" w:rsidR="007D7D7A" w:rsidRPr="007D22B6" w:rsidRDefault="007D22B6" w:rsidP="007D22B6">
      <w:pPr>
        <w:spacing w:line="240" w:lineRule="auto"/>
        <w:rPr>
          <w:b/>
          <w:bCs/>
          <w:color w:val="4472C4" w:themeColor="accent1"/>
          <w:lang w:eastAsia="zh-CN"/>
        </w:rPr>
      </w:pPr>
      <w:r>
        <w:rPr>
          <w:rFonts w:hint="eastAsia"/>
          <w:b/>
          <w:bCs/>
          <w:color w:val="4472C4" w:themeColor="accent1"/>
          <w:lang w:eastAsia="zh-CN"/>
        </w:rPr>
        <w:t>（</w:t>
      </w:r>
      <w:r w:rsidR="001332B5" w:rsidRPr="007D22B6">
        <w:rPr>
          <w:rFonts w:hint="eastAsia"/>
          <w:b/>
          <w:bCs/>
          <w:color w:val="4472C4" w:themeColor="accent1"/>
          <w:lang w:eastAsia="zh-CN"/>
        </w:rPr>
        <w:t>无论投稿与否，在完成文章的写作后，将研究论文公开发布到受到认可的</w:t>
      </w:r>
      <w:proofErr w:type="gramStart"/>
      <w:r w:rsidR="001332B5" w:rsidRPr="007D22B6">
        <w:rPr>
          <w:rFonts w:hint="eastAsia"/>
          <w:b/>
          <w:bCs/>
          <w:color w:val="4472C4" w:themeColor="accent1"/>
          <w:lang w:eastAsia="zh-CN"/>
        </w:rPr>
        <w:t>预出版</w:t>
      </w:r>
      <w:proofErr w:type="gramEnd"/>
      <w:r w:rsidR="001332B5" w:rsidRPr="007D22B6">
        <w:rPr>
          <w:rFonts w:hint="eastAsia"/>
          <w:b/>
          <w:bCs/>
          <w:color w:val="4472C4" w:themeColor="accent1"/>
          <w:lang w:eastAsia="zh-CN"/>
        </w:rPr>
        <w:t>平台（如</w:t>
      </w:r>
      <w:r w:rsidR="001332B5" w:rsidRPr="007D22B6">
        <w:rPr>
          <w:b/>
          <w:bCs/>
          <w:color w:val="4472C4" w:themeColor="accent1"/>
          <w:lang w:eastAsia="zh-CN"/>
        </w:rPr>
        <w:t>arxiv、biorxiv)</w:t>
      </w:r>
      <w:r w:rsidR="007D7D7A" w:rsidRPr="007D22B6">
        <w:rPr>
          <w:b/>
          <w:bCs/>
          <w:color w:val="4472C4" w:themeColor="accent1"/>
          <w:lang w:eastAsia="zh-CN"/>
        </w:rPr>
        <w:t>)</w:t>
      </w:r>
    </w:p>
    <w:p w14:paraId="1020AA0F" w14:textId="77777777" w:rsidR="007D7D7A" w:rsidRDefault="007D7D7A" w:rsidP="007D22B6">
      <w:pPr>
        <w:spacing w:line="240" w:lineRule="auto"/>
        <w:rPr>
          <w:lang w:eastAsia="zh-CN"/>
        </w:rPr>
      </w:pPr>
    </w:p>
    <w:p w14:paraId="361CFFCB" w14:textId="464DA368" w:rsidR="007D7D7A" w:rsidRDefault="007D7D7A" w:rsidP="009A7AFB">
      <w:pPr>
        <w:pStyle w:val="a3"/>
        <w:numPr>
          <w:ilvl w:val="0"/>
          <w:numId w:val="2"/>
        </w:numPr>
        <w:spacing w:line="240" w:lineRule="auto"/>
        <w:ind w:firstLineChars="0"/>
      </w:pPr>
      <w:r>
        <w:t xml:space="preserve">开放获取（Open Access Publication） </w:t>
      </w:r>
    </w:p>
    <w:p w14:paraId="29EEB976" w14:textId="26015CA9" w:rsidR="009A7AFB" w:rsidRDefault="009A7AFB" w:rsidP="009A7AFB">
      <w:pPr>
        <w:pStyle w:val="a3"/>
        <w:spacing w:line="240" w:lineRule="auto"/>
        <w:ind w:left="420" w:firstLineChars="0" w:firstLine="0"/>
      </w:pPr>
      <w:r w:rsidRPr="009A7AFB">
        <w:t>(making peer-reviewed papers or other publications publicly available)</w:t>
      </w:r>
    </w:p>
    <w:p w14:paraId="46DCEA51" w14:textId="4FF85F4A" w:rsidR="007D7D7A" w:rsidRPr="007D22B6" w:rsidRDefault="007D7D7A" w:rsidP="007D22B6">
      <w:pPr>
        <w:spacing w:line="240" w:lineRule="auto"/>
        <w:rPr>
          <w:b/>
          <w:bCs/>
          <w:lang w:eastAsia="zh-CN"/>
        </w:rPr>
      </w:pPr>
      <w:r w:rsidRPr="007D22B6">
        <w:rPr>
          <w:b/>
          <w:bCs/>
          <w:color w:val="C45911" w:themeColor="accent2" w:themeShade="BF"/>
          <w:lang w:eastAsia="zh-CN"/>
        </w:rPr>
        <w:t>（</w:t>
      </w:r>
      <w:r w:rsidR="00AD1742" w:rsidRPr="007D22B6">
        <w:rPr>
          <w:rFonts w:hint="eastAsia"/>
          <w:b/>
          <w:bCs/>
          <w:color w:val="C45911" w:themeColor="accent2" w:themeShade="BF"/>
          <w:lang w:eastAsia="zh-CN"/>
        </w:rPr>
        <w:t>将</w:t>
      </w:r>
      <w:r w:rsidRPr="007D22B6">
        <w:rPr>
          <w:b/>
          <w:bCs/>
          <w:color w:val="C45911" w:themeColor="accent2" w:themeShade="BF"/>
          <w:lang w:eastAsia="zh-CN"/>
        </w:rPr>
        <w:t>经过同行评审的论文或其他出版物</w:t>
      </w:r>
      <w:r w:rsidR="00837456" w:rsidRPr="007D22B6">
        <w:rPr>
          <w:rFonts w:hint="eastAsia"/>
          <w:b/>
          <w:bCs/>
          <w:color w:val="C45911" w:themeColor="accent2" w:themeShade="BF"/>
          <w:lang w:eastAsia="zh-CN"/>
        </w:rPr>
        <w:t>实现</w:t>
      </w:r>
      <w:r w:rsidR="002900B3" w:rsidRPr="007D22B6">
        <w:rPr>
          <w:rFonts w:hint="eastAsia"/>
          <w:b/>
          <w:bCs/>
          <w:color w:val="C45911" w:themeColor="accent2" w:themeShade="BF"/>
          <w:lang w:eastAsia="zh-CN"/>
        </w:rPr>
        <w:t>开放获取</w:t>
      </w:r>
      <w:r w:rsidRPr="007D22B6">
        <w:rPr>
          <w:b/>
          <w:bCs/>
          <w:color w:val="C45911" w:themeColor="accent2" w:themeShade="BF"/>
          <w:lang w:eastAsia="zh-CN"/>
        </w:rPr>
        <w:t>）</w:t>
      </w:r>
      <w:r w:rsidRPr="007D22B6">
        <w:rPr>
          <w:b/>
          <w:bCs/>
          <w:lang w:eastAsia="zh-CN"/>
        </w:rPr>
        <w:t xml:space="preserve"> </w:t>
      </w:r>
    </w:p>
    <w:p w14:paraId="79D48894" w14:textId="707CB299" w:rsidR="001332B5" w:rsidRPr="007D22B6" w:rsidRDefault="007D7D7A" w:rsidP="007D22B6">
      <w:pPr>
        <w:spacing w:line="240" w:lineRule="auto"/>
        <w:rPr>
          <w:b/>
          <w:bCs/>
          <w:color w:val="4472C4" w:themeColor="accent1"/>
          <w:lang w:eastAsia="zh-CN"/>
        </w:rPr>
      </w:pPr>
      <w:r w:rsidRPr="007D22B6">
        <w:rPr>
          <w:b/>
          <w:bCs/>
          <w:color w:val="4472C4" w:themeColor="accent1"/>
          <w:lang w:eastAsia="zh-CN"/>
        </w:rPr>
        <w:lastRenderedPageBreak/>
        <w:t>(</w:t>
      </w:r>
      <w:r w:rsidR="001332B5" w:rsidRPr="007D22B6">
        <w:rPr>
          <w:rFonts w:hint="eastAsia"/>
          <w:b/>
          <w:bCs/>
          <w:color w:val="4472C4" w:themeColor="accent1"/>
          <w:lang w:eastAsia="zh-CN"/>
        </w:rPr>
        <w:t>将经过同行评审的论文或其他出版物开放，任何人均可免费阅读和下载全文）</w:t>
      </w:r>
    </w:p>
    <w:p w14:paraId="228E7BA2" w14:textId="77777777" w:rsidR="007D7D7A" w:rsidRPr="001332B5" w:rsidRDefault="007D7D7A" w:rsidP="007D22B6">
      <w:pPr>
        <w:spacing w:line="240" w:lineRule="auto"/>
        <w:rPr>
          <w:lang w:eastAsia="zh-CN"/>
        </w:rPr>
      </w:pPr>
    </w:p>
    <w:p w14:paraId="1A247813" w14:textId="041F1E9D" w:rsidR="009A7AFB" w:rsidRDefault="007D7D7A" w:rsidP="009A7AFB">
      <w:pPr>
        <w:pStyle w:val="a3"/>
        <w:numPr>
          <w:ilvl w:val="0"/>
          <w:numId w:val="2"/>
        </w:numPr>
        <w:spacing w:line="240" w:lineRule="auto"/>
        <w:ind w:firstLineChars="0"/>
        <w:rPr>
          <w:lang w:eastAsia="zh-CN"/>
        </w:rPr>
      </w:pPr>
      <w:r>
        <w:rPr>
          <w:lang w:eastAsia="zh-CN"/>
        </w:rPr>
        <w:t>开放式同行评</w:t>
      </w:r>
      <w:r w:rsidR="003B7462">
        <w:rPr>
          <w:rFonts w:hint="eastAsia"/>
          <w:lang w:eastAsia="zh-CN"/>
        </w:rPr>
        <w:t>审</w:t>
      </w:r>
      <w:r>
        <w:rPr>
          <w:lang w:eastAsia="zh-CN"/>
        </w:rPr>
        <w:t xml:space="preserve">（Open Peer Review）  </w:t>
      </w:r>
    </w:p>
    <w:p w14:paraId="74795288" w14:textId="77777777" w:rsidR="009A7AFB" w:rsidRDefault="009A7AFB" w:rsidP="009A7AFB">
      <w:pPr>
        <w:spacing w:line="240" w:lineRule="auto"/>
        <w:ind w:firstLineChars="190" w:firstLine="418"/>
        <w:rPr>
          <w:lang w:eastAsia="zh-CN"/>
        </w:rPr>
      </w:pPr>
      <w:r>
        <w:rPr>
          <w:lang w:eastAsia="zh-CN"/>
        </w:rPr>
        <w:t>(</w:t>
      </w:r>
      <w:proofErr w:type="gramStart"/>
      <w:r>
        <w:rPr>
          <w:lang w:eastAsia="zh-CN"/>
        </w:rPr>
        <w:t>journal</w:t>
      </w:r>
      <w:proofErr w:type="gramEnd"/>
      <w:r>
        <w:rPr>
          <w:lang w:eastAsia="zh-CN"/>
        </w:rPr>
        <w:t xml:space="preserve"> or grant peer review where authors and reviewers are aware of each </w:t>
      </w:r>
    </w:p>
    <w:p w14:paraId="7BB7B2C6" w14:textId="6D6012CE" w:rsidR="007D7D7A" w:rsidRPr="001332B5" w:rsidRDefault="009A7AFB" w:rsidP="009A7AFB">
      <w:pPr>
        <w:pStyle w:val="a3"/>
        <w:spacing w:line="240" w:lineRule="auto"/>
        <w:ind w:left="420" w:firstLineChars="0" w:firstLine="0"/>
        <w:rPr>
          <w:lang w:eastAsia="zh-CN"/>
        </w:rPr>
      </w:pPr>
      <w:r>
        <w:rPr>
          <w:lang w:eastAsia="zh-CN"/>
        </w:rPr>
        <w:t>other's identity)</w:t>
      </w:r>
      <w:r w:rsidR="007D7D7A">
        <w:rPr>
          <w:lang w:eastAsia="zh-CN"/>
        </w:rPr>
        <w:t xml:space="preserve"> </w:t>
      </w:r>
      <w:r w:rsidR="003B7462">
        <w:rPr>
          <w:lang w:eastAsia="zh-CN"/>
        </w:rPr>
        <w:br/>
      </w:r>
      <w:r w:rsidR="001332B5" w:rsidRPr="009A7AFB">
        <w:rPr>
          <w:rFonts w:hint="eastAsia"/>
          <w:b/>
          <w:color w:val="C45911" w:themeColor="accent2" w:themeShade="BF"/>
          <w:lang w:eastAsia="zh-CN"/>
        </w:rPr>
        <w:t>（</w:t>
      </w:r>
      <w:r w:rsidR="003B7462" w:rsidRPr="009A7AFB">
        <w:rPr>
          <w:b/>
          <w:color w:val="C45911" w:themeColor="accent2" w:themeShade="BF"/>
          <w:lang w:eastAsia="zh-CN"/>
        </w:rPr>
        <w:t>公开审稿人的</w:t>
      </w:r>
      <w:r w:rsidR="005E78C4" w:rsidRPr="009A7AFB">
        <w:rPr>
          <w:rFonts w:hint="eastAsia"/>
          <w:b/>
          <w:color w:val="C45911" w:themeColor="accent2" w:themeShade="BF"/>
          <w:lang w:eastAsia="zh-CN"/>
        </w:rPr>
        <w:t>审稿意见</w:t>
      </w:r>
      <w:r w:rsidR="00837456" w:rsidRPr="009A7AFB">
        <w:rPr>
          <w:rFonts w:hint="eastAsia"/>
          <w:b/>
          <w:color w:val="C45911" w:themeColor="accent2" w:themeShade="BF"/>
          <w:lang w:eastAsia="zh-CN"/>
        </w:rPr>
        <w:t>，</w:t>
      </w:r>
      <w:r w:rsidR="00456FD8" w:rsidRPr="009A7AFB">
        <w:rPr>
          <w:rFonts w:hint="eastAsia"/>
          <w:b/>
          <w:color w:val="C45911" w:themeColor="accent2" w:themeShade="BF"/>
          <w:lang w:eastAsia="zh-CN"/>
        </w:rPr>
        <w:t>通常还</w:t>
      </w:r>
      <w:r w:rsidR="003B7462" w:rsidRPr="009A7AFB">
        <w:rPr>
          <w:rFonts w:hint="eastAsia"/>
          <w:b/>
          <w:color w:val="C45911" w:themeColor="accent2" w:themeShade="BF"/>
          <w:lang w:eastAsia="zh-CN"/>
        </w:rPr>
        <w:t>包</w:t>
      </w:r>
      <w:r w:rsidR="003B7462" w:rsidRPr="009A7AFB">
        <w:rPr>
          <w:b/>
          <w:color w:val="C45911" w:themeColor="accent2" w:themeShade="BF"/>
          <w:lang w:eastAsia="zh-CN"/>
        </w:rPr>
        <w:t>括发布其余的同行评审</w:t>
      </w:r>
      <w:r w:rsidR="00456FD8" w:rsidRPr="009A7AFB">
        <w:rPr>
          <w:rFonts w:hint="eastAsia"/>
          <w:b/>
          <w:color w:val="C45911" w:themeColor="accent2" w:themeShade="BF"/>
          <w:lang w:eastAsia="zh-CN"/>
        </w:rPr>
        <w:t>资料</w:t>
      </w:r>
      <w:r w:rsidR="003B7462" w:rsidRPr="009A7AFB">
        <w:rPr>
          <w:b/>
          <w:color w:val="C45911" w:themeColor="accent2" w:themeShade="BF"/>
          <w:lang w:eastAsia="zh-CN"/>
        </w:rPr>
        <w:t>，即作者的回复和编</w:t>
      </w:r>
      <w:r w:rsidR="001332B5" w:rsidRPr="009A7AFB">
        <w:rPr>
          <w:rFonts w:hint="eastAsia"/>
          <w:b/>
          <w:color w:val="C45911" w:themeColor="accent2" w:themeShade="BF"/>
          <w:lang w:eastAsia="zh-CN"/>
        </w:rPr>
        <w:t xml:space="preserve"> </w:t>
      </w:r>
      <w:r w:rsidR="001332B5" w:rsidRPr="009A7AFB">
        <w:rPr>
          <w:b/>
          <w:color w:val="C45911" w:themeColor="accent2" w:themeShade="BF"/>
          <w:lang w:eastAsia="zh-CN"/>
        </w:rPr>
        <w:t xml:space="preserve"> </w:t>
      </w:r>
      <w:r w:rsidR="003B7462" w:rsidRPr="009A7AFB">
        <w:rPr>
          <w:b/>
          <w:color w:val="C45911" w:themeColor="accent2" w:themeShade="BF"/>
          <w:lang w:eastAsia="zh-CN"/>
        </w:rPr>
        <w:t>辑的建议</w:t>
      </w:r>
      <w:r w:rsidR="001332B5" w:rsidRPr="009A7AFB">
        <w:rPr>
          <w:rFonts w:hint="eastAsia"/>
          <w:b/>
          <w:color w:val="C45911" w:themeColor="accent2" w:themeShade="BF"/>
          <w:lang w:eastAsia="zh-CN"/>
        </w:rPr>
        <w:t>）</w:t>
      </w:r>
    </w:p>
    <w:p w14:paraId="75D8DFC9" w14:textId="50DE3F13" w:rsidR="008E7D8A" w:rsidRPr="007D7D7A" w:rsidRDefault="008E7D8A" w:rsidP="0034335A">
      <w:pPr>
        <w:spacing w:line="240" w:lineRule="auto"/>
        <w:rPr>
          <w:lang w:eastAsia="zh-CN"/>
        </w:rPr>
      </w:pPr>
    </w:p>
    <w:sectPr w:rsidR="008E7D8A" w:rsidRPr="007D7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0272D"/>
    <w:multiLevelType w:val="hybridMultilevel"/>
    <w:tmpl w:val="B26E9F0C"/>
    <w:lvl w:ilvl="0" w:tplc="76A8A24C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C31565"/>
    <w:multiLevelType w:val="hybridMultilevel"/>
    <w:tmpl w:val="51C8BC5E"/>
    <w:lvl w:ilvl="0" w:tplc="C8DAF786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54968062">
    <w:abstractNumId w:val="1"/>
  </w:num>
  <w:num w:numId="2" w16cid:durableId="201634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29"/>
    <w:rsid w:val="000A0429"/>
    <w:rsid w:val="000D6475"/>
    <w:rsid w:val="001309A3"/>
    <w:rsid w:val="001332B5"/>
    <w:rsid w:val="001A4450"/>
    <w:rsid w:val="00202DB6"/>
    <w:rsid w:val="002225DA"/>
    <w:rsid w:val="002900B3"/>
    <w:rsid w:val="002D0C9F"/>
    <w:rsid w:val="0034335A"/>
    <w:rsid w:val="003B7462"/>
    <w:rsid w:val="0042255E"/>
    <w:rsid w:val="00456FD8"/>
    <w:rsid w:val="004909AD"/>
    <w:rsid w:val="004F27D2"/>
    <w:rsid w:val="005B372E"/>
    <w:rsid w:val="005E78C4"/>
    <w:rsid w:val="007D22B6"/>
    <w:rsid w:val="007D7D7A"/>
    <w:rsid w:val="00837456"/>
    <w:rsid w:val="00865939"/>
    <w:rsid w:val="008E7D8A"/>
    <w:rsid w:val="009A7AFB"/>
    <w:rsid w:val="00A42297"/>
    <w:rsid w:val="00AD1742"/>
    <w:rsid w:val="00B20C1A"/>
    <w:rsid w:val="00B61875"/>
    <w:rsid w:val="00E7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EE0D"/>
  <w15:chartTrackingRefBased/>
  <w15:docId w15:val="{98869886-2C0E-46D3-B88F-0270FC69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D7A"/>
    <w:pPr>
      <w:spacing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QQuestionTable">
    <w:name w:val="QQuestionTable"/>
    <w:uiPriority w:val="99"/>
    <w:qFormat/>
    <w:rsid w:val="007D7D7A"/>
    <w:pPr>
      <w:jc w:val="center"/>
    </w:pPr>
    <w:rPr>
      <w:rFonts w:eastAsia="Times New Roman"/>
      <w:kern w:val="0"/>
      <w:sz w:val="22"/>
      <w:szCs w:val="20"/>
      <w:lang w:eastAsia="en-US"/>
    </w:rPr>
    <w:tblPr>
      <w:tblStyleRowBandSize w:val="1"/>
      <w:tblCellMar>
        <w:top w:w="43" w:type="dxa"/>
        <w:left w:w="115" w:type="dxa"/>
        <w:bottom w:w="115" w:type="dxa"/>
        <w:right w:w="115" w:type="dxa"/>
      </w:tblCellMar>
    </w:tblPr>
    <w:tcPr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paragraph" w:styleId="a3">
    <w:name w:val="List Paragraph"/>
    <w:basedOn w:val="a"/>
    <w:uiPriority w:val="34"/>
    <w:qFormat/>
    <w:rsid w:val="007D7D7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225D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225DA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styleId="a6">
    <w:name w:val="annotation reference"/>
    <w:basedOn w:val="a0"/>
    <w:uiPriority w:val="99"/>
    <w:semiHidden/>
    <w:unhideWhenUsed/>
    <w:rsid w:val="001A445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A4450"/>
    <w:pPr>
      <w:spacing w:line="240" w:lineRule="auto"/>
    </w:pPr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semiHidden/>
    <w:rsid w:val="001A4450"/>
    <w:rPr>
      <w:kern w:val="0"/>
      <w:sz w:val="20"/>
      <w:szCs w:val="20"/>
      <w:lang w:eastAsia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A4450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1A4450"/>
    <w:rPr>
      <w:b/>
      <w:bCs/>
      <w:kern w:val="0"/>
      <w:sz w:val="20"/>
      <w:szCs w:val="20"/>
      <w:lang w:eastAsia="en-US"/>
    </w:rPr>
  </w:style>
  <w:style w:type="paragraph" w:styleId="ab">
    <w:name w:val="Revision"/>
    <w:hidden/>
    <w:uiPriority w:val="99"/>
    <w:semiHidden/>
    <w:rsid w:val="001332B5"/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Tuzki</dc:creator>
  <cp:keywords/>
  <dc:description/>
  <cp:lastModifiedBy>Owen Tuzki</cp:lastModifiedBy>
  <cp:revision>26</cp:revision>
  <dcterms:created xsi:type="dcterms:W3CDTF">2023-12-25T06:17:00Z</dcterms:created>
  <dcterms:modified xsi:type="dcterms:W3CDTF">2024-01-17T09:36:00Z</dcterms:modified>
</cp:coreProperties>
</file>