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EB6C7" w14:textId="42D853C0" w:rsidR="00742FB7" w:rsidRPr="00742FB7" w:rsidRDefault="00742FB7" w:rsidP="00742FB7">
      <w:pPr>
        <w:ind w:left="420" w:hanging="420"/>
        <w:jc w:val="center"/>
        <w:rPr>
          <w:b/>
          <w:bCs/>
          <w:sz w:val="36"/>
          <w:szCs w:val="36"/>
        </w:rPr>
      </w:pPr>
      <w:r w:rsidRPr="00742FB7">
        <w:rPr>
          <w:rFonts w:hint="eastAsia"/>
          <w:b/>
          <w:bCs/>
          <w:sz w:val="36"/>
          <w:szCs w:val="36"/>
        </w:rPr>
        <w:t>会议纪要_5.30</w:t>
      </w:r>
    </w:p>
    <w:p w14:paraId="725A6E47" w14:textId="77777777" w:rsidR="00742FB7" w:rsidRDefault="00742FB7" w:rsidP="00096E51">
      <w:pPr>
        <w:ind w:left="420" w:hanging="420"/>
      </w:pPr>
    </w:p>
    <w:p w14:paraId="5556FED6" w14:textId="05049670" w:rsidR="00E72AF1" w:rsidRPr="003E37A8" w:rsidRDefault="00096E51" w:rsidP="00096E51">
      <w:pPr>
        <w:pStyle w:val="a9"/>
        <w:numPr>
          <w:ilvl w:val="0"/>
          <w:numId w:val="1"/>
        </w:numPr>
        <w:rPr>
          <w:sz w:val="24"/>
          <w:szCs w:val="24"/>
        </w:rPr>
      </w:pPr>
      <w:r w:rsidRPr="003E37A8">
        <w:rPr>
          <w:rFonts w:hint="eastAsia"/>
          <w:sz w:val="24"/>
          <w:szCs w:val="24"/>
        </w:rPr>
        <w:t>阶段性总结</w:t>
      </w:r>
    </w:p>
    <w:p w14:paraId="6C8F563A" w14:textId="77777777" w:rsidR="009D3A99" w:rsidRDefault="00096E51" w:rsidP="009D3A99">
      <w:pPr>
        <w:pStyle w:val="a9"/>
        <w:numPr>
          <w:ilvl w:val="0"/>
          <w:numId w:val="2"/>
        </w:numPr>
      </w:pPr>
      <w:r>
        <w:rPr>
          <w:rFonts w:hint="eastAsia"/>
        </w:rPr>
        <w:t>我们通过什么手段收到了多少问卷？有效率是多少？</w:t>
      </w:r>
    </w:p>
    <w:p w14:paraId="212B0CDB" w14:textId="6049069B" w:rsidR="00DB5F6D" w:rsidRDefault="00E07BF6" w:rsidP="009D3A99">
      <w:pPr>
        <w:pStyle w:val="a9"/>
        <w:ind w:left="780"/>
      </w:pPr>
      <w:r>
        <w:rPr>
          <w:rFonts w:hint="eastAsia"/>
        </w:rPr>
        <w:t>——</w:t>
      </w:r>
      <w:r w:rsidR="009D3A99">
        <w:rPr>
          <w:rFonts w:hint="eastAsia"/>
        </w:rPr>
        <w:t>通过邮件和公众号在</w:t>
      </w:r>
      <w:r>
        <w:rPr>
          <w:rFonts w:hint="eastAsia"/>
        </w:rPr>
        <w:t>中国数据总计收回610份问卷，有效</w:t>
      </w:r>
      <w:r w:rsidR="00985412">
        <w:rPr>
          <w:rFonts w:hint="eastAsia"/>
        </w:rPr>
        <w:t>199份，有效率32.6%。</w:t>
      </w:r>
      <w:r w:rsidR="009D3A99">
        <w:rPr>
          <w:rFonts w:hint="eastAsia"/>
        </w:rPr>
        <w:t>其中邮件发送1700份，响应率10%。</w:t>
      </w:r>
      <w:r w:rsidR="00985412">
        <w:rPr>
          <w:rFonts w:hint="eastAsia"/>
        </w:rPr>
        <w:t>尼日利亚数据总计收回557份问卷，有效173份，有效率31.1%</w:t>
      </w:r>
      <w:r w:rsidR="009D3A99">
        <w:rPr>
          <w:rFonts w:hint="eastAsia"/>
        </w:rPr>
        <w:t>。</w:t>
      </w:r>
    </w:p>
    <w:p w14:paraId="74866733" w14:textId="77777777" w:rsidR="008C5467" w:rsidRDefault="008C5467" w:rsidP="009D3A99">
      <w:pPr>
        <w:pStyle w:val="a9"/>
        <w:ind w:left="780"/>
      </w:pPr>
    </w:p>
    <w:p w14:paraId="21E2EC6D" w14:textId="77777777" w:rsidR="009D3A99" w:rsidRDefault="00096E51" w:rsidP="00096E51">
      <w:pPr>
        <w:pStyle w:val="a9"/>
        <w:numPr>
          <w:ilvl w:val="0"/>
          <w:numId w:val="2"/>
        </w:numPr>
      </w:pPr>
      <w:r>
        <w:rPr>
          <w:rFonts w:hint="eastAsia"/>
        </w:rPr>
        <w:t>在有效的数据中人口学分布是怎样的？</w:t>
      </w:r>
    </w:p>
    <w:p w14:paraId="00F4096C" w14:textId="50EC0774" w:rsidR="009D3A99" w:rsidRDefault="009D3A99" w:rsidP="00A96F93">
      <w:pPr>
        <w:pStyle w:val="a9"/>
        <w:ind w:left="780"/>
      </w:pPr>
      <w:r>
        <w:rPr>
          <w:rFonts w:hint="eastAsia"/>
        </w:rPr>
        <w:t>——学科领域方面，中国主要集中在心理学，有61.3%；尼日利亚的样本学科分布较为平均，理学偏多约38.2%。职业发展阶段方面，</w:t>
      </w:r>
      <w:r w:rsidR="00A96F93">
        <w:rPr>
          <w:rFonts w:hint="eastAsia"/>
        </w:rPr>
        <w:t>中国约</w:t>
      </w:r>
      <w:r w:rsidR="008C5467">
        <w:rPr>
          <w:rFonts w:hint="eastAsia"/>
        </w:rPr>
        <w:t>有四分之一的教师被试，而大部分是硕士和博士研究生；尼日利亚方面以硕士为主。</w:t>
      </w:r>
    </w:p>
    <w:p w14:paraId="102B265C" w14:textId="77777777" w:rsidR="008C5467" w:rsidRDefault="008C5467" w:rsidP="00A96F93">
      <w:pPr>
        <w:pStyle w:val="a9"/>
        <w:ind w:left="780"/>
      </w:pPr>
    </w:p>
    <w:p w14:paraId="24938E17" w14:textId="77777777" w:rsidR="009D3A99" w:rsidRDefault="00096E51" w:rsidP="00096E51">
      <w:pPr>
        <w:pStyle w:val="a9"/>
        <w:numPr>
          <w:ilvl w:val="0"/>
          <w:numId w:val="2"/>
        </w:numPr>
      </w:pPr>
      <w:r>
        <w:rPr>
          <w:rFonts w:hint="eastAsia"/>
        </w:rPr>
        <w:t>未完成的数据是在哪里流失的？</w:t>
      </w:r>
    </w:p>
    <w:p w14:paraId="1FD8BC91" w14:textId="30111208" w:rsidR="00A96F93" w:rsidRDefault="00A96F93" w:rsidP="008C5467">
      <w:pPr>
        <w:pStyle w:val="a9"/>
        <w:ind w:left="780"/>
      </w:pPr>
      <w:r>
        <w:rPr>
          <w:rFonts w:hint="eastAsia"/>
        </w:rPr>
        <w:t>——不论是中国还是尼日利亚的问卷数据，整体流失较为平滑，在多选题部分流失相对较多。</w:t>
      </w:r>
    </w:p>
    <w:p w14:paraId="4A0E00C0" w14:textId="77777777" w:rsidR="008C5467" w:rsidRPr="00A96F93" w:rsidRDefault="008C5467" w:rsidP="008C5467">
      <w:pPr>
        <w:pStyle w:val="a9"/>
        <w:ind w:left="780"/>
      </w:pPr>
    </w:p>
    <w:p w14:paraId="4DCEF8D8" w14:textId="2945EF8C" w:rsidR="00A96F93" w:rsidRDefault="00A96F93" w:rsidP="00096E51">
      <w:pPr>
        <w:pStyle w:val="a9"/>
        <w:numPr>
          <w:ilvl w:val="0"/>
          <w:numId w:val="2"/>
        </w:numPr>
      </w:pPr>
      <w:r>
        <w:rPr>
          <w:rFonts w:hint="eastAsia"/>
        </w:rPr>
        <w:t>已经有哪些结果？</w:t>
      </w:r>
    </w:p>
    <w:p w14:paraId="48D4428E" w14:textId="23542275" w:rsidR="008C5467" w:rsidRDefault="008C5467" w:rsidP="008C5467">
      <w:pPr>
        <w:pStyle w:val="a9"/>
        <w:ind w:left="780"/>
      </w:pPr>
      <w:r>
        <w:rPr>
          <w:rFonts w:hint="eastAsia"/>
        </w:rPr>
        <w:t>——所有问题的描述性结果，态度×意向的交叉结果</w:t>
      </w:r>
    </w:p>
    <w:p w14:paraId="3D725688" w14:textId="77777777" w:rsidR="00096E51" w:rsidRDefault="00096E51" w:rsidP="00096E51">
      <w:pPr>
        <w:pStyle w:val="a9"/>
        <w:ind w:left="780"/>
      </w:pPr>
    </w:p>
    <w:p w14:paraId="167797BB" w14:textId="608CAD7D" w:rsidR="00096E51" w:rsidRPr="003E37A8" w:rsidRDefault="00A96F93" w:rsidP="00096E51">
      <w:pPr>
        <w:pStyle w:val="a9"/>
        <w:numPr>
          <w:ilvl w:val="0"/>
          <w:numId w:val="1"/>
        </w:numPr>
        <w:rPr>
          <w:b/>
          <w:bCs/>
          <w:sz w:val="24"/>
          <w:szCs w:val="24"/>
        </w:rPr>
      </w:pPr>
      <w:r w:rsidRPr="003E37A8">
        <w:rPr>
          <w:rFonts w:hint="eastAsia"/>
          <w:b/>
          <w:bCs/>
          <w:sz w:val="24"/>
          <w:szCs w:val="24"/>
        </w:rPr>
        <w:t>我们</w:t>
      </w:r>
      <w:r w:rsidR="008C5467" w:rsidRPr="003E37A8">
        <w:rPr>
          <w:rFonts w:hint="eastAsia"/>
          <w:b/>
          <w:bCs/>
          <w:sz w:val="24"/>
          <w:szCs w:val="24"/>
        </w:rPr>
        <w:t>接下来</w:t>
      </w:r>
      <w:r w:rsidR="00E74E12" w:rsidRPr="003E37A8">
        <w:rPr>
          <w:rFonts w:hint="eastAsia"/>
          <w:b/>
          <w:bCs/>
          <w:sz w:val="24"/>
          <w:szCs w:val="24"/>
        </w:rPr>
        <w:t>两周</w:t>
      </w:r>
      <w:r w:rsidRPr="003E37A8">
        <w:rPr>
          <w:rFonts w:hint="eastAsia"/>
          <w:b/>
          <w:bCs/>
          <w:sz w:val="24"/>
          <w:szCs w:val="24"/>
        </w:rPr>
        <w:t>要做什么</w:t>
      </w:r>
    </w:p>
    <w:p w14:paraId="5262C7A4" w14:textId="7B6BB0A2" w:rsidR="00096E51" w:rsidRPr="0055715A" w:rsidRDefault="008C5467" w:rsidP="00096E51">
      <w:pPr>
        <w:pStyle w:val="a9"/>
        <w:numPr>
          <w:ilvl w:val="0"/>
          <w:numId w:val="3"/>
        </w:numPr>
        <w:rPr>
          <w:b/>
          <w:bCs/>
        </w:rPr>
      </w:pPr>
      <w:r w:rsidRPr="0055715A">
        <w:rPr>
          <w:rFonts w:hint="eastAsia"/>
          <w:b/>
          <w:bCs/>
        </w:rPr>
        <w:t>整理现有的数据和代码，上传到</w:t>
      </w:r>
      <w:proofErr w:type="spellStart"/>
      <w:r w:rsidRPr="0055715A">
        <w:rPr>
          <w:rFonts w:hint="eastAsia"/>
          <w:b/>
          <w:bCs/>
        </w:rPr>
        <w:t>github</w:t>
      </w:r>
      <w:proofErr w:type="spellEnd"/>
      <w:r w:rsidRPr="0055715A">
        <w:rPr>
          <w:rFonts w:hint="eastAsia"/>
          <w:b/>
          <w:bCs/>
        </w:rPr>
        <w:t>方便大家查阅（刘佳辰）</w:t>
      </w:r>
    </w:p>
    <w:p w14:paraId="151F16E6" w14:textId="77777777" w:rsidR="00234731" w:rsidRPr="0055715A" w:rsidRDefault="00234731" w:rsidP="00234731">
      <w:pPr>
        <w:pStyle w:val="a9"/>
        <w:ind w:left="780"/>
        <w:rPr>
          <w:b/>
          <w:bCs/>
        </w:rPr>
      </w:pPr>
    </w:p>
    <w:p w14:paraId="1B983195" w14:textId="6D643A6C" w:rsidR="008C5467" w:rsidRPr="0055715A" w:rsidRDefault="008C5467" w:rsidP="00096E51">
      <w:pPr>
        <w:pStyle w:val="a9"/>
        <w:numPr>
          <w:ilvl w:val="0"/>
          <w:numId w:val="3"/>
        </w:numPr>
        <w:rPr>
          <w:b/>
          <w:bCs/>
        </w:rPr>
      </w:pPr>
      <w:proofErr w:type="gramStart"/>
      <w:r w:rsidRPr="0055715A">
        <w:rPr>
          <w:rFonts w:hint="eastAsia"/>
          <w:b/>
          <w:bCs/>
        </w:rPr>
        <w:t>写再次</w:t>
      </w:r>
      <w:proofErr w:type="gramEnd"/>
      <w:r w:rsidRPr="0055715A">
        <w:rPr>
          <w:rFonts w:hint="eastAsia"/>
          <w:b/>
          <w:bCs/>
        </w:rPr>
        <w:t>发放的邮件，</w:t>
      </w:r>
      <w:proofErr w:type="gramStart"/>
      <w:r w:rsidRPr="0055715A">
        <w:rPr>
          <w:rFonts w:hint="eastAsia"/>
          <w:b/>
          <w:bCs/>
        </w:rPr>
        <w:t>和之前</w:t>
      </w:r>
      <w:proofErr w:type="gramEnd"/>
      <w:r w:rsidRPr="0055715A">
        <w:rPr>
          <w:rFonts w:hint="eastAsia"/>
          <w:b/>
          <w:bCs/>
        </w:rPr>
        <w:t>的邮件内容一起给大家修改（刘佳辰）</w:t>
      </w:r>
    </w:p>
    <w:p w14:paraId="6E4A28CD" w14:textId="77777777" w:rsidR="00234731" w:rsidRPr="0055715A" w:rsidRDefault="00234731" w:rsidP="00234731">
      <w:pPr>
        <w:pStyle w:val="a9"/>
        <w:ind w:left="780"/>
        <w:rPr>
          <w:b/>
          <w:bCs/>
        </w:rPr>
      </w:pPr>
    </w:p>
    <w:p w14:paraId="064F3F98" w14:textId="39223FF0" w:rsidR="00E74E12" w:rsidRPr="0055715A" w:rsidRDefault="00E74E12" w:rsidP="00096E51">
      <w:pPr>
        <w:pStyle w:val="a9"/>
        <w:numPr>
          <w:ilvl w:val="0"/>
          <w:numId w:val="3"/>
        </w:numPr>
        <w:rPr>
          <w:b/>
          <w:bCs/>
        </w:rPr>
      </w:pPr>
      <w:r w:rsidRPr="0055715A">
        <w:rPr>
          <w:rFonts w:hint="eastAsia"/>
          <w:b/>
          <w:bCs/>
        </w:rPr>
        <w:t>发放新一批的邮件（刘佳辰）</w:t>
      </w:r>
    </w:p>
    <w:p w14:paraId="40BAF992" w14:textId="77777777" w:rsidR="00622AA9" w:rsidRPr="0055715A" w:rsidRDefault="00622AA9" w:rsidP="00622AA9">
      <w:pPr>
        <w:pStyle w:val="a9"/>
        <w:rPr>
          <w:b/>
          <w:bCs/>
        </w:rPr>
      </w:pPr>
    </w:p>
    <w:p w14:paraId="047CBF13" w14:textId="2EB89CFF" w:rsidR="00622AA9" w:rsidRPr="0055715A" w:rsidRDefault="00622AA9" w:rsidP="00096E51">
      <w:pPr>
        <w:pStyle w:val="a9"/>
        <w:numPr>
          <w:ilvl w:val="0"/>
          <w:numId w:val="3"/>
        </w:numPr>
        <w:rPr>
          <w:b/>
          <w:bCs/>
        </w:rPr>
      </w:pPr>
      <w:r w:rsidRPr="0055715A">
        <w:rPr>
          <w:rFonts w:hint="eastAsia"/>
          <w:b/>
          <w:bCs/>
        </w:rPr>
        <w:t>草拟文章的方法和结果部分（任治霖）</w:t>
      </w:r>
    </w:p>
    <w:p w14:paraId="003720B3" w14:textId="77777777" w:rsidR="00E8155F" w:rsidRDefault="00E8155F" w:rsidP="00E8155F">
      <w:pPr>
        <w:pStyle w:val="a9"/>
      </w:pPr>
    </w:p>
    <w:p w14:paraId="110ECF65" w14:textId="77777777" w:rsidR="00E8155F" w:rsidRDefault="00E8155F" w:rsidP="00E8155F"/>
    <w:p w14:paraId="58E46770" w14:textId="19154BD2" w:rsidR="00E8155F" w:rsidRPr="003E37A8" w:rsidRDefault="00E8155F" w:rsidP="00E8155F">
      <w:pPr>
        <w:rPr>
          <w:rFonts w:ascii="Times New Roman" w:hAnsi="Times New Roman" w:cs="Times New Roman" w:hint="eastAsia"/>
          <w:sz w:val="24"/>
          <w:szCs w:val="24"/>
        </w:rPr>
      </w:pPr>
      <w:r w:rsidRPr="003E37A8">
        <w:rPr>
          <w:rFonts w:ascii="Times New Roman" w:hAnsi="Times New Roman" w:cs="Times New Roman"/>
          <w:sz w:val="24"/>
          <w:szCs w:val="24"/>
        </w:rPr>
        <w:t>I. Periodic Summary</w:t>
      </w:r>
    </w:p>
    <w:p w14:paraId="4D6123B4" w14:textId="02D2DD6A" w:rsidR="00E8155F" w:rsidRPr="00F25289" w:rsidRDefault="00E8155F" w:rsidP="00E8155F">
      <w:pPr>
        <w:rPr>
          <w:rFonts w:ascii="Times New Roman" w:hAnsi="Times New Roman" w:cs="Times New Roman"/>
        </w:rPr>
      </w:pPr>
      <w:r w:rsidRPr="00F25289">
        <w:rPr>
          <w:rFonts w:ascii="Times New Roman" w:hAnsi="Times New Roman" w:cs="Times New Roman"/>
        </w:rPr>
        <w:t>1.How many questionnaires did we receive and through what means? What is the validity rate?</w:t>
      </w:r>
    </w:p>
    <w:p w14:paraId="22A39F70" w14:textId="77777777" w:rsidR="00E8155F" w:rsidRPr="00F25289" w:rsidRDefault="00E8155F" w:rsidP="00E8155F">
      <w:pPr>
        <w:rPr>
          <w:rFonts w:ascii="Times New Roman" w:hAnsi="Times New Roman" w:cs="Times New Roman"/>
        </w:rPr>
      </w:pPr>
    </w:p>
    <w:p w14:paraId="7A284681" w14:textId="77777777" w:rsidR="00E8155F" w:rsidRPr="00F25289" w:rsidRDefault="00E8155F" w:rsidP="00E8155F">
      <w:pPr>
        <w:rPr>
          <w:rFonts w:ascii="Times New Roman" w:hAnsi="Times New Roman" w:cs="Times New Roman"/>
        </w:rPr>
      </w:pPr>
      <w:r w:rsidRPr="00F25289">
        <w:rPr>
          <w:rFonts w:ascii="Times New Roman" w:hAnsi="Times New Roman" w:cs="Times New Roman"/>
        </w:rPr>
        <w:t>Through emails and official accounts, a total of 610 questionnaires were collected in China, 199 of which were valid, with a validity rate of 32.6%. Out of these, 1700 emails were sent with a response rate of 10%. In Nigeria, a total of 557 questionnaires were collected, 173 of which were valid, with a validity rate of 31.1%.</w:t>
      </w:r>
    </w:p>
    <w:p w14:paraId="7A349DAD" w14:textId="77777777" w:rsidR="00E8155F" w:rsidRPr="00F25289" w:rsidRDefault="00E8155F" w:rsidP="00E8155F">
      <w:pPr>
        <w:rPr>
          <w:rFonts w:ascii="Times New Roman" w:hAnsi="Times New Roman" w:cs="Times New Roman"/>
        </w:rPr>
      </w:pPr>
    </w:p>
    <w:p w14:paraId="7625B341" w14:textId="2B76FB0B" w:rsidR="00E8155F" w:rsidRPr="00F25289" w:rsidRDefault="00E8155F" w:rsidP="00E8155F">
      <w:pPr>
        <w:rPr>
          <w:rFonts w:ascii="Times New Roman" w:hAnsi="Times New Roman" w:cs="Times New Roman"/>
        </w:rPr>
      </w:pPr>
      <w:r w:rsidRPr="00F25289">
        <w:rPr>
          <w:rFonts w:ascii="Times New Roman" w:hAnsi="Times New Roman" w:cs="Times New Roman"/>
        </w:rPr>
        <w:t>2.What is the demographic distribution in the valid data?</w:t>
      </w:r>
    </w:p>
    <w:p w14:paraId="1F5AB023" w14:textId="77777777" w:rsidR="00E8155F" w:rsidRPr="00F25289" w:rsidRDefault="00E8155F" w:rsidP="00E8155F">
      <w:pPr>
        <w:rPr>
          <w:rFonts w:ascii="Times New Roman" w:hAnsi="Times New Roman" w:cs="Times New Roman"/>
        </w:rPr>
      </w:pPr>
    </w:p>
    <w:p w14:paraId="7523FB5D" w14:textId="77777777" w:rsidR="00E8155F" w:rsidRPr="00F25289" w:rsidRDefault="00E8155F" w:rsidP="00E8155F">
      <w:pPr>
        <w:rPr>
          <w:rFonts w:ascii="Times New Roman" w:hAnsi="Times New Roman" w:cs="Times New Roman"/>
        </w:rPr>
      </w:pPr>
      <w:r w:rsidRPr="00F25289">
        <w:rPr>
          <w:rFonts w:ascii="Times New Roman" w:hAnsi="Times New Roman" w:cs="Times New Roman"/>
        </w:rPr>
        <w:t xml:space="preserve">In terms of academic fields, China is mainly focused on psychology, accounting for 61.3%; the </w:t>
      </w:r>
      <w:r w:rsidRPr="00F25289">
        <w:rPr>
          <w:rFonts w:ascii="Times New Roman" w:hAnsi="Times New Roman" w:cs="Times New Roman"/>
        </w:rPr>
        <w:lastRenderedPageBreak/>
        <w:t>sample distribution in Nigeria is more balanced, with a slight majority in the sciences at 38.2%. In terms of career development stages, about one quarter of the participants in China are faculty members, while the majority are master's and doctoral students; in Nigeria, the majority are master's students.</w:t>
      </w:r>
    </w:p>
    <w:p w14:paraId="006F1806" w14:textId="509B1538" w:rsidR="00E8155F" w:rsidRPr="00F25289" w:rsidRDefault="00E8155F" w:rsidP="00E8155F">
      <w:pPr>
        <w:rPr>
          <w:rFonts w:ascii="Times New Roman" w:hAnsi="Times New Roman" w:cs="Times New Roman"/>
        </w:rPr>
      </w:pPr>
      <w:r w:rsidRPr="00F25289">
        <w:rPr>
          <w:rFonts w:ascii="Times New Roman" w:hAnsi="Times New Roman" w:cs="Times New Roman"/>
        </w:rPr>
        <w:t>3.Where did the data loss occur in the incomplete data?</w:t>
      </w:r>
    </w:p>
    <w:p w14:paraId="40F94DC2" w14:textId="77777777" w:rsidR="00E8155F" w:rsidRPr="00F25289" w:rsidRDefault="00E8155F" w:rsidP="00E8155F">
      <w:pPr>
        <w:rPr>
          <w:rFonts w:ascii="Times New Roman" w:hAnsi="Times New Roman" w:cs="Times New Roman"/>
        </w:rPr>
      </w:pPr>
    </w:p>
    <w:p w14:paraId="3728F26E" w14:textId="77777777" w:rsidR="00E8155F" w:rsidRPr="00F25289" w:rsidRDefault="00E8155F" w:rsidP="00E8155F">
      <w:pPr>
        <w:rPr>
          <w:rFonts w:ascii="Times New Roman" w:hAnsi="Times New Roman" w:cs="Times New Roman"/>
        </w:rPr>
      </w:pPr>
      <w:r w:rsidRPr="00F25289">
        <w:rPr>
          <w:rFonts w:ascii="Times New Roman" w:hAnsi="Times New Roman" w:cs="Times New Roman"/>
        </w:rPr>
        <w:t>Both in China and Nigeria, the overall data attrition was relatively smooth, with a higher dropout rate in the multiple-choice section.</w:t>
      </w:r>
    </w:p>
    <w:p w14:paraId="4CC9C83D" w14:textId="77777777" w:rsidR="00E8155F" w:rsidRPr="00F25289" w:rsidRDefault="00E8155F" w:rsidP="00E8155F">
      <w:pPr>
        <w:rPr>
          <w:rFonts w:ascii="Times New Roman" w:hAnsi="Times New Roman" w:cs="Times New Roman"/>
        </w:rPr>
      </w:pPr>
    </w:p>
    <w:p w14:paraId="38E93AEE" w14:textId="0CBF7A30" w:rsidR="00E8155F" w:rsidRPr="00F25289" w:rsidRDefault="00E8155F" w:rsidP="00E8155F">
      <w:pPr>
        <w:rPr>
          <w:rFonts w:ascii="Times New Roman" w:hAnsi="Times New Roman" w:cs="Times New Roman"/>
        </w:rPr>
      </w:pPr>
      <w:r w:rsidRPr="00F25289">
        <w:rPr>
          <w:rFonts w:ascii="Times New Roman" w:hAnsi="Times New Roman" w:cs="Times New Roman"/>
        </w:rPr>
        <w:t>4.What results have been obtained so far?</w:t>
      </w:r>
    </w:p>
    <w:p w14:paraId="6686958C" w14:textId="77777777" w:rsidR="00E8155F" w:rsidRPr="00F25289" w:rsidRDefault="00E8155F" w:rsidP="00E8155F">
      <w:pPr>
        <w:rPr>
          <w:rFonts w:ascii="Times New Roman" w:hAnsi="Times New Roman" w:cs="Times New Roman"/>
        </w:rPr>
      </w:pPr>
    </w:p>
    <w:p w14:paraId="54241AF0" w14:textId="77777777" w:rsidR="00E8155F" w:rsidRPr="00F25289" w:rsidRDefault="00E8155F" w:rsidP="00E8155F">
      <w:pPr>
        <w:rPr>
          <w:rFonts w:ascii="Times New Roman" w:hAnsi="Times New Roman" w:cs="Times New Roman"/>
        </w:rPr>
      </w:pPr>
      <w:r w:rsidRPr="00F25289">
        <w:rPr>
          <w:rFonts w:ascii="Times New Roman" w:hAnsi="Times New Roman" w:cs="Times New Roman"/>
        </w:rPr>
        <w:t>Descriptive results of all questions, cross-tabulation of attitudes and intentions</w:t>
      </w:r>
    </w:p>
    <w:p w14:paraId="2F05547F" w14:textId="77777777" w:rsidR="00E8155F" w:rsidRPr="00F25289" w:rsidRDefault="00E8155F" w:rsidP="00E8155F">
      <w:pPr>
        <w:rPr>
          <w:rFonts w:ascii="Times New Roman" w:hAnsi="Times New Roman" w:cs="Times New Roman"/>
        </w:rPr>
      </w:pPr>
    </w:p>
    <w:p w14:paraId="58B63113" w14:textId="610A637F" w:rsidR="00E8155F" w:rsidRPr="003E37A8" w:rsidRDefault="00E8155F" w:rsidP="00E8155F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3E37A8">
        <w:rPr>
          <w:rFonts w:ascii="Times New Roman" w:hAnsi="Times New Roman" w:cs="Times New Roman"/>
          <w:b/>
          <w:bCs/>
          <w:sz w:val="24"/>
          <w:szCs w:val="24"/>
        </w:rPr>
        <w:t xml:space="preserve">II. What we need to do in the next two </w:t>
      </w:r>
      <w:proofErr w:type="gramStart"/>
      <w:r w:rsidRPr="003E37A8">
        <w:rPr>
          <w:rFonts w:ascii="Times New Roman" w:hAnsi="Times New Roman" w:cs="Times New Roman"/>
          <w:b/>
          <w:bCs/>
          <w:sz w:val="24"/>
          <w:szCs w:val="24"/>
        </w:rPr>
        <w:t>weeks</w:t>
      </w:r>
      <w:proofErr w:type="gramEnd"/>
    </w:p>
    <w:p w14:paraId="608594DF" w14:textId="3343E8D4" w:rsidR="00E8155F" w:rsidRPr="0055715A" w:rsidRDefault="00E8155F" w:rsidP="00E8155F">
      <w:pPr>
        <w:rPr>
          <w:rFonts w:ascii="Times New Roman" w:hAnsi="Times New Roman" w:cs="Times New Roman"/>
          <w:b/>
          <w:bCs/>
        </w:rPr>
      </w:pPr>
      <w:r w:rsidRPr="0055715A">
        <w:rPr>
          <w:rFonts w:ascii="Times New Roman" w:hAnsi="Times New Roman" w:cs="Times New Roman"/>
          <w:b/>
          <w:bCs/>
        </w:rPr>
        <w:t>1.Organize the existing data and code, and upload them to GitHub for easy access (Liu Jiachen)</w:t>
      </w:r>
    </w:p>
    <w:p w14:paraId="7FAD0939" w14:textId="1070DF46" w:rsidR="00E8155F" w:rsidRPr="0055715A" w:rsidRDefault="00E8155F" w:rsidP="00E8155F">
      <w:pPr>
        <w:rPr>
          <w:rFonts w:ascii="Times New Roman" w:hAnsi="Times New Roman" w:cs="Times New Roman"/>
          <w:b/>
          <w:bCs/>
        </w:rPr>
      </w:pPr>
      <w:r w:rsidRPr="0055715A">
        <w:rPr>
          <w:rFonts w:ascii="Times New Roman" w:hAnsi="Times New Roman" w:cs="Times New Roman"/>
          <w:b/>
          <w:bCs/>
        </w:rPr>
        <w:t>2.Write the content for the next round of emails, along with the content of previous emails for everyone to revise (Liu Jiachen)</w:t>
      </w:r>
    </w:p>
    <w:p w14:paraId="2C47C439" w14:textId="03514DB2" w:rsidR="00E8155F" w:rsidRPr="0055715A" w:rsidRDefault="00E8155F" w:rsidP="00E8155F">
      <w:pPr>
        <w:rPr>
          <w:rFonts w:ascii="Times New Roman" w:hAnsi="Times New Roman" w:cs="Times New Roman"/>
          <w:b/>
          <w:bCs/>
        </w:rPr>
      </w:pPr>
      <w:r w:rsidRPr="0055715A">
        <w:rPr>
          <w:rFonts w:ascii="Times New Roman" w:hAnsi="Times New Roman" w:cs="Times New Roman"/>
          <w:b/>
          <w:bCs/>
        </w:rPr>
        <w:t>3.Send out a new batch of emails (Liu Jiachen)</w:t>
      </w:r>
    </w:p>
    <w:p w14:paraId="5B4ACCDB" w14:textId="661A770F" w:rsidR="00E8155F" w:rsidRPr="0055715A" w:rsidRDefault="00E8155F" w:rsidP="00E8155F">
      <w:pPr>
        <w:rPr>
          <w:rFonts w:ascii="Times New Roman" w:hAnsi="Times New Roman" w:cs="Times New Roman"/>
          <w:b/>
          <w:bCs/>
        </w:rPr>
      </w:pPr>
      <w:r w:rsidRPr="0055715A">
        <w:rPr>
          <w:rFonts w:ascii="Times New Roman" w:hAnsi="Times New Roman" w:cs="Times New Roman"/>
          <w:b/>
          <w:bCs/>
        </w:rPr>
        <w:t>4.Draft the Methods and Results sections of the paper (Ren Zhilin)</w:t>
      </w:r>
    </w:p>
    <w:sectPr w:rsidR="00E8155F" w:rsidRPr="005571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D5D5D"/>
    <w:multiLevelType w:val="hybridMultilevel"/>
    <w:tmpl w:val="32821B30"/>
    <w:lvl w:ilvl="0" w:tplc="63D4284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9DB3A17"/>
    <w:multiLevelType w:val="hybridMultilevel"/>
    <w:tmpl w:val="7B4A3152"/>
    <w:lvl w:ilvl="0" w:tplc="4E2C7A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50FA5746"/>
    <w:multiLevelType w:val="hybridMultilevel"/>
    <w:tmpl w:val="E7680CC4"/>
    <w:lvl w:ilvl="0" w:tplc="96F242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490951793">
    <w:abstractNumId w:val="0"/>
  </w:num>
  <w:num w:numId="2" w16cid:durableId="1905751333">
    <w:abstractNumId w:val="2"/>
  </w:num>
  <w:num w:numId="3" w16cid:durableId="1554728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5F"/>
    <w:rsid w:val="00096E51"/>
    <w:rsid w:val="001F1FFD"/>
    <w:rsid w:val="00234731"/>
    <w:rsid w:val="002D02CC"/>
    <w:rsid w:val="00372B87"/>
    <w:rsid w:val="003E37A8"/>
    <w:rsid w:val="0055715A"/>
    <w:rsid w:val="00622AA9"/>
    <w:rsid w:val="00742FB7"/>
    <w:rsid w:val="007B635F"/>
    <w:rsid w:val="007D48AA"/>
    <w:rsid w:val="00814C70"/>
    <w:rsid w:val="008C5467"/>
    <w:rsid w:val="00985412"/>
    <w:rsid w:val="009963DC"/>
    <w:rsid w:val="009D3A99"/>
    <w:rsid w:val="00A96F93"/>
    <w:rsid w:val="00B442F7"/>
    <w:rsid w:val="00BC499A"/>
    <w:rsid w:val="00CE7BF2"/>
    <w:rsid w:val="00DB5F6D"/>
    <w:rsid w:val="00E07BF6"/>
    <w:rsid w:val="00E72AF1"/>
    <w:rsid w:val="00E74E12"/>
    <w:rsid w:val="00E8155F"/>
    <w:rsid w:val="00F2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61455"/>
  <w15:chartTrackingRefBased/>
  <w15:docId w15:val="{A6F5D870-DEBA-4B93-8160-D7685882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635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6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635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635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635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635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635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635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635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635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B6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B6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B635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B635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B635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B635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B635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B635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B635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B6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635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B63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B63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B63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B63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B635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B6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B635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B63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5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Tuzki</dc:creator>
  <cp:keywords/>
  <dc:description/>
  <cp:lastModifiedBy>Owen Tuzki</cp:lastModifiedBy>
  <cp:revision>17</cp:revision>
  <dcterms:created xsi:type="dcterms:W3CDTF">2024-05-30T08:53:00Z</dcterms:created>
  <dcterms:modified xsi:type="dcterms:W3CDTF">2024-05-30T14:34:00Z</dcterms:modified>
</cp:coreProperties>
</file>