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C58C" w14:textId="77777777" w:rsidR="00A321A2" w:rsidRDefault="00000000">
      <w:pPr>
        <w:spacing w:after="40"/>
      </w:pPr>
      <w:r>
        <w:rPr>
          <w:rFonts w:ascii="Segoe UI" w:hAnsi="Segoe UI"/>
          <w:b/>
          <w:color w:val="152238"/>
          <w:sz w:val="44"/>
        </w:rPr>
        <w:t>Brand Review Desk</w:t>
      </w:r>
    </w:p>
    <w:p w14:paraId="570C63C0" w14:textId="77777777" w:rsidR="00A321A2" w:rsidRDefault="00000000">
      <w:pPr>
        <w:spacing w:after="120"/>
      </w:pPr>
      <w:r>
        <w:rPr>
          <w:rFonts w:ascii="Segoe UI" w:hAnsi="Segoe UI"/>
          <w:b/>
          <w:color w:val="1E466E"/>
          <w:sz w:val="26"/>
        </w:rPr>
        <w:t>Round 3 Final Project Submission &amp; Product Verification</w:t>
      </w:r>
    </w:p>
    <w:p w14:paraId="115B9911" w14:textId="77777777" w:rsidR="00A321A2" w:rsidRDefault="00000000">
      <w:pPr>
        <w:spacing w:after="240"/>
      </w:pPr>
      <w:r>
        <w:rPr>
          <w:rFonts w:ascii="Segoe UI" w:hAnsi="Segoe UI"/>
          <w:b/>
          <w:color w:val="152238"/>
          <w:sz w:val="19"/>
        </w:rPr>
        <w:t>DIZZY DEV</w:t>
      </w:r>
      <w:r>
        <w:rPr>
          <w:rFonts w:ascii="Segoe UI" w:hAnsi="Segoe UI"/>
          <w:color w:val="646E78"/>
          <w:sz w:val="19"/>
        </w:rPr>
        <w:t xml:space="preserve">  |  Vaibhav Tandon (Solo participant)  |  24ucc077@lnmiit.ac.in  |  The LNM Institute of Information Technology, Jaipur</w:t>
      </w:r>
      <w:r>
        <w:rPr>
          <w:rFonts w:ascii="Segoe UI" w:hAnsi="Segoe UI"/>
          <w:b/>
          <w:color w:val="152238"/>
          <w:sz w:val="19"/>
        </w:rPr>
        <w:br/>
        <w:t xml:space="preserve">Live Demo: </w:t>
      </w:r>
      <w:r>
        <w:rPr>
          <w:rFonts w:ascii="Segoe UI" w:hAnsi="Segoe UI"/>
          <w:color w:val="646E78"/>
          <w:sz w:val="19"/>
        </w:rPr>
        <w:t>https://brand-review-desk.vercel.app/</w:t>
      </w:r>
      <w:r>
        <w:rPr>
          <w:rFonts w:ascii="Segoe UI" w:hAnsi="Segoe UI"/>
          <w:b/>
          <w:color w:val="152238"/>
          <w:sz w:val="19"/>
        </w:rPr>
        <w:t xml:space="preserve">   |   Source Code: </w:t>
      </w:r>
      <w:r>
        <w:rPr>
          <w:rFonts w:ascii="Segoe UI" w:hAnsi="Segoe UI"/>
          <w:color w:val="646E78"/>
          <w:sz w:val="19"/>
        </w:rPr>
        <w:t>https://github.com/Tvaibhav06/code-axis</w:t>
      </w:r>
    </w:p>
    <w:p w14:paraId="020BCC43" w14:textId="77777777" w:rsidR="00A321A2" w:rsidRDefault="00000000">
      <w:pPr>
        <w:spacing w:before="280" w:after="80"/>
      </w:pPr>
      <w:r>
        <w:rPr>
          <w:rFonts w:ascii="Segoe UI" w:hAnsi="Segoe UI"/>
          <w:b/>
          <w:color w:val="152238"/>
          <w:sz w:val="28"/>
        </w:rPr>
        <w:t>1. Executive Summary &amp; Core Mission</w:t>
      </w:r>
    </w:p>
    <w:p w14:paraId="19A7EAD4" w14:textId="77777777" w:rsidR="00A321A2" w:rsidRDefault="00000000">
      <w:pPr>
        <w:spacing w:after="80"/>
      </w:pPr>
      <w:r>
        <w:rPr>
          <w:rFonts w:ascii="Segoe UI" w:hAnsi="Segoe UI"/>
          <w:color w:val="212529"/>
          <w:sz w:val="20"/>
        </w:rPr>
        <w:t>Brand Review Desk is an enterprise-grade brand governance platform designed to solve a ubiquitous marketing challenge: ensuring campaign messaging, creative images, and supporting documents strictly adhere to official brand guidelines before publication. Created in response to Inkloom AI's brand-governance brief, the system replaces fragmented, error-prone manual reviews with an automated, transparent, and auditable verification loop.</w:t>
      </w:r>
    </w:p>
    <w:p w14:paraId="59E87B3E" w14:textId="77777777" w:rsidR="00A321A2" w:rsidRDefault="00000000">
      <w:pPr>
        <w:spacing w:after="80"/>
      </w:pPr>
      <w:r>
        <w:rPr>
          <w:rFonts w:ascii="Segoe UI" w:hAnsi="Segoe UI"/>
          <w:color w:val="212529"/>
          <w:sz w:val="20"/>
        </w:rPr>
        <w:t>A core founding principle is that AI assists but never authorizes. The final publishing decision remains strictly with authorized human reviewers. The system anchors every review decision to immutable content versions, published brand rulebook snapshots, and cryptographic check run IDs, eliminating the risk of stale or silently forged approvals.</w:t>
      </w:r>
    </w:p>
    <w:p w14:paraId="46CCDB28" w14:textId="77777777" w:rsidR="00A321A2" w:rsidRDefault="00000000">
      <w:pPr>
        <w:spacing w:after="80"/>
      </w:pPr>
      <w:r>
        <w:rPr>
          <w:rFonts w:ascii="Segoe UI" w:hAnsi="Segoe UI"/>
          <w:color w:val="212529"/>
          <w:sz w:val="20"/>
        </w:rPr>
        <w:t>In the founding SampleCo scenario, marketing copy promises a '30 days free trial' and 'guaranteed 50% savings,' directly violating the approved 14-day trial duration and unapproved guarantee policies. Brand Review Desk flags the discrepancy, quotes the offending span, references the exact rulebook entry, checks the creative image and attached PDF brief, and arms reviewers with an audit trail that can be exported as a standalone HTML verification package.</w:t>
      </w:r>
    </w:p>
    <w:p w14:paraId="3C005B02" w14:textId="77777777" w:rsidR="00A321A2" w:rsidRDefault="00000000">
      <w:pPr>
        <w:spacing w:before="280" w:after="80"/>
      </w:pPr>
      <w:r>
        <w:rPr>
          <w:rFonts w:ascii="Segoe UI" w:hAnsi="Segoe UI"/>
          <w:b/>
          <w:color w:val="152238"/>
          <w:sz w:val="28"/>
        </w:rPr>
        <w:t>2. Complete List of Completed Features</w:t>
      </w:r>
    </w:p>
    <w:tbl>
      <w:tblPr>
        <w:tblW w:w="0" w:type="auto"/>
        <w:jc w:val="center"/>
        <w:tblLayout w:type="fixed"/>
        <w:tblLook w:val="04A0" w:firstRow="1" w:lastRow="0" w:firstColumn="1" w:lastColumn="0" w:noHBand="0" w:noVBand="1"/>
      </w:tblPr>
      <w:tblGrid>
        <w:gridCol w:w="2016"/>
        <w:gridCol w:w="6912"/>
        <w:gridCol w:w="1152"/>
      </w:tblGrid>
      <w:tr w:rsidR="00A321A2" w14:paraId="03F51C60" w14:textId="77777777">
        <w:trPr>
          <w:jc w:val="center"/>
        </w:trPr>
        <w:tc>
          <w:tcPr>
            <w:tcW w:w="2016" w:type="dxa"/>
            <w:shd w:val="clear" w:color="auto" w:fill="152238"/>
            <w:tcMar>
              <w:top w:w="120" w:type="dxa"/>
              <w:left w:w="150" w:type="dxa"/>
              <w:bottom w:w="120" w:type="dxa"/>
              <w:right w:w="150" w:type="dxa"/>
            </w:tcMar>
          </w:tcPr>
          <w:p w14:paraId="74B02E85" w14:textId="77777777" w:rsidR="00A321A2" w:rsidRDefault="00000000">
            <w:pPr>
              <w:spacing w:after="0"/>
            </w:pPr>
            <w:r>
              <w:rPr>
                <w:rFonts w:ascii="Segoe UI" w:hAnsi="Segoe UI"/>
                <w:b/>
                <w:color w:val="FFFFFF"/>
                <w:sz w:val="19"/>
              </w:rPr>
              <w:t>Functional Area</w:t>
            </w:r>
          </w:p>
        </w:tc>
        <w:tc>
          <w:tcPr>
            <w:tcW w:w="6912" w:type="dxa"/>
            <w:shd w:val="clear" w:color="auto" w:fill="152238"/>
            <w:tcMar>
              <w:top w:w="120" w:type="dxa"/>
              <w:left w:w="150" w:type="dxa"/>
              <w:bottom w:w="120" w:type="dxa"/>
              <w:right w:w="150" w:type="dxa"/>
            </w:tcMar>
          </w:tcPr>
          <w:p w14:paraId="25F59982" w14:textId="77777777" w:rsidR="00A321A2" w:rsidRDefault="00000000">
            <w:pPr>
              <w:spacing w:after="0"/>
            </w:pPr>
            <w:r>
              <w:rPr>
                <w:rFonts w:ascii="Segoe UI" w:hAnsi="Segoe UI"/>
                <w:b/>
                <w:color w:val="FFFFFF"/>
                <w:sz w:val="19"/>
              </w:rPr>
              <w:t>Capability &amp; Implementation Details</w:t>
            </w:r>
          </w:p>
        </w:tc>
        <w:tc>
          <w:tcPr>
            <w:tcW w:w="1152" w:type="dxa"/>
            <w:shd w:val="clear" w:color="auto" w:fill="152238"/>
            <w:tcMar>
              <w:top w:w="120" w:type="dxa"/>
              <w:left w:w="150" w:type="dxa"/>
              <w:bottom w:w="120" w:type="dxa"/>
              <w:right w:w="150" w:type="dxa"/>
            </w:tcMar>
          </w:tcPr>
          <w:p w14:paraId="5A0EC6FF" w14:textId="77777777" w:rsidR="00A321A2" w:rsidRDefault="00000000">
            <w:pPr>
              <w:spacing w:after="0"/>
            </w:pPr>
            <w:r>
              <w:rPr>
                <w:rFonts w:ascii="Segoe UI" w:hAnsi="Segoe UI"/>
                <w:b/>
                <w:color w:val="FFFFFF"/>
                <w:sz w:val="19"/>
              </w:rPr>
              <w:t>State</w:t>
            </w:r>
          </w:p>
        </w:tc>
      </w:tr>
      <w:tr w:rsidR="00A321A2" w14:paraId="3EAAD29B" w14:textId="77777777">
        <w:trPr>
          <w:jc w:val="center"/>
        </w:trPr>
        <w:tc>
          <w:tcPr>
            <w:tcW w:w="2016" w:type="dxa"/>
            <w:shd w:val="clear" w:color="auto" w:fill="FFFFFF"/>
            <w:tcMar>
              <w:top w:w="90" w:type="dxa"/>
              <w:left w:w="140" w:type="dxa"/>
              <w:bottom w:w="90" w:type="dxa"/>
              <w:right w:w="140" w:type="dxa"/>
            </w:tcMar>
          </w:tcPr>
          <w:p w14:paraId="6D4E4C64" w14:textId="77777777" w:rsidR="00A321A2" w:rsidRDefault="00000000">
            <w:pPr>
              <w:spacing w:after="0"/>
            </w:pPr>
            <w:r>
              <w:rPr>
                <w:rFonts w:ascii="Segoe UI" w:hAnsi="Segoe UI"/>
                <w:color w:val="212529"/>
                <w:sz w:val="18"/>
              </w:rPr>
              <w:t>Multi-Role Workspace</w:t>
            </w:r>
          </w:p>
        </w:tc>
        <w:tc>
          <w:tcPr>
            <w:tcW w:w="6912" w:type="dxa"/>
            <w:shd w:val="clear" w:color="auto" w:fill="FFFFFF"/>
            <w:tcMar>
              <w:top w:w="90" w:type="dxa"/>
              <w:left w:w="140" w:type="dxa"/>
              <w:bottom w:w="90" w:type="dxa"/>
              <w:right w:w="140" w:type="dxa"/>
            </w:tcMar>
          </w:tcPr>
          <w:p w14:paraId="6FD57709" w14:textId="77777777" w:rsidR="00A321A2" w:rsidRDefault="00000000">
            <w:pPr>
              <w:spacing w:after="0"/>
            </w:pPr>
            <w:r>
              <w:rPr>
                <w:rFonts w:ascii="Segoe UI" w:hAnsi="Segoe UI"/>
                <w:color w:val="212529"/>
                <w:sz w:val="18"/>
              </w:rPr>
              <w:t>Isolated pre-provisioned demo workspaces with Creator, Manager, and Reviewer identities enforced via Supabase Auth &amp; RLS.</w:t>
            </w:r>
          </w:p>
        </w:tc>
        <w:tc>
          <w:tcPr>
            <w:tcW w:w="1152" w:type="dxa"/>
            <w:shd w:val="clear" w:color="auto" w:fill="FFFFFF"/>
            <w:tcMar>
              <w:top w:w="90" w:type="dxa"/>
              <w:left w:w="140" w:type="dxa"/>
              <w:bottom w:w="90" w:type="dxa"/>
              <w:right w:w="140" w:type="dxa"/>
            </w:tcMar>
          </w:tcPr>
          <w:p w14:paraId="6B4484E2" w14:textId="77777777" w:rsidR="00A321A2" w:rsidRDefault="00000000">
            <w:pPr>
              <w:spacing w:after="0"/>
            </w:pPr>
            <w:r>
              <w:rPr>
                <w:rFonts w:ascii="Segoe UI" w:hAnsi="Segoe UI"/>
                <w:color w:val="212529"/>
                <w:sz w:val="18"/>
              </w:rPr>
              <w:t>Complete</w:t>
            </w:r>
          </w:p>
        </w:tc>
      </w:tr>
      <w:tr w:rsidR="00A321A2" w14:paraId="62F7100E" w14:textId="77777777">
        <w:trPr>
          <w:jc w:val="center"/>
        </w:trPr>
        <w:tc>
          <w:tcPr>
            <w:tcW w:w="2016" w:type="dxa"/>
            <w:shd w:val="clear" w:color="auto" w:fill="F8FAFC"/>
            <w:tcMar>
              <w:top w:w="90" w:type="dxa"/>
              <w:left w:w="140" w:type="dxa"/>
              <w:bottom w:w="90" w:type="dxa"/>
              <w:right w:w="140" w:type="dxa"/>
            </w:tcMar>
          </w:tcPr>
          <w:p w14:paraId="3A5E4B91" w14:textId="77777777" w:rsidR="00A321A2" w:rsidRDefault="00000000">
            <w:pPr>
              <w:spacing w:after="0"/>
            </w:pPr>
            <w:r>
              <w:rPr>
                <w:rFonts w:ascii="Segoe UI" w:hAnsi="Segoe UI"/>
                <w:color w:val="212529"/>
                <w:sz w:val="18"/>
              </w:rPr>
              <w:t>Versioned Rulebooks</w:t>
            </w:r>
          </w:p>
        </w:tc>
        <w:tc>
          <w:tcPr>
            <w:tcW w:w="6912" w:type="dxa"/>
            <w:shd w:val="clear" w:color="auto" w:fill="F8FAFC"/>
            <w:tcMar>
              <w:top w:w="90" w:type="dxa"/>
              <w:left w:w="140" w:type="dxa"/>
              <w:bottom w:w="90" w:type="dxa"/>
              <w:right w:w="140" w:type="dxa"/>
            </w:tcMar>
          </w:tcPr>
          <w:p w14:paraId="4E85C98C" w14:textId="77777777" w:rsidR="00A321A2" w:rsidRDefault="00000000">
            <w:pPr>
              <w:spacing w:after="0"/>
            </w:pPr>
            <w:r>
              <w:rPr>
                <w:rFonts w:ascii="Segoe UI" w:hAnsi="Segoe UI"/>
                <w:color w:val="212529"/>
                <w:sz w:val="18"/>
              </w:rPr>
              <w:t>Managers publish versioned source snapshots containing approved facts, terminology, aliases, logo path, and brand palette.</w:t>
            </w:r>
          </w:p>
        </w:tc>
        <w:tc>
          <w:tcPr>
            <w:tcW w:w="1152" w:type="dxa"/>
            <w:shd w:val="clear" w:color="auto" w:fill="F8FAFC"/>
            <w:tcMar>
              <w:top w:w="90" w:type="dxa"/>
              <w:left w:w="140" w:type="dxa"/>
              <w:bottom w:w="90" w:type="dxa"/>
              <w:right w:w="140" w:type="dxa"/>
            </w:tcMar>
          </w:tcPr>
          <w:p w14:paraId="7D91F1D2" w14:textId="77777777" w:rsidR="00A321A2" w:rsidRDefault="00000000">
            <w:pPr>
              <w:spacing w:after="0"/>
            </w:pPr>
            <w:r>
              <w:rPr>
                <w:rFonts w:ascii="Segoe UI" w:hAnsi="Segoe UI"/>
                <w:color w:val="212529"/>
                <w:sz w:val="18"/>
              </w:rPr>
              <w:t>Complete</w:t>
            </w:r>
          </w:p>
        </w:tc>
      </w:tr>
      <w:tr w:rsidR="00A321A2" w14:paraId="348C1B98" w14:textId="77777777">
        <w:trPr>
          <w:jc w:val="center"/>
        </w:trPr>
        <w:tc>
          <w:tcPr>
            <w:tcW w:w="2016" w:type="dxa"/>
            <w:shd w:val="clear" w:color="auto" w:fill="FFFFFF"/>
            <w:tcMar>
              <w:top w:w="90" w:type="dxa"/>
              <w:left w:w="140" w:type="dxa"/>
              <w:bottom w:w="90" w:type="dxa"/>
              <w:right w:w="140" w:type="dxa"/>
            </w:tcMar>
          </w:tcPr>
          <w:p w14:paraId="3B2FD236" w14:textId="77777777" w:rsidR="00A321A2" w:rsidRDefault="00000000">
            <w:pPr>
              <w:spacing w:after="0"/>
            </w:pPr>
            <w:r>
              <w:rPr>
                <w:rFonts w:ascii="Segoe UI" w:hAnsi="Segoe UI"/>
                <w:color w:val="212529"/>
                <w:sz w:val="18"/>
              </w:rPr>
              <w:t>Immutable Revisions</w:t>
            </w:r>
          </w:p>
        </w:tc>
        <w:tc>
          <w:tcPr>
            <w:tcW w:w="6912" w:type="dxa"/>
            <w:shd w:val="clear" w:color="auto" w:fill="FFFFFF"/>
            <w:tcMar>
              <w:top w:w="90" w:type="dxa"/>
              <w:left w:w="140" w:type="dxa"/>
              <w:bottom w:w="90" w:type="dxa"/>
              <w:right w:w="140" w:type="dxa"/>
            </w:tcMar>
          </w:tcPr>
          <w:p w14:paraId="34A03563" w14:textId="77777777" w:rsidR="00A321A2" w:rsidRDefault="00000000">
            <w:pPr>
              <w:spacing w:after="0"/>
            </w:pPr>
            <w:r>
              <w:rPr>
                <w:rFonts w:ascii="Segoe UI" w:hAnsi="Segoe UI"/>
                <w:color w:val="212529"/>
                <w:sz w:val="18"/>
              </w:rPr>
              <w:t>Creators edit campaign title, purpose, audience, and body text. Saves generate append-only numbered revisions.</w:t>
            </w:r>
          </w:p>
        </w:tc>
        <w:tc>
          <w:tcPr>
            <w:tcW w:w="1152" w:type="dxa"/>
            <w:shd w:val="clear" w:color="auto" w:fill="FFFFFF"/>
            <w:tcMar>
              <w:top w:w="90" w:type="dxa"/>
              <w:left w:w="140" w:type="dxa"/>
              <w:bottom w:w="90" w:type="dxa"/>
              <w:right w:w="140" w:type="dxa"/>
            </w:tcMar>
          </w:tcPr>
          <w:p w14:paraId="012CF3A8" w14:textId="77777777" w:rsidR="00A321A2" w:rsidRDefault="00000000">
            <w:pPr>
              <w:spacing w:after="0"/>
            </w:pPr>
            <w:r>
              <w:rPr>
                <w:rFonts w:ascii="Segoe UI" w:hAnsi="Segoe UI"/>
                <w:color w:val="212529"/>
                <w:sz w:val="18"/>
              </w:rPr>
              <w:t>Complete</w:t>
            </w:r>
          </w:p>
        </w:tc>
      </w:tr>
      <w:tr w:rsidR="00A321A2" w14:paraId="4D3A0850" w14:textId="77777777">
        <w:trPr>
          <w:jc w:val="center"/>
        </w:trPr>
        <w:tc>
          <w:tcPr>
            <w:tcW w:w="2016" w:type="dxa"/>
            <w:shd w:val="clear" w:color="auto" w:fill="F8FAFC"/>
            <w:tcMar>
              <w:top w:w="90" w:type="dxa"/>
              <w:left w:w="140" w:type="dxa"/>
              <w:bottom w:w="90" w:type="dxa"/>
              <w:right w:w="140" w:type="dxa"/>
            </w:tcMar>
          </w:tcPr>
          <w:p w14:paraId="7E0B6C75" w14:textId="77777777" w:rsidR="00A321A2" w:rsidRDefault="00000000">
            <w:pPr>
              <w:spacing w:after="0"/>
            </w:pPr>
            <w:r>
              <w:rPr>
                <w:rFonts w:ascii="Segoe UI" w:hAnsi="Segoe UI"/>
                <w:color w:val="212529"/>
                <w:sz w:val="18"/>
              </w:rPr>
              <w:t>Image OCR (Round 3)</w:t>
            </w:r>
          </w:p>
        </w:tc>
        <w:tc>
          <w:tcPr>
            <w:tcW w:w="6912" w:type="dxa"/>
            <w:shd w:val="clear" w:color="auto" w:fill="F8FAFC"/>
            <w:tcMar>
              <w:top w:w="90" w:type="dxa"/>
              <w:left w:w="140" w:type="dxa"/>
              <w:bottom w:w="90" w:type="dxa"/>
              <w:right w:w="140" w:type="dxa"/>
            </w:tcMar>
          </w:tcPr>
          <w:p w14:paraId="174CD2D5" w14:textId="77777777" w:rsidR="00A321A2" w:rsidRDefault="00000000">
            <w:pPr>
              <w:spacing w:after="0"/>
            </w:pPr>
            <w:r>
              <w:rPr>
                <w:rFonts w:ascii="Segoe UI" w:hAnsi="Segoe UI"/>
                <w:color w:val="212529"/>
                <w:sz w:val="18"/>
              </w:rPr>
              <w:t>Server-side Tesseract.js OCR extracts text inside campaign PNG/JPG images with human confirmation and cross-modal check.</w:t>
            </w:r>
          </w:p>
        </w:tc>
        <w:tc>
          <w:tcPr>
            <w:tcW w:w="1152" w:type="dxa"/>
            <w:shd w:val="clear" w:color="auto" w:fill="F8FAFC"/>
            <w:tcMar>
              <w:top w:w="90" w:type="dxa"/>
              <w:left w:w="140" w:type="dxa"/>
              <w:bottom w:w="90" w:type="dxa"/>
              <w:right w:w="140" w:type="dxa"/>
            </w:tcMar>
          </w:tcPr>
          <w:p w14:paraId="7940FD15" w14:textId="77777777" w:rsidR="00A321A2" w:rsidRDefault="00000000">
            <w:pPr>
              <w:spacing w:after="0"/>
            </w:pPr>
            <w:r>
              <w:rPr>
                <w:rFonts w:ascii="Segoe UI" w:hAnsi="Segoe UI"/>
                <w:color w:val="212529"/>
                <w:sz w:val="18"/>
              </w:rPr>
              <w:t>Complete</w:t>
            </w:r>
          </w:p>
        </w:tc>
      </w:tr>
      <w:tr w:rsidR="00A321A2" w14:paraId="0528EC7E" w14:textId="77777777">
        <w:trPr>
          <w:jc w:val="center"/>
        </w:trPr>
        <w:tc>
          <w:tcPr>
            <w:tcW w:w="2016" w:type="dxa"/>
            <w:shd w:val="clear" w:color="auto" w:fill="FFFFFF"/>
            <w:tcMar>
              <w:top w:w="90" w:type="dxa"/>
              <w:left w:w="140" w:type="dxa"/>
              <w:bottom w:w="90" w:type="dxa"/>
              <w:right w:w="140" w:type="dxa"/>
            </w:tcMar>
          </w:tcPr>
          <w:p w14:paraId="465DBE4D" w14:textId="77777777" w:rsidR="00A321A2" w:rsidRDefault="00000000">
            <w:pPr>
              <w:spacing w:after="0"/>
            </w:pPr>
            <w:r>
              <w:rPr>
                <w:rFonts w:ascii="Segoe UI" w:hAnsi="Segoe UI"/>
                <w:color w:val="212529"/>
                <w:sz w:val="18"/>
              </w:rPr>
              <w:t>PDF Review (Round 3)</w:t>
            </w:r>
          </w:p>
        </w:tc>
        <w:tc>
          <w:tcPr>
            <w:tcW w:w="6912" w:type="dxa"/>
            <w:shd w:val="clear" w:color="auto" w:fill="FFFFFF"/>
            <w:tcMar>
              <w:top w:w="90" w:type="dxa"/>
              <w:left w:w="140" w:type="dxa"/>
              <w:bottom w:w="90" w:type="dxa"/>
              <w:right w:w="140" w:type="dxa"/>
            </w:tcMar>
          </w:tcPr>
          <w:p w14:paraId="155A76A1" w14:textId="77777777" w:rsidR="00A321A2" w:rsidRDefault="00000000">
            <w:pPr>
              <w:spacing w:after="0"/>
            </w:pPr>
            <w:r>
              <w:rPr>
                <w:rFonts w:ascii="Segoe UI" w:hAnsi="Segoe UI"/>
                <w:color w:val="212529"/>
                <w:sz w:val="18"/>
              </w:rPr>
              <w:t>Multi-page PDF brief ingestion (up to 5 pages, 2 MB, 1,500 words) with page mapping, text extraction, and compliance checks.</w:t>
            </w:r>
          </w:p>
        </w:tc>
        <w:tc>
          <w:tcPr>
            <w:tcW w:w="1152" w:type="dxa"/>
            <w:shd w:val="clear" w:color="auto" w:fill="FFFFFF"/>
            <w:tcMar>
              <w:top w:w="90" w:type="dxa"/>
              <w:left w:w="140" w:type="dxa"/>
              <w:bottom w:w="90" w:type="dxa"/>
              <w:right w:w="140" w:type="dxa"/>
            </w:tcMar>
          </w:tcPr>
          <w:p w14:paraId="4A85AC1F" w14:textId="77777777" w:rsidR="00A321A2" w:rsidRDefault="00000000">
            <w:pPr>
              <w:spacing w:after="0"/>
            </w:pPr>
            <w:r>
              <w:rPr>
                <w:rFonts w:ascii="Segoe UI" w:hAnsi="Segoe UI"/>
                <w:color w:val="212529"/>
                <w:sz w:val="18"/>
              </w:rPr>
              <w:t>Complete</w:t>
            </w:r>
          </w:p>
        </w:tc>
      </w:tr>
      <w:tr w:rsidR="00A321A2" w14:paraId="278CB80C" w14:textId="77777777">
        <w:trPr>
          <w:jc w:val="center"/>
        </w:trPr>
        <w:tc>
          <w:tcPr>
            <w:tcW w:w="2016" w:type="dxa"/>
            <w:shd w:val="clear" w:color="auto" w:fill="F8FAFC"/>
            <w:tcMar>
              <w:top w:w="90" w:type="dxa"/>
              <w:left w:w="140" w:type="dxa"/>
              <w:bottom w:w="90" w:type="dxa"/>
              <w:right w:w="140" w:type="dxa"/>
            </w:tcMar>
          </w:tcPr>
          <w:p w14:paraId="0E055F57" w14:textId="77777777" w:rsidR="00A321A2" w:rsidRDefault="00000000">
            <w:pPr>
              <w:spacing w:after="0"/>
            </w:pPr>
            <w:r>
              <w:rPr>
                <w:rFonts w:ascii="Segoe UI" w:hAnsi="Segoe UI"/>
                <w:color w:val="212529"/>
                <w:sz w:val="18"/>
              </w:rPr>
              <w:t>Guideline Import (Round 3)</w:t>
            </w:r>
          </w:p>
        </w:tc>
        <w:tc>
          <w:tcPr>
            <w:tcW w:w="6912" w:type="dxa"/>
            <w:shd w:val="clear" w:color="auto" w:fill="F8FAFC"/>
            <w:tcMar>
              <w:top w:w="90" w:type="dxa"/>
              <w:left w:w="140" w:type="dxa"/>
              <w:bottom w:w="90" w:type="dxa"/>
              <w:right w:w="140" w:type="dxa"/>
            </w:tcMar>
          </w:tcPr>
          <w:p w14:paraId="7F273D9B" w14:textId="77777777" w:rsidR="00A321A2" w:rsidRDefault="00000000">
            <w:pPr>
              <w:spacing w:after="0"/>
            </w:pPr>
            <w:r>
              <w:rPr>
                <w:rFonts w:ascii="Segoe UI" w:hAnsi="Segoe UI"/>
                <w:color w:val="212529"/>
                <w:sz w:val="18"/>
              </w:rPr>
              <w:t>Managers extract rule/fact candidates from PDF briefs with verbatim span validation and publish versioned rulebooks.</w:t>
            </w:r>
          </w:p>
        </w:tc>
        <w:tc>
          <w:tcPr>
            <w:tcW w:w="1152" w:type="dxa"/>
            <w:shd w:val="clear" w:color="auto" w:fill="F8FAFC"/>
            <w:tcMar>
              <w:top w:w="90" w:type="dxa"/>
              <w:left w:w="140" w:type="dxa"/>
              <w:bottom w:w="90" w:type="dxa"/>
              <w:right w:w="140" w:type="dxa"/>
            </w:tcMar>
          </w:tcPr>
          <w:p w14:paraId="1F735B92" w14:textId="77777777" w:rsidR="00A321A2" w:rsidRDefault="00000000">
            <w:pPr>
              <w:spacing w:after="0"/>
            </w:pPr>
            <w:r>
              <w:rPr>
                <w:rFonts w:ascii="Segoe UI" w:hAnsi="Segoe UI"/>
                <w:color w:val="212529"/>
                <w:sz w:val="18"/>
              </w:rPr>
              <w:t>Complete</w:t>
            </w:r>
          </w:p>
        </w:tc>
      </w:tr>
      <w:tr w:rsidR="00A321A2" w14:paraId="2A966C92" w14:textId="77777777">
        <w:trPr>
          <w:jc w:val="center"/>
        </w:trPr>
        <w:tc>
          <w:tcPr>
            <w:tcW w:w="2016" w:type="dxa"/>
            <w:shd w:val="clear" w:color="auto" w:fill="FFFFFF"/>
            <w:tcMar>
              <w:top w:w="90" w:type="dxa"/>
              <w:left w:w="140" w:type="dxa"/>
              <w:bottom w:w="90" w:type="dxa"/>
              <w:right w:w="140" w:type="dxa"/>
            </w:tcMar>
          </w:tcPr>
          <w:p w14:paraId="5C7D6D30" w14:textId="77777777" w:rsidR="00A321A2" w:rsidRDefault="00000000">
            <w:pPr>
              <w:spacing w:after="0"/>
            </w:pPr>
            <w:r>
              <w:rPr>
                <w:rFonts w:ascii="Segoe UI" w:hAnsi="Segoe UI"/>
                <w:color w:val="212529"/>
                <w:sz w:val="18"/>
              </w:rPr>
              <w:t>Explainable Checks</w:t>
            </w:r>
          </w:p>
        </w:tc>
        <w:tc>
          <w:tcPr>
            <w:tcW w:w="6912" w:type="dxa"/>
            <w:shd w:val="clear" w:color="auto" w:fill="FFFFFF"/>
            <w:tcMar>
              <w:top w:w="90" w:type="dxa"/>
              <w:left w:w="140" w:type="dxa"/>
              <w:bottom w:w="90" w:type="dxa"/>
              <w:right w:w="140" w:type="dxa"/>
            </w:tcMar>
          </w:tcPr>
          <w:p w14:paraId="52D2B98E" w14:textId="77777777" w:rsidR="00A321A2" w:rsidRDefault="00000000">
            <w:pPr>
              <w:spacing w:after="0"/>
            </w:pPr>
            <w:r>
              <w:rPr>
                <w:rFonts w:ascii="Segoe UI" w:hAnsi="Segoe UI"/>
                <w:color w:val="212529"/>
                <w:sz w:val="18"/>
              </w:rPr>
              <w:t>Dual engine: deterministic TypeScript exact rules + optional Gemini REST integration with strict Zod structured output.</w:t>
            </w:r>
          </w:p>
        </w:tc>
        <w:tc>
          <w:tcPr>
            <w:tcW w:w="1152" w:type="dxa"/>
            <w:shd w:val="clear" w:color="auto" w:fill="FFFFFF"/>
            <w:tcMar>
              <w:top w:w="90" w:type="dxa"/>
              <w:left w:w="140" w:type="dxa"/>
              <w:bottom w:w="90" w:type="dxa"/>
              <w:right w:w="140" w:type="dxa"/>
            </w:tcMar>
          </w:tcPr>
          <w:p w14:paraId="792564BC" w14:textId="77777777" w:rsidR="00A321A2" w:rsidRDefault="00000000">
            <w:pPr>
              <w:spacing w:after="0"/>
            </w:pPr>
            <w:r>
              <w:rPr>
                <w:rFonts w:ascii="Segoe UI" w:hAnsi="Segoe UI"/>
                <w:color w:val="212529"/>
                <w:sz w:val="18"/>
              </w:rPr>
              <w:t>Complete</w:t>
            </w:r>
          </w:p>
        </w:tc>
      </w:tr>
      <w:tr w:rsidR="00A321A2" w14:paraId="63133F3F" w14:textId="77777777">
        <w:trPr>
          <w:jc w:val="center"/>
        </w:trPr>
        <w:tc>
          <w:tcPr>
            <w:tcW w:w="2016" w:type="dxa"/>
            <w:shd w:val="clear" w:color="auto" w:fill="F8FAFC"/>
            <w:tcMar>
              <w:top w:w="90" w:type="dxa"/>
              <w:left w:w="140" w:type="dxa"/>
              <w:bottom w:w="90" w:type="dxa"/>
              <w:right w:w="140" w:type="dxa"/>
            </w:tcMar>
          </w:tcPr>
          <w:p w14:paraId="67CFE2A5" w14:textId="77777777" w:rsidR="00A321A2" w:rsidRDefault="00000000">
            <w:pPr>
              <w:spacing w:after="0"/>
            </w:pPr>
            <w:r>
              <w:rPr>
                <w:rFonts w:ascii="Segoe UI" w:hAnsi="Segoe UI"/>
                <w:color w:val="212529"/>
                <w:sz w:val="18"/>
              </w:rPr>
              <w:lastRenderedPageBreak/>
              <w:t>Human Review Flow</w:t>
            </w:r>
          </w:p>
        </w:tc>
        <w:tc>
          <w:tcPr>
            <w:tcW w:w="6912" w:type="dxa"/>
            <w:shd w:val="clear" w:color="auto" w:fill="F8FAFC"/>
            <w:tcMar>
              <w:top w:w="90" w:type="dxa"/>
              <w:left w:w="140" w:type="dxa"/>
              <w:bottom w:w="90" w:type="dxa"/>
              <w:right w:w="140" w:type="dxa"/>
            </w:tcMar>
          </w:tcPr>
          <w:p w14:paraId="2D36CA54" w14:textId="77777777" w:rsidR="00A321A2" w:rsidRDefault="00000000">
            <w:pPr>
              <w:spacing w:after="0"/>
            </w:pPr>
            <w:r>
              <w:rPr>
                <w:rFonts w:ascii="Segoe UI" w:hAnsi="Segoe UI"/>
                <w:color w:val="212529"/>
                <w:sz w:val="18"/>
              </w:rPr>
              <w:t>Reviewers inspect diffs, log blocker/note decisions, request clarifications, and resolve issues before approving.</w:t>
            </w:r>
          </w:p>
        </w:tc>
        <w:tc>
          <w:tcPr>
            <w:tcW w:w="1152" w:type="dxa"/>
            <w:shd w:val="clear" w:color="auto" w:fill="F8FAFC"/>
            <w:tcMar>
              <w:top w:w="90" w:type="dxa"/>
              <w:left w:w="140" w:type="dxa"/>
              <w:bottom w:w="90" w:type="dxa"/>
              <w:right w:w="140" w:type="dxa"/>
            </w:tcMar>
          </w:tcPr>
          <w:p w14:paraId="29FCD20E" w14:textId="77777777" w:rsidR="00A321A2" w:rsidRDefault="00000000">
            <w:pPr>
              <w:spacing w:after="0"/>
            </w:pPr>
            <w:r>
              <w:rPr>
                <w:rFonts w:ascii="Segoe UI" w:hAnsi="Segoe UI"/>
                <w:color w:val="212529"/>
                <w:sz w:val="18"/>
              </w:rPr>
              <w:t>Complete</w:t>
            </w:r>
          </w:p>
        </w:tc>
      </w:tr>
      <w:tr w:rsidR="00A321A2" w14:paraId="5A267BA0" w14:textId="77777777">
        <w:trPr>
          <w:jc w:val="center"/>
        </w:trPr>
        <w:tc>
          <w:tcPr>
            <w:tcW w:w="2016" w:type="dxa"/>
            <w:shd w:val="clear" w:color="auto" w:fill="FFFFFF"/>
            <w:tcMar>
              <w:top w:w="90" w:type="dxa"/>
              <w:left w:w="140" w:type="dxa"/>
              <w:bottom w:w="90" w:type="dxa"/>
              <w:right w:w="140" w:type="dxa"/>
            </w:tcMar>
          </w:tcPr>
          <w:p w14:paraId="746E3DC2" w14:textId="77777777" w:rsidR="00A321A2" w:rsidRDefault="00000000">
            <w:pPr>
              <w:spacing w:after="0"/>
            </w:pPr>
            <w:r>
              <w:rPr>
                <w:rFonts w:ascii="Segoe UI" w:hAnsi="Segoe UI"/>
                <w:color w:val="212529"/>
                <w:sz w:val="18"/>
              </w:rPr>
              <w:t>Approval Transaction</w:t>
            </w:r>
          </w:p>
        </w:tc>
        <w:tc>
          <w:tcPr>
            <w:tcW w:w="6912" w:type="dxa"/>
            <w:shd w:val="clear" w:color="auto" w:fill="FFFFFF"/>
            <w:tcMar>
              <w:top w:w="90" w:type="dxa"/>
              <w:left w:w="140" w:type="dxa"/>
              <w:bottom w:w="90" w:type="dxa"/>
              <w:right w:w="140" w:type="dxa"/>
            </w:tcMar>
          </w:tcPr>
          <w:p w14:paraId="44442E91" w14:textId="77777777" w:rsidR="00A321A2" w:rsidRDefault="00000000">
            <w:pPr>
              <w:spacing w:after="0"/>
            </w:pPr>
            <w:r>
              <w:rPr>
                <w:rFonts w:ascii="Segoe UI" w:hAnsi="Segoe UI"/>
                <w:color w:val="212529"/>
                <w:sz w:val="18"/>
              </w:rPr>
              <w:t>SQL row-level locking binds approval to content version, rulebook version, and check run; auto-invalidates on change.</w:t>
            </w:r>
          </w:p>
        </w:tc>
        <w:tc>
          <w:tcPr>
            <w:tcW w:w="1152" w:type="dxa"/>
            <w:shd w:val="clear" w:color="auto" w:fill="FFFFFF"/>
            <w:tcMar>
              <w:top w:w="90" w:type="dxa"/>
              <w:left w:w="140" w:type="dxa"/>
              <w:bottom w:w="90" w:type="dxa"/>
              <w:right w:w="140" w:type="dxa"/>
            </w:tcMar>
          </w:tcPr>
          <w:p w14:paraId="06BB4A85" w14:textId="77777777" w:rsidR="00A321A2" w:rsidRDefault="00000000">
            <w:pPr>
              <w:spacing w:after="0"/>
            </w:pPr>
            <w:r>
              <w:rPr>
                <w:rFonts w:ascii="Segoe UI" w:hAnsi="Segoe UI"/>
                <w:color w:val="212529"/>
                <w:sz w:val="18"/>
              </w:rPr>
              <w:t>Complete</w:t>
            </w:r>
          </w:p>
        </w:tc>
      </w:tr>
      <w:tr w:rsidR="00A321A2" w14:paraId="4D30E135" w14:textId="77777777">
        <w:trPr>
          <w:jc w:val="center"/>
        </w:trPr>
        <w:tc>
          <w:tcPr>
            <w:tcW w:w="2016" w:type="dxa"/>
            <w:shd w:val="clear" w:color="auto" w:fill="F8FAFC"/>
            <w:tcMar>
              <w:top w:w="90" w:type="dxa"/>
              <w:left w:w="140" w:type="dxa"/>
              <w:bottom w:w="90" w:type="dxa"/>
              <w:right w:w="140" w:type="dxa"/>
            </w:tcMar>
          </w:tcPr>
          <w:p w14:paraId="11618285" w14:textId="77777777" w:rsidR="00A321A2" w:rsidRDefault="00000000">
            <w:pPr>
              <w:spacing w:after="0"/>
            </w:pPr>
            <w:r>
              <w:rPr>
                <w:rFonts w:ascii="Segoe UI" w:hAnsi="Segoe UI"/>
                <w:color w:val="212529"/>
                <w:sz w:val="18"/>
              </w:rPr>
              <w:t>Audit Handoff</w:t>
            </w:r>
          </w:p>
        </w:tc>
        <w:tc>
          <w:tcPr>
            <w:tcW w:w="6912" w:type="dxa"/>
            <w:shd w:val="clear" w:color="auto" w:fill="F8FAFC"/>
            <w:tcMar>
              <w:top w:w="90" w:type="dxa"/>
              <w:left w:w="140" w:type="dxa"/>
              <w:bottom w:w="90" w:type="dxa"/>
              <w:right w:w="140" w:type="dxa"/>
            </w:tcMar>
          </w:tcPr>
          <w:p w14:paraId="64D8D02D" w14:textId="77777777" w:rsidR="00A321A2" w:rsidRDefault="00000000">
            <w:pPr>
              <w:spacing w:after="0"/>
            </w:pPr>
            <w:r>
              <w:rPr>
                <w:rFonts w:ascii="Segoe UI" w:hAnsi="Segoe UI"/>
                <w:color w:val="212529"/>
                <w:sz w:val="18"/>
              </w:rPr>
              <w:t>Self-contained, cryptographically signed HTML review package export with embedded audit logs, findings, and metadata.</w:t>
            </w:r>
          </w:p>
        </w:tc>
        <w:tc>
          <w:tcPr>
            <w:tcW w:w="1152" w:type="dxa"/>
            <w:shd w:val="clear" w:color="auto" w:fill="F8FAFC"/>
            <w:tcMar>
              <w:top w:w="90" w:type="dxa"/>
              <w:left w:w="140" w:type="dxa"/>
              <w:bottom w:w="90" w:type="dxa"/>
              <w:right w:w="140" w:type="dxa"/>
            </w:tcMar>
          </w:tcPr>
          <w:p w14:paraId="6CB74076" w14:textId="77777777" w:rsidR="00A321A2" w:rsidRDefault="00000000">
            <w:pPr>
              <w:spacing w:after="0"/>
            </w:pPr>
            <w:r>
              <w:rPr>
                <w:rFonts w:ascii="Segoe UI" w:hAnsi="Segoe UI"/>
                <w:color w:val="212529"/>
                <w:sz w:val="18"/>
              </w:rPr>
              <w:t>Complete</w:t>
            </w:r>
          </w:p>
        </w:tc>
      </w:tr>
    </w:tbl>
    <w:p w14:paraId="673C8F49" w14:textId="77777777" w:rsidR="00A321A2" w:rsidRDefault="00A321A2">
      <w:pPr>
        <w:spacing w:after="80"/>
      </w:pPr>
    </w:p>
    <w:p w14:paraId="1951C5FA" w14:textId="77777777" w:rsidR="00A321A2" w:rsidRDefault="00000000">
      <w:pPr>
        <w:spacing w:before="280" w:after="80"/>
      </w:pPr>
      <w:r>
        <w:rPr>
          <w:rFonts w:ascii="Segoe UI" w:hAnsi="Segoe UI"/>
          <w:b/>
          <w:color w:val="152238"/>
          <w:sz w:val="28"/>
        </w:rPr>
        <w:t>3. Delivery of the Three Round 3 Commitments</w:t>
      </w:r>
    </w:p>
    <w:p w14:paraId="7124D538" w14:textId="77777777" w:rsidR="00A321A2" w:rsidRDefault="00000000">
      <w:pPr>
        <w:spacing w:after="80"/>
      </w:pPr>
      <w:r>
        <w:rPr>
          <w:rFonts w:ascii="Segoe UI" w:hAnsi="Segoe UI"/>
          <w:color w:val="212529"/>
          <w:sz w:val="20"/>
        </w:rPr>
        <w:t>In the Round 2 submission, DIZZY DEV committed to delivering three specific, high-value improvements. All three have been fully engineered, integrated, and verified against rigorous acceptance criteria:</w:t>
      </w:r>
    </w:p>
    <w:p w14:paraId="2D14B789" w14:textId="77777777" w:rsidR="00A321A2" w:rsidRDefault="00000000">
      <w:pPr>
        <w:spacing w:before="200" w:after="40"/>
      </w:pPr>
      <w:r>
        <w:rPr>
          <w:rFonts w:ascii="Segoe UI" w:hAnsi="Segoe UI"/>
          <w:b/>
          <w:color w:val="1E466E"/>
        </w:rPr>
        <w:t>Improvement 1: Review Text Inside Images (OCR)</w:t>
      </w:r>
    </w:p>
    <w:p w14:paraId="0ED1D5B8" w14:textId="77777777" w:rsidR="00A321A2" w:rsidRDefault="00000000">
      <w:pPr>
        <w:spacing w:after="80"/>
      </w:pPr>
      <w:r>
        <w:rPr>
          <w:rFonts w:ascii="Segoe UI" w:hAnsi="Segoe UI"/>
          <w:color w:val="212529"/>
          <w:sz w:val="20"/>
        </w:rPr>
        <w:t>Marketing campaigns frequently convey unvetted claims inside graphical banners. Round 3 introduces server-side Optical Character Recognition (OCR) powered by Tesseract.js:</w:t>
      </w:r>
    </w:p>
    <w:p w14:paraId="2300AA3E" w14:textId="77777777" w:rsidR="00A321A2" w:rsidRDefault="00000000">
      <w:pPr>
        <w:pStyle w:val="ListBullet"/>
        <w:spacing w:after="60"/>
      </w:pPr>
      <w:r>
        <w:rPr>
          <w:rFonts w:ascii="Segoe UI" w:hAnsi="Segoe UI"/>
          <w:b/>
          <w:color w:val="152238"/>
          <w:sz w:val="20"/>
        </w:rPr>
        <w:t>Input Scope:</w:t>
      </w:r>
      <w:r>
        <w:rPr>
          <w:rFonts w:ascii="Segoe UI" w:hAnsi="Segoe UI"/>
          <w:color w:val="212529"/>
          <w:sz w:val="20"/>
        </w:rPr>
        <w:t xml:space="preserve"> Still PNG and JPG images up to 5 MB and 4,096 pixels per side.</w:t>
      </w:r>
    </w:p>
    <w:p w14:paraId="6B8FE16A" w14:textId="77777777" w:rsidR="00A321A2" w:rsidRDefault="00000000">
      <w:pPr>
        <w:pStyle w:val="ListBullet"/>
        <w:spacing w:after="60"/>
      </w:pPr>
      <w:r>
        <w:rPr>
          <w:rFonts w:ascii="Segoe UI" w:hAnsi="Segoe UI"/>
          <w:b/>
          <w:color w:val="152238"/>
          <w:sz w:val="20"/>
        </w:rPr>
        <w:t>Human Confirmation:</w:t>
      </w:r>
      <w:r>
        <w:rPr>
          <w:rFonts w:ascii="Segoe UI" w:hAnsi="Segoe UI"/>
          <w:color w:val="212529"/>
          <w:sz w:val="20"/>
        </w:rPr>
        <w:t xml:space="preserve"> The creator triggers 'Read text from this image.' The server extracts clean English text and presents a correction preview before committing.</w:t>
      </w:r>
    </w:p>
    <w:p w14:paraId="09C797FF" w14:textId="77777777" w:rsidR="00A321A2" w:rsidRDefault="00000000">
      <w:pPr>
        <w:pStyle w:val="ListBullet"/>
        <w:spacing w:after="60"/>
      </w:pPr>
      <w:r>
        <w:rPr>
          <w:rFonts w:ascii="Segoe UI" w:hAnsi="Segoe UI"/>
          <w:b/>
          <w:color w:val="152238"/>
          <w:sz w:val="20"/>
        </w:rPr>
        <w:t>Cross-Modal Consistency:</w:t>
      </w:r>
      <w:r>
        <w:rPr>
          <w:rFonts w:ascii="Segoe UI" w:hAnsi="Segoe UI"/>
          <w:color w:val="212529"/>
          <w:sz w:val="20"/>
        </w:rPr>
        <w:t xml:space="preserve"> The engine verifies image claims against the rulebook and flags cross-modal contradictions (e.g., body copy claims 30 days while the image banner states 14 days).</w:t>
      </w:r>
    </w:p>
    <w:p w14:paraId="491EC81C" w14:textId="77777777" w:rsidR="00A321A2" w:rsidRDefault="00000000">
      <w:pPr>
        <w:pStyle w:val="ListBullet"/>
        <w:spacing w:after="60"/>
      </w:pPr>
      <w:r>
        <w:rPr>
          <w:rFonts w:ascii="Segoe UI" w:hAnsi="Segoe UI"/>
          <w:b/>
          <w:color w:val="152238"/>
          <w:sz w:val="20"/>
        </w:rPr>
        <w:t>Verification &amp; Acceptance:</w:t>
      </w:r>
      <w:r>
        <w:rPr>
          <w:rFonts w:ascii="Segoe UI" w:hAnsi="Segoe UI"/>
          <w:color w:val="212529"/>
          <w:sz w:val="20"/>
        </w:rPr>
        <w:t xml:space="preserve"> Achieved 10/10 passing fixtures on the standardized evaluation benchmark (exceeding the 8/10 target), with unreadable text properly routed to manual inspection.</w:t>
      </w:r>
    </w:p>
    <w:p w14:paraId="3CEFB609" w14:textId="77777777" w:rsidR="00A321A2" w:rsidRDefault="00000000">
      <w:pPr>
        <w:spacing w:before="200" w:after="40"/>
      </w:pPr>
      <w:r>
        <w:rPr>
          <w:rFonts w:ascii="Segoe UI" w:hAnsi="Segoe UI"/>
          <w:b/>
          <w:color w:val="1E466E"/>
        </w:rPr>
        <w:t>Improvement 2: Review Short Text PDFs</w:t>
      </w:r>
    </w:p>
    <w:p w14:paraId="53274545" w14:textId="77777777" w:rsidR="00A321A2" w:rsidRDefault="00000000">
      <w:pPr>
        <w:spacing w:after="80"/>
      </w:pPr>
      <w:r>
        <w:rPr>
          <w:rFonts w:ascii="Segoe UI" w:hAnsi="Segoe UI"/>
          <w:color w:val="212529"/>
          <w:sz w:val="20"/>
        </w:rPr>
        <w:t>Campaigns often rely on creative briefs, agency guidelines, or legal disclaimers. Round 3 adds private text PDF document review:</w:t>
      </w:r>
    </w:p>
    <w:p w14:paraId="24994547" w14:textId="77777777" w:rsidR="00A321A2" w:rsidRDefault="00000000">
      <w:pPr>
        <w:pStyle w:val="ListBullet"/>
        <w:spacing w:after="60"/>
      </w:pPr>
      <w:r>
        <w:rPr>
          <w:rFonts w:ascii="Segoe UI" w:hAnsi="Segoe UI"/>
          <w:b/>
          <w:color w:val="152238"/>
          <w:sz w:val="20"/>
        </w:rPr>
        <w:t>Boundary Enforcement:</w:t>
      </w:r>
      <w:r>
        <w:rPr>
          <w:rFonts w:ascii="Segoe UI" w:hAnsi="Segoe UI"/>
          <w:color w:val="212529"/>
          <w:sz w:val="20"/>
        </w:rPr>
        <w:t xml:space="preserve"> Multi-page documents up to 5 pages, 2 MB, and 1,500 extracted words.</w:t>
      </w:r>
    </w:p>
    <w:p w14:paraId="27038D23" w14:textId="77777777" w:rsidR="00A321A2" w:rsidRDefault="00000000">
      <w:pPr>
        <w:pStyle w:val="ListBullet"/>
        <w:spacing w:after="60"/>
      </w:pPr>
      <w:r>
        <w:rPr>
          <w:rFonts w:ascii="Segoe UI" w:hAnsi="Segoe UI"/>
          <w:b/>
          <w:color w:val="152238"/>
          <w:sz w:val="20"/>
        </w:rPr>
        <w:t>Page-Aware Extraction:</w:t>
      </w:r>
      <w:r>
        <w:rPr>
          <w:rFonts w:ascii="Segoe UI" w:hAnsi="Segoe UI"/>
          <w:color w:val="212529"/>
          <w:sz w:val="20"/>
        </w:rPr>
        <w:t xml:space="preserve"> High-speed native text stream parsing via pdfjs-dist and pdf-parse, capturing per-page text mapping (Page 1, Page 2).</w:t>
      </w:r>
    </w:p>
    <w:p w14:paraId="4E4A311C" w14:textId="77777777" w:rsidR="00A321A2" w:rsidRDefault="00000000">
      <w:pPr>
        <w:pStyle w:val="ListBullet"/>
        <w:spacing w:after="60"/>
      </w:pPr>
      <w:r>
        <w:rPr>
          <w:rFonts w:ascii="Segoe UI" w:hAnsi="Segoe UI"/>
          <w:b/>
          <w:color w:val="152238"/>
          <w:sz w:val="20"/>
        </w:rPr>
        <w:t>Explainable Citations:</w:t>
      </w:r>
      <w:r>
        <w:rPr>
          <w:rFonts w:ascii="Segoe UI" w:hAnsi="Segoe UI"/>
          <w:color w:val="212529"/>
          <w:sz w:val="20"/>
        </w:rPr>
        <w:t xml:space="preserve"> Extracted brief text is merged into the review engine; rule violations on Page 2 cite 'Page 2' as the source span.</w:t>
      </w:r>
    </w:p>
    <w:p w14:paraId="0F4ADE42" w14:textId="77777777" w:rsidR="00A321A2" w:rsidRDefault="00000000">
      <w:pPr>
        <w:pStyle w:val="ListBullet"/>
        <w:spacing w:after="60"/>
      </w:pPr>
      <w:r>
        <w:rPr>
          <w:rFonts w:ascii="Segoe UI" w:hAnsi="Segoe UI"/>
          <w:b/>
          <w:color w:val="152238"/>
          <w:sz w:val="20"/>
        </w:rPr>
        <w:t>Safe Rejection Paths:</w:t>
      </w:r>
      <w:r>
        <w:rPr>
          <w:rFonts w:ascii="Segoe UI" w:hAnsi="Segoe UI"/>
          <w:color w:val="212529"/>
          <w:sz w:val="20"/>
        </w:rPr>
        <w:t xml:space="preserve"> Password-protected PDFs, scanned non-text documents, and oversized files are cleanly rejected with actionable error messages.</w:t>
      </w:r>
    </w:p>
    <w:p w14:paraId="463D50B5" w14:textId="77777777" w:rsidR="00A321A2" w:rsidRDefault="00000000">
      <w:pPr>
        <w:spacing w:before="200" w:after="40"/>
      </w:pPr>
      <w:r>
        <w:rPr>
          <w:rFonts w:ascii="Segoe UI" w:hAnsi="Segoe UI"/>
          <w:b/>
          <w:color w:val="1E466E"/>
        </w:rPr>
        <w:t>Improvement 3: Import Guidelines with Manager Confirmation</w:t>
      </w:r>
    </w:p>
    <w:p w14:paraId="394E1B94" w14:textId="77777777" w:rsidR="00A321A2" w:rsidRDefault="00000000">
      <w:pPr>
        <w:spacing w:after="80"/>
      </w:pPr>
      <w:r>
        <w:rPr>
          <w:rFonts w:ascii="Segoe UI" w:hAnsi="Segoe UI"/>
          <w:color w:val="212529"/>
          <w:sz w:val="20"/>
        </w:rPr>
        <w:t>Populating brand guidelines manually is laborious. Round 3 enables managers to bootstrap a rulebook directly from existing brand brief PDFs:</w:t>
      </w:r>
    </w:p>
    <w:p w14:paraId="0484BEDB" w14:textId="77777777" w:rsidR="00A321A2" w:rsidRDefault="00000000">
      <w:pPr>
        <w:pStyle w:val="ListBullet"/>
        <w:spacing w:after="60"/>
      </w:pPr>
      <w:r>
        <w:rPr>
          <w:rFonts w:ascii="Segoe UI" w:hAnsi="Segoe UI"/>
          <w:b/>
          <w:color w:val="152238"/>
          <w:sz w:val="20"/>
        </w:rPr>
        <w:t>Candidate Extraction:</w:t>
      </w:r>
      <w:r>
        <w:rPr>
          <w:rFonts w:ascii="Segoe UI" w:hAnsi="Segoe UI"/>
          <w:color w:val="212529"/>
          <w:sz w:val="20"/>
        </w:rPr>
        <w:t xml:space="preserve"> Scans the validated brief PDF and proposes up to 10 structured rule candidates (trial days, pricing, terminology, tone).</w:t>
      </w:r>
    </w:p>
    <w:p w14:paraId="739A92F9" w14:textId="77777777" w:rsidR="00A321A2" w:rsidRDefault="00000000">
      <w:pPr>
        <w:pStyle w:val="ListBullet"/>
        <w:spacing w:after="60"/>
      </w:pPr>
      <w:r>
        <w:rPr>
          <w:rFonts w:ascii="Segoe UI" w:hAnsi="Segoe UI"/>
          <w:b/>
          <w:color w:val="152238"/>
          <w:sz w:val="20"/>
        </w:rPr>
        <w:t>Hallucination Defense:</w:t>
      </w:r>
      <w:r>
        <w:rPr>
          <w:rFonts w:ascii="Segoe UI" w:hAnsi="Segoe UI"/>
          <w:color w:val="212529"/>
          <w:sz w:val="20"/>
        </w:rPr>
        <w:t xml:space="preserve"> Every proposed candidate is verified as a verbatim substring of the PDF text, completely eliminating hallucinated or injected rules.</w:t>
      </w:r>
    </w:p>
    <w:p w14:paraId="0C055C3C" w14:textId="77777777" w:rsidR="00A321A2" w:rsidRDefault="00000000">
      <w:pPr>
        <w:pStyle w:val="ListBullet"/>
        <w:spacing w:after="60"/>
      </w:pPr>
      <w:r>
        <w:rPr>
          <w:rFonts w:ascii="Segoe UI" w:hAnsi="Segoe UI"/>
          <w:b/>
          <w:color w:val="152238"/>
          <w:sz w:val="20"/>
        </w:rPr>
        <w:lastRenderedPageBreak/>
        <w:t>Manager Sign-Off:</w:t>
      </w:r>
      <w:r>
        <w:rPr>
          <w:rFonts w:ascii="Segoe UI" w:hAnsi="Segoe UI"/>
          <w:color w:val="212529"/>
          <w:sz w:val="20"/>
        </w:rPr>
        <w:t xml:space="preserve"> The manager reviews each candidate, edits values, assigns owners/validity dates, discards unneeded items, and explicitly clicks 'Publish source version.'</w:t>
      </w:r>
    </w:p>
    <w:p w14:paraId="44B0345A" w14:textId="77777777" w:rsidR="00A321A2" w:rsidRDefault="00000000">
      <w:pPr>
        <w:pStyle w:val="ListBullet"/>
        <w:spacing w:after="60"/>
      </w:pPr>
      <w:r>
        <w:rPr>
          <w:rFonts w:ascii="Segoe UI" w:hAnsi="Segoe UI"/>
          <w:b/>
          <w:color w:val="152238"/>
          <w:sz w:val="20"/>
        </w:rPr>
        <w:t>Approval Invalidation:</w:t>
      </w:r>
      <w:r>
        <w:rPr>
          <w:rFonts w:ascii="Segoe UI" w:hAnsi="Segoe UI"/>
          <w:color w:val="212529"/>
          <w:sz w:val="20"/>
        </w:rPr>
        <w:t xml:space="preserve"> Publishing increments the rulebook version, immediately invalidating any prior campaign approvals to enforce re-verification against the new standard.</w:t>
      </w:r>
    </w:p>
    <w:p w14:paraId="36D53045" w14:textId="77777777" w:rsidR="00A321A2" w:rsidRDefault="00000000">
      <w:pPr>
        <w:spacing w:before="280" w:after="80"/>
      </w:pPr>
      <w:r>
        <w:rPr>
          <w:rFonts w:ascii="Segoe UI" w:hAnsi="Segoe UI"/>
          <w:b/>
          <w:color w:val="152238"/>
          <w:sz w:val="28"/>
        </w:rPr>
        <w:t>4. Reliability, Usability &amp; Real-World Resilience</w:t>
      </w:r>
    </w:p>
    <w:p w14:paraId="2BA99D29" w14:textId="77777777" w:rsidR="00A321A2" w:rsidRDefault="00000000">
      <w:pPr>
        <w:spacing w:after="80"/>
      </w:pPr>
      <w:r>
        <w:rPr>
          <w:rFonts w:ascii="Segoe UI" w:hAnsi="Segoe UI"/>
          <w:color w:val="212529"/>
          <w:sz w:val="20"/>
        </w:rPr>
        <w:t>Round 3 focused heavily on ensuring the application holds up under unassisted testing without hanging or failing:</w:t>
      </w:r>
    </w:p>
    <w:p w14:paraId="24FEFC6C" w14:textId="77777777" w:rsidR="00A321A2" w:rsidRDefault="00000000">
      <w:pPr>
        <w:pStyle w:val="ListBullet"/>
        <w:spacing w:after="60"/>
      </w:pPr>
      <w:r>
        <w:rPr>
          <w:rFonts w:ascii="Segoe UI" w:hAnsi="Segoe UI"/>
          <w:b/>
          <w:color w:val="152238"/>
          <w:sz w:val="20"/>
        </w:rPr>
        <w:t>Atomic Server-Side Uploads:</w:t>
      </w:r>
      <w:r>
        <w:rPr>
          <w:rFonts w:ascii="Segoe UI" w:hAnsi="Segoe UI"/>
          <w:color w:val="212529"/>
          <w:sz w:val="20"/>
        </w:rPr>
        <w:t xml:space="preserve"> Replaced client-side browser-to-storage uploads with atomic server-side endpoints (/api/assets/upload and /api/assets/upload-pdf). This eliminates browser CORS preflight failures, StorageUnknownError: Failed to fetch exceptions, and ambient cookie serialization bugs.</w:t>
      </w:r>
    </w:p>
    <w:p w14:paraId="65267C7F" w14:textId="77777777" w:rsidR="00A321A2" w:rsidRDefault="00000000">
      <w:pPr>
        <w:pStyle w:val="ListBullet"/>
        <w:spacing w:after="60"/>
      </w:pPr>
      <w:r>
        <w:rPr>
          <w:rFonts w:ascii="Segoe UI" w:hAnsi="Segoe UI"/>
          <w:b/>
          <w:color w:val="152238"/>
          <w:sz w:val="20"/>
        </w:rPr>
        <w:t>30-Second Timeout Bounds:</w:t>
      </w:r>
      <w:r>
        <w:rPr>
          <w:rFonts w:ascii="Segoe UI" w:hAnsi="Segoe UI"/>
          <w:color w:val="212529"/>
          <w:sz w:val="20"/>
        </w:rPr>
        <w:t xml:space="preserve"> Diagnosed that trans-continental Supabase Auth calls from India can take ~11s. Bumped per-request abort timeouts to 30,000 ms across supabase.ts, proxy.ts, and demo.ts, eliminating 503 timeout aborts.</w:t>
      </w:r>
    </w:p>
    <w:p w14:paraId="1082F5FF" w14:textId="77777777" w:rsidR="00A321A2" w:rsidRDefault="00000000">
      <w:pPr>
        <w:pStyle w:val="ListBullet"/>
        <w:spacing w:after="60"/>
      </w:pPr>
      <w:r>
        <w:rPr>
          <w:rFonts w:ascii="Segoe UI" w:hAnsi="Segoe UI"/>
          <w:b/>
          <w:color w:val="152238"/>
          <w:sz w:val="20"/>
        </w:rPr>
        <w:t>Concurrency &amp; Re-entrancy Locks:</w:t>
      </w:r>
      <w:r>
        <w:rPr>
          <w:rFonts w:ascii="Segoe UI" w:hAnsi="Segoe UI"/>
          <w:color w:val="212529"/>
          <w:sz w:val="20"/>
        </w:rPr>
        <w:t xml:space="preserve"> Added synchronous busy locks to demo start, role switching, and save actions, preventing accidental double-click race conditions and database deadlocks.</w:t>
      </w:r>
    </w:p>
    <w:p w14:paraId="0B23F3A8" w14:textId="77777777" w:rsidR="00A321A2" w:rsidRDefault="00000000">
      <w:pPr>
        <w:pStyle w:val="ListBullet"/>
        <w:spacing w:after="60"/>
      </w:pPr>
      <w:r>
        <w:rPr>
          <w:rFonts w:ascii="Segoe UI" w:hAnsi="Segoe UI"/>
          <w:b/>
          <w:color w:val="152238"/>
          <w:sz w:val="20"/>
        </w:rPr>
        <w:t>Demo Pool Auto-Recycling:</w:t>
      </w:r>
      <w:r>
        <w:rPr>
          <w:rFonts w:ascii="Segoe UI" w:hAnsi="Segoe UI"/>
          <w:color w:val="212529"/>
          <w:sz w:val="20"/>
        </w:rPr>
        <w:t xml:space="preserve"> Engineered the recycle_expired_demo_slots function to automatically reclaim claimed demo workspaces whose leases have lapsed, ensuring demo capacity never runs dry.</w:t>
      </w:r>
    </w:p>
    <w:p w14:paraId="7D473A76" w14:textId="77777777" w:rsidR="00A321A2" w:rsidRDefault="00000000">
      <w:pPr>
        <w:pStyle w:val="ListBullet"/>
        <w:spacing w:after="60"/>
      </w:pPr>
      <w:r>
        <w:rPr>
          <w:rFonts w:ascii="Segoe UI" w:hAnsi="Segoe UI"/>
          <w:b/>
          <w:color w:val="152238"/>
          <w:sz w:val="20"/>
        </w:rPr>
        <w:t>Deterministic Fail-Open Design:</w:t>
      </w:r>
      <w:r>
        <w:rPr>
          <w:rFonts w:ascii="Segoe UI" w:hAnsi="Segoe UI"/>
          <w:color w:val="212529"/>
          <w:sz w:val="20"/>
        </w:rPr>
        <w:t xml:space="preserve"> If external AI rate limits or returns 503s, the desk fails open cleanly to deterministic TypeScript exact checks and mandatory manual review checklists. Review workflows are never blocked.</w:t>
      </w:r>
    </w:p>
    <w:p w14:paraId="309AB72E" w14:textId="77777777" w:rsidR="00A321A2" w:rsidRDefault="00000000">
      <w:pPr>
        <w:spacing w:before="280" w:after="80"/>
      </w:pPr>
      <w:r>
        <w:rPr>
          <w:rFonts w:ascii="Segoe UI" w:hAnsi="Segoe UI"/>
          <w:b/>
          <w:color w:val="152238"/>
          <w:sz w:val="28"/>
        </w:rPr>
        <w:t>5. Technical Architecture &amp; Technology Stack</w:t>
      </w:r>
    </w:p>
    <w:tbl>
      <w:tblPr>
        <w:tblW w:w="0" w:type="auto"/>
        <w:jc w:val="center"/>
        <w:tblLayout w:type="fixed"/>
        <w:tblLook w:val="04A0" w:firstRow="1" w:lastRow="0" w:firstColumn="1" w:lastColumn="0" w:noHBand="0" w:noVBand="1"/>
      </w:tblPr>
      <w:tblGrid>
        <w:gridCol w:w="2160"/>
        <w:gridCol w:w="3168"/>
        <w:gridCol w:w="4752"/>
      </w:tblGrid>
      <w:tr w:rsidR="00A321A2" w14:paraId="05F76FE4" w14:textId="77777777">
        <w:trPr>
          <w:jc w:val="center"/>
        </w:trPr>
        <w:tc>
          <w:tcPr>
            <w:tcW w:w="2160" w:type="dxa"/>
            <w:shd w:val="clear" w:color="auto" w:fill="152238"/>
            <w:tcMar>
              <w:top w:w="120" w:type="dxa"/>
              <w:left w:w="150" w:type="dxa"/>
              <w:bottom w:w="120" w:type="dxa"/>
              <w:right w:w="150" w:type="dxa"/>
            </w:tcMar>
          </w:tcPr>
          <w:p w14:paraId="3A72325C" w14:textId="77777777" w:rsidR="00A321A2" w:rsidRDefault="00000000">
            <w:pPr>
              <w:spacing w:after="0"/>
            </w:pPr>
            <w:r>
              <w:rPr>
                <w:rFonts w:ascii="Segoe UI" w:hAnsi="Segoe UI"/>
                <w:b/>
                <w:color w:val="FFFFFF"/>
                <w:sz w:val="19"/>
              </w:rPr>
              <w:t>Layer</w:t>
            </w:r>
          </w:p>
        </w:tc>
        <w:tc>
          <w:tcPr>
            <w:tcW w:w="3168" w:type="dxa"/>
            <w:shd w:val="clear" w:color="auto" w:fill="152238"/>
            <w:tcMar>
              <w:top w:w="120" w:type="dxa"/>
              <w:left w:w="150" w:type="dxa"/>
              <w:bottom w:w="120" w:type="dxa"/>
              <w:right w:w="150" w:type="dxa"/>
            </w:tcMar>
          </w:tcPr>
          <w:p w14:paraId="4A02B44F" w14:textId="77777777" w:rsidR="00A321A2" w:rsidRDefault="00000000">
            <w:pPr>
              <w:spacing w:after="0"/>
            </w:pPr>
            <w:r>
              <w:rPr>
                <w:rFonts w:ascii="Segoe UI" w:hAnsi="Segoe UI"/>
                <w:b/>
                <w:color w:val="FFFFFF"/>
                <w:sz w:val="19"/>
              </w:rPr>
              <w:t>Technology Used</w:t>
            </w:r>
          </w:p>
        </w:tc>
        <w:tc>
          <w:tcPr>
            <w:tcW w:w="4752" w:type="dxa"/>
            <w:shd w:val="clear" w:color="auto" w:fill="152238"/>
            <w:tcMar>
              <w:top w:w="120" w:type="dxa"/>
              <w:left w:w="150" w:type="dxa"/>
              <w:bottom w:w="120" w:type="dxa"/>
              <w:right w:w="150" w:type="dxa"/>
            </w:tcMar>
          </w:tcPr>
          <w:p w14:paraId="64CC2013" w14:textId="77777777" w:rsidR="00A321A2" w:rsidRDefault="00000000">
            <w:pPr>
              <w:spacing w:after="0"/>
            </w:pPr>
            <w:r>
              <w:rPr>
                <w:rFonts w:ascii="Segoe UI" w:hAnsi="Segoe UI"/>
                <w:b/>
                <w:color w:val="FFFFFF"/>
                <w:sz w:val="19"/>
              </w:rPr>
              <w:t>Design Choice &amp; Responsibility</w:t>
            </w:r>
          </w:p>
        </w:tc>
      </w:tr>
      <w:tr w:rsidR="00A321A2" w14:paraId="1AB09BDC" w14:textId="77777777">
        <w:trPr>
          <w:jc w:val="center"/>
        </w:trPr>
        <w:tc>
          <w:tcPr>
            <w:tcW w:w="2160" w:type="dxa"/>
            <w:shd w:val="clear" w:color="auto" w:fill="FFFFFF"/>
            <w:tcMar>
              <w:top w:w="90" w:type="dxa"/>
              <w:left w:w="140" w:type="dxa"/>
              <w:bottom w:w="90" w:type="dxa"/>
              <w:right w:w="140" w:type="dxa"/>
            </w:tcMar>
          </w:tcPr>
          <w:p w14:paraId="008C4264" w14:textId="77777777" w:rsidR="00A321A2" w:rsidRDefault="00000000">
            <w:pPr>
              <w:spacing w:after="0"/>
            </w:pPr>
            <w:r>
              <w:rPr>
                <w:rFonts w:ascii="Segoe UI" w:hAnsi="Segoe UI"/>
                <w:color w:val="212529"/>
                <w:sz w:val="18"/>
              </w:rPr>
              <w:t>Frontend Framework</w:t>
            </w:r>
          </w:p>
        </w:tc>
        <w:tc>
          <w:tcPr>
            <w:tcW w:w="3168" w:type="dxa"/>
            <w:shd w:val="clear" w:color="auto" w:fill="FFFFFF"/>
            <w:tcMar>
              <w:top w:w="90" w:type="dxa"/>
              <w:left w:w="140" w:type="dxa"/>
              <w:bottom w:w="90" w:type="dxa"/>
              <w:right w:w="140" w:type="dxa"/>
            </w:tcMar>
          </w:tcPr>
          <w:p w14:paraId="1FDBB186" w14:textId="77777777" w:rsidR="00A321A2" w:rsidRDefault="00000000">
            <w:pPr>
              <w:spacing w:after="0"/>
            </w:pPr>
            <w:r>
              <w:rPr>
                <w:rFonts w:ascii="Segoe UI" w:hAnsi="Segoe UI"/>
                <w:color w:val="212529"/>
                <w:sz w:val="18"/>
              </w:rPr>
              <w:t>Next.js 16.4.2 (App Router), React 19, TypeScript 5.9</w:t>
            </w:r>
          </w:p>
        </w:tc>
        <w:tc>
          <w:tcPr>
            <w:tcW w:w="4752" w:type="dxa"/>
            <w:shd w:val="clear" w:color="auto" w:fill="FFFFFF"/>
            <w:tcMar>
              <w:top w:w="90" w:type="dxa"/>
              <w:left w:w="140" w:type="dxa"/>
              <w:bottom w:w="90" w:type="dxa"/>
              <w:right w:w="140" w:type="dxa"/>
            </w:tcMar>
          </w:tcPr>
          <w:p w14:paraId="4A362830" w14:textId="77777777" w:rsidR="00A321A2" w:rsidRDefault="00000000">
            <w:pPr>
              <w:spacing w:after="0"/>
            </w:pPr>
            <w:r>
              <w:rPr>
                <w:rFonts w:ascii="Segoe UI" w:hAnsi="Segoe UI"/>
                <w:color w:val="212529"/>
                <w:sz w:val="18"/>
              </w:rPr>
              <w:t>Single manageable codebase; server-rendered shell with client hydration for interactive desks.</w:t>
            </w:r>
          </w:p>
        </w:tc>
      </w:tr>
      <w:tr w:rsidR="00A321A2" w14:paraId="5F68484F" w14:textId="77777777">
        <w:trPr>
          <w:jc w:val="center"/>
        </w:trPr>
        <w:tc>
          <w:tcPr>
            <w:tcW w:w="2160" w:type="dxa"/>
            <w:shd w:val="clear" w:color="auto" w:fill="F8FAFC"/>
            <w:tcMar>
              <w:top w:w="90" w:type="dxa"/>
              <w:left w:w="140" w:type="dxa"/>
              <w:bottom w:w="90" w:type="dxa"/>
              <w:right w:w="140" w:type="dxa"/>
            </w:tcMar>
          </w:tcPr>
          <w:p w14:paraId="0457FDA0" w14:textId="77777777" w:rsidR="00A321A2" w:rsidRDefault="00000000">
            <w:pPr>
              <w:spacing w:after="0"/>
            </w:pPr>
            <w:r>
              <w:rPr>
                <w:rFonts w:ascii="Segoe UI" w:hAnsi="Segoe UI"/>
                <w:color w:val="212529"/>
                <w:sz w:val="18"/>
              </w:rPr>
              <w:t>Database &amp; Security</w:t>
            </w:r>
          </w:p>
        </w:tc>
        <w:tc>
          <w:tcPr>
            <w:tcW w:w="3168" w:type="dxa"/>
            <w:shd w:val="clear" w:color="auto" w:fill="F8FAFC"/>
            <w:tcMar>
              <w:top w:w="90" w:type="dxa"/>
              <w:left w:w="140" w:type="dxa"/>
              <w:bottom w:w="90" w:type="dxa"/>
              <w:right w:w="140" w:type="dxa"/>
            </w:tcMar>
          </w:tcPr>
          <w:p w14:paraId="3EA9872A" w14:textId="77777777" w:rsidR="00A321A2" w:rsidRDefault="00000000">
            <w:pPr>
              <w:spacing w:after="0"/>
            </w:pPr>
            <w:r>
              <w:rPr>
                <w:rFonts w:ascii="Segoe UI" w:hAnsi="Segoe UI"/>
                <w:color w:val="212529"/>
                <w:sz w:val="18"/>
              </w:rPr>
              <w:t>Supabase Postgres, Row Level Security, pg_stat</w:t>
            </w:r>
          </w:p>
        </w:tc>
        <w:tc>
          <w:tcPr>
            <w:tcW w:w="4752" w:type="dxa"/>
            <w:shd w:val="clear" w:color="auto" w:fill="F8FAFC"/>
            <w:tcMar>
              <w:top w:w="90" w:type="dxa"/>
              <w:left w:w="140" w:type="dxa"/>
              <w:bottom w:w="90" w:type="dxa"/>
              <w:right w:w="140" w:type="dxa"/>
            </w:tcMar>
          </w:tcPr>
          <w:p w14:paraId="08B33E43" w14:textId="77777777" w:rsidR="00A321A2" w:rsidRDefault="00000000">
            <w:pPr>
              <w:spacing w:after="0"/>
            </w:pPr>
            <w:r>
              <w:rPr>
                <w:rFonts w:ascii="Segoe UI" w:hAnsi="Segoe UI"/>
                <w:color w:val="212529"/>
                <w:sz w:val="18"/>
              </w:rPr>
              <w:t>Database-enforced isolation; RLS policies ensure cross-workspace reads and writes are rejected.</w:t>
            </w:r>
          </w:p>
        </w:tc>
      </w:tr>
      <w:tr w:rsidR="00A321A2" w14:paraId="000F3D78" w14:textId="77777777">
        <w:trPr>
          <w:jc w:val="center"/>
        </w:trPr>
        <w:tc>
          <w:tcPr>
            <w:tcW w:w="2160" w:type="dxa"/>
            <w:shd w:val="clear" w:color="auto" w:fill="FFFFFF"/>
            <w:tcMar>
              <w:top w:w="90" w:type="dxa"/>
              <w:left w:w="140" w:type="dxa"/>
              <w:bottom w:w="90" w:type="dxa"/>
              <w:right w:w="140" w:type="dxa"/>
            </w:tcMar>
          </w:tcPr>
          <w:p w14:paraId="3EAAF2D7" w14:textId="77777777" w:rsidR="00A321A2" w:rsidRDefault="00000000">
            <w:pPr>
              <w:spacing w:after="0"/>
            </w:pPr>
            <w:r>
              <w:rPr>
                <w:rFonts w:ascii="Segoe UI" w:hAnsi="Segoe UI"/>
                <w:color w:val="212529"/>
                <w:sz w:val="18"/>
              </w:rPr>
              <w:t>Storage Infrastructure</w:t>
            </w:r>
          </w:p>
        </w:tc>
        <w:tc>
          <w:tcPr>
            <w:tcW w:w="3168" w:type="dxa"/>
            <w:shd w:val="clear" w:color="auto" w:fill="FFFFFF"/>
            <w:tcMar>
              <w:top w:w="90" w:type="dxa"/>
              <w:left w:w="140" w:type="dxa"/>
              <w:bottom w:w="90" w:type="dxa"/>
              <w:right w:w="140" w:type="dxa"/>
            </w:tcMar>
          </w:tcPr>
          <w:p w14:paraId="3F32EA69" w14:textId="77777777" w:rsidR="00A321A2" w:rsidRDefault="00000000">
            <w:pPr>
              <w:spacing w:after="0"/>
            </w:pPr>
            <w:r>
              <w:rPr>
                <w:rFonts w:ascii="Segoe UI" w:hAnsi="Segoe UI"/>
                <w:color w:val="212529"/>
                <w:sz w:val="18"/>
              </w:rPr>
              <w:t>Private Supabase Storage ('brand-assets', 'brand-documents')</w:t>
            </w:r>
          </w:p>
        </w:tc>
        <w:tc>
          <w:tcPr>
            <w:tcW w:w="4752" w:type="dxa"/>
            <w:shd w:val="clear" w:color="auto" w:fill="FFFFFF"/>
            <w:tcMar>
              <w:top w:w="90" w:type="dxa"/>
              <w:left w:w="140" w:type="dxa"/>
              <w:bottom w:w="90" w:type="dxa"/>
              <w:right w:w="140" w:type="dxa"/>
            </w:tcMar>
          </w:tcPr>
          <w:p w14:paraId="1F57A2DA" w14:textId="77777777" w:rsidR="00A321A2" w:rsidRDefault="00000000">
            <w:pPr>
              <w:spacing w:after="0"/>
            </w:pPr>
            <w:r>
              <w:rPr>
                <w:rFonts w:ascii="Segoe UI" w:hAnsi="Segoe UI"/>
                <w:color w:val="212529"/>
                <w:sz w:val="18"/>
              </w:rPr>
              <w:t>Zero public access; files are downloaded/decoded server-side and accessed via short-lived signed URLs.</w:t>
            </w:r>
          </w:p>
        </w:tc>
      </w:tr>
      <w:tr w:rsidR="00A321A2" w14:paraId="024FC734" w14:textId="77777777">
        <w:trPr>
          <w:jc w:val="center"/>
        </w:trPr>
        <w:tc>
          <w:tcPr>
            <w:tcW w:w="2160" w:type="dxa"/>
            <w:shd w:val="clear" w:color="auto" w:fill="F8FAFC"/>
            <w:tcMar>
              <w:top w:w="90" w:type="dxa"/>
              <w:left w:w="140" w:type="dxa"/>
              <w:bottom w:w="90" w:type="dxa"/>
              <w:right w:w="140" w:type="dxa"/>
            </w:tcMar>
          </w:tcPr>
          <w:p w14:paraId="63B5E7E1" w14:textId="77777777" w:rsidR="00A321A2" w:rsidRDefault="00000000">
            <w:pPr>
              <w:spacing w:after="0"/>
            </w:pPr>
            <w:r>
              <w:rPr>
                <w:rFonts w:ascii="Segoe UI" w:hAnsi="Segoe UI"/>
                <w:color w:val="212529"/>
                <w:sz w:val="18"/>
              </w:rPr>
              <w:t>OCR &amp; Image Processing</w:t>
            </w:r>
          </w:p>
        </w:tc>
        <w:tc>
          <w:tcPr>
            <w:tcW w:w="3168" w:type="dxa"/>
            <w:shd w:val="clear" w:color="auto" w:fill="F8FAFC"/>
            <w:tcMar>
              <w:top w:w="90" w:type="dxa"/>
              <w:left w:w="140" w:type="dxa"/>
              <w:bottom w:w="90" w:type="dxa"/>
              <w:right w:w="140" w:type="dxa"/>
            </w:tcMar>
          </w:tcPr>
          <w:p w14:paraId="548D80EC" w14:textId="77777777" w:rsidR="00A321A2" w:rsidRDefault="00000000">
            <w:pPr>
              <w:spacing w:after="0"/>
            </w:pPr>
            <w:r>
              <w:rPr>
                <w:rFonts w:ascii="Segoe UI" w:hAnsi="Segoe UI"/>
                <w:color w:val="212529"/>
                <w:sz w:val="18"/>
              </w:rPr>
              <w:t>Tesseract.js, Sharp</w:t>
            </w:r>
          </w:p>
        </w:tc>
        <w:tc>
          <w:tcPr>
            <w:tcW w:w="4752" w:type="dxa"/>
            <w:shd w:val="clear" w:color="auto" w:fill="F8FAFC"/>
            <w:tcMar>
              <w:top w:w="90" w:type="dxa"/>
              <w:left w:w="140" w:type="dxa"/>
              <w:bottom w:w="90" w:type="dxa"/>
              <w:right w:w="140" w:type="dxa"/>
            </w:tcMar>
          </w:tcPr>
          <w:p w14:paraId="5397D193" w14:textId="77777777" w:rsidR="00A321A2" w:rsidRDefault="00000000">
            <w:pPr>
              <w:spacing w:after="0"/>
            </w:pPr>
            <w:r>
              <w:rPr>
                <w:rFonts w:ascii="Segoe UI" w:hAnsi="Segoe UI"/>
                <w:color w:val="212529"/>
                <w:sz w:val="18"/>
              </w:rPr>
              <w:t>Sharp enforces strict dimension limits (4096px, 16MP) and decoding; Tesseract extracts text.</w:t>
            </w:r>
          </w:p>
        </w:tc>
      </w:tr>
      <w:tr w:rsidR="00A321A2" w14:paraId="6A9A04ED" w14:textId="77777777">
        <w:trPr>
          <w:jc w:val="center"/>
        </w:trPr>
        <w:tc>
          <w:tcPr>
            <w:tcW w:w="2160" w:type="dxa"/>
            <w:shd w:val="clear" w:color="auto" w:fill="FFFFFF"/>
            <w:tcMar>
              <w:top w:w="90" w:type="dxa"/>
              <w:left w:w="140" w:type="dxa"/>
              <w:bottom w:w="90" w:type="dxa"/>
              <w:right w:w="140" w:type="dxa"/>
            </w:tcMar>
          </w:tcPr>
          <w:p w14:paraId="4999BE5A" w14:textId="77777777" w:rsidR="00A321A2" w:rsidRDefault="00000000">
            <w:pPr>
              <w:spacing w:after="0"/>
            </w:pPr>
            <w:r>
              <w:rPr>
                <w:rFonts w:ascii="Segoe UI" w:hAnsi="Segoe UI"/>
                <w:color w:val="212529"/>
                <w:sz w:val="18"/>
              </w:rPr>
              <w:t>Document Engine</w:t>
            </w:r>
          </w:p>
        </w:tc>
        <w:tc>
          <w:tcPr>
            <w:tcW w:w="3168" w:type="dxa"/>
            <w:shd w:val="clear" w:color="auto" w:fill="FFFFFF"/>
            <w:tcMar>
              <w:top w:w="90" w:type="dxa"/>
              <w:left w:w="140" w:type="dxa"/>
              <w:bottom w:w="90" w:type="dxa"/>
              <w:right w:w="140" w:type="dxa"/>
            </w:tcMar>
          </w:tcPr>
          <w:p w14:paraId="2A285FD6" w14:textId="77777777" w:rsidR="00A321A2" w:rsidRDefault="00000000">
            <w:pPr>
              <w:spacing w:after="0"/>
            </w:pPr>
            <w:r>
              <w:rPr>
                <w:rFonts w:ascii="Segoe UI" w:hAnsi="Segoe UI"/>
                <w:color w:val="212529"/>
                <w:sz w:val="18"/>
              </w:rPr>
              <w:t>pdfjs-dist, pdf-parse</w:t>
            </w:r>
          </w:p>
        </w:tc>
        <w:tc>
          <w:tcPr>
            <w:tcW w:w="4752" w:type="dxa"/>
            <w:shd w:val="clear" w:color="auto" w:fill="FFFFFF"/>
            <w:tcMar>
              <w:top w:w="90" w:type="dxa"/>
              <w:left w:w="140" w:type="dxa"/>
              <w:bottom w:w="90" w:type="dxa"/>
              <w:right w:w="140" w:type="dxa"/>
            </w:tcMar>
          </w:tcPr>
          <w:p w14:paraId="69F156C0" w14:textId="77777777" w:rsidR="00A321A2" w:rsidRDefault="00000000">
            <w:pPr>
              <w:spacing w:after="0"/>
            </w:pPr>
            <w:r>
              <w:rPr>
                <w:rFonts w:ascii="Segoe UI" w:hAnsi="Segoe UI"/>
                <w:color w:val="212529"/>
                <w:sz w:val="18"/>
              </w:rPr>
              <w:t>Server-only dynamic imports extract per-page text streams without bloat on main execution bundle.</w:t>
            </w:r>
          </w:p>
        </w:tc>
      </w:tr>
      <w:tr w:rsidR="00A321A2" w14:paraId="4E53A4B3" w14:textId="77777777">
        <w:trPr>
          <w:jc w:val="center"/>
        </w:trPr>
        <w:tc>
          <w:tcPr>
            <w:tcW w:w="2160" w:type="dxa"/>
            <w:shd w:val="clear" w:color="auto" w:fill="F8FAFC"/>
            <w:tcMar>
              <w:top w:w="90" w:type="dxa"/>
              <w:left w:w="140" w:type="dxa"/>
              <w:bottom w:w="90" w:type="dxa"/>
              <w:right w:w="140" w:type="dxa"/>
            </w:tcMar>
          </w:tcPr>
          <w:p w14:paraId="31BBD7A2" w14:textId="77777777" w:rsidR="00A321A2" w:rsidRDefault="00000000">
            <w:pPr>
              <w:spacing w:after="0"/>
            </w:pPr>
            <w:r>
              <w:rPr>
                <w:rFonts w:ascii="Segoe UI" w:hAnsi="Segoe UI"/>
                <w:color w:val="212529"/>
                <w:sz w:val="18"/>
              </w:rPr>
              <w:t>Compliance &amp; AI</w:t>
            </w:r>
          </w:p>
        </w:tc>
        <w:tc>
          <w:tcPr>
            <w:tcW w:w="3168" w:type="dxa"/>
            <w:shd w:val="clear" w:color="auto" w:fill="F8FAFC"/>
            <w:tcMar>
              <w:top w:w="90" w:type="dxa"/>
              <w:left w:w="140" w:type="dxa"/>
              <w:bottom w:w="90" w:type="dxa"/>
              <w:right w:w="140" w:type="dxa"/>
            </w:tcMar>
          </w:tcPr>
          <w:p w14:paraId="0E4C2C09" w14:textId="77777777" w:rsidR="00A321A2" w:rsidRDefault="00000000">
            <w:pPr>
              <w:spacing w:after="0"/>
            </w:pPr>
            <w:r>
              <w:rPr>
                <w:rFonts w:ascii="Segoe UI" w:hAnsi="Segoe UI"/>
                <w:color w:val="212529"/>
                <w:sz w:val="18"/>
              </w:rPr>
              <w:t>TypeScript Rules, Gemini 2.5 Flash, Zod</w:t>
            </w:r>
          </w:p>
        </w:tc>
        <w:tc>
          <w:tcPr>
            <w:tcW w:w="4752" w:type="dxa"/>
            <w:shd w:val="clear" w:color="auto" w:fill="F8FAFC"/>
            <w:tcMar>
              <w:top w:w="90" w:type="dxa"/>
              <w:left w:w="140" w:type="dxa"/>
              <w:bottom w:w="90" w:type="dxa"/>
              <w:right w:w="140" w:type="dxa"/>
            </w:tcMar>
          </w:tcPr>
          <w:p w14:paraId="1B420201" w14:textId="77777777" w:rsidR="00A321A2" w:rsidRDefault="00000000">
            <w:pPr>
              <w:spacing w:after="0"/>
            </w:pPr>
            <w:r>
              <w:rPr>
                <w:rFonts w:ascii="Segoe UI" w:hAnsi="Segoe UI"/>
                <w:color w:val="212529"/>
                <w:sz w:val="18"/>
              </w:rPr>
              <w:t>Fast exact rule evaluation backed by structured, quoted-span JSON outputs from Gemini.</w:t>
            </w:r>
          </w:p>
        </w:tc>
      </w:tr>
      <w:tr w:rsidR="00A321A2" w14:paraId="14CE8C12" w14:textId="77777777">
        <w:trPr>
          <w:jc w:val="center"/>
        </w:trPr>
        <w:tc>
          <w:tcPr>
            <w:tcW w:w="2160" w:type="dxa"/>
            <w:shd w:val="clear" w:color="auto" w:fill="FFFFFF"/>
            <w:tcMar>
              <w:top w:w="90" w:type="dxa"/>
              <w:left w:w="140" w:type="dxa"/>
              <w:bottom w:w="90" w:type="dxa"/>
              <w:right w:w="140" w:type="dxa"/>
            </w:tcMar>
          </w:tcPr>
          <w:p w14:paraId="79E233AD" w14:textId="77777777" w:rsidR="00A321A2" w:rsidRDefault="00000000">
            <w:pPr>
              <w:spacing w:after="0"/>
            </w:pPr>
            <w:r>
              <w:rPr>
                <w:rFonts w:ascii="Segoe UI" w:hAnsi="Segoe UI"/>
                <w:color w:val="212529"/>
                <w:sz w:val="18"/>
              </w:rPr>
              <w:t>Hosting &amp; Deployment</w:t>
            </w:r>
          </w:p>
        </w:tc>
        <w:tc>
          <w:tcPr>
            <w:tcW w:w="3168" w:type="dxa"/>
            <w:shd w:val="clear" w:color="auto" w:fill="FFFFFF"/>
            <w:tcMar>
              <w:top w:w="90" w:type="dxa"/>
              <w:left w:w="140" w:type="dxa"/>
              <w:bottom w:w="90" w:type="dxa"/>
              <w:right w:w="140" w:type="dxa"/>
            </w:tcMar>
          </w:tcPr>
          <w:p w14:paraId="75E56D14" w14:textId="77777777" w:rsidR="00A321A2" w:rsidRDefault="00000000">
            <w:pPr>
              <w:spacing w:after="0"/>
            </w:pPr>
            <w:r>
              <w:rPr>
                <w:rFonts w:ascii="Segoe UI" w:hAnsi="Segoe UI"/>
                <w:color w:val="212529"/>
                <w:sz w:val="18"/>
              </w:rPr>
              <w:t>Vercel / Render.com (Node 22 engine)</w:t>
            </w:r>
          </w:p>
        </w:tc>
        <w:tc>
          <w:tcPr>
            <w:tcW w:w="4752" w:type="dxa"/>
            <w:shd w:val="clear" w:color="auto" w:fill="FFFFFF"/>
            <w:tcMar>
              <w:top w:w="90" w:type="dxa"/>
              <w:left w:w="140" w:type="dxa"/>
              <w:bottom w:w="90" w:type="dxa"/>
              <w:right w:w="140" w:type="dxa"/>
            </w:tcMar>
          </w:tcPr>
          <w:p w14:paraId="7D969491" w14:textId="77777777" w:rsidR="00A321A2" w:rsidRDefault="00000000">
            <w:pPr>
              <w:spacing w:after="0"/>
            </w:pPr>
            <w:r>
              <w:rPr>
                <w:rFonts w:ascii="Segoe UI" w:hAnsi="Segoe UI"/>
                <w:color w:val="212529"/>
                <w:sz w:val="18"/>
              </w:rPr>
              <w:t>Edge routing, global CDN, and HTTPS termination; fully containerized Node 22 runtime.</w:t>
            </w:r>
          </w:p>
        </w:tc>
      </w:tr>
    </w:tbl>
    <w:p w14:paraId="52E038B9" w14:textId="77777777" w:rsidR="00A321A2" w:rsidRDefault="00A321A2">
      <w:pPr>
        <w:spacing w:after="80"/>
      </w:pPr>
    </w:p>
    <w:p w14:paraId="7EECF528" w14:textId="77777777" w:rsidR="00A321A2" w:rsidRDefault="00000000">
      <w:pPr>
        <w:spacing w:before="280" w:after="80"/>
      </w:pPr>
      <w:r>
        <w:rPr>
          <w:rFonts w:ascii="Segoe UI" w:hAnsi="Segoe UI"/>
          <w:b/>
          <w:color w:val="152238"/>
          <w:sz w:val="28"/>
        </w:rPr>
        <w:lastRenderedPageBreak/>
        <w:t>6. Comprehensive Testing Details &amp; Evidence</w:t>
      </w:r>
    </w:p>
    <w:p w14:paraId="63860B92" w14:textId="77777777" w:rsidR="00A321A2" w:rsidRDefault="00000000">
      <w:pPr>
        <w:spacing w:after="80"/>
      </w:pPr>
      <w:r>
        <w:rPr>
          <w:rFonts w:ascii="Segoe UI" w:hAnsi="Segoe UI"/>
          <w:color w:val="212529"/>
          <w:sz w:val="20"/>
        </w:rPr>
        <w:t>Every capability in Round 3 is backed by verifiable, automated test suites:</w:t>
      </w:r>
    </w:p>
    <w:p w14:paraId="2876CC9D" w14:textId="77777777" w:rsidR="00A321A2" w:rsidRDefault="00000000">
      <w:pPr>
        <w:pStyle w:val="ListBullet"/>
        <w:spacing w:after="60"/>
      </w:pPr>
      <w:r>
        <w:rPr>
          <w:rFonts w:ascii="Segoe UI" w:hAnsi="Segoe UI"/>
          <w:b/>
          <w:color w:val="152238"/>
          <w:sz w:val="20"/>
        </w:rPr>
        <w:t>Unit &amp; Rule Tests (npm run test:rules):</w:t>
      </w:r>
      <w:r>
        <w:rPr>
          <w:rFonts w:ascii="Segoe UI" w:hAnsi="Segoe UI"/>
          <w:color w:val="212529"/>
          <w:sz w:val="20"/>
        </w:rPr>
        <w:t xml:space="preserve"> 67 passed out of 67 tests across 6 test suites: ocr-fixtures (10/10 passing), pdf-extract (11/11 passing), conflicts (2/2), checks (9/9), content-inputs (21/21), and images-handoff (19/19).</w:t>
      </w:r>
    </w:p>
    <w:p w14:paraId="70945E13" w14:textId="77777777" w:rsidR="00A321A2" w:rsidRDefault="00000000">
      <w:pPr>
        <w:pStyle w:val="ListBullet"/>
        <w:spacing w:after="60"/>
      </w:pPr>
      <w:r>
        <w:rPr>
          <w:rFonts w:ascii="Segoe UI" w:hAnsi="Segoe UI"/>
          <w:b/>
          <w:color w:val="152238"/>
          <w:sz w:val="20"/>
        </w:rPr>
        <w:t>Permission &amp; RLS Suite (npm run test:permissions):</w:t>
      </w:r>
      <w:r>
        <w:rPr>
          <w:rFonts w:ascii="Segoe UI" w:hAnsi="Segoe UI"/>
          <w:color w:val="212529"/>
          <w:sz w:val="20"/>
        </w:rPr>
        <w:t xml:space="preserve"> Verified zero security leaks across role transitions, cross-workspace isolation, immutable history preservation, and row-level storage locks.</w:t>
      </w:r>
    </w:p>
    <w:p w14:paraId="06EA0434" w14:textId="77777777" w:rsidR="00A321A2" w:rsidRDefault="00000000">
      <w:pPr>
        <w:pStyle w:val="ListBullet"/>
        <w:spacing w:after="60"/>
      </w:pPr>
      <w:r>
        <w:rPr>
          <w:rFonts w:ascii="Segoe UI" w:hAnsi="Segoe UI"/>
          <w:b/>
          <w:color w:val="152238"/>
          <w:sz w:val="20"/>
        </w:rPr>
        <w:t>Typecheck (npm run typecheck):</w:t>
      </w:r>
      <w:r>
        <w:rPr>
          <w:rFonts w:ascii="Segoe UI" w:hAnsi="Segoe UI"/>
          <w:color w:val="212529"/>
          <w:sz w:val="20"/>
        </w:rPr>
        <w:t xml:space="preserve"> Clean compilation with zero TypeScript errors under next typegen &amp;&amp; tsc --noEmit.</w:t>
      </w:r>
    </w:p>
    <w:p w14:paraId="5AAFF7C3" w14:textId="77777777" w:rsidR="00A321A2" w:rsidRDefault="00000000">
      <w:pPr>
        <w:pStyle w:val="ListBullet"/>
        <w:spacing w:after="60"/>
      </w:pPr>
      <w:r>
        <w:rPr>
          <w:rFonts w:ascii="Segoe UI" w:hAnsi="Segoe UI"/>
          <w:b/>
          <w:color w:val="152238"/>
          <w:sz w:val="20"/>
        </w:rPr>
        <w:t>Production Build (npm run build):</w:t>
      </w:r>
      <w:r>
        <w:rPr>
          <w:rFonts w:ascii="Segoe UI" w:hAnsi="Segoe UI"/>
          <w:color w:val="212529"/>
          <w:sz w:val="20"/>
        </w:rPr>
        <w:t xml:space="preserve"> Full static and dynamic route compilation under next build --webpack.</w:t>
      </w:r>
    </w:p>
    <w:p w14:paraId="2BC0C883" w14:textId="77777777" w:rsidR="00A321A2" w:rsidRDefault="00000000">
      <w:pPr>
        <w:spacing w:before="280" w:after="80"/>
      </w:pPr>
      <w:r>
        <w:rPr>
          <w:rFonts w:ascii="Segoe UI" w:hAnsi="Segoe UI"/>
          <w:b/>
          <w:color w:val="152238"/>
          <w:sz w:val="28"/>
        </w:rPr>
        <w:t>7. Product Roadmap &amp; Future Development Plan</w:t>
      </w:r>
    </w:p>
    <w:p w14:paraId="1DD906CF" w14:textId="77777777" w:rsidR="00A321A2" w:rsidRDefault="00000000">
      <w:pPr>
        <w:spacing w:after="80"/>
      </w:pPr>
      <w:r>
        <w:rPr>
          <w:rFonts w:ascii="Segoe UI" w:hAnsi="Segoe UI"/>
          <w:color w:val="212529"/>
          <w:sz w:val="20"/>
        </w:rPr>
        <w:t>With the core review loop and all Round 3 improvements solidly established, the future product roadmap expands Brand Review Desk into an enterprise multi-tenant SaaS:</w:t>
      </w:r>
    </w:p>
    <w:p w14:paraId="29E6F609" w14:textId="2C1EFBEF" w:rsidR="00A321A2" w:rsidRDefault="00000000">
      <w:pPr>
        <w:spacing w:before="200" w:after="40"/>
      </w:pPr>
      <w:r>
        <w:rPr>
          <w:rFonts w:ascii="Segoe UI" w:hAnsi="Segoe UI"/>
          <w:b/>
          <w:color w:val="1E466E"/>
        </w:rPr>
        <w:t xml:space="preserve">Milestone 1: Multi-Tenant Enterprise Workspaces &amp; Custom Brand Portals </w:t>
      </w:r>
    </w:p>
    <w:p w14:paraId="1C799203" w14:textId="77777777" w:rsidR="00A321A2" w:rsidRDefault="00000000">
      <w:pPr>
        <w:pStyle w:val="ListBullet"/>
        <w:spacing w:after="60"/>
      </w:pPr>
      <w:r>
        <w:rPr>
          <w:rFonts w:ascii="Segoe UI" w:hAnsi="Segoe UI"/>
          <w:b/>
          <w:color w:val="152238"/>
          <w:sz w:val="20"/>
        </w:rPr>
        <w:t>Self-Service Company Instances:</w:t>
      </w:r>
      <w:r>
        <w:rPr>
          <w:rFonts w:ascii="Segoe UI" w:hAnsi="Segoe UI"/>
          <w:color w:val="212529"/>
          <w:sz w:val="20"/>
        </w:rPr>
        <w:t xml:space="preserve"> Enable organizations to register their own dedicated company instances with custom domain mapping (e.g., review.company.com) and enterprise SSO (SAML/Okta).</w:t>
      </w:r>
    </w:p>
    <w:p w14:paraId="7EE32F4A" w14:textId="77777777" w:rsidR="00A321A2" w:rsidRDefault="00000000">
      <w:pPr>
        <w:pStyle w:val="ListBullet"/>
        <w:spacing w:after="60"/>
      </w:pPr>
      <w:r>
        <w:rPr>
          <w:rFonts w:ascii="Segoe UI" w:hAnsi="Segoe UI"/>
          <w:b/>
          <w:color w:val="152238"/>
          <w:sz w:val="20"/>
        </w:rPr>
        <w:t>Multi-Campaign Architecture:</w:t>
      </w:r>
      <w:r>
        <w:rPr>
          <w:rFonts w:ascii="Segoe UI" w:hAnsi="Segoe UI"/>
          <w:color w:val="212529"/>
          <w:sz w:val="20"/>
        </w:rPr>
        <w:t xml:space="preserve"> Expand workspace hierarchy to support multiple concurrent campaign tracks, product lines, and regional subsidiaries under unified brand rules.</w:t>
      </w:r>
    </w:p>
    <w:p w14:paraId="6C9A1E8B" w14:textId="77777777" w:rsidR="00A321A2" w:rsidRDefault="00000000">
      <w:pPr>
        <w:pStyle w:val="ListBullet"/>
        <w:spacing w:after="60"/>
      </w:pPr>
      <w:r>
        <w:rPr>
          <w:rFonts w:ascii="Segoe UI" w:hAnsi="Segoe UI"/>
          <w:b/>
          <w:color w:val="152238"/>
          <w:sz w:val="20"/>
        </w:rPr>
        <w:t>Granular Role-Based Access:</w:t>
      </w:r>
      <w:r>
        <w:rPr>
          <w:rFonts w:ascii="Segoe UI" w:hAnsi="Segoe UI"/>
          <w:color w:val="212529"/>
          <w:sz w:val="20"/>
        </w:rPr>
        <w:t xml:space="preserve"> Tiered permissions including Brand Directors, External Creative Agencies, and Compliance Auditors.</w:t>
      </w:r>
    </w:p>
    <w:p w14:paraId="6F92B3A7" w14:textId="0F31B0E6" w:rsidR="00A321A2" w:rsidRDefault="00000000">
      <w:pPr>
        <w:spacing w:before="200" w:after="40"/>
      </w:pPr>
      <w:r>
        <w:rPr>
          <w:rFonts w:ascii="Segoe UI" w:hAnsi="Segoe UI"/>
          <w:b/>
          <w:color w:val="1E466E"/>
        </w:rPr>
        <w:t xml:space="preserve">Milestone 2: Enterprise AI Headroom &amp; Multi-Model Resilience </w:t>
      </w:r>
    </w:p>
    <w:p w14:paraId="6A0302EE" w14:textId="77777777" w:rsidR="00A321A2" w:rsidRDefault="00000000">
      <w:pPr>
        <w:pStyle w:val="ListBullet"/>
        <w:spacing w:after="60"/>
      </w:pPr>
      <w:r>
        <w:rPr>
          <w:rFonts w:ascii="Segoe UI" w:hAnsi="Segoe UI"/>
          <w:b/>
          <w:color w:val="152238"/>
          <w:sz w:val="20"/>
        </w:rPr>
        <w:t>Dedicated Enterprise AI Key:</w:t>
      </w:r>
      <w:r>
        <w:rPr>
          <w:rFonts w:ascii="Segoe UI" w:hAnsi="Segoe UI"/>
          <w:color w:val="212529"/>
          <w:sz w:val="20"/>
        </w:rPr>
        <w:t xml:space="preserve"> Provision dedicated high-throughput, enterprise-rate-limited AI capacity (Google Cloud Vertex AI / Gemini Paid Tier) with guaranteed SLAs.</w:t>
      </w:r>
    </w:p>
    <w:p w14:paraId="109448A5" w14:textId="77777777" w:rsidR="00A321A2" w:rsidRDefault="00000000">
      <w:pPr>
        <w:pStyle w:val="ListBullet"/>
        <w:spacing w:after="60"/>
      </w:pPr>
      <w:r>
        <w:rPr>
          <w:rFonts w:ascii="Segoe UI" w:hAnsi="Segoe UI"/>
          <w:b/>
          <w:color w:val="152238"/>
          <w:sz w:val="20"/>
        </w:rPr>
        <w:t>Multi-Model Fallback Mesh:</w:t>
      </w:r>
      <w:r>
        <w:rPr>
          <w:rFonts w:ascii="Segoe UI" w:hAnsi="Segoe UI"/>
          <w:color w:val="212529"/>
          <w:sz w:val="20"/>
        </w:rPr>
        <w:t xml:space="preserve"> Intelligent automatic failover between primary (Gemini 2.5 Flash) and secondary fallback models (Claude 3.5 Sonnet / OpenAI GPT-4o) when provider latency exceeds 5s.</w:t>
      </w:r>
    </w:p>
    <w:p w14:paraId="23B38FCD" w14:textId="77777777" w:rsidR="00A321A2" w:rsidRDefault="00000000">
      <w:pPr>
        <w:pStyle w:val="ListBullet"/>
        <w:spacing w:after="60"/>
      </w:pPr>
      <w:r>
        <w:rPr>
          <w:rFonts w:ascii="Segoe UI" w:hAnsi="Segoe UI"/>
          <w:b/>
          <w:color w:val="152238"/>
          <w:sz w:val="20"/>
        </w:rPr>
        <w:t>Adaptive Brand Learning:</w:t>
      </w:r>
      <w:r>
        <w:rPr>
          <w:rFonts w:ascii="Segoe UI" w:hAnsi="Segoe UI"/>
          <w:color w:val="212529"/>
          <w:sz w:val="20"/>
        </w:rPr>
        <w:t xml:space="preserve"> Fine-tune custom embeddings on historical brand review decisions to predict approval likelihood and catch subtle brand voice nuances.</w:t>
      </w:r>
    </w:p>
    <w:p w14:paraId="3AA0653E" w14:textId="7958A7C8" w:rsidR="00A321A2" w:rsidRDefault="00000000">
      <w:pPr>
        <w:spacing w:before="200" w:after="40"/>
      </w:pPr>
      <w:r>
        <w:rPr>
          <w:rFonts w:ascii="Segoe UI" w:hAnsi="Segoe UI"/>
          <w:b/>
          <w:color w:val="1E466E"/>
        </w:rPr>
        <w:t>Milestone 3: Expanded Ingestion &amp; Direct Marketing Integrations</w:t>
      </w:r>
    </w:p>
    <w:p w14:paraId="3658D716" w14:textId="77777777" w:rsidR="00A321A2" w:rsidRDefault="00000000">
      <w:pPr>
        <w:pStyle w:val="ListBullet"/>
        <w:spacing w:after="60"/>
      </w:pPr>
      <w:r>
        <w:rPr>
          <w:rFonts w:ascii="Segoe UI" w:hAnsi="Segoe UI"/>
          <w:b/>
          <w:color w:val="152238"/>
          <w:sz w:val="20"/>
        </w:rPr>
        <w:t>DOCX &amp; Creative Ingestion:</w:t>
      </w:r>
      <w:r>
        <w:rPr>
          <w:rFonts w:ascii="Segoe UI" w:hAnsi="Segoe UI"/>
          <w:color w:val="212529"/>
          <w:sz w:val="20"/>
        </w:rPr>
        <w:t xml:space="preserve"> Ingest Microsoft Word (.docx) creative briefs, PowerPoint (.pptx) decks, and Figma design frames directly into the review workbench.</w:t>
      </w:r>
    </w:p>
    <w:p w14:paraId="09403F7C" w14:textId="77777777" w:rsidR="00A321A2" w:rsidRDefault="00000000">
      <w:pPr>
        <w:pStyle w:val="ListBullet"/>
        <w:spacing w:after="60"/>
      </w:pPr>
      <w:r>
        <w:rPr>
          <w:rFonts w:ascii="Segoe UI" w:hAnsi="Segoe UI"/>
          <w:b/>
          <w:color w:val="152238"/>
          <w:sz w:val="20"/>
        </w:rPr>
        <w:t>Direct Publishing Webhooks:</w:t>
      </w:r>
      <w:r>
        <w:rPr>
          <w:rFonts w:ascii="Segoe UI" w:hAnsi="Segoe UI"/>
          <w:color w:val="212529"/>
          <w:sz w:val="20"/>
        </w:rPr>
        <w:t xml:space="preserve"> Deliver approved campaign packages directly to marketing tools (HubSpot, Google Ads, Meta Ads Manager, Contentful) via signed cryptographic webhooks upon final approval.</w:t>
      </w:r>
    </w:p>
    <w:p w14:paraId="00D03F62" w14:textId="77777777" w:rsidR="00A321A2" w:rsidRDefault="00000000">
      <w:pPr>
        <w:pStyle w:val="ListBullet"/>
        <w:spacing w:after="60"/>
      </w:pPr>
      <w:r>
        <w:rPr>
          <w:rFonts w:ascii="Segoe UI" w:hAnsi="Segoe UI"/>
          <w:b/>
          <w:color w:val="152238"/>
          <w:sz w:val="20"/>
        </w:rPr>
        <w:t>Multilingual Compliance Engine:</w:t>
      </w:r>
      <w:r>
        <w:rPr>
          <w:rFonts w:ascii="Segoe UI" w:hAnsi="Segoe UI"/>
          <w:color w:val="212529"/>
          <w:sz w:val="20"/>
        </w:rPr>
        <w:t xml:space="preserve"> Expand OCR and language compliance to Spanish, German, French, Hindi, and Japanese for global enterprise marketing campaigns.</w:t>
      </w:r>
    </w:p>
    <w:p w14:paraId="501C4314" w14:textId="77777777" w:rsidR="00A321A2" w:rsidRDefault="00000000">
      <w:pPr>
        <w:spacing w:before="280" w:after="80"/>
      </w:pPr>
      <w:r>
        <w:rPr>
          <w:rFonts w:ascii="Segoe UI" w:hAnsi="Segoe UI"/>
          <w:b/>
          <w:color w:val="152238"/>
          <w:sz w:val="28"/>
        </w:rPr>
        <w:t>8. Judge Walkthrough &amp; Quick Verification Guide</w:t>
      </w:r>
    </w:p>
    <w:p w14:paraId="6746441C" w14:textId="77777777" w:rsidR="00A321A2" w:rsidRDefault="00000000">
      <w:pPr>
        <w:spacing w:after="80"/>
      </w:pPr>
      <w:r>
        <w:rPr>
          <w:rFonts w:ascii="Segoe UI" w:hAnsi="Segoe UI"/>
          <w:color w:val="212529"/>
          <w:sz w:val="20"/>
        </w:rPr>
        <w:t>Judges can verify the live system immediately without registration or manual setup:</w:t>
      </w:r>
    </w:p>
    <w:p w14:paraId="0DAFD66B" w14:textId="77777777" w:rsidR="00A321A2" w:rsidRDefault="00000000">
      <w:pPr>
        <w:pStyle w:val="ListBullet"/>
        <w:spacing w:after="60"/>
      </w:pPr>
      <w:r>
        <w:rPr>
          <w:rFonts w:ascii="Segoe UI" w:hAnsi="Segoe UI"/>
          <w:b/>
          <w:color w:val="152238"/>
          <w:sz w:val="20"/>
        </w:rPr>
        <w:lastRenderedPageBreak/>
        <w:t>1. Access:</w:t>
      </w:r>
      <w:r>
        <w:rPr>
          <w:rFonts w:ascii="Segoe UI" w:hAnsi="Segoe UI"/>
          <w:color w:val="212529"/>
          <w:sz w:val="20"/>
        </w:rPr>
        <w:t xml:space="preserve"> Open https://brand-review-desk.vercel.app/ and click 'Start demo.' You are granted a live, isolated workspace as Creator.</w:t>
      </w:r>
    </w:p>
    <w:p w14:paraId="2DC17E18" w14:textId="77777777" w:rsidR="00A321A2" w:rsidRDefault="00000000">
      <w:pPr>
        <w:pStyle w:val="ListBullet"/>
        <w:spacing w:after="60"/>
      </w:pPr>
      <w:r>
        <w:rPr>
          <w:rFonts w:ascii="Segoe UI" w:hAnsi="Segoe UI"/>
          <w:b/>
          <w:color w:val="152238"/>
          <w:sz w:val="20"/>
        </w:rPr>
        <w:t>2. Test Image OCR:</w:t>
      </w:r>
      <w:r>
        <w:rPr>
          <w:rFonts w:ascii="Segoe UI" w:hAnsi="Segoe UI"/>
          <w:color w:val="212529"/>
          <w:sz w:val="20"/>
        </w:rPr>
        <w:t xml:space="preserve"> Upload docs/manual-fixtures/sampleco-campaign.png, click 'Read text from this image', verify OCR text ('Try SampleCo free for 14 days.'), and confirm.</w:t>
      </w:r>
    </w:p>
    <w:p w14:paraId="730F3389" w14:textId="77777777" w:rsidR="00A321A2" w:rsidRDefault="00000000">
      <w:pPr>
        <w:pStyle w:val="ListBullet"/>
        <w:spacing w:after="60"/>
      </w:pPr>
      <w:r>
        <w:rPr>
          <w:rFonts w:ascii="Segoe UI" w:hAnsi="Segoe UI"/>
          <w:b/>
          <w:color w:val="152238"/>
          <w:sz w:val="20"/>
        </w:rPr>
        <w:t>3. Test PDF Review:</w:t>
      </w:r>
      <w:r>
        <w:rPr>
          <w:rFonts w:ascii="Segoe UI" w:hAnsi="Segoe UI"/>
          <w:color w:val="212529"/>
          <w:sz w:val="20"/>
        </w:rPr>
        <w:t xml:space="preserve"> Under Brief / PDF, upload docs/manual-fixtures/sample-guidelines.pdf. Inspect the 2-page extraction and text preview. Save version and run review checks.</w:t>
      </w:r>
    </w:p>
    <w:p w14:paraId="2939004A" w14:textId="77777777" w:rsidR="00A321A2" w:rsidRDefault="00000000">
      <w:pPr>
        <w:pStyle w:val="ListBullet"/>
        <w:spacing w:after="60"/>
      </w:pPr>
      <w:r>
        <w:rPr>
          <w:rFonts w:ascii="Segoe UI" w:hAnsi="Segoe UI"/>
          <w:b/>
          <w:color w:val="152238"/>
          <w:sz w:val="20"/>
        </w:rPr>
        <w:t>4. Test Guideline Import:</w:t>
      </w:r>
      <w:r>
        <w:rPr>
          <w:rFonts w:ascii="Segoe UI" w:hAnsi="Segoe UI"/>
          <w:color w:val="212529"/>
          <w:sz w:val="20"/>
        </w:rPr>
        <w:t xml:space="preserve"> Switch to Manager role. In Sources, click 'Import guidelines from PDF' using sample-guidelines.pdf. Review extracted rule candidates and click 'Publish source version.'</w:t>
      </w:r>
    </w:p>
    <w:p w14:paraId="0ACCD18E" w14:textId="77777777" w:rsidR="00A321A2" w:rsidRDefault="00000000">
      <w:pPr>
        <w:pStyle w:val="ListBullet"/>
        <w:spacing w:after="60"/>
      </w:pPr>
      <w:r>
        <w:rPr>
          <w:rFonts w:ascii="Segoe UI" w:hAnsi="Segoe UI"/>
          <w:b/>
          <w:color w:val="152238"/>
          <w:sz w:val="20"/>
        </w:rPr>
        <w:t>5. Test Reviewer Approval:</w:t>
      </w:r>
      <w:r>
        <w:rPr>
          <w:rFonts w:ascii="Segoe UI" w:hAnsi="Segoe UI"/>
          <w:color w:val="212529"/>
          <w:sz w:val="20"/>
        </w:rPr>
        <w:t xml:space="preserve"> Switch to Reviewer role. Notice checks re-evaluated against the new rulebook. Complete manual checkboxes, click 'Approve version', and download the signed HTML audit package.</w:t>
      </w:r>
    </w:p>
    <w:p w14:paraId="2311109D" w14:textId="59298C68" w:rsidR="00A321A2" w:rsidRDefault="00A321A2">
      <w:pPr>
        <w:spacing w:after="80"/>
      </w:pPr>
    </w:p>
    <w:sectPr w:rsidR="00A321A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419413">
    <w:abstractNumId w:val="8"/>
  </w:num>
  <w:num w:numId="2" w16cid:durableId="1178157218">
    <w:abstractNumId w:val="6"/>
  </w:num>
  <w:num w:numId="3" w16cid:durableId="1927104232">
    <w:abstractNumId w:val="5"/>
  </w:num>
  <w:num w:numId="4" w16cid:durableId="1509564102">
    <w:abstractNumId w:val="4"/>
  </w:num>
  <w:num w:numId="5" w16cid:durableId="870805156">
    <w:abstractNumId w:val="7"/>
  </w:num>
  <w:num w:numId="6" w16cid:durableId="1376739691">
    <w:abstractNumId w:val="3"/>
  </w:num>
  <w:num w:numId="7" w16cid:durableId="719597943">
    <w:abstractNumId w:val="2"/>
  </w:num>
  <w:num w:numId="8" w16cid:durableId="1770198226">
    <w:abstractNumId w:val="1"/>
  </w:num>
  <w:num w:numId="9" w16cid:durableId="144044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015"/>
    <w:rsid w:val="0015074B"/>
    <w:rsid w:val="0029639D"/>
    <w:rsid w:val="00326F90"/>
    <w:rsid w:val="00A321A2"/>
    <w:rsid w:val="00AA1D8D"/>
    <w:rsid w:val="00B2768B"/>
    <w:rsid w:val="00B47730"/>
    <w:rsid w:val="00CB0664"/>
    <w:rsid w:val="00E163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281AC"/>
  <w14:defaultImageDpi w14:val="300"/>
  <w15:docId w15:val="{4D727224-D00D-41AD-BBB2-CE035D55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Tandon</cp:lastModifiedBy>
  <cp:revision>3</cp:revision>
  <cp:lastPrinted>2026-10-30T05:49:00Z</cp:lastPrinted>
  <dcterms:created xsi:type="dcterms:W3CDTF">2013-12-23T23:15:00Z</dcterms:created>
  <dcterms:modified xsi:type="dcterms:W3CDTF">2026-10-30T07:47:00Z</dcterms:modified>
  <cp:category/>
</cp:coreProperties>
</file>