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Тарусов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модели гармонических колебаний.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фазовый портрет гармонического осциллятора и решенить уравнения</w:t>
      </w:r>
      <w:r>
        <w:t xml:space="preserve"> </w:t>
      </w:r>
      <w:r>
        <w:t xml:space="preserve">гармонического осциллятора для следующих случаев: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Гармонический осциллятор [1] — система, которая при смещении из положения равновесия испытывает действие возвращающей силы F, пропорциональной смещению x.</w:t>
      </w:r>
    </w:p>
    <w:p>
      <w:pPr>
        <w:numPr>
          <w:ilvl w:val="0"/>
          <w:numId w:val="1002"/>
        </w:numPr>
      </w:pPr>
      <w:r>
        <w:t xml:space="preserve">Гармоническое колебание [2] - колебание, в процессе которого величины, характеризующие движение (смещение, скорость, ускорение и др.), изменяются по закону синуса или косинуса (гармоническому закону).</w:t>
      </w:r>
    </w:p>
    <w:bookmarkEnd w:id="22"/>
    <w:bookmarkStart w:id="9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Опишем начальные значения x и y, а также коэффициенты уравнения для первого случая согласно варианту 8 на языке Julia (fig. 1).</w:t>
      </w:r>
    </w:p>
    <w:p>
      <w:pPr>
        <w:pStyle w:val="CaptionedFigure"/>
      </w:pPr>
      <w:r>
        <w:drawing>
          <wp:inline>
            <wp:extent cx="3611495" cy="2220685"/>
            <wp:effectExtent b="0" l="0" r="0" t="0"/>
            <wp:docPr descr="Начальные значения и коэффициенты для случая 1 на языке Julia" title="" id="24" name="Picture"/>
            <a:graphic>
              <a:graphicData uri="http://schemas.openxmlformats.org/drawingml/2006/picture">
                <pic:pic>
                  <pic:nvPicPr>
                    <pic:cNvPr descr="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2220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Начальные значения и коэффициенты для случая 1 на языке Julia</w:t>
      </w:r>
    </w:p>
    <w:p>
      <w:pPr>
        <w:numPr>
          <w:ilvl w:val="0"/>
          <w:numId w:val="1004"/>
        </w:numPr>
        <w:pStyle w:val="Compact"/>
      </w:pPr>
      <w:r>
        <w:t xml:space="preserve">Опишем соответсвующую систему дифференциальных уравнений(fig. 2).</w:t>
      </w:r>
    </w:p>
    <w:p>
      <w:pPr>
        <w:pStyle w:val="CaptionedFigure"/>
      </w:pPr>
      <w:r>
        <w:drawing>
          <wp:inline>
            <wp:extent cx="3649915" cy="1390810"/>
            <wp:effectExtent b="0" l="0" r="0" t="0"/>
            <wp:docPr descr="Система дифференциальных уравнений для случая 2 на языке Julia" title="" id="27" name="Picture"/>
            <a:graphic>
              <a:graphicData uri="http://schemas.openxmlformats.org/drawingml/2006/picture">
                <pic:pic>
                  <pic:nvPicPr>
                    <pic:cNvPr descr="image/screensh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15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Система дифференциальных уравнений для случая 2 на языке Julia</w:t>
      </w:r>
    </w:p>
    <w:p>
      <w:pPr>
        <w:numPr>
          <w:ilvl w:val="0"/>
          <w:numId w:val="1005"/>
        </w:numPr>
        <w:pStyle w:val="Compact"/>
      </w:pPr>
      <w:r>
        <w:t xml:space="preserve">Получим решение системы дифференциальных уравнений (fig. 3).</w:t>
      </w:r>
    </w:p>
    <w:p>
      <w:pPr>
        <w:pStyle w:val="CaptionedFigure"/>
      </w:pPr>
      <w:r>
        <w:drawing>
          <wp:inline>
            <wp:extent cx="4372215" cy="2251421"/>
            <wp:effectExtent b="0" l="0" r="0" t="0"/>
            <wp:docPr descr="Решение системы дифференциальных уравнений для случая 1 на языке Julia" title="" id="30" name="Picture"/>
            <a:graphic>
              <a:graphicData uri="http://schemas.openxmlformats.org/drawingml/2006/picture">
                <pic:pic>
                  <pic:nvPicPr>
                    <pic:cNvPr descr="image/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15" cy="225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Решение системы дифференциальных уравнений для случая 1 на языке Julia</w:t>
      </w:r>
    </w:p>
    <w:p>
      <w:pPr>
        <w:numPr>
          <w:ilvl w:val="0"/>
          <w:numId w:val="1006"/>
        </w:numPr>
        <w:pStyle w:val="Compact"/>
      </w:pPr>
      <w:r>
        <w:t xml:space="preserve">Построим решение по полученным данным (fig. 4 - fig. 5).</w:t>
      </w:r>
    </w:p>
    <w:p>
      <w:pPr>
        <w:pStyle w:val="CaptionedFigure"/>
      </w:pPr>
      <w:r>
        <w:drawing>
          <wp:inline>
            <wp:extent cx="4656524" cy="3334870"/>
            <wp:effectExtent b="0" l="0" r="0" t="0"/>
            <wp:docPr descr="Построение решения для случая 1 на языке Julia" title="" id="33" name="Picture"/>
            <a:graphic>
              <a:graphicData uri="http://schemas.openxmlformats.org/drawingml/2006/picture">
                <pic:pic>
                  <pic:nvPicPr>
                    <pic:cNvPr descr="image/screenshot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3334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Построение решения для случая 1 на языке Julia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Решение уравнения колебания гармонического осциллятора без затуханий и без действий внешней силы, построенное на Julia" title="" id="36" name="Picture"/>
            <a:graphic>
              <a:graphicData uri="http://schemas.openxmlformats.org/drawingml/2006/picture">
                <pic:pic>
                  <pic:nvPicPr>
                    <pic:cNvPr descr="image/screenshot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Решение уравнения колебания гармонического осциллятора без затуханий и без действий внешней силы, построенное на Julia</w:t>
      </w:r>
    </w:p>
    <w:p>
      <w:pPr>
        <w:numPr>
          <w:ilvl w:val="0"/>
          <w:numId w:val="1007"/>
        </w:numPr>
        <w:pStyle w:val="Compact"/>
      </w:pPr>
      <w:r>
        <w:t xml:space="preserve">Построим решение по полученным данным (fig. 6 - fig. 7).</w:t>
      </w:r>
    </w:p>
    <w:p>
      <w:pPr>
        <w:pStyle w:val="CaptionedFigure"/>
      </w:pPr>
      <w:r>
        <w:drawing>
          <wp:inline>
            <wp:extent cx="4733364" cy="3288766"/>
            <wp:effectExtent b="0" l="0" r="0" t="0"/>
            <wp:docPr descr="Построение фазового портрета для случая 1 на языке Julia" title="" id="39" name="Picture"/>
            <a:graphic>
              <a:graphicData uri="http://schemas.openxmlformats.org/drawingml/2006/picture">
                <pic:pic>
                  <pic:nvPicPr>
                    <pic:cNvPr descr="image/screenshot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328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Построение фазового портрета для случая 1 на языке Julia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Фазовый портрет колебания гармонического осциллятора без затуханий и без действий внешней силы, построенный на Julia" title="" id="42" name="Picture"/>
            <a:graphic>
              <a:graphicData uri="http://schemas.openxmlformats.org/drawingml/2006/picture">
                <pic:pic>
                  <pic:nvPicPr>
                    <pic:cNvPr descr="image/screenshot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Фазовый портрет колебания гармонического осциллятора без затуханий и без действий внешней</w:t>
      </w:r>
      <w:r>
        <w:t xml:space="preserve"> </w:t>
      </w:r>
      <w:r>
        <w:t xml:space="preserve">силы, построенный на Julia</w:t>
      </w:r>
    </w:p>
    <w:p>
      <w:pPr>
        <w:numPr>
          <w:ilvl w:val="0"/>
          <w:numId w:val="1008"/>
        </w:numPr>
        <w:pStyle w:val="Compact"/>
      </w:pPr>
      <w:r>
        <w:t xml:space="preserve">Для второго случая изменим значение коэффициентов (fig. 8).</w:t>
      </w:r>
    </w:p>
    <w:p>
      <w:pPr>
        <w:pStyle w:val="CaptionedFigure"/>
      </w:pPr>
      <w:r>
        <w:drawing>
          <wp:inline>
            <wp:extent cx="3550023" cy="2259105"/>
            <wp:effectExtent b="0" l="0" r="0" t="0"/>
            <wp:docPr descr="Начальные значения и коэффициенты для случая 2 на языке Julia" title="" id="45" name="Picture"/>
            <a:graphic>
              <a:graphicData uri="http://schemas.openxmlformats.org/drawingml/2006/picture">
                <pic:pic>
                  <pic:nvPicPr>
                    <pic:cNvPr descr="image/screenshot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225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Начальные значения и коэффициенты для случая 2 на языке Julia</w:t>
      </w:r>
    </w:p>
    <w:p>
      <w:pPr>
        <w:numPr>
          <w:ilvl w:val="0"/>
          <w:numId w:val="1009"/>
        </w:numPr>
        <w:pStyle w:val="Compact"/>
      </w:pPr>
      <w:r>
        <w:t xml:space="preserve">Код решения остается без изменений. Получим решение и фазовый портрет (fig. 9 - fig. 10).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Решение уравнения колебания гармонического осциллятора c затуханием и без действий внешней силы, построенное на Julia" title="" id="48" name="Picture"/>
            <a:graphic>
              <a:graphicData uri="http://schemas.openxmlformats.org/drawingml/2006/picture">
                <pic:pic>
                  <pic:nvPicPr>
                    <pic:cNvPr descr="image/screenshot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Решение уравнения колебания гармонического осциллятора c затуханием и без действий внешней силы, построенное на Julia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Фазовый портрет колебания гармонического осциллятора c затуханием и без действий внешней силы, построенный на Julia" title="" id="51" name="Picture"/>
            <a:graphic>
              <a:graphicData uri="http://schemas.openxmlformats.org/drawingml/2006/picture">
                <pic:pic>
                  <pic:nvPicPr>
                    <pic:cNvPr descr="image/screenshot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Фазовый портрет колебания гармонического осциллятора c затуханием и без действий внешней</w:t>
      </w:r>
      <w:r>
        <w:t xml:space="preserve"> </w:t>
      </w:r>
      <w:r>
        <w:t xml:space="preserve">силы, построенный на Julia</w:t>
      </w:r>
    </w:p>
    <w:p>
      <w:pPr>
        <w:numPr>
          <w:ilvl w:val="0"/>
          <w:numId w:val="1010"/>
        </w:numPr>
        <w:pStyle w:val="Compact"/>
      </w:pPr>
      <w:r>
        <w:t xml:space="preserve">Изменим значение коэффициентов для третьего случая (fig. 11).</w:t>
      </w:r>
    </w:p>
    <w:p>
      <w:pPr>
        <w:pStyle w:val="CaptionedFigure"/>
      </w:pPr>
      <w:r>
        <w:drawing>
          <wp:inline>
            <wp:extent cx="3611495" cy="2205317"/>
            <wp:effectExtent b="0" l="0" r="0" t="0"/>
            <wp:docPr descr="Начальные значения и коэффициенты для случая 3 на языке Julia" title="" id="54" name="Picture"/>
            <a:graphic>
              <a:graphicData uri="http://schemas.openxmlformats.org/drawingml/2006/picture">
                <pic:pic>
                  <pic:nvPicPr>
                    <pic:cNvPr descr="image/screenshot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Начальные значения и коэффициенты для случая 3 на языке Julia</w:t>
      </w:r>
    </w:p>
    <w:p>
      <w:pPr>
        <w:numPr>
          <w:ilvl w:val="0"/>
          <w:numId w:val="1011"/>
        </w:numPr>
        <w:pStyle w:val="Compact"/>
      </w:pPr>
      <w:r>
        <w:t xml:space="preserve">Добавим функцию внешней силы в систему дифференциальных уравнений (fig. 12).</w:t>
      </w:r>
    </w:p>
    <w:p>
      <w:pPr>
        <w:pStyle w:val="CaptionedFigure"/>
      </w:pPr>
      <w:r>
        <w:drawing>
          <wp:inline>
            <wp:extent cx="4756416" cy="1352389"/>
            <wp:effectExtent b="0" l="0" r="0" t="0"/>
            <wp:docPr descr="Система дифференциальных уравнений для случая 3 на языке Julia" title="" id="57" name="Picture"/>
            <a:graphic>
              <a:graphicData uri="http://schemas.openxmlformats.org/drawingml/2006/picture">
                <pic:pic>
                  <pic:nvPicPr>
                    <pic:cNvPr descr="image/screenshot_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416" cy="135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Система дифференциальных уравнений для случая 3 на языке Julia</w:t>
      </w:r>
    </w:p>
    <w:p>
      <w:pPr>
        <w:numPr>
          <w:ilvl w:val="0"/>
          <w:numId w:val="1012"/>
        </w:numPr>
        <w:pStyle w:val="Compact"/>
      </w:pPr>
      <w:r>
        <w:t xml:space="preserve">Получим решение и фазовый портрет (fig. 13 - fig. 14).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Решение уравнения колебания гармонического осциллятора c затуханием и под действием внешней силы, построенное на Julia" title="" id="60" name="Picture"/>
            <a:graphic>
              <a:graphicData uri="http://schemas.openxmlformats.org/drawingml/2006/picture">
                <pic:pic>
                  <pic:nvPicPr>
                    <pic:cNvPr descr="image/screenshot_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Решение уравнения колебания гармонического осциллятора c затуханием и под действием внешней силы, построенное на Julia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Фазовый портрет колебания гармонического осциллятора c затуханием и под действием внешней силы, построенный на Julia" title="" id="63" name="Picture"/>
            <a:graphic>
              <a:graphicData uri="http://schemas.openxmlformats.org/drawingml/2006/picture">
                <pic:pic>
                  <pic:nvPicPr>
                    <pic:cNvPr descr="image/screenshot_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Фазовый портрет колебания гармонического осциллятора c затуханием и под действием внешней силы, построенный на Julia</w:t>
      </w:r>
    </w:p>
    <w:p>
      <w:pPr>
        <w:numPr>
          <w:ilvl w:val="0"/>
          <w:numId w:val="1013"/>
        </w:numPr>
        <w:pStyle w:val="Compact"/>
      </w:pPr>
      <w:r>
        <w:t xml:space="preserve">Построим модель для случая 1 на языке OpenModelica и получим решение и фазовый портрет (fig. 15 - fig. 17).</w:t>
      </w:r>
    </w:p>
    <w:p>
      <w:pPr>
        <w:pStyle w:val="CaptionedFigure"/>
      </w:pPr>
      <w:r>
        <w:drawing>
          <wp:inline>
            <wp:extent cx="2466574" cy="2228369"/>
            <wp:effectExtent b="0" l="0" r="0" t="0"/>
            <wp:docPr descr="Модель для случая 1 на языке OpenModelica" title="" id="66" name="Picture"/>
            <a:graphic>
              <a:graphicData uri="http://schemas.openxmlformats.org/drawingml/2006/picture">
                <pic:pic>
                  <pic:nvPicPr>
                    <pic:cNvPr descr="image/screenshot_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574" cy="2228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Модель для случая 1 на языке OpenModelica</w:t>
      </w:r>
    </w:p>
    <w:p>
      <w:pPr>
        <w:pStyle w:val="CaptionedFigure"/>
      </w:pPr>
      <w:r>
        <w:drawing>
          <wp:inline>
            <wp:extent cx="4800600" cy="2221968"/>
            <wp:effectExtent b="0" l="0" r="0" t="0"/>
            <wp:docPr descr="Решение уравнения колебания гармонического осциллятора без затуханий и без действий внешней силы, построенное на OpenModelica" title="" id="69" name="Picture"/>
            <a:graphic>
              <a:graphicData uri="http://schemas.openxmlformats.org/drawingml/2006/picture">
                <pic:pic>
                  <pic:nvPicPr>
                    <pic:cNvPr descr="image/screenshot_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21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Решение уравнения колебания гармонического осциллятора без затуханий и без действий внешней силы, построенное на OpenModelica</w:t>
      </w:r>
    </w:p>
    <w:p>
      <w:pPr>
        <w:pStyle w:val="CaptionedFigure"/>
      </w:pPr>
      <w:r>
        <w:drawing>
          <wp:inline>
            <wp:extent cx="4800600" cy="2221968"/>
            <wp:effectExtent b="0" l="0" r="0" t="0"/>
            <wp:docPr descr="Фазовый портрет колебания гармонического осциллятора без затуханий и без действий внешней силы, построенный на OpenModelica" title="" id="72" name="Picture"/>
            <a:graphic>
              <a:graphicData uri="http://schemas.openxmlformats.org/drawingml/2006/picture">
                <pic:pic>
                  <pic:nvPicPr>
                    <pic:cNvPr descr="image/screenshot_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21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Фазовый портрет колебания гармонического осциллятора без затуханий и без действий внешней</w:t>
      </w:r>
      <w:r>
        <w:t xml:space="preserve"> </w:t>
      </w:r>
      <w:r>
        <w:t xml:space="preserve">силы, построенный на OpenModelica</w:t>
      </w:r>
    </w:p>
    <w:p>
      <w:pPr>
        <w:numPr>
          <w:ilvl w:val="0"/>
          <w:numId w:val="1014"/>
        </w:numPr>
        <w:pStyle w:val="Compact"/>
      </w:pPr>
      <w:r>
        <w:t xml:space="preserve">Построим модель для случая 2 на языке OpenModelica и получим решение и фазовый портрет (fig. 18 - fig. 20).</w:t>
      </w:r>
    </w:p>
    <w:p>
      <w:pPr>
        <w:pStyle w:val="CaptionedFigure"/>
      </w:pPr>
      <w:r>
        <w:drawing>
          <wp:inline>
            <wp:extent cx="2766252" cy="2205317"/>
            <wp:effectExtent b="0" l="0" r="0" t="0"/>
            <wp:docPr descr="Модель для случая 2 на языке OpenModelica" title="" id="75" name="Picture"/>
            <a:graphic>
              <a:graphicData uri="http://schemas.openxmlformats.org/drawingml/2006/picture">
                <pic:pic>
                  <pic:nvPicPr>
                    <pic:cNvPr descr="image/screenshot_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52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Модель для случая 2 на языке OpenModelica</w:t>
      </w:r>
    </w:p>
    <w:p>
      <w:pPr>
        <w:pStyle w:val="CaptionedFigure"/>
      </w:pPr>
      <w:r>
        <w:drawing>
          <wp:inline>
            <wp:extent cx="4800600" cy="2221968"/>
            <wp:effectExtent b="0" l="0" r="0" t="0"/>
            <wp:docPr descr="Решение уравнения колебания гармонического осциллятора c затуханием и без действий внешней силы, построенное на OpenModelica" title="" id="78" name="Picture"/>
            <a:graphic>
              <a:graphicData uri="http://schemas.openxmlformats.org/drawingml/2006/picture">
                <pic:pic>
                  <pic:nvPicPr>
                    <pic:cNvPr descr="image/screenshot_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21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Решение уравнения колебания гармонического осциллятора c затуханием и без действий внешней силы, построенное на OpenModelica</w:t>
      </w:r>
    </w:p>
    <w:p>
      <w:pPr>
        <w:pStyle w:val="CaptionedFigure"/>
      </w:pPr>
      <w:r>
        <w:drawing>
          <wp:inline>
            <wp:extent cx="4800600" cy="2221968"/>
            <wp:effectExtent b="0" l="0" r="0" t="0"/>
            <wp:docPr descr="Фазовый портрет колебания гармонического осциллятора c затуханием и без действий внешней силы, построенный на OpenModelica" title="" id="81" name="Picture"/>
            <a:graphic>
              <a:graphicData uri="http://schemas.openxmlformats.org/drawingml/2006/picture">
                <pic:pic>
                  <pic:nvPicPr>
                    <pic:cNvPr descr="image/screenshot_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21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Фазовый портрет колебания гармонического осциллятора c затуханием и без действий внешней</w:t>
      </w:r>
      <w:r>
        <w:t xml:space="preserve"> </w:t>
      </w:r>
      <w:r>
        <w:t xml:space="preserve">силы, построенный на OpenModelica</w:t>
      </w:r>
    </w:p>
    <w:p>
      <w:pPr>
        <w:numPr>
          <w:ilvl w:val="0"/>
          <w:numId w:val="1015"/>
        </w:numPr>
        <w:pStyle w:val="Compact"/>
      </w:pPr>
      <w:r>
        <w:t xml:space="preserve">Построим модель для случая 3 на языке OpenModelica и получим решение и фазовый портрет (fig. 21 - fig. 23).</w:t>
      </w:r>
    </w:p>
    <w:p>
      <w:pPr>
        <w:pStyle w:val="CaptionedFigure"/>
      </w:pPr>
      <w:r>
        <w:drawing>
          <wp:inline>
            <wp:extent cx="3311818" cy="2205317"/>
            <wp:effectExtent b="0" l="0" r="0" t="0"/>
            <wp:docPr descr="Модель для случая 3 на языке OpenModelica" title="" id="84" name="Picture"/>
            <a:graphic>
              <a:graphicData uri="http://schemas.openxmlformats.org/drawingml/2006/picture">
                <pic:pic>
                  <pic:nvPicPr>
                    <pic:cNvPr descr="image/screenshot_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18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Модель для случая 3 на языке OpenModelica</w:t>
      </w:r>
    </w:p>
    <w:p>
      <w:pPr>
        <w:pStyle w:val="CaptionedFigure"/>
      </w:pPr>
      <w:r>
        <w:drawing>
          <wp:inline>
            <wp:extent cx="4800600" cy="2221968"/>
            <wp:effectExtent b="0" l="0" r="0" t="0"/>
            <wp:docPr descr="Решение уравнения колебания гармонического осциллятора c затуханием и под действием внешней силы, построенное на OpenModelica" title="" id="87" name="Picture"/>
            <a:graphic>
              <a:graphicData uri="http://schemas.openxmlformats.org/drawingml/2006/picture">
                <pic:pic>
                  <pic:nvPicPr>
                    <pic:cNvPr descr="image/screenshot_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21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Решение уравнения колебания гармонического осциллятора c затуханием и под действием внешней силы, построенное на OpenModelica</w:t>
      </w:r>
    </w:p>
    <w:p>
      <w:pPr>
        <w:pStyle w:val="CaptionedFigure"/>
      </w:pPr>
      <w:r>
        <w:drawing>
          <wp:inline>
            <wp:extent cx="4800600" cy="2221968"/>
            <wp:effectExtent b="0" l="0" r="0" t="0"/>
            <wp:docPr descr="Фазовый портрет колебания гармонического осциллятора c затуханием и под действием внешней силы, построенный на OpenModelica" title="" id="90" name="Picture"/>
            <a:graphic>
              <a:graphicData uri="http://schemas.openxmlformats.org/drawingml/2006/picture">
                <pic:pic>
                  <pic:nvPicPr>
                    <pic:cNvPr descr="image/screenshot_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21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Фазовый портрет колебания гармонического осциллятора c затуханием и под действием внешней</w:t>
      </w:r>
      <w:r>
        <w:t xml:space="preserve"> </w:t>
      </w:r>
      <w:r>
        <w:t xml:space="preserve">силы, построенный на OpenModelica</w:t>
      </w:r>
    </w:p>
    <w:bookmarkEnd w:id="92"/>
    <w:bookmarkStart w:id="9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итоге проделанной работы мы построили по три модели на языках Julia и OpenModelica. Построение моделей колебания на языке openModelica занимает меньше строк, чем аналогичное построение на Julia.</w:t>
      </w:r>
    </w:p>
    <w:bookmarkEnd w:id="93"/>
    <w:bookmarkStart w:id="9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https://dic.academic.ru/dic.nsf/ruwiki/112993</w:t>
      </w:r>
    </w:p>
    <w:p>
      <w:pPr>
        <w:pStyle w:val="BodyText"/>
      </w:pPr>
      <w:r>
        <w:t xml:space="preserve">[2] https://foxford.ru/wiki/fizika/garmonicheskie-kolebaniya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Тарусов Артём Сергеевич</dc:creator>
  <dc:language>ru-RU</dc:language>
  <cp:keywords/>
  <dcterms:created xsi:type="dcterms:W3CDTF">2023-02-27T11:34:29Z</dcterms:created>
  <dcterms:modified xsi:type="dcterms:W3CDTF">2023-02-27T11:34:29Z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гармонических колебаний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