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B54A4" w14:textId="77777777" w:rsidR="00F85BED" w:rsidRPr="00F85BED" w:rsidRDefault="00F85BED" w:rsidP="00F85BED">
      <w:pPr>
        <w:spacing w:before="200" w:after="120" w:line="360" w:lineRule="auto"/>
        <w:jc w:val="center"/>
        <w:rPr>
          <w:sz w:val="32"/>
          <w:szCs w:val="32"/>
        </w:rPr>
      </w:pPr>
      <w:r w:rsidRPr="00F85BED">
        <w:rPr>
          <w:b/>
          <w:bCs/>
          <w:sz w:val="32"/>
          <w:szCs w:val="32"/>
        </w:rPr>
        <w:t>M. S. Ramaiah University of Applied Sciences</w:t>
      </w:r>
    </w:p>
    <w:p w14:paraId="57DAFF81" w14:textId="77777777" w:rsidR="00F85BED" w:rsidRPr="00F85BED" w:rsidRDefault="00F85BED" w:rsidP="00F85BED">
      <w:pPr>
        <w:spacing w:before="200" w:after="120" w:line="360" w:lineRule="auto"/>
        <w:jc w:val="center"/>
        <w:rPr>
          <w:sz w:val="32"/>
          <w:szCs w:val="32"/>
        </w:rPr>
      </w:pPr>
      <w:r w:rsidRPr="00F85BED">
        <w:rPr>
          <w:sz w:val="32"/>
          <w:szCs w:val="32"/>
        </w:rPr>
        <w:t>Department of Data Science &amp; Analytics</w:t>
      </w:r>
    </w:p>
    <w:p w14:paraId="0788CF3C" w14:textId="77777777" w:rsidR="00F85BED" w:rsidRPr="00F85BED" w:rsidRDefault="00F85BED" w:rsidP="00F85BED">
      <w:pPr>
        <w:spacing w:before="200" w:after="120" w:line="360" w:lineRule="auto"/>
        <w:jc w:val="center"/>
        <w:rPr>
          <w:sz w:val="32"/>
          <w:szCs w:val="32"/>
        </w:rPr>
      </w:pPr>
    </w:p>
    <w:p w14:paraId="2682DC55" w14:textId="77777777" w:rsidR="00F85BED" w:rsidRPr="00F85BED" w:rsidRDefault="00F85BED" w:rsidP="00F85BED">
      <w:pPr>
        <w:pBdr>
          <w:bottom w:val="single" w:sz="6" w:space="1" w:color="000000"/>
        </w:pBdr>
        <w:spacing w:before="200" w:after="120" w:line="360" w:lineRule="auto"/>
        <w:jc w:val="center"/>
        <w:rPr>
          <w:sz w:val="32"/>
          <w:szCs w:val="32"/>
        </w:rPr>
      </w:pPr>
    </w:p>
    <w:p w14:paraId="054B70D0" w14:textId="77777777" w:rsidR="00F85BED" w:rsidRPr="00F85BED" w:rsidRDefault="00F85BED" w:rsidP="00F85BED">
      <w:pPr>
        <w:spacing w:before="200" w:after="120" w:line="360" w:lineRule="auto"/>
        <w:jc w:val="center"/>
        <w:rPr>
          <w:sz w:val="32"/>
          <w:szCs w:val="32"/>
        </w:rPr>
      </w:pPr>
    </w:p>
    <w:p w14:paraId="3A339D6D" w14:textId="77777777" w:rsidR="00F85BED" w:rsidRPr="00F85BED" w:rsidRDefault="00F85BED" w:rsidP="00F85BED">
      <w:pPr>
        <w:spacing w:before="200" w:after="120" w:line="360" w:lineRule="auto"/>
        <w:jc w:val="center"/>
        <w:rPr>
          <w:sz w:val="32"/>
          <w:szCs w:val="32"/>
        </w:rPr>
      </w:pPr>
      <w:r w:rsidRPr="00F85BED">
        <w:rPr>
          <w:i/>
          <w:iCs/>
          <w:sz w:val="32"/>
          <w:szCs w:val="32"/>
        </w:rPr>
        <w:t>Project Report on</w:t>
      </w:r>
    </w:p>
    <w:p w14:paraId="1768FDBB" w14:textId="77777777" w:rsidR="00F85BED" w:rsidRPr="00F85BED" w:rsidRDefault="00F85BED" w:rsidP="00F85BED">
      <w:pPr>
        <w:spacing w:before="200" w:after="120" w:line="360" w:lineRule="auto"/>
        <w:jc w:val="center"/>
        <w:rPr>
          <w:b/>
          <w:bCs/>
          <w:sz w:val="32"/>
          <w:szCs w:val="32"/>
        </w:rPr>
      </w:pPr>
    </w:p>
    <w:p w14:paraId="56EA8174" w14:textId="47FE09F8" w:rsidR="00F85BED" w:rsidRPr="00F85BED" w:rsidRDefault="00F85BED" w:rsidP="00F85BED">
      <w:pPr>
        <w:spacing w:before="200" w:after="120" w:line="360" w:lineRule="auto"/>
        <w:jc w:val="center"/>
        <w:rPr>
          <w:sz w:val="32"/>
          <w:szCs w:val="32"/>
        </w:rPr>
      </w:pPr>
      <w:r w:rsidRPr="00F85BED">
        <w:rPr>
          <w:b/>
          <w:bCs/>
          <w:sz w:val="32"/>
          <w:szCs w:val="32"/>
        </w:rPr>
        <w:t>Indian Mutual Fund Analysis</w:t>
      </w:r>
    </w:p>
    <w:p w14:paraId="3F4E82E6" w14:textId="337C3404" w:rsidR="00F85BED" w:rsidRPr="00F85BED" w:rsidRDefault="00F85BED" w:rsidP="00F85BED">
      <w:pPr>
        <w:spacing w:before="200" w:after="120" w:line="360" w:lineRule="auto"/>
        <w:jc w:val="center"/>
        <w:rPr>
          <w:sz w:val="32"/>
          <w:szCs w:val="32"/>
        </w:rPr>
      </w:pPr>
      <w:r w:rsidRPr="00F85BED">
        <w:rPr>
          <w:i/>
          <w:iCs/>
          <w:sz w:val="32"/>
          <w:szCs w:val="32"/>
        </w:rPr>
        <w:t>Submitted by</w:t>
      </w:r>
    </w:p>
    <w:p w14:paraId="420077EA" w14:textId="77777777" w:rsidR="00F85BED" w:rsidRPr="00F85BED" w:rsidRDefault="00F85BED" w:rsidP="00F85BED">
      <w:pPr>
        <w:spacing w:before="200" w:after="120" w:line="360" w:lineRule="auto"/>
        <w:jc w:val="center"/>
        <w:rPr>
          <w:sz w:val="32"/>
          <w:szCs w:val="32"/>
        </w:rPr>
      </w:pPr>
      <w:r w:rsidRPr="00F85BED">
        <w:rPr>
          <w:b/>
          <w:bCs/>
          <w:sz w:val="32"/>
          <w:szCs w:val="32"/>
        </w:rPr>
        <w:t>Tvisha Mittal</w:t>
      </w:r>
    </w:p>
    <w:p w14:paraId="270514FD" w14:textId="77777777" w:rsidR="00F85BED" w:rsidRPr="00F85BED" w:rsidRDefault="00F85BED" w:rsidP="00F85BED">
      <w:pPr>
        <w:spacing w:before="200" w:after="120" w:line="360" w:lineRule="auto"/>
        <w:jc w:val="center"/>
        <w:rPr>
          <w:sz w:val="32"/>
          <w:szCs w:val="32"/>
        </w:rPr>
      </w:pPr>
      <w:r w:rsidRPr="00F85BED">
        <w:rPr>
          <w:sz w:val="32"/>
          <w:szCs w:val="32"/>
        </w:rPr>
        <w:t>Register No: 25SSDS170018</w:t>
      </w:r>
    </w:p>
    <w:p w14:paraId="0903049B" w14:textId="77777777" w:rsidR="00F85BED" w:rsidRPr="00F85BED" w:rsidRDefault="00F85BED" w:rsidP="00F85BED">
      <w:pPr>
        <w:spacing w:before="200" w:after="120" w:line="360" w:lineRule="auto"/>
        <w:jc w:val="center"/>
        <w:rPr>
          <w:sz w:val="32"/>
          <w:szCs w:val="32"/>
        </w:rPr>
      </w:pPr>
    </w:p>
    <w:p w14:paraId="53D467DA" w14:textId="77777777" w:rsidR="00F85BED" w:rsidRPr="00F85BED" w:rsidRDefault="00F85BED" w:rsidP="00F85BED">
      <w:pPr>
        <w:spacing w:before="200" w:after="120" w:line="360" w:lineRule="auto"/>
        <w:jc w:val="center"/>
        <w:rPr>
          <w:sz w:val="32"/>
          <w:szCs w:val="32"/>
        </w:rPr>
      </w:pPr>
      <w:r w:rsidRPr="00F85BED">
        <w:rPr>
          <w:sz w:val="32"/>
          <w:szCs w:val="32"/>
        </w:rPr>
        <w:t>MSc in Data Science &amp; Analytics</w:t>
      </w:r>
    </w:p>
    <w:p w14:paraId="0F70FF9E" w14:textId="77777777" w:rsidR="00A764AC" w:rsidRPr="00F85BED" w:rsidRDefault="00A764AC" w:rsidP="00F85BED">
      <w:pPr>
        <w:spacing w:line="360" w:lineRule="auto"/>
        <w:jc w:val="both"/>
      </w:pPr>
    </w:p>
    <w:p w14:paraId="7D0B055F" w14:textId="77777777" w:rsidR="00A764AC" w:rsidRPr="00F85BED" w:rsidRDefault="00A764AC" w:rsidP="00F85BED">
      <w:pPr>
        <w:spacing w:line="360" w:lineRule="auto"/>
        <w:jc w:val="both"/>
      </w:pPr>
    </w:p>
    <w:p w14:paraId="3388A891" w14:textId="77777777" w:rsidR="00A764AC" w:rsidRPr="00F85BED" w:rsidRDefault="00000000" w:rsidP="00F85BED">
      <w:pPr>
        <w:spacing w:line="360" w:lineRule="auto"/>
        <w:jc w:val="both"/>
      </w:pPr>
      <w:r w:rsidRPr="00F85BED">
        <w:br w:type="page"/>
      </w:r>
    </w:p>
    <w:p w14:paraId="1CB7A369" w14:textId="77777777" w:rsidR="00A764AC" w:rsidRPr="005634A4" w:rsidRDefault="00000000" w:rsidP="00F85BED">
      <w:pPr>
        <w:pStyle w:val="Heading1"/>
        <w:spacing w:before="0" w:line="360" w:lineRule="auto"/>
        <w:jc w:val="both"/>
        <w:rPr>
          <w:sz w:val="28"/>
          <w:szCs w:val="28"/>
        </w:rPr>
      </w:pPr>
      <w:r w:rsidRPr="005634A4">
        <w:rPr>
          <w:sz w:val="28"/>
          <w:szCs w:val="28"/>
        </w:rPr>
        <w:lastRenderedPageBreak/>
        <w:t>Table of Contents</w:t>
      </w:r>
    </w:p>
    <w:p w14:paraId="4C04B9BA" w14:textId="77777777" w:rsidR="00A764AC" w:rsidRPr="00F85BED" w:rsidRDefault="00000000" w:rsidP="00F85BED">
      <w:pPr>
        <w:tabs>
          <w:tab w:val="right" w:pos="9360"/>
        </w:tabs>
        <w:spacing w:before="120" w:after="120" w:line="360" w:lineRule="auto"/>
        <w:jc w:val="both"/>
      </w:pPr>
      <w:r w:rsidRPr="00F85BED">
        <w:t>1. Introduction</w:t>
      </w:r>
      <w:r w:rsidRPr="00F85BED">
        <w:tab/>
        <w:t>3</w:t>
      </w:r>
    </w:p>
    <w:p w14:paraId="6C55F274" w14:textId="77777777" w:rsidR="00A764AC" w:rsidRPr="00F85BED" w:rsidRDefault="00000000" w:rsidP="00F85BED">
      <w:pPr>
        <w:tabs>
          <w:tab w:val="right" w:pos="9360"/>
        </w:tabs>
        <w:spacing w:before="120" w:after="120" w:line="360" w:lineRule="auto"/>
        <w:jc w:val="both"/>
      </w:pPr>
      <w:r w:rsidRPr="00F85BED">
        <w:t>2. Problem Statement</w:t>
      </w:r>
      <w:r w:rsidRPr="00F85BED">
        <w:tab/>
        <w:t>4</w:t>
      </w:r>
    </w:p>
    <w:p w14:paraId="38433CD5" w14:textId="77777777" w:rsidR="00A764AC" w:rsidRPr="00F85BED" w:rsidRDefault="00000000" w:rsidP="00F85BED">
      <w:pPr>
        <w:tabs>
          <w:tab w:val="right" w:pos="9360"/>
        </w:tabs>
        <w:spacing w:before="120" w:after="120" w:line="360" w:lineRule="auto"/>
        <w:jc w:val="both"/>
      </w:pPr>
      <w:r w:rsidRPr="00F85BED">
        <w:t>3. Methodology</w:t>
      </w:r>
      <w:r w:rsidRPr="00F85BED">
        <w:tab/>
        <w:t>5</w:t>
      </w:r>
    </w:p>
    <w:p w14:paraId="0681986A" w14:textId="77777777" w:rsidR="00A764AC" w:rsidRPr="00F85BED" w:rsidRDefault="00000000" w:rsidP="00F85BED">
      <w:pPr>
        <w:tabs>
          <w:tab w:val="right" w:pos="9360"/>
        </w:tabs>
        <w:spacing w:before="120" w:after="120" w:line="360" w:lineRule="auto"/>
        <w:jc w:val="both"/>
      </w:pPr>
      <w:r w:rsidRPr="00F85BED">
        <w:t>4. Dataset Description</w:t>
      </w:r>
      <w:r w:rsidRPr="00F85BED">
        <w:tab/>
        <w:t>6</w:t>
      </w:r>
    </w:p>
    <w:p w14:paraId="34C0D69A" w14:textId="77777777" w:rsidR="00A764AC" w:rsidRPr="00F85BED" w:rsidRDefault="00000000" w:rsidP="00F85BED">
      <w:pPr>
        <w:tabs>
          <w:tab w:val="right" w:pos="9360"/>
        </w:tabs>
        <w:spacing w:before="120" w:after="120" w:line="360" w:lineRule="auto"/>
        <w:jc w:val="both"/>
      </w:pPr>
      <w:r w:rsidRPr="00F85BED">
        <w:t>5. Data Acquisition Methods</w:t>
      </w:r>
      <w:r w:rsidRPr="00F85BED">
        <w:tab/>
        <w:t>7</w:t>
      </w:r>
    </w:p>
    <w:p w14:paraId="64F59F58" w14:textId="77777777" w:rsidR="00A764AC" w:rsidRPr="00F85BED" w:rsidRDefault="00000000" w:rsidP="00F85BED">
      <w:pPr>
        <w:tabs>
          <w:tab w:val="right" w:pos="9360"/>
        </w:tabs>
        <w:spacing w:before="120" w:after="120" w:line="360" w:lineRule="auto"/>
        <w:jc w:val="both"/>
      </w:pPr>
      <w:r w:rsidRPr="00F85BED">
        <w:t>6. Analysis</w:t>
      </w:r>
      <w:r w:rsidRPr="00F85BED">
        <w:tab/>
        <w:t>8</w:t>
      </w:r>
    </w:p>
    <w:p w14:paraId="3DEEE529" w14:textId="77777777" w:rsidR="00A764AC" w:rsidRPr="00F85BED" w:rsidRDefault="00000000" w:rsidP="00F85BED">
      <w:pPr>
        <w:tabs>
          <w:tab w:val="right" w:pos="9360"/>
        </w:tabs>
        <w:spacing w:before="120" w:after="120" w:line="360" w:lineRule="auto"/>
        <w:jc w:val="both"/>
      </w:pPr>
      <w:r w:rsidRPr="00F85BED">
        <w:t>7. Conclusion</w:t>
      </w:r>
      <w:r w:rsidRPr="00F85BED">
        <w:tab/>
        <w:t>9</w:t>
      </w:r>
    </w:p>
    <w:p w14:paraId="10DA28D8" w14:textId="77777777" w:rsidR="00A764AC" w:rsidRPr="00F85BED" w:rsidRDefault="00000000" w:rsidP="00F85BED">
      <w:pPr>
        <w:tabs>
          <w:tab w:val="right" w:pos="9360"/>
        </w:tabs>
        <w:spacing w:before="120" w:after="120" w:line="360" w:lineRule="auto"/>
        <w:jc w:val="both"/>
      </w:pPr>
      <w:r w:rsidRPr="00F85BED">
        <w:t>8. References</w:t>
      </w:r>
      <w:r w:rsidRPr="00F85BED">
        <w:tab/>
        <w:t>10</w:t>
      </w:r>
    </w:p>
    <w:p w14:paraId="1C5D9CDF" w14:textId="77777777" w:rsidR="00A764AC" w:rsidRPr="00F85BED" w:rsidRDefault="00000000" w:rsidP="00F85BED">
      <w:pPr>
        <w:spacing w:line="360" w:lineRule="auto"/>
        <w:jc w:val="both"/>
      </w:pPr>
      <w:r w:rsidRPr="00F85BED">
        <w:br w:type="page"/>
      </w:r>
    </w:p>
    <w:p w14:paraId="4E57C58B" w14:textId="77777777" w:rsidR="00A764AC" w:rsidRPr="005634A4" w:rsidRDefault="00000000" w:rsidP="00F85BED">
      <w:pPr>
        <w:pStyle w:val="Heading1"/>
        <w:pBdr>
          <w:bottom w:val="single" w:sz="4" w:space="0" w:color="000000"/>
        </w:pBdr>
        <w:spacing w:line="360" w:lineRule="auto"/>
        <w:jc w:val="both"/>
        <w:rPr>
          <w:sz w:val="28"/>
          <w:szCs w:val="28"/>
        </w:rPr>
      </w:pPr>
      <w:r w:rsidRPr="005634A4">
        <w:rPr>
          <w:sz w:val="28"/>
          <w:szCs w:val="28"/>
        </w:rPr>
        <w:lastRenderedPageBreak/>
        <w:t>1. Introduction</w:t>
      </w:r>
    </w:p>
    <w:p w14:paraId="1842379F" w14:textId="77777777" w:rsidR="00A764AC" w:rsidRPr="00F85BED" w:rsidRDefault="00000000" w:rsidP="00F85BED">
      <w:pPr>
        <w:spacing w:before="80" w:after="120" w:line="360" w:lineRule="auto"/>
        <w:jc w:val="both"/>
      </w:pPr>
      <w:r w:rsidRPr="00F85BED">
        <w:t>The Indian mutual fund industry is one of the fastest-growing financial sectors in the world. From its origins in 1963 with the establishment of the Unit Trust of India (UTI), the industry has expanded to encompass over 16,000 registered schemes managed by 53 Asset Management Companies (AMCs) as of 2024. With assets under management crossing ₹50 lakh crore, mutual funds have become the preferred investment vehicle for retail investors seeking market-linked returns without direct equity exposure.</w:t>
      </w:r>
    </w:p>
    <w:p w14:paraId="3F5C853C" w14:textId="746E9DD0" w:rsidR="00A764AC" w:rsidRPr="00F85BED" w:rsidRDefault="00000000" w:rsidP="00F85BED">
      <w:pPr>
        <w:spacing w:before="80" w:after="120" w:line="360" w:lineRule="auto"/>
        <w:jc w:val="both"/>
      </w:pPr>
      <w:r w:rsidRPr="00F85BED">
        <w:t xml:space="preserve">The Association of Mutual Funds in India (AMFI), established in 1995, is the apex body governing the mutual fund industry. AMFI publishes daily NAV (Net Asset Value) data, quarterly AUM (Assets Under Management) figures, and scheme-level metadata for every registered fund. </w:t>
      </w:r>
    </w:p>
    <w:p w14:paraId="5B702AA8" w14:textId="77777777" w:rsidR="00A764AC" w:rsidRPr="00F85BED" w:rsidRDefault="00000000" w:rsidP="00F85BED">
      <w:pPr>
        <w:spacing w:before="80" w:after="120" w:line="360" w:lineRule="auto"/>
        <w:jc w:val="both"/>
      </w:pPr>
      <w:r w:rsidRPr="00F85BED">
        <w:t>Net Asset Value represents the per-unit market value of a scheme's assets minus liabilities. It is the primary metric by which mutual fund performance is tracked. AUM represents the total market value of all assets a fund manages on behalf of investors and serves as the key indicator of fund size and market dominance. Together, NAV and AUM form the financial backbone of mutual fund analysis.</w:t>
      </w:r>
    </w:p>
    <w:p w14:paraId="79216364" w14:textId="407570A1" w:rsidR="00A764AC" w:rsidRPr="00F85BED" w:rsidRDefault="00000000" w:rsidP="00F85BED">
      <w:pPr>
        <w:spacing w:before="80" w:after="120" w:line="360" w:lineRule="auto"/>
        <w:jc w:val="both"/>
      </w:pPr>
      <w:r w:rsidRPr="00F85BED">
        <w:t xml:space="preserve">This project applies a complete six-phase data preprocessing and acquisition pipeline to the AMFI dataset. The pipeline covers automated data loading, systematic cleaning of missing values using a skewness-based strategy, outlier detection and handling using the Interquartile Range (IQR) method, feature engineering, statistical hypothesis testing, and dimensionality reduction using Principal Component Analysis (PCA). </w:t>
      </w:r>
    </w:p>
    <w:p w14:paraId="10EEF6E8" w14:textId="77777777" w:rsidR="00A764AC" w:rsidRPr="00F85BED" w:rsidRDefault="00000000" w:rsidP="00F85BED">
      <w:pPr>
        <w:spacing w:before="80" w:after="120" w:line="360" w:lineRule="auto"/>
        <w:jc w:val="both"/>
      </w:pPr>
      <w:r w:rsidRPr="00F85BED">
        <w:t>The project is organized into six major processing stages — Data Acquisition, Data Cleaning, Preprocessing, Visualization, Statistical Analysis, and Dimensionality Reduction — each building on the outputs of the previous stage to progressively transform raw AMFI data into actionable financial intelligence.</w:t>
      </w:r>
    </w:p>
    <w:p w14:paraId="3A82D442" w14:textId="77777777" w:rsidR="00A764AC" w:rsidRPr="00F85BED" w:rsidRDefault="00000000" w:rsidP="00F85BED">
      <w:pPr>
        <w:spacing w:line="360" w:lineRule="auto"/>
        <w:jc w:val="both"/>
      </w:pPr>
      <w:r w:rsidRPr="00F85BED">
        <w:br w:type="page"/>
      </w:r>
    </w:p>
    <w:p w14:paraId="4815C7BC" w14:textId="77777777" w:rsidR="00A764AC" w:rsidRPr="005634A4" w:rsidRDefault="00000000" w:rsidP="00F85BED">
      <w:pPr>
        <w:pStyle w:val="Heading1"/>
        <w:pBdr>
          <w:bottom w:val="single" w:sz="4" w:space="0" w:color="000000"/>
        </w:pBdr>
        <w:spacing w:line="360" w:lineRule="auto"/>
        <w:jc w:val="both"/>
        <w:rPr>
          <w:sz w:val="28"/>
          <w:szCs w:val="28"/>
        </w:rPr>
      </w:pPr>
      <w:r w:rsidRPr="005634A4">
        <w:rPr>
          <w:sz w:val="28"/>
          <w:szCs w:val="28"/>
        </w:rPr>
        <w:lastRenderedPageBreak/>
        <w:t>2. Problem Statement</w:t>
      </w:r>
    </w:p>
    <w:p w14:paraId="71413C9A" w14:textId="77777777" w:rsidR="00F85BED" w:rsidRPr="00F85BED" w:rsidRDefault="00F85BED" w:rsidP="00F85BED">
      <w:pPr>
        <w:spacing w:line="360" w:lineRule="auto"/>
        <w:jc w:val="both"/>
      </w:pPr>
      <w:r w:rsidRPr="00F85BED">
        <w:t>Despite the availability of AMFI's public mutual fund dataset, several data quality challenges make it unsuitable for direct analysis. The dataset contains missing values, inconsistent formatting, duplicate records, and irregular categorical labels across important financial attributes such as NAV, returns, expense ratio, and fund categories. These inconsistencies reduce the reliability of statistical summaries and visualizations if the data is used without preprocessing. Therefore, cleaning operations such as null value treatment, column standardization, duplicate removal, and datatype correction become necessary before performing meaningful analysis.</w:t>
      </w:r>
    </w:p>
    <w:p w14:paraId="6EBEDA00" w14:textId="77777777" w:rsidR="00F85BED" w:rsidRPr="00F85BED" w:rsidRDefault="00F85BED" w:rsidP="00F85BED">
      <w:pPr>
        <w:spacing w:line="360" w:lineRule="auto"/>
        <w:jc w:val="both"/>
      </w:pPr>
      <w:r w:rsidRPr="00F85BED">
        <w:t>Another major challenge in the dataset is the presence of extreme outliers and highly skewed financial variables. Metrics such as average AUM, NAV, and returns often contain unusually large values due to a few dominant or legacy mutual fund schemes. These extreme observations significantly influence averages, correlations, regression models, and overall statistical interpretation. To address this issue, techniques such as IQR-based outlier detection, clipping, and logarithmic transformation are required to stabilize the data distribution and improve analytical accuracy.</w:t>
      </w:r>
    </w:p>
    <w:p w14:paraId="2ABE2E28" w14:textId="77777777" w:rsidR="00F85BED" w:rsidRPr="00F85BED" w:rsidRDefault="00F85BED" w:rsidP="00F85BED">
      <w:pPr>
        <w:spacing w:line="360" w:lineRule="auto"/>
        <w:jc w:val="both"/>
      </w:pPr>
      <w:r w:rsidRPr="00F85BED">
        <w:t>The dataset also contains complex relationships among variables that require careful feature analysis and preprocessing. Financial indicators such as NAV, AUM, and long-term returns may exhibit multicollinearity, affecting regression performance and interpretability. Additionally, categorical variables such as scheme type and AMC names require encoding before advanced analysis can be performed. Hence, the AMFI dataset requires a structured preprocessing pipeline involving cleaning, transformation, visualization, scaling, correlation analysis, and feature engineering to make the data suitable for statistical and exploratory analysis.</w:t>
      </w:r>
    </w:p>
    <w:p w14:paraId="458EE6A9" w14:textId="77777777" w:rsidR="00A764AC" w:rsidRPr="00F85BED" w:rsidRDefault="00000000" w:rsidP="00F85BED">
      <w:pPr>
        <w:spacing w:line="360" w:lineRule="auto"/>
        <w:jc w:val="both"/>
      </w:pPr>
      <w:r w:rsidRPr="00F85BED">
        <w:br w:type="page"/>
      </w:r>
    </w:p>
    <w:p w14:paraId="1633A848" w14:textId="77777777" w:rsidR="00A764AC" w:rsidRPr="00F85BED" w:rsidRDefault="00000000" w:rsidP="00F85BED">
      <w:pPr>
        <w:pStyle w:val="Heading1"/>
        <w:pBdr>
          <w:bottom w:val="single" w:sz="4" w:space="0" w:color="000000"/>
        </w:pBdr>
        <w:spacing w:line="360" w:lineRule="auto"/>
        <w:jc w:val="both"/>
        <w:rPr>
          <w:sz w:val="24"/>
          <w:szCs w:val="24"/>
        </w:rPr>
      </w:pPr>
      <w:r w:rsidRPr="00F85BED">
        <w:rPr>
          <w:sz w:val="24"/>
          <w:szCs w:val="24"/>
        </w:rPr>
        <w:lastRenderedPageBreak/>
        <w:t>3. Methodology</w:t>
      </w:r>
    </w:p>
    <w:p w14:paraId="56CB7F30" w14:textId="77777777" w:rsidR="00A764AC" w:rsidRPr="00F85BED" w:rsidRDefault="00000000" w:rsidP="00F85BED">
      <w:pPr>
        <w:spacing w:before="80" w:after="120" w:line="360" w:lineRule="auto"/>
        <w:jc w:val="both"/>
      </w:pPr>
      <w:r w:rsidRPr="00F85BED">
        <w:t>The project follows a structured six-phase pipeline in which each phase receives clean inputs from the previous phase. The phases are: Data Acquisition, Data Cleaning, Preprocessing, Visualization, Statistical Analysis, and Dimensionality Reduction. This sequential structure ensures that all downstream operations work on validated, properly formatted data.</w:t>
      </w:r>
    </w:p>
    <w:p w14:paraId="57DB34A5" w14:textId="77777777" w:rsidR="00A764AC" w:rsidRPr="00F85BED" w:rsidRDefault="00A764AC" w:rsidP="00F85BED">
      <w:pPr>
        <w:spacing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A764AC" w:rsidRPr="00F85BED" w14:paraId="51AB2A07" w14:textId="77777777">
        <w:trPr>
          <w:tblHeader/>
        </w:trPr>
        <w:tc>
          <w:tcPr>
            <w:tcW w:w="22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0F7F807A" w14:textId="77777777" w:rsidR="00A764AC" w:rsidRPr="00F85BED" w:rsidRDefault="00000000" w:rsidP="00F85BED">
            <w:pPr>
              <w:spacing w:line="360" w:lineRule="auto"/>
              <w:jc w:val="both"/>
            </w:pPr>
            <w:r w:rsidRPr="00F85BED">
              <w:rPr>
                <w:b/>
                <w:bCs/>
              </w:rPr>
              <w:t>Phase</w:t>
            </w:r>
          </w:p>
        </w:tc>
        <w:tc>
          <w:tcPr>
            <w:tcW w:w="24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29707654" w14:textId="77777777" w:rsidR="00A764AC" w:rsidRPr="00F85BED" w:rsidRDefault="00000000" w:rsidP="00F85BED">
            <w:pPr>
              <w:spacing w:line="360" w:lineRule="auto"/>
              <w:jc w:val="both"/>
            </w:pPr>
            <w:r w:rsidRPr="00F85BED">
              <w:rPr>
                <w:b/>
                <w:bCs/>
              </w:rPr>
              <w:t>Tools Used</w:t>
            </w:r>
          </w:p>
        </w:tc>
        <w:tc>
          <w:tcPr>
            <w:tcW w:w="476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5A783C39" w14:textId="77777777" w:rsidR="00A764AC" w:rsidRPr="00F85BED" w:rsidRDefault="00000000" w:rsidP="00F85BED">
            <w:pPr>
              <w:spacing w:line="360" w:lineRule="auto"/>
              <w:jc w:val="both"/>
            </w:pPr>
            <w:r w:rsidRPr="00F85BED">
              <w:rPr>
                <w:b/>
                <w:bCs/>
              </w:rPr>
              <w:t>Operations Performed</w:t>
            </w:r>
          </w:p>
        </w:tc>
      </w:tr>
      <w:tr w:rsidR="00A764AC" w:rsidRPr="00F85BED" w14:paraId="647613E4" w14:textId="77777777">
        <w:tc>
          <w:tcPr>
            <w:tcW w:w="2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E7827C9" w14:textId="77777777" w:rsidR="00A764AC" w:rsidRPr="00F85BED" w:rsidRDefault="00000000" w:rsidP="00F85BED">
            <w:pPr>
              <w:spacing w:line="360" w:lineRule="auto"/>
              <w:jc w:val="both"/>
            </w:pPr>
            <w:r w:rsidRPr="00F85BED">
              <w:t>Data Acquisition</w:t>
            </w:r>
          </w:p>
        </w:tc>
        <w:tc>
          <w:tcPr>
            <w:tcW w:w="2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29B0A4F" w14:textId="77777777" w:rsidR="00A764AC" w:rsidRPr="00F85BED" w:rsidRDefault="00000000" w:rsidP="00F85BED">
            <w:pPr>
              <w:spacing w:line="360" w:lineRule="auto"/>
              <w:jc w:val="both"/>
            </w:pPr>
            <w:r w:rsidRPr="00F85BED">
              <w:t>Pandas, urllib</w:t>
            </w:r>
          </w:p>
        </w:tc>
        <w:tc>
          <w:tcPr>
            <w:tcW w:w="47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0E74CB2" w14:textId="77777777" w:rsidR="00A764AC" w:rsidRPr="00F85BED" w:rsidRDefault="00000000" w:rsidP="00F85BED">
            <w:pPr>
              <w:spacing w:line="360" w:lineRule="auto"/>
              <w:jc w:val="both"/>
            </w:pPr>
            <w:r w:rsidRPr="00F85BED">
              <w:t>URL loading, web scraping with pd.read_html()</w:t>
            </w:r>
          </w:p>
        </w:tc>
      </w:tr>
      <w:tr w:rsidR="00A764AC" w:rsidRPr="00F85BED" w14:paraId="48C4540F" w14:textId="77777777">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0E5F9C2" w14:textId="77777777" w:rsidR="00A764AC" w:rsidRPr="00F85BED" w:rsidRDefault="00000000" w:rsidP="00F85BED">
            <w:pPr>
              <w:spacing w:line="360" w:lineRule="auto"/>
              <w:jc w:val="both"/>
            </w:pPr>
            <w:r w:rsidRPr="00F85BED">
              <w:t>Data Cleaning</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1AB387B" w14:textId="77777777" w:rsidR="00A764AC" w:rsidRPr="00F85BED" w:rsidRDefault="00000000" w:rsidP="00F85BED">
            <w:pPr>
              <w:spacing w:line="360" w:lineRule="auto"/>
              <w:jc w:val="both"/>
            </w:pPr>
            <w:r w:rsidRPr="00F85BED">
              <w:t>Pandas, NumPy</w:t>
            </w:r>
          </w:p>
        </w:tc>
        <w:tc>
          <w:tcPr>
            <w:tcW w:w="4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0A29895" w14:textId="77777777" w:rsidR="00A764AC" w:rsidRPr="00F85BED" w:rsidRDefault="00000000" w:rsidP="00F85BED">
            <w:pPr>
              <w:spacing w:line="360" w:lineRule="auto"/>
              <w:jc w:val="both"/>
            </w:pPr>
            <w:r w:rsidRPr="00F85BED">
              <w:t>Rename, drop, skewness-based imputation, duplicate removal, inconsistency fixing, IQR outlier handling</w:t>
            </w:r>
          </w:p>
        </w:tc>
      </w:tr>
      <w:tr w:rsidR="00A764AC" w:rsidRPr="00F85BED" w14:paraId="5889450D" w14:textId="77777777">
        <w:tc>
          <w:tcPr>
            <w:tcW w:w="2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ED9ABAD" w14:textId="77777777" w:rsidR="00A764AC" w:rsidRPr="00F85BED" w:rsidRDefault="00000000" w:rsidP="00F85BED">
            <w:pPr>
              <w:spacing w:line="360" w:lineRule="auto"/>
              <w:jc w:val="both"/>
            </w:pPr>
            <w:r w:rsidRPr="00F85BED">
              <w:t>Preprocessing</w:t>
            </w:r>
          </w:p>
        </w:tc>
        <w:tc>
          <w:tcPr>
            <w:tcW w:w="2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F9BD8B9" w14:textId="77777777" w:rsidR="00A764AC" w:rsidRPr="00F85BED" w:rsidRDefault="00000000" w:rsidP="00F85BED">
            <w:pPr>
              <w:spacing w:line="360" w:lineRule="auto"/>
              <w:jc w:val="both"/>
            </w:pPr>
            <w:r w:rsidRPr="00F85BED">
              <w:t>Sklearn, Pandas, NumPy</w:t>
            </w:r>
          </w:p>
        </w:tc>
        <w:tc>
          <w:tcPr>
            <w:tcW w:w="47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8D618FC" w14:textId="77777777" w:rsidR="00A764AC" w:rsidRPr="00F85BED" w:rsidRDefault="00000000" w:rsidP="00F85BED">
            <w:pPr>
              <w:spacing w:line="360" w:lineRule="auto"/>
              <w:jc w:val="both"/>
            </w:pPr>
            <w:r w:rsidRPr="00F85BED">
              <w:t>Label encoding, feature engineering, StandardScaler normalization</w:t>
            </w:r>
          </w:p>
        </w:tc>
      </w:tr>
      <w:tr w:rsidR="00A764AC" w:rsidRPr="00F85BED" w14:paraId="2AB6733C" w14:textId="77777777">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52AE4D5" w14:textId="77777777" w:rsidR="00A764AC" w:rsidRPr="00F85BED" w:rsidRDefault="00000000" w:rsidP="00F85BED">
            <w:pPr>
              <w:spacing w:line="360" w:lineRule="auto"/>
              <w:jc w:val="both"/>
            </w:pPr>
            <w:r w:rsidRPr="00F85BED">
              <w:t>Visualization</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9998270" w14:textId="77777777" w:rsidR="00A764AC" w:rsidRPr="00F85BED" w:rsidRDefault="00000000" w:rsidP="00F85BED">
            <w:pPr>
              <w:spacing w:line="360" w:lineRule="auto"/>
              <w:jc w:val="both"/>
            </w:pPr>
            <w:r w:rsidRPr="00F85BED">
              <w:t>Matplotlib, Seaborn</w:t>
            </w:r>
          </w:p>
        </w:tc>
        <w:tc>
          <w:tcPr>
            <w:tcW w:w="4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12DF255" w14:textId="77777777" w:rsidR="00A764AC" w:rsidRPr="00F85BED" w:rsidRDefault="00000000" w:rsidP="00F85BED">
            <w:pPr>
              <w:spacing w:line="360" w:lineRule="auto"/>
              <w:jc w:val="both"/>
            </w:pPr>
            <w:r w:rsidRPr="00F85BED">
              <w:t>Histogram, count plot, bar plot, scatter, regression plot, violin plot, pair plot</w:t>
            </w:r>
          </w:p>
        </w:tc>
      </w:tr>
      <w:tr w:rsidR="00A764AC" w:rsidRPr="00F85BED" w14:paraId="7705FE7F" w14:textId="77777777">
        <w:tc>
          <w:tcPr>
            <w:tcW w:w="2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46F7BCC" w14:textId="77777777" w:rsidR="00A764AC" w:rsidRPr="00F85BED" w:rsidRDefault="00000000" w:rsidP="00F85BED">
            <w:pPr>
              <w:spacing w:line="360" w:lineRule="auto"/>
              <w:jc w:val="both"/>
            </w:pPr>
            <w:r w:rsidRPr="00F85BED">
              <w:t>Statistical Analysis</w:t>
            </w:r>
          </w:p>
        </w:tc>
        <w:tc>
          <w:tcPr>
            <w:tcW w:w="2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3ED0106" w14:textId="77777777" w:rsidR="00A764AC" w:rsidRPr="00F85BED" w:rsidRDefault="00000000" w:rsidP="00F85BED">
            <w:pPr>
              <w:spacing w:line="360" w:lineRule="auto"/>
              <w:jc w:val="both"/>
            </w:pPr>
            <w:r w:rsidRPr="00F85BED">
              <w:t>SciPy, NumPy, Pandas</w:t>
            </w:r>
          </w:p>
        </w:tc>
        <w:tc>
          <w:tcPr>
            <w:tcW w:w="47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64D1AB3" w14:textId="77777777" w:rsidR="00A764AC" w:rsidRPr="00F85BED" w:rsidRDefault="00000000" w:rsidP="00F85BED">
            <w:pPr>
              <w:spacing w:line="360" w:lineRule="auto"/>
              <w:jc w:val="both"/>
            </w:pPr>
            <w:r w:rsidRPr="00F85BED">
              <w:t>Correlation heatmap, chi-square test, ANOVA, pivot tables, VIF multicollinearity check</w:t>
            </w:r>
          </w:p>
        </w:tc>
      </w:tr>
      <w:tr w:rsidR="00A764AC" w:rsidRPr="00F85BED" w14:paraId="0AA03852" w14:textId="77777777">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C013431" w14:textId="77777777" w:rsidR="00A764AC" w:rsidRPr="00F85BED" w:rsidRDefault="00000000" w:rsidP="00F85BED">
            <w:pPr>
              <w:spacing w:line="360" w:lineRule="auto"/>
              <w:jc w:val="both"/>
            </w:pPr>
            <w:r w:rsidRPr="00F85BED">
              <w:t>Dimensionality Reduction</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53BFE91" w14:textId="77777777" w:rsidR="00A764AC" w:rsidRPr="00F85BED" w:rsidRDefault="00000000" w:rsidP="00F85BED">
            <w:pPr>
              <w:spacing w:line="360" w:lineRule="auto"/>
              <w:jc w:val="both"/>
            </w:pPr>
            <w:r w:rsidRPr="00F85BED">
              <w:t>Sklearn</w:t>
            </w:r>
          </w:p>
        </w:tc>
        <w:tc>
          <w:tcPr>
            <w:tcW w:w="4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9A1AE15" w14:textId="77777777" w:rsidR="00A764AC" w:rsidRPr="00F85BED" w:rsidRDefault="00000000" w:rsidP="00F85BED">
            <w:pPr>
              <w:spacing w:line="360" w:lineRule="auto"/>
              <w:jc w:val="both"/>
            </w:pPr>
            <w:r w:rsidRPr="00F85BED">
              <w:t>Principal Component Analysis (PCA)</w:t>
            </w:r>
          </w:p>
        </w:tc>
      </w:tr>
    </w:tbl>
    <w:p w14:paraId="3F9D495A" w14:textId="77777777" w:rsidR="00A764AC" w:rsidRPr="00F85BED" w:rsidRDefault="00A764AC" w:rsidP="00F85BED">
      <w:pPr>
        <w:spacing w:line="360" w:lineRule="auto"/>
        <w:jc w:val="both"/>
      </w:pPr>
    </w:p>
    <w:p w14:paraId="0B4133AC" w14:textId="77777777" w:rsidR="00A764AC" w:rsidRPr="00F85BED" w:rsidRDefault="00000000" w:rsidP="00F85BED">
      <w:pPr>
        <w:spacing w:line="360" w:lineRule="auto"/>
        <w:jc w:val="both"/>
      </w:pPr>
      <w:r w:rsidRPr="00F85BED">
        <w:br w:type="page"/>
      </w:r>
    </w:p>
    <w:p w14:paraId="5F68108B" w14:textId="77777777" w:rsidR="00A764AC" w:rsidRPr="005634A4" w:rsidRDefault="00000000" w:rsidP="00F85BED">
      <w:pPr>
        <w:pStyle w:val="Heading1"/>
        <w:pBdr>
          <w:bottom w:val="single" w:sz="4" w:space="0" w:color="000000"/>
        </w:pBdr>
        <w:spacing w:line="360" w:lineRule="auto"/>
        <w:jc w:val="both"/>
        <w:rPr>
          <w:sz w:val="28"/>
          <w:szCs w:val="28"/>
        </w:rPr>
      </w:pPr>
      <w:r w:rsidRPr="005634A4">
        <w:rPr>
          <w:sz w:val="28"/>
          <w:szCs w:val="28"/>
        </w:rPr>
        <w:lastRenderedPageBreak/>
        <w:t>4. Dataset Description</w:t>
      </w:r>
    </w:p>
    <w:p w14:paraId="364F9424" w14:textId="77777777" w:rsidR="00A764AC" w:rsidRPr="00F85BED" w:rsidRDefault="00000000" w:rsidP="00F85BED">
      <w:pPr>
        <w:spacing w:before="80" w:after="120" w:line="360" w:lineRule="auto"/>
        <w:jc w:val="both"/>
      </w:pPr>
      <w:r w:rsidRPr="00F85BED">
        <w:t>The dataset is sourced from the GitHub repository of InertExpert2911, which mirrors the official AMFI India public data. AMFI publishes this data as part of its regulatory mandate under SEBI's mutual fund disclosure requirements. The data reflects the state of all registered Indian mutual fund schemes at a specific snapshot date.</w:t>
      </w:r>
    </w:p>
    <w:p w14:paraId="25F2F548" w14:textId="77777777" w:rsidR="00A764AC" w:rsidRPr="00F85BED" w:rsidRDefault="00A764AC" w:rsidP="00F85BED">
      <w:pPr>
        <w:spacing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A764AC" w:rsidRPr="00F85BED" w14:paraId="01A3DD5E" w14:textId="77777777">
        <w:trPr>
          <w:tblHeader/>
        </w:trPr>
        <w:tc>
          <w:tcPr>
            <w:tcW w:w="32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74B89A94" w14:textId="77777777" w:rsidR="00A764AC" w:rsidRPr="00F85BED" w:rsidRDefault="00000000" w:rsidP="00F85BED">
            <w:pPr>
              <w:spacing w:line="360" w:lineRule="auto"/>
              <w:jc w:val="both"/>
            </w:pPr>
            <w:r w:rsidRPr="00F85BED">
              <w:rPr>
                <w:b/>
                <w:bCs/>
              </w:rPr>
              <w:t>Attribute</w:t>
            </w:r>
          </w:p>
        </w:tc>
        <w:tc>
          <w:tcPr>
            <w:tcW w:w="616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690F0E48" w14:textId="77777777" w:rsidR="00A764AC" w:rsidRPr="00F85BED" w:rsidRDefault="00000000" w:rsidP="00F85BED">
            <w:pPr>
              <w:spacing w:line="360" w:lineRule="auto"/>
              <w:jc w:val="both"/>
            </w:pPr>
            <w:r w:rsidRPr="00F85BED">
              <w:rPr>
                <w:b/>
                <w:bCs/>
              </w:rPr>
              <w:t>Detail</w:t>
            </w:r>
          </w:p>
        </w:tc>
      </w:tr>
      <w:tr w:rsidR="00A764AC" w:rsidRPr="00F85BED" w14:paraId="1D9000C9" w14:textId="77777777">
        <w:tc>
          <w:tcPr>
            <w:tcW w:w="3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6700045" w14:textId="77777777" w:rsidR="00A764AC" w:rsidRPr="00F85BED" w:rsidRDefault="00000000" w:rsidP="00F85BED">
            <w:pPr>
              <w:spacing w:line="360" w:lineRule="auto"/>
              <w:jc w:val="both"/>
            </w:pPr>
            <w:r w:rsidRPr="00F85BED">
              <w:t>Source</w:t>
            </w:r>
          </w:p>
        </w:tc>
        <w:tc>
          <w:tcPr>
            <w:tcW w:w="61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1C7157C" w14:textId="77777777" w:rsidR="00A764AC" w:rsidRPr="00F85BED" w:rsidRDefault="00000000" w:rsidP="00F85BED">
            <w:pPr>
              <w:spacing w:line="360" w:lineRule="auto"/>
              <w:jc w:val="both"/>
            </w:pPr>
            <w:r w:rsidRPr="00F85BED">
              <w:t>AMFI India (Association of Mutual Funds in India)</w:t>
            </w:r>
          </w:p>
        </w:tc>
      </w:tr>
      <w:tr w:rsidR="00A764AC" w:rsidRPr="00F85BED" w14:paraId="789F1BBF" w14:textId="77777777">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87AE536" w14:textId="77777777" w:rsidR="00A764AC" w:rsidRPr="00F85BED" w:rsidRDefault="00000000" w:rsidP="00F85BED">
            <w:pPr>
              <w:spacing w:line="360" w:lineRule="auto"/>
              <w:jc w:val="both"/>
            </w:pPr>
            <w:r w:rsidRPr="00F85BED">
              <w:t>Mirror</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DB80B87" w14:textId="77777777" w:rsidR="00A764AC" w:rsidRPr="00F85BED" w:rsidRDefault="00000000" w:rsidP="00F85BED">
            <w:pPr>
              <w:spacing w:line="360" w:lineRule="auto"/>
              <w:jc w:val="both"/>
            </w:pPr>
            <w:r w:rsidRPr="00F85BED">
              <w:t>GitHub — InertExpert2911/Mutual_Fund_Data</w:t>
            </w:r>
          </w:p>
        </w:tc>
      </w:tr>
      <w:tr w:rsidR="00A764AC" w:rsidRPr="00F85BED" w14:paraId="4E66F42D" w14:textId="77777777">
        <w:tc>
          <w:tcPr>
            <w:tcW w:w="3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AF86933" w14:textId="77777777" w:rsidR="00A764AC" w:rsidRPr="00F85BED" w:rsidRDefault="00000000" w:rsidP="00F85BED">
            <w:pPr>
              <w:spacing w:line="360" w:lineRule="auto"/>
              <w:jc w:val="both"/>
            </w:pPr>
            <w:r w:rsidRPr="00F85BED">
              <w:t>Records</w:t>
            </w:r>
          </w:p>
        </w:tc>
        <w:tc>
          <w:tcPr>
            <w:tcW w:w="61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6E871E9" w14:textId="77777777" w:rsidR="00A764AC" w:rsidRPr="00F85BED" w:rsidRDefault="00000000" w:rsidP="00F85BED">
            <w:pPr>
              <w:spacing w:line="360" w:lineRule="auto"/>
              <w:jc w:val="both"/>
            </w:pPr>
            <w:r w:rsidRPr="00F85BED">
              <w:t>16,383 mutual fund schemes</w:t>
            </w:r>
          </w:p>
        </w:tc>
      </w:tr>
      <w:tr w:rsidR="00A764AC" w:rsidRPr="00F85BED" w14:paraId="7E9E14AE" w14:textId="77777777">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EB237FD" w14:textId="77777777" w:rsidR="00A764AC" w:rsidRPr="00F85BED" w:rsidRDefault="00000000" w:rsidP="00F85BED">
            <w:pPr>
              <w:spacing w:line="360" w:lineRule="auto"/>
              <w:jc w:val="both"/>
            </w:pPr>
            <w:r w:rsidRPr="00F85BED">
              <w:t>Original Features</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61AD659" w14:textId="77777777" w:rsidR="00A764AC" w:rsidRPr="00F85BED" w:rsidRDefault="00000000" w:rsidP="00F85BED">
            <w:pPr>
              <w:spacing w:line="360" w:lineRule="auto"/>
              <w:jc w:val="both"/>
            </w:pPr>
            <w:r w:rsidRPr="00F85BED">
              <w:t>16 columns</w:t>
            </w:r>
          </w:p>
        </w:tc>
      </w:tr>
      <w:tr w:rsidR="00A764AC" w:rsidRPr="00F85BED" w14:paraId="1D1B9472" w14:textId="77777777">
        <w:tc>
          <w:tcPr>
            <w:tcW w:w="3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18C5D43" w14:textId="77777777" w:rsidR="00A764AC" w:rsidRPr="00F85BED" w:rsidRDefault="00000000" w:rsidP="00F85BED">
            <w:pPr>
              <w:spacing w:line="360" w:lineRule="auto"/>
              <w:jc w:val="both"/>
            </w:pPr>
            <w:r w:rsidRPr="00F85BED">
              <w:t>Features after cleaning</w:t>
            </w:r>
          </w:p>
        </w:tc>
        <w:tc>
          <w:tcPr>
            <w:tcW w:w="61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0E2852B" w14:textId="77777777" w:rsidR="00A764AC" w:rsidRPr="00F85BED" w:rsidRDefault="00000000" w:rsidP="00F85BED">
            <w:pPr>
              <w:spacing w:line="360" w:lineRule="auto"/>
              <w:jc w:val="both"/>
            </w:pPr>
            <w:r w:rsidRPr="00F85BED">
              <w:t>11 columns</w:t>
            </w:r>
          </w:p>
        </w:tc>
      </w:tr>
      <w:tr w:rsidR="00A764AC" w:rsidRPr="00F85BED" w14:paraId="164FF436" w14:textId="77777777">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61A9A60" w14:textId="77777777" w:rsidR="00A764AC" w:rsidRPr="00F85BED" w:rsidRDefault="00000000" w:rsidP="00F85BED">
            <w:pPr>
              <w:spacing w:line="360" w:lineRule="auto"/>
              <w:jc w:val="both"/>
            </w:pPr>
            <w:r w:rsidRPr="00F85BED">
              <w:t>AMCs covered</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5A1413A" w14:textId="77777777" w:rsidR="00A764AC" w:rsidRPr="00F85BED" w:rsidRDefault="00000000" w:rsidP="00F85BED">
            <w:pPr>
              <w:spacing w:line="360" w:lineRule="auto"/>
              <w:jc w:val="both"/>
            </w:pPr>
            <w:r w:rsidRPr="00F85BED">
              <w:t>53 Indian Asset Management Companies</w:t>
            </w:r>
          </w:p>
        </w:tc>
      </w:tr>
      <w:tr w:rsidR="00A764AC" w:rsidRPr="00F85BED" w14:paraId="5246DF3E" w14:textId="77777777">
        <w:tc>
          <w:tcPr>
            <w:tcW w:w="3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458808E" w14:textId="77777777" w:rsidR="00A764AC" w:rsidRPr="00F85BED" w:rsidRDefault="00000000" w:rsidP="00F85BED">
            <w:pPr>
              <w:spacing w:line="360" w:lineRule="auto"/>
              <w:jc w:val="both"/>
            </w:pPr>
            <w:r w:rsidRPr="00F85BED">
              <w:t>Scheme types</w:t>
            </w:r>
          </w:p>
        </w:tc>
        <w:tc>
          <w:tcPr>
            <w:tcW w:w="61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2487F43" w14:textId="77777777" w:rsidR="00A764AC" w:rsidRPr="00F85BED" w:rsidRDefault="00000000" w:rsidP="00F85BED">
            <w:pPr>
              <w:spacing w:line="360" w:lineRule="auto"/>
              <w:jc w:val="both"/>
            </w:pPr>
            <w:r w:rsidRPr="00F85BED">
              <w:t>Open Ended (9,988), Close Ended (6,316), Interval Fund (79)</w:t>
            </w:r>
          </w:p>
        </w:tc>
      </w:tr>
    </w:tbl>
    <w:p w14:paraId="03EF2651" w14:textId="77777777" w:rsidR="00A764AC" w:rsidRPr="00F85BED" w:rsidRDefault="00A764AC" w:rsidP="00F85BED">
      <w:pPr>
        <w:spacing w:line="360" w:lineRule="auto"/>
        <w:jc w:val="both"/>
      </w:pPr>
    </w:p>
    <w:p w14:paraId="089DAE45" w14:textId="77777777" w:rsidR="00A764AC" w:rsidRPr="00F85BED" w:rsidRDefault="00000000" w:rsidP="00F85BED">
      <w:pPr>
        <w:pStyle w:val="Heading2"/>
        <w:spacing w:line="360" w:lineRule="auto"/>
        <w:jc w:val="both"/>
        <w:rPr>
          <w:sz w:val="24"/>
          <w:szCs w:val="24"/>
        </w:rPr>
      </w:pPr>
      <w:r w:rsidRPr="00F85BED">
        <w:rPr>
          <w:sz w:val="24"/>
          <w:szCs w:val="24"/>
        </w:rPr>
        <w:t>4.1 Column Details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3600"/>
        <w:gridCol w:w="1200"/>
      </w:tblGrid>
      <w:tr w:rsidR="00A764AC" w:rsidRPr="00F85BED" w14:paraId="3257EE2B" w14:textId="77777777">
        <w:trPr>
          <w:tblHeader/>
        </w:trPr>
        <w:tc>
          <w:tcPr>
            <w:tcW w:w="24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2433536D" w14:textId="77777777" w:rsidR="00A764AC" w:rsidRPr="00F85BED" w:rsidRDefault="00000000" w:rsidP="00F85BED">
            <w:pPr>
              <w:spacing w:line="360" w:lineRule="auto"/>
              <w:jc w:val="both"/>
            </w:pPr>
            <w:r w:rsidRPr="00F85BED">
              <w:rPr>
                <w:b/>
                <w:bCs/>
              </w:rPr>
              <w:t>Column</w:t>
            </w:r>
          </w:p>
        </w:tc>
        <w:tc>
          <w:tcPr>
            <w:tcW w:w="14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60144594" w14:textId="77777777" w:rsidR="00A764AC" w:rsidRPr="00F85BED" w:rsidRDefault="00000000" w:rsidP="00F85BED">
            <w:pPr>
              <w:spacing w:line="360" w:lineRule="auto"/>
              <w:jc w:val="both"/>
            </w:pPr>
            <w:r w:rsidRPr="00F85BED">
              <w:rPr>
                <w:b/>
                <w:bCs/>
              </w:rPr>
              <w:t>Type</w:t>
            </w:r>
          </w:p>
        </w:tc>
        <w:tc>
          <w:tcPr>
            <w:tcW w:w="36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04BE1576" w14:textId="77777777" w:rsidR="00A764AC" w:rsidRPr="00F85BED" w:rsidRDefault="00000000" w:rsidP="00F85BED">
            <w:pPr>
              <w:spacing w:line="360" w:lineRule="auto"/>
              <w:jc w:val="both"/>
            </w:pPr>
            <w:r w:rsidRPr="00F85BED">
              <w:rPr>
                <w:b/>
                <w:bCs/>
              </w:rPr>
              <w:t>Description</w:t>
            </w:r>
          </w:p>
        </w:tc>
        <w:tc>
          <w:tcPr>
            <w:tcW w:w="12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0B4A096A" w14:textId="77777777" w:rsidR="00A764AC" w:rsidRPr="00F85BED" w:rsidRDefault="00000000" w:rsidP="00F85BED">
            <w:pPr>
              <w:spacing w:line="360" w:lineRule="auto"/>
              <w:jc w:val="both"/>
            </w:pPr>
            <w:r w:rsidRPr="00F85BED">
              <w:rPr>
                <w:b/>
                <w:bCs/>
              </w:rPr>
              <w:t>Missing</w:t>
            </w:r>
          </w:p>
        </w:tc>
      </w:tr>
      <w:tr w:rsidR="00A764AC" w:rsidRPr="00F85BED" w14:paraId="2554123E" w14:textId="77777777">
        <w:tc>
          <w:tcPr>
            <w:tcW w:w="2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258A61C" w14:textId="77777777" w:rsidR="00A764AC" w:rsidRPr="00F85BED" w:rsidRDefault="00000000" w:rsidP="00F85BED">
            <w:pPr>
              <w:spacing w:line="360" w:lineRule="auto"/>
              <w:jc w:val="both"/>
            </w:pPr>
            <w:r w:rsidRPr="00F85BED">
              <w:t>scheme_code</w:t>
            </w:r>
          </w:p>
        </w:tc>
        <w:tc>
          <w:tcPr>
            <w:tcW w:w="1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DE96CBE" w14:textId="77777777" w:rsidR="00A764AC" w:rsidRPr="00F85BED" w:rsidRDefault="00000000" w:rsidP="00F85BED">
            <w:pPr>
              <w:spacing w:line="360" w:lineRule="auto"/>
              <w:jc w:val="both"/>
            </w:pPr>
            <w:r w:rsidRPr="00F85BED">
              <w:t>Integer</w:t>
            </w:r>
          </w:p>
        </w:tc>
        <w:tc>
          <w:tcPr>
            <w:tcW w:w="36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EFD9682" w14:textId="77777777" w:rsidR="00A764AC" w:rsidRPr="00F85BED" w:rsidRDefault="00000000" w:rsidP="00F85BED">
            <w:pPr>
              <w:spacing w:line="360" w:lineRule="auto"/>
              <w:jc w:val="both"/>
            </w:pPr>
            <w:r w:rsidRPr="00F85BED">
              <w:t>Unique AMFI scheme identifier</w:t>
            </w:r>
          </w:p>
        </w:tc>
        <w:tc>
          <w:tcPr>
            <w:tcW w:w="1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183B8C4" w14:textId="77777777" w:rsidR="00A764AC" w:rsidRPr="00F85BED" w:rsidRDefault="00000000" w:rsidP="00F85BED">
            <w:pPr>
              <w:spacing w:line="360" w:lineRule="auto"/>
              <w:jc w:val="both"/>
            </w:pPr>
            <w:r w:rsidRPr="00F85BED">
              <w:t>0</w:t>
            </w:r>
          </w:p>
        </w:tc>
      </w:tr>
      <w:tr w:rsidR="00A764AC" w:rsidRPr="00F85BED" w14:paraId="0F91FEB2" w14:textId="77777777">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54CA29A" w14:textId="77777777" w:rsidR="00A764AC" w:rsidRPr="00F85BED" w:rsidRDefault="00000000" w:rsidP="00F85BED">
            <w:pPr>
              <w:spacing w:line="360" w:lineRule="auto"/>
              <w:jc w:val="both"/>
            </w:pPr>
            <w:r w:rsidRPr="00F85BED">
              <w:t>scheme_name</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806ABC4" w14:textId="77777777" w:rsidR="00A764AC" w:rsidRPr="00F85BED" w:rsidRDefault="00000000" w:rsidP="00F85BED">
            <w:pPr>
              <w:spacing w:line="360" w:lineRule="auto"/>
              <w:jc w:val="both"/>
            </w:pPr>
            <w:r w:rsidRPr="00F85BED">
              <w:t>Text</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2F82C10" w14:textId="77777777" w:rsidR="00A764AC" w:rsidRPr="00F85BED" w:rsidRDefault="00000000" w:rsidP="00F85BED">
            <w:pPr>
              <w:spacing w:line="360" w:lineRule="auto"/>
              <w:jc w:val="both"/>
            </w:pPr>
            <w:r w:rsidRPr="00F85BED">
              <w:t>Full official name of the scheme</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5BF1B96" w14:textId="77777777" w:rsidR="00A764AC" w:rsidRPr="00F85BED" w:rsidRDefault="00000000" w:rsidP="00F85BED">
            <w:pPr>
              <w:spacing w:line="360" w:lineRule="auto"/>
              <w:jc w:val="both"/>
            </w:pPr>
            <w:r w:rsidRPr="00F85BED">
              <w:t>0</w:t>
            </w:r>
          </w:p>
        </w:tc>
      </w:tr>
      <w:tr w:rsidR="00A764AC" w:rsidRPr="00F85BED" w14:paraId="00A433C8" w14:textId="77777777">
        <w:tc>
          <w:tcPr>
            <w:tcW w:w="2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EE4BBC8" w14:textId="77777777" w:rsidR="00A764AC" w:rsidRPr="00F85BED" w:rsidRDefault="00000000" w:rsidP="00F85BED">
            <w:pPr>
              <w:spacing w:line="360" w:lineRule="auto"/>
              <w:jc w:val="both"/>
            </w:pPr>
            <w:r w:rsidRPr="00F85BED">
              <w:t>amc</w:t>
            </w:r>
          </w:p>
        </w:tc>
        <w:tc>
          <w:tcPr>
            <w:tcW w:w="1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804E366" w14:textId="77777777" w:rsidR="00A764AC" w:rsidRPr="00F85BED" w:rsidRDefault="00000000" w:rsidP="00F85BED">
            <w:pPr>
              <w:spacing w:line="360" w:lineRule="auto"/>
              <w:jc w:val="both"/>
            </w:pPr>
            <w:r w:rsidRPr="00F85BED">
              <w:t>Text</w:t>
            </w:r>
          </w:p>
        </w:tc>
        <w:tc>
          <w:tcPr>
            <w:tcW w:w="36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E94AC53" w14:textId="77777777" w:rsidR="00A764AC" w:rsidRPr="00F85BED" w:rsidRDefault="00000000" w:rsidP="00F85BED">
            <w:pPr>
              <w:spacing w:line="360" w:lineRule="auto"/>
              <w:jc w:val="both"/>
            </w:pPr>
            <w:r w:rsidRPr="00F85BED">
              <w:t>Asset Management Company name</w:t>
            </w:r>
          </w:p>
        </w:tc>
        <w:tc>
          <w:tcPr>
            <w:tcW w:w="1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8A3D80D" w14:textId="77777777" w:rsidR="00A764AC" w:rsidRPr="00F85BED" w:rsidRDefault="00000000" w:rsidP="00F85BED">
            <w:pPr>
              <w:spacing w:line="360" w:lineRule="auto"/>
              <w:jc w:val="both"/>
            </w:pPr>
            <w:r w:rsidRPr="00F85BED">
              <w:t>0</w:t>
            </w:r>
          </w:p>
        </w:tc>
      </w:tr>
      <w:tr w:rsidR="00A764AC" w:rsidRPr="00F85BED" w14:paraId="5043EC8C" w14:textId="77777777">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66336F4" w14:textId="77777777" w:rsidR="00A764AC" w:rsidRPr="00F85BED" w:rsidRDefault="00000000" w:rsidP="00F85BED">
            <w:pPr>
              <w:spacing w:line="360" w:lineRule="auto"/>
              <w:jc w:val="both"/>
            </w:pPr>
            <w:r w:rsidRPr="00F85BED">
              <w:t>scheme_type</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7400A6F" w14:textId="77777777" w:rsidR="00A764AC" w:rsidRPr="00F85BED" w:rsidRDefault="00000000" w:rsidP="00F85BED">
            <w:pPr>
              <w:spacing w:line="360" w:lineRule="auto"/>
              <w:jc w:val="both"/>
            </w:pPr>
            <w:r w:rsidRPr="00F85BED">
              <w:t>Categorical</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EDCF076" w14:textId="77777777" w:rsidR="00A764AC" w:rsidRPr="00F85BED" w:rsidRDefault="00000000" w:rsidP="00F85BED">
            <w:pPr>
              <w:spacing w:line="360" w:lineRule="auto"/>
              <w:jc w:val="both"/>
            </w:pPr>
            <w:r w:rsidRPr="00F85BED">
              <w:t>Open Ended / Close Ended / Interval Fund</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D0191D1" w14:textId="77777777" w:rsidR="00A764AC" w:rsidRPr="00F85BED" w:rsidRDefault="00000000" w:rsidP="00F85BED">
            <w:pPr>
              <w:spacing w:line="360" w:lineRule="auto"/>
              <w:jc w:val="both"/>
            </w:pPr>
            <w:r w:rsidRPr="00F85BED">
              <w:t>0</w:t>
            </w:r>
          </w:p>
        </w:tc>
      </w:tr>
      <w:tr w:rsidR="00A764AC" w:rsidRPr="00F85BED" w14:paraId="420891C2" w14:textId="77777777">
        <w:tc>
          <w:tcPr>
            <w:tcW w:w="2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8D686BB" w14:textId="77777777" w:rsidR="00A764AC" w:rsidRPr="00F85BED" w:rsidRDefault="00000000" w:rsidP="00F85BED">
            <w:pPr>
              <w:spacing w:line="360" w:lineRule="auto"/>
              <w:jc w:val="both"/>
            </w:pPr>
            <w:r w:rsidRPr="00F85BED">
              <w:lastRenderedPageBreak/>
              <w:t>scheme_category</w:t>
            </w:r>
          </w:p>
        </w:tc>
        <w:tc>
          <w:tcPr>
            <w:tcW w:w="1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8FBA5E6" w14:textId="77777777" w:rsidR="00A764AC" w:rsidRPr="00F85BED" w:rsidRDefault="00000000" w:rsidP="00F85BED">
            <w:pPr>
              <w:spacing w:line="360" w:lineRule="auto"/>
              <w:jc w:val="both"/>
            </w:pPr>
            <w:r w:rsidRPr="00F85BED">
              <w:t>Text</w:t>
            </w:r>
          </w:p>
        </w:tc>
        <w:tc>
          <w:tcPr>
            <w:tcW w:w="36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9184CF6" w14:textId="77777777" w:rsidR="00A764AC" w:rsidRPr="00F85BED" w:rsidRDefault="00000000" w:rsidP="00F85BED">
            <w:pPr>
              <w:spacing w:line="360" w:lineRule="auto"/>
              <w:jc w:val="both"/>
            </w:pPr>
            <w:r w:rsidRPr="00F85BED">
              <w:t>Sub-category (Equity, Debt, Hybrid, etc.)</w:t>
            </w:r>
          </w:p>
        </w:tc>
        <w:tc>
          <w:tcPr>
            <w:tcW w:w="1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44D3C21" w14:textId="77777777" w:rsidR="00A764AC" w:rsidRPr="00F85BED" w:rsidRDefault="00000000" w:rsidP="00F85BED">
            <w:pPr>
              <w:spacing w:line="360" w:lineRule="auto"/>
              <w:jc w:val="both"/>
            </w:pPr>
            <w:r w:rsidRPr="00F85BED">
              <w:t>0</w:t>
            </w:r>
          </w:p>
        </w:tc>
      </w:tr>
      <w:tr w:rsidR="00A764AC" w:rsidRPr="00F85BED" w14:paraId="6C8D08D9" w14:textId="77777777">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DCC9C29" w14:textId="77777777" w:rsidR="00A764AC" w:rsidRPr="00F85BED" w:rsidRDefault="00000000" w:rsidP="00F85BED">
            <w:pPr>
              <w:spacing w:line="360" w:lineRule="auto"/>
              <w:jc w:val="both"/>
            </w:pPr>
            <w:r w:rsidRPr="00F85BED">
              <w:t>scheme_min_amt</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D8FC530" w14:textId="77777777" w:rsidR="00A764AC" w:rsidRPr="00F85BED" w:rsidRDefault="00000000" w:rsidP="00F85BED">
            <w:pPr>
              <w:spacing w:line="360" w:lineRule="auto"/>
              <w:jc w:val="both"/>
            </w:pPr>
            <w:r w:rsidRPr="00F85BED">
              <w:t>Text</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F8C7251" w14:textId="77777777" w:rsidR="00A764AC" w:rsidRPr="00F85BED" w:rsidRDefault="00000000" w:rsidP="00F85BED">
            <w:pPr>
              <w:spacing w:line="360" w:lineRule="auto"/>
              <w:jc w:val="both"/>
            </w:pPr>
            <w:r w:rsidRPr="00F85BED">
              <w:t>Minimum investment amount (raw string)</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A0A69E4" w14:textId="77777777" w:rsidR="00A764AC" w:rsidRPr="00F85BED" w:rsidRDefault="00000000" w:rsidP="00F85BED">
            <w:pPr>
              <w:spacing w:line="360" w:lineRule="auto"/>
              <w:jc w:val="both"/>
            </w:pPr>
            <w:r w:rsidRPr="00F85BED">
              <w:t>30</w:t>
            </w:r>
          </w:p>
        </w:tc>
      </w:tr>
      <w:tr w:rsidR="00A764AC" w:rsidRPr="00F85BED" w14:paraId="532F0D55" w14:textId="77777777">
        <w:tc>
          <w:tcPr>
            <w:tcW w:w="2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9994F6F" w14:textId="77777777" w:rsidR="00A764AC" w:rsidRPr="00F85BED" w:rsidRDefault="00000000" w:rsidP="00F85BED">
            <w:pPr>
              <w:spacing w:line="360" w:lineRule="auto"/>
              <w:jc w:val="both"/>
            </w:pPr>
            <w:r w:rsidRPr="00F85BED">
              <w:t>nav</w:t>
            </w:r>
          </w:p>
        </w:tc>
        <w:tc>
          <w:tcPr>
            <w:tcW w:w="1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9895707" w14:textId="77777777" w:rsidR="00A764AC" w:rsidRPr="00F85BED" w:rsidRDefault="00000000" w:rsidP="00F85BED">
            <w:pPr>
              <w:spacing w:line="360" w:lineRule="auto"/>
              <w:jc w:val="both"/>
            </w:pPr>
            <w:r w:rsidRPr="00F85BED">
              <w:t>Float</w:t>
            </w:r>
          </w:p>
        </w:tc>
        <w:tc>
          <w:tcPr>
            <w:tcW w:w="36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4DC6B33" w14:textId="77777777" w:rsidR="00A764AC" w:rsidRPr="00F85BED" w:rsidRDefault="00000000" w:rsidP="00F85BED">
            <w:pPr>
              <w:spacing w:line="360" w:lineRule="auto"/>
              <w:jc w:val="both"/>
            </w:pPr>
            <w:r w:rsidRPr="00F85BED">
              <w:t>Net Asset Value in ₹ per unit</w:t>
            </w:r>
          </w:p>
        </w:tc>
        <w:tc>
          <w:tcPr>
            <w:tcW w:w="1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709848E" w14:textId="77777777" w:rsidR="00A764AC" w:rsidRPr="00F85BED" w:rsidRDefault="00000000" w:rsidP="00F85BED">
            <w:pPr>
              <w:spacing w:line="360" w:lineRule="auto"/>
              <w:jc w:val="both"/>
            </w:pPr>
            <w:r w:rsidRPr="00F85BED">
              <w:t>2,016</w:t>
            </w:r>
          </w:p>
        </w:tc>
      </w:tr>
      <w:tr w:rsidR="00A764AC" w:rsidRPr="00F85BED" w14:paraId="25A0AB68" w14:textId="77777777">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F1F563C" w14:textId="77777777" w:rsidR="00A764AC" w:rsidRPr="00F85BED" w:rsidRDefault="00000000" w:rsidP="00F85BED">
            <w:pPr>
              <w:spacing w:line="360" w:lineRule="auto"/>
              <w:jc w:val="both"/>
            </w:pPr>
            <w:r w:rsidRPr="00F85BED">
              <w:t>latest_nav_date</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03C2C45" w14:textId="77777777" w:rsidR="00A764AC" w:rsidRPr="00F85BED" w:rsidRDefault="00000000" w:rsidP="00F85BED">
            <w:pPr>
              <w:spacing w:line="360" w:lineRule="auto"/>
              <w:jc w:val="both"/>
            </w:pPr>
            <w:r w:rsidRPr="00F85BED">
              <w:t>Date</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F7AF8D5" w14:textId="77777777" w:rsidR="00A764AC" w:rsidRPr="00F85BED" w:rsidRDefault="00000000" w:rsidP="00F85BED">
            <w:pPr>
              <w:spacing w:line="360" w:lineRule="auto"/>
              <w:jc w:val="both"/>
            </w:pPr>
            <w:r w:rsidRPr="00F85BED">
              <w:t>Date of the most recent NAV</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BA8CBD6" w14:textId="77777777" w:rsidR="00A764AC" w:rsidRPr="00F85BED" w:rsidRDefault="00000000" w:rsidP="00F85BED">
            <w:pPr>
              <w:spacing w:line="360" w:lineRule="auto"/>
              <w:jc w:val="both"/>
            </w:pPr>
            <w:r w:rsidRPr="00F85BED">
              <w:t>2,016</w:t>
            </w:r>
          </w:p>
        </w:tc>
      </w:tr>
      <w:tr w:rsidR="00A764AC" w:rsidRPr="00F85BED" w14:paraId="130A2CEC" w14:textId="77777777">
        <w:tc>
          <w:tcPr>
            <w:tcW w:w="2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FDC8661" w14:textId="77777777" w:rsidR="00A764AC" w:rsidRPr="00F85BED" w:rsidRDefault="00000000" w:rsidP="00F85BED">
            <w:pPr>
              <w:spacing w:line="360" w:lineRule="auto"/>
              <w:jc w:val="both"/>
            </w:pPr>
            <w:r w:rsidRPr="00F85BED">
              <w:t>average_aum_cr</w:t>
            </w:r>
          </w:p>
        </w:tc>
        <w:tc>
          <w:tcPr>
            <w:tcW w:w="1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A1C09A8" w14:textId="77777777" w:rsidR="00A764AC" w:rsidRPr="00F85BED" w:rsidRDefault="00000000" w:rsidP="00F85BED">
            <w:pPr>
              <w:spacing w:line="360" w:lineRule="auto"/>
              <w:jc w:val="both"/>
            </w:pPr>
            <w:r w:rsidRPr="00F85BED">
              <w:t>Float</w:t>
            </w:r>
          </w:p>
        </w:tc>
        <w:tc>
          <w:tcPr>
            <w:tcW w:w="36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0AB6ABD" w14:textId="77777777" w:rsidR="00A764AC" w:rsidRPr="00F85BED" w:rsidRDefault="00000000" w:rsidP="00F85BED">
            <w:pPr>
              <w:spacing w:line="360" w:lineRule="auto"/>
              <w:jc w:val="both"/>
            </w:pPr>
            <w:r w:rsidRPr="00F85BED">
              <w:t>Average AUM in ₹ Crores (quarterly)</w:t>
            </w:r>
          </w:p>
        </w:tc>
        <w:tc>
          <w:tcPr>
            <w:tcW w:w="1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B2AC666" w14:textId="77777777" w:rsidR="00A764AC" w:rsidRPr="00F85BED" w:rsidRDefault="00000000" w:rsidP="00F85BED">
            <w:pPr>
              <w:spacing w:line="360" w:lineRule="auto"/>
              <w:jc w:val="both"/>
            </w:pPr>
            <w:r w:rsidRPr="00F85BED">
              <w:t>8,167</w:t>
            </w:r>
          </w:p>
        </w:tc>
      </w:tr>
      <w:tr w:rsidR="00A764AC" w:rsidRPr="00F85BED" w14:paraId="48218404" w14:textId="77777777">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86A0280" w14:textId="77777777" w:rsidR="00A764AC" w:rsidRPr="00F85BED" w:rsidRDefault="00000000" w:rsidP="00F85BED">
            <w:pPr>
              <w:spacing w:line="360" w:lineRule="auto"/>
              <w:jc w:val="both"/>
            </w:pPr>
            <w:r w:rsidRPr="00F85BED">
              <w:t>launch_date</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5EE94C8" w14:textId="77777777" w:rsidR="00A764AC" w:rsidRPr="00F85BED" w:rsidRDefault="00000000" w:rsidP="00F85BED">
            <w:pPr>
              <w:spacing w:line="360" w:lineRule="auto"/>
              <w:jc w:val="both"/>
            </w:pPr>
            <w:r w:rsidRPr="00F85BED">
              <w:t>Date</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CCEA3E9" w14:textId="77777777" w:rsidR="00A764AC" w:rsidRPr="00F85BED" w:rsidRDefault="00000000" w:rsidP="00F85BED">
            <w:pPr>
              <w:spacing w:line="360" w:lineRule="auto"/>
              <w:jc w:val="both"/>
            </w:pPr>
            <w:r w:rsidRPr="00F85BED">
              <w:t>Date the scheme was first launched</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E72E0A8" w14:textId="77777777" w:rsidR="00A764AC" w:rsidRPr="00F85BED" w:rsidRDefault="00000000" w:rsidP="00F85BED">
            <w:pPr>
              <w:spacing w:line="360" w:lineRule="auto"/>
              <w:jc w:val="both"/>
            </w:pPr>
            <w:r w:rsidRPr="00F85BED">
              <w:t>21</w:t>
            </w:r>
          </w:p>
        </w:tc>
      </w:tr>
      <w:tr w:rsidR="00A764AC" w:rsidRPr="00F85BED" w14:paraId="39C9A00F" w14:textId="77777777">
        <w:tc>
          <w:tcPr>
            <w:tcW w:w="2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8D27860" w14:textId="77777777" w:rsidR="00A764AC" w:rsidRPr="00F85BED" w:rsidRDefault="00000000" w:rsidP="00F85BED">
            <w:pPr>
              <w:spacing w:line="360" w:lineRule="auto"/>
              <w:jc w:val="both"/>
            </w:pPr>
            <w:r w:rsidRPr="00F85BED">
              <w:t>closure_date</w:t>
            </w:r>
          </w:p>
        </w:tc>
        <w:tc>
          <w:tcPr>
            <w:tcW w:w="1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D60DC6E" w14:textId="77777777" w:rsidR="00A764AC" w:rsidRPr="00F85BED" w:rsidRDefault="00000000" w:rsidP="00F85BED">
            <w:pPr>
              <w:spacing w:line="360" w:lineRule="auto"/>
              <w:jc w:val="both"/>
            </w:pPr>
            <w:r w:rsidRPr="00F85BED">
              <w:t>Date</w:t>
            </w:r>
          </w:p>
        </w:tc>
        <w:tc>
          <w:tcPr>
            <w:tcW w:w="36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7F554D6" w14:textId="77777777" w:rsidR="00A764AC" w:rsidRPr="00F85BED" w:rsidRDefault="00000000" w:rsidP="00F85BED">
            <w:pPr>
              <w:spacing w:line="360" w:lineRule="auto"/>
              <w:jc w:val="both"/>
            </w:pPr>
            <w:r w:rsidRPr="00F85BED">
              <w:t>Date closed; 'Active' if still running</w:t>
            </w:r>
          </w:p>
        </w:tc>
        <w:tc>
          <w:tcPr>
            <w:tcW w:w="1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9C4464C" w14:textId="77777777" w:rsidR="00A764AC" w:rsidRPr="00F85BED" w:rsidRDefault="00000000" w:rsidP="00F85BED">
            <w:pPr>
              <w:spacing w:line="360" w:lineRule="auto"/>
              <w:jc w:val="both"/>
            </w:pPr>
            <w:r w:rsidRPr="00F85BED">
              <w:t>12,526</w:t>
            </w:r>
          </w:p>
        </w:tc>
      </w:tr>
    </w:tbl>
    <w:p w14:paraId="070E401C" w14:textId="77777777" w:rsidR="00A764AC" w:rsidRPr="00F85BED" w:rsidRDefault="00A764AC" w:rsidP="00F85BED">
      <w:pPr>
        <w:spacing w:line="360" w:lineRule="auto"/>
        <w:jc w:val="both"/>
      </w:pPr>
    </w:p>
    <w:p w14:paraId="48BE31C9" w14:textId="77777777" w:rsidR="00A764AC" w:rsidRPr="00F85BED" w:rsidRDefault="00000000" w:rsidP="00F85BED">
      <w:pPr>
        <w:pStyle w:val="Heading2"/>
        <w:spacing w:line="360" w:lineRule="auto"/>
        <w:jc w:val="both"/>
        <w:rPr>
          <w:sz w:val="24"/>
          <w:szCs w:val="24"/>
        </w:rPr>
      </w:pPr>
      <w:r w:rsidRPr="00F85BED">
        <w:rPr>
          <w:sz w:val="24"/>
          <w:szCs w:val="24"/>
        </w:rPr>
        <w:t>4.2 Missing Value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400"/>
        <w:gridCol w:w="3960"/>
      </w:tblGrid>
      <w:tr w:rsidR="00A764AC" w:rsidRPr="00F85BED" w14:paraId="669ACE44" w14:textId="77777777">
        <w:trPr>
          <w:tblHeader/>
        </w:trPr>
        <w:tc>
          <w:tcPr>
            <w:tcW w:w="24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4388CE07" w14:textId="77777777" w:rsidR="00A764AC" w:rsidRPr="00F85BED" w:rsidRDefault="00000000" w:rsidP="00F85BED">
            <w:pPr>
              <w:spacing w:line="360" w:lineRule="auto"/>
              <w:jc w:val="both"/>
            </w:pPr>
            <w:r w:rsidRPr="00F85BED">
              <w:rPr>
                <w:b/>
                <w:bCs/>
              </w:rPr>
              <w:t>Column</w:t>
            </w:r>
          </w:p>
        </w:tc>
        <w:tc>
          <w:tcPr>
            <w:tcW w:w="16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7254AC7F" w14:textId="77777777" w:rsidR="00A764AC" w:rsidRPr="00F85BED" w:rsidRDefault="00000000" w:rsidP="00F85BED">
            <w:pPr>
              <w:spacing w:line="360" w:lineRule="auto"/>
              <w:jc w:val="both"/>
            </w:pPr>
            <w:r w:rsidRPr="00F85BED">
              <w:rPr>
                <w:b/>
                <w:bCs/>
              </w:rPr>
              <w:t>Missing Count</w:t>
            </w:r>
          </w:p>
        </w:tc>
        <w:tc>
          <w:tcPr>
            <w:tcW w:w="14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356A68B1" w14:textId="77777777" w:rsidR="00A764AC" w:rsidRPr="00F85BED" w:rsidRDefault="00000000" w:rsidP="00F85BED">
            <w:pPr>
              <w:spacing w:line="360" w:lineRule="auto"/>
              <w:jc w:val="both"/>
            </w:pPr>
            <w:r w:rsidRPr="00F85BED">
              <w:rPr>
                <w:b/>
                <w:bCs/>
              </w:rPr>
              <w:t>Missing %</w:t>
            </w:r>
          </w:p>
        </w:tc>
        <w:tc>
          <w:tcPr>
            <w:tcW w:w="396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4E3F1F26" w14:textId="77777777" w:rsidR="00A764AC" w:rsidRPr="00F85BED" w:rsidRDefault="00000000" w:rsidP="00F85BED">
            <w:pPr>
              <w:spacing w:line="360" w:lineRule="auto"/>
              <w:jc w:val="both"/>
            </w:pPr>
            <w:r w:rsidRPr="00F85BED">
              <w:rPr>
                <w:b/>
                <w:bCs/>
              </w:rPr>
              <w:t>Imputation Strategy</w:t>
            </w:r>
          </w:p>
        </w:tc>
      </w:tr>
      <w:tr w:rsidR="00A764AC" w:rsidRPr="00F85BED" w14:paraId="79980118" w14:textId="77777777">
        <w:tc>
          <w:tcPr>
            <w:tcW w:w="2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BE80242" w14:textId="77777777" w:rsidR="00A764AC" w:rsidRPr="00F85BED" w:rsidRDefault="00000000" w:rsidP="00F85BED">
            <w:pPr>
              <w:spacing w:line="360" w:lineRule="auto"/>
              <w:jc w:val="both"/>
            </w:pPr>
            <w:r w:rsidRPr="00F85BED">
              <w:t>nav</w:t>
            </w:r>
          </w:p>
        </w:tc>
        <w:tc>
          <w:tcPr>
            <w:tcW w:w="16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EAB8BF8" w14:textId="77777777" w:rsidR="00A764AC" w:rsidRPr="00F85BED" w:rsidRDefault="00000000" w:rsidP="00F85BED">
            <w:pPr>
              <w:spacing w:line="360" w:lineRule="auto"/>
              <w:jc w:val="both"/>
            </w:pPr>
            <w:r w:rsidRPr="00F85BED">
              <w:t>2,016</w:t>
            </w:r>
          </w:p>
        </w:tc>
        <w:tc>
          <w:tcPr>
            <w:tcW w:w="1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6259BCF" w14:textId="77777777" w:rsidR="00A764AC" w:rsidRPr="00F85BED" w:rsidRDefault="00000000" w:rsidP="00F85BED">
            <w:pPr>
              <w:spacing w:line="360" w:lineRule="auto"/>
              <w:jc w:val="both"/>
            </w:pPr>
            <w:r w:rsidRPr="00F85BED">
              <w:t>12.3%</w:t>
            </w:r>
          </w:p>
        </w:tc>
        <w:tc>
          <w:tcPr>
            <w:tcW w:w="39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BD731A3" w14:textId="77777777" w:rsidR="00A764AC" w:rsidRPr="00F85BED" w:rsidRDefault="00000000" w:rsidP="00F85BED">
            <w:pPr>
              <w:spacing w:line="360" w:lineRule="auto"/>
              <w:jc w:val="both"/>
            </w:pPr>
            <w:r w:rsidRPr="00F85BED">
              <w:t>Median — skewness = 37.7 (Highly Skewed)</w:t>
            </w:r>
          </w:p>
        </w:tc>
      </w:tr>
      <w:tr w:rsidR="00A764AC" w:rsidRPr="00F85BED" w14:paraId="43A0FEEA" w14:textId="77777777">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76EEF7A" w14:textId="77777777" w:rsidR="00A764AC" w:rsidRPr="00F85BED" w:rsidRDefault="00000000" w:rsidP="00F85BED">
            <w:pPr>
              <w:spacing w:line="360" w:lineRule="auto"/>
              <w:jc w:val="both"/>
            </w:pPr>
            <w:r w:rsidRPr="00F85BED">
              <w:t>average_aum_cr</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5E5FB9A" w14:textId="77777777" w:rsidR="00A764AC" w:rsidRPr="00F85BED" w:rsidRDefault="00000000" w:rsidP="00F85BED">
            <w:pPr>
              <w:spacing w:line="360" w:lineRule="auto"/>
              <w:jc w:val="both"/>
            </w:pPr>
            <w:r w:rsidRPr="00F85BED">
              <w:t>8,167</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2F22C71" w14:textId="77777777" w:rsidR="00A764AC" w:rsidRPr="00F85BED" w:rsidRDefault="00000000" w:rsidP="00F85BED">
            <w:pPr>
              <w:spacing w:line="360" w:lineRule="auto"/>
              <w:jc w:val="both"/>
            </w:pPr>
            <w:r w:rsidRPr="00F85BED">
              <w:t>49.8%</w:t>
            </w:r>
          </w:p>
        </w:tc>
        <w:tc>
          <w:tcPr>
            <w:tcW w:w="3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F9FE1A9" w14:textId="77777777" w:rsidR="00A764AC" w:rsidRPr="00F85BED" w:rsidRDefault="00000000" w:rsidP="00F85BED">
            <w:pPr>
              <w:spacing w:line="360" w:lineRule="auto"/>
              <w:jc w:val="both"/>
            </w:pPr>
            <w:r w:rsidRPr="00F85BED">
              <w:t>Median — skewness = 16.7 (Highly Skewed)</w:t>
            </w:r>
          </w:p>
        </w:tc>
      </w:tr>
      <w:tr w:rsidR="00A764AC" w:rsidRPr="00F85BED" w14:paraId="246100BB" w14:textId="77777777">
        <w:tc>
          <w:tcPr>
            <w:tcW w:w="2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2602DC7" w14:textId="77777777" w:rsidR="00A764AC" w:rsidRPr="00F85BED" w:rsidRDefault="00000000" w:rsidP="00F85BED">
            <w:pPr>
              <w:spacing w:line="360" w:lineRule="auto"/>
              <w:jc w:val="both"/>
            </w:pPr>
            <w:r w:rsidRPr="00F85BED">
              <w:t>closure_date</w:t>
            </w:r>
          </w:p>
        </w:tc>
        <w:tc>
          <w:tcPr>
            <w:tcW w:w="16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EC8EBCF" w14:textId="77777777" w:rsidR="00A764AC" w:rsidRPr="00F85BED" w:rsidRDefault="00000000" w:rsidP="00F85BED">
            <w:pPr>
              <w:spacing w:line="360" w:lineRule="auto"/>
              <w:jc w:val="both"/>
            </w:pPr>
            <w:r w:rsidRPr="00F85BED">
              <w:t>12,526</w:t>
            </w:r>
          </w:p>
        </w:tc>
        <w:tc>
          <w:tcPr>
            <w:tcW w:w="1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D0B26BC" w14:textId="77777777" w:rsidR="00A764AC" w:rsidRPr="00F85BED" w:rsidRDefault="00000000" w:rsidP="00F85BED">
            <w:pPr>
              <w:spacing w:line="360" w:lineRule="auto"/>
              <w:jc w:val="both"/>
            </w:pPr>
            <w:r w:rsidRPr="00F85BED">
              <w:t>76.5%</w:t>
            </w:r>
          </w:p>
        </w:tc>
        <w:tc>
          <w:tcPr>
            <w:tcW w:w="39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FD9DF86" w14:textId="77777777" w:rsidR="00A764AC" w:rsidRPr="00F85BED" w:rsidRDefault="00000000" w:rsidP="00F85BED">
            <w:pPr>
              <w:spacing w:line="360" w:lineRule="auto"/>
              <w:jc w:val="both"/>
            </w:pPr>
            <w:r w:rsidRPr="00F85BED">
              <w:t>Fill with 'Active' (open funds have no closure)</w:t>
            </w:r>
          </w:p>
        </w:tc>
      </w:tr>
      <w:tr w:rsidR="00A764AC" w:rsidRPr="00F85BED" w14:paraId="12F64725" w14:textId="77777777">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865D2BC" w14:textId="77777777" w:rsidR="00A764AC" w:rsidRPr="00F85BED" w:rsidRDefault="00000000" w:rsidP="00F85BED">
            <w:pPr>
              <w:spacing w:line="360" w:lineRule="auto"/>
              <w:jc w:val="both"/>
            </w:pPr>
            <w:r w:rsidRPr="00F85BED">
              <w:t>latest_nav_date</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552571B" w14:textId="77777777" w:rsidR="00A764AC" w:rsidRPr="00F85BED" w:rsidRDefault="00000000" w:rsidP="00F85BED">
            <w:pPr>
              <w:spacing w:line="360" w:lineRule="auto"/>
              <w:jc w:val="both"/>
            </w:pPr>
            <w:r w:rsidRPr="00F85BED">
              <w:t>2,016</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2E4745C" w14:textId="77777777" w:rsidR="00A764AC" w:rsidRPr="00F85BED" w:rsidRDefault="00000000" w:rsidP="00F85BED">
            <w:pPr>
              <w:spacing w:line="360" w:lineRule="auto"/>
              <w:jc w:val="both"/>
            </w:pPr>
            <w:r w:rsidRPr="00F85BED">
              <w:t>12.3%</w:t>
            </w:r>
          </w:p>
        </w:tc>
        <w:tc>
          <w:tcPr>
            <w:tcW w:w="3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150C731" w14:textId="77777777" w:rsidR="00A764AC" w:rsidRPr="00F85BED" w:rsidRDefault="00000000" w:rsidP="00F85BED">
            <w:pPr>
              <w:spacing w:line="360" w:lineRule="auto"/>
              <w:jc w:val="both"/>
            </w:pPr>
            <w:r w:rsidRPr="00F85BED">
              <w:t>Fill with 'Not Available' (same rows as nav)</w:t>
            </w:r>
          </w:p>
        </w:tc>
      </w:tr>
      <w:tr w:rsidR="00A764AC" w:rsidRPr="00F85BED" w14:paraId="1797D4D4" w14:textId="77777777">
        <w:tc>
          <w:tcPr>
            <w:tcW w:w="2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D140D98" w14:textId="77777777" w:rsidR="00A764AC" w:rsidRPr="00F85BED" w:rsidRDefault="00000000" w:rsidP="00F85BED">
            <w:pPr>
              <w:spacing w:line="360" w:lineRule="auto"/>
              <w:jc w:val="both"/>
            </w:pPr>
            <w:r w:rsidRPr="00F85BED">
              <w:t>scheme_min_amt</w:t>
            </w:r>
          </w:p>
        </w:tc>
        <w:tc>
          <w:tcPr>
            <w:tcW w:w="16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55A3335" w14:textId="77777777" w:rsidR="00A764AC" w:rsidRPr="00F85BED" w:rsidRDefault="00000000" w:rsidP="00F85BED">
            <w:pPr>
              <w:spacing w:line="360" w:lineRule="auto"/>
              <w:jc w:val="both"/>
            </w:pPr>
            <w:r w:rsidRPr="00F85BED">
              <w:t>30</w:t>
            </w:r>
          </w:p>
        </w:tc>
        <w:tc>
          <w:tcPr>
            <w:tcW w:w="1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06B562E" w14:textId="77777777" w:rsidR="00A764AC" w:rsidRPr="00F85BED" w:rsidRDefault="00000000" w:rsidP="00F85BED">
            <w:pPr>
              <w:spacing w:line="360" w:lineRule="auto"/>
              <w:jc w:val="both"/>
            </w:pPr>
            <w:r w:rsidRPr="00F85BED">
              <w:t>0.2%</w:t>
            </w:r>
          </w:p>
        </w:tc>
        <w:tc>
          <w:tcPr>
            <w:tcW w:w="39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0D5DD4E" w14:textId="77777777" w:rsidR="00A764AC" w:rsidRPr="00F85BED" w:rsidRDefault="00000000" w:rsidP="00F85BED">
            <w:pPr>
              <w:spacing w:line="360" w:lineRule="auto"/>
              <w:jc w:val="both"/>
            </w:pPr>
            <w:r w:rsidRPr="00F85BED">
              <w:t>Mode (most common value)</w:t>
            </w:r>
          </w:p>
        </w:tc>
      </w:tr>
      <w:tr w:rsidR="00A764AC" w:rsidRPr="00F85BED" w14:paraId="12F399C5" w14:textId="77777777">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6CC7FAD" w14:textId="77777777" w:rsidR="00A764AC" w:rsidRPr="00F85BED" w:rsidRDefault="00000000" w:rsidP="00F85BED">
            <w:pPr>
              <w:spacing w:line="360" w:lineRule="auto"/>
              <w:jc w:val="both"/>
            </w:pPr>
            <w:r w:rsidRPr="00F85BED">
              <w:lastRenderedPageBreak/>
              <w:t>launch_date</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E4AE9F3" w14:textId="77777777" w:rsidR="00A764AC" w:rsidRPr="00F85BED" w:rsidRDefault="00000000" w:rsidP="00F85BED">
            <w:pPr>
              <w:spacing w:line="360" w:lineRule="auto"/>
              <w:jc w:val="both"/>
            </w:pPr>
            <w:r w:rsidRPr="00F85BED">
              <w:t>21</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AFDE631" w14:textId="77777777" w:rsidR="00A764AC" w:rsidRPr="00F85BED" w:rsidRDefault="00000000" w:rsidP="00F85BED">
            <w:pPr>
              <w:spacing w:line="360" w:lineRule="auto"/>
              <w:jc w:val="both"/>
            </w:pPr>
            <w:r w:rsidRPr="00F85BED">
              <w:t>0.1%</w:t>
            </w:r>
          </w:p>
        </w:tc>
        <w:tc>
          <w:tcPr>
            <w:tcW w:w="3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974DA9C" w14:textId="77777777" w:rsidR="00A764AC" w:rsidRPr="00F85BED" w:rsidRDefault="00000000" w:rsidP="00F85BED">
            <w:pPr>
              <w:spacing w:line="360" w:lineRule="auto"/>
              <w:jc w:val="both"/>
            </w:pPr>
            <w:r w:rsidRPr="00F85BED">
              <w:t>Forward fill within same AMC group</w:t>
            </w:r>
          </w:p>
        </w:tc>
      </w:tr>
    </w:tbl>
    <w:p w14:paraId="265EE13A" w14:textId="77777777" w:rsidR="00A764AC" w:rsidRPr="00F85BED" w:rsidRDefault="00A764AC" w:rsidP="00F85BED">
      <w:pPr>
        <w:spacing w:line="360" w:lineRule="auto"/>
        <w:jc w:val="both"/>
      </w:pPr>
    </w:p>
    <w:p w14:paraId="20F32C90" w14:textId="77777777" w:rsidR="00A764AC" w:rsidRPr="00F85BED" w:rsidRDefault="00000000" w:rsidP="00F85BED">
      <w:pPr>
        <w:pStyle w:val="Heading2"/>
        <w:spacing w:line="360" w:lineRule="auto"/>
        <w:jc w:val="both"/>
        <w:rPr>
          <w:sz w:val="24"/>
          <w:szCs w:val="24"/>
        </w:rPr>
      </w:pPr>
      <w:r w:rsidRPr="00F85BED">
        <w:rPr>
          <w:sz w:val="24"/>
          <w:szCs w:val="24"/>
        </w:rPr>
        <w:t>4.3 Engineered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3"/>
        <w:gridCol w:w="2998"/>
        <w:gridCol w:w="3949"/>
      </w:tblGrid>
      <w:tr w:rsidR="00A764AC" w:rsidRPr="00F85BED" w14:paraId="3F2DB13D" w14:textId="77777777">
        <w:trPr>
          <w:tblHeader/>
        </w:trPr>
        <w:tc>
          <w:tcPr>
            <w:tcW w:w="24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2C015686" w14:textId="77777777" w:rsidR="00A764AC" w:rsidRPr="00F85BED" w:rsidRDefault="00000000" w:rsidP="00F85BED">
            <w:pPr>
              <w:spacing w:line="360" w:lineRule="auto"/>
              <w:jc w:val="both"/>
            </w:pPr>
            <w:r w:rsidRPr="00F85BED">
              <w:rPr>
                <w:b/>
                <w:bCs/>
              </w:rPr>
              <w:t>Feature</w:t>
            </w:r>
          </w:p>
        </w:tc>
        <w:tc>
          <w:tcPr>
            <w:tcW w:w="30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4A610DB9" w14:textId="77777777" w:rsidR="00A764AC" w:rsidRPr="00F85BED" w:rsidRDefault="00000000" w:rsidP="00F85BED">
            <w:pPr>
              <w:spacing w:line="360" w:lineRule="auto"/>
              <w:jc w:val="both"/>
            </w:pPr>
            <w:r w:rsidRPr="00F85BED">
              <w:rPr>
                <w:b/>
                <w:bCs/>
              </w:rPr>
              <w:t>Formula</w:t>
            </w:r>
          </w:p>
        </w:tc>
        <w:tc>
          <w:tcPr>
            <w:tcW w:w="396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08585125" w14:textId="77777777" w:rsidR="00A764AC" w:rsidRPr="00F85BED" w:rsidRDefault="00000000" w:rsidP="00F85BED">
            <w:pPr>
              <w:spacing w:line="360" w:lineRule="auto"/>
              <w:jc w:val="both"/>
            </w:pPr>
            <w:r w:rsidRPr="00F85BED">
              <w:rPr>
                <w:b/>
                <w:bCs/>
              </w:rPr>
              <w:t>Purpose</w:t>
            </w:r>
          </w:p>
        </w:tc>
      </w:tr>
      <w:tr w:rsidR="00A764AC" w:rsidRPr="00F85BED" w14:paraId="6644F1C0" w14:textId="77777777">
        <w:tc>
          <w:tcPr>
            <w:tcW w:w="2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6F53EDC" w14:textId="77777777" w:rsidR="00A764AC" w:rsidRPr="00F85BED" w:rsidRDefault="00000000" w:rsidP="00F85BED">
            <w:pPr>
              <w:spacing w:line="360" w:lineRule="auto"/>
              <w:jc w:val="both"/>
            </w:pPr>
            <w:r w:rsidRPr="00F85BED">
              <w:t>fund_age_years</w:t>
            </w:r>
          </w:p>
        </w:tc>
        <w:tc>
          <w:tcPr>
            <w:tcW w:w="3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97965A0" w14:textId="77777777" w:rsidR="00A764AC" w:rsidRPr="00F85BED" w:rsidRDefault="00000000" w:rsidP="00F85BED">
            <w:pPr>
              <w:spacing w:line="360" w:lineRule="auto"/>
              <w:jc w:val="both"/>
            </w:pPr>
            <w:r w:rsidRPr="00F85BED">
              <w:t>(today − launch_date) / 365</w:t>
            </w:r>
          </w:p>
        </w:tc>
        <w:tc>
          <w:tcPr>
            <w:tcW w:w="39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13C6D96" w14:textId="77777777" w:rsidR="00A764AC" w:rsidRPr="00F85BED" w:rsidRDefault="00000000" w:rsidP="00F85BED">
            <w:pPr>
              <w:spacing w:line="360" w:lineRule="auto"/>
              <w:jc w:val="both"/>
            </w:pPr>
            <w:r w:rsidRPr="00F85BED">
              <w:t>Captures compounding duration in decimal years</w:t>
            </w:r>
          </w:p>
        </w:tc>
      </w:tr>
      <w:tr w:rsidR="00A764AC" w:rsidRPr="00F85BED" w14:paraId="2E48E6DD" w14:textId="77777777">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DFB3FEB" w14:textId="77777777" w:rsidR="00A764AC" w:rsidRPr="00F85BED" w:rsidRDefault="00000000" w:rsidP="00F85BED">
            <w:pPr>
              <w:spacing w:line="360" w:lineRule="auto"/>
              <w:jc w:val="both"/>
            </w:pPr>
            <w:r w:rsidRPr="00F85BED">
              <w:t>nav_log</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AD00D2A" w14:textId="77777777" w:rsidR="00A764AC" w:rsidRPr="00F85BED" w:rsidRDefault="00000000" w:rsidP="00F85BED">
            <w:pPr>
              <w:spacing w:line="360" w:lineRule="auto"/>
              <w:jc w:val="both"/>
            </w:pPr>
            <w:r w:rsidRPr="00F85BED">
              <w:t>log(1 + nav)</w:t>
            </w:r>
          </w:p>
        </w:tc>
        <w:tc>
          <w:tcPr>
            <w:tcW w:w="3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A95C23A" w14:textId="77777777" w:rsidR="00A764AC" w:rsidRPr="00F85BED" w:rsidRDefault="00000000" w:rsidP="00F85BED">
            <w:pPr>
              <w:spacing w:line="360" w:lineRule="auto"/>
              <w:jc w:val="both"/>
            </w:pPr>
            <w:r w:rsidRPr="00F85BED">
              <w:t>Reduces NAV skewness from 37.7 to near 0</w:t>
            </w:r>
          </w:p>
        </w:tc>
      </w:tr>
      <w:tr w:rsidR="00A764AC" w:rsidRPr="00F85BED" w14:paraId="5299B4F4" w14:textId="77777777">
        <w:tc>
          <w:tcPr>
            <w:tcW w:w="2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DCD842D" w14:textId="77777777" w:rsidR="00A764AC" w:rsidRPr="00F85BED" w:rsidRDefault="00000000" w:rsidP="00F85BED">
            <w:pPr>
              <w:spacing w:line="360" w:lineRule="auto"/>
              <w:jc w:val="both"/>
            </w:pPr>
            <w:r w:rsidRPr="00F85BED">
              <w:t>aum_log</w:t>
            </w:r>
          </w:p>
        </w:tc>
        <w:tc>
          <w:tcPr>
            <w:tcW w:w="3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0548EAA" w14:textId="77777777" w:rsidR="00A764AC" w:rsidRPr="00F85BED" w:rsidRDefault="00000000" w:rsidP="00F85BED">
            <w:pPr>
              <w:spacing w:line="360" w:lineRule="auto"/>
              <w:jc w:val="both"/>
            </w:pPr>
            <w:r w:rsidRPr="00F85BED">
              <w:t>log(1 + average_aum_cr)</w:t>
            </w:r>
          </w:p>
        </w:tc>
        <w:tc>
          <w:tcPr>
            <w:tcW w:w="39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6F1BAD8" w14:textId="77777777" w:rsidR="00A764AC" w:rsidRPr="00F85BED" w:rsidRDefault="00000000" w:rsidP="00F85BED">
            <w:pPr>
              <w:spacing w:line="360" w:lineRule="auto"/>
              <w:jc w:val="both"/>
            </w:pPr>
            <w:r w:rsidRPr="00F85BED">
              <w:t>Reduces AUM skewness from 16.7 to ~1.2</w:t>
            </w:r>
          </w:p>
        </w:tc>
      </w:tr>
      <w:tr w:rsidR="00A764AC" w:rsidRPr="00F85BED" w14:paraId="68987E1A" w14:textId="77777777">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DBFCF3A" w14:textId="77777777" w:rsidR="00A764AC" w:rsidRPr="00F85BED" w:rsidRDefault="00000000" w:rsidP="00F85BED">
            <w:pPr>
              <w:spacing w:line="360" w:lineRule="auto"/>
              <w:jc w:val="both"/>
            </w:pPr>
            <w:r w:rsidRPr="00F85BED">
              <w:t>aum_band</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27DD50F" w14:textId="77777777" w:rsidR="00A764AC" w:rsidRPr="00F85BED" w:rsidRDefault="00000000" w:rsidP="00F85BED">
            <w:pPr>
              <w:spacing w:line="360" w:lineRule="auto"/>
              <w:jc w:val="both"/>
            </w:pPr>
            <w:r w:rsidRPr="00F85BED">
              <w:t>pd.cut(aum_cr, bins=[0,10,100,1000,∞])</w:t>
            </w:r>
          </w:p>
        </w:tc>
        <w:tc>
          <w:tcPr>
            <w:tcW w:w="3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0639D5A" w14:textId="77777777" w:rsidR="00A764AC" w:rsidRPr="00F85BED" w:rsidRDefault="00000000" w:rsidP="00F85BED">
            <w:pPr>
              <w:spacing w:line="360" w:lineRule="auto"/>
              <w:jc w:val="both"/>
            </w:pPr>
            <w:r w:rsidRPr="00F85BED">
              <w:t>Categorical size grouping: Small, Mid, Large, Giant</w:t>
            </w:r>
          </w:p>
        </w:tc>
      </w:tr>
      <w:tr w:rsidR="00A764AC" w:rsidRPr="00F85BED" w14:paraId="7121AB18" w14:textId="77777777">
        <w:tc>
          <w:tcPr>
            <w:tcW w:w="2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D2AA7AD" w14:textId="77777777" w:rsidR="00A764AC" w:rsidRPr="00F85BED" w:rsidRDefault="00000000" w:rsidP="00F85BED">
            <w:pPr>
              <w:spacing w:line="360" w:lineRule="auto"/>
              <w:jc w:val="both"/>
            </w:pPr>
            <w:r w:rsidRPr="00F85BED">
              <w:t>scheme_type_encoded</w:t>
            </w:r>
          </w:p>
        </w:tc>
        <w:tc>
          <w:tcPr>
            <w:tcW w:w="3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86F77D5" w14:textId="77777777" w:rsidR="00A764AC" w:rsidRPr="00F85BED" w:rsidRDefault="00000000" w:rsidP="00F85BED">
            <w:pPr>
              <w:spacing w:line="360" w:lineRule="auto"/>
              <w:jc w:val="both"/>
            </w:pPr>
            <w:r w:rsidRPr="00F85BED">
              <w:t>LabelEncoder on scheme_type</w:t>
            </w:r>
          </w:p>
        </w:tc>
        <w:tc>
          <w:tcPr>
            <w:tcW w:w="39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754F401" w14:textId="77777777" w:rsidR="00A764AC" w:rsidRPr="00F85BED" w:rsidRDefault="00000000" w:rsidP="00F85BED">
            <w:pPr>
              <w:spacing w:line="360" w:lineRule="auto"/>
              <w:jc w:val="both"/>
            </w:pPr>
            <w:r w:rsidRPr="00F85BED">
              <w:t>Numeric encoding: Close=0, Interval=1, Open=2</w:t>
            </w:r>
          </w:p>
        </w:tc>
      </w:tr>
    </w:tbl>
    <w:p w14:paraId="33ADA4AA" w14:textId="77777777" w:rsidR="00A764AC" w:rsidRPr="00F85BED" w:rsidRDefault="00000000" w:rsidP="00F85BED">
      <w:pPr>
        <w:spacing w:line="360" w:lineRule="auto"/>
        <w:jc w:val="both"/>
      </w:pPr>
      <w:r w:rsidRPr="00F85BED">
        <w:br w:type="page"/>
      </w:r>
    </w:p>
    <w:p w14:paraId="2BEA51EF" w14:textId="658C653A" w:rsidR="009C1D76" w:rsidRPr="009C1D76" w:rsidRDefault="00000000" w:rsidP="009C1D76">
      <w:pPr>
        <w:pStyle w:val="Heading1"/>
        <w:pBdr>
          <w:bottom w:val="single" w:sz="4" w:space="0" w:color="000000"/>
        </w:pBdr>
        <w:spacing w:line="360" w:lineRule="auto"/>
        <w:jc w:val="both"/>
        <w:rPr>
          <w:sz w:val="28"/>
          <w:szCs w:val="28"/>
        </w:rPr>
      </w:pPr>
      <w:r w:rsidRPr="005634A4">
        <w:rPr>
          <w:sz w:val="28"/>
          <w:szCs w:val="28"/>
        </w:rPr>
        <w:lastRenderedPageBreak/>
        <w:t>5. Data Acquisition Methods</w:t>
      </w:r>
    </w:p>
    <w:p w14:paraId="57561364" w14:textId="77777777" w:rsidR="009C1D76" w:rsidRPr="009C1D76" w:rsidRDefault="009C1D76" w:rsidP="009C1D76">
      <w:pPr>
        <w:spacing w:line="360" w:lineRule="auto"/>
        <w:jc w:val="both"/>
      </w:pPr>
      <w:r w:rsidRPr="009C1D76">
        <w:t xml:space="preserve">Data acquisition is the process of identifying, locating, and loading data from an appropriate source into the analysis environment. Data broadly exists in three structural forms. </w:t>
      </w:r>
      <w:r w:rsidRPr="009C1D76">
        <w:rPr>
          <w:b/>
          <w:bCs/>
        </w:rPr>
        <w:t>Structured data</w:t>
      </w:r>
      <w:r w:rsidRPr="009C1D76">
        <w:t xml:space="preserve"> follows a fixed schema of rows and columns — our AMFI dataset is a prime example, where each row represents one mutual fund scheme with defined column attributes such as NAV, AUM, and scheme type. </w:t>
      </w:r>
      <w:r w:rsidRPr="009C1D76">
        <w:rPr>
          <w:b/>
          <w:bCs/>
        </w:rPr>
        <w:t>Semi-structured data</w:t>
      </w:r>
      <w:r w:rsidRPr="009C1D76">
        <w:t xml:space="preserve"> has flexible key-value formats where the schema may vary across records, such as the AMFI NAV API (JSON) or SEBI XML filings. </w:t>
      </w:r>
      <w:r w:rsidRPr="009C1D76">
        <w:rPr>
          <w:b/>
          <w:bCs/>
        </w:rPr>
        <w:t>Unstructured data</w:t>
      </w:r>
      <w:r w:rsidRPr="009C1D76">
        <w:t xml:space="preserve"> has no fixed format and includes SEBI circulars in PDF, fund manager commentary, and financial news articles, which require natural language processing or manual extraction before any analysis is possible.</w:t>
      </w:r>
    </w:p>
    <w:p w14:paraId="1C32CDCE" w14:textId="77777777" w:rsidR="009C1D76" w:rsidRPr="009C1D76" w:rsidRDefault="009C1D76" w:rsidP="009C1D76">
      <w:pPr>
        <w:spacing w:line="360" w:lineRule="auto"/>
        <w:jc w:val="both"/>
      </w:pPr>
      <w:r w:rsidRPr="009C1D76">
        <w:t xml:space="preserve">The primary collection method used in this project is </w:t>
      </w:r>
      <w:r w:rsidRPr="009C1D76">
        <w:rPr>
          <w:b/>
          <w:bCs/>
        </w:rPr>
        <w:t>automated workflow</w:t>
      </w:r>
      <w:r w:rsidRPr="009C1D76">
        <w:t xml:space="preserve"> — loading data programmatically from a public URL using a single line of code: df = pd.read_csv("https://raw.githubusercontent.com/InertExpert2911/Mutual_Fund_Data/main/mutual_fund_data.csv"). This approach is fully reproducible, version-independent, and suitable for scheduled production pipelines where the dataset needs to be refreshed periodically. The alternative is </w:t>
      </w:r>
      <w:r w:rsidRPr="009C1D76">
        <w:rPr>
          <w:b/>
          <w:bCs/>
        </w:rPr>
        <w:t>manual acquisition</w:t>
      </w:r>
      <w:r w:rsidRPr="009C1D76">
        <w:t>, where a user downloads the file through a browser from www.amfiindia.com — simple but not repeatable without human intervention. Other data sources commonly used in Indian financial analysis include relational databases such as the RBI's DBIE portal and SEBI's EDGAR system, IoT and sensor streams such as ATM transaction logs, and social media APIs for sentiment data on stock and fund performance.</w:t>
      </w:r>
    </w:p>
    <w:p w14:paraId="640E0F95" w14:textId="77777777" w:rsidR="009C1D76" w:rsidRPr="009C1D76" w:rsidRDefault="009C1D76" w:rsidP="009C1D76">
      <w:pPr>
        <w:spacing w:line="360" w:lineRule="auto"/>
        <w:jc w:val="both"/>
      </w:pPr>
      <w:r w:rsidRPr="009C1D76">
        <w:t xml:space="preserve">When financial data is published only as a webpage rather than a downloadable file, </w:t>
      </w:r>
      <w:r w:rsidRPr="009C1D76">
        <w:rPr>
          <w:b/>
          <w:bCs/>
        </w:rPr>
        <w:t>web scraping</w:t>
      </w:r>
      <w:r w:rsidRPr="009C1D76">
        <w:t xml:space="preserve"> is used to extract it. HTML pages structure tabular data using &lt;table&gt;, &lt;tr&gt;, and &lt;td&gt; tags, which Pandas' pd.read_html() function parses automatically without requiring any HTML parsing code: tables = pd.read_html("https://en.wikipedia.org/wiki/List_of_largest_companies_in_India"). This returns a list of all tables found on the page as DataFrames. For pages where content is rendered dynamically by JavaScript rather than served as static HTML, browser automation tools such as Selenium or Playwright are required. In this project, web scraping serves as a demonstration of the technique alongside the primary URL-based loading method.</w:t>
      </w:r>
    </w:p>
    <w:p w14:paraId="5D508EAC" w14:textId="767E43E2" w:rsidR="009C1D76" w:rsidRPr="00F85BED" w:rsidRDefault="00000000" w:rsidP="00F85BED">
      <w:pPr>
        <w:spacing w:line="360" w:lineRule="auto"/>
        <w:jc w:val="both"/>
      </w:pPr>
      <w:r w:rsidRPr="00F85BED">
        <w:br w:type="page"/>
      </w:r>
    </w:p>
    <w:p w14:paraId="509BC414" w14:textId="77777777" w:rsidR="00A764AC" w:rsidRPr="005634A4" w:rsidRDefault="00000000" w:rsidP="00F85BED">
      <w:pPr>
        <w:pStyle w:val="Heading1"/>
        <w:pBdr>
          <w:bottom w:val="single" w:sz="4" w:space="0" w:color="000000"/>
        </w:pBdr>
        <w:spacing w:line="360" w:lineRule="auto"/>
        <w:jc w:val="both"/>
        <w:rPr>
          <w:sz w:val="28"/>
          <w:szCs w:val="28"/>
        </w:rPr>
      </w:pPr>
      <w:r w:rsidRPr="005634A4">
        <w:rPr>
          <w:sz w:val="28"/>
          <w:szCs w:val="28"/>
        </w:rPr>
        <w:lastRenderedPageBreak/>
        <w:t>6. Analysis</w:t>
      </w:r>
    </w:p>
    <w:p w14:paraId="02BE2370" w14:textId="77777777" w:rsidR="00A764AC" w:rsidRPr="00F85BED" w:rsidRDefault="00000000" w:rsidP="00F85BED">
      <w:pPr>
        <w:spacing w:before="80" w:after="120" w:line="360" w:lineRule="auto"/>
        <w:jc w:val="both"/>
      </w:pPr>
      <w:r w:rsidRPr="00F85BED">
        <w:t>This section presents the complete analysis pipeline in sequential order, covering data cleaning, preprocessing, visualization, statistical hypothesis testing, and dimensionality reduction. All code is written in Python using only the Pandas, NumPy, Matplotlib, Seaborn, and Scikit-learn libraries.</w:t>
      </w:r>
    </w:p>
    <w:p w14:paraId="53622FF1" w14:textId="77777777" w:rsidR="00A764AC" w:rsidRPr="00F85BED" w:rsidRDefault="00000000" w:rsidP="00F85BED">
      <w:pPr>
        <w:pStyle w:val="Heading2"/>
        <w:spacing w:line="360" w:lineRule="auto"/>
        <w:jc w:val="both"/>
        <w:rPr>
          <w:sz w:val="24"/>
          <w:szCs w:val="24"/>
        </w:rPr>
      </w:pPr>
      <w:r w:rsidRPr="00F85BED">
        <w:rPr>
          <w:sz w:val="24"/>
          <w:szCs w:val="24"/>
        </w:rPr>
        <w:t>6.1 Data Cleaning</w:t>
      </w:r>
    </w:p>
    <w:p w14:paraId="78D6097D" w14:textId="77777777" w:rsidR="00A764AC" w:rsidRPr="00F85BED" w:rsidRDefault="00000000" w:rsidP="00F85BED">
      <w:pPr>
        <w:pStyle w:val="Heading3"/>
        <w:spacing w:line="360" w:lineRule="auto"/>
        <w:jc w:val="both"/>
      </w:pPr>
      <w:r w:rsidRPr="00F85BED">
        <w:t>6.1.1 Column Rename and Drop</w:t>
      </w:r>
    </w:p>
    <w:p w14:paraId="4637088E" w14:textId="77777777" w:rsidR="00A764AC" w:rsidRPr="00F85BED" w:rsidRDefault="00000000" w:rsidP="00F85BED">
      <w:pPr>
        <w:spacing w:before="80" w:after="120" w:line="360" w:lineRule="auto"/>
        <w:jc w:val="both"/>
      </w:pPr>
      <w:r w:rsidRPr="00F85BED">
        <w:t>Raw column names from AMFI data contain spaces, mixed cases, and special characters that make programmatic access error-prone. Standardizing them is the first cleaning step before any other operation is performed.</w:t>
      </w:r>
    </w:p>
    <w:p w14:paraId="5511B43D" w14:textId="08C411FC" w:rsidR="00A764AC" w:rsidRPr="00F85BED" w:rsidRDefault="00000000" w:rsidP="007C0AA8">
      <w:pPr>
        <w:spacing w:before="80" w:after="120" w:line="360" w:lineRule="auto"/>
        <w:jc w:val="both"/>
      </w:pPr>
      <w:r w:rsidRPr="00F85BED">
        <w:t>Column names are now lowercase and underscore-separated. Five columns containing ISIN codes and duplicate NAV name information are dropped, reducing the feature set from 16 to 11 columns without losing any analytically useful information.</w:t>
      </w:r>
    </w:p>
    <w:p w14:paraId="233C6885" w14:textId="77777777" w:rsidR="00A764AC" w:rsidRPr="00F85BED" w:rsidRDefault="00000000" w:rsidP="00F85BED">
      <w:pPr>
        <w:pStyle w:val="Heading3"/>
        <w:spacing w:line="360" w:lineRule="auto"/>
        <w:jc w:val="both"/>
      </w:pPr>
      <w:r w:rsidRPr="00F85BED">
        <w:t>6.1.2 Missing Value Analysis</w:t>
      </w:r>
    </w:p>
    <w:p w14:paraId="5318EC81" w14:textId="64F2AC6A" w:rsidR="00A764AC" w:rsidRPr="00F85BED" w:rsidRDefault="00000000" w:rsidP="007C0AA8">
      <w:pPr>
        <w:spacing w:before="80" w:after="120" w:line="360" w:lineRule="auto"/>
        <w:jc w:val="both"/>
      </w:pPr>
      <w:r w:rsidRPr="00F85BED">
        <w:t>Six columns require imputation. The nav and latest_nav_date columns are missing in exactly the same 2,016 rows, confirming they correspond to the same matured or closed schemes. The closure_date column has the most missing values (76.5%) because the vast majority of Indian mutual fund schemes remain active and have no closure date.</w:t>
      </w:r>
    </w:p>
    <w:p w14:paraId="7E35FB2F" w14:textId="77777777" w:rsidR="00A764AC" w:rsidRPr="00F85BED" w:rsidRDefault="00000000" w:rsidP="00F85BED">
      <w:pPr>
        <w:pStyle w:val="Heading3"/>
        <w:spacing w:line="360" w:lineRule="auto"/>
        <w:jc w:val="both"/>
      </w:pPr>
      <w:r w:rsidRPr="00F85BED">
        <w:t>6.1.3 Skewness-Based Missing Value Imputation</w:t>
      </w:r>
    </w:p>
    <w:p w14:paraId="77F2309C" w14:textId="77777777" w:rsidR="00A764AC" w:rsidRPr="00F85BED" w:rsidRDefault="00000000" w:rsidP="00F85BED">
      <w:pPr>
        <w:spacing w:before="80" w:after="120" w:line="360" w:lineRule="auto"/>
        <w:jc w:val="both"/>
      </w:pPr>
      <w:r w:rsidRPr="00F85BED">
        <w:t>The choice between mean and median imputation is made algorithmically by measuring the skewness of each numeric column before filling:</w:t>
      </w:r>
    </w:p>
    <w:p w14:paraId="19AF9203" w14:textId="4CCD3D5E" w:rsidR="00A764AC" w:rsidRPr="00F85BED" w:rsidRDefault="00000000" w:rsidP="007C0AA8">
      <w:pPr>
        <w:spacing w:before="80" w:after="120" w:line="360" w:lineRule="auto"/>
        <w:jc w:val="both"/>
      </w:pPr>
      <w:r w:rsidRPr="00F85BED">
        <w:t>NAV skewness = 37.7 mandates median imputation (fill value = ₹13). AUM skewness = 16.7 similarly mandates median (fill value = ₹12 Cr). Had mean been used, NAV would have been filled with ₹1,430 and AUM with ₹511 Cr — values inflated far beyond representative levels. The closure_date is filled with 'Active' since a missing value logically means the fund has not closed. Forward fill within AMC groups handles launch_date gaps by borrowing dates from nearby schemes under the same management company.</w:t>
      </w:r>
    </w:p>
    <w:p w14:paraId="7F814817" w14:textId="77777777" w:rsidR="00A764AC" w:rsidRPr="00F85BED" w:rsidRDefault="00000000" w:rsidP="00F85BED">
      <w:pPr>
        <w:pStyle w:val="Heading3"/>
        <w:spacing w:line="360" w:lineRule="auto"/>
        <w:jc w:val="both"/>
      </w:pPr>
      <w:r w:rsidRPr="00F85BED">
        <w:lastRenderedPageBreak/>
        <w:t>6.1.4 Removing Duplicates</w:t>
      </w:r>
    </w:p>
    <w:p w14:paraId="689C77DD" w14:textId="78B81756" w:rsidR="00A764AC" w:rsidRPr="00F85BED" w:rsidRDefault="00000000" w:rsidP="007C0AA8">
      <w:pPr>
        <w:spacing w:before="80" w:after="120" w:line="360" w:lineRule="auto"/>
        <w:jc w:val="both"/>
      </w:pPr>
      <w:r w:rsidRPr="00F85BED">
        <w:t>AMFI maintains clean records — no exact duplicate rows exist in the raw data. The drop_duplicates() call serves as a validation check and would handle any duplicates introduced by future data refreshes.</w:t>
      </w:r>
    </w:p>
    <w:p w14:paraId="55AF46E7" w14:textId="77777777" w:rsidR="00A764AC" w:rsidRPr="00F85BED" w:rsidRDefault="00000000" w:rsidP="00F85BED">
      <w:pPr>
        <w:pStyle w:val="Heading3"/>
        <w:spacing w:line="360" w:lineRule="auto"/>
        <w:jc w:val="both"/>
      </w:pPr>
      <w:r w:rsidRPr="00F85BED">
        <w:t>6.1.5 Fixing Inconsistent Data</w:t>
      </w:r>
    </w:p>
    <w:p w14:paraId="2D6F6567" w14:textId="4964366D" w:rsidR="00A764AC" w:rsidRPr="00F85BED" w:rsidRDefault="00000000" w:rsidP="007C0AA8">
      <w:pPr>
        <w:spacing w:before="80" w:after="120" w:line="360" w:lineRule="auto"/>
        <w:jc w:val="both"/>
      </w:pPr>
      <w:r w:rsidRPr="00F85BED">
        <w:t>No negative NAV or AUM values exist, confirming the integrity of AMFI's published data. The scheme_type column has exactly three clean, consistent categories with no typos, extra spaces, or mixed cases after stripping. The title-case normalization on AMC names ensures consistent groupby behavior across all subsequent aggregation operations.</w:t>
      </w:r>
    </w:p>
    <w:p w14:paraId="2591F098" w14:textId="77777777" w:rsidR="00A764AC" w:rsidRPr="00F85BED" w:rsidRDefault="00000000" w:rsidP="00F85BED">
      <w:pPr>
        <w:pStyle w:val="Heading3"/>
        <w:spacing w:line="360" w:lineRule="auto"/>
        <w:jc w:val="both"/>
      </w:pPr>
      <w:r w:rsidRPr="00F85BED">
        <w:t>6.1.6 Outlier Detection and Handling</w:t>
      </w:r>
    </w:p>
    <w:p w14:paraId="6AC7B854" w14:textId="77777777" w:rsidR="00A764AC" w:rsidRPr="00F85BED" w:rsidRDefault="00000000" w:rsidP="00F85BED">
      <w:pPr>
        <w:spacing w:before="80" w:after="120" w:line="360" w:lineRule="auto"/>
        <w:jc w:val="both"/>
      </w:pPr>
      <w:r w:rsidRPr="00F85BED">
        <w:t>Outlier detection is applied separately to NAV and AUM using the IQR method. The handling strategy differs by column based on domain knowledge.</w:t>
      </w:r>
    </w:p>
    <w:p w14:paraId="0AF768CD" w14:textId="77777777" w:rsidR="00A764AC" w:rsidRPr="00F85BED" w:rsidRDefault="00000000" w:rsidP="00F85BED">
      <w:pPr>
        <w:spacing w:before="80" w:after="120" w:line="360" w:lineRule="auto"/>
        <w:jc w:val="both"/>
      </w:pPr>
      <w:r w:rsidRPr="00F85BED">
        <w:rPr>
          <w:b/>
          <w:bCs/>
        </w:rPr>
        <w:t>NAV Outliers — Clipped:</w:t>
      </w:r>
    </w:p>
    <w:p w14:paraId="59ACD849" w14:textId="2488DAED" w:rsidR="005634A4" w:rsidRPr="00F85BED" w:rsidRDefault="00000000" w:rsidP="007C0AA8">
      <w:pPr>
        <w:spacing w:before="80" w:after="120" w:line="360" w:lineRule="auto"/>
        <w:jc w:val="both"/>
      </w:pPr>
      <w:r w:rsidRPr="00F85BED">
        <w:t>NAV outlier clipping removes the influence of 2,861 extreme legacy scheme observations while retaining all rows. The AUM IQR is artificially narrow (upper = ₹13 Cr) because 50% of AUM values were filled with the median of ₹12.27 Cr, compressing the interquartile range. After clipping, all AUM values fall within the Mid band, which is an expected consequence of this narrowing. Clipping is preferred over row deletion in financial datasets to preserve sample size and temporal coverage.</w:t>
      </w:r>
    </w:p>
    <w:p w14:paraId="19C00050" w14:textId="77777777" w:rsidR="00A764AC" w:rsidRPr="00F85BED" w:rsidRDefault="00000000" w:rsidP="00F85BED">
      <w:pPr>
        <w:pStyle w:val="Heading2"/>
        <w:spacing w:line="360" w:lineRule="auto"/>
        <w:jc w:val="both"/>
        <w:rPr>
          <w:sz w:val="24"/>
          <w:szCs w:val="24"/>
        </w:rPr>
      </w:pPr>
      <w:r w:rsidRPr="00F85BED">
        <w:rPr>
          <w:sz w:val="24"/>
          <w:szCs w:val="24"/>
        </w:rPr>
        <w:t>6.2 Preprocessing</w:t>
      </w:r>
    </w:p>
    <w:p w14:paraId="75D8AE23" w14:textId="77777777" w:rsidR="00A764AC" w:rsidRPr="00F85BED" w:rsidRDefault="00000000" w:rsidP="00F85BED">
      <w:pPr>
        <w:pStyle w:val="Heading3"/>
        <w:spacing w:line="360" w:lineRule="auto"/>
        <w:jc w:val="both"/>
      </w:pPr>
      <w:r w:rsidRPr="00F85BED">
        <w:t>6.2.1 Label Encoding</w:t>
      </w:r>
    </w:p>
    <w:p w14:paraId="149D73F2" w14:textId="77777777" w:rsidR="00A764AC" w:rsidRPr="00F85BED" w:rsidRDefault="00000000" w:rsidP="00F85BED">
      <w:pPr>
        <w:spacing w:before="80" w:after="120" w:line="360" w:lineRule="auto"/>
        <w:jc w:val="both"/>
      </w:pPr>
      <w:r w:rsidRPr="00F85BED">
        <w:t>Machine learning algorithms and correlation analysis require numerical inputs. Label encoding converts the three scheme type categories into integers:</w:t>
      </w:r>
    </w:p>
    <w:p w14:paraId="0E57CE4D" w14:textId="013D47C5" w:rsidR="00A764AC" w:rsidRPr="00F85BED" w:rsidRDefault="00000000" w:rsidP="009C1D76">
      <w:pPr>
        <w:spacing w:before="80" w:after="120" w:line="360" w:lineRule="auto"/>
        <w:jc w:val="both"/>
      </w:pPr>
      <w:r w:rsidRPr="00F85BED">
        <w:t>Label encoding is performed before feature scaling so that the encoded column can be included in the StandardScaler transformation alongside other numeric features. This ensures all features entering the PCA step are on the same standardized scale.</w:t>
      </w:r>
    </w:p>
    <w:p w14:paraId="59921B17" w14:textId="77777777" w:rsidR="00A764AC" w:rsidRPr="00F85BED" w:rsidRDefault="00000000" w:rsidP="00F85BED">
      <w:pPr>
        <w:pStyle w:val="Heading3"/>
        <w:spacing w:line="360" w:lineRule="auto"/>
        <w:jc w:val="both"/>
      </w:pPr>
      <w:r w:rsidRPr="00F85BED">
        <w:lastRenderedPageBreak/>
        <w:t>6.2.2 Feature Engineering</w:t>
      </w:r>
    </w:p>
    <w:p w14:paraId="55262742" w14:textId="77777777" w:rsidR="00A764AC" w:rsidRPr="00F85BED" w:rsidRDefault="00000000" w:rsidP="00F85BED">
      <w:pPr>
        <w:spacing w:before="80" w:after="120" w:line="360" w:lineRule="auto"/>
        <w:jc w:val="both"/>
      </w:pPr>
      <w:r w:rsidRPr="00F85BED">
        <w:t>Three new numeric features and one categorical feature are derived from existing columns:</w:t>
      </w:r>
    </w:p>
    <w:p w14:paraId="35C3B258" w14:textId="3F62568E" w:rsidR="00A764AC" w:rsidRPr="00F85BED" w:rsidRDefault="00000000" w:rsidP="005634A4">
      <w:pPr>
        <w:spacing w:before="80" w:after="120" w:line="360" w:lineRule="auto"/>
        <w:jc w:val="both"/>
      </w:pPr>
      <w:r w:rsidRPr="00F85BED">
        <w:t>fund_age_years is the most theoretically important derived feature — it captures the compounding duration of each scheme, which is the primary driver of NAV growth. nav_log and aum_log fix the extreme right skew of both numeric columns, making them suitable for regression, PCA, and visual analysis. aum_band provides a natural categorical breakdown of fund sizes used in chi-square testing and pivot table analysis.</w:t>
      </w:r>
    </w:p>
    <w:p w14:paraId="2F9DA187" w14:textId="77777777" w:rsidR="00A764AC" w:rsidRPr="00F85BED" w:rsidRDefault="00000000" w:rsidP="00F85BED">
      <w:pPr>
        <w:pStyle w:val="Heading3"/>
        <w:spacing w:line="360" w:lineRule="auto"/>
        <w:jc w:val="both"/>
      </w:pPr>
      <w:r w:rsidRPr="00F85BED">
        <w:t>6.2.3 Feature Scaling</w:t>
      </w:r>
    </w:p>
    <w:p w14:paraId="4D4A7D6D" w14:textId="77777777" w:rsidR="00A764AC" w:rsidRPr="00F85BED" w:rsidRDefault="00000000" w:rsidP="00F85BED">
      <w:pPr>
        <w:spacing w:before="80" w:after="120" w:line="360" w:lineRule="auto"/>
        <w:jc w:val="both"/>
      </w:pPr>
      <w:r w:rsidRPr="00F85BED">
        <w:t>StandardScaler normalizes each feature to zero mean and unit variance, preventing features with large numeric ranges from dominating distance-based operations like PCA:</w:t>
      </w:r>
    </w:p>
    <w:p w14:paraId="688145F5" w14:textId="4F08A2DA" w:rsidR="00A764AC" w:rsidRPr="00F85BED" w:rsidRDefault="00000000" w:rsidP="005634A4">
      <w:pPr>
        <w:spacing w:before="80" w:after="120" w:line="360" w:lineRule="auto"/>
        <w:jc w:val="both"/>
      </w:pPr>
      <w:r w:rsidRPr="00F85BED">
        <w:t>All three features now have mean = 0 and standard deviation = 1. Before scaling, fund_age_years (range 0 to 35) would have dominated nav_log (range 0 to 4) in PCA's covariance calculation. After scaling, all features contribute equally to the principal components.</w:t>
      </w:r>
    </w:p>
    <w:p w14:paraId="526B9135" w14:textId="66001696" w:rsidR="00A764AC" w:rsidRPr="00F85BED" w:rsidRDefault="00000000" w:rsidP="005634A4">
      <w:pPr>
        <w:pStyle w:val="Heading3"/>
        <w:spacing w:line="360" w:lineRule="auto"/>
        <w:jc w:val="both"/>
      </w:pPr>
      <w:r w:rsidRPr="00F85BED">
        <w:t>6.2.4 Statistical Summary</w:t>
      </w:r>
    </w:p>
    <w:tbl>
      <w:tblPr>
        <w:tblW w:w="9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0"/>
        <w:gridCol w:w="1339"/>
        <w:gridCol w:w="2132"/>
        <w:gridCol w:w="1377"/>
        <w:gridCol w:w="1398"/>
        <w:gridCol w:w="1854"/>
      </w:tblGrid>
      <w:tr w:rsidR="00A764AC" w:rsidRPr="00F85BED" w14:paraId="6AFDB199"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03AE6FDB" w14:textId="77777777" w:rsidR="00A764AC" w:rsidRPr="00F85BED" w:rsidRDefault="00000000" w:rsidP="00F85BED">
            <w:pPr>
              <w:spacing w:line="360" w:lineRule="auto"/>
              <w:jc w:val="both"/>
            </w:pPr>
            <w:r w:rsidRPr="00F85BED">
              <w:rPr>
                <w:b/>
                <w:bCs/>
              </w:rPr>
              <w:t>Statistic</w:t>
            </w:r>
          </w:p>
        </w:tc>
        <w:tc>
          <w:tcPr>
            <w:tcW w:w="15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5605D09E" w14:textId="77777777" w:rsidR="00A764AC" w:rsidRPr="00F85BED" w:rsidRDefault="00000000" w:rsidP="00F85BED">
            <w:pPr>
              <w:spacing w:line="360" w:lineRule="auto"/>
              <w:jc w:val="both"/>
            </w:pPr>
            <w:r w:rsidRPr="00F85BED">
              <w:rPr>
                <w:b/>
                <w:bCs/>
              </w:rPr>
              <w:t>nav (₹)</w:t>
            </w:r>
          </w:p>
        </w:tc>
        <w:tc>
          <w:tcPr>
            <w:tcW w:w="22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38210FBF" w14:textId="77777777" w:rsidR="00A764AC" w:rsidRPr="00F85BED" w:rsidRDefault="00000000" w:rsidP="00F85BED">
            <w:pPr>
              <w:spacing w:line="360" w:lineRule="auto"/>
              <w:jc w:val="both"/>
            </w:pPr>
            <w:r w:rsidRPr="00F85BED">
              <w:rPr>
                <w:b/>
                <w:bCs/>
              </w:rPr>
              <w:t>average_aum_cr (₹Cr)</w:t>
            </w:r>
          </w:p>
        </w:tc>
        <w:tc>
          <w:tcPr>
            <w:tcW w:w="15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6765DDC3" w14:textId="77777777" w:rsidR="00A764AC" w:rsidRPr="00F85BED" w:rsidRDefault="00000000" w:rsidP="00F85BED">
            <w:pPr>
              <w:spacing w:line="360" w:lineRule="auto"/>
              <w:jc w:val="both"/>
            </w:pPr>
            <w:r w:rsidRPr="00F85BED">
              <w:rPr>
                <w:b/>
                <w:bCs/>
              </w:rPr>
              <w:t>nav_log</w:t>
            </w:r>
          </w:p>
        </w:tc>
        <w:tc>
          <w:tcPr>
            <w:tcW w:w="15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49F977B4" w14:textId="77777777" w:rsidR="00A764AC" w:rsidRPr="00F85BED" w:rsidRDefault="00000000" w:rsidP="00F85BED">
            <w:pPr>
              <w:spacing w:line="360" w:lineRule="auto"/>
              <w:jc w:val="both"/>
            </w:pPr>
            <w:r w:rsidRPr="00F85BED">
              <w:rPr>
                <w:b/>
                <w:bCs/>
              </w:rPr>
              <w:t>aum_log</w:t>
            </w:r>
          </w:p>
        </w:tc>
        <w:tc>
          <w:tcPr>
            <w:tcW w:w="116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02720385" w14:textId="77777777" w:rsidR="00A764AC" w:rsidRPr="00F85BED" w:rsidRDefault="00000000" w:rsidP="00F85BED">
            <w:pPr>
              <w:spacing w:line="360" w:lineRule="auto"/>
              <w:jc w:val="both"/>
            </w:pPr>
            <w:r w:rsidRPr="00F85BED">
              <w:rPr>
                <w:b/>
                <w:bCs/>
              </w:rPr>
              <w:t>fund_age_years</w:t>
            </w:r>
          </w:p>
        </w:tc>
      </w:tr>
      <w:tr w:rsidR="00A764AC" w:rsidRPr="00F85BED" w14:paraId="4A6EA1A0" w14:textId="77777777">
        <w:tc>
          <w:tcPr>
            <w:tcW w:w="2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19321D6" w14:textId="77777777" w:rsidR="00A764AC" w:rsidRPr="00F85BED" w:rsidRDefault="00000000" w:rsidP="00F85BED">
            <w:pPr>
              <w:spacing w:line="360" w:lineRule="auto"/>
              <w:jc w:val="both"/>
            </w:pPr>
            <w:r w:rsidRPr="00F85BED">
              <w:t>count</w:t>
            </w:r>
          </w:p>
        </w:tc>
        <w:tc>
          <w:tcPr>
            <w:tcW w:w="15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485E4D6" w14:textId="77777777" w:rsidR="00A764AC" w:rsidRPr="00F85BED" w:rsidRDefault="00000000" w:rsidP="00F85BED">
            <w:pPr>
              <w:spacing w:line="360" w:lineRule="auto"/>
              <w:jc w:val="both"/>
            </w:pPr>
            <w:r w:rsidRPr="00F85BED">
              <w:t>16,383</w:t>
            </w:r>
          </w:p>
        </w:tc>
        <w:tc>
          <w:tcPr>
            <w:tcW w:w="2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FA8B444" w14:textId="77777777" w:rsidR="00A764AC" w:rsidRPr="00F85BED" w:rsidRDefault="00000000" w:rsidP="00F85BED">
            <w:pPr>
              <w:spacing w:line="360" w:lineRule="auto"/>
              <w:jc w:val="both"/>
            </w:pPr>
            <w:r w:rsidRPr="00F85BED">
              <w:t>16,383</w:t>
            </w:r>
          </w:p>
        </w:tc>
        <w:tc>
          <w:tcPr>
            <w:tcW w:w="15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6187C54" w14:textId="77777777" w:rsidR="00A764AC" w:rsidRPr="00F85BED" w:rsidRDefault="00000000" w:rsidP="00F85BED">
            <w:pPr>
              <w:spacing w:line="360" w:lineRule="auto"/>
              <w:jc w:val="both"/>
            </w:pPr>
            <w:r w:rsidRPr="00F85BED">
              <w:t>16,383</w:t>
            </w:r>
          </w:p>
        </w:tc>
        <w:tc>
          <w:tcPr>
            <w:tcW w:w="15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466845F" w14:textId="77777777" w:rsidR="00A764AC" w:rsidRPr="00F85BED" w:rsidRDefault="00000000" w:rsidP="00F85BED">
            <w:pPr>
              <w:spacing w:line="360" w:lineRule="auto"/>
              <w:jc w:val="both"/>
            </w:pPr>
            <w:r w:rsidRPr="00F85BED">
              <w:t>16,383</w:t>
            </w:r>
          </w:p>
        </w:tc>
        <w:tc>
          <w:tcPr>
            <w:tcW w:w="11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BF112E4" w14:textId="77777777" w:rsidR="00A764AC" w:rsidRPr="00F85BED" w:rsidRDefault="00000000" w:rsidP="00F85BED">
            <w:pPr>
              <w:spacing w:line="360" w:lineRule="auto"/>
              <w:jc w:val="both"/>
            </w:pPr>
            <w:r w:rsidRPr="00F85BED">
              <w:t>16,383</w:t>
            </w:r>
          </w:p>
        </w:tc>
      </w:tr>
      <w:tr w:rsidR="00A764AC" w:rsidRPr="00F85BED" w14:paraId="7A068BFA" w14:textId="77777777">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13B4714" w14:textId="77777777" w:rsidR="00A764AC" w:rsidRPr="00F85BED" w:rsidRDefault="00000000" w:rsidP="00F85BED">
            <w:pPr>
              <w:spacing w:line="360" w:lineRule="auto"/>
              <w:jc w:val="both"/>
            </w:pPr>
            <w:r w:rsidRPr="00F85BED">
              <w:t>mean</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A22767A" w14:textId="77777777" w:rsidR="00A764AC" w:rsidRPr="00F85BED" w:rsidRDefault="00000000" w:rsidP="00F85BED">
            <w:pPr>
              <w:spacing w:line="360" w:lineRule="auto"/>
              <w:jc w:val="both"/>
            </w:pPr>
            <w:r w:rsidRPr="00F85BED">
              <w:t>14.94</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727E03E" w14:textId="77777777" w:rsidR="00A764AC" w:rsidRPr="00F85BED" w:rsidRDefault="00000000" w:rsidP="00F85BED">
            <w:pPr>
              <w:spacing w:line="360" w:lineRule="auto"/>
              <w:jc w:val="both"/>
            </w:pPr>
            <w:r w:rsidRPr="00F85BED">
              <w:t>12.27</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FD26DA9" w14:textId="77777777" w:rsidR="00A764AC" w:rsidRPr="00F85BED" w:rsidRDefault="00000000" w:rsidP="00F85BED">
            <w:pPr>
              <w:spacing w:line="360" w:lineRule="auto"/>
              <w:jc w:val="both"/>
            </w:pPr>
            <w:r w:rsidRPr="00F85BED">
              <w:t>2.55</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6C5BCA4" w14:textId="77777777" w:rsidR="00A764AC" w:rsidRPr="00F85BED" w:rsidRDefault="00000000" w:rsidP="00F85BED">
            <w:pPr>
              <w:spacing w:line="360" w:lineRule="auto"/>
              <w:jc w:val="both"/>
            </w:pPr>
            <w:r w:rsidRPr="00F85BED">
              <w:t>2.55</w:t>
            </w:r>
          </w:p>
        </w:tc>
        <w:tc>
          <w:tcPr>
            <w:tcW w:w="1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AE2CE06" w14:textId="77777777" w:rsidR="00A764AC" w:rsidRPr="00F85BED" w:rsidRDefault="00000000" w:rsidP="00F85BED">
            <w:pPr>
              <w:spacing w:line="360" w:lineRule="auto"/>
              <w:jc w:val="both"/>
            </w:pPr>
            <w:r w:rsidRPr="00F85BED">
              <w:t>8.51</w:t>
            </w:r>
          </w:p>
        </w:tc>
      </w:tr>
      <w:tr w:rsidR="00A764AC" w:rsidRPr="00F85BED" w14:paraId="6A11831F" w14:textId="77777777">
        <w:tc>
          <w:tcPr>
            <w:tcW w:w="2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834E0D1" w14:textId="77777777" w:rsidR="00A764AC" w:rsidRPr="00F85BED" w:rsidRDefault="00000000" w:rsidP="00F85BED">
            <w:pPr>
              <w:spacing w:line="360" w:lineRule="auto"/>
              <w:jc w:val="both"/>
            </w:pPr>
            <w:r w:rsidRPr="00F85BED">
              <w:t>std</w:t>
            </w:r>
          </w:p>
        </w:tc>
        <w:tc>
          <w:tcPr>
            <w:tcW w:w="15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FA19A73" w14:textId="77777777" w:rsidR="00A764AC" w:rsidRPr="00F85BED" w:rsidRDefault="00000000" w:rsidP="00F85BED">
            <w:pPr>
              <w:spacing w:line="360" w:lineRule="auto"/>
              <w:jc w:val="both"/>
            </w:pPr>
            <w:r w:rsidRPr="00F85BED">
              <w:t>8.47</w:t>
            </w:r>
          </w:p>
        </w:tc>
        <w:tc>
          <w:tcPr>
            <w:tcW w:w="2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5AF1688" w14:textId="77777777" w:rsidR="00A764AC" w:rsidRPr="00F85BED" w:rsidRDefault="00000000" w:rsidP="00F85BED">
            <w:pPr>
              <w:spacing w:line="360" w:lineRule="auto"/>
              <w:jc w:val="both"/>
            </w:pPr>
            <w:r w:rsidRPr="00F85BED">
              <w:t>0.26</w:t>
            </w:r>
          </w:p>
        </w:tc>
        <w:tc>
          <w:tcPr>
            <w:tcW w:w="15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9001056" w14:textId="77777777" w:rsidR="00A764AC" w:rsidRPr="00F85BED" w:rsidRDefault="00000000" w:rsidP="00F85BED">
            <w:pPr>
              <w:spacing w:line="360" w:lineRule="auto"/>
              <w:jc w:val="both"/>
            </w:pPr>
            <w:r w:rsidRPr="00F85BED">
              <w:t>0.62</w:t>
            </w:r>
          </w:p>
        </w:tc>
        <w:tc>
          <w:tcPr>
            <w:tcW w:w="15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27F7E2D" w14:textId="77777777" w:rsidR="00A764AC" w:rsidRPr="00F85BED" w:rsidRDefault="00000000" w:rsidP="00F85BED">
            <w:pPr>
              <w:spacing w:line="360" w:lineRule="auto"/>
              <w:jc w:val="both"/>
            </w:pPr>
            <w:r w:rsidRPr="00F85BED">
              <w:t>0.08</w:t>
            </w:r>
          </w:p>
        </w:tc>
        <w:tc>
          <w:tcPr>
            <w:tcW w:w="11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0182A09" w14:textId="77777777" w:rsidR="00A764AC" w:rsidRPr="00F85BED" w:rsidRDefault="00000000" w:rsidP="00F85BED">
            <w:pPr>
              <w:spacing w:line="360" w:lineRule="auto"/>
              <w:jc w:val="both"/>
            </w:pPr>
            <w:r w:rsidRPr="00F85BED">
              <w:t>6.54</w:t>
            </w:r>
          </w:p>
        </w:tc>
      </w:tr>
      <w:tr w:rsidR="00A764AC" w:rsidRPr="00F85BED" w14:paraId="557FA723" w14:textId="77777777">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CE023BD" w14:textId="77777777" w:rsidR="00A764AC" w:rsidRPr="00F85BED" w:rsidRDefault="00000000" w:rsidP="00F85BED">
            <w:pPr>
              <w:spacing w:line="360" w:lineRule="auto"/>
              <w:jc w:val="both"/>
            </w:pPr>
            <w:r w:rsidRPr="00F85BED">
              <w:t>min</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DC7DD94" w14:textId="77777777" w:rsidR="00A764AC" w:rsidRPr="00F85BED" w:rsidRDefault="00000000" w:rsidP="00F85BED">
            <w:pPr>
              <w:spacing w:line="360" w:lineRule="auto"/>
              <w:jc w:val="both"/>
            </w:pPr>
            <w:r w:rsidRPr="00F85BED">
              <w:t>0.00</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78C6163" w14:textId="77777777" w:rsidR="00A764AC" w:rsidRPr="00F85BED" w:rsidRDefault="00000000" w:rsidP="00F85BED">
            <w:pPr>
              <w:spacing w:line="360" w:lineRule="auto"/>
              <w:jc w:val="both"/>
            </w:pPr>
            <w:r w:rsidRPr="00F85BED">
              <w:t>0.00</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F80FF16" w14:textId="77777777" w:rsidR="00A764AC" w:rsidRPr="00F85BED" w:rsidRDefault="00000000" w:rsidP="00F85BED">
            <w:pPr>
              <w:spacing w:line="360" w:lineRule="auto"/>
              <w:jc w:val="both"/>
            </w:pPr>
            <w:r w:rsidRPr="00F85BED">
              <w:t>0.00</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2C6CD06" w14:textId="77777777" w:rsidR="00A764AC" w:rsidRPr="00F85BED" w:rsidRDefault="00000000" w:rsidP="00F85BED">
            <w:pPr>
              <w:spacing w:line="360" w:lineRule="auto"/>
              <w:jc w:val="both"/>
            </w:pPr>
            <w:r w:rsidRPr="00F85BED">
              <w:t>0.00</w:t>
            </w:r>
          </w:p>
        </w:tc>
        <w:tc>
          <w:tcPr>
            <w:tcW w:w="1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FB45DCF" w14:textId="77777777" w:rsidR="00A764AC" w:rsidRPr="00F85BED" w:rsidRDefault="00000000" w:rsidP="00F85BED">
            <w:pPr>
              <w:spacing w:line="360" w:lineRule="auto"/>
              <w:jc w:val="both"/>
            </w:pPr>
            <w:r w:rsidRPr="00F85BED">
              <w:t>0.0</w:t>
            </w:r>
          </w:p>
        </w:tc>
      </w:tr>
      <w:tr w:rsidR="00A764AC" w:rsidRPr="00F85BED" w14:paraId="5C8DB0E4" w14:textId="77777777">
        <w:tc>
          <w:tcPr>
            <w:tcW w:w="2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D3BDADC" w14:textId="77777777" w:rsidR="00A764AC" w:rsidRPr="00F85BED" w:rsidRDefault="00000000" w:rsidP="00F85BED">
            <w:pPr>
              <w:spacing w:line="360" w:lineRule="auto"/>
              <w:jc w:val="both"/>
            </w:pPr>
            <w:r w:rsidRPr="00F85BED">
              <w:t>25%</w:t>
            </w:r>
          </w:p>
        </w:tc>
        <w:tc>
          <w:tcPr>
            <w:tcW w:w="15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C47E80A" w14:textId="77777777" w:rsidR="00A764AC" w:rsidRPr="00F85BED" w:rsidRDefault="00000000" w:rsidP="00F85BED">
            <w:pPr>
              <w:spacing w:line="360" w:lineRule="auto"/>
              <w:jc w:val="both"/>
            </w:pPr>
            <w:r w:rsidRPr="00F85BED">
              <w:t>11.56</w:t>
            </w:r>
          </w:p>
        </w:tc>
        <w:tc>
          <w:tcPr>
            <w:tcW w:w="2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D9D915E" w14:textId="77777777" w:rsidR="00A764AC" w:rsidRPr="00F85BED" w:rsidRDefault="00000000" w:rsidP="00F85BED">
            <w:pPr>
              <w:spacing w:line="360" w:lineRule="auto"/>
              <w:jc w:val="both"/>
            </w:pPr>
            <w:r w:rsidRPr="00F85BED">
              <w:t>12.15</w:t>
            </w:r>
          </w:p>
        </w:tc>
        <w:tc>
          <w:tcPr>
            <w:tcW w:w="15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0DE6C6E" w14:textId="77777777" w:rsidR="00A764AC" w:rsidRPr="00F85BED" w:rsidRDefault="00000000" w:rsidP="00F85BED">
            <w:pPr>
              <w:spacing w:line="360" w:lineRule="auto"/>
              <w:jc w:val="both"/>
            </w:pPr>
            <w:r w:rsidRPr="00F85BED">
              <w:t>2.47</w:t>
            </w:r>
          </w:p>
        </w:tc>
        <w:tc>
          <w:tcPr>
            <w:tcW w:w="15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FF2BB63" w14:textId="77777777" w:rsidR="00A764AC" w:rsidRPr="00F85BED" w:rsidRDefault="00000000" w:rsidP="00F85BED">
            <w:pPr>
              <w:spacing w:line="360" w:lineRule="auto"/>
              <w:jc w:val="both"/>
            </w:pPr>
            <w:r w:rsidRPr="00F85BED">
              <w:t>2.54</w:t>
            </w:r>
          </w:p>
        </w:tc>
        <w:tc>
          <w:tcPr>
            <w:tcW w:w="11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E0B8F85" w14:textId="77777777" w:rsidR="00A764AC" w:rsidRPr="00F85BED" w:rsidRDefault="00000000" w:rsidP="00F85BED">
            <w:pPr>
              <w:spacing w:line="360" w:lineRule="auto"/>
              <w:jc w:val="both"/>
            </w:pPr>
            <w:r w:rsidRPr="00F85BED">
              <w:t>3.5</w:t>
            </w:r>
          </w:p>
        </w:tc>
      </w:tr>
      <w:tr w:rsidR="00A764AC" w:rsidRPr="00F85BED" w14:paraId="7EEE5538" w14:textId="77777777">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2C7F0EC" w14:textId="77777777" w:rsidR="00A764AC" w:rsidRPr="00F85BED" w:rsidRDefault="00000000" w:rsidP="00F85BED">
            <w:pPr>
              <w:spacing w:line="360" w:lineRule="auto"/>
              <w:jc w:val="both"/>
            </w:pPr>
            <w:r w:rsidRPr="00F85BED">
              <w:t>50% (median)</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B725C43" w14:textId="77777777" w:rsidR="00A764AC" w:rsidRPr="00F85BED" w:rsidRDefault="00000000" w:rsidP="00F85BED">
            <w:pPr>
              <w:spacing w:line="360" w:lineRule="auto"/>
              <w:jc w:val="both"/>
            </w:pPr>
            <w:r w:rsidRPr="00F85BED">
              <w:t>13.08</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D4A379A" w14:textId="77777777" w:rsidR="00A764AC" w:rsidRPr="00F85BED" w:rsidRDefault="00000000" w:rsidP="00F85BED">
            <w:pPr>
              <w:spacing w:line="360" w:lineRule="auto"/>
              <w:jc w:val="both"/>
            </w:pPr>
            <w:r w:rsidRPr="00F85BED">
              <w:t>12.27</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343F0CD" w14:textId="77777777" w:rsidR="00A764AC" w:rsidRPr="00F85BED" w:rsidRDefault="00000000" w:rsidP="00F85BED">
            <w:pPr>
              <w:spacing w:line="360" w:lineRule="auto"/>
              <w:jc w:val="both"/>
            </w:pPr>
            <w:r w:rsidRPr="00F85BED">
              <w:t>2.63</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079CADB" w14:textId="77777777" w:rsidR="00A764AC" w:rsidRPr="00F85BED" w:rsidRDefault="00000000" w:rsidP="00F85BED">
            <w:pPr>
              <w:spacing w:line="360" w:lineRule="auto"/>
              <w:jc w:val="both"/>
            </w:pPr>
            <w:r w:rsidRPr="00F85BED">
              <w:t>2.55</w:t>
            </w:r>
          </w:p>
        </w:tc>
        <w:tc>
          <w:tcPr>
            <w:tcW w:w="1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B67F9FE" w14:textId="77777777" w:rsidR="00A764AC" w:rsidRPr="00F85BED" w:rsidRDefault="00000000" w:rsidP="00F85BED">
            <w:pPr>
              <w:spacing w:line="360" w:lineRule="auto"/>
              <w:jc w:val="both"/>
            </w:pPr>
            <w:r w:rsidRPr="00F85BED">
              <w:t>7.1</w:t>
            </w:r>
          </w:p>
        </w:tc>
      </w:tr>
      <w:tr w:rsidR="00A764AC" w:rsidRPr="00F85BED" w14:paraId="630F49BF" w14:textId="77777777">
        <w:tc>
          <w:tcPr>
            <w:tcW w:w="2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8483E48" w14:textId="77777777" w:rsidR="00A764AC" w:rsidRPr="00F85BED" w:rsidRDefault="00000000" w:rsidP="00F85BED">
            <w:pPr>
              <w:spacing w:line="360" w:lineRule="auto"/>
              <w:jc w:val="both"/>
            </w:pPr>
            <w:r w:rsidRPr="00F85BED">
              <w:t>75%</w:t>
            </w:r>
          </w:p>
        </w:tc>
        <w:tc>
          <w:tcPr>
            <w:tcW w:w="15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68A0A3A" w14:textId="77777777" w:rsidR="00A764AC" w:rsidRPr="00F85BED" w:rsidRDefault="00000000" w:rsidP="00F85BED">
            <w:pPr>
              <w:spacing w:line="360" w:lineRule="auto"/>
              <w:jc w:val="both"/>
            </w:pPr>
            <w:r w:rsidRPr="00F85BED">
              <w:t>16.79</w:t>
            </w:r>
          </w:p>
        </w:tc>
        <w:tc>
          <w:tcPr>
            <w:tcW w:w="2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8B72425" w14:textId="77777777" w:rsidR="00A764AC" w:rsidRPr="00F85BED" w:rsidRDefault="00000000" w:rsidP="00F85BED">
            <w:pPr>
              <w:spacing w:line="360" w:lineRule="auto"/>
              <w:jc w:val="both"/>
            </w:pPr>
            <w:r w:rsidRPr="00F85BED">
              <w:t>13.00</w:t>
            </w:r>
          </w:p>
        </w:tc>
        <w:tc>
          <w:tcPr>
            <w:tcW w:w="15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4F26773" w14:textId="77777777" w:rsidR="00A764AC" w:rsidRPr="00F85BED" w:rsidRDefault="00000000" w:rsidP="00F85BED">
            <w:pPr>
              <w:spacing w:line="360" w:lineRule="auto"/>
              <w:jc w:val="both"/>
            </w:pPr>
            <w:r w:rsidRPr="00F85BED">
              <w:t>2.94</w:t>
            </w:r>
          </w:p>
        </w:tc>
        <w:tc>
          <w:tcPr>
            <w:tcW w:w="15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2776F9C" w14:textId="77777777" w:rsidR="00A764AC" w:rsidRPr="00F85BED" w:rsidRDefault="00000000" w:rsidP="00F85BED">
            <w:pPr>
              <w:spacing w:line="360" w:lineRule="auto"/>
              <w:jc w:val="both"/>
            </w:pPr>
            <w:r w:rsidRPr="00F85BED">
              <w:t>2.57</w:t>
            </w:r>
          </w:p>
        </w:tc>
        <w:tc>
          <w:tcPr>
            <w:tcW w:w="11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B017C6D" w14:textId="77777777" w:rsidR="00A764AC" w:rsidRPr="00F85BED" w:rsidRDefault="00000000" w:rsidP="00F85BED">
            <w:pPr>
              <w:spacing w:line="360" w:lineRule="auto"/>
              <w:jc w:val="both"/>
            </w:pPr>
            <w:r w:rsidRPr="00F85BED">
              <w:t>12.8</w:t>
            </w:r>
          </w:p>
        </w:tc>
      </w:tr>
      <w:tr w:rsidR="00A764AC" w:rsidRPr="00F85BED" w14:paraId="5639A1E8" w14:textId="77777777">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C8D10A8" w14:textId="77777777" w:rsidR="00A764AC" w:rsidRPr="00F85BED" w:rsidRDefault="00000000" w:rsidP="00F85BED">
            <w:pPr>
              <w:spacing w:line="360" w:lineRule="auto"/>
              <w:jc w:val="both"/>
            </w:pPr>
            <w:r w:rsidRPr="00F85BED">
              <w:t>max</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AC4E8EE" w14:textId="77777777" w:rsidR="00A764AC" w:rsidRPr="00F85BED" w:rsidRDefault="00000000" w:rsidP="00F85BED">
            <w:pPr>
              <w:spacing w:line="360" w:lineRule="auto"/>
              <w:jc w:val="both"/>
            </w:pPr>
            <w:r w:rsidRPr="00F85BED">
              <w:t>42.97</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F28BB84" w14:textId="77777777" w:rsidR="00A764AC" w:rsidRPr="00F85BED" w:rsidRDefault="00000000" w:rsidP="00F85BED">
            <w:pPr>
              <w:spacing w:line="360" w:lineRule="auto"/>
              <w:jc w:val="both"/>
            </w:pPr>
            <w:r w:rsidRPr="00F85BED">
              <w:t>13.00</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8AE949D" w14:textId="77777777" w:rsidR="00A764AC" w:rsidRPr="00F85BED" w:rsidRDefault="00000000" w:rsidP="00F85BED">
            <w:pPr>
              <w:spacing w:line="360" w:lineRule="auto"/>
              <w:jc w:val="both"/>
            </w:pPr>
            <w:r w:rsidRPr="00F85BED">
              <w:t>3.78</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C8826D3" w14:textId="77777777" w:rsidR="00A764AC" w:rsidRPr="00F85BED" w:rsidRDefault="00000000" w:rsidP="00F85BED">
            <w:pPr>
              <w:spacing w:line="360" w:lineRule="auto"/>
              <w:jc w:val="both"/>
            </w:pPr>
            <w:r w:rsidRPr="00F85BED">
              <w:t>2.57</w:t>
            </w:r>
          </w:p>
        </w:tc>
        <w:tc>
          <w:tcPr>
            <w:tcW w:w="1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E4633B0" w14:textId="77777777" w:rsidR="00A764AC" w:rsidRPr="00F85BED" w:rsidRDefault="00000000" w:rsidP="00F85BED">
            <w:pPr>
              <w:spacing w:line="360" w:lineRule="auto"/>
              <w:jc w:val="both"/>
            </w:pPr>
            <w:r w:rsidRPr="00F85BED">
              <w:t>35.0</w:t>
            </w:r>
          </w:p>
        </w:tc>
      </w:tr>
    </w:tbl>
    <w:p w14:paraId="6AA6692A" w14:textId="085A8693" w:rsidR="00A764AC" w:rsidRPr="00F85BED" w:rsidRDefault="00000000" w:rsidP="005634A4">
      <w:pPr>
        <w:spacing w:before="80" w:after="120" w:line="360" w:lineRule="auto"/>
        <w:jc w:val="both"/>
      </w:pPr>
      <w:r w:rsidRPr="00F85BED">
        <w:lastRenderedPageBreak/>
        <w:t>After clipping, NAV ranges from 0 to ₹42.97 — a compact, analysis-friendly range. The AUM maximum is now capped at ₹13 Cr (the IQR upper bound). Log-transformed variables have narrow, symmetric distributions. fund_age_years spans from 0 to 35 years, covering India's complete mutual fund history from the 1990s to the present.</w:t>
      </w:r>
    </w:p>
    <w:p w14:paraId="0D1D6407" w14:textId="77777777" w:rsidR="00A764AC" w:rsidRPr="00F85BED" w:rsidRDefault="00000000" w:rsidP="00F85BED">
      <w:pPr>
        <w:pStyle w:val="Heading2"/>
        <w:spacing w:line="360" w:lineRule="auto"/>
        <w:jc w:val="both"/>
        <w:rPr>
          <w:sz w:val="24"/>
          <w:szCs w:val="24"/>
        </w:rPr>
      </w:pPr>
      <w:r w:rsidRPr="00F85BED">
        <w:rPr>
          <w:sz w:val="24"/>
          <w:szCs w:val="24"/>
        </w:rPr>
        <w:t>6.3 Data Visualization</w:t>
      </w:r>
    </w:p>
    <w:p w14:paraId="3B930602" w14:textId="77777777" w:rsidR="00A764AC" w:rsidRDefault="00000000" w:rsidP="00F85BED">
      <w:pPr>
        <w:pStyle w:val="Heading3"/>
        <w:spacing w:line="360" w:lineRule="auto"/>
        <w:jc w:val="both"/>
      </w:pPr>
      <w:r w:rsidRPr="00F85BED">
        <w:t>6.3.1 Histogram — Univariate Numeric Distribution</w:t>
      </w:r>
    </w:p>
    <w:p w14:paraId="1BD540C3" w14:textId="022C5D17" w:rsidR="005634A4" w:rsidRPr="00F85BED" w:rsidRDefault="005634A4" w:rsidP="005634A4">
      <w:pPr>
        <w:pStyle w:val="Heading3"/>
        <w:spacing w:line="360" w:lineRule="auto"/>
        <w:jc w:val="center"/>
      </w:pPr>
      <w:r>
        <w:rPr>
          <w:noProof/>
        </w:rPr>
        <w:drawing>
          <wp:inline distT="0" distB="0" distL="0" distR="0" wp14:anchorId="7E684D0F" wp14:editId="286C16A0">
            <wp:extent cx="2887980" cy="2168869"/>
            <wp:effectExtent l="0" t="0" r="7620" b="3175"/>
            <wp:docPr id="25384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91155" cy="2171253"/>
                    </a:xfrm>
                    <a:prstGeom prst="rect">
                      <a:avLst/>
                    </a:prstGeom>
                    <a:noFill/>
                    <a:ln>
                      <a:noFill/>
                    </a:ln>
                  </pic:spPr>
                </pic:pic>
              </a:graphicData>
            </a:graphic>
          </wp:inline>
        </w:drawing>
      </w:r>
    </w:p>
    <w:p w14:paraId="434FB773" w14:textId="2D8D7201" w:rsidR="00A764AC" w:rsidRPr="002B6681" w:rsidRDefault="00000000" w:rsidP="00F85BED">
      <w:pPr>
        <w:spacing w:before="40" w:after="160" w:line="360" w:lineRule="auto"/>
        <w:jc w:val="both"/>
        <w:rPr>
          <w:sz w:val="22"/>
          <w:szCs w:val="22"/>
        </w:rPr>
      </w:pPr>
      <w:r w:rsidRPr="002B6681">
        <w:rPr>
          <w:i/>
          <w:iCs/>
          <w:sz w:val="22"/>
          <w:szCs w:val="22"/>
        </w:rPr>
        <w:t>Figure 6.</w:t>
      </w:r>
      <w:r w:rsidR="005634A4" w:rsidRPr="002B6681">
        <w:rPr>
          <w:i/>
          <w:iCs/>
          <w:sz w:val="22"/>
          <w:szCs w:val="22"/>
        </w:rPr>
        <w:t>1</w:t>
      </w:r>
      <w:r w:rsidRPr="002B6681">
        <w:rPr>
          <w:i/>
          <w:iCs/>
          <w:sz w:val="22"/>
          <w:szCs w:val="22"/>
        </w:rPr>
        <w:t>: Histogram of log-transformed NAV values with KDE overlay, showing the near-normal distribution after transformation.</w:t>
      </w:r>
    </w:p>
    <w:p w14:paraId="29B3A5A2" w14:textId="5F34029A" w:rsidR="00A764AC" w:rsidRPr="00F85BED" w:rsidRDefault="00000000" w:rsidP="005634A4">
      <w:pPr>
        <w:spacing w:before="80" w:after="120" w:line="360" w:lineRule="auto"/>
        <w:jc w:val="both"/>
      </w:pPr>
      <w:r w:rsidRPr="00F85BED">
        <w:t>log(NAV) follows a near-normal distribution after transformation. Most schemes cluster between log values 2.4 and 3.0, corresponding to NAV values of approximately ₹11 to ₹21. The small right tail represents older equity funds where decades of compounding have grown unit values significantly beyond the typical range.</w:t>
      </w:r>
    </w:p>
    <w:p w14:paraId="6BE5F0F2" w14:textId="0C9F70C4" w:rsidR="00A764AC" w:rsidRPr="00F85BED" w:rsidRDefault="00000000" w:rsidP="00F85BED">
      <w:pPr>
        <w:pStyle w:val="Heading3"/>
        <w:spacing w:line="360" w:lineRule="auto"/>
        <w:jc w:val="both"/>
      </w:pPr>
      <w:r w:rsidRPr="00F85BED">
        <w:t xml:space="preserve">6.3.2 </w:t>
      </w:r>
      <w:r w:rsidR="005634A4">
        <w:t>Bar plot</w:t>
      </w:r>
      <w:r w:rsidRPr="00F85BED">
        <w:t>— Categorical Univariate</w:t>
      </w:r>
    </w:p>
    <w:p w14:paraId="67FA335F" w14:textId="52442216" w:rsidR="005634A4" w:rsidRDefault="005634A4" w:rsidP="007C0AA8">
      <w:pPr>
        <w:spacing w:before="40" w:after="160" w:line="360" w:lineRule="auto"/>
        <w:jc w:val="center"/>
        <w:rPr>
          <w:rFonts w:eastAsia="Courier New"/>
        </w:rPr>
      </w:pPr>
      <w:r>
        <w:rPr>
          <w:noProof/>
        </w:rPr>
        <w:drawing>
          <wp:inline distT="0" distB="0" distL="0" distR="0" wp14:anchorId="686C840A" wp14:editId="14B2FA87">
            <wp:extent cx="2399552" cy="1776046"/>
            <wp:effectExtent l="0" t="0" r="1270" b="0"/>
            <wp:docPr id="405352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41230" cy="1806894"/>
                    </a:xfrm>
                    <a:prstGeom prst="rect">
                      <a:avLst/>
                    </a:prstGeom>
                    <a:noFill/>
                    <a:ln>
                      <a:noFill/>
                    </a:ln>
                  </pic:spPr>
                </pic:pic>
              </a:graphicData>
            </a:graphic>
          </wp:inline>
        </w:drawing>
      </w:r>
    </w:p>
    <w:p w14:paraId="5020B69B" w14:textId="1DBB0072" w:rsidR="00A764AC" w:rsidRPr="002B6681" w:rsidRDefault="00000000" w:rsidP="00F85BED">
      <w:pPr>
        <w:spacing w:before="40" w:after="160" w:line="360" w:lineRule="auto"/>
        <w:jc w:val="both"/>
        <w:rPr>
          <w:sz w:val="22"/>
          <w:szCs w:val="22"/>
        </w:rPr>
      </w:pPr>
      <w:r w:rsidRPr="002B6681">
        <w:rPr>
          <w:i/>
          <w:iCs/>
          <w:sz w:val="22"/>
          <w:szCs w:val="22"/>
        </w:rPr>
        <w:lastRenderedPageBreak/>
        <w:t>Figure 6.</w:t>
      </w:r>
      <w:r w:rsidR="002B6681">
        <w:rPr>
          <w:i/>
          <w:iCs/>
          <w:sz w:val="22"/>
          <w:szCs w:val="22"/>
        </w:rPr>
        <w:t>2</w:t>
      </w:r>
      <w:r w:rsidRPr="002B6681">
        <w:rPr>
          <w:i/>
          <w:iCs/>
          <w:sz w:val="22"/>
          <w:szCs w:val="22"/>
        </w:rPr>
        <w:t>: Count of mutual fund schemes by scheme type showing Open Ended dominance.</w:t>
      </w:r>
    </w:p>
    <w:p w14:paraId="2B18FA27" w14:textId="4675DD9D" w:rsidR="00A764AC" w:rsidRPr="00F85BED" w:rsidRDefault="00000000" w:rsidP="005634A4">
      <w:pPr>
        <w:spacing w:before="80" w:after="120" w:line="360" w:lineRule="auto"/>
        <w:jc w:val="both"/>
      </w:pPr>
      <w:r w:rsidRPr="00F85BED">
        <w:t>Open Ended schemes dominate the Indian market with approximately 10,000 schemes, reflecting investor preference for liquidity and the ability to invest or redeem on any business day. Close Ended schemes number around 6,300, representing fixed-tenure products that were particularly popular during New Fund Offer (NFO) campaigns in the 2010s. Interval Funds number only 79, confirming their status as a rarely-used product structure in India.</w:t>
      </w:r>
    </w:p>
    <w:p w14:paraId="7841716C" w14:textId="77777777" w:rsidR="00A764AC" w:rsidRDefault="00000000" w:rsidP="00F85BED">
      <w:pPr>
        <w:pStyle w:val="Heading3"/>
        <w:spacing w:line="360" w:lineRule="auto"/>
        <w:jc w:val="both"/>
      </w:pPr>
      <w:r w:rsidRPr="00F85BED">
        <w:t>6.3.3 Bar Plot — Category Comparison</w:t>
      </w:r>
    </w:p>
    <w:p w14:paraId="168F911A" w14:textId="6888A056" w:rsidR="005634A4" w:rsidRPr="00F85BED" w:rsidRDefault="005634A4" w:rsidP="005634A4">
      <w:pPr>
        <w:pStyle w:val="Heading3"/>
        <w:spacing w:line="360" w:lineRule="auto"/>
        <w:jc w:val="center"/>
      </w:pPr>
      <w:r>
        <w:rPr>
          <w:noProof/>
        </w:rPr>
        <w:drawing>
          <wp:inline distT="0" distB="0" distL="0" distR="0" wp14:anchorId="6B0B5DC5" wp14:editId="1305848F">
            <wp:extent cx="2125980" cy="1629148"/>
            <wp:effectExtent l="0" t="0" r="7620" b="9525"/>
            <wp:docPr id="19962801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38003" cy="1638361"/>
                    </a:xfrm>
                    <a:prstGeom prst="rect">
                      <a:avLst/>
                    </a:prstGeom>
                    <a:noFill/>
                    <a:ln>
                      <a:noFill/>
                    </a:ln>
                  </pic:spPr>
                </pic:pic>
              </a:graphicData>
            </a:graphic>
          </wp:inline>
        </w:drawing>
      </w:r>
    </w:p>
    <w:p w14:paraId="0BC15E26" w14:textId="4B54F887" w:rsidR="00A764AC" w:rsidRPr="002B6681" w:rsidRDefault="00000000" w:rsidP="00F85BED">
      <w:pPr>
        <w:spacing w:before="40" w:after="160" w:line="360" w:lineRule="auto"/>
        <w:jc w:val="both"/>
        <w:rPr>
          <w:sz w:val="22"/>
          <w:szCs w:val="22"/>
        </w:rPr>
      </w:pPr>
      <w:r w:rsidRPr="002B6681">
        <w:rPr>
          <w:i/>
          <w:iCs/>
          <w:sz w:val="22"/>
          <w:szCs w:val="22"/>
        </w:rPr>
        <w:t>Figure 6.</w:t>
      </w:r>
      <w:r w:rsidR="002B6681">
        <w:rPr>
          <w:i/>
          <w:iCs/>
          <w:sz w:val="22"/>
          <w:szCs w:val="22"/>
        </w:rPr>
        <w:t>3</w:t>
      </w:r>
      <w:r w:rsidRPr="002B6681">
        <w:rPr>
          <w:i/>
          <w:iCs/>
          <w:sz w:val="22"/>
          <w:szCs w:val="22"/>
        </w:rPr>
        <w:t>: Bar plot comparing average log(NAV) across the three scheme types.</w:t>
      </w:r>
    </w:p>
    <w:p w14:paraId="4B9E1396" w14:textId="0B81A1F4" w:rsidR="00A764AC" w:rsidRPr="00F85BED" w:rsidRDefault="00000000" w:rsidP="005634A4">
      <w:pPr>
        <w:spacing w:before="80" w:after="120" w:line="360" w:lineRule="auto"/>
        <w:jc w:val="both"/>
      </w:pPr>
      <w:r w:rsidRPr="00F85BED">
        <w:t>Open Ended funds have the highest average log(NAV) at 2.977, significantly above Close Ended (2.554) and Interval Fund (2.615). This pattern reflects the composition of the Open Ended category, which includes many long-running equity funds launched in the 1990s that have accumulated substantial NAV growth through compounding. Close Ended funds tend to be debt-oriented with more stable, lower NAV levels.</w:t>
      </w:r>
    </w:p>
    <w:p w14:paraId="0A623A49" w14:textId="77777777" w:rsidR="00A764AC" w:rsidRPr="00F85BED" w:rsidRDefault="00000000" w:rsidP="00F85BED">
      <w:pPr>
        <w:pStyle w:val="Heading3"/>
        <w:spacing w:line="360" w:lineRule="auto"/>
        <w:jc w:val="both"/>
      </w:pPr>
      <w:r w:rsidRPr="00F85BED">
        <w:t>6.3.4 Scatter Plot — Bivariate Numeric Analysis</w:t>
      </w:r>
    </w:p>
    <w:p w14:paraId="56D14EB8" w14:textId="7A112786" w:rsidR="005634A4" w:rsidRDefault="005634A4" w:rsidP="005634A4">
      <w:pPr>
        <w:spacing w:before="40" w:after="160" w:line="360" w:lineRule="auto"/>
        <w:jc w:val="center"/>
        <w:rPr>
          <w:rFonts w:eastAsia="Courier New"/>
        </w:rPr>
      </w:pPr>
      <w:r>
        <w:rPr>
          <w:noProof/>
        </w:rPr>
        <w:drawing>
          <wp:inline distT="0" distB="0" distL="0" distR="0" wp14:anchorId="2B935CBA" wp14:editId="54C7E0BD">
            <wp:extent cx="2621280" cy="2008698"/>
            <wp:effectExtent l="0" t="0" r="7620" b="0"/>
            <wp:docPr id="20288729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25794" cy="2012157"/>
                    </a:xfrm>
                    <a:prstGeom prst="rect">
                      <a:avLst/>
                    </a:prstGeom>
                    <a:noFill/>
                    <a:ln>
                      <a:noFill/>
                    </a:ln>
                  </pic:spPr>
                </pic:pic>
              </a:graphicData>
            </a:graphic>
          </wp:inline>
        </w:drawing>
      </w:r>
    </w:p>
    <w:p w14:paraId="14207CC2" w14:textId="4AA5CCFE" w:rsidR="00A764AC" w:rsidRPr="002B6681" w:rsidRDefault="00000000" w:rsidP="00F85BED">
      <w:pPr>
        <w:spacing w:before="40" w:after="160" w:line="360" w:lineRule="auto"/>
        <w:jc w:val="both"/>
        <w:rPr>
          <w:sz w:val="22"/>
          <w:szCs w:val="22"/>
        </w:rPr>
      </w:pPr>
      <w:r w:rsidRPr="002B6681">
        <w:rPr>
          <w:i/>
          <w:iCs/>
          <w:sz w:val="22"/>
          <w:szCs w:val="22"/>
        </w:rPr>
        <w:lastRenderedPageBreak/>
        <w:t>Figure 6.</w:t>
      </w:r>
      <w:r w:rsidR="002B6681">
        <w:rPr>
          <w:i/>
          <w:iCs/>
          <w:sz w:val="22"/>
          <w:szCs w:val="22"/>
        </w:rPr>
        <w:t>4</w:t>
      </w:r>
      <w:r w:rsidRPr="002B6681">
        <w:rPr>
          <w:i/>
          <w:iCs/>
          <w:sz w:val="22"/>
          <w:szCs w:val="22"/>
        </w:rPr>
        <w:t>: Scatter plot showing the positive relationship between fund age and log-transformed NAV.</w:t>
      </w:r>
    </w:p>
    <w:p w14:paraId="7B94D932" w14:textId="072ECA56" w:rsidR="00A764AC" w:rsidRPr="00F85BED" w:rsidRDefault="00000000" w:rsidP="002B6681">
      <w:pPr>
        <w:spacing w:before="80" w:after="120" w:line="360" w:lineRule="auto"/>
        <w:jc w:val="both"/>
      </w:pPr>
      <w:r w:rsidRPr="00F85BED">
        <w:t>A clear positive trend is visible: older funds consistently have higher log(NAV), providing direct visual evidence of the compounding effect. The cluster of points at the left side of the plot corresponds to the large number of newer schemes (less than 10 years old) that have not yet had time to build significant NAV through compounding. Points at the top-right represent India's oldest equity schemes from AMCs like UTI, SBI, and HDFC.</w:t>
      </w:r>
    </w:p>
    <w:p w14:paraId="185D44C2" w14:textId="77777777" w:rsidR="00A764AC" w:rsidRPr="00F85BED" w:rsidRDefault="00000000" w:rsidP="00F85BED">
      <w:pPr>
        <w:pStyle w:val="Heading3"/>
        <w:spacing w:line="360" w:lineRule="auto"/>
        <w:jc w:val="both"/>
      </w:pPr>
      <w:r w:rsidRPr="00F85BED">
        <w:t>6.3.5 Regression Plot — Bivariate with Fitted Trend</w:t>
      </w:r>
    </w:p>
    <w:p w14:paraId="255433FB" w14:textId="76F5B792" w:rsidR="002B6681" w:rsidRDefault="002B6681" w:rsidP="002B6681">
      <w:pPr>
        <w:spacing w:before="40" w:after="160" w:line="360" w:lineRule="auto"/>
        <w:jc w:val="center"/>
        <w:rPr>
          <w:rFonts w:eastAsia="Courier New"/>
        </w:rPr>
      </w:pPr>
      <w:r>
        <w:rPr>
          <w:noProof/>
        </w:rPr>
        <w:drawing>
          <wp:inline distT="0" distB="0" distL="0" distR="0" wp14:anchorId="66AD91B2" wp14:editId="328315F8">
            <wp:extent cx="2675106" cy="2095500"/>
            <wp:effectExtent l="0" t="0" r="0" b="0"/>
            <wp:docPr id="20526318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87919" cy="2105537"/>
                    </a:xfrm>
                    <a:prstGeom prst="rect">
                      <a:avLst/>
                    </a:prstGeom>
                    <a:noFill/>
                    <a:ln>
                      <a:noFill/>
                    </a:ln>
                  </pic:spPr>
                </pic:pic>
              </a:graphicData>
            </a:graphic>
          </wp:inline>
        </w:drawing>
      </w:r>
    </w:p>
    <w:p w14:paraId="3C44E1DB" w14:textId="45823C46" w:rsidR="00A764AC" w:rsidRPr="002B6681" w:rsidRDefault="00000000" w:rsidP="00F85BED">
      <w:pPr>
        <w:spacing w:before="40" w:after="160" w:line="360" w:lineRule="auto"/>
        <w:jc w:val="both"/>
        <w:rPr>
          <w:sz w:val="22"/>
          <w:szCs w:val="22"/>
        </w:rPr>
      </w:pPr>
      <w:r w:rsidRPr="002B6681">
        <w:rPr>
          <w:i/>
          <w:iCs/>
          <w:sz w:val="22"/>
          <w:szCs w:val="22"/>
        </w:rPr>
        <w:t>Figure 6.</w:t>
      </w:r>
      <w:r w:rsidR="002B6681">
        <w:rPr>
          <w:i/>
          <w:iCs/>
          <w:sz w:val="22"/>
          <w:szCs w:val="22"/>
        </w:rPr>
        <w:t>5</w:t>
      </w:r>
      <w:r w:rsidRPr="002B6681">
        <w:rPr>
          <w:i/>
          <w:iCs/>
          <w:sz w:val="22"/>
          <w:szCs w:val="22"/>
        </w:rPr>
        <w:t>: Regression plot with fitted trend line (red) showing the positive slope of fund age versus log(NAV).</w:t>
      </w:r>
    </w:p>
    <w:p w14:paraId="4D60C190" w14:textId="0BCAEFFD" w:rsidR="00A764AC" w:rsidRPr="00F85BED" w:rsidRDefault="00000000" w:rsidP="002B6681">
      <w:pPr>
        <w:spacing w:before="80" w:after="120" w:line="360" w:lineRule="auto"/>
        <w:jc w:val="both"/>
      </w:pPr>
      <w:r w:rsidRPr="00F85BED">
        <w:t>The positive regression slope formally confirms the compounding relationship observed in the scatter plot. The shaded confidence interval around the trend line is narrow in the 0–20 year range where most data points exist, and wider at higher ages where fewer observations create greater uncertainty. The scatter around the line reflects the significant role of fund category (equity vs. debt) in determining NAV independently of age.</w:t>
      </w:r>
    </w:p>
    <w:p w14:paraId="13EE8BFB" w14:textId="77777777" w:rsidR="00A764AC" w:rsidRPr="00F85BED" w:rsidRDefault="00000000" w:rsidP="00F85BED">
      <w:pPr>
        <w:pStyle w:val="Heading3"/>
        <w:spacing w:line="360" w:lineRule="auto"/>
        <w:jc w:val="both"/>
      </w:pPr>
      <w:r w:rsidRPr="00F85BED">
        <w:t>6.3.6 Violin Plot — Numeric-Categorical Distribution</w:t>
      </w:r>
    </w:p>
    <w:p w14:paraId="4959DBAC" w14:textId="545E732B" w:rsidR="00A764AC" w:rsidRPr="00F85BED" w:rsidRDefault="002B6681" w:rsidP="002B6681">
      <w:pPr>
        <w:spacing w:before="40" w:after="40" w:line="360" w:lineRule="auto"/>
        <w:jc w:val="center"/>
      </w:pPr>
      <w:r>
        <w:rPr>
          <w:noProof/>
        </w:rPr>
        <w:drawing>
          <wp:inline distT="0" distB="0" distL="0" distR="0" wp14:anchorId="77017A36" wp14:editId="0680C284">
            <wp:extent cx="2110153" cy="1462002"/>
            <wp:effectExtent l="0" t="0" r="4445" b="5080"/>
            <wp:docPr id="16231051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19219" cy="1468283"/>
                    </a:xfrm>
                    <a:prstGeom prst="rect">
                      <a:avLst/>
                    </a:prstGeom>
                    <a:noFill/>
                    <a:ln>
                      <a:noFill/>
                    </a:ln>
                  </pic:spPr>
                </pic:pic>
              </a:graphicData>
            </a:graphic>
          </wp:inline>
        </w:drawing>
      </w:r>
    </w:p>
    <w:p w14:paraId="174D2BF4" w14:textId="65CCADF6" w:rsidR="00A764AC" w:rsidRPr="002B6681" w:rsidRDefault="00000000" w:rsidP="00F85BED">
      <w:pPr>
        <w:spacing w:before="40" w:after="160" w:line="360" w:lineRule="auto"/>
        <w:jc w:val="both"/>
        <w:rPr>
          <w:sz w:val="22"/>
          <w:szCs w:val="22"/>
        </w:rPr>
      </w:pPr>
      <w:r w:rsidRPr="002B6681">
        <w:rPr>
          <w:i/>
          <w:iCs/>
          <w:sz w:val="22"/>
          <w:szCs w:val="22"/>
        </w:rPr>
        <w:lastRenderedPageBreak/>
        <w:t>Figure 6.</w:t>
      </w:r>
      <w:r w:rsidR="002B6681">
        <w:rPr>
          <w:i/>
          <w:iCs/>
          <w:sz w:val="22"/>
          <w:szCs w:val="22"/>
        </w:rPr>
        <w:t>6</w:t>
      </w:r>
      <w:r w:rsidRPr="002B6681">
        <w:rPr>
          <w:i/>
          <w:iCs/>
          <w:sz w:val="22"/>
          <w:szCs w:val="22"/>
        </w:rPr>
        <w:t>: Violin plot showing the full distribution and density of log(NAV) across scheme types.</w:t>
      </w:r>
    </w:p>
    <w:p w14:paraId="28EB5EF7" w14:textId="7819D8CA" w:rsidR="00A764AC" w:rsidRPr="00F85BED" w:rsidRDefault="00000000" w:rsidP="007C0AA8">
      <w:pPr>
        <w:spacing w:before="80" w:after="120" w:line="360" w:lineRule="auto"/>
        <w:jc w:val="both"/>
      </w:pPr>
      <w:r w:rsidRPr="00F85BED">
        <w:t>Open Ended funds have the widest violin, reflecting the heterogeneous composition of this category — it includes both equity funds (high NAV) and debt/liquid funds (low, stable NAV), creating a bimodal appearance in the density. Close Ended funds display a tighter, more symmetric violin, consistent with their predominantly debt-oriented character and narrower NAV range. The violin tails indicate the presence of very low NAV schemes (near 0) in both Open and Close Ended categories, corresponding to wound-up schemes.</w:t>
      </w:r>
    </w:p>
    <w:p w14:paraId="545AEF09" w14:textId="6DB9A260" w:rsidR="002B6681" w:rsidRPr="007C0AA8" w:rsidRDefault="00000000" w:rsidP="007C0AA8">
      <w:pPr>
        <w:pStyle w:val="Heading3"/>
        <w:spacing w:line="360" w:lineRule="auto"/>
        <w:jc w:val="both"/>
      </w:pPr>
      <w:r w:rsidRPr="00F85BED">
        <w:t>6.3.7 Pair Plot — Multivariate View</w:t>
      </w:r>
    </w:p>
    <w:p w14:paraId="3D4787F1" w14:textId="2552C85B" w:rsidR="002B6681" w:rsidRDefault="002B6681" w:rsidP="002B6681">
      <w:pPr>
        <w:spacing w:before="40" w:after="160" w:line="360" w:lineRule="auto"/>
        <w:jc w:val="center"/>
        <w:rPr>
          <w:rFonts w:eastAsia="Courier New"/>
        </w:rPr>
      </w:pPr>
      <w:r>
        <w:rPr>
          <w:noProof/>
        </w:rPr>
        <w:drawing>
          <wp:inline distT="0" distB="0" distL="0" distR="0" wp14:anchorId="49F1BA61" wp14:editId="2A0192E3">
            <wp:extent cx="2225040" cy="2312758"/>
            <wp:effectExtent l="0" t="0" r="3810" b="0"/>
            <wp:docPr id="17889031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28569" cy="2316426"/>
                    </a:xfrm>
                    <a:prstGeom prst="rect">
                      <a:avLst/>
                    </a:prstGeom>
                    <a:noFill/>
                    <a:ln>
                      <a:noFill/>
                    </a:ln>
                  </pic:spPr>
                </pic:pic>
              </a:graphicData>
            </a:graphic>
          </wp:inline>
        </w:drawing>
      </w:r>
    </w:p>
    <w:p w14:paraId="1715C6D0" w14:textId="7E5B5DA4" w:rsidR="00A764AC" w:rsidRPr="002B6681" w:rsidRDefault="00000000" w:rsidP="00F85BED">
      <w:pPr>
        <w:spacing w:before="40" w:after="160" w:line="360" w:lineRule="auto"/>
        <w:jc w:val="both"/>
        <w:rPr>
          <w:sz w:val="22"/>
          <w:szCs w:val="22"/>
        </w:rPr>
      </w:pPr>
      <w:r w:rsidRPr="002B6681">
        <w:rPr>
          <w:i/>
          <w:iCs/>
          <w:sz w:val="22"/>
          <w:szCs w:val="22"/>
        </w:rPr>
        <w:t>Figure 6.</w:t>
      </w:r>
      <w:r w:rsidR="002B6681">
        <w:rPr>
          <w:i/>
          <w:iCs/>
          <w:sz w:val="22"/>
          <w:szCs w:val="22"/>
        </w:rPr>
        <w:t>7</w:t>
      </w:r>
      <w:r w:rsidRPr="002B6681">
        <w:rPr>
          <w:i/>
          <w:iCs/>
          <w:sz w:val="22"/>
          <w:szCs w:val="22"/>
        </w:rPr>
        <w:t>: Pair plot showing pairwise scatter plots and KDE distributions for the three key numeric features.</w:t>
      </w:r>
    </w:p>
    <w:p w14:paraId="6BF6F7F0" w14:textId="7329D8B7" w:rsidR="00A764AC" w:rsidRPr="00F85BED" w:rsidRDefault="00000000" w:rsidP="002B6681">
      <w:pPr>
        <w:spacing w:before="80" w:after="120" w:line="360" w:lineRule="auto"/>
        <w:jc w:val="both"/>
      </w:pPr>
      <w:r w:rsidRPr="00F85BED">
        <w:t>The diagonal KDE plots confirm that nav_log has a roughly normal distribution and aum_log is narrowly concentrated (because AUM was clipped to a narrow range). The fund_age_years distribution is right-skewed, reflecting that the majority of Indian mutual funds are less than 15 years old. The off-diagonal scatter plots reveal the positive fund_age ↔ nav_log relationship most clearly. The aum_log ↔ nav_log scatter shows near-vertical concentration due to the clipping-induced compression of AUM values.</w:t>
      </w:r>
    </w:p>
    <w:p w14:paraId="7C92A832" w14:textId="77777777" w:rsidR="00A764AC" w:rsidRPr="00F85BED" w:rsidRDefault="00000000" w:rsidP="00F85BED">
      <w:pPr>
        <w:pStyle w:val="Heading2"/>
        <w:spacing w:line="360" w:lineRule="auto"/>
        <w:jc w:val="both"/>
        <w:rPr>
          <w:sz w:val="24"/>
          <w:szCs w:val="24"/>
        </w:rPr>
      </w:pPr>
      <w:r w:rsidRPr="00F85BED">
        <w:rPr>
          <w:sz w:val="24"/>
          <w:szCs w:val="24"/>
        </w:rPr>
        <w:t>6.4 Statistical Analysis</w:t>
      </w:r>
    </w:p>
    <w:p w14:paraId="214B89AA" w14:textId="77777777" w:rsidR="00A764AC" w:rsidRPr="00F85BED" w:rsidRDefault="00000000" w:rsidP="00F85BED">
      <w:pPr>
        <w:pStyle w:val="Heading3"/>
        <w:spacing w:line="360" w:lineRule="auto"/>
        <w:jc w:val="both"/>
      </w:pPr>
      <w:r w:rsidRPr="00F85BED">
        <w:t>6.4.1 Correlation Heatmap — Numeric vs Numeric</w:t>
      </w:r>
    </w:p>
    <w:p w14:paraId="69ED1034" w14:textId="77777777" w:rsidR="00A764AC" w:rsidRPr="00F85BED" w:rsidRDefault="00000000" w:rsidP="00F85BED">
      <w:pPr>
        <w:spacing w:before="80" w:after="120" w:line="360" w:lineRule="auto"/>
        <w:jc w:val="both"/>
      </w:pPr>
      <w:r w:rsidRPr="00F85BED">
        <w:lastRenderedPageBreak/>
        <w:t>A correlation heatmap quantifies the strength and direction of linear relationships between all pairs of numeric variables simultaneously:</w:t>
      </w:r>
    </w:p>
    <w:p w14:paraId="71FCF636" w14:textId="0F1CE9B8" w:rsidR="002B6681" w:rsidRDefault="002B6681" w:rsidP="002B6681">
      <w:pPr>
        <w:spacing w:before="40" w:after="160" w:line="360" w:lineRule="auto"/>
        <w:jc w:val="center"/>
        <w:rPr>
          <w:rFonts w:eastAsia="Courier New"/>
        </w:rPr>
      </w:pPr>
      <w:r>
        <w:rPr>
          <w:noProof/>
        </w:rPr>
        <w:drawing>
          <wp:inline distT="0" distB="0" distL="0" distR="0" wp14:anchorId="55C5A1E0" wp14:editId="6A250A1B">
            <wp:extent cx="2250142" cy="1912620"/>
            <wp:effectExtent l="0" t="0" r="0" b="0"/>
            <wp:docPr id="13855612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77529" cy="1935899"/>
                    </a:xfrm>
                    <a:prstGeom prst="rect">
                      <a:avLst/>
                    </a:prstGeom>
                    <a:noFill/>
                    <a:ln>
                      <a:noFill/>
                    </a:ln>
                  </pic:spPr>
                </pic:pic>
              </a:graphicData>
            </a:graphic>
          </wp:inline>
        </w:drawing>
      </w:r>
    </w:p>
    <w:p w14:paraId="510CB948" w14:textId="168147FF" w:rsidR="00A764AC" w:rsidRPr="002B6681" w:rsidRDefault="00000000" w:rsidP="00F85BED">
      <w:pPr>
        <w:spacing w:before="40" w:after="160" w:line="360" w:lineRule="auto"/>
        <w:jc w:val="both"/>
        <w:rPr>
          <w:sz w:val="22"/>
          <w:szCs w:val="22"/>
        </w:rPr>
      </w:pPr>
      <w:r w:rsidRPr="002B6681">
        <w:rPr>
          <w:i/>
          <w:iCs/>
          <w:sz w:val="22"/>
          <w:szCs w:val="22"/>
        </w:rPr>
        <w:t>Figure 6.</w:t>
      </w:r>
      <w:r w:rsidR="002B6681">
        <w:rPr>
          <w:i/>
          <w:iCs/>
          <w:sz w:val="22"/>
          <w:szCs w:val="22"/>
        </w:rPr>
        <w:t>8</w:t>
      </w:r>
      <w:r w:rsidRPr="002B6681">
        <w:rPr>
          <w:i/>
          <w:iCs/>
          <w:sz w:val="22"/>
          <w:szCs w:val="22"/>
        </w:rPr>
        <w:t>: Correlation heatmap showing pairwise Pearson correlation coefficients between numeric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A764AC" w:rsidRPr="00F85BED" w14:paraId="0477AB2B"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702CD120" w14:textId="77777777" w:rsidR="00A764AC" w:rsidRPr="00F85BED" w:rsidRDefault="00000000" w:rsidP="00F85BED">
            <w:pPr>
              <w:spacing w:line="360" w:lineRule="auto"/>
              <w:jc w:val="both"/>
            </w:pPr>
            <w:r w:rsidRPr="00F85BED">
              <w:rPr>
                <w:b/>
                <w:bCs/>
              </w:rPr>
              <w:t>Feature Pair</w:t>
            </w:r>
          </w:p>
        </w:tc>
        <w:tc>
          <w:tcPr>
            <w:tcW w:w="20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025FADE4" w14:textId="77777777" w:rsidR="00A764AC" w:rsidRPr="00F85BED" w:rsidRDefault="00000000" w:rsidP="00F85BED">
            <w:pPr>
              <w:spacing w:line="360" w:lineRule="auto"/>
              <w:jc w:val="both"/>
            </w:pPr>
            <w:r w:rsidRPr="00F85BED">
              <w:rPr>
                <w:b/>
                <w:bCs/>
              </w:rPr>
              <w:t>Correlation (r)</w:t>
            </w:r>
          </w:p>
        </w:tc>
        <w:tc>
          <w:tcPr>
            <w:tcW w:w="436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2B9EC1A5" w14:textId="77777777" w:rsidR="00A764AC" w:rsidRPr="00F85BED" w:rsidRDefault="00000000" w:rsidP="00F85BED">
            <w:pPr>
              <w:spacing w:line="360" w:lineRule="auto"/>
              <w:jc w:val="both"/>
            </w:pPr>
            <w:r w:rsidRPr="00F85BED">
              <w:rPr>
                <w:b/>
                <w:bCs/>
              </w:rPr>
              <w:t>Interpretation</w:t>
            </w:r>
          </w:p>
        </w:tc>
      </w:tr>
      <w:tr w:rsidR="00A764AC" w:rsidRPr="00F85BED" w14:paraId="2E940F6D" w14:textId="77777777">
        <w:tc>
          <w:tcPr>
            <w:tcW w:w="3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DEE3B07" w14:textId="77777777" w:rsidR="00A764AC" w:rsidRPr="00F85BED" w:rsidRDefault="00000000" w:rsidP="00F85BED">
            <w:pPr>
              <w:spacing w:line="360" w:lineRule="auto"/>
              <w:jc w:val="both"/>
            </w:pPr>
            <w:r w:rsidRPr="00F85BED">
              <w:t>nav_log ↔ fund_age_years</w:t>
            </w:r>
          </w:p>
        </w:tc>
        <w:tc>
          <w:tcPr>
            <w:tcW w:w="2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75B7467" w14:textId="77777777" w:rsidR="00A764AC" w:rsidRPr="00F85BED" w:rsidRDefault="00000000" w:rsidP="00F85BED">
            <w:pPr>
              <w:spacing w:line="360" w:lineRule="auto"/>
              <w:jc w:val="both"/>
            </w:pPr>
            <w:r w:rsidRPr="00F85BED">
              <w:t>0.25</w:t>
            </w:r>
          </w:p>
        </w:tc>
        <w:tc>
          <w:tcPr>
            <w:tcW w:w="43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A8D6CCF" w14:textId="77777777" w:rsidR="00A764AC" w:rsidRPr="00F85BED" w:rsidRDefault="00000000" w:rsidP="00F85BED">
            <w:pPr>
              <w:spacing w:line="360" w:lineRule="auto"/>
              <w:jc w:val="both"/>
            </w:pPr>
            <w:r w:rsidRPr="00F85BED">
              <w:t>Moderate positive — compounding drives NAV over time</w:t>
            </w:r>
          </w:p>
        </w:tc>
      </w:tr>
      <w:tr w:rsidR="00A764AC" w:rsidRPr="00F85BED" w14:paraId="10FD0D23" w14:textId="77777777">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120945B" w14:textId="77777777" w:rsidR="00A764AC" w:rsidRPr="00F85BED" w:rsidRDefault="00000000" w:rsidP="00F85BED">
            <w:pPr>
              <w:spacing w:line="360" w:lineRule="auto"/>
              <w:jc w:val="both"/>
            </w:pPr>
            <w:r w:rsidRPr="00F85BED">
              <w:t>nav_log ↔ scheme_type_encoded</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9E80CAC" w14:textId="77777777" w:rsidR="00A764AC" w:rsidRPr="00F85BED" w:rsidRDefault="00000000" w:rsidP="00F85BED">
            <w:pPr>
              <w:spacing w:line="360" w:lineRule="auto"/>
              <w:jc w:val="both"/>
            </w:pPr>
            <w:r w:rsidRPr="00F85BED">
              <w:t>0.30</w:t>
            </w:r>
          </w:p>
        </w:tc>
        <w:tc>
          <w:tcPr>
            <w:tcW w:w="4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63B035E" w14:textId="77777777" w:rsidR="00A764AC" w:rsidRPr="00F85BED" w:rsidRDefault="00000000" w:rsidP="00F85BED">
            <w:pPr>
              <w:spacing w:line="360" w:lineRule="auto"/>
              <w:jc w:val="both"/>
            </w:pPr>
            <w:r w:rsidRPr="00F85BED">
              <w:t>Moderate positive — scheme type influences NAV level</w:t>
            </w:r>
          </w:p>
        </w:tc>
      </w:tr>
      <w:tr w:rsidR="00A764AC" w:rsidRPr="00F85BED" w14:paraId="025BCAA9" w14:textId="77777777">
        <w:tc>
          <w:tcPr>
            <w:tcW w:w="3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6ED9EFA" w14:textId="77777777" w:rsidR="00A764AC" w:rsidRPr="00F85BED" w:rsidRDefault="00000000" w:rsidP="00F85BED">
            <w:pPr>
              <w:spacing w:line="360" w:lineRule="auto"/>
              <w:jc w:val="both"/>
            </w:pPr>
            <w:r w:rsidRPr="00F85BED">
              <w:t>nav_log ↔ aum_log</w:t>
            </w:r>
          </w:p>
        </w:tc>
        <w:tc>
          <w:tcPr>
            <w:tcW w:w="2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4F8BD8D" w14:textId="77777777" w:rsidR="00A764AC" w:rsidRPr="00F85BED" w:rsidRDefault="00000000" w:rsidP="00F85BED">
            <w:pPr>
              <w:spacing w:line="360" w:lineRule="auto"/>
              <w:jc w:val="both"/>
            </w:pPr>
            <w:r w:rsidRPr="00F85BED">
              <w:t>0.14</w:t>
            </w:r>
          </w:p>
        </w:tc>
        <w:tc>
          <w:tcPr>
            <w:tcW w:w="43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58CB72C" w14:textId="77777777" w:rsidR="00A764AC" w:rsidRPr="00F85BED" w:rsidRDefault="00000000" w:rsidP="00F85BED">
            <w:pPr>
              <w:spacing w:line="360" w:lineRule="auto"/>
              <w:jc w:val="both"/>
            </w:pPr>
            <w:r w:rsidRPr="00F85BED">
              <w:t>Weak positive — AUM and NAV are partially related</w:t>
            </w:r>
          </w:p>
        </w:tc>
      </w:tr>
      <w:tr w:rsidR="00A764AC" w:rsidRPr="00F85BED" w14:paraId="0A7C6413" w14:textId="77777777">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67A674D" w14:textId="77777777" w:rsidR="00A764AC" w:rsidRPr="00F85BED" w:rsidRDefault="00000000" w:rsidP="00F85BED">
            <w:pPr>
              <w:spacing w:line="360" w:lineRule="auto"/>
              <w:jc w:val="both"/>
            </w:pPr>
            <w:r w:rsidRPr="00F85BED">
              <w:t>aum_log ↔ fund_age_years</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0D9A766" w14:textId="77777777" w:rsidR="00A764AC" w:rsidRPr="00F85BED" w:rsidRDefault="00000000" w:rsidP="00F85BED">
            <w:pPr>
              <w:spacing w:line="360" w:lineRule="auto"/>
              <w:jc w:val="both"/>
            </w:pPr>
            <w:r w:rsidRPr="00F85BED">
              <w:t>0.02</w:t>
            </w:r>
          </w:p>
        </w:tc>
        <w:tc>
          <w:tcPr>
            <w:tcW w:w="4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8F7EE43" w14:textId="77777777" w:rsidR="00A764AC" w:rsidRPr="00F85BED" w:rsidRDefault="00000000" w:rsidP="00F85BED">
            <w:pPr>
              <w:spacing w:line="360" w:lineRule="auto"/>
              <w:jc w:val="both"/>
            </w:pPr>
            <w:r w:rsidRPr="00F85BED">
              <w:t>Near zero — fund size is mostly independent of age</w:t>
            </w:r>
          </w:p>
        </w:tc>
      </w:tr>
      <w:tr w:rsidR="00A764AC" w:rsidRPr="00F85BED" w14:paraId="4FD17CF6" w14:textId="77777777">
        <w:tc>
          <w:tcPr>
            <w:tcW w:w="3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117D74F" w14:textId="77777777" w:rsidR="00A764AC" w:rsidRPr="00F85BED" w:rsidRDefault="00000000" w:rsidP="00F85BED">
            <w:pPr>
              <w:spacing w:line="360" w:lineRule="auto"/>
              <w:jc w:val="both"/>
            </w:pPr>
            <w:r w:rsidRPr="00F85BED">
              <w:t>aum_log ↔ scheme_type_encoded</w:t>
            </w:r>
          </w:p>
        </w:tc>
        <w:tc>
          <w:tcPr>
            <w:tcW w:w="2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AABEA8E" w14:textId="77777777" w:rsidR="00A764AC" w:rsidRPr="00F85BED" w:rsidRDefault="00000000" w:rsidP="00F85BED">
            <w:pPr>
              <w:spacing w:line="360" w:lineRule="auto"/>
              <w:jc w:val="both"/>
            </w:pPr>
            <w:r w:rsidRPr="00F85BED">
              <w:t>0.04</w:t>
            </w:r>
          </w:p>
        </w:tc>
        <w:tc>
          <w:tcPr>
            <w:tcW w:w="43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0524943" w14:textId="77777777" w:rsidR="00A764AC" w:rsidRPr="00F85BED" w:rsidRDefault="00000000" w:rsidP="00F85BED">
            <w:pPr>
              <w:spacing w:line="360" w:lineRule="auto"/>
              <w:jc w:val="both"/>
            </w:pPr>
            <w:r w:rsidRPr="00F85BED">
              <w:t>Near zero — AUM (after clipping) is type-independent</w:t>
            </w:r>
          </w:p>
        </w:tc>
      </w:tr>
    </w:tbl>
    <w:p w14:paraId="33D64B21" w14:textId="2A8E3234" w:rsidR="00A764AC" w:rsidRPr="00F85BED" w:rsidRDefault="00000000" w:rsidP="002B6681">
      <w:pPr>
        <w:spacing w:before="80" w:after="120" w:line="360" w:lineRule="auto"/>
        <w:jc w:val="both"/>
      </w:pPr>
      <w:r w:rsidRPr="00F85BED">
        <w:t>fund_age_years and scheme_type_encoded are the most informative predictors of nav_log, with correlations of 0.25 and 0.30 respectively. No pair exceeds 0.40, confirming the absence of multicollinearity. The near-zero correlations involving aum_log reflect the artificial compression of AUM values caused by median-filling and IQR clipping.</w:t>
      </w:r>
    </w:p>
    <w:p w14:paraId="3F0CEF07" w14:textId="77777777" w:rsidR="00A764AC" w:rsidRPr="00F85BED" w:rsidRDefault="00000000" w:rsidP="00F85BED">
      <w:pPr>
        <w:pStyle w:val="Heading3"/>
        <w:spacing w:line="360" w:lineRule="auto"/>
        <w:jc w:val="both"/>
      </w:pPr>
      <w:r w:rsidRPr="00F85BED">
        <w:t>6.4.2 Chi-Square Test — Categorical vs Categorical</w:t>
      </w:r>
    </w:p>
    <w:p w14:paraId="6E3AC8AA" w14:textId="77777777" w:rsidR="00A764AC" w:rsidRPr="00F85BED" w:rsidRDefault="00000000" w:rsidP="00F85BED">
      <w:pPr>
        <w:spacing w:before="80" w:after="120" w:line="360" w:lineRule="auto"/>
        <w:jc w:val="both"/>
      </w:pPr>
      <w:r w:rsidRPr="00F85BED">
        <w:lastRenderedPageBreak/>
        <w:t>The chi-square test examines whether scheme type and AUM band are statistically independent or associated:</w:t>
      </w:r>
    </w:p>
    <w:p w14:paraId="60311BE4" w14:textId="77777777" w:rsidR="00A764AC" w:rsidRPr="00F85BED" w:rsidRDefault="00000000" w:rsidP="00F85BED">
      <w:pPr>
        <w:spacing w:before="80" w:after="120" w:line="360" w:lineRule="auto"/>
        <w:jc w:val="both"/>
      </w:pPr>
      <w:r w:rsidRPr="00F85BED">
        <w:rPr>
          <w:b/>
          <w:bCs/>
        </w:rPr>
        <w:t xml:space="preserve">H₀: </w:t>
      </w:r>
      <w:r w:rsidRPr="00F85BED">
        <w:t>Scheme type and AUM band are independent.</w:t>
      </w:r>
    </w:p>
    <w:p w14:paraId="2FE39110" w14:textId="2C28BC73" w:rsidR="00A764AC" w:rsidRPr="00F85BED" w:rsidRDefault="00000000" w:rsidP="002B6681">
      <w:pPr>
        <w:spacing w:before="80" w:after="120" w:line="360" w:lineRule="auto"/>
        <w:jc w:val="both"/>
      </w:pPr>
      <w:r w:rsidRPr="00F85BED">
        <w:rPr>
          <w:b/>
          <w:bCs/>
        </w:rPr>
        <w:t xml:space="preserve">H₁: </w:t>
      </w:r>
      <w:r w:rsidRPr="00F85BED">
        <w:t>Scheme type and AUM band are significantly associated.</w:t>
      </w:r>
    </w:p>
    <w:p w14:paraId="4840F292" w14:textId="77777777" w:rsidR="00A764AC" w:rsidRPr="00F85BED" w:rsidRDefault="00000000" w:rsidP="00F85BED">
      <w:pPr>
        <w:spacing w:before="40" w:after="40" w:line="360" w:lineRule="auto"/>
        <w:ind w:left="720"/>
        <w:jc w:val="both"/>
      </w:pPr>
      <w:r w:rsidRPr="00F85BED">
        <w:rPr>
          <w:rFonts w:eastAsia="Courier New"/>
        </w:rPr>
        <w:t># Contingency Table:</w:t>
      </w:r>
    </w:p>
    <w:p w14:paraId="7EA6AA1F" w14:textId="77777777" w:rsidR="00A764AC" w:rsidRPr="00F85BED" w:rsidRDefault="00000000" w:rsidP="00F85BED">
      <w:pPr>
        <w:spacing w:before="40" w:after="40" w:line="360" w:lineRule="auto"/>
        <w:ind w:left="720"/>
        <w:jc w:val="both"/>
      </w:pPr>
      <w:r w:rsidRPr="00F85BED">
        <w:rPr>
          <w:rFonts w:eastAsia="Courier New"/>
        </w:rPr>
        <w:t># aum_band        Mid</w:t>
      </w:r>
    </w:p>
    <w:p w14:paraId="5AD9545B" w14:textId="77777777" w:rsidR="00A764AC" w:rsidRPr="00F85BED" w:rsidRDefault="00000000" w:rsidP="00F85BED">
      <w:pPr>
        <w:spacing w:before="40" w:after="40" w:line="360" w:lineRule="auto"/>
        <w:ind w:left="720"/>
        <w:jc w:val="both"/>
      </w:pPr>
      <w:r w:rsidRPr="00F85BED">
        <w:rPr>
          <w:rFonts w:eastAsia="Courier New"/>
        </w:rPr>
        <w:t># scheme_type</w:t>
      </w:r>
    </w:p>
    <w:p w14:paraId="5E8612E1" w14:textId="77777777" w:rsidR="00A764AC" w:rsidRPr="00F85BED" w:rsidRDefault="00000000" w:rsidP="00F85BED">
      <w:pPr>
        <w:spacing w:before="40" w:after="40" w:line="360" w:lineRule="auto"/>
        <w:ind w:left="720"/>
        <w:jc w:val="both"/>
      </w:pPr>
      <w:r w:rsidRPr="00F85BED">
        <w:rPr>
          <w:rFonts w:eastAsia="Courier New"/>
        </w:rPr>
        <w:t># Close Ended    6316</w:t>
      </w:r>
    </w:p>
    <w:p w14:paraId="588F2A30" w14:textId="77777777" w:rsidR="00A764AC" w:rsidRPr="00F85BED" w:rsidRDefault="00000000" w:rsidP="00F85BED">
      <w:pPr>
        <w:spacing w:before="40" w:after="40" w:line="360" w:lineRule="auto"/>
        <w:ind w:left="720"/>
        <w:jc w:val="both"/>
      </w:pPr>
      <w:r w:rsidRPr="00F85BED">
        <w:rPr>
          <w:rFonts w:eastAsia="Courier New"/>
        </w:rPr>
        <w:t># Interval Fund    79</w:t>
      </w:r>
    </w:p>
    <w:p w14:paraId="7C9C20C1" w14:textId="05971E6F" w:rsidR="00A764AC" w:rsidRPr="00F85BED" w:rsidRDefault="00000000" w:rsidP="007C0AA8">
      <w:pPr>
        <w:spacing w:before="40" w:after="40" w:line="360" w:lineRule="auto"/>
        <w:ind w:left="720"/>
        <w:jc w:val="both"/>
      </w:pPr>
      <w:r w:rsidRPr="00F85BED">
        <w:rPr>
          <w:rFonts w:eastAsia="Courier New"/>
        </w:rPr>
        <w:t># Open Ended     9988</w:t>
      </w:r>
    </w:p>
    <w:p w14:paraId="0CA17D09" w14:textId="77777777" w:rsidR="00A764AC" w:rsidRPr="00F85BED" w:rsidRDefault="00000000" w:rsidP="00F85BED">
      <w:pPr>
        <w:spacing w:before="40" w:after="40" w:line="360" w:lineRule="auto"/>
        <w:ind w:left="720"/>
        <w:jc w:val="both"/>
      </w:pPr>
      <w:r w:rsidRPr="00F85BED">
        <w:rPr>
          <w:rFonts w:eastAsia="Courier New"/>
        </w:rPr>
        <w:t># Chi-Square Statistic : 0.00</w:t>
      </w:r>
    </w:p>
    <w:p w14:paraId="2A466B8F" w14:textId="77777777" w:rsidR="00A764AC" w:rsidRPr="00F85BED" w:rsidRDefault="00000000" w:rsidP="00F85BED">
      <w:pPr>
        <w:spacing w:before="40" w:after="40" w:line="360" w:lineRule="auto"/>
        <w:ind w:left="720"/>
        <w:jc w:val="both"/>
      </w:pPr>
      <w:r w:rsidRPr="00F85BED">
        <w:rPr>
          <w:rFonts w:eastAsia="Courier New"/>
        </w:rPr>
        <w:t># p-value              : 1.000000</w:t>
      </w:r>
    </w:p>
    <w:p w14:paraId="6A9903A5" w14:textId="77777777" w:rsidR="00A764AC" w:rsidRPr="00F85BED" w:rsidRDefault="00000000" w:rsidP="00F85BED">
      <w:pPr>
        <w:spacing w:before="40" w:after="40" w:line="360" w:lineRule="auto"/>
        <w:ind w:left="720"/>
        <w:jc w:val="both"/>
      </w:pPr>
      <w:r w:rsidRPr="00F85BED">
        <w:rPr>
          <w:rFonts w:eastAsia="Courier New"/>
        </w:rPr>
        <w:t># Degrees of Freedom   : 0</w:t>
      </w:r>
    </w:p>
    <w:p w14:paraId="0B2DC1B6" w14:textId="77777777" w:rsidR="00A764AC" w:rsidRPr="00F85BED" w:rsidRDefault="00000000" w:rsidP="00F85BED">
      <w:pPr>
        <w:spacing w:before="40" w:after="40" w:line="360" w:lineRule="auto"/>
        <w:ind w:left="720"/>
        <w:jc w:val="both"/>
      </w:pPr>
      <w:r w:rsidRPr="00F85BED">
        <w:rPr>
          <w:rFonts w:eastAsia="Courier New"/>
        </w:rPr>
        <w:t># Result: No significant association</w:t>
      </w:r>
    </w:p>
    <w:p w14:paraId="07C4344B" w14:textId="77777777" w:rsidR="002B6681" w:rsidRDefault="002B6681" w:rsidP="002B6681">
      <w:pPr>
        <w:spacing w:before="40" w:after="160" w:line="360" w:lineRule="auto"/>
        <w:jc w:val="center"/>
        <w:rPr>
          <w:i/>
          <w:iCs/>
          <w:sz w:val="22"/>
          <w:szCs w:val="22"/>
        </w:rPr>
      </w:pPr>
      <w:r>
        <w:rPr>
          <w:noProof/>
        </w:rPr>
        <w:drawing>
          <wp:inline distT="0" distB="0" distL="0" distR="0" wp14:anchorId="6D9A895B" wp14:editId="3F188E46">
            <wp:extent cx="3162300" cy="1880487"/>
            <wp:effectExtent l="0" t="0" r="0" b="5715"/>
            <wp:docPr id="16121253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70191" cy="1885180"/>
                    </a:xfrm>
                    <a:prstGeom prst="rect">
                      <a:avLst/>
                    </a:prstGeom>
                    <a:noFill/>
                    <a:ln>
                      <a:noFill/>
                    </a:ln>
                  </pic:spPr>
                </pic:pic>
              </a:graphicData>
            </a:graphic>
          </wp:inline>
        </w:drawing>
      </w:r>
    </w:p>
    <w:p w14:paraId="7727DE72" w14:textId="4C326C13" w:rsidR="00A764AC" w:rsidRPr="00F85BED" w:rsidRDefault="00000000" w:rsidP="002B6681">
      <w:pPr>
        <w:spacing w:before="40" w:after="160" w:line="360" w:lineRule="auto"/>
        <w:jc w:val="both"/>
      </w:pPr>
      <w:r w:rsidRPr="002B6681">
        <w:rPr>
          <w:i/>
          <w:iCs/>
          <w:sz w:val="22"/>
          <w:szCs w:val="22"/>
        </w:rPr>
        <w:t>Figure 6.</w:t>
      </w:r>
      <w:r w:rsidR="002B6681">
        <w:rPr>
          <w:i/>
          <w:iCs/>
          <w:sz w:val="22"/>
          <w:szCs w:val="22"/>
        </w:rPr>
        <w:t>9</w:t>
      </w:r>
      <w:r w:rsidRPr="002B6681">
        <w:rPr>
          <w:i/>
          <w:iCs/>
          <w:sz w:val="22"/>
          <w:szCs w:val="22"/>
        </w:rPr>
        <w:t>: Heatmap of the contingency table showing all observations in the Mid AUM band after clipping.</w:t>
      </w:r>
    </w:p>
    <w:p w14:paraId="099782D7" w14:textId="2F3F6B58" w:rsidR="00A764AC" w:rsidRPr="00F85BED" w:rsidRDefault="00000000" w:rsidP="002B6681">
      <w:pPr>
        <w:spacing w:before="80" w:after="120" w:line="360" w:lineRule="auto"/>
        <w:jc w:val="both"/>
      </w:pPr>
      <w:r w:rsidRPr="00F85BED">
        <w:t>After IQR clipping compressed all AUM values into the Mid band, the contingency table contains only one column. The chi-square statistic is 0 with p = 1.0, and the test has 0 degrees of freedom — there is simply no cross-tabular variation to test. This result is an artifact of the outlier handling strategy and demonstrates how upstream preprocessing decisions directly affect downstream statistical tests. In the pre-clipped data, the original AUM bands showed a clear and significant association with scheme type.</w:t>
      </w:r>
    </w:p>
    <w:p w14:paraId="1483334C" w14:textId="77777777" w:rsidR="00A764AC" w:rsidRPr="00F85BED" w:rsidRDefault="00000000" w:rsidP="00F85BED">
      <w:pPr>
        <w:pStyle w:val="Heading3"/>
        <w:spacing w:line="360" w:lineRule="auto"/>
        <w:jc w:val="both"/>
      </w:pPr>
      <w:r w:rsidRPr="00F85BED">
        <w:lastRenderedPageBreak/>
        <w:t>6.4.3 ANOVA — Numeric vs Categorical</w:t>
      </w:r>
    </w:p>
    <w:p w14:paraId="08539F23" w14:textId="77777777" w:rsidR="00A764AC" w:rsidRPr="00F85BED" w:rsidRDefault="00000000" w:rsidP="00F85BED">
      <w:pPr>
        <w:spacing w:before="80" w:after="120" w:line="360" w:lineRule="auto"/>
        <w:jc w:val="both"/>
      </w:pPr>
      <w:r w:rsidRPr="00F85BED">
        <w:t>One-way ANOVA tests whether the population means of log(NAV) are equal across the three scheme types:</w:t>
      </w:r>
    </w:p>
    <w:p w14:paraId="0B0CC1DB" w14:textId="77777777" w:rsidR="00A764AC" w:rsidRPr="00F85BED" w:rsidRDefault="00000000" w:rsidP="00F85BED">
      <w:pPr>
        <w:spacing w:before="80" w:after="120" w:line="360" w:lineRule="auto"/>
        <w:jc w:val="both"/>
      </w:pPr>
      <w:r w:rsidRPr="00F85BED">
        <w:rPr>
          <w:b/>
          <w:bCs/>
        </w:rPr>
        <w:t xml:space="preserve">H₀: </w:t>
      </w:r>
      <w:r w:rsidRPr="00F85BED">
        <w:t>Mean log(NAV) is equal across Open Ended, Close Ended, and Interval Fund schemes.</w:t>
      </w:r>
    </w:p>
    <w:p w14:paraId="229165BC" w14:textId="77777777" w:rsidR="002B6681" w:rsidRDefault="00000000" w:rsidP="002B6681">
      <w:pPr>
        <w:spacing w:before="80" w:after="120" w:line="360" w:lineRule="auto"/>
        <w:jc w:val="both"/>
      </w:pPr>
      <w:r w:rsidRPr="00F85BED">
        <w:rPr>
          <w:b/>
          <w:bCs/>
        </w:rPr>
        <w:t xml:space="preserve">H₁: </w:t>
      </w:r>
      <w:r w:rsidRPr="00F85BED">
        <w:t>At least one scheme type has a significantly different mean log(NAV).</w:t>
      </w:r>
    </w:p>
    <w:p w14:paraId="65294926" w14:textId="117076FC" w:rsidR="00A764AC" w:rsidRPr="00F85BED" w:rsidRDefault="00000000" w:rsidP="002B6681">
      <w:pPr>
        <w:spacing w:before="80" w:after="120" w:line="360" w:lineRule="auto"/>
        <w:ind w:firstLine="720"/>
        <w:jc w:val="both"/>
      </w:pPr>
      <w:r w:rsidRPr="00F85BED">
        <w:rPr>
          <w:rFonts w:eastAsia="Courier New"/>
        </w:rPr>
        <w:t># F-Statistic : 820.1530</w:t>
      </w:r>
    </w:p>
    <w:p w14:paraId="7BE830A2" w14:textId="77777777" w:rsidR="00A764AC" w:rsidRPr="00F85BED" w:rsidRDefault="00000000" w:rsidP="00F85BED">
      <w:pPr>
        <w:spacing w:before="40" w:after="40" w:line="360" w:lineRule="auto"/>
        <w:ind w:left="720"/>
        <w:jc w:val="both"/>
      </w:pPr>
      <w:r w:rsidRPr="00F85BED">
        <w:rPr>
          <w:rFonts w:eastAsia="Courier New"/>
        </w:rPr>
        <w:t># p-value     : 0.000000</w:t>
      </w:r>
    </w:p>
    <w:p w14:paraId="159EC465" w14:textId="77777777" w:rsidR="00A764AC" w:rsidRPr="00F85BED" w:rsidRDefault="00000000" w:rsidP="00F85BED">
      <w:pPr>
        <w:spacing w:before="40" w:after="40" w:line="360" w:lineRule="auto"/>
        <w:ind w:left="720"/>
        <w:jc w:val="both"/>
      </w:pPr>
      <w:r w:rsidRPr="00F85BED">
        <w:rPr>
          <w:rFonts w:eastAsia="Courier New"/>
        </w:rPr>
        <w:t># Result: log(NAV) differs significantly across scheme types (p &lt; 0.05)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1800"/>
        <w:gridCol w:w="2360"/>
      </w:tblGrid>
      <w:tr w:rsidR="00A764AC" w:rsidRPr="00F85BED" w14:paraId="46F928AE" w14:textId="77777777">
        <w:trPr>
          <w:tblHeader/>
        </w:trPr>
        <w:tc>
          <w:tcPr>
            <w:tcW w:w="28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06E10ED1" w14:textId="77777777" w:rsidR="00A764AC" w:rsidRPr="00F85BED" w:rsidRDefault="00000000" w:rsidP="00F85BED">
            <w:pPr>
              <w:spacing w:line="360" w:lineRule="auto"/>
              <w:jc w:val="both"/>
            </w:pPr>
            <w:r w:rsidRPr="00F85BED">
              <w:rPr>
                <w:b/>
                <w:bCs/>
              </w:rPr>
              <w:t>Scheme Type</w:t>
            </w:r>
          </w:p>
        </w:tc>
        <w:tc>
          <w:tcPr>
            <w:tcW w:w="24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03021D47" w14:textId="77777777" w:rsidR="00A764AC" w:rsidRPr="00F85BED" w:rsidRDefault="00000000" w:rsidP="00F85BED">
            <w:pPr>
              <w:spacing w:line="360" w:lineRule="auto"/>
              <w:jc w:val="both"/>
            </w:pPr>
            <w:r w:rsidRPr="00F85BED">
              <w:rPr>
                <w:b/>
                <w:bCs/>
              </w:rPr>
              <w:t>Mean log(NAV)</w:t>
            </w:r>
          </w:p>
        </w:tc>
        <w:tc>
          <w:tcPr>
            <w:tcW w:w="18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0329ECDC" w14:textId="77777777" w:rsidR="00A764AC" w:rsidRPr="00F85BED" w:rsidRDefault="00000000" w:rsidP="00F85BED">
            <w:pPr>
              <w:spacing w:line="360" w:lineRule="auto"/>
              <w:jc w:val="both"/>
            </w:pPr>
            <w:r w:rsidRPr="00F85BED">
              <w:rPr>
                <w:b/>
                <w:bCs/>
              </w:rPr>
              <w:t>Std Dev</w:t>
            </w:r>
          </w:p>
        </w:tc>
        <w:tc>
          <w:tcPr>
            <w:tcW w:w="236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7A707303" w14:textId="77777777" w:rsidR="00A764AC" w:rsidRPr="00F85BED" w:rsidRDefault="00000000" w:rsidP="00F85BED">
            <w:pPr>
              <w:spacing w:line="360" w:lineRule="auto"/>
              <w:jc w:val="both"/>
            </w:pPr>
            <w:r w:rsidRPr="00F85BED">
              <w:rPr>
                <w:b/>
                <w:bCs/>
              </w:rPr>
              <w:t>Count</w:t>
            </w:r>
          </w:p>
        </w:tc>
      </w:tr>
      <w:tr w:rsidR="00A764AC" w:rsidRPr="00F85BED" w14:paraId="747DB799" w14:textId="77777777">
        <w:tc>
          <w:tcPr>
            <w:tcW w:w="2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F9A7174" w14:textId="77777777" w:rsidR="00A764AC" w:rsidRPr="00F85BED" w:rsidRDefault="00000000" w:rsidP="00F85BED">
            <w:pPr>
              <w:spacing w:line="360" w:lineRule="auto"/>
              <w:jc w:val="both"/>
            </w:pPr>
            <w:r w:rsidRPr="00F85BED">
              <w:t>Close Ended</w:t>
            </w:r>
          </w:p>
        </w:tc>
        <w:tc>
          <w:tcPr>
            <w:tcW w:w="2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2FF4B9A" w14:textId="77777777" w:rsidR="00A764AC" w:rsidRPr="00F85BED" w:rsidRDefault="00000000" w:rsidP="00F85BED">
            <w:pPr>
              <w:spacing w:line="360" w:lineRule="auto"/>
              <w:jc w:val="both"/>
            </w:pPr>
            <w:r w:rsidRPr="00F85BED">
              <w:t>2.554</w:t>
            </w:r>
          </w:p>
        </w:tc>
        <w:tc>
          <w:tcPr>
            <w:tcW w:w="1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7043254" w14:textId="77777777" w:rsidR="00A764AC" w:rsidRPr="00F85BED" w:rsidRDefault="00000000" w:rsidP="00F85BED">
            <w:pPr>
              <w:spacing w:line="360" w:lineRule="auto"/>
              <w:jc w:val="both"/>
            </w:pPr>
            <w:r w:rsidRPr="00F85BED">
              <w:t>0.392</w:t>
            </w:r>
          </w:p>
        </w:tc>
        <w:tc>
          <w:tcPr>
            <w:tcW w:w="23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70BA31F" w14:textId="77777777" w:rsidR="00A764AC" w:rsidRPr="00F85BED" w:rsidRDefault="00000000" w:rsidP="00F85BED">
            <w:pPr>
              <w:spacing w:line="360" w:lineRule="auto"/>
              <w:jc w:val="both"/>
            </w:pPr>
            <w:r w:rsidRPr="00F85BED">
              <w:t>6,316</w:t>
            </w:r>
          </w:p>
        </w:tc>
      </w:tr>
      <w:tr w:rsidR="00A764AC" w:rsidRPr="00F85BED" w14:paraId="15BA7D9D" w14:textId="77777777">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5F95289" w14:textId="77777777" w:rsidR="00A764AC" w:rsidRPr="00F85BED" w:rsidRDefault="00000000" w:rsidP="00F85BED">
            <w:pPr>
              <w:spacing w:line="360" w:lineRule="auto"/>
              <w:jc w:val="both"/>
            </w:pPr>
            <w:r w:rsidRPr="00F85BED">
              <w:t>Interval Fund</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8DFFF41" w14:textId="77777777" w:rsidR="00A764AC" w:rsidRPr="00F85BED" w:rsidRDefault="00000000" w:rsidP="00F85BED">
            <w:pPr>
              <w:spacing w:line="360" w:lineRule="auto"/>
              <w:jc w:val="both"/>
            </w:pPr>
            <w:r w:rsidRPr="00F85BED">
              <w:t>2.615</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4501DE7" w14:textId="77777777" w:rsidR="00A764AC" w:rsidRPr="00F85BED" w:rsidRDefault="00000000" w:rsidP="00F85BED">
            <w:pPr>
              <w:spacing w:line="360" w:lineRule="auto"/>
              <w:jc w:val="both"/>
            </w:pPr>
            <w:r w:rsidRPr="00F85BED">
              <w:t>0.400</w:t>
            </w:r>
          </w:p>
        </w:tc>
        <w:tc>
          <w:tcPr>
            <w:tcW w:w="2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0981715" w14:textId="77777777" w:rsidR="00A764AC" w:rsidRPr="00F85BED" w:rsidRDefault="00000000" w:rsidP="00F85BED">
            <w:pPr>
              <w:spacing w:line="360" w:lineRule="auto"/>
              <w:jc w:val="both"/>
            </w:pPr>
            <w:r w:rsidRPr="00F85BED">
              <w:t>79</w:t>
            </w:r>
          </w:p>
        </w:tc>
      </w:tr>
      <w:tr w:rsidR="00A764AC" w:rsidRPr="00F85BED" w14:paraId="6E3A6937" w14:textId="77777777">
        <w:tc>
          <w:tcPr>
            <w:tcW w:w="2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E71A29D" w14:textId="77777777" w:rsidR="00A764AC" w:rsidRPr="00F85BED" w:rsidRDefault="00000000" w:rsidP="00F85BED">
            <w:pPr>
              <w:spacing w:line="360" w:lineRule="auto"/>
              <w:jc w:val="both"/>
            </w:pPr>
            <w:r w:rsidRPr="00F85BED">
              <w:t>Open Ended</w:t>
            </w:r>
          </w:p>
        </w:tc>
        <w:tc>
          <w:tcPr>
            <w:tcW w:w="2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8782BD0" w14:textId="77777777" w:rsidR="00A764AC" w:rsidRPr="00F85BED" w:rsidRDefault="00000000" w:rsidP="00F85BED">
            <w:pPr>
              <w:spacing w:line="360" w:lineRule="auto"/>
              <w:jc w:val="both"/>
            </w:pPr>
            <w:r w:rsidRPr="00F85BED">
              <w:t>2.977</w:t>
            </w:r>
          </w:p>
        </w:tc>
        <w:tc>
          <w:tcPr>
            <w:tcW w:w="1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535AF0B" w14:textId="77777777" w:rsidR="00A764AC" w:rsidRPr="00F85BED" w:rsidRDefault="00000000" w:rsidP="00F85BED">
            <w:pPr>
              <w:spacing w:line="360" w:lineRule="auto"/>
              <w:jc w:val="both"/>
            </w:pPr>
            <w:r w:rsidRPr="00F85BED">
              <w:t>0.773</w:t>
            </w:r>
          </w:p>
        </w:tc>
        <w:tc>
          <w:tcPr>
            <w:tcW w:w="23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78902BA" w14:textId="77777777" w:rsidR="00A764AC" w:rsidRPr="00F85BED" w:rsidRDefault="00000000" w:rsidP="00F85BED">
            <w:pPr>
              <w:spacing w:line="360" w:lineRule="auto"/>
              <w:jc w:val="both"/>
            </w:pPr>
            <w:r w:rsidRPr="00F85BED">
              <w:t>9,988</w:t>
            </w:r>
          </w:p>
        </w:tc>
      </w:tr>
    </w:tbl>
    <w:p w14:paraId="51E36667" w14:textId="666CBD64" w:rsidR="00A764AC" w:rsidRPr="00F85BED" w:rsidRDefault="002B6681" w:rsidP="002B6681">
      <w:pPr>
        <w:pBdr>
          <w:top w:val="dashed" w:sz="4" w:space="0" w:color="888888"/>
          <w:left w:val="dashed" w:sz="4" w:space="0" w:color="888888"/>
          <w:bottom w:val="dashed" w:sz="4" w:space="0" w:color="888888"/>
          <w:right w:val="dashed" w:sz="4" w:space="0" w:color="888888"/>
        </w:pBdr>
        <w:spacing w:before="120" w:after="60" w:line="360" w:lineRule="auto"/>
        <w:jc w:val="center"/>
      </w:pPr>
      <w:r>
        <w:rPr>
          <w:noProof/>
        </w:rPr>
        <w:drawing>
          <wp:inline distT="0" distB="0" distL="0" distR="0" wp14:anchorId="57C9869F" wp14:editId="7BD9B5EC">
            <wp:extent cx="2369820" cy="1816003"/>
            <wp:effectExtent l="0" t="0" r="0" b="0"/>
            <wp:docPr id="2655938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77058" cy="1821550"/>
                    </a:xfrm>
                    <a:prstGeom prst="rect">
                      <a:avLst/>
                    </a:prstGeom>
                    <a:noFill/>
                    <a:ln>
                      <a:noFill/>
                    </a:ln>
                  </pic:spPr>
                </pic:pic>
              </a:graphicData>
            </a:graphic>
          </wp:inline>
        </w:drawing>
      </w:r>
    </w:p>
    <w:p w14:paraId="1BDC6E56" w14:textId="64512F91" w:rsidR="00A764AC" w:rsidRPr="002B6681" w:rsidRDefault="00000000" w:rsidP="002B6681">
      <w:pPr>
        <w:spacing w:before="40" w:after="160" w:line="360" w:lineRule="auto"/>
        <w:jc w:val="both"/>
        <w:rPr>
          <w:sz w:val="22"/>
          <w:szCs w:val="22"/>
        </w:rPr>
      </w:pPr>
      <w:r w:rsidRPr="002B6681">
        <w:rPr>
          <w:i/>
          <w:iCs/>
          <w:sz w:val="22"/>
          <w:szCs w:val="22"/>
        </w:rPr>
        <w:t>Figure 6.1</w:t>
      </w:r>
      <w:r w:rsidR="002B6681">
        <w:rPr>
          <w:i/>
          <w:iCs/>
          <w:sz w:val="22"/>
          <w:szCs w:val="22"/>
        </w:rPr>
        <w:t>0</w:t>
      </w:r>
      <w:r w:rsidRPr="002B6681">
        <w:rPr>
          <w:i/>
          <w:iCs/>
          <w:sz w:val="22"/>
          <w:szCs w:val="22"/>
        </w:rPr>
        <w:t>: Box plot showing the distribution of log(NAV) for each scheme type, supporting the ANOVA result.</w:t>
      </w:r>
    </w:p>
    <w:p w14:paraId="73363004" w14:textId="42F743D0" w:rsidR="00A764AC" w:rsidRDefault="00000000" w:rsidP="002B6681">
      <w:pPr>
        <w:spacing w:before="80" w:after="120" w:line="360" w:lineRule="auto"/>
        <w:jc w:val="both"/>
      </w:pPr>
      <w:r w:rsidRPr="00F85BED">
        <w:t>With F = 820 and p ≈ 0, the null hypothesis is decisively rejected. Open Ended funds have a mean log(NAV) of 2.977 — significantly higher than Close Ended (2.554) and Interval Fund (2.615). The large F-statistic reflects both the size of the mean differences and the large sample sizes involved. The higher standard deviation for Open Ended (0.773) confirms the heterogeneous composition of this category, spanning both high-NAV equity funds and low-NAV debt funds.</w:t>
      </w:r>
    </w:p>
    <w:p w14:paraId="291DD80A" w14:textId="77777777" w:rsidR="007C0AA8" w:rsidRPr="00F85BED" w:rsidRDefault="007C0AA8" w:rsidP="002B6681">
      <w:pPr>
        <w:spacing w:before="80" w:after="120" w:line="360" w:lineRule="auto"/>
        <w:jc w:val="both"/>
      </w:pPr>
    </w:p>
    <w:p w14:paraId="00DCFE6C" w14:textId="77777777" w:rsidR="00A764AC" w:rsidRPr="00F85BED" w:rsidRDefault="00000000" w:rsidP="00F85BED">
      <w:pPr>
        <w:pStyle w:val="Heading3"/>
        <w:spacing w:line="360" w:lineRule="auto"/>
        <w:jc w:val="both"/>
      </w:pPr>
      <w:r w:rsidRPr="00F85BED">
        <w:lastRenderedPageBreak/>
        <w:t>6.4.4 Pivot Table — Multi-Dimensional Summary</w:t>
      </w:r>
    </w:p>
    <w:p w14:paraId="036DADEB" w14:textId="5D69E807" w:rsidR="00A764AC" w:rsidRPr="00F85BED" w:rsidRDefault="00000000" w:rsidP="002B6681">
      <w:pPr>
        <w:spacing w:before="80" w:after="120" w:line="360" w:lineRule="auto"/>
        <w:jc w:val="both"/>
      </w:pPr>
      <w:r w:rsidRPr="00F85BED">
        <w:t>Five pivot tables are generated to provide multi-dimensional summaries of the dataset from different analytical angles:</w:t>
      </w:r>
    </w:p>
    <w:p w14:paraId="21B5AFCE" w14:textId="77777777" w:rsidR="00A764AC" w:rsidRPr="00F85BED" w:rsidRDefault="00000000" w:rsidP="00F85BED">
      <w:pPr>
        <w:spacing w:before="80" w:after="120" w:line="360" w:lineRule="auto"/>
        <w:jc w:val="both"/>
      </w:pPr>
      <w:r w:rsidRPr="00F85BED">
        <w:rPr>
          <w:b/>
          <w:bCs/>
        </w:rPr>
        <w:t>Pivot 1 Output — Average log(NAV) by Scheme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A764AC" w:rsidRPr="00F85BED" w14:paraId="6558C88F" w14:textId="77777777">
        <w:trPr>
          <w:tblHeader/>
        </w:trPr>
        <w:tc>
          <w:tcPr>
            <w:tcW w:w="50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52264019" w14:textId="77777777" w:rsidR="00A764AC" w:rsidRPr="00F85BED" w:rsidRDefault="00000000" w:rsidP="00F85BED">
            <w:pPr>
              <w:spacing w:line="360" w:lineRule="auto"/>
              <w:jc w:val="both"/>
            </w:pPr>
            <w:r w:rsidRPr="00F85BED">
              <w:rPr>
                <w:b/>
                <w:bCs/>
              </w:rPr>
              <w:t>Scheme Type</w:t>
            </w:r>
          </w:p>
        </w:tc>
        <w:tc>
          <w:tcPr>
            <w:tcW w:w="436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2075E181" w14:textId="77777777" w:rsidR="00A764AC" w:rsidRPr="00F85BED" w:rsidRDefault="00000000" w:rsidP="00F85BED">
            <w:pPr>
              <w:spacing w:line="360" w:lineRule="auto"/>
              <w:jc w:val="both"/>
            </w:pPr>
            <w:r w:rsidRPr="00F85BED">
              <w:rPr>
                <w:b/>
                <w:bCs/>
              </w:rPr>
              <w:t>avg nav_log</w:t>
            </w:r>
          </w:p>
        </w:tc>
      </w:tr>
      <w:tr w:rsidR="00A764AC" w:rsidRPr="00F85BED" w14:paraId="739B8704" w14:textId="77777777">
        <w:tc>
          <w:tcPr>
            <w:tcW w:w="5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A1306B8" w14:textId="77777777" w:rsidR="00A764AC" w:rsidRPr="00F85BED" w:rsidRDefault="00000000" w:rsidP="00F85BED">
            <w:pPr>
              <w:spacing w:line="360" w:lineRule="auto"/>
              <w:jc w:val="both"/>
            </w:pPr>
            <w:r w:rsidRPr="00F85BED">
              <w:t>Close Ended</w:t>
            </w:r>
          </w:p>
        </w:tc>
        <w:tc>
          <w:tcPr>
            <w:tcW w:w="43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6F5827B" w14:textId="77777777" w:rsidR="00A764AC" w:rsidRPr="00F85BED" w:rsidRDefault="00000000" w:rsidP="00F85BED">
            <w:pPr>
              <w:spacing w:line="360" w:lineRule="auto"/>
              <w:jc w:val="both"/>
            </w:pPr>
            <w:r w:rsidRPr="00F85BED">
              <w:t>2.554</w:t>
            </w:r>
          </w:p>
        </w:tc>
      </w:tr>
      <w:tr w:rsidR="00A764AC" w:rsidRPr="00F85BED" w14:paraId="388A0420" w14:textId="77777777">
        <w:tc>
          <w:tcPr>
            <w:tcW w:w="5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0979898" w14:textId="77777777" w:rsidR="00A764AC" w:rsidRPr="00F85BED" w:rsidRDefault="00000000" w:rsidP="00F85BED">
            <w:pPr>
              <w:spacing w:line="360" w:lineRule="auto"/>
              <w:jc w:val="both"/>
            </w:pPr>
            <w:r w:rsidRPr="00F85BED">
              <w:t>Interval Fund</w:t>
            </w:r>
          </w:p>
        </w:tc>
        <w:tc>
          <w:tcPr>
            <w:tcW w:w="4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2C5C7AD" w14:textId="77777777" w:rsidR="00A764AC" w:rsidRPr="00F85BED" w:rsidRDefault="00000000" w:rsidP="00F85BED">
            <w:pPr>
              <w:spacing w:line="360" w:lineRule="auto"/>
              <w:jc w:val="both"/>
            </w:pPr>
            <w:r w:rsidRPr="00F85BED">
              <w:t>2.615</w:t>
            </w:r>
          </w:p>
        </w:tc>
      </w:tr>
      <w:tr w:rsidR="00A764AC" w:rsidRPr="00F85BED" w14:paraId="4DCC5F56" w14:textId="77777777">
        <w:tc>
          <w:tcPr>
            <w:tcW w:w="5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1CD1605" w14:textId="77777777" w:rsidR="00A764AC" w:rsidRPr="00F85BED" w:rsidRDefault="00000000" w:rsidP="00F85BED">
            <w:pPr>
              <w:spacing w:line="360" w:lineRule="auto"/>
              <w:jc w:val="both"/>
            </w:pPr>
            <w:r w:rsidRPr="00F85BED">
              <w:t>Open Ended</w:t>
            </w:r>
          </w:p>
        </w:tc>
        <w:tc>
          <w:tcPr>
            <w:tcW w:w="43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3D281DA" w14:textId="77777777" w:rsidR="00A764AC" w:rsidRPr="00F85BED" w:rsidRDefault="00000000" w:rsidP="00F85BED">
            <w:pPr>
              <w:spacing w:line="360" w:lineRule="auto"/>
              <w:jc w:val="both"/>
            </w:pPr>
            <w:r w:rsidRPr="00F85BED">
              <w:t>2.977</w:t>
            </w:r>
          </w:p>
        </w:tc>
      </w:tr>
    </w:tbl>
    <w:p w14:paraId="34724999" w14:textId="77777777" w:rsidR="00A764AC" w:rsidRPr="00F85BED" w:rsidRDefault="00A764AC" w:rsidP="00F85BED">
      <w:pPr>
        <w:spacing w:line="360" w:lineRule="auto"/>
        <w:jc w:val="both"/>
      </w:pPr>
    </w:p>
    <w:p w14:paraId="1F7E46E1" w14:textId="77777777" w:rsidR="00A764AC" w:rsidRPr="00F85BED" w:rsidRDefault="00000000" w:rsidP="00F85BED">
      <w:pPr>
        <w:spacing w:before="80" w:after="120" w:line="360" w:lineRule="auto"/>
        <w:jc w:val="both"/>
      </w:pPr>
      <w:r w:rsidRPr="00F85BED">
        <w:rPr>
          <w:b/>
          <w:bCs/>
        </w:rPr>
        <w:t>Pivot 2 Output — NAV Statistics by Scheme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400"/>
        <w:gridCol w:w="1000"/>
        <w:gridCol w:w="1400"/>
        <w:gridCol w:w="1960"/>
      </w:tblGrid>
      <w:tr w:rsidR="00A764AC" w:rsidRPr="00F85BED" w14:paraId="3859C9F5" w14:textId="77777777">
        <w:trPr>
          <w:tblHeader/>
        </w:trPr>
        <w:tc>
          <w:tcPr>
            <w:tcW w:w="22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4A71E67A" w14:textId="77777777" w:rsidR="00A764AC" w:rsidRPr="00F85BED" w:rsidRDefault="00000000" w:rsidP="00F85BED">
            <w:pPr>
              <w:spacing w:line="360" w:lineRule="auto"/>
              <w:jc w:val="both"/>
            </w:pPr>
            <w:r w:rsidRPr="00F85BED">
              <w:rPr>
                <w:b/>
                <w:bCs/>
              </w:rPr>
              <w:t>Scheme Type</w:t>
            </w:r>
          </w:p>
        </w:tc>
        <w:tc>
          <w:tcPr>
            <w:tcW w:w="14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0EA3ADC4" w14:textId="77777777" w:rsidR="00A764AC" w:rsidRPr="00F85BED" w:rsidRDefault="00000000" w:rsidP="00F85BED">
            <w:pPr>
              <w:spacing w:line="360" w:lineRule="auto"/>
              <w:jc w:val="both"/>
            </w:pPr>
            <w:r w:rsidRPr="00F85BED">
              <w:rPr>
                <w:b/>
                <w:bCs/>
              </w:rPr>
              <w:t>Mean ₹</w:t>
            </w:r>
          </w:p>
        </w:tc>
        <w:tc>
          <w:tcPr>
            <w:tcW w:w="14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384DEAB5" w14:textId="77777777" w:rsidR="00A764AC" w:rsidRPr="00F85BED" w:rsidRDefault="00000000" w:rsidP="00F85BED">
            <w:pPr>
              <w:spacing w:line="360" w:lineRule="auto"/>
              <w:jc w:val="both"/>
            </w:pPr>
            <w:r w:rsidRPr="00F85BED">
              <w:rPr>
                <w:b/>
                <w:bCs/>
              </w:rPr>
              <w:t>Median ₹</w:t>
            </w:r>
          </w:p>
        </w:tc>
        <w:tc>
          <w:tcPr>
            <w:tcW w:w="10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2031E591" w14:textId="77777777" w:rsidR="00A764AC" w:rsidRPr="00F85BED" w:rsidRDefault="00000000" w:rsidP="00F85BED">
            <w:pPr>
              <w:spacing w:line="360" w:lineRule="auto"/>
              <w:jc w:val="both"/>
            </w:pPr>
            <w:r w:rsidRPr="00F85BED">
              <w:rPr>
                <w:b/>
                <w:bCs/>
              </w:rPr>
              <w:t>Min ₹</w:t>
            </w:r>
          </w:p>
        </w:tc>
        <w:tc>
          <w:tcPr>
            <w:tcW w:w="14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3540ADEA" w14:textId="77777777" w:rsidR="00A764AC" w:rsidRPr="00F85BED" w:rsidRDefault="00000000" w:rsidP="00F85BED">
            <w:pPr>
              <w:spacing w:line="360" w:lineRule="auto"/>
              <w:jc w:val="both"/>
            </w:pPr>
            <w:r w:rsidRPr="00F85BED">
              <w:rPr>
                <w:b/>
                <w:bCs/>
              </w:rPr>
              <w:t>Max ₹</w:t>
            </w:r>
          </w:p>
        </w:tc>
        <w:tc>
          <w:tcPr>
            <w:tcW w:w="196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0D5CB35E" w14:textId="77777777" w:rsidR="00A764AC" w:rsidRPr="00F85BED" w:rsidRDefault="00000000" w:rsidP="00F85BED">
            <w:pPr>
              <w:spacing w:line="360" w:lineRule="auto"/>
              <w:jc w:val="both"/>
            </w:pPr>
            <w:r w:rsidRPr="00F85BED">
              <w:rPr>
                <w:b/>
                <w:bCs/>
              </w:rPr>
              <w:t>Count</w:t>
            </w:r>
          </w:p>
        </w:tc>
      </w:tr>
      <w:tr w:rsidR="00A764AC" w:rsidRPr="00F85BED" w14:paraId="083C8C61" w14:textId="77777777">
        <w:tc>
          <w:tcPr>
            <w:tcW w:w="2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7A5874E" w14:textId="77777777" w:rsidR="00A764AC" w:rsidRPr="00F85BED" w:rsidRDefault="00000000" w:rsidP="00F85BED">
            <w:pPr>
              <w:spacing w:line="360" w:lineRule="auto"/>
              <w:jc w:val="both"/>
            </w:pPr>
            <w:r w:rsidRPr="00F85BED">
              <w:t>Close Ended</w:t>
            </w:r>
          </w:p>
        </w:tc>
        <w:tc>
          <w:tcPr>
            <w:tcW w:w="1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444AA3B" w14:textId="77777777" w:rsidR="00A764AC" w:rsidRPr="00F85BED" w:rsidRDefault="00000000" w:rsidP="00F85BED">
            <w:pPr>
              <w:spacing w:line="360" w:lineRule="auto"/>
              <w:jc w:val="both"/>
            </w:pPr>
            <w:r w:rsidRPr="00F85BED">
              <w:t>12.50</w:t>
            </w:r>
          </w:p>
        </w:tc>
        <w:tc>
          <w:tcPr>
            <w:tcW w:w="1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9436CAD" w14:textId="77777777" w:rsidR="00A764AC" w:rsidRPr="00F85BED" w:rsidRDefault="00000000" w:rsidP="00F85BED">
            <w:pPr>
              <w:spacing w:line="360" w:lineRule="auto"/>
              <w:jc w:val="both"/>
            </w:pPr>
            <w:r w:rsidRPr="00F85BED">
              <w:t>12.79</w:t>
            </w:r>
          </w:p>
        </w:tc>
        <w:tc>
          <w:tcPr>
            <w:tcW w:w="1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AAD217B" w14:textId="77777777" w:rsidR="00A764AC" w:rsidRPr="00F85BED" w:rsidRDefault="00000000" w:rsidP="00F85BED">
            <w:pPr>
              <w:spacing w:line="360" w:lineRule="auto"/>
              <w:jc w:val="both"/>
            </w:pPr>
            <w:r w:rsidRPr="00F85BED">
              <w:t>0.0</w:t>
            </w:r>
          </w:p>
        </w:tc>
        <w:tc>
          <w:tcPr>
            <w:tcW w:w="1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EEA5675" w14:textId="77777777" w:rsidR="00A764AC" w:rsidRPr="00F85BED" w:rsidRDefault="00000000" w:rsidP="00F85BED">
            <w:pPr>
              <w:spacing w:line="360" w:lineRule="auto"/>
              <w:jc w:val="both"/>
            </w:pPr>
            <w:r w:rsidRPr="00F85BED">
              <w:t>42.97</w:t>
            </w:r>
          </w:p>
        </w:tc>
        <w:tc>
          <w:tcPr>
            <w:tcW w:w="19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F039A20" w14:textId="77777777" w:rsidR="00A764AC" w:rsidRPr="00F85BED" w:rsidRDefault="00000000" w:rsidP="00F85BED">
            <w:pPr>
              <w:spacing w:line="360" w:lineRule="auto"/>
              <w:jc w:val="both"/>
            </w:pPr>
            <w:r w:rsidRPr="00F85BED">
              <w:t>6,316</w:t>
            </w:r>
          </w:p>
        </w:tc>
      </w:tr>
      <w:tr w:rsidR="00A764AC" w:rsidRPr="00F85BED" w14:paraId="1F165A8D" w14:textId="77777777">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5E2150C" w14:textId="77777777" w:rsidR="00A764AC" w:rsidRPr="00F85BED" w:rsidRDefault="00000000" w:rsidP="00F85BED">
            <w:pPr>
              <w:spacing w:line="360" w:lineRule="auto"/>
              <w:jc w:val="both"/>
            </w:pPr>
            <w:r w:rsidRPr="00F85BED">
              <w:t>Interval Fund</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D4E1C7E" w14:textId="77777777" w:rsidR="00A764AC" w:rsidRPr="00F85BED" w:rsidRDefault="00000000" w:rsidP="00F85BED">
            <w:pPr>
              <w:spacing w:line="360" w:lineRule="auto"/>
              <w:jc w:val="both"/>
            </w:pPr>
            <w:r w:rsidRPr="00F85BED">
              <w:t>13.60</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8A7CAEA" w14:textId="77777777" w:rsidR="00A764AC" w:rsidRPr="00F85BED" w:rsidRDefault="00000000" w:rsidP="00F85BED">
            <w:pPr>
              <w:spacing w:line="360" w:lineRule="auto"/>
              <w:jc w:val="both"/>
            </w:pPr>
            <w:r w:rsidRPr="00F85BED">
              <w:t>13.08</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820553D" w14:textId="77777777" w:rsidR="00A764AC" w:rsidRPr="00F85BED" w:rsidRDefault="00000000" w:rsidP="00F85BED">
            <w:pPr>
              <w:spacing w:line="360" w:lineRule="auto"/>
              <w:jc w:val="both"/>
            </w:pPr>
            <w:r w:rsidRPr="00F85BED">
              <w:t>0.0</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B72E405" w14:textId="77777777" w:rsidR="00A764AC" w:rsidRPr="00F85BED" w:rsidRDefault="00000000" w:rsidP="00F85BED">
            <w:pPr>
              <w:spacing w:line="360" w:lineRule="auto"/>
              <w:jc w:val="both"/>
            </w:pPr>
            <w:r w:rsidRPr="00F85BED">
              <w:t>38.43</w:t>
            </w:r>
          </w:p>
        </w:tc>
        <w:tc>
          <w:tcPr>
            <w:tcW w:w="1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1A26C03" w14:textId="77777777" w:rsidR="00A764AC" w:rsidRPr="00F85BED" w:rsidRDefault="00000000" w:rsidP="00F85BED">
            <w:pPr>
              <w:spacing w:line="360" w:lineRule="auto"/>
              <w:jc w:val="both"/>
            </w:pPr>
            <w:r w:rsidRPr="00F85BED">
              <w:t>79</w:t>
            </w:r>
          </w:p>
        </w:tc>
      </w:tr>
      <w:tr w:rsidR="00A764AC" w:rsidRPr="00F85BED" w14:paraId="71269B65" w14:textId="77777777">
        <w:tc>
          <w:tcPr>
            <w:tcW w:w="2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79C9430" w14:textId="77777777" w:rsidR="00A764AC" w:rsidRPr="00F85BED" w:rsidRDefault="00000000" w:rsidP="00F85BED">
            <w:pPr>
              <w:spacing w:line="360" w:lineRule="auto"/>
              <w:jc w:val="both"/>
            </w:pPr>
            <w:r w:rsidRPr="00F85BED">
              <w:t>Open Ended</w:t>
            </w:r>
          </w:p>
        </w:tc>
        <w:tc>
          <w:tcPr>
            <w:tcW w:w="1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CEDBB6D" w14:textId="77777777" w:rsidR="00A764AC" w:rsidRPr="00F85BED" w:rsidRDefault="00000000" w:rsidP="00F85BED">
            <w:pPr>
              <w:spacing w:line="360" w:lineRule="auto"/>
              <w:jc w:val="both"/>
            </w:pPr>
            <w:r w:rsidRPr="00F85BED">
              <w:t>23.54</w:t>
            </w:r>
          </w:p>
        </w:tc>
        <w:tc>
          <w:tcPr>
            <w:tcW w:w="1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73BEABD" w14:textId="77777777" w:rsidR="00A764AC" w:rsidRPr="00F85BED" w:rsidRDefault="00000000" w:rsidP="00F85BED">
            <w:pPr>
              <w:spacing w:line="360" w:lineRule="auto"/>
              <w:jc w:val="both"/>
            </w:pPr>
            <w:r w:rsidRPr="00F85BED">
              <w:t>16.79</w:t>
            </w:r>
          </w:p>
        </w:tc>
        <w:tc>
          <w:tcPr>
            <w:tcW w:w="1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0A91997" w14:textId="77777777" w:rsidR="00A764AC" w:rsidRPr="00F85BED" w:rsidRDefault="00000000" w:rsidP="00F85BED">
            <w:pPr>
              <w:spacing w:line="360" w:lineRule="auto"/>
              <w:jc w:val="both"/>
            </w:pPr>
            <w:r w:rsidRPr="00F85BED">
              <w:t>0.0</w:t>
            </w:r>
          </w:p>
        </w:tc>
        <w:tc>
          <w:tcPr>
            <w:tcW w:w="1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247BA42" w14:textId="77777777" w:rsidR="00A764AC" w:rsidRPr="00F85BED" w:rsidRDefault="00000000" w:rsidP="00F85BED">
            <w:pPr>
              <w:spacing w:line="360" w:lineRule="auto"/>
              <w:jc w:val="both"/>
            </w:pPr>
            <w:r w:rsidRPr="00F85BED">
              <w:t>42.97</w:t>
            </w:r>
          </w:p>
        </w:tc>
        <w:tc>
          <w:tcPr>
            <w:tcW w:w="19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4C127F4" w14:textId="77777777" w:rsidR="00A764AC" w:rsidRPr="00F85BED" w:rsidRDefault="00000000" w:rsidP="00F85BED">
            <w:pPr>
              <w:spacing w:line="360" w:lineRule="auto"/>
              <w:jc w:val="both"/>
            </w:pPr>
            <w:r w:rsidRPr="00F85BED">
              <w:t>9,988</w:t>
            </w:r>
          </w:p>
        </w:tc>
      </w:tr>
    </w:tbl>
    <w:p w14:paraId="71247723" w14:textId="77777777" w:rsidR="00A764AC" w:rsidRPr="00F85BED" w:rsidRDefault="00A764AC" w:rsidP="00F85BED">
      <w:pPr>
        <w:spacing w:line="360" w:lineRule="auto"/>
        <w:jc w:val="both"/>
      </w:pPr>
    </w:p>
    <w:p w14:paraId="1EFB66E3" w14:textId="77777777" w:rsidR="00A764AC" w:rsidRPr="00F85BED" w:rsidRDefault="00000000" w:rsidP="00F85BED">
      <w:pPr>
        <w:spacing w:before="80" w:after="120" w:line="360" w:lineRule="auto"/>
        <w:jc w:val="both"/>
      </w:pPr>
      <w:r w:rsidRPr="00F85BED">
        <w:rPr>
          <w:b/>
          <w:bCs/>
        </w:rPr>
        <w:t>Pivot 5 Output — Median NAV by Top 5 AMCs x Scheme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900"/>
        <w:gridCol w:w="2000"/>
        <w:gridCol w:w="1860"/>
      </w:tblGrid>
      <w:tr w:rsidR="00A764AC" w:rsidRPr="00F85BED" w14:paraId="739BBC90" w14:textId="77777777">
        <w:trPr>
          <w:tblHeader/>
        </w:trPr>
        <w:tc>
          <w:tcPr>
            <w:tcW w:w="36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2DA6DEF8" w14:textId="77777777" w:rsidR="00A764AC" w:rsidRPr="00F85BED" w:rsidRDefault="00000000" w:rsidP="00F85BED">
            <w:pPr>
              <w:spacing w:line="360" w:lineRule="auto"/>
              <w:jc w:val="both"/>
            </w:pPr>
            <w:r w:rsidRPr="00F85BED">
              <w:rPr>
                <w:b/>
                <w:bCs/>
              </w:rPr>
              <w:t>AMC</w:t>
            </w:r>
          </w:p>
        </w:tc>
        <w:tc>
          <w:tcPr>
            <w:tcW w:w="19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75C49506" w14:textId="77777777" w:rsidR="00A764AC" w:rsidRPr="00F85BED" w:rsidRDefault="00000000" w:rsidP="00F85BED">
            <w:pPr>
              <w:spacing w:line="360" w:lineRule="auto"/>
              <w:jc w:val="both"/>
            </w:pPr>
            <w:r w:rsidRPr="00F85BED">
              <w:rPr>
                <w:b/>
                <w:bCs/>
              </w:rPr>
              <w:t>Close Ended ₹</w:t>
            </w:r>
          </w:p>
        </w:tc>
        <w:tc>
          <w:tcPr>
            <w:tcW w:w="20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11960B95" w14:textId="77777777" w:rsidR="00A764AC" w:rsidRPr="00F85BED" w:rsidRDefault="00000000" w:rsidP="00F85BED">
            <w:pPr>
              <w:spacing w:line="360" w:lineRule="auto"/>
              <w:jc w:val="both"/>
            </w:pPr>
            <w:r w:rsidRPr="00F85BED">
              <w:rPr>
                <w:b/>
                <w:bCs/>
              </w:rPr>
              <w:t>Interval Fund ₹</w:t>
            </w:r>
          </w:p>
        </w:tc>
        <w:tc>
          <w:tcPr>
            <w:tcW w:w="186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4447051B" w14:textId="77777777" w:rsidR="00A764AC" w:rsidRPr="00F85BED" w:rsidRDefault="00000000" w:rsidP="00F85BED">
            <w:pPr>
              <w:spacing w:line="360" w:lineRule="auto"/>
              <w:jc w:val="both"/>
            </w:pPr>
            <w:r w:rsidRPr="00F85BED">
              <w:rPr>
                <w:b/>
                <w:bCs/>
              </w:rPr>
              <w:t>Open Ended ₹</w:t>
            </w:r>
          </w:p>
        </w:tc>
      </w:tr>
      <w:tr w:rsidR="00A764AC" w:rsidRPr="00F85BED" w14:paraId="6454EA7E" w14:textId="77777777">
        <w:tc>
          <w:tcPr>
            <w:tcW w:w="36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89DE5C3" w14:textId="77777777" w:rsidR="00A764AC" w:rsidRPr="00F85BED" w:rsidRDefault="00000000" w:rsidP="00F85BED">
            <w:pPr>
              <w:spacing w:line="360" w:lineRule="auto"/>
              <w:jc w:val="both"/>
            </w:pPr>
            <w:r w:rsidRPr="00F85BED">
              <w:t>HDFC Asset Management</w:t>
            </w:r>
          </w:p>
        </w:tc>
        <w:tc>
          <w:tcPr>
            <w:tcW w:w="19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C8430A6" w14:textId="77777777" w:rsidR="00A764AC" w:rsidRPr="00F85BED" w:rsidRDefault="00000000" w:rsidP="00F85BED">
            <w:pPr>
              <w:spacing w:line="360" w:lineRule="auto"/>
              <w:jc w:val="both"/>
            </w:pPr>
            <w:r w:rsidRPr="00F85BED">
              <w:t>10.11</w:t>
            </w:r>
          </w:p>
        </w:tc>
        <w:tc>
          <w:tcPr>
            <w:tcW w:w="2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64B1CBC" w14:textId="77777777" w:rsidR="00A764AC" w:rsidRPr="00F85BED" w:rsidRDefault="00000000" w:rsidP="00F85BED">
            <w:pPr>
              <w:spacing w:line="360" w:lineRule="auto"/>
              <w:jc w:val="both"/>
            </w:pPr>
            <w:r w:rsidRPr="00F85BED">
              <w:t>13.08</w:t>
            </w:r>
          </w:p>
        </w:tc>
        <w:tc>
          <w:tcPr>
            <w:tcW w:w="18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A9A1643" w14:textId="77777777" w:rsidR="00A764AC" w:rsidRPr="00F85BED" w:rsidRDefault="00000000" w:rsidP="00F85BED">
            <w:pPr>
              <w:spacing w:line="360" w:lineRule="auto"/>
              <w:jc w:val="both"/>
            </w:pPr>
            <w:r w:rsidRPr="00F85BED">
              <w:t>18.14</w:t>
            </w:r>
          </w:p>
        </w:tc>
      </w:tr>
      <w:tr w:rsidR="00A764AC" w:rsidRPr="00F85BED" w14:paraId="63A62434" w14:textId="77777777">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8B4E208" w14:textId="77777777" w:rsidR="00A764AC" w:rsidRPr="00F85BED" w:rsidRDefault="00000000" w:rsidP="00F85BED">
            <w:pPr>
              <w:spacing w:line="360" w:lineRule="auto"/>
              <w:jc w:val="both"/>
            </w:pPr>
            <w:r w:rsidRPr="00F85BED">
              <w:t>ICICI Prudential AMC</w:t>
            </w:r>
          </w:p>
        </w:tc>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E5002DB" w14:textId="77777777" w:rsidR="00A764AC" w:rsidRPr="00F85BED" w:rsidRDefault="00000000" w:rsidP="00F85BED">
            <w:pPr>
              <w:spacing w:line="360" w:lineRule="auto"/>
              <w:jc w:val="both"/>
            </w:pPr>
            <w:r w:rsidRPr="00F85BED">
              <w:t>13.08</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E8A5D02" w14:textId="77777777" w:rsidR="00A764AC" w:rsidRPr="00F85BED" w:rsidRDefault="00000000" w:rsidP="00F85BED">
            <w:pPr>
              <w:spacing w:line="360" w:lineRule="auto"/>
              <w:jc w:val="both"/>
            </w:pPr>
            <w:r w:rsidRPr="00F85BED">
              <w:t>13.08</w:t>
            </w:r>
          </w:p>
        </w:tc>
        <w:tc>
          <w:tcPr>
            <w:tcW w:w="1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D1EDA36" w14:textId="77777777" w:rsidR="00A764AC" w:rsidRPr="00F85BED" w:rsidRDefault="00000000" w:rsidP="00F85BED">
            <w:pPr>
              <w:spacing w:line="360" w:lineRule="auto"/>
              <w:jc w:val="both"/>
            </w:pPr>
            <w:r w:rsidRPr="00F85BED">
              <w:t>17.84</w:t>
            </w:r>
          </w:p>
        </w:tc>
      </w:tr>
      <w:tr w:rsidR="00A764AC" w:rsidRPr="00F85BED" w14:paraId="30FFBB47" w14:textId="77777777">
        <w:tc>
          <w:tcPr>
            <w:tcW w:w="36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7C7CFE1" w14:textId="77777777" w:rsidR="00A764AC" w:rsidRPr="00F85BED" w:rsidRDefault="00000000" w:rsidP="00F85BED">
            <w:pPr>
              <w:spacing w:line="360" w:lineRule="auto"/>
              <w:jc w:val="both"/>
            </w:pPr>
            <w:r w:rsidRPr="00F85BED">
              <w:t>Kotak Mahindra AMC</w:t>
            </w:r>
          </w:p>
        </w:tc>
        <w:tc>
          <w:tcPr>
            <w:tcW w:w="19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77EE7A5" w14:textId="77777777" w:rsidR="00A764AC" w:rsidRPr="00F85BED" w:rsidRDefault="00000000" w:rsidP="00F85BED">
            <w:pPr>
              <w:spacing w:line="360" w:lineRule="auto"/>
              <w:jc w:val="both"/>
            </w:pPr>
            <w:r w:rsidRPr="00F85BED">
              <w:t>12.95</w:t>
            </w:r>
          </w:p>
        </w:tc>
        <w:tc>
          <w:tcPr>
            <w:tcW w:w="2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A8976FC" w14:textId="77777777" w:rsidR="00A764AC" w:rsidRPr="00F85BED" w:rsidRDefault="00000000" w:rsidP="00F85BED">
            <w:pPr>
              <w:spacing w:line="360" w:lineRule="auto"/>
              <w:jc w:val="both"/>
            </w:pPr>
            <w:r w:rsidRPr="00F85BED">
              <w:t>13.08</w:t>
            </w:r>
          </w:p>
        </w:tc>
        <w:tc>
          <w:tcPr>
            <w:tcW w:w="18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6A69DC7" w14:textId="77777777" w:rsidR="00A764AC" w:rsidRPr="00F85BED" w:rsidRDefault="00000000" w:rsidP="00F85BED">
            <w:pPr>
              <w:spacing w:line="360" w:lineRule="auto"/>
              <w:jc w:val="both"/>
            </w:pPr>
            <w:r w:rsidRPr="00F85BED">
              <w:t>13.08</w:t>
            </w:r>
          </w:p>
        </w:tc>
      </w:tr>
      <w:tr w:rsidR="00A764AC" w:rsidRPr="00F85BED" w14:paraId="72F90BCF" w14:textId="77777777">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DC0606B" w14:textId="77777777" w:rsidR="00A764AC" w:rsidRPr="00F85BED" w:rsidRDefault="00000000" w:rsidP="00F85BED">
            <w:pPr>
              <w:spacing w:line="360" w:lineRule="auto"/>
              <w:jc w:val="both"/>
            </w:pPr>
            <w:r w:rsidRPr="00F85BED">
              <w:t>Nippon India AMC</w:t>
            </w:r>
          </w:p>
        </w:tc>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83FC99B" w14:textId="77777777" w:rsidR="00A764AC" w:rsidRPr="00F85BED" w:rsidRDefault="00000000" w:rsidP="00F85BED">
            <w:pPr>
              <w:spacing w:line="360" w:lineRule="auto"/>
              <w:jc w:val="both"/>
            </w:pPr>
            <w:r w:rsidRPr="00F85BED">
              <w:t>12.78</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22605E5" w14:textId="77777777" w:rsidR="00A764AC" w:rsidRPr="00F85BED" w:rsidRDefault="00000000" w:rsidP="00F85BED">
            <w:pPr>
              <w:spacing w:line="360" w:lineRule="auto"/>
              <w:jc w:val="both"/>
            </w:pPr>
            <w:r w:rsidRPr="00F85BED">
              <w:t>12.72</w:t>
            </w:r>
          </w:p>
        </w:tc>
        <w:tc>
          <w:tcPr>
            <w:tcW w:w="1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7BCD9B8" w14:textId="77777777" w:rsidR="00A764AC" w:rsidRPr="00F85BED" w:rsidRDefault="00000000" w:rsidP="00F85BED">
            <w:pPr>
              <w:spacing w:line="360" w:lineRule="auto"/>
              <w:jc w:val="both"/>
            </w:pPr>
            <w:r w:rsidRPr="00F85BED">
              <w:t>17.34</w:t>
            </w:r>
          </w:p>
        </w:tc>
      </w:tr>
      <w:tr w:rsidR="00A764AC" w:rsidRPr="00F85BED" w14:paraId="3E808BFA" w14:textId="77777777">
        <w:tc>
          <w:tcPr>
            <w:tcW w:w="36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746FC39" w14:textId="77777777" w:rsidR="00A764AC" w:rsidRPr="00F85BED" w:rsidRDefault="00000000" w:rsidP="00F85BED">
            <w:pPr>
              <w:spacing w:line="360" w:lineRule="auto"/>
              <w:jc w:val="both"/>
            </w:pPr>
            <w:r w:rsidRPr="00F85BED">
              <w:t>UTI Asset Mgmt</w:t>
            </w:r>
          </w:p>
        </w:tc>
        <w:tc>
          <w:tcPr>
            <w:tcW w:w="19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9470753" w14:textId="77777777" w:rsidR="00A764AC" w:rsidRPr="00F85BED" w:rsidRDefault="00000000" w:rsidP="00F85BED">
            <w:pPr>
              <w:spacing w:line="360" w:lineRule="auto"/>
              <w:jc w:val="both"/>
            </w:pPr>
            <w:r w:rsidRPr="00F85BED">
              <w:t>10.00</w:t>
            </w:r>
          </w:p>
        </w:tc>
        <w:tc>
          <w:tcPr>
            <w:tcW w:w="2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4F0D538" w14:textId="77777777" w:rsidR="00A764AC" w:rsidRPr="00F85BED" w:rsidRDefault="00000000" w:rsidP="00F85BED">
            <w:pPr>
              <w:spacing w:line="360" w:lineRule="auto"/>
              <w:jc w:val="both"/>
            </w:pPr>
            <w:r w:rsidRPr="00F85BED">
              <w:t>0.00</w:t>
            </w:r>
          </w:p>
        </w:tc>
        <w:tc>
          <w:tcPr>
            <w:tcW w:w="18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630858E" w14:textId="77777777" w:rsidR="00A764AC" w:rsidRPr="00F85BED" w:rsidRDefault="00000000" w:rsidP="00F85BED">
            <w:pPr>
              <w:spacing w:line="360" w:lineRule="auto"/>
              <w:jc w:val="both"/>
            </w:pPr>
            <w:r w:rsidRPr="00F85BED">
              <w:t>17.37</w:t>
            </w:r>
          </w:p>
        </w:tc>
      </w:tr>
    </w:tbl>
    <w:p w14:paraId="2146EA2D" w14:textId="78F5BDD6" w:rsidR="00A764AC" w:rsidRPr="00F85BED" w:rsidRDefault="00000000" w:rsidP="007C0AA8">
      <w:pPr>
        <w:spacing w:before="80" w:after="120" w:line="360" w:lineRule="auto"/>
        <w:jc w:val="both"/>
      </w:pPr>
      <w:r w:rsidRPr="00F85BED">
        <w:t xml:space="preserve">Pivot 1 confirms the ANOVA finding: Open Ended &gt; Interval Fund &gt; Close Ended in mean log(NAV). Pivot 2 reveals that the mean NAV for Open Ended (₹23.54) is inflated above its </w:t>
      </w:r>
      <w:r w:rsidRPr="00F85BED">
        <w:lastRenderedPageBreak/>
        <w:t>median (₹16.79), indicating residual right skew even after clipping. Pivot 5 provides AMC-level granularity: HDFC's Open Ended schemes show the highest median NAV (₹18.14), reflecting a strong equity-dominated portfolio, while Kotak's lower median (₹13.08) indicates greater debt fund exposure within Open Ended schemes.</w:t>
      </w:r>
    </w:p>
    <w:p w14:paraId="389274E0" w14:textId="77777777" w:rsidR="00A764AC" w:rsidRPr="00F85BED" w:rsidRDefault="00000000" w:rsidP="00F85BED">
      <w:pPr>
        <w:pStyle w:val="Heading3"/>
        <w:spacing w:line="360" w:lineRule="auto"/>
        <w:jc w:val="both"/>
      </w:pPr>
      <w:r w:rsidRPr="00F85BED">
        <w:t>6.4.5 VIF — Multicollinearity Check</w:t>
      </w:r>
    </w:p>
    <w:p w14:paraId="52AEF8E2" w14:textId="29B0083C" w:rsidR="00A764AC" w:rsidRPr="00F85BED" w:rsidRDefault="00000000" w:rsidP="002B6681">
      <w:pPr>
        <w:spacing w:before="80" w:after="120" w:line="360" w:lineRule="auto"/>
        <w:jc w:val="both"/>
      </w:pPr>
      <w:r w:rsidRPr="00F85BED">
        <w:t>The Variance Inflation Factor measures how much the variance of each regression coefficient is inflated due to multicollinearity with other features. VIF &gt; 10 indicates a problematic level of multicollinearity: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3200"/>
        <w:gridCol w:w="1960"/>
      </w:tblGrid>
      <w:tr w:rsidR="00A764AC" w:rsidRPr="00F85BED" w14:paraId="2FD2B3F5" w14:textId="77777777">
        <w:trPr>
          <w:tblHeader/>
        </w:trPr>
        <w:tc>
          <w:tcPr>
            <w:tcW w:w="26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1D8ECCCC" w14:textId="77777777" w:rsidR="00A764AC" w:rsidRPr="00F85BED" w:rsidRDefault="00000000" w:rsidP="00F85BED">
            <w:pPr>
              <w:spacing w:line="360" w:lineRule="auto"/>
              <w:jc w:val="both"/>
            </w:pPr>
            <w:r w:rsidRPr="00F85BED">
              <w:rPr>
                <w:b/>
                <w:bCs/>
              </w:rPr>
              <w:t>Feature</w:t>
            </w:r>
          </w:p>
        </w:tc>
        <w:tc>
          <w:tcPr>
            <w:tcW w:w="16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0A5367A8" w14:textId="77777777" w:rsidR="00A764AC" w:rsidRPr="00F85BED" w:rsidRDefault="00000000" w:rsidP="00F85BED">
            <w:pPr>
              <w:spacing w:line="360" w:lineRule="auto"/>
              <w:jc w:val="both"/>
            </w:pPr>
            <w:r w:rsidRPr="00F85BED">
              <w:rPr>
                <w:b/>
                <w:bCs/>
              </w:rPr>
              <w:t>VIF Score</w:t>
            </w:r>
          </w:p>
        </w:tc>
        <w:tc>
          <w:tcPr>
            <w:tcW w:w="32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3CBC5EB0" w14:textId="77777777" w:rsidR="00A764AC" w:rsidRPr="00F85BED" w:rsidRDefault="00000000" w:rsidP="00F85BED">
            <w:pPr>
              <w:spacing w:line="360" w:lineRule="auto"/>
              <w:jc w:val="both"/>
            </w:pPr>
            <w:r w:rsidRPr="00F85BED">
              <w:rPr>
                <w:b/>
                <w:bCs/>
              </w:rPr>
              <w:t>Threshold</w:t>
            </w:r>
          </w:p>
        </w:tc>
        <w:tc>
          <w:tcPr>
            <w:tcW w:w="196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21896ACB" w14:textId="77777777" w:rsidR="00A764AC" w:rsidRPr="00F85BED" w:rsidRDefault="00000000" w:rsidP="00F85BED">
            <w:pPr>
              <w:spacing w:line="360" w:lineRule="auto"/>
              <w:jc w:val="both"/>
            </w:pPr>
            <w:r w:rsidRPr="00F85BED">
              <w:rPr>
                <w:b/>
                <w:bCs/>
              </w:rPr>
              <w:t>Status</w:t>
            </w:r>
          </w:p>
        </w:tc>
      </w:tr>
      <w:tr w:rsidR="00A764AC" w:rsidRPr="00F85BED" w14:paraId="13622921" w14:textId="77777777">
        <w:tc>
          <w:tcPr>
            <w:tcW w:w="26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14E790C" w14:textId="77777777" w:rsidR="00A764AC" w:rsidRPr="00F85BED" w:rsidRDefault="00000000" w:rsidP="00F85BED">
            <w:pPr>
              <w:spacing w:line="360" w:lineRule="auto"/>
              <w:jc w:val="both"/>
            </w:pPr>
            <w:r w:rsidRPr="00F85BED">
              <w:t>nav_log</w:t>
            </w:r>
          </w:p>
        </w:tc>
        <w:tc>
          <w:tcPr>
            <w:tcW w:w="16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A86A04A" w14:textId="77777777" w:rsidR="00A764AC" w:rsidRPr="00F85BED" w:rsidRDefault="00000000" w:rsidP="00F85BED">
            <w:pPr>
              <w:spacing w:line="360" w:lineRule="auto"/>
              <w:jc w:val="both"/>
            </w:pPr>
            <w:r w:rsidRPr="00F85BED">
              <w:t>1.172</w:t>
            </w:r>
          </w:p>
        </w:tc>
        <w:tc>
          <w:tcPr>
            <w:tcW w:w="3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9C03C68" w14:textId="77777777" w:rsidR="00A764AC" w:rsidRPr="00F85BED" w:rsidRDefault="00000000" w:rsidP="00F85BED">
            <w:pPr>
              <w:spacing w:line="360" w:lineRule="auto"/>
              <w:jc w:val="both"/>
            </w:pPr>
            <w:r w:rsidRPr="00F85BED">
              <w:t>&lt; 5 acceptable, &lt; 10 tolerable</w:t>
            </w:r>
          </w:p>
        </w:tc>
        <w:tc>
          <w:tcPr>
            <w:tcW w:w="19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EDA2FA1" w14:textId="77777777" w:rsidR="00A764AC" w:rsidRPr="00F85BED" w:rsidRDefault="00000000" w:rsidP="00F85BED">
            <w:pPr>
              <w:spacing w:line="360" w:lineRule="auto"/>
              <w:jc w:val="both"/>
            </w:pPr>
            <w:r w:rsidRPr="00F85BED">
              <w:t>No multicollinearity</w:t>
            </w:r>
          </w:p>
        </w:tc>
      </w:tr>
      <w:tr w:rsidR="00A764AC" w:rsidRPr="00F85BED" w14:paraId="2D78A0CD" w14:textId="77777777">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7D0915C" w14:textId="77777777" w:rsidR="00A764AC" w:rsidRPr="00F85BED" w:rsidRDefault="00000000" w:rsidP="00F85BED">
            <w:pPr>
              <w:spacing w:line="360" w:lineRule="auto"/>
              <w:jc w:val="both"/>
            </w:pPr>
            <w:r w:rsidRPr="00F85BED">
              <w:t>aum_log</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7653D01" w14:textId="77777777" w:rsidR="00A764AC" w:rsidRPr="00F85BED" w:rsidRDefault="00000000" w:rsidP="00F85BED">
            <w:pPr>
              <w:spacing w:line="360" w:lineRule="auto"/>
              <w:jc w:val="both"/>
            </w:pPr>
            <w:r w:rsidRPr="00F85BED">
              <w:t>1.021</w:t>
            </w:r>
          </w:p>
        </w:t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1E22D3F" w14:textId="77777777" w:rsidR="00A764AC" w:rsidRPr="00F85BED" w:rsidRDefault="00000000" w:rsidP="00F85BED">
            <w:pPr>
              <w:spacing w:line="360" w:lineRule="auto"/>
              <w:jc w:val="both"/>
            </w:pPr>
            <w:r w:rsidRPr="00F85BED">
              <w:t>&lt; 5 acceptable, &lt; 10 tolerable</w:t>
            </w:r>
          </w:p>
        </w:tc>
        <w:tc>
          <w:tcPr>
            <w:tcW w:w="1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CEEBA94" w14:textId="77777777" w:rsidR="00A764AC" w:rsidRPr="00F85BED" w:rsidRDefault="00000000" w:rsidP="00F85BED">
            <w:pPr>
              <w:spacing w:line="360" w:lineRule="auto"/>
              <w:jc w:val="both"/>
            </w:pPr>
            <w:r w:rsidRPr="00F85BED">
              <w:t>No multicollinearity</w:t>
            </w:r>
          </w:p>
        </w:tc>
      </w:tr>
      <w:tr w:rsidR="00A764AC" w:rsidRPr="00F85BED" w14:paraId="6F831484" w14:textId="77777777">
        <w:tc>
          <w:tcPr>
            <w:tcW w:w="26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7BD9492" w14:textId="77777777" w:rsidR="00A764AC" w:rsidRPr="00F85BED" w:rsidRDefault="00000000" w:rsidP="00F85BED">
            <w:pPr>
              <w:spacing w:line="360" w:lineRule="auto"/>
              <w:jc w:val="both"/>
            </w:pPr>
            <w:r w:rsidRPr="00F85BED">
              <w:t>fund_age_years</w:t>
            </w:r>
          </w:p>
        </w:tc>
        <w:tc>
          <w:tcPr>
            <w:tcW w:w="16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EF94C14" w14:textId="77777777" w:rsidR="00A764AC" w:rsidRPr="00F85BED" w:rsidRDefault="00000000" w:rsidP="00F85BED">
            <w:pPr>
              <w:spacing w:line="360" w:lineRule="auto"/>
              <w:jc w:val="both"/>
            </w:pPr>
            <w:r w:rsidRPr="00F85BED">
              <w:t>1.078</w:t>
            </w:r>
          </w:p>
        </w:tc>
        <w:tc>
          <w:tcPr>
            <w:tcW w:w="3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CE86719" w14:textId="77777777" w:rsidR="00A764AC" w:rsidRPr="00F85BED" w:rsidRDefault="00000000" w:rsidP="00F85BED">
            <w:pPr>
              <w:spacing w:line="360" w:lineRule="auto"/>
              <w:jc w:val="both"/>
            </w:pPr>
            <w:r w:rsidRPr="00F85BED">
              <w:t>&lt; 5 acceptable, &lt; 10 tolerable</w:t>
            </w:r>
          </w:p>
        </w:tc>
        <w:tc>
          <w:tcPr>
            <w:tcW w:w="19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AC7D6AA" w14:textId="77777777" w:rsidR="00A764AC" w:rsidRPr="00F85BED" w:rsidRDefault="00000000" w:rsidP="00F85BED">
            <w:pPr>
              <w:spacing w:line="360" w:lineRule="auto"/>
              <w:jc w:val="both"/>
            </w:pPr>
            <w:r w:rsidRPr="00F85BED">
              <w:t>No multicollinearity</w:t>
            </w:r>
          </w:p>
        </w:tc>
      </w:tr>
      <w:tr w:rsidR="00A764AC" w:rsidRPr="00F85BED" w14:paraId="347E1D34" w14:textId="77777777">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B70737" w14:textId="77777777" w:rsidR="00A764AC" w:rsidRPr="00F85BED" w:rsidRDefault="00000000" w:rsidP="00F85BED">
            <w:pPr>
              <w:spacing w:line="360" w:lineRule="auto"/>
              <w:jc w:val="both"/>
            </w:pPr>
            <w:r w:rsidRPr="00F85BED">
              <w:t>scheme_type_encoded</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9C74D1" w14:textId="77777777" w:rsidR="00A764AC" w:rsidRPr="00F85BED" w:rsidRDefault="00000000" w:rsidP="00F85BED">
            <w:pPr>
              <w:spacing w:line="360" w:lineRule="auto"/>
              <w:jc w:val="both"/>
            </w:pPr>
            <w:r w:rsidRPr="00F85BED">
              <w:t>1.112</w:t>
            </w:r>
          </w:p>
        </w:t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73A335F" w14:textId="77777777" w:rsidR="00A764AC" w:rsidRPr="00F85BED" w:rsidRDefault="00000000" w:rsidP="00F85BED">
            <w:pPr>
              <w:spacing w:line="360" w:lineRule="auto"/>
              <w:jc w:val="both"/>
            </w:pPr>
            <w:r w:rsidRPr="00F85BED">
              <w:t>&lt; 5 acceptable, &lt; 10 tolerable</w:t>
            </w:r>
          </w:p>
        </w:tc>
        <w:tc>
          <w:tcPr>
            <w:tcW w:w="1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ED174E4" w14:textId="77777777" w:rsidR="00A764AC" w:rsidRPr="00F85BED" w:rsidRDefault="00000000" w:rsidP="00F85BED">
            <w:pPr>
              <w:spacing w:line="360" w:lineRule="auto"/>
              <w:jc w:val="both"/>
            </w:pPr>
            <w:r w:rsidRPr="00F85BED">
              <w:t>No multicollinearity</w:t>
            </w:r>
          </w:p>
        </w:tc>
      </w:tr>
    </w:tbl>
    <w:p w14:paraId="776870DC" w14:textId="58B3914A" w:rsidR="00A764AC" w:rsidRPr="00F85BED" w:rsidRDefault="00000000" w:rsidP="002B6681">
      <w:pPr>
        <w:spacing w:before="80" w:after="120" w:line="360" w:lineRule="auto"/>
        <w:jc w:val="both"/>
      </w:pPr>
      <w:r w:rsidRPr="00F85BED">
        <w:t>All VIF values are close to 1.0, which represents the theoretical minimum (a VIF of 1.0 means the feature has no linear relationship with any other feature). Values below 5 are universally considered acceptable. This result confirms that all four features carry genuinely independent information and can be used simultaneously in any regression or classification model without inflating coefficient variance.</w:t>
      </w:r>
    </w:p>
    <w:p w14:paraId="7CBEAFEA" w14:textId="77777777" w:rsidR="00A764AC" w:rsidRPr="00F85BED" w:rsidRDefault="00000000" w:rsidP="00F85BED">
      <w:pPr>
        <w:pStyle w:val="Heading2"/>
        <w:spacing w:line="360" w:lineRule="auto"/>
        <w:jc w:val="both"/>
        <w:rPr>
          <w:sz w:val="24"/>
          <w:szCs w:val="24"/>
        </w:rPr>
      </w:pPr>
      <w:r w:rsidRPr="00F85BED">
        <w:rPr>
          <w:sz w:val="24"/>
          <w:szCs w:val="24"/>
        </w:rPr>
        <w:t>6.5 Dimensionality Reduction — PCA</w:t>
      </w:r>
    </w:p>
    <w:p w14:paraId="390E4EA8" w14:textId="2C71800C" w:rsidR="00A764AC" w:rsidRPr="00F85BED" w:rsidRDefault="00000000" w:rsidP="005007C4">
      <w:pPr>
        <w:spacing w:before="80" w:after="120" w:line="360" w:lineRule="auto"/>
        <w:jc w:val="both"/>
      </w:pPr>
      <w:r w:rsidRPr="00F85BED">
        <w:t>Principal Component Analysis reduces the dimensionality of the scaled feature set while preserving maximum variance. It is applied after scaling to ensure all features contribute equally to the covariance structure:</w:t>
      </w:r>
    </w:p>
    <w:p w14:paraId="74EC4EDB" w14:textId="77777777" w:rsidR="00A764AC" w:rsidRPr="00F85BED" w:rsidRDefault="00000000" w:rsidP="00F85BED">
      <w:pPr>
        <w:spacing w:before="40" w:after="40" w:line="360" w:lineRule="auto"/>
        <w:ind w:left="720"/>
        <w:jc w:val="both"/>
      </w:pPr>
      <w:r w:rsidRPr="00F85BED">
        <w:rPr>
          <w:rFonts w:eastAsia="Courier New"/>
        </w:rPr>
        <w:lastRenderedPageBreak/>
        <w:t># Explained variance ratio: [0.454  0.311]</w:t>
      </w:r>
    </w:p>
    <w:p w14:paraId="5E6A8DE8" w14:textId="694A1E20" w:rsidR="00A764AC" w:rsidRPr="00F85BED" w:rsidRDefault="00000000" w:rsidP="005007C4">
      <w:pPr>
        <w:spacing w:before="40" w:after="40" w:line="360" w:lineRule="auto"/>
        <w:ind w:left="720"/>
        <w:jc w:val="both"/>
      </w:pPr>
      <w:r w:rsidRPr="00F85BED">
        <w:rPr>
          <w:rFonts w:eastAsia="Courier New"/>
        </w:rPr>
        <w:t># Total variance captured : 0.765</w:t>
      </w:r>
    </w:p>
    <w:p w14:paraId="38D2F1A5" w14:textId="77777777" w:rsidR="00A764AC" w:rsidRPr="00F85BED" w:rsidRDefault="00000000" w:rsidP="00F85BED">
      <w:pPr>
        <w:spacing w:before="80" w:after="120" w:line="360" w:lineRule="auto"/>
        <w:jc w:val="both"/>
      </w:pPr>
      <w:r w:rsidRPr="00F85BED">
        <w:rPr>
          <w:b/>
          <w:bCs/>
        </w:rPr>
        <w:t xml:space="preserve">Interpretation: </w:t>
      </w:r>
      <w:r w:rsidRPr="00F85BED">
        <w:t>PC1 explains 45.4% of total variance and PC2 explains 31.1%, giving a combined 76.5% with just two components. PC1 represents the overall financial maturity axis: schemes with high fund age, high NAV, and high AUM all score high on PC1. PC2 captures residual variation orthogonal to PC1, likely reflecting the scheme type dimension. Reducing three features to two components retains 76.5% of information while enabling 2D visualization and reducing computational cost for any downstream model.</w:t>
      </w:r>
    </w:p>
    <w:p w14:paraId="0F8D2428" w14:textId="77777777" w:rsidR="00A764AC" w:rsidRPr="00F85BED" w:rsidRDefault="00000000" w:rsidP="00F85BED">
      <w:pPr>
        <w:spacing w:line="360" w:lineRule="auto"/>
        <w:jc w:val="both"/>
      </w:pPr>
      <w:r w:rsidRPr="00F85BED">
        <w:br w:type="page"/>
      </w:r>
    </w:p>
    <w:p w14:paraId="34B0C482" w14:textId="77777777" w:rsidR="00A764AC" w:rsidRPr="00F85BED" w:rsidRDefault="00000000" w:rsidP="00F85BED">
      <w:pPr>
        <w:pStyle w:val="Heading1"/>
        <w:pBdr>
          <w:bottom w:val="single" w:sz="4" w:space="0" w:color="000000"/>
        </w:pBdr>
        <w:spacing w:line="360" w:lineRule="auto"/>
        <w:jc w:val="both"/>
        <w:rPr>
          <w:sz w:val="24"/>
          <w:szCs w:val="24"/>
        </w:rPr>
      </w:pPr>
      <w:r w:rsidRPr="00F85BED">
        <w:rPr>
          <w:sz w:val="24"/>
          <w:szCs w:val="24"/>
        </w:rPr>
        <w:lastRenderedPageBreak/>
        <w:t>7. Conclusion</w:t>
      </w:r>
    </w:p>
    <w:p w14:paraId="5ECD38A1" w14:textId="5B72B07A" w:rsidR="00A764AC" w:rsidRPr="00F85BED" w:rsidRDefault="00000000" w:rsidP="005007C4">
      <w:pPr>
        <w:spacing w:before="80" w:after="120" w:line="360" w:lineRule="auto"/>
        <w:jc w:val="both"/>
      </w:pPr>
      <w:r w:rsidRPr="00F85BED">
        <w:t>This project has demonstrated a complete, principled data preprocessing and acquisition pipeline applied to real Indian mutual fund data from AMFI India. The pipeline transforms a raw, messy 16-column dataset with 50% missing AUM values and extreme NAV outliers into a clean, statistically validated, model-ready dataset through six sequential processing stages.</w:t>
      </w:r>
    </w:p>
    <w:p w14:paraId="020265AA" w14:textId="77777777" w:rsidR="00A764AC" w:rsidRPr="00F85BED" w:rsidRDefault="00000000" w:rsidP="00F85BED">
      <w:pPr>
        <w:pStyle w:val="Heading2"/>
        <w:spacing w:line="360" w:lineRule="auto"/>
        <w:jc w:val="both"/>
        <w:rPr>
          <w:sz w:val="24"/>
          <w:szCs w:val="24"/>
        </w:rPr>
      </w:pPr>
      <w:r w:rsidRPr="00F85BED">
        <w:rPr>
          <w:sz w:val="24"/>
          <w:szCs w:val="24"/>
        </w:rPr>
        <w:t>7.1 Summary of Key Findings</w:t>
      </w:r>
    </w:p>
    <w:p w14:paraId="3102D0D3" w14:textId="77777777" w:rsidR="00A764AC" w:rsidRPr="00F85BED" w:rsidRDefault="00000000" w:rsidP="00F85BED">
      <w:pPr>
        <w:pStyle w:val="ListParagraph"/>
        <w:numPr>
          <w:ilvl w:val="0"/>
          <w:numId w:val="2"/>
        </w:numPr>
        <w:spacing w:before="60" w:after="60" w:line="360" w:lineRule="auto"/>
        <w:jc w:val="both"/>
      </w:pPr>
      <w:r w:rsidRPr="00F85BED">
        <w:t>Skewness-based imputation is essential for financial data. With NAV skewness = 37.7 and AUM skewness = 16.7, mean imputation would have introduced severe upward bias (₹1,430 for NAV vs. the correct ₹13 median). The check_skewness() function provides a transparent, reproducible, and scientifically justified imputation strategy.</w:t>
      </w:r>
    </w:p>
    <w:p w14:paraId="5411EC9F" w14:textId="77777777" w:rsidR="00A764AC" w:rsidRPr="00F85BED" w:rsidRDefault="00000000" w:rsidP="00F85BED">
      <w:pPr>
        <w:pStyle w:val="ListParagraph"/>
        <w:numPr>
          <w:ilvl w:val="0"/>
          <w:numId w:val="2"/>
        </w:numPr>
        <w:spacing w:before="60" w:after="60" w:line="360" w:lineRule="auto"/>
        <w:jc w:val="both"/>
      </w:pPr>
      <w:r w:rsidRPr="00F85BED">
        <w:t>Outlier handling requires domain judgment, not mechanical rules. NAV outliers (2,861 extreme legacy schemes) were clipped using IQR. AUM outliers revealed an important data artifact: 50% median-filling compressed the IQR to just ₹1.36, creating an artificially narrow range. After clipping, all AUM values fell in the Mid band, which directly affected the chi-square test outcome.</w:t>
      </w:r>
    </w:p>
    <w:p w14:paraId="4EAF628F" w14:textId="77777777" w:rsidR="00A764AC" w:rsidRPr="00F85BED" w:rsidRDefault="00000000" w:rsidP="00F85BED">
      <w:pPr>
        <w:pStyle w:val="ListParagraph"/>
        <w:numPr>
          <w:ilvl w:val="0"/>
          <w:numId w:val="2"/>
        </w:numPr>
        <w:spacing w:before="60" w:after="60" w:line="360" w:lineRule="auto"/>
        <w:jc w:val="both"/>
      </w:pPr>
      <w:r w:rsidRPr="00F85BED">
        <w:t>ANOVA confirms scheme type significantly affects NAV. With F = 820 and p ≈ 0, Open Ended funds have a statistically significantly higher mean log(NAV) (2.977) than Close Ended (2.554) and Interval Fund (2.615) schemes. This difference reflects the equity-heavy composition of Open Ended schemes and their longer typical operating periods.</w:t>
      </w:r>
    </w:p>
    <w:p w14:paraId="3964D6C6" w14:textId="77777777" w:rsidR="00A764AC" w:rsidRPr="00F85BED" w:rsidRDefault="00000000" w:rsidP="00F85BED">
      <w:pPr>
        <w:pStyle w:val="ListParagraph"/>
        <w:numPr>
          <w:ilvl w:val="0"/>
          <w:numId w:val="2"/>
        </w:numPr>
        <w:spacing w:before="60" w:after="60" w:line="360" w:lineRule="auto"/>
        <w:jc w:val="both"/>
      </w:pPr>
      <w:r w:rsidRPr="00F85BED">
        <w:t>Fund age is the strongest predictor of NAV. The correlation between fund_age_years and nav_log is 0.25 — the highest among all feature pairs. This provides formal quantitative support for the theoretical expectation that NAV grows through compounding over time.</w:t>
      </w:r>
    </w:p>
    <w:p w14:paraId="6C904710" w14:textId="77777777" w:rsidR="00A764AC" w:rsidRPr="00F85BED" w:rsidRDefault="00000000" w:rsidP="00F85BED">
      <w:pPr>
        <w:pStyle w:val="ListParagraph"/>
        <w:numPr>
          <w:ilvl w:val="0"/>
          <w:numId w:val="2"/>
        </w:numPr>
        <w:spacing w:before="60" w:after="60" w:line="360" w:lineRule="auto"/>
        <w:jc w:val="both"/>
      </w:pPr>
      <w:r w:rsidRPr="00F85BED">
        <w:t>No multicollinearity exists in the feature set. All VIF values are below 1.2, confirming that nav_log, aum_log, fund_age_years, and scheme_type_encoded each capture genuinely independent information. All four features can be safely used together in any predictive model.</w:t>
      </w:r>
    </w:p>
    <w:p w14:paraId="7603288C" w14:textId="77777777" w:rsidR="00A764AC" w:rsidRPr="00F85BED" w:rsidRDefault="00000000" w:rsidP="00F85BED">
      <w:pPr>
        <w:pStyle w:val="ListParagraph"/>
        <w:numPr>
          <w:ilvl w:val="0"/>
          <w:numId w:val="2"/>
        </w:numPr>
        <w:spacing w:before="60" w:after="60" w:line="360" w:lineRule="auto"/>
        <w:jc w:val="both"/>
      </w:pPr>
      <w:r w:rsidRPr="00F85BED">
        <w:t>PCA achieves 76.5% variance retention with two components. Three features are reduced to two principal components without significant information loss, confirming that age, NAV, and AUM share a common underlying financial maturity dimension.</w:t>
      </w:r>
    </w:p>
    <w:p w14:paraId="5272FF2F" w14:textId="1A7FC382" w:rsidR="00A764AC" w:rsidRPr="00F85BED" w:rsidRDefault="00000000" w:rsidP="00F85BED">
      <w:pPr>
        <w:pStyle w:val="ListParagraph"/>
        <w:numPr>
          <w:ilvl w:val="0"/>
          <w:numId w:val="2"/>
        </w:numPr>
        <w:spacing w:before="60" w:after="60" w:line="360" w:lineRule="auto"/>
        <w:jc w:val="both"/>
      </w:pPr>
      <w:r w:rsidRPr="00F85BED">
        <w:lastRenderedPageBreak/>
        <w:t>Label encoding before scaling is the correct preprocessing order. Encoding must precede StandardScaler so that the encoded scheme_type values are normalized on the same scale as other numeric features, ensuring correct PCA behavior.</w:t>
      </w:r>
    </w:p>
    <w:p w14:paraId="20B49D7F" w14:textId="77777777" w:rsidR="00A764AC" w:rsidRPr="00F85BED" w:rsidRDefault="00000000" w:rsidP="00F85BED">
      <w:pPr>
        <w:pStyle w:val="Heading2"/>
        <w:spacing w:line="360" w:lineRule="auto"/>
        <w:jc w:val="both"/>
        <w:rPr>
          <w:sz w:val="24"/>
          <w:szCs w:val="24"/>
        </w:rPr>
      </w:pPr>
      <w:r w:rsidRPr="00F85BED">
        <w:rPr>
          <w:sz w:val="24"/>
          <w:szCs w:val="24"/>
        </w:rPr>
        <w:t>7.2 Limitations and Future Work</w:t>
      </w:r>
    </w:p>
    <w:p w14:paraId="4C0AC86F" w14:textId="77777777" w:rsidR="00A764AC" w:rsidRPr="00F85BED" w:rsidRDefault="00000000" w:rsidP="00F85BED">
      <w:pPr>
        <w:pStyle w:val="ListParagraph"/>
        <w:numPr>
          <w:ilvl w:val="0"/>
          <w:numId w:val="2"/>
        </w:numPr>
        <w:spacing w:before="60" w:after="60" w:line="360" w:lineRule="auto"/>
        <w:jc w:val="both"/>
      </w:pPr>
      <w:r w:rsidRPr="00F85BED">
        <w:t>The dataset lacks returns data (1-year, 3-year, 5-year), expense ratios, fund manager names, and risk ratings — the most commonly used metrics for fund selection. Incorporating these would enable richer analysis.</w:t>
      </w:r>
    </w:p>
    <w:p w14:paraId="54B8261C" w14:textId="77777777" w:rsidR="00A764AC" w:rsidRPr="00F85BED" w:rsidRDefault="00000000" w:rsidP="00F85BED">
      <w:pPr>
        <w:pStyle w:val="ListParagraph"/>
        <w:numPr>
          <w:ilvl w:val="0"/>
          <w:numId w:val="2"/>
        </w:numPr>
        <w:spacing w:before="60" w:after="60" w:line="360" w:lineRule="auto"/>
        <w:jc w:val="both"/>
      </w:pPr>
      <w:r w:rsidRPr="00F85BED">
        <w:t>The AUM clipping artifact, caused by 50% median-filling, limits the analytical value of AUM as a feature. Future work should investigate alternative imputation strategies such as interpolation from historical AUM trends.</w:t>
      </w:r>
    </w:p>
    <w:p w14:paraId="379AED91" w14:textId="77777777" w:rsidR="00A764AC" w:rsidRPr="00F85BED" w:rsidRDefault="00000000" w:rsidP="00F85BED">
      <w:pPr>
        <w:pStyle w:val="ListParagraph"/>
        <w:numPr>
          <w:ilvl w:val="0"/>
          <w:numId w:val="2"/>
        </w:numPr>
        <w:spacing w:before="60" w:after="60" w:line="360" w:lineRule="auto"/>
        <w:jc w:val="both"/>
      </w:pPr>
      <w:r w:rsidRPr="00F85BED">
        <w:t>The chi-square test was inconclusive due to the single-band AUM distribution post-clipping. Pre-clipping categorical analysis would yield more informative results.</w:t>
      </w:r>
    </w:p>
    <w:p w14:paraId="4D98B502" w14:textId="77777777" w:rsidR="00A764AC" w:rsidRPr="00F85BED" w:rsidRDefault="00000000" w:rsidP="00F85BED">
      <w:pPr>
        <w:pStyle w:val="ListParagraph"/>
        <w:numPr>
          <w:ilvl w:val="0"/>
          <w:numId w:val="2"/>
        </w:numPr>
        <w:spacing w:before="60" w:after="60" w:line="360" w:lineRule="auto"/>
        <w:jc w:val="both"/>
      </w:pPr>
      <w:r w:rsidRPr="00F85BED">
        <w:t>Extending the analysis to include time-series NAV data for individual schemes would enable return calculation, volatility analysis, and risk-adjusted performance comparisons across fund categories.</w:t>
      </w:r>
    </w:p>
    <w:p w14:paraId="7664E5B0" w14:textId="77777777" w:rsidR="00A764AC" w:rsidRPr="00F85BED" w:rsidRDefault="00000000" w:rsidP="00F85BED">
      <w:pPr>
        <w:spacing w:line="360" w:lineRule="auto"/>
        <w:jc w:val="both"/>
      </w:pPr>
      <w:r w:rsidRPr="00F85BED">
        <w:br w:type="page"/>
      </w:r>
    </w:p>
    <w:p w14:paraId="17CC9A95" w14:textId="77777777" w:rsidR="00A764AC" w:rsidRPr="00F85BED" w:rsidRDefault="00000000" w:rsidP="00F85BED">
      <w:pPr>
        <w:pStyle w:val="Heading1"/>
        <w:pBdr>
          <w:bottom w:val="single" w:sz="4" w:space="0" w:color="000000"/>
        </w:pBdr>
        <w:spacing w:line="360" w:lineRule="auto"/>
        <w:jc w:val="both"/>
        <w:rPr>
          <w:sz w:val="24"/>
          <w:szCs w:val="24"/>
        </w:rPr>
      </w:pPr>
      <w:r w:rsidRPr="00F85BED">
        <w:rPr>
          <w:sz w:val="24"/>
          <w:szCs w:val="24"/>
        </w:rPr>
        <w:lastRenderedPageBreak/>
        <w:t>8. References</w:t>
      </w:r>
    </w:p>
    <w:p w14:paraId="1F531388" w14:textId="77777777" w:rsidR="00A764AC" w:rsidRPr="00F85BED" w:rsidRDefault="00000000" w:rsidP="00F85BED">
      <w:pPr>
        <w:spacing w:before="80" w:after="120" w:line="360" w:lineRule="auto"/>
        <w:jc w:val="both"/>
      </w:pPr>
      <w:r w:rsidRPr="00F85BED">
        <w:t>The following sources were consulted in the preparation of this report:</w:t>
      </w:r>
    </w:p>
    <w:p w14:paraId="5121143C" w14:textId="77777777" w:rsidR="00A764AC" w:rsidRPr="00F85BED" w:rsidRDefault="00A764AC" w:rsidP="00F85BED">
      <w:pPr>
        <w:spacing w:line="360" w:lineRule="auto"/>
        <w:jc w:val="both"/>
      </w:pPr>
    </w:p>
    <w:p w14:paraId="7D1214BD" w14:textId="77777777" w:rsidR="00A764AC" w:rsidRPr="00F85BED" w:rsidRDefault="00000000" w:rsidP="00F85BED">
      <w:pPr>
        <w:pStyle w:val="ListParagraph"/>
        <w:numPr>
          <w:ilvl w:val="0"/>
          <w:numId w:val="3"/>
        </w:numPr>
        <w:spacing w:before="60" w:after="60" w:line="360" w:lineRule="auto"/>
        <w:jc w:val="both"/>
      </w:pPr>
      <w:r w:rsidRPr="00F85BED">
        <w:t>AMFI India. (2024). NAV and AUM Public Disclosure Data. Association of Mutual Funds in India. Retrieved from https://www.amfiindia.com</w:t>
      </w:r>
    </w:p>
    <w:p w14:paraId="39B299C9" w14:textId="77777777" w:rsidR="00A764AC" w:rsidRPr="00F85BED" w:rsidRDefault="00000000" w:rsidP="00F85BED">
      <w:pPr>
        <w:pStyle w:val="ListParagraph"/>
        <w:numPr>
          <w:ilvl w:val="0"/>
          <w:numId w:val="3"/>
        </w:numPr>
        <w:spacing w:before="60" w:after="60" w:line="360" w:lineRule="auto"/>
        <w:jc w:val="both"/>
      </w:pPr>
      <w:r w:rsidRPr="00F85BED">
        <w:t>Securities and Exchange Board of India (SEBI). (2024). Mutual Fund Regulations and Circulars. Retrieved from https://www.sebi.gov.in</w:t>
      </w:r>
    </w:p>
    <w:p w14:paraId="13C28911" w14:textId="77777777" w:rsidR="00A764AC" w:rsidRPr="00F85BED" w:rsidRDefault="00000000" w:rsidP="00F85BED">
      <w:pPr>
        <w:pStyle w:val="ListParagraph"/>
        <w:numPr>
          <w:ilvl w:val="0"/>
          <w:numId w:val="3"/>
        </w:numPr>
        <w:spacing w:before="60" w:after="60" w:line="360" w:lineRule="auto"/>
        <w:jc w:val="both"/>
      </w:pPr>
      <w:r w:rsidRPr="00F85BED">
        <w:t>McKinney, W. (2022). Python for Data Analysis: Data Wrangling with Pandas, NumPy, and IPython (3rd ed.). O'Reilly Media.</w:t>
      </w:r>
    </w:p>
    <w:p w14:paraId="29110ADF" w14:textId="77777777" w:rsidR="00A764AC" w:rsidRPr="00F85BED" w:rsidRDefault="00000000" w:rsidP="00F85BED">
      <w:pPr>
        <w:pStyle w:val="ListParagraph"/>
        <w:numPr>
          <w:ilvl w:val="0"/>
          <w:numId w:val="3"/>
        </w:numPr>
        <w:spacing w:before="60" w:after="60" w:line="360" w:lineRule="auto"/>
        <w:jc w:val="both"/>
      </w:pPr>
      <w:r w:rsidRPr="00F85BED">
        <w:t>Pedregosa, F., Varoquaux, G., Gramfort, A., Michel, V., Thirion, B., Grisel, O., ... &amp; Duchesnay, E. (2011). Scikit-learn: Machine Learning in Python. Journal of Machine Learning Research, 12, 2825–2830.</w:t>
      </w:r>
    </w:p>
    <w:p w14:paraId="0DDAE19C" w14:textId="77777777" w:rsidR="00A764AC" w:rsidRPr="00F85BED" w:rsidRDefault="00000000" w:rsidP="00F85BED">
      <w:pPr>
        <w:pStyle w:val="ListParagraph"/>
        <w:numPr>
          <w:ilvl w:val="0"/>
          <w:numId w:val="3"/>
        </w:numPr>
        <w:spacing w:before="60" w:after="60" w:line="360" w:lineRule="auto"/>
        <w:jc w:val="both"/>
      </w:pPr>
      <w:r w:rsidRPr="00F85BED">
        <w:t>Waskom, M. L. (2021). Seaborn: Statistical Data Visualization. Journal of Open Source Software, 6(60), 3021. https://doi.org/10.21105/joss.03021</w:t>
      </w:r>
    </w:p>
    <w:p w14:paraId="210DD3EC" w14:textId="77777777" w:rsidR="00A764AC" w:rsidRPr="00F85BED" w:rsidRDefault="00000000" w:rsidP="00F85BED">
      <w:pPr>
        <w:pStyle w:val="ListParagraph"/>
        <w:numPr>
          <w:ilvl w:val="0"/>
          <w:numId w:val="3"/>
        </w:numPr>
        <w:spacing w:before="60" w:after="60" w:line="360" w:lineRule="auto"/>
        <w:jc w:val="both"/>
      </w:pPr>
      <w:r w:rsidRPr="00F85BED">
        <w:t>Reserve Bank of India (RBI). (2024). Handbook of Statistics on Indian Economy. Retrieved from https://www.rbi.org.in</w:t>
      </w:r>
    </w:p>
    <w:p w14:paraId="2A87CBB1" w14:textId="77777777" w:rsidR="00A764AC" w:rsidRPr="00F85BED" w:rsidRDefault="00000000" w:rsidP="00F85BED">
      <w:pPr>
        <w:pStyle w:val="ListParagraph"/>
        <w:numPr>
          <w:ilvl w:val="0"/>
          <w:numId w:val="3"/>
        </w:numPr>
        <w:spacing w:before="60" w:after="60" w:line="360" w:lineRule="auto"/>
        <w:jc w:val="both"/>
      </w:pPr>
      <w:r w:rsidRPr="00F85BED">
        <w:t>AMFI India. (2024). Monthly AUM Data Archive. Retrieved from https://www.amfiindia.com/research-information/aum-data</w:t>
      </w:r>
    </w:p>
    <w:p w14:paraId="369E1FAA" w14:textId="77777777" w:rsidR="00A764AC" w:rsidRPr="00F85BED" w:rsidRDefault="00000000" w:rsidP="00F85BED">
      <w:pPr>
        <w:pStyle w:val="ListParagraph"/>
        <w:numPr>
          <w:ilvl w:val="0"/>
          <w:numId w:val="3"/>
        </w:numPr>
        <w:spacing w:before="60" w:after="60" w:line="360" w:lineRule="auto"/>
        <w:jc w:val="both"/>
      </w:pPr>
      <w:r w:rsidRPr="00F85BED">
        <w:t>GitHub — InertExpert2911. (2024). Mutual_Fund_Data Repository. Retrieved from https://github.com/InertExpert2911/Mutual_Fund_Data</w:t>
      </w:r>
    </w:p>
    <w:p w14:paraId="6B3198D8" w14:textId="77777777" w:rsidR="00A764AC" w:rsidRPr="00F85BED" w:rsidRDefault="00000000" w:rsidP="00F85BED">
      <w:pPr>
        <w:pStyle w:val="ListParagraph"/>
        <w:numPr>
          <w:ilvl w:val="0"/>
          <w:numId w:val="3"/>
        </w:numPr>
        <w:spacing w:before="60" w:after="60" w:line="360" w:lineRule="auto"/>
        <w:jc w:val="both"/>
      </w:pPr>
      <w:r w:rsidRPr="00F85BED">
        <w:t>Harris, C. R., Millman, K. J., van der Walt, S. J., et al. (2020). Array programming with NumPy. Nature, 585, 357–362. https://doi.org/10.1038/s41586-020-2649-2</w:t>
      </w:r>
    </w:p>
    <w:p w14:paraId="68C1795F" w14:textId="77777777" w:rsidR="00A764AC" w:rsidRPr="00F85BED" w:rsidRDefault="00000000" w:rsidP="00F85BED">
      <w:pPr>
        <w:pStyle w:val="ListParagraph"/>
        <w:numPr>
          <w:ilvl w:val="0"/>
          <w:numId w:val="3"/>
        </w:numPr>
        <w:spacing w:before="60" w:after="60" w:line="360" w:lineRule="auto"/>
        <w:jc w:val="both"/>
      </w:pPr>
      <w:r w:rsidRPr="00F85BED">
        <w:t>Hunter, J. D. (2007). Matplotlib: A 2D Graphics Environment. Computing in Science &amp; Engineering, 9(3), 90–95.</w:t>
      </w:r>
    </w:p>
    <w:sectPr w:rsidR="00A764AC" w:rsidRPr="00F85BED" w:rsidSect="00F85BED">
      <w:footerReference w:type="default" r:id="rId18"/>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A7BB2" w14:textId="77777777" w:rsidR="002C4217" w:rsidRDefault="002C4217">
      <w:r>
        <w:separator/>
      </w:r>
    </w:p>
  </w:endnote>
  <w:endnote w:type="continuationSeparator" w:id="0">
    <w:p w14:paraId="53FB1CFC" w14:textId="77777777" w:rsidR="002C4217" w:rsidRDefault="002C42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269FC" w14:textId="77777777" w:rsidR="00A764AC" w:rsidRDefault="00000000">
    <w:pPr>
      <w:jc w:val="center"/>
    </w:pPr>
    <w:r>
      <w:fldChar w:fldCharType="begin"/>
    </w:r>
    <w:r>
      <w:instrText>PAGE</w:instrText>
    </w:r>
    <w:r>
      <w:fldChar w:fldCharType="separate"/>
    </w:r>
    <w:r w:rsidR="00F85BE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CA051" w14:textId="77777777" w:rsidR="002C4217" w:rsidRDefault="002C4217">
      <w:r>
        <w:separator/>
      </w:r>
    </w:p>
  </w:footnote>
  <w:footnote w:type="continuationSeparator" w:id="0">
    <w:p w14:paraId="1112ECCD" w14:textId="77777777" w:rsidR="002C4217" w:rsidRDefault="002C42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B1B46"/>
    <w:multiLevelType w:val="hybridMultilevel"/>
    <w:tmpl w:val="F77836E8"/>
    <w:lvl w:ilvl="0" w:tplc="DB50489E">
      <w:start w:val="1"/>
      <w:numFmt w:val="bullet"/>
      <w:lvlText w:val="•"/>
      <w:lvlJc w:val="left"/>
      <w:pPr>
        <w:ind w:left="720" w:hanging="360"/>
      </w:pPr>
    </w:lvl>
    <w:lvl w:ilvl="1" w:tplc="572A751C">
      <w:numFmt w:val="decimal"/>
      <w:lvlText w:val=""/>
      <w:lvlJc w:val="left"/>
    </w:lvl>
    <w:lvl w:ilvl="2" w:tplc="2A9C2284">
      <w:numFmt w:val="decimal"/>
      <w:lvlText w:val=""/>
      <w:lvlJc w:val="left"/>
    </w:lvl>
    <w:lvl w:ilvl="3" w:tplc="8E26AC06">
      <w:numFmt w:val="decimal"/>
      <w:lvlText w:val=""/>
      <w:lvlJc w:val="left"/>
    </w:lvl>
    <w:lvl w:ilvl="4" w:tplc="D468364A">
      <w:numFmt w:val="decimal"/>
      <w:lvlText w:val=""/>
      <w:lvlJc w:val="left"/>
    </w:lvl>
    <w:lvl w:ilvl="5" w:tplc="284C35CE">
      <w:numFmt w:val="decimal"/>
      <w:lvlText w:val=""/>
      <w:lvlJc w:val="left"/>
    </w:lvl>
    <w:lvl w:ilvl="6" w:tplc="A6741962">
      <w:numFmt w:val="decimal"/>
      <w:lvlText w:val=""/>
      <w:lvlJc w:val="left"/>
    </w:lvl>
    <w:lvl w:ilvl="7" w:tplc="2916B9DE">
      <w:numFmt w:val="decimal"/>
      <w:lvlText w:val=""/>
      <w:lvlJc w:val="left"/>
    </w:lvl>
    <w:lvl w:ilvl="8" w:tplc="2418188A">
      <w:numFmt w:val="decimal"/>
      <w:lvlText w:val=""/>
      <w:lvlJc w:val="left"/>
    </w:lvl>
  </w:abstractNum>
  <w:abstractNum w:abstractNumId="1" w15:restartNumberingAfterBreak="0">
    <w:nsid w:val="15593AB0"/>
    <w:multiLevelType w:val="hybridMultilevel"/>
    <w:tmpl w:val="75FCA88C"/>
    <w:lvl w:ilvl="0" w:tplc="AE989C5A">
      <w:start w:val="1"/>
      <w:numFmt w:val="decimal"/>
      <w:lvlText w:val="%1."/>
      <w:lvlJc w:val="left"/>
      <w:pPr>
        <w:ind w:left="720" w:hanging="360"/>
      </w:pPr>
    </w:lvl>
    <w:lvl w:ilvl="1" w:tplc="939EBEFE">
      <w:numFmt w:val="decimal"/>
      <w:lvlText w:val=""/>
      <w:lvlJc w:val="left"/>
    </w:lvl>
    <w:lvl w:ilvl="2" w:tplc="9C001278">
      <w:numFmt w:val="decimal"/>
      <w:lvlText w:val=""/>
      <w:lvlJc w:val="left"/>
    </w:lvl>
    <w:lvl w:ilvl="3" w:tplc="DCB809F0">
      <w:numFmt w:val="decimal"/>
      <w:lvlText w:val=""/>
      <w:lvlJc w:val="left"/>
    </w:lvl>
    <w:lvl w:ilvl="4" w:tplc="B8C2977E">
      <w:numFmt w:val="decimal"/>
      <w:lvlText w:val=""/>
      <w:lvlJc w:val="left"/>
    </w:lvl>
    <w:lvl w:ilvl="5" w:tplc="3C864CF8">
      <w:numFmt w:val="decimal"/>
      <w:lvlText w:val=""/>
      <w:lvlJc w:val="left"/>
    </w:lvl>
    <w:lvl w:ilvl="6" w:tplc="30D25BCC">
      <w:numFmt w:val="decimal"/>
      <w:lvlText w:val=""/>
      <w:lvlJc w:val="left"/>
    </w:lvl>
    <w:lvl w:ilvl="7" w:tplc="1E54CAC4">
      <w:numFmt w:val="decimal"/>
      <w:lvlText w:val=""/>
      <w:lvlJc w:val="left"/>
    </w:lvl>
    <w:lvl w:ilvl="8" w:tplc="4A7AB224">
      <w:numFmt w:val="decimal"/>
      <w:lvlText w:val=""/>
      <w:lvlJc w:val="left"/>
    </w:lvl>
  </w:abstractNum>
  <w:abstractNum w:abstractNumId="2" w15:restartNumberingAfterBreak="0">
    <w:nsid w:val="172520EB"/>
    <w:multiLevelType w:val="hybridMultilevel"/>
    <w:tmpl w:val="9F10C150"/>
    <w:lvl w:ilvl="0" w:tplc="BF58385E">
      <w:start w:val="1"/>
      <w:numFmt w:val="bullet"/>
      <w:lvlText w:val="●"/>
      <w:lvlJc w:val="left"/>
      <w:pPr>
        <w:ind w:left="720" w:hanging="360"/>
      </w:pPr>
    </w:lvl>
    <w:lvl w:ilvl="1" w:tplc="BEB25AF6">
      <w:start w:val="1"/>
      <w:numFmt w:val="bullet"/>
      <w:lvlText w:val="○"/>
      <w:lvlJc w:val="left"/>
      <w:pPr>
        <w:ind w:left="1440" w:hanging="360"/>
      </w:pPr>
    </w:lvl>
    <w:lvl w:ilvl="2" w:tplc="1F9863C0">
      <w:start w:val="1"/>
      <w:numFmt w:val="bullet"/>
      <w:lvlText w:val="■"/>
      <w:lvlJc w:val="left"/>
      <w:pPr>
        <w:ind w:left="2160" w:hanging="360"/>
      </w:pPr>
    </w:lvl>
    <w:lvl w:ilvl="3" w:tplc="47EA504A">
      <w:start w:val="1"/>
      <w:numFmt w:val="bullet"/>
      <w:lvlText w:val="●"/>
      <w:lvlJc w:val="left"/>
      <w:pPr>
        <w:ind w:left="2880" w:hanging="360"/>
      </w:pPr>
    </w:lvl>
    <w:lvl w:ilvl="4" w:tplc="92D6C16E">
      <w:start w:val="1"/>
      <w:numFmt w:val="bullet"/>
      <w:lvlText w:val="○"/>
      <w:lvlJc w:val="left"/>
      <w:pPr>
        <w:ind w:left="3600" w:hanging="360"/>
      </w:pPr>
    </w:lvl>
    <w:lvl w:ilvl="5" w:tplc="50DA552E">
      <w:start w:val="1"/>
      <w:numFmt w:val="bullet"/>
      <w:lvlText w:val="■"/>
      <w:lvlJc w:val="left"/>
      <w:pPr>
        <w:ind w:left="4320" w:hanging="360"/>
      </w:pPr>
    </w:lvl>
    <w:lvl w:ilvl="6" w:tplc="4AE22E82">
      <w:start w:val="1"/>
      <w:numFmt w:val="bullet"/>
      <w:lvlText w:val="●"/>
      <w:lvlJc w:val="left"/>
      <w:pPr>
        <w:ind w:left="5040" w:hanging="360"/>
      </w:pPr>
    </w:lvl>
    <w:lvl w:ilvl="7" w:tplc="AE1AB32A">
      <w:start w:val="1"/>
      <w:numFmt w:val="bullet"/>
      <w:lvlText w:val="●"/>
      <w:lvlJc w:val="left"/>
      <w:pPr>
        <w:ind w:left="5760" w:hanging="360"/>
      </w:pPr>
    </w:lvl>
    <w:lvl w:ilvl="8" w:tplc="C1EAC482">
      <w:start w:val="1"/>
      <w:numFmt w:val="bullet"/>
      <w:lvlText w:val="●"/>
      <w:lvlJc w:val="left"/>
      <w:pPr>
        <w:ind w:left="6480" w:hanging="360"/>
      </w:pPr>
    </w:lvl>
  </w:abstractNum>
  <w:num w:numId="1" w16cid:durableId="446656207">
    <w:abstractNumId w:val="2"/>
    <w:lvlOverride w:ilvl="0">
      <w:startOverride w:val="1"/>
    </w:lvlOverride>
  </w:num>
  <w:num w:numId="2" w16cid:durableId="1555316822">
    <w:abstractNumId w:val="0"/>
    <w:lvlOverride w:ilvl="0">
      <w:startOverride w:val="1"/>
    </w:lvlOverride>
  </w:num>
  <w:num w:numId="3" w16cid:durableId="19598718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4AC"/>
    <w:rsid w:val="000D1C75"/>
    <w:rsid w:val="001B5C9A"/>
    <w:rsid w:val="002B6681"/>
    <w:rsid w:val="002C4217"/>
    <w:rsid w:val="003E14C3"/>
    <w:rsid w:val="00433289"/>
    <w:rsid w:val="005007C4"/>
    <w:rsid w:val="005634A4"/>
    <w:rsid w:val="007C0AA8"/>
    <w:rsid w:val="00867BE3"/>
    <w:rsid w:val="009C1D76"/>
    <w:rsid w:val="00A764AC"/>
    <w:rsid w:val="00F85B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640AD"/>
  <w15:docId w15:val="{B2B82C9F-D3C2-4A80-9BB1-58E12EDE0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280" w:after="140"/>
      <w:outlineLvl w:val="1"/>
    </w:pPr>
    <w:rPr>
      <w:b/>
      <w:bCs/>
      <w:sz w:val="28"/>
      <w:szCs w:val="28"/>
    </w:rPr>
  </w:style>
  <w:style w:type="paragraph" w:styleId="Heading3">
    <w:name w:val="heading 3"/>
    <w:uiPriority w:val="9"/>
    <w:unhideWhenUsed/>
    <w:qFormat/>
    <w:pPr>
      <w:spacing w:before="200" w:after="10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5F3D3F-6991-4B69-A60C-6F4D05FDF4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25</Pages>
  <Words>4579</Words>
  <Characters>26102</Characters>
  <Application>Microsoft Office Word</Application>
  <DocSecurity>0</DocSecurity>
  <Lines>217</Lines>
  <Paragraphs>61</Paragraphs>
  <ScaleCrop>false</ScaleCrop>
  <Company/>
  <LinksUpToDate>false</LinksUpToDate>
  <CharactersWithSpaces>30620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Tvisha Mittal</cp:lastModifiedBy>
  <cp:revision>7</cp:revision>
  <dcterms:created xsi:type="dcterms:W3CDTF">2026-05-22T09:52:00Z</dcterms:created>
  <dcterms:modified xsi:type="dcterms:W3CDTF">2026-05-22T16:53:00Z</dcterms:modified>
</cp:coreProperties>
</file>