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>Test 1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str1TextField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Functionality: displays length of entered string.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“12345” is entered into the text 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Expected result: 5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str2TextField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Functionality: displays length of entered string.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“12345” is entered into the text 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Expected result: 5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compareTo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compares both text fields lexicographically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” is entered into the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str1TextField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Test datum #2: “b” is entered into the str2TextField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str1 &gt; str2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compareTo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compares both text fields lexicographically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” is entered into the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str1TextField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Test datum #2: “a” is entered into the str2TextField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str1 &lt; str2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compareTo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compares both text fields lexicographically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” is entered into the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str1TextField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Test datum #2: “a” is entered into the str2TextField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str1 == str2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endsWith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checks if str2 is a suffix of str1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sus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” is entered into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 xml:space="preserve"> str1TextF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Test datum #2: “us” is entered into str2TextField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yes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endsWith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checks if str2 is a suffix of str1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sus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” is entered into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 xml:space="preserve"> str1TextF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ield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Test datum #2: “test” is entered into str2TextField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no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toLowerCase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converts all text to lower case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cAsEtEsT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” is entered into the text 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casetest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toUpperCase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converts all text to upper case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cAsEtEsT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” is entered into the text 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CASETEST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Arial" w:hAnsi="Arial" w:cs="Arial"/>
          <w:b/>
          <w:bCs/>
          <w:kern w:val="0"/>
          <w:sz w:val="24"/>
          <w:szCs w:val="24"/>
          <w:lang w:val="en-US" w:eastAsia="zh-CN" w:bidi="ar"/>
        </w:rPr>
        <w:t>trim</w:t>
      </w:r>
      <w:r>
        <w:rPr>
          <w:rFonts w:hint="default" w:ascii="Arial" w:hAnsi="Arial" w:cs="Arial" w:eastAsiaTheme="minorEastAsia"/>
          <w:b/>
          <w:bCs/>
          <w:kern w:val="0"/>
          <w:sz w:val="24"/>
          <w:szCs w:val="24"/>
          <w:lang w:val="en-US" w:eastAsia="zh-CN" w:bidi="ar"/>
        </w:rPr>
        <w:t xml:space="preserve"> action event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Functionality: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removes all leading and trailing white space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Test datum #1: “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 xml:space="preserve">            amogus test         </w:t>
      </w:r>
      <w:bookmarkStart w:id="0" w:name="_GoBack"/>
      <w:bookmarkEnd w:id="0"/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” is entered into the text field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Expected result: </w:t>
      </w:r>
      <w:r>
        <w:rPr>
          <w:rFonts w:hint="default" w:ascii="Arial" w:hAnsi="Arial" w:cs="Arial"/>
          <w:kern w:val="0"/>
          <w:sz w:val="24"/>
          <w:szCs w:val="24"/>
          <w:lang w:val="en-US" w:eastAsia="zh-CN" w:bidi="ar"/>
        </w:rPr>
        <w:t>amogus test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Actual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sectPr>
      <w:pgSz w:w="12240" w:h="15840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1ADC"/>
    <w:rsid w:val="36F3A9F9"/>
    <w:rsid w:val="3EFC06EF"/>
    <w:rsid w:val="4B670036"/>
    <w:rsid w:val="4DAD0672"/>
    <w:rsid w:val="4EFF134F"/>
    <w:rsid w:val="67F73DAD"/>
    <w:rsid w:val="77F74281"/>
    <w:rsid w:val="77FF00F5"/>
    <w:rsid w:val="7F6B1ADC"/>
    <w:rsid w:val="7FA9D671"/>
    <w:rsid w:val="8FCF9B9B"/>
    <w:rsid w:val="A5C5ADE3"/>
    <w:rsid w:val="CBCB52DF"/>
    <w:rsid w:val="CFFBA5E7"/>
    <w:rsid w:val="DBFFAE6E"/>
    <w:rsid w:val="DFCFD321"/>
    <w:rsid w:val="F373B7B8"/>
    <w:rsid w:val="F4D5CF06"/>
    <w:rsid w:val="F7ED1BE2"/>
    <w:rsid w:val="F96B1593"/>
    <w:rsid w:val="FC9DE543"/>
    <w:rsid w:val="FEDD7C08"/>
    <w:rsid w:val="FF723AD6"/>
    <w:rsid w:val="FFFFB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2024-01-30T14:14:00Z</dcterms:created>
  <dc:creator>tw1zzler</dc:creator>
  <cp:lastModifiedBy>tw1zzler</cp:lastModifiedBy>
  <cp:lastPrinted>2024-01-30T14:27:13Z</cp:lastPrinted>
  <dcterms:modified xsi:type="dcterms:W3CDTF">2024-01-30T14:27:15Z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