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A2D" w:rsidRDefault="006C5C42">
      <w:pPr>
        <w:pStyle w:val="BodyText"/>
        <w:ind w:left="107"/>
        <w:rPr>
          <w:rFonts w:ascii="Times New Roman"/>
          <w:sz w:val="20"/>
        </w:rPr>
      </w:pPr>
      <w:r>
        <w:rPr>
          <w:rFonts w:ascii="Times New Roman"/>
          <w:sz w:val="20"/>
        </w:rPr>
      </w:r>
      <w:r>
        <w:rPr>
          <w:rFonts w:ascii="Times New Roman"/>
          <w:sz w:val="20"/>
        </w:rPr>
        <w:pict>
          <v:group id="_x0000_s1254" style="width:511.2pt;height:178.75pt;mso-position-horizontal-relative:char;mso-position-vertical-relative:line" coordsize="10224,3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64" type="#_x0000_t75" style="position:absolute;left:9316;width:794;height:372">
              <v:imagedata r:id="rId7" o:title=""/>
            </v:shape>
            <v:rect id="_x0000_s1263" style="position:absolute;width:10224;height:3116" stroked="f"/>
            <v:line id="_x0000_s1262" style="position:absolute" from="6693,1531" to="6693,3572" strokeweight=".25pt"/>
            <v:line id="_x0000_s1261" style="position:absolute" from="2401,3572" to="2401,1531" strokeweight=".25pt"/>
            <v:shape id="_x0000_s1260" type="#_x0000_t75" style="position:absolute;left:9105;top:562;width:998;height:998">
              <v:imagedata r:id="rId8" o:title=""/>
            </v:shape>
            <v:shapetype id="_x0000_t202" coordsize="21600,21600" o:spt="202" path="m,l,21600r21600,l21600,xe">
              <v:stroke joinstyle="miter"/>
              <v:path gradientshapeok="t" o:connecttype="rect"/>
            </v:shapetype>
            <v:shape id="_x0000_s1259" type="#_x0000_t202" style="position:absolute;top:570;width:2283;height:500" filled="f" stroked="f">
              <v:textbox inset="0,0,0,0">
                <w:txbxContent>
                  <w:p w:rsidR="00E30A2D" w:rsidRDefault="006C5C42">
                    <w:pPr>
                      <w:spacing w:before="30" w:line="177" w:lineRule="auto"/>
                      <w:ind w:right="2" w:firstLine="11"/>
                      <w:rPr>
                        <w:sz w:val="27"/>
                      </w:rPr>
                    </w:pPr>
                    <w:bookmarkStart w:id="0" w:name="Page_1"/>
                    <w:bookmarkStart w:id="1" w:name="For_the_week_ending_February_23,_2018"/>
                    <w:bookmarkStart w:id="2" w:name="Samsung_to_cut_OLED_output_on_weak_iPhon"/>
                    <w:bookmarkStart w:id="3" w:name="Updated_AirPods_could_be_coming_to_marke"/>
                    <w:bookmarkStart w:id="4" w:name="Apple_to_source_cobalt_directly_from_min"/>
                    <w:bookmarkStart w:id="5" w:name="Table_Title:_Companies_featured"/>
                    <w:bookmarkEnd w:id="0"/>
                    <w:bookmarkEnd w:id="1"/>
                    <w:bookmarkEnd w:id="2"/>
                    <w:bookmarkEnd w:id="3"/>
                    <w:bookmarkEnd w:id="4"/>
                    <w:bookmarkEnd w:id="5"/>
                    <w:r>
                      <w:rPr>
                        <w:color w:val="0720B0"/>
                        <w:w w:val="105"/>
                        <w:sz w:val="27"/>
                      </w:rPr>
                      <w:t xml:space="preserve">Deutsche Bank </w:t>
                    </w:r>
                    <w:r>
                      <w:rPr>
                        <w:color w:val="0098DB"/>
                        <w:w w:val="105"/>
                        <w:sz w:val="27"/>
                      </w:rPr>
                      <w:t>Markets</w:t>
                    </w:r>
                    <w:r>
                      <w:rPr>
                        <w:color w:val="0098DB"/>
                        <w:spacing w:val="-40"/>
                        <w:w w:val="105"/>
                        <w:sz w:val="27"/>
                      </w:rPr>
                      <w:t xml:space="preserve"> </w:t>
                    </w:r>
                    <w:r>
                      <w:rPr>
                        <w:color w:val="0098DB"/>
                        <w:w w:val="105"/>
                        <w:sz w:val="27"/>
                      </w:rPr>
                      <w:t>Research</w:t>
                    </w:r>
                  </w:p>
                </w:txbxContent>
              </v:textbox>
            </v:shape>
            <v:shape id="_x0000_s1258" type="#_x0000_t202" style="position:absolute;top:1509;width:2268;height:1180" filled="f" stroked="f">
              <v:textbox inset="0,0,0,0">
                <w:txbxContent>
                  <w:p w:rsidR="00E30A2D" w:rsidRDefault="006C5C42">
                    <w:pPr>
                      <w:spacing w:line="173" w:lineRule="exact"/>
                      <w:rPr>
                        <w:sz w:val="18"/>
                      </w:rPr>
                    </w:pPr>
                    <w:r>
                      <w:rPr>
                        <w:color w:val="0098DB"/>
                        <w:w w:val="105"/>
                        <w:sz w:val="18"/>
                      </w:rPr>
                      <w:t>North America</w:t>
                    </w:r>
                  </w:p>
                  <w:p w:rsidR="00E30A2D" w:rsidRDefault="006C5C42">
                    <w:pPr>
                      <w:spacing w:before="7"/>
                      <w:rPr>
                        <w:sz w:val="20"/>
                      </w:rPr>
                    </w:pPr>
                    <w:r>
                      <w:rPr>
                        <w:w w:val="105"/>
                        <w:sz w:val="20"/>
                      </w:rPr>
                      <w:t>United States</w:t>
                    </w:r>
                  </w:p>
                  <w:p w:rsidR="00E30A2D" w:rsidRDefault="006C5C42">
                    <w:pPr>
                      <w:spacing w:before="77"/>
                      <w:rPr>
                        <w:sz w:val="18"/>
                      </w:rPr>
                    </w:pPr>
                    <w:r>
                      <w:rPr>
                        <w:color w:val="0098DB"/>
                        <w:sz w:val="18"/>
                      </w:rPr>
                      <w:t>TMT</w:t>
                    </w:r>
                  </w:p>
                  <w:p w:rsidR="00E30A2D" w:rsidRDefault="006C5C42">
                    <w:pPr>
                      <w:spacing w:before="7" w:line="249" w:lineRule="auto"/>
                      <w:ind w:right="-17"/>
                      <w:rPr>
                        <w:sz w:val="20"/>
                      </w:rPr>
                    </w:pPr>
                    <w:r>
                      <w:rPr>
                        <w:w w:val="105"/>
                        <w:sz w:val="20"/>
                      </w:rPr>
                      <w:t>IT Hardware and Supply Chain</w:t>
                    </w:r>
                  </w:p>
                </w:txbxContent>
              </v:textbox>
            </v:shape>
            <v:shape id="_x0000_s1257" type="#_x0000_t202" style="position:absolute;left:2585;top:1552;width:3377;height:1015" filled="f" stroked="f">
              <v:textbox inset="0,0,0,0">
                <w:txbxContent>
                  <w:p w:rsidR="00E30A2D" w:rsidRDefault="006C5C42">
                    <w:pPr>
                      <w:spacing w:line="174" w:lineRule="exact"/>
                      <w:ind w:left="33"/>
                    </w:pPr>
                    <w:r>
                      <w:rPr>
                        <w:color w:val="0098DB"/>
                        <w:w w:val="105"/>
                      </w:rPr>
                      <w:t>Industry</w:t>
                    </w:r>
                  </w:p>
                  <w:p w:rsidR="00E30A2D" w:rsidRDefault="006C5C42">
                    <w:pPr>
                      <w:spacing w:before="17" w:line="211" w:lineRule="auto"/>
                      <w:ind w:right="8"/>
                      <w:rPr>
                        <w:sz w:val="40"/>
                      </w:rPr>
                    </w:pPr>
                    <w:r>
                      <w:rPr>
                        <w:w w:val="105"/>
                        <w:sz w:val="40"/>
                      </w:rPr>
                      <w:t>Scribner's Slice of Apple</w:t>
                    </w:r>
                  </w:p>
                </w:txbxContent>
              </v:textbox>
            </v:shape>
            <v:shape id="_x0000_s1256" type="#_x0000_t202" style="position:absolute;left:6955;top:1525;width:1651;height:435" filled="f" stroked="f">
              <v:textbox inset="0,0,0,0">
                <w:txbxContent>
                  <w:p w:rsidR="00E30A2D" w:rsidRDefault="006C5C42">
                    <w:pPr>
                      <w:spacing w:line="173" w:lineRule="exact"/>
                      <w:rPr>
                        <w:sz w:val="18"/>
                      </w:rPr>
                    </w:pPr>
                    <w:r>
                      <w:rPr>
                        <w:color w:val="0098DB"/>
                        <w:w w:val="105"/>
                        <w:sz w:val="18"/>
                      </w:rPr>
                      <w:t>Date</w:t>
                    </w:r>
                  </w:p>
                  <w:p w:rsidR="00E30A2D" w:rsidRDefault="006C5C42">
                    <w:pPr>
                      <w:spacing w:before="24"/>
                      <w:rPr>
                        <w:sz w:val="20"/>
                      </w:rPr>
                    </w:pPr>
                    <w:r>
                      <w:rPr>
                        <w:w w:val="105"/>
                        <w:sz w:val="20"/>
                      </w:rPr>
                      <w:t>25 February</w:t>
                    </w:r>
                    <w:r>
                      <w:rPr>
                        <w:spacing w:val="-29"/>
                        <w:w w:val="105"/>
                        <w:sz w:val="20"/>
                      </w:rPr>
                      <w:t xml:space="preserve"> </w:t>
                    </w:r>
                    <w:r>
                      <w:rPr>
                        <w:w w:val="105"/>
                        <w:sz w:val="20"/>
                      </w:rPr>
                      <w:t>2018</w:t>
                    </w:r>
                  </w:p>
                </w:txbxContent>
              </v:textbox>
            </v:shape>
            <v:shape id="_x0000_s1255" type="#_x0000_t202" style="position:absolute;left:6955;top:2143;width:1284;height:280" filled="f" stroked="f">
              <v:textbox inset="0,0,0,0">
                <w:txbxContent>
                  <w:p w:rsidR="00E30A2D" w:rsidRDefault="006C5C42">
                    <w:pPr>
                      <w:spacing w:line="269" w:lineRule="exact"/>
                      <w:rPr>
                        <w:sz w:val="28"/>
                      </w:rPr>
                    </w:pPr>
                    <w:r>
                      <w:rPr>
                        <w:color w:val="0098DB"/>
                        <w:sz w:val="28"/>
                      </w:rPr>
                      <w:t>Periodical</w:t>
                    </w:r>
                  </w:p>
                </w:txbxContent>
              </v:textbox>
            </v:shape>
            <w10:wrap type="none"/>
            <w10:anchorlock/>
          </v:group>
        </w:pict>
      </w:r>
    </w:p>
    <w:p w:rsidR="00E30A2D" w:rsidRDefault="006C5C42">
      <w:pPr>
        <w:spacing w:before="57"/>
        <w:ind w:left="107"/>
        <w:rPr>
          <w:sz w:val="36"/>
        </w:rPr>
      </w:pPr>
      <w:r>
        <w:rPr>
          <w:w w:val="105"/>
          <w:sz w:val="36"/>
        </w:rPr>
        <w:t>A weekly take on Apple news</w:t>
      </w:r>
    </w:p>
    <w:p w:rsidR="00E30A2D" w:rsidRDefault="00E30A2D">
      <w:pPr>
        <w:pStyle w:val="BodyText"/>
        <w:rPr>
          <w:sz w:val="20"/>
        </w:rPr>
      </w:pPr>
    </w:p>
    <w:p w:rsidR="00E30A2D" w:rsidRDefault="00E30A2D">
      <w:pPr>
        <w:pStyle w:val="BodyText"/>
        <w:spacing w:before="2"/>
        <w:rPr>
          <w:sz w:val="21"/>
        </w:rPr>
      </w:pPr>
    </w:p>
    <w:p w:rsidR="00E30A2D" w:rsidRDefault="006C5C42">
      <w:pPr>
        <w:pStyle w:val="BodyText"/>
        <w:spacing w:line="20" w:lineRule="exact"/>
        <w:ind w:left="102"/>
        <w:rPr>
          <w:sz w:val="2"/>
        </w:rPr>
      </w:pPr>
      <w:r>
        <w:rPr>
          <w:sz w:val="2"/>
        </w:rPr>
      </w:r>
      <w:r>
        <w:rPr>
          <w:sz w:val="2"/>
        </w:rPr>
        <w:pict>
          <v:group id="_x0000_s1252" style="width:335pt;height:.5pt;mso-position-horizontal-relative:char;mso-position-vertical-relative:line" coordsize="6700,10">
            <v:line id="_x0000_s1253" style="position:absolute" from="6695,5" to="5,5" strokeweight=".5pt"/>
            <w10:wrap type="none"/>
            <w10:anchorlock/>
          </v:group>
        </w:pict>
      </w:r>
    </w:p>
    <w:p w:rsidR="00E30A2D" w:rsidRDefault="00E30A2D">
      <w:pPr>
        <w:spacing w:line="20" w:lineRule="exact"/>
        <w:rPr>
          <w:sz w:val="2"/>
        </w:rPr>
        <w:sectPr w:rsidR="00E30A2D">
          <w:type w:val="continuous"/>
          <w:pgSz w:w="11910" w:h="15840"/>
          <w:pgMar w:top="0" w:right="600" w:bottom="0" w:left="800" w:header="720" w:footer="720" w:gutter="0"/>
          <w:cols w:space="720"/>
        </w:sectPr>
      </w:pPr>
    </w:p>
    <w:p w:rsidR="00E30A2D" w:rsidRDefault="006C5C42">
      <w:pPr>
        <w:pStyle w:val="BodyText"/>
        <w:spacing w:before="68"/>
        <w:ind w:left="107"/>
      </w:pPr>
      <w:r>
        <w:rPr>
          <w:color w:val="0098DB"/>
          <w:w w:val="105"/>
        </w:rPr>
        <w:t>For the week ending February 23, 2018</w:t>
      </w:r>
    </w:p>
    <w:p w:rsidR="00E30A2D" w:rsidRDefault="006C5C42">
      <w:pPr>
        <w:pStyle w:val="BodyText"/>
        <w:spacing w:before="2" w:line="278" w:lineRule="auto"/>
        <w:ind w:left="107"/>
        <w:jc w:val="both"/>
      </w:pPr>
      <w:r>
        <w:rPr>
          <w:w w:val="105"/>
        </w:rPr>
        <w:t xml:space="preserve">In a quiet Apple news week, the </w:t>
      </w:r>
      <w:r>
        <w:rPr>
          <w:spacing w:val="-3"/>
          <w:w w:val="105"/>
        </w:rPr>
        <w:t xml:space="preserve">key </w:t>
      </w:r>
      <w:r>
        <w:rPr>
          <w:w w:val="105"/>
        </w:rPr>
        <w:t>focus was on Samsung's plans to more  than halve its OLED panel production in response to weak iPhone X demand. Also</w:t>
      </w:r>
      <w:r>
        <w:rPr>
          <w:spacing w:val="-7"/>
          <w:w w:val="105"/>
        </w:rPr>
        <w:t xml:space="preserve"> </w:t>
      </w:r>
      <w:r>
        <w:rPr>
          <w:w w:val="105"/>
        </w:rPr>
        <w:t>of</w:t>
      </w:r>
      <w:r>
        <w:rPr>
          <w:spacing w:val="-7"/>
          <w:w w:val="105"/>
        </w:rPr>
        <w:t xml:space="preserve"> </w:t>
      </w:r>
      <w:r>
        <w:rPr>
          <w:w w:val="105"/>
        </w:rPr>
        <w:t>note,</w:t>
      </w:r>
      <w:r>
        <w:rPr>
          <w:spacing w:val="-7"/>
          <w:w w:val="105"/>
        </w:rPr>
        <w:t xml:space="preserve"> </w:t>
      </w:r>
      <w:r>
        <w:rPr>
          <w:w w:val="105"/>
        </w:rPr>
        <w:t>Apple</w:t>
      </w:r>
      <w:r>
        <w:rPr>
          <w:spacing w:val="-7"/>
          <w:w w:val="105"/>
        </w:rPr>
        <w:t xml:space="preserve"> </w:t>
      </w:r>
      <w:r>
        <w:rPr>
          <w:w w:val="105"/>
        </w:rPr>
        <w:t>could</w:t>
      </w:r>
      <w:r>
        <w:rPr>
          <w:spacing w:val="-7"/>
          <w:w w:val="105"/>
        </w:rPr>
        <w:t xml:space="preserve"> </w:t>
      </w:r>
      <w:r>
        <w:rPr>
          <w:w w:val="105"/>
        </w:rPr>
        <w:t>be</w:t>
      </w:r>
      <w:r>
        <w:rPr>
          <w:spacing w:val="-7"/>
          <w:w w:val="105"/>
        </w:rPr>
        <w:t xml:space="preserve"> </w:t>
      </w:r>
      <w:r>
        <w:rPr>
          <w:w w:val="105"/>
        </w:rPr>
        <w:t>planning</w:t>
      </w:r>
      <w:r>
        <w:rPr>
          <w:spacing w:val="-7"/>
          <w:w w:val="105"/>
        </w:rPr>
        <w:t xml:space="preserve"> </w:t>
      </w:r>
      <w:r>
        <w:rPr>
          <w:w w:val="105"/>
        </w:rPr>
        <w:t>to</w:t>
      </w:r>
      <w:r>
        <w:rPr>
          <w:spacing w:val="-7"/>
          <w:w w:val="105"/>
        </w:rPr>
        <w:t xml:space="preserve"> </w:t>
      </w:r>
      <w:r>
        <w:rPr>
          <w:w w:val="105"/>
        </w:rPr>
        <w:t>release</w:t>
      </w:r>
      <w:r>
        <w:rPr>
          <w:spacing w:val="-7"/>
          <w:w w:val="105"/>
        </w:rPr>
        <w:t xml:space="preserve"> </w:t>
      </w:r>
      <w:r>
        <w:rPr>
          <w:w w:val="105"/>
        </w:rPr>
        <w:t>updated</w:t>
      </w:r>
      <w:r>
        <w:rPr>
          <w:spacing w:val="-7"/>
          <w:w w:val="105"/>
        </w:rPr>
        <w:t xml:space="preserve"> </w:t>
      </w:r>
      <w:r>
        <w:rPr>
          <w:w w:val="105"/>
        </w:rPr>
        <w:t>AirPods</w:t>
      </w:r>
      <w:r>
        <w:rPr>
          <w:spacing w:val="-7"/>
          <w:w w:val="105"/>
        </w:rPr>
        <w:t xml:space="preserve"> </w:t>
      </w:r>
      <w:r>
        <w:rPr>
          <w:w w:val="105"/>
        </w:rPr>
        <w:t>featuring</w:t>
      </w:r>
      <w:r>
        <w:rPr>
          <w:spacing w:val="-7"/>
          <w:w w:val="105"/>
        </w:rPr>
        <w:t xml:space="preserve"> </w:t>
      </w:r>
      <w:r>
        <w:rPr>
          <w:w w:val="105"/>
        </w:rPr>
        <w:t>voice- activation and water resistance, and Apple is believed to be looking to source cobalt directly from miners to secure adequate supply. In other news, updated Apple TV logo trademarks point to a p</w:t>
      </w:r>
      <w:r>
        <w:rPr>
          <w:w w:val="105"/>
        </w:rPr>
        <w:t>ossible gaming console from Apple, and newly</w:t>
      </w:r>
      <w:r>
        <w:rPr>
          <w:spacing w:val="-12"/>
          <w:w w:val="105"/>
        </w:rPr>
        <w:t xml:space="preserve"> </w:t>
      </w:r>
      <w:r>
        <w:rPr>
          <w:w w:val="105"/>
        </w:rPr>
        <w:t>approved</w:t>
      </w:r>
      <w:r>
        <w:rPr>
          <w:spacing w:val="-12"/>
          <w:w w:val="105"/>
        </w:rPr>
        <w:t xml:space="preserve"> </w:t>
      </w:r>
      <w:r>
        <w:rPr>
          <w:spacing w:val="-3"/>
          <w:w w:val="105"/>
        </w:rPr>
        <w:t>iPad</w:t>
      </w:r>
      <w:r>
        <w:rPr>
          <w:spacing w:val="-12"/>
          <w:w w:val="105"/>
        </w:rPr>
        <w:t xml:space="preserve"> </w:t>
      </w:r>
      <w:r>
        <w:rPr>
          <w:w w:val="105"/>
        </w:rPr>
        <w:t>and</w:t>
      </w:r>
      <w:r>
        <w:rPr>
          <w:spacing w:val="-12"/>
          <w:w w:val="105"/>
        </w:rPr>
        <w:t xml:space="preserve"> </w:t>
      </w:r>
      <w:r>
        <w:rPr>
          <w:w w:val="105"/>
        </w:rPr>
        <w:t>iPhone</w:t>
      </w:r>
      <w:r>
        <w:rPr>
          <w:spacing w:val="-12"/>
          <w:w w:val="105"/>
        </w:rPr>
        <w:t xml:space="preserve"> </w:t>
      </w:r>
      <w:r>
        <w:rPr>
          <w:w w:val="105"/>
        </w:rPr>
        <w:t>devices</w:t>
      </w:r>
      <w:r>
        <w:rPr>
          <w:spacing w:val="-12"/>
          <w:w w:val="105"/>
        </w:rPr>
        <w:t xml:space="preserve"> </w:t>
      </w:r>
      <w:r>
        <w:rPr>
          <w:w w:val="105"/>
        </w:rPr>
        <w:t>for</w:t>
      </w:r>
      <w:r>
        <w:rPr>
          <w:spacing w:val="-12"/>
          <w:w w:val="105"/>
        </w:rPr>
        <w:t xml:space="preserve"> </w:t>
      </w:r>
      <w:r>
        <w:rPr>
          <w:w w:val="105"/>
        </w:rPr>
        <w:t>sale</w:t>
      </w:r>
      <w:r>
        <w:rPr>
          <w:spacing w:val="-12"/>
          <w:w w:val="105"/>
        </w:rPr>
        <w:t xml:space="preserve"> </w:t>
      </w:r>
      <w:r>
        <w:rPr>
          <w:w w:val="105"/>
        </w:rPr>
        <w:t>in</w:t>
      </w:r>
      <w:r>
        <w:rPr>
          <w:spacing w:val="-12"/>
          <w:w w:val="105"/>
        </w:rPr>
        <w:t xml:space="preserve"> </w:t>
      </w:r>
      <w:r>
        <w:rPr>
          <w:w w:val="105"/>
        </w:rPr>
        <w:t>eastern</w:t>
      </w:r>
      <w:r>
        <w:rPr>
          <w:spacing w:val="-12"/>
          <w:w w:val="105"/>
        </w:rPr>
        <w:t xml:space="preserve"> </w:t>
      </w:r>
      <w:r>
        <w:rPr>
          <w:w w:val="105"/>
        </w:rPr>
        <w:t>Europe</w:t>
      </w:r>
      <w:r>
        <w:rPr>
          <w:spacing w:val="-12"/>
          <w:w w:val="105"/>
        </w:rPr>
        <w:t xml:space="preserve"> </w:t>
      </w:r>
      <w:r>
        <w:rPr>
          <w:w w:val="105"/>
        </w:rPr>
        <w:t>have</w:t>
      </w:r>
      <w:r>
        <w:rPr>
          <w:spacing w:val="-12"/>
          <w:w w:val="105"/>
        </w:rPr>
        <w:t xml:space="preserve"> </w:t>
      </w:r>
      <w:r>
        <w:rPr>
          <w:w w:val="105"/>
        </w:rPr>
        <w:t>touched oﬀ reports that refreshed iPads may be</w:t>
      </w:r>
      <w:r>
        <w:rPr>
          <w:spacing w:val="15"/>
          <w:w w:val="105"/>
        </w:rPr>
        <w:t xml:space="preserve"> </w:t>
      </w:r>
      <w:r>
        <w:rPr>
          <w:w w:val="105"/>
        </w:rPr>
        <w:t>coming.</w:t>
      </w:r>
    </w:p>
    <w:p w:rsidR="00E30A2D" w:rsidRDefault="006C5C42">
      <w:pPr>
        <w:pStyle w:val="BodyText"/>
        <w:spacing w:before="114"/>
        <w:ind w:left="107"/>
      </w:pPr>
      <w:r>
        <w:rPr>
          <w:color w:val="0098DB"/>
          <w:w w:val="105"/>
        </w:rPr>
        <w:t>Samsung to cut OLED output on weak iPhone X demand</w:t>
      </w:r>
    </w:p>
    <w:p w:rsidR="00E30A2D" w:rsidRDefault="006C5C42">
      <w:pPr>
        <w:pStyle w:val="BodyText"/>
        <w:spacing w:before="2" w:line="278" w:lineRule="auto"/>
        <w:ind w:left="107"/>
      </w:pPr>
      <w:r>
        <w:rPr>
          <w:w w:val="105"/>
        </w:rPr>
        <w:t>Reduced iPhone X production plans, due to weaker-than-expected demand, are leading Samsung to lower OLED display production, according to the Nikkei.  Samsung is reportedly planning to cut OLED panel output from 45-50M iPhones to 20M or fewer devices. Whil</w:t>
      </w:r>
      <w:r>
        <w:rPr>
          <w:w w:val="105"/>
        </w:rPr>
        <w:t>e increased OLED display orders from Chinese smartphone manufacturers could help oﬀset lower Apple demand, the report  suggests additional production cuts could be ahead. (https://asia.nikkei.com/Business/AC/Samsung-to-slash-OLED-panel-output-as- iPhone-X-</w:t>
      </w:r>
      <w:r>
        <w:rPr>
          <w:w w:val="105"/>
        </w:rPr>
        <w:t>slumps)</w:t>
      </w:r>
    </w:p>
    <w:p w:rsidR="00E30A2D" w:rsidRDefault="00E30A2D">
      <w:pPr>
        <w:pStyle w:val="BodyText"/>
        <w:spacing w:before="6"/>
        <w:rPr>
          <w:sz w:val="19"/>
        </w:rPr>
      </w:pPr>
    </w:p>
    <w:p w:rsidR="00E30A2D" w:rsidRDefault="006C5C42">
      <w:pPr>
        <w:pStyle w:val="BodyText"/>
        <w:spacing w:before="1"/>
        <w:ind w:left="107"/>
      </w:pPr>
      <w:r>
        <w:rPr>
          <w:color w:val="0098DB"/>
          <w:w w:val="105"/>
        </w:rPr>
        <w:t>Updated AirPods could be coming to market</w:t>
      </w:r>
    </w:p>
    <w:p w:rsidR="00E30A2D" w:rsidRDefault="006C5C42">
      <w:pPr>
        <w:pStyle w:val="BodyText"/>
        <w:spacing w:before="2" w:line="278" w:lineRule="auto"/>
        <w:ind w:left="107"/>
      </w:pPr>
      <w:r>
        <w:rPr>
          <w:w w:val="105"/>
        </w:rPr>
        <w:t>Voice-activated AirPods wireless headphones could be available later this year, according to Bloomberg. Featuring a more powerful wireless chip for managing Bluetooth connectivity, the upgraded AirPods wil</w:t>
      </w:r>
      <w:r>
        <w:rPr>
          <w:w w:val="105"/>
        </w:rPr>
        <w:t>l reportedly be activated by the "Hey Siri" wake phrase. The report also suggests that Apple is developing water resistant AirPods that could be released next year. (ht</w:t>
      </w:r>
      <w:hyperlink r:id="rId9">
        <w:r>
          <w:rPr>
            <w:w w:val="105"/>
          </w:rPr>
          <w:t>tps://www.bloomberg.com/ne</w:t>
        </w:r>
      </w:hyperlink>
      <w:r>
        <w:rPr>
          <w:w w:val="105"/>
        </w:rPr>
        <w:t>ws/art</w:t>
      </w:r>
      <w:hyperlink r:id="rId10">
        <w:r>
          <w:rPr>
            <w:w w:val="105"/>
          </w:rPr>
          <w:t>icles/2018-02-22/apple-is-said-to-plan-</w:t>
        </w:r>
      </w:hyperlink>
      <w:r>
        <w:rPr>
          <w:w w:val="105"/>
        </w:rPr>
        <w:t xml:space="preserve"> upgrades-to-popular-airpods-headphones)</w:t>
      </w:r>
    </w:p>
    <w:p w:rsidR="00E30A2D" w:rsidRDefault="00E30A2D">
      <w:pPr>
        <w:pStyle w:val="BodyText"/>
        <w:spacing w:before="6"/>
        <w:rPr>
          <w:sz w:val="19"/>
        </w:rPr>
      </w:pPr>
    </w:p>
    <w:p w:rsidR="00E30A2D" w:rsidRDefault="006C5C42">
      <w:pPr>
        <w:pStyle w:val="BodyText"/>
        <w:ind w:left="107"/>
      </w:pPr>
      <w:r>
        <w:rPr>
          <w:color w:val="0098DB"/>
          <w:w w:val="110"/>
        </w:rPr>
        <w:t>Apple to source cobalt directly from miners</w:t>
      </w:r>
    </w:p>
    <w:p w:rsidR="00E30A2D" w:rsidRDefault="006C5C42">
      <w:pPr>
        <w:pStyle w:val="BodyText"/>
        <w:spacing w:before="2" w:line="278" w:lineRule="auto"/>
        <w:ind w:left="107"/>
      </w:pPr>
      <w:r>
        <w:rPr>
          <w:w w:val="105"/>
        </w:rPr>
        <w:t>App</w:t>
      </w:r>
      <w:r>
        <w:rPr>
          <w:w w:val="105"/>
        </w:rPr>
        <w:t xml:space="preserve">le is in discussions to secure a longer term supply of cobalt, an essential  ingredient in lithium ion batteries, according to Bloomberg. The company is reportedly looking to obtain cobalt directly from miners to ensure ample supply  in the face of strong </w:t>
      </w:r>
      <w:r>
        <w:rPr>
          <w:w w:val="105"/>
        </w:rPr>
        <w:t>competing demand from electric vehicles. (ht</w:t>
      </w:r>
      <w:hyperlink r:id="rId11">
        <w:r>
          <w:rPr>
            <w:w w:val="105"/>
          </w:rPr>
          <w:t>tps://www.bloomberg.com/ne</w:t>
        </w:r>
      </w:hyperlink>
      <w:r>
        <w:rPr>
          <w:w w:val="105"/>
        </w:rPr>
        <w:t>ws/art</w:t>
      </w:r>
      <w:hyperlink r:id="rId12">
        <w:r>
          <w:rPr>
            <w:w w:val="105"/>
          </w:rPr>
          <w:t>ic</w:t>
        </w:r>
        <w:r>
          <w:rPr>
            <w:w w:val="105"/>
          </w:rPr>
          <w:t>les/2018-02-12/how-apple-plans-to-</w:t>
        </w:r>
      </w:hyperlink>
      <w:r>
        <w:rPr>
          <w:w w:val="105"/>
        </w:rPr>
        <w:t xml:space="preserve"> root-out-bugs-revamp-iphone-software)</w:t>
      </w:r>
    </w:p>
    <w:p w:rsidR="00E30A2D" w:rsidRDefault="00E30A2D">
      <w:pPr>
        <w:pStyle w:val="BodyText"/>
        <w:spacing w:before="6"/>
        <w:rPr>
          <w:sz w:val="19"/>
        </w:rPr>
      </w:pPr>
    </w:p>
    <w:p w:rsidR="00E30A2D" w:rsidRDefault="006C5C42">
      <w:pPr>
        <w:pStyle w:val="BodyText"/>
        <w:spacing w:before="1"/>
        <w:ind w:left="107"/>
      </w:pPr>
      <w:r>
        <w:rPr>
          <w:color w:val="0098DB"/>
          <w:w w:val="105"/>
        </w:rPr>
        <w:t>Apple ﬁles Apple TV logo trademark update</w:t>
      </w:r>
    </w:p>
    <w:p w:rsidR="00E30A2D" w:rsidRDefault="006C5C42">
      <w:pPr>
        <w:spacing w:line="139" w:lineRule="exact"/>
        <w:ind w:left="107"/>
        <w:rPr>
          <w:sz w:val="14"/>
        </w:rPr>
      </w:pPr>
      <w:r>
        <w:br w:type="column"/>
      </w:r>
      <w:hyperlink r:id="rId13">
        <w:r>
          <w:rPr>
            <w:color w:val="0098DB"/>
            <w:w w:val="105"/>
            <w:sz w:val="14"/>
          </w:rPr>
          <w:t>Sherri Scribner</w:t>
        </w:r>
      </w:hyperlink>
    </w:p>
    <w:p w:rsidR="00E30A2D" w:rsidRDefault="006C5C42">
      <w:pPr>
        <w:spacing w:before="93"/>
        <w:ind w:left="107"/>
        <w:rPr>
          <w:sz w:val="14"/>
        </w:rPr>
      </w:pPr>
      <w:r>
        <w:rPr>
          <w:w w:val="105"/>
          <w:sz w:val="14"/>
        </w:rPr>
        <w:t>Research Analyst</w:t>
      </w:r>
    </w:p>
    <w:p w:rsidR="00E30A2D" w:rsidRDefault="006C5C42">
      <w:pPr>
        <w:spacing w:before="93"/>
        <w:ind w:left="107"/>
        <w:rPr>
          <w:sz w:val="14"/>
        </w:rPr>
      </w:pPr>
      <w:r>
        <w:rPr>
          <w:w w:val="105"/>
          <w:sz w:val="14"/>
        </w:rPr>
        <w:t>+1-212-250-5734</w:t>
      </w:r>
    </w:p>
    <w:p w:rsidR="00E30A2D" w:rsidRDefault="00E30A2D">
      <w:pPr>
        <w:pStyle w:val="BodyText"/>
        <w:spacing w:before="7"/>
        <w:rPr>
          <w:sz w:val="20"/>
        </w:rPr>
      </w:pPr>
    </w:p>
    <w:p w:rsidR="00E30A2D" w:rsidRDefault="006C5C42">
      <w:pPr>
        <w:spacing w:line="379" w:lineRule="auto"/>
        <w:ind w:left="107" w:right="2259"/>
        <w:rPr>
          <w:sz w:val="14"/>
        </w:rPr>
      </w:pPr>
      <w:hyperlink r:id="rId14">
        <w:r>
          <w:rPr>
            <w:color w:val="0098DB"/>
            <w:w w:val="105"/>
            <w:sz w:val="14"/>
          </w:rPr>
          <w:t>Adrienne Colby</w:t>
        </w:r>
      </w:hyperlink>
      <w:r>
        <w:rPr>
          <w:color w:val="0098DB"/>
          <w:w w:val="105"/>
          <w:sz w:val="14"/>
        </w:rPr>
        <w:t xml:space="preserve"> </w:t>
      </w:r>
      <w:r>
        <w:rPr>
          <w:w w:val="105"/>
          <w:sz w:val="14"/>
        </w:rPr>
        <w:t>Associate Analyst</w:t>
      </w:r>
    </w:p>
    <w:p w:rsidR="00E30A2D" w:rsidRDefault="006C5C42">
      <w:pPr>
        <w:spacing w:before="2"/>
        <w:ind w:left="107"/>
        <w:rPr>
          <w:sz w:val="14"/>
        </w:rPr>
      </w:pPr>
      <w:r>
        <w:rPr>
          <w:w w:val="105"/>
          <w:sz w:val="14"/>
        </w:rPr>
        <w:t>+1-212-250-0948</w:t>
      </w:r>
    </w:p>
    <w:p w:rsidR="00E30A2D" w:rsidRDefault="00E30A2D">
      <w:pPr>
        <w:pStyle w:val="BodyText"/>
        <w:spacing w:before="7"/>
        <w:rPr>
          <w:sz w:val="20"/>
        </w:rPr>
      </w:pPr>
    </w:p>
    <w:p w:rsidR="00E30A2D" w:rsidRDefault="006C5C42">
      <w:pPr>
        <w:spacing w:line="379" w:lineRule="auto"/>
        <w:ind w:left="107" w:right="1654"/>
        <w:rPr>
          <w:sz w:val="14"/>
        </w:rPr>
      </w:pPr>
      <w:hyperlink r:id="rId15">
        <w:r>
          <w:rPr>
            <w:color w:val="0098DB"/>
            <w:w w:val="105"/>
            <w:sz w:val="14"/>
          </w:rPr>
          <w:t>Jeﬀrey Rand, CFA</w:t>
        </w:r>
      </w:hyperlink>
      <w:r>
        <w:rPr>
          <w:color w:val="0098DB"/>
          <w:w w:val="105"/>
          <w:sz w:val="14"/>
        </w:rPr>
        <w:t xml:space="preserve"> </w:t>
      </w:r>
      <w:r>
        <w:rPr>
          <w:sz w:val="14"/>
        </w:rPr>
        <w:t>Research Associate</w:t>
      </w:r>
    </w:p>
    <w:p w:rsidR="00E30A2D" w:rsidRDefault="006C5C42">
      <w:pPr>
        <w:spacing w:before="2"/>
        <w:ind w:left="107"/>
        <w:rPr>
          <w:sz w:val="14"/>
        </w:rPr>
      </w:pPr>
      <w:r>
        <w:rPr>
          <w:w w:val="105"/>
          <w:sz w:val="14"/>
        </w:rPr>
        <w:t>+1-212-250-0639</w:t>
      </w:r>
    </w:p>
    <w:p w:rsidR="00E30A2D" w:rsidRDefault="006C5C42">
      <w:pPr>
        <w:pStyle w:val="BodyText"/>
        <w:spacing w:before="8"/>
        <w:rPr>
          <w:sz w:val="19"/>
        </w:rPr>
      </w:pPr>
      <w:r>
        <w:pict>
          <v:group id="_x0000_s1245" style="position:absolute;margin-left:393pt;margin-top:13.3pt;width:158.95pt;height:10.85pt;z-index:1216;mso-wrap-distance-left:0;mso-wrap-distance-right:0;mso-position-horizontal-relative:page" coordorigin="7860,266" coordsize="3179,217">
            <v:line id="_x0000_s1251" style="position:absolute" from="7865,276" to="9571,276" strokecolor="#0098db" strokeweight=".5pt"/>
            <v:line id="_x0000_s1250" style="position:absolute" from="7870,271" to="7870,478" strokecolor="#0098db" strokeweight=".5pt"/>
            <v:line id="_x0000_s1249" style="position:absolute" from="9571,276" to="10058,276" strokecolor="#0098db" strokeweight=".5pt"/>
            <v:line id="_x0000_s1248" style="position:absolute" from="10058,276" to="10546,276" strokecolor="#0098db" strokeweight=".5pt"/>
            <v:line id="_x0000_s1247" style="position:absolute" from="10546,276" to="11034,276" strokecolor="#0098db" strokeweight=".5pt"/>
            <v:shape id="_x0000_s1246" type="#_x0000_t202" style="position:absolute;left:7860;top:266;width:3179;height:217" filled="f" stroked="f">
              <v:textbox inset="0,0,0,0">
                <w:txbxContent>
                  <w:p w:rsidR="00E30A2D" w:rsidRDefault="006C5C42">
                    <w:pPr>
                      <w:spacing w:before="31"/>
                      <w:ind w:left="37"/>
                      <w:rPr>
                        <w:sz w:val="14"/>
                      </w:rPr>
                    </w:pPr>
                    <w:r>
                      <w:rPr>
                        <w:color w:val="0098DB"/>
                        <w:w w:val="105"/>
                        <w:sz w:val="14"/>
                      </w:rPr>
                      <w:t>Companies featured</w:t>
                    </w:r>
                  </w:p>
                </w:txbxContent>
              </v:textbox>
            </v:shape>
            <w10:wrap type="topAndBottom" anchorx="page"/>
          </v:group>
        </w:pict>
      </w:r>
    </w:p>
    <w:p w:rsidR="00E30A2D" w:rsidRDefault="006C5C42">
      <w:pPr>
        <w:tabs>
          <w:tab w:val="left" w:pos="2963"/>
        </w:tabs>
        <w:spacing w:before="10"/>
        <w:ind w:left="192"/>
        <w:jc w:val="both"/>
        <w:rPr>
          <w:sz w:val="14"/>
        </w:rPr>
      </w:pPr>
      <w:r>
        <w:rPr>
          <w:w w:val="105"/>
          <w:sz w:val="14"/>
        </w:rPr>
        <w:t>Apple</w:t>
      </w:r>
      <w:r>
        <w:rPr>
          <w:spacing w:val="-14"/>
          <w:w w:val="105"/>
          <w:sz w:val="14"/>
        </w:rPr>
        <w:t xml:space="preserve"> </w:t>
      </w:r>
      <w:r>
        <w:rPr>
          <w:w w:val="105"/>
          <w:sz w:val="14"/>
        </w:rPr>
        <w:t>Inc.</w:t>
      </w:r>
      <w:r>
        <w:rPr>
          <w:spacing w:val="-14"/>
          <w:w w:val="105"/>
          <w:sz w:val="14"/>
        </w:rPr>
        <w:t xml:space="preserve"> </w:t>
      </w:r>
      <w:r>
        <w:rPr>
          <w:w w:val="105"/>
          <w:sz w:val="14"/>
        </w:rPr>
        <w:t>(AAPL.OQ),USD171.07</w:t>
      </w:r>
      <w:r>
        <w:rPr>
          <w:w w:val="105"/>
          <w:sz w:val="14"/>
        </w:rPr>
        <w:tab/>
      </w:r>
      <w:r>
        <w:rPr>
          <w:w w:val="105"/>
          <w:sz w:val="14"/>
        </w:rPr>
        <w:t>Hold</w:t>
      </w:r>
    </w:p>
    <w:p w:rsidR="00E30A2D" w:rsidRDefault="006C5C42">
      <w:pPr>
        <w:pStyle w:val="BodyText"/>
        <w:spacing w:line="20" w:lineRule="exact"/>
        <w:ind w:left="102"/>
        <w:rPr>
          <w:sz w:val="2"/>
        </w:rPr>
      </w:pPr>
      <w:r>
        <w:rPr>
          <w:sz w:val="2"/>
        </w:rPr>
      </w:r>
      <w:r>
        <w:rPr>
          <w:sz w:val="2"/>
        </w:rPr>
        <w:pict>
          <v:group id="_x0000_s1236" style="width:158.7pt;height:.5pt;mso-position-horizontal-relative:char;mso-position-vertical-relative:line" coordsize="3174,10">
            <v:line id="_x0000_s1244" style="position:absolute" from="1706,5" to="5,5" strokecolor="#ccc" strokeweight=".5pt"/>
            <v:line id="_x0000_s1243" style="position:absolute" from="2193,5" to="1706,5" strokecolor="#ccc" strokeweight=".5pt"/>
            <v:line id="_x0000_s1242" style="position:absolute" from="2681,5" to="2193,5" strokecolor="#ccc" strokeweight=".5pt"/>
            <v:line id="_x0000_s1241" style="position:absolute" from="3168,5" to="2681,5" strokecolor="#ccc" strokeweight=".5pt"/>
            <v:line id="_x0000_s1240" style="position:absolute" from="5,5" to="1706,5" strokecolor="#ccc" strokeweight=".5pt"/>
            <v:line id="_x0000_s1239" style="position:absolute" from="1706,5" to="2193,5" strokecolor="#ccc" strokeweight=".5pt"/>
            <v:line id="_x0000_s1238" style="position:absolute" from="2193,5" to="2681,5" strokecolor="#ccc" strokeweight=".5pt"/>
            <v:line id="_x0000_s1237" style="position:absolute" from="2681,5" to="3168,5" strokecolor="#ccc" strokeweight=".5pt"/>
            <w10:wrap type="none"/>
            <w10:anchorlock/>
          </v:group>
        </w:pict>
      </w:r>
    </w:p>
    <w:p w:rsidR="00E30A2D" w:rsidRDefault="006C5C42">
      <w:pPr>
        <w:spacing w:before="53"/>
        <w:ind w:left="1870"/>
        <w:rPr>
          <w:sz w:val="14"/>
        </w:rPr>
      </w:pPr>
      <w:r>
        <w:rPr>
          <w:sz w:val="14"/>
        </w:rPr>
        <w:t>2017A   2018E 2019E</w:t>
      </w:r>
    </w:p>
    <w:p w:rsidR="00E30A2D" w:rsidRDefault="00E30A2D">
      <w:pPr>
        <w:pStyle w:val="BodyText"/>
        <w:spacing w:before="1"/>
        <w:rPr>
          <w:sz w:val="2"/>
        </w:rPr>
      </w:pPr>
    </w:p>
    <w:tbl>
      <w:tblPr>
        <w:tblW w:w="0" w:type="auto"/>
        <w:tblInd w:w="107"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CellMar>
          <w:left w:w="0" w:type="dxa"/>
          <w:right w:w="0" w:type="dxa"/>
        </w:tblCellMar>
        <w:tblLook w:val="01E0" w:firstRow="1" w:lastRow="1" w:firstColumn="1" w:lastColumn="1" w:noHBand="0" w:noVBand="0"/>
      </w:tblPr>
      <w:tblGrid>
        <w:gridCol w:w="1529"/>
        <w:gridCol w:w="721"/>
        <w:gridCol w:w="488"/>
        <w:gridCol w:w="426"/>
      </w:tblGrid>
      <w:tr w:rsidR="00E30A2D">
        <w:trPr>
          <w:trHeight w:val="220"/>
        </w:trPr>
        <w:tc>
          <w:tcPr>
            <w:tcW w:w="1529" w:type="dxa"/>
            <w:tcBorders>
              <w:left w:val="nil"/>
              <w:right w:val="nil"/>
            </w:tcBorders>
          </w:tcPr>
          <w:p w:rsidR="00E30A2D" w:rsidRDefault="006C5C42">
            <w:pPr>
              <w:pStyle w:val="TableParagraph"/>
              <w:spacing w:before="44" w:line="160" w:lineRule="exact"/>
              <w:ind w:left="85"/>
              <w:rPr>
                <w:sz w:val="14"/>
              </w:rPr>
            </w:pPr>
            <w:r>
              <w:rPr>
                <w:sz w:val="14"/>
              </w:rPr>
              <w:t>EPS (USD)</w:t>
            </w:r>
          </w:p>
        </w:tc>
        <w:tc>
          <w:tcPr>
            <w:tcW w:w="721" w:type="dxa"/>
            <w:tcBorders>
              <w:left w:val="nil"/>
              <w:right w:val="nil"/>
            </w:tcBorders>
          </w:tcPr>
          <w:p w:rsidR="00E30A2D" w:rsidRDefault="006C5C42">
            <w:pPr>
              <w:pStyle w:val="TableParagraph"/>
              <w:spacing w:before="44" w:line="160" w:lineRule="exact"/>
              <w:ind w:right="59"/>
              <w:jc w:val="right"/>
              <w:rPr>
                <w:sz w:val="14"/>
              </w:rPr>
            </w:pPr>
            <w:r>
              <w:rPr>
                <w:sz w:val="14"/>
              </w:rPr>
              <w:t>9.21</w:t>
            </w:r>
          </w:p>
        </w:tc>
        <w:tc>
          <w:tcPr>
            <w:tcW w:w="488" w:type="dxa"/>
            <w:tcBorders>
              <w:left w:val="nil"/>
              <w:right w:val="nil"/>
            </w:tcBorders>
          </w:tcPr>
          <w:p w:rsidR="00E30A2D" w:rsidRDefault="006C5C42">
            <w:pPr>
              <w:pStyle w:val="TableParagraph"/>
              <w:spacing w:before="44" w:line="160" w:lineRule="exact"/>
              <w:ind w:left="39" w:right="39"/>
              <w:jc w:val="center"/>
              <w:rPr>
                <w:sz w:val="14"/>
              </w:rPr>
            </w:pPr>
            <w:r>
              <w:rPr>
                <w:w w:val="105"/>
                <w:sz w:val="14"/>
              </w:rPr>
              <w:t>10.88</w:t>
            </w:r>
          </w:p>
        </w:tc>
        <w:tc>
          <w:tcPr>
            <w:tcW w:w="426" w:type="dxa"/>
            <w:tcBorders>
              <w:left w:val="nil"/>
              <w:right w:val="nil"/>
            </w:tcBorders>
          </w:tcPr>
          <w:p w:rsidR="00E30A2D" w:rsidRDefault="006C5C42">
            <w:pPr>
              <w:pStyle w:val="TableParagraph"/>
              <w:spacing w:before="44" w:line="160" w:lineRule="exact"/>
              <w:ind w:left="61"/>
              <w:jc w:val="center"/>
              <w:rPr>
                <w:sz w:val="14"/>
              </w:rPr>
            </w:pPr>
            <w:r>
              <w:rPr>
                <w:sz w:val="14"/>
              </w:rPr>
              <w:t>10.80</w:t>
            </w:r>
          </w:p>
        </w:tc>
      </w:tr>
      <w:tr w:rsidR="00E30A2D">
        <w:trPr>
          <w:trHeight w:val="220"/>
        </w:trPr>
        <w:tc>
          <w:tcPr>
            <w:tcW w:w="1529" w:type="dxa"/>
            <w:tcBorders>
              <w:left w:val="nil"/>
              <w:right w:val="nil"/>
            </w:tcBorders>
          </w:tcPr>
          <w:p w:rsidR="00E30A2D" w:rsidRDefault="006C5C42">
            <w:pPr>
              <w:pStyle w:val="TableParagraph"/>
              <w:spacing w:before="44" w:line="160" w:lineRule="exact"/>
              <w:ind w:left="85"/>
              <w:rPr>
                <w:sz w:val="14"/>
              </w:rPr>
            </w:pPr>
            <w:r>
              <w:rPr>
                <w:sz w:val="14"/>
              </w:rPr>
              <w:t>P/E (x)</w:t>
            </w:r>
          </w:p>
        </w:tc>
        <w:tc>
          <w:tcPr>
            <w:tcW w:w="721" w:type="dxa"/>
            <w:tcBorders>
              <w:left w:val="nil"/>
              <w:right w:val="nil"/>
            </w:tcBorders>
          </w:tcPr>
          <w:p w:rsidR="00E30A2D" w:rsidRDefault="006C5C42">
            <w:pPr>
              <w:pStyle w:val="TableParagraph"/>
              <w:spacing w:before="44" w:line="160" w:lineRule="exact"/>
              <w:ind w:right="59"/>
              <w:jc w:val="right"/>
              <w:rPr>
                <w:sz w:val="14"/>
              </w:rPr>
            </w:pPr>
            <w:r>
              <w:rPr>
                <w:sz w:val="14"/>
              </w:rPr>
              <w:t>14.9</w:t>
            </w:r>
          </w:p>
        </w:tc>
        <w:tc>
          <w:tcPr>
            <w:tcW w:w="488" w:type="dxa"/>
            <w:tcBorders>
              <w:left w:val="nil"/>
              <w:right w:val="nil"/>
            </w:tcBorders>
          </w:tcPr>
          <w:p w:rsidR="00E30A2D" w:rsidRDefault="006C5C42">
            <w:pPr>
              <w:pStyle w:val="TableParagraph"/>
              <w:spacing w:before="44" w:line="160" w:lineRule="exact"/>
              <w:ind w:left="120" w:right="39"/>
              <w:jc w:val="center"/>
              <w:rPr>
                <w:sz w:val="14"/>
              </w:rPr>
            </w:pPr>
            <w:r>
              <w:rPr>
                <w:w w:val="105"/>
                <w:sz w:val="14"/>
              </w:rPr>
              <w:t>15.7</w:t>
            </w:r>
          </w:p>
        </w:tc>
        <w:tc>
          <w:tcPr>
            <w:tcW w:w="426" w:type="dxa"/>
            <w:tcBorders>
              <w:left w:val="nil"/>
              <w:right w:val="nil"/>
            </w:tcBorders>
          </w:tcPr>
          <w:p w:rsidR="00E30A2D" w:rsidRDefault="006C5C42">
            <w:pPr>
              <w:pStyle w:val="TableParagraph"/>
              <w:spacing w:before="44" w:line="160" w:lineRule="exact"/>
              <w:ind w:left="142"/>
              <w:jc w:val="center"/>
              <w:rPr>
                <w:sz w:val="14"/>
              </w:rPr>
            </w:pPr>
            <w:r>
              <w:rPr>
                <w:sz w:val="14"/>
              </w:rPr>
              <w:t>15.8</w:t>
            </w:r>
          </w:p>
        </w:tc>
      </w:tr>
      <w:tr w:rsidR="00E30A2D">
        <w:trPr>
          <w:trHeight w:val="220"/>
        </w:trPr>
        <w:tc>
          <w:tcPr>
            <w:tcW w:w="1529" w:type="dxa"/>
            <w:tcBorders>
              <w:left w:val="nil"/>
              <w:right w:val="nil"/>
            </w:tcBorders>
          </w:tcPr>
          <w:p w:rsidR="00E30A2D" w:rsidRDefault="006C5C42">
            <w:pPr>
              <w:pStyle w:val="TableParagraph"/>
              <w:spacing w:before="44" w:line="160" w:lineRule="exact"/>
              <w:ind w:left="85"/>
              <w:rPr>
                <w:sz w:val="14"/>
              </w:rPr>
            </w:pPr>
            <w:r>
              <w:rPr>
                <w:sz w:val="14"/>
              </w:rPr>
              <w:t>EV/EBITDA (x)</w:t>
            </w:r>
          </w:p>
        </w:tc>
        <w:tc>
          <w:tcPr>
            <w:tcW w:w="721" w:type="dxa"/>
            <w:tcBorders>
              <w:left w:val="nil"/>
              <w:right w:val="nil"/>
            </w:tcBorders>
          </w:tcPr>
          <w:p w:rsidR="00E30A2D" w:rsidRDefault="006C5C42">
            <w:pPr>
              <w:pStyle w:val="TableParagraph"/>
              <w:spacing w:before="44" w:line="160" w:lineRule="exact"/>
              <w:ind w:right="59"/>
              <w:jc w:val="right"/>
              <w:rPr>
                <w:sz w:val="14"/>
              </w:rPr>
            </w:pPr>
            <w:r>
              <w:rPr>
                <w:sz w:val="14"/>
              </w:rPr>
              <w:t>7.9</w:t>
            </w:r>
          </w:p>
        </w:tc>
        <w:tc>
          <w:tcPr>
            <w:tcW w:w="488" w:type="dxa"/>
            <w:tcBorders>
              <w:left w:val="nil"/>
              <w:right w:val="nil"/>
            </w:tcBorders>
          </w:tcPr>
          <w:p w:rsidR="00E30A2D" w:rsidRDefault="006C5C42">
            <w:pPr>
              <w:pStyle w:val="TableParagraph"/>
              <w:spacing w:before="44" w:line="160" w:lineRule="exact"/>
              <w:ind w:left="201" w:right="39"/>
              <w:jc w:val="center"/>
              <w:rPr>
                <w:sz w:val="14"/>
              </w:rPr>
            </w:pPr>
            <w:r>
              <w:rPr>
                <w:w w:val="105"/>
                <w:sz w:val="14"/>
              </w:rPr>
              <w:t>9.4</w:t>
            </w:r>
          </w:p>
        </w:tc>
        <w:tc>
          <w:tcPr>
            <w:tcW w:w="426" w:type="dxa"/>
            <w:tcBorders>
              <w:left w:val="nil"/>
              <w:right w:val="nil"/>
            </w:tcBorders>
          </w:tcPr>
          <w:p w:rsidR="00E30A2D" w:rsidRDefault="006C5C42">
            <w:pPr>
              <w:pStyle w:val="TableParagraph"/>
              <w:spacing w:before="44" w:line="160" w:lineRule="exact"/>
              <w:ind w:left="223"/>
              <w:jc w:val="center"/>
              <w:rPr>
                <w:sz w:val="14"/>
              </w:rPr>
            </w:pPr>
            <w:r>
              <w:rPr>
                <w:sz w:val="14"/>
              </w:rPr>
              <w:t>9.9</w:t>
            </w:r>
          </w:p>
        </w:tc>
      </w:tr>
      <w:tr w:rsidR="00E30A2D">
        <w:trPr>
          <w:trHeight w:val="160"/>
        </w:trPr>
        <w:tc>
          <w:tcPr>
            <w:tcW w:w="1529" w:type="dxa"/>
            <w:tcBorders>
              <w:left w:val="nil"/>
              <w:bottom w:val="single" w:sz="4" w:space="0" w:color="0098DB"/>
              <w:right w:val="nil"/>
            </w:tcBorders>
          </w:tcPr>
          <w:p w:rsidR="00E30A2D" w:rsidRDefault="006C5C42">
            <w:pPr>
              <w:pStyle w:val="TableParagraph"/>
              <w:spacing w:before="48" w:line="106" w:lineRule="exact"/>
              <w:ind w:left="85"/>
              <w:rPr>
                <w:i/>
                <w:sz w:val="10"/>
              </w:rPr>
            </w:pPr>
            <w:r>
              <w:rPr>
                <w:i/>
                <w:sz w:val="10"/>
              </w:rPr>
              <w:t>Source: Deutsche Bank</w:t>
            </w:r>
          </w:p>
        </w:tc>
        <w:tc>
          <w:tcPr>
            <w:tcW w:w="721" w:type="dxa"/>
            <w:tcBorders>
              <w:left w:val="nil"/>
              <w:bottom w:val="single" w:sz="4" w:space="0" w:color="0098DB"/>
              <w:right w:val="nil"/>
            </w:tcBorders>
          </w:tcPr>
          <w:p w:rsidR="00E30A2D" w:rsidRDefault="00E30A2D">
            <w:pPr>
              <w:pStyle w:val="TableParagraph"/>
              <w:rPr>
                <w:rFonts w:ascii="Times New Roman"/>
                <w:sz w:val="10"/>
              </w:rPr>
            </w:pPr>
          </w:p>
        </w:tc>
        <w:tc>
          <w:tcPr>
            <w:tcW w:w="488" w:type="dxa"/>
            <w:tcBorders>
              <w:left w:val="nil"/>
              <w:bottom w:val="single" w:sz="6" w:space="0" w:color="0098DB"/>
              <w:right w:val="nil"/>
            </w:tcBorders>
          </w:tcPr>
          <w:p w:rsidR="00E30A2D" w:rsidRDefault="00E30A2D">
            <w:pPr>
              <w:pStyle w:val="TableParagraph"/>
              <w:rPr>
                <w:rFonts w:ascii="Times New Roman"/>
                <w:sz w:val="10"/>
              </w:rPr>
            </w:pPr>
          </w:p>
        </w:tc>
        <w:tc>
          <w:tcPr>
            <w:tcW w:w="426" w:type="dxa"/>
            <w:tcBorders>
              <w:left w:val="nil"/>
              <w:bottom w:val="single" w:sz="4" w:space="0" w:color="0098DB"/>
              <w:right w:val="single" w:sz="4" w:space="0" w:color="0098DB"/>
            </w:tcBorders>
          </w:tcPr>
          <w:p w:rsidR="00E30A2D" w:rsidRDefault="00E30A2D">
            <w:pPr>
              <w:pStyle w:val="TableParagraph"/>
              <w:rPr>
                <w:rFonts w:ascii="Times New Roman"/>
                <w:sz w:val="10"/>
              </w:rPr>
            </w:pPr>
          </w:p>
        </w:tc>
      </w:tr>
    </w:tbl>
    <w:p w:rsidR="00E30A2D" w:rsidRDefault="00E30A2D">
      <w:pPr>
        <w:pStyle w:val="BodyText"/>
        <w:rPr>
          <w:sz w:val="14"/>
        </w:rPr>
      </w:pPr>
    </w:p>
    <w:p w:rsidR="00E30A2D" w:rsidRDefault="00E30A2D">
      <w:pPr>
        <w:pStyle w:val="BodyText"/>
        <w:rPr>
          <w:sz w:val="14"/>
        </w:rPr>
      </w:pPr>
    </w:p>
    <w:p w:rsidR="00E30A2D" w:rsidRDefault="00E30A2D">
      <w:pPr>
        <w:pStyle w:val="BodyText"/>
        <w:rPr>
          <w:sz w:val="14"/>
        </w:rPr>
      </w:pPr>
    </w:p>
    <w:p w:rsidR="00E30A2D" w:rsidRDefault="00E30A2D">
      <w:pPr>
        <w:pStyle w:val="BodyText"/>
        <w:rPr>
          <w:sz w:val="14"/>
        </w:rPr>
      </w:pPr>
    </w:p>
    <w:p w:rsidR="00E30A2D" w:rsidRDefault="00E30A2D">
      <w:pPr>
        <w:pStyle w:val="BodyText"/>
        <w:rPr>
          <w:sz w:val="14"/>
        </w:rPr>
      </w:pPr>
    </w:p>
    <w:p w:rsidR="00E30A2D" w:rsidRDefault="00E30A2D">
      <w:pPr>
        <w:pStyle w:val="BodyText"/>
        <w:rPr>
          <w:sz w:val="14"/>
        </w:rPr>
      </w:pPr>
    </w:p>
    <w:p w:rsidR="00E30A2D" w:rsidRDefault="00E30A2D">
      <w:pPr>
        <w:pStyle w:val="BodyText"/>
        <w:rPr>
          <w:sz w:val="14"/>
        </w:rPr>
      </w:pPr>
    </w:p>
    <w:p w:rsidR="00E30A2D" w:rsidRDefault="00E30A2D">
      <w:pPr>
        <w:pStyle w:val="BodyText"/>
        <w:spacing w:before="4"/>
      </w:pPr>
    </w:p>
    <w:p w:rsidR="00E30A2D" w:rsidRDefault="006C5C42">
      <w:pPr>
        <w:spacing w:line="249" w:lineRule="auto"/>
        <w:ind w:left="254" w:right="103"/>
        <w:jc w:val="both"/>
        <w:rPr>
          <w:i/>
          <w:sz w:val="16"/>
        </w:rPr>
      </w:pPr>
      <w:r>
        <w:rPr>
          <w:i/>
          <w:w w:val="105"/>
          <w:sz w:val="16"/>
        </w:rPr>
        <w:t xml:space="preserve">Our price target is based on shares trading </w:t>
      </w:r>
      <w:r>
        <w:rPr>
          <w:i/>
          <w:w w:val="105"/>
          <w:sz w:val="16"/>
        </w:rPr>
        <w:t>at 14x our FY-19E EPS. Upside risks include</w:t>
      </w:r>
      <w:r>
        <w:rPr>
          <w:i/>
          <w:spacing w:val="-32"/>
          <w:w w:val="105"/>
          <w:sz w:val="16"/>
        </w:rPr>
        <w:t xml:space="preserve"> </w:t>
      </w:r>
      <w:r>
        <w:rPr>
          <w:i/>
          <w:w w:val="105"/>
          <w:sz w:val="16"/>
        </w:rPr>
        <w:t>stronger-than-expected</w:t>
      </w:r>
      <w:r>
        <w:rPr>
          <w:i/>
          <w:spacing w:val="-32"/>
          <w:w w:val="105"/>
          <w:sz w:val="16"/>
        </w:rPr>
        <w:t xml:space="preserve"> </w:t>
      </w:r>
      <w:r>
        <w:rPr>
          <w:i/>
          <w:w w:val="105"/>
          <w:sz w:val="16"/>
        </w:rPr>
        <w:t xml:space="preserve">smartphone sales and share gains, signiﬁcantly higher margins, and a faster ramp of new product categories including Watch and Apple </w:t>
      </w:r>
      <w:r>
        <w:rPr>
          <w:i/>
          <w:spacing w:val="-4"/>
          <w:w w:val="105"/>
          <w:sz w:val="16"/>
        </w:rPr>
        <w:t xml:space="preserve">Pay. </w:t>
      </w:r>
      <w:r>
        <w:rPr>
          <w:i/>
          <w:w w:val="105"/>
          <w:sz w:val="16"/>
        </w:rPr>
        <w:t>Downside risks include slower smartphone sales,</w:t>
      </w:r>
      <w:r>
        <w:rPr>
          <w:i/>
          <w:spacing w:val="-9"/>
          <w:w w:val="105"/>
          <w:sz w:val="16"/>
        </w:rPr>
        <w:t xml:space="preserve"> </w:t>
      </w:r>
      <w:r>
        <w:rPr>
          <w:i/>
          <w:w w:val="105"/>
          <w:sz w:val="16"/>
        </w:rPr>
        <w:t>market</w:t>
      </w:r>
      <w:r>
        <w:rPr>
          <w:i/>
          <w:spacing w:val="-9"/>
          <w:w w:val="105"/>
          <w:sz w:val="16"/>
        </w:rPr>
        <w:t xml:space="preserve"> </w:t>
      </w:r>
      <w:r>
        <w:rPr>
          <w:i/>
          <w:w w:val="105"/>
          <w:sz w:val="16"/>
        </w:rPr>
        <w:t>share</w:t>
      </w:r>
      <w:r>
        <w:rPr>
          <w:i/>
          <w:spacing w:val="-9"/>
          <w:w w:val="105"/>
          <w:sz w:val="16"/>
        </w:rPr>
        <w:t xml:space="preserve"> </w:t>
      </w:r>
      <w:r>
        <w:rPr>
          <w:i/>
          <w:w w:val="105"/>
          <w:sz w:val="16"/>
        </w:rPr>
        <w:t>losses</w:t>
      </w:r>
      <w:r>
        <w:rPr>
          <w:i/>
          <w:spacing w:val="-9"/>
          <w:w w:val="105"/>
          <w:sz w:val="16"/>
        </w:rPr>
        <w:t xml:space="preserve"> </w:t>
      </w:r>
      <w:r>
        <w:rPr>
          <w:i/>
          <w:w w:val="105"/>
          <w:sz w:val="16"/>
        </w:rPr>
        <w:t>in</w:t>
      </w:r>
      <w:r>
        <w:rPr>
          <w:i/>
          <w:spacing w:val="-9"/>
          <w:w w:val="105"/>
          <w:sz w:val="16"/>
        </w:rPr>
        <w:t xml:space="preserve"> </w:t>
      </w:r>
      <w:r>
        <w:rPr>
          <w:i/>
          <w:w w:val="105"/>
          <w:sz w:val="16"/>
        </w:rPr>
        <w:t>smartphones, and</w:t>
      </w:r>
      <w:r>
        <w:rPr>
          <w:i/>
          <w:spacing w:val="-14"/>
          <w:w w:val="105"/>
          <w:sz w:val="16"/>
        </w:rPr>
        <w:t xml:space="preserve"> </w:t>
      </w:r>
      <w:r>
        <w:rPr>
          <w:i/>
          <w:w w:val="105"/>
          <w:sz w:val="16"/>
        </w:rPr>
        <w:t>weaker</w:t>
      </w:r>
      <w:r>
        <w:rPr>
          <w:i/>
          <w:spacing w:val="-14"/>
          <w:w w:val="105"/>
          <w:sz w:val="16"/>
        </w:rPr>
        <w:t xml:space="preserve"> </w:t>
      </w:r>
      <w:r>
        <w:rPr>
          <w:i/>
          <w:w w:val="105"/>
          <w:sz w:val="16"/>
        </w:rPr>
        <w:t>growth</w:t>
      </w:r>
      <w:r>
        <w:rPr>
          <w:i/>
          <w:spacing w:val="-14"/>
          <w:w w:val="105"/>
          <w:sz w:val="16"/>
        </w:rPr>
        <w:t xml:space="preserve"> </w:t>
      </w:r>
      <w:r>
        <w:rPr>
          <w:i/>
          <w:w w:val="105"/>
          <w:sz w:val="16"/>
        </w:rPr>
        <w:t>in</w:t>
      </w:r>
      <w:r>
        <w:rPr>
          <w:i/>
          <w:spacing w:val="-14"/>
          <w:w w:val="105"/>
          <w:sz w:val="16"/>
        </w:rPr>
        <w:t xml:space="preserve"> </w:t>
      </w:r>
      <w:r>
        <w:rPr>
          <w:i/>
          <w:w w:val="105"/>
          <w:sz w:val="16"/>
        </w:rPr>
        <w:t>Services</w:t>
      </w:r>
      <w:r>
        <w:rPr>
          <w:i/>
          <w:spacing w:val="-14"/>
          <w:w w:val="105"/>
          <w:sz w:val="16"/>
        </w:rPr>
        <w:t xml:space="preserve"> </w:t>
      </w:r>
      <w:r>
        <w:rPr>
          <w:i/>
          <w:w w:val="105"/>
          <w:sz w:val="16"/>
        </w:rPr>
        <w:t>sales.</w:t>
      </w:r>
    </w:p>
    <w:p w:rsidR="00E30A2D" w:rsidRDefault="00E30A2D">
      <w:pPr>
        <w:spacing w:line="249" w:lineRule="auto"/>
        <w:jc w:val="both"/>
        <w:rPr>
          <w:sz w:val="16"/>
        </w:rPr>
        <w:sectPr w:rsidR="00E30A2D">
          <w:type w:val="continuous"/>
          <w:pgSz w:w="11910" w:h="15840"/>
          <w:pgMar w:top="0" w:right="600" w:bottom="0" w:left="800" w:header="720" w:footer="720" w:gutter="0"/>
          <w:cols w:num="2" w:space="720" w:equalWidth="0">
            <w:col w:w="6826" w:space="137"/>
            <w:col w:w="3547"/>
          </w:cols>
        </w:sectPr>
      </w:pPr>
    </w:p>
    <w:p w:rsidR="00E30A2D" w:rsidRDefault="00E30A2D">
      <w:pPr>
        <w:pStyle w:val="BodyText"/>
        <w:rPr>
          <w:i/>
          <w:sz w:val="20"/>
        </w:rPr>
      </w:pPr>
    </w:p>
    <w:p w:rsidR="00E30A2D" w:rsidRDefault="00E30A2D">
      <w:pPr>
        <w:pStyle w:val="BodyText"/>
        <w:rPr>
          <w:i/>
          <w:sz w:val="20"/>
        </w:rPr>
      </w:pPr>
    </w:p>
    <w:p w:rsidR="00E30A2D" w:rsidRDefault="00E30A2D">
      <w:pPr>
        <w:pStyle w:val="BodyText"/>
        <w:spacing w:before="8"/>
        <w:rPr>
          <w:i/>
          <w:sz w:val="14"/>
        </w:rPr>
      </w:pPr>
    </w:p>
    <w:p w:rsidR="00E30A2D" w:rsidRDefault="006C5C42">
      <w:pPr>
        <w:pStyle w:val="BodyText"/>
        <w:spacing w:line="20" w:lineRule="exact"/>
        <w:ind w:left="102"/>
        <w:rPr>
          <w:sz w:val="2"/>
        </w:rPr>
      </w:pPr>
      <w:r>
        <w:rPr>
          <w:sz w:val="2"/>
        </w:rPr>
      </w:r>
      <w:r>
        <w:rPr>
          <w:sz w:val="2"/>
        </w:rPr>
        <w:pict>
          <v:group id="_x0000_s1234" style="width:503.65pt;height:.5pt;mso-position-horizontal-relative:char;mso-position-vertical-relative:line" coordsize="10073,10">
            <v:line id="_x0000_s1235" style="position:absolute" from="5,5" to="10068,5" strokeweight=".5pt"/>
            <w10:wrap type="none"/>
            <w10:anchorlock/>
          </v:group>
        </w:pict>
      </w:r>
    </w:p>
    <w:p w:rsidR="00E30A2D" w:rsidRDefault="00E30A2D">
      <w:pPr>
        <w:spacing w:line="20" w:lineRule="exact"/>
        <w:rPr>
          <w:sz w:val="2"/>
        </w:rPr>
        <w:sectPr w:rsidR="00E30A2D">
          <w:type w:val="continuous"/>
          <w:pgSz w:w="11910" w:h="15840"/>
          <w:pgMar w:top="0" w:right="600" w:bottom="0" w:left="800" w:header="720" w:footer="720" w:gutter="0"/>
          <w:cols w:space="720"/>
        </w:sectPr>
      </w:pPr>
    </w:p>
    <w:p w:rsidR="00E30A2D" w:rsidRDefault="00E30A2D">
      <w:pPr>
        <w:rPr>
          <w:sz w:val="30"/>
        </w:rPr>
        <w:sectPr w:rsidR="00E30A2D">
          <w:type w:val="continuous"/>
          <w:pgSz w:w="11910" w:h="15840"/>
          <w:pgMar w:top="0" w:right="600" w:bottom="0" w:left="800" w:header="720" w:footer="720" w:gutter="0"/>
          <w:cols w:space="720"/>
        </w:sectPr>
      </w:pPr>
    </w:p>
    <w:p w:rsidR="00E30A2D" w:rsidRDefault="00E30A2D">
      <w:pPr>
        <w:pStyle w:val="BodyText"/>
        <w:spacing w:before="6"/>
        <w:rPr>
          <w:sz w:val="16"/>
        </w:rPr>
      </w:pPr>
    </w:p>
    <w:p w:rsidR="00E30A2D" w:rsidRDefault="006C5C42">
      <w:pPr>
        <w:pStyle w:val="BodyText"/>
        <w:spacing w:before="67" w:line="278" w:lineRule="auto"/>
        <w:ind w:left="127" w:right="3501"/>
        <w:jc w:val="both"/>
      </w:pPr>
      <w:bookmarkStart w:id="6" w:name="Page_2"/>
      <w:bookmarkStart w:id="7" w:name="Apple_files_Apple_TV_logo_trademark_upda"/>
      <w:bookmarkStart w:id="8" w:name="New_Apple_devices_approved_for_the_Easte"/>
      <w:bookmarkEnd w:id="6"/>
      <w:bookmarkEnd w:id="7"/>
      <w:bookmarkEnd w:id="8"/>
      <w:r>
        <w:rPr>
          <w:w w:val="105"/>
        </w:rPr>
        <w:t>Apple ﬁled an update to its existing Apple TV logo trademark, according to Patently Apple. The update was ﬁled under a category covering trademark</w:t>
      </w:r>
      <w:r>
        <w:rPr>
          <w:spacing w:val="-22"/>
          <w:w w:val="105"/>
        </w:rPr>
        <w:t xml:space="preserve"> </w:t>
      </w:r>
      <w:r>
        <w:rPr>
          <w:w w:val="105"/>
        </w:rPr>
        <w:t>areas related to gaming, including video game consoles, raising the possibility that  Apple</w:t>
      </w:r>
      <w:r>
        <w:rPr>
          <w:spacing w:val="-9"/>
          <w:w w:val="105"/>
        </w:rPr>
        <w:t xml:space="preserve"> </w:t>
      </w:r>
      <w:r>
        <w:rPr>
          <w:w w:val="105"/>
        </w:rPr>
        <w:t>may</w:t>
      </w:r>
      <w:r>
        <w:rPr>
          <w:spacing w:val="-9"/>
          <w:w w:val="105"/>
        </w:rPr>
        <w:t xml:space="preserve"> </w:t>
      </w:r>
      <w:r>
        <w:rPr>
          <w:w w:val="105"/>
        </w:rPr>
        <w:t>introduce</w:t>
      </w:r>
      <w:r>
        <w:rPr>
          <w:spacing w:val="-9"/>
          <w:w w:val="105"/>
        </w:rPr>
        <w:t xml:space="preserve"> </w:t>
      </w:r>
      <w:r>
        <w:rPr>
          <w:w w:val="105"/>
        </w:rPr>
        <w:t>a</w:t>
      </w:r>
      <w:r>
        <w:rPr>
          <w:spacing w:val="-9"/>
          <w:w w:val="105"/>
        </w:rPr>
        <w:t xml:space="preserve"> </w:t>
      </w:r>
      <w:r>
        <w:rPr>
          <w:w w:val="105"/>
        </w:rPr>
        <w:t>game</w:t>
      </w:r>
      <w:r>
        <w:rPr>
          <w:spacing w:val="-9"/>
          <w:w w:val="105"/>
        </w:rPr>
        <w:t xml:space="preserve"> </w:t>
      </w:r>
      <w:r>
        <w:rPr>
          <w:w w:val="105"/>
        </w:rPr>
        <w:t>console</w:t>
      </w:r>
      <w:r>
        <w:rPr>
          <w:spacing w:val="-9"/>
          <w:w w:val="105"/>
        </w:rPr>
        <w:t xml:space="preserve"> </w:t>
      </w:r>
      <w:r>
        <w:rPr>
          <w:w w:val="105"/>
        </w:rPr>
        <w:t>or</w:t>
      </w:r>
      <w:r>
        <w:rPr>
          <w:spacing w:val="-9"/>
          <w:w w:val="105"/>
        </w:rPr>
        <w:t xml:space="preserve"> </w:t>
      </w:r>
      <w:r>
        <w:rPr>
          <w:w w:val="105"/>
        </w:rPr>
        <w:t>add</w:t>
      </w:r>
      <w:r>
        <w:rPr>
          <w:spacing w:val="-9"/>
          <w:w w:val="105"/>
        </w:rPr>
        <w:t xml:space="preserve"> </w:t>
      </w:r>
      <w:r>
        <w:rPr>
          <w:w w:val="105"/>
        </w:rPr>
        <w:t>gaming</w:t>
      </w:r>
      <w:r>
        <w:rPr>
          <w:spacing w:val="-9"/>
          <w:w w:val="105"/>
        </w:rPr>
        <w:t xml:space="preserve"> </w:t>
      </w:r>
      <w:r>
        <w:rPr>
          <w:w w:val="105"/>
        </w:rPr>
        <w:t>console</w:t>
      </w:r>
      <w:r>
        <w:rPr>
          <w:spacing w:val="-9"/>
          <w:w w:val="105"/>
        </w:rPr>
        <w:t xml:space="preserve"> </w:t>
      </w:r>
      <w:r>
        <w:rPr>
          <w:w w:val="105"/>
        </w:rPr>
        <w:t>capabilities</w:t>
      </w:r>
      <w:r>
        <w:rPr>
          <w:spacing w:val="-9"/>
          <w:w w:val="105"/>
        </w:rPr>
        <w:t xml:space="preserve"> </w:t>
      </w:r>
      <w:r>
        <w:rPr>
          <w:w w:val="105"/>
        </w:rPr>
        <w:t>to</w:t>
      </w:r>
      <w:r>
        <w:rPr>
          <w:spacing w:val="-9"/>
          <w:w w:val="105"/>
        </w:rPr>
        <w:t xml:space="preserve"> </w:t>
      </w:r>
      <w:r>
        <w:rPr>
          <w:w w:val="105"/>
        </w:rPr>
        <w:t xml:space="preserve">Apple </w:t>
      </w:r>
      <w:r>
        <w:rPr>
          <w:spacing w:val="-4"/>
          <w:w w:val="105"/>
        </w:rPr>
        <w:t>TV.</w:t>
      </w:r>
    </w:p>
    <w:p w:rsidR="00E30A2D" w:rsidRDefault="006C5C42">
      <w:pPr>
        <w:pStyle w:val="BodyText"/>
        <w:spacing w:before="1" w:line="278" w:lineRule="auto"/>
        <w:ind w:left="127" w:right="3614"/>
        <w:jc w:val="both"/>
      </w:pPr>
      <w:hyperlink r:id="rId16">
        <w:r>
          <w:rPr>
            <w:w w:val="105"/>
          </w:rPr>
          <w:t>(http://www.patentlyapple.com/patently-apple/2018/02/apple-ﬁles-major-apple-</w:t>
        </w:r>
      </w:hyperlink>
      <w:r>
        <w:rPr>
          <w:w w:val="105"/>
        </w:rPr>
        <w:t xml:space="preserve"> tv-logo-trademark-update-focused-on-all-things-related-to-gaming-including-a- video-game-console.html)</w:t>
      </w:r>
    </w:p>
    <w:p w:rsidR="00E30A2D" w:rsidRDefault="00E30A2D">
      <w:pPr>
        <w:pStyle w:val="BodyText"/>
        <w:spacing w:before="6"/>
        <w:rPr>
          <w:sz w:val="19"/>
        </w:rPr>
      </w:pPr>
    </w:p>
    <w:p w:rsidR="00E30A2D" w:rsidRDefault="006C5C42">
      <w:pPr>
        <w:pStyle w:val="BodyText"/>
        <w:ind w:left="127"/>
        <w:jc w:val="both"/>
      </w:pPr>
      <w:r>
        <w:rPr>
          <w:color w:val="0098DB"/>
          <w:w w:val="105"/>
        </w:rPr>
        <w:t>New Apple devices approved for the Eastern European market</w:t>
      </w:r>
    </w:p>
    <w:p w:rsidR="00E30A2D" w:rsidRDefault="006C5C42">
      <w:pPr>
        <w:pStyle w:val="BodyText"/>
        <w:spacing w:before="2" w:line="278" w:lineRule="auto"/>
        <w:ind w:left="127" w:right="3501"/>
      </w:pPr>
      <w:r>
        <w:rPr>
          <w:w w:val="105"/>
        </w:rPr>
        <w:t>The</w:t>
      </w:r>
      <w:r>
        <w:rPr>
          <w:spacing w:val="-21"/>
          <w:w w:val="105"/>
        </w:rPr>
        <w:t xml:space="preserve"> </w:t>
      </w:r>
      <w:r>
        <w:rPr>
          <w:w w:val="105"/>
        </w:rPr>
        <w:t>Eurasian</w:t>
      </w:r>
      <w:r>
        <w:rPr>
          <w:spacing w:val="-21"/>
          <w:w w:val="105"/>
        </w:rPr>
        <w:t xml:space="preserve"> </w:t>
      </w:r>
      <w:r>
        <w:rPr>
          <w:w w:val="105"/>
        </w:rPr>
        <w:t>Economic</w:t>
      </w:r>
      <w:r>
        <w:rPr>
          <w:spacing w:val="-21"/>
          <w:w w:val="105"/>
        </w:rPr>
        <w:t xml:space="preserve"> </w:t>
      </w:r>
      <w:r>
        <w:rPr>
          <w:w w:val="105"/>
        </w:rPr>
        <w:t>Commission</w:t>
      </w:r>
      <w:r>
        <w:rPr>
          <w:spacing w:val="-21"/>
          <w:w w:val="105"/>
        </w:rPr>
        <w:t xml:space="preserve"> </w:t>
      </w:r>
      <w:r>
        <w:rPr>
          <w:w w:val="105"/>
        </w:rPr>
        <w:t>(EEC)</w:t>
      </w:r>
      <w:r>
        <w:rPr>
          <w:spacing w:val="-21"/>
          <w:w w:val="105"/>
        </w:rPr>
        <w:t xml:space="preserve"> </w:t>
      </w:r>
      <w:r>
        <w:rPr>
          <w:w w:val="105"/>
        </w:rPr>
        <w:t>has</w:t>
      </w:r>
      <w:r>
        <w:rPr>
          <w:spacing w:val="-21"/>
          <w:w w:val="105"/>
        </w:rPr>
        <w:t xml:space="preserve"> </w:t>
      </w:r>
      <w:r>
        <w:rPr>
          <w:w w:val="105"/>
        </w:rPr>
        <w:t>approved</w:t>
      </w:r>
      <w:r>
        <w:rPr>
          <w:spacing w:val="-21"/>
          <w:w w:val="105"/>
        </w:rPr>
        <w:t xml:space="preserve"> </w:t>
      </w:r>
      <w:r>
        <w:rPr>
          <w:w w:val="105"/>
        </w:rPr>
        <w:t>a</w:t>
      </w:r>
      <w:r>
        <w:rPr>
          <w:spacing w:val="-21"/>
          <w:w w:val="105"/>
        </w:rPr>
        <w:t xml:space="preserve"> </w:t>
      </w:r>
      <w:r>
        <w:rPr>
          <w:w w:val="105"/>
        </w:rPr>
        <w:t>handful</w:t>
      </w:r>
      <w:r>
        <w:rPr>
          <w:spacing w:val="-21"/>
          <w:w w:val="105"/>
        </w:rPr>
        <w:t xml:space="preserve"> </w:t>
      </w:r>
      <w:r>
        <w:rPr>
          <w:w w:val="105"/>
        </w:rPr>
        <w:t>of</w:t>
      </w:r>
      <w:r>
        <w:rPr>
          <w:spacing w:val="-21"/>
          <w:w w:val="105"/>
        </w:rPr>
        <w:t xml:space="preserve"> </w:t>
      </w:r>
      <w:r>
        <w:rPr>
          <w:w w:val="105"/>
        </w:rPr>
        <w:t xml:space="preserve">unidentiﬁed </w:t>
      </w:r>
      <w:r>
        <w:rPr>
          <w:spacing w:val="-3"/>
          <w:w w:val="105"/>
        </w:rPr>
        <w:t xml:space="preserve">iPad </w:t>
      </w:r>
      <w:r>
        <w:rPr>
          <w:w w:val="105"/>
        </w:rPr>
        <w:t>and iPhone models for sale in Eastern European countries, according to The Verge. The EEC's list of approved Apple devices reﬂects unfamiliar device numbers and preﬁxes, crea</w:t>
      </w:r>
      <w:r>
        <w:rPr>
          <w:w w:val="105"/>
        </w:rPr>
        <w:t>ting ambiguity around the speciﬁc products coming</w:t>
      </w:r>
      <w:r>
        <w:rPr>
          <w:spacing w:val="-35"/>
          <w:w w:val="105"/>
        </w:rPr>
        <w:t xml:space="preserve"> </w:t>
      </w:r>
      <w:r>
        <w:rPr>
          <w:w w:val="105"/>
        </w:rPr>
        <w:t xml:space="preserve">to the Eastern European market. From four vague references to unidentiﬁable </w:t>
      </w:r>
      <w:r>
        <w:rPr>
          <w:spacing w:val="-3"/>
          <w:w w:val="105"/>
        </w:rPr>
        <w:t xml:space="preserve">iPad </w:t>
      </w:r>
      <w:r>
        <w:rPr>
          <w:w w:val="105"/>
        </w:rPr>
        <w:t xml:space="preserve">models, a few media sources have suggested that Apple could be launching two </w:t>
      </w:r>
      <w:r>
        <w:rPr>
          <w:spacing w:val="-3"/>
          <w:w w:val="105"/>
        </w:rPr>
        <w:t xml:space="preserve">new, </w:t>
      </w:r>
      <w:r>
        <w:rPr>
          <w:w w:val="105"/>
        </w:rPr>
        <w:t xml:space="preserve">refreshed </w:t>
      </w:r>
      <w:r>
        <w:rPr>
          <w:spacing w:val="-3"/>
          <w:w w:val="105"/>
        </w:rPr>
        <w:t xml:space="preserve">iPad </w:t>
      </w:r>
      <w:r>
        <w:rPr>
          <w:w w:val="105"/>
        </w:rPr>
        <w:t>models in the next few month</w:t>
      </w:r>
      <w:r>
        <w:rPr>
          <w:w w:val="105"/>
        </w:rPr>
        <w:t>s. (ht</w:t>
      </w:r>
      <w:hyperlink r:id="rId17">
        <w:r>
          <w:rPr>
            <w:w w:val="105"/>
          </w:rPr>
          <w:t>tps://www</w:t>
        </w:r>
      </w:hyperlink>
      <w:r>
        <w:rPr>
          <w:w w:val="105"/>
        </w:rPr>
        <w:t>.thev</w:t>
      </w:r>
      <w:hyperlink r:id="rId18">
        <w:r>
          <w:rPr>
            <w:w w:val="105"/>
          </w:rPr>
          <w:t>erge.com/circuitbreaker/2018/2/21/17036172/apple-mys</w:t>
        </w:r>
        <w:r>
          <w:rPr>
            <w:w w:val="105"/>
          </w:rPr>
          <w:t>tery</w:t>
        </w:r>
      </w:hyperlink>
      <w:r>
        <w:rPr>
          <w:w w:val="105"/>
        </w:rPr>
        <w:t>- ipad-pro-modern-rumors-speculation) (https://9to5mac.com/2018/02/21/eurasian-ﬁlings-hint-at-two-new-ipad-models- coming-soon/#more-521266</w:t>
      </w:r>
    </w:p>
    <w:p w:rsidR="00E30A2D" w:rsidRDefault="00E30A2D">
      <w:pPr>
        <w:spacing w:line="278" w:lineRule="auto"/>
        <w:sectPr w:rsidR="00E30A2D">
          <w:headerReference w:type="even" r:id="rId19"/>
          <w:headerReference w:type="default" r:id="rId20"/>
          <w:footerReference w:type="even" r:id="rId21"/>
          <w:footerReference w:type="default" r:id="rId22"/>
          <w:pgSz w:w="11910" w:h="15840"/>
          <w:pgMar w:top="1260" w:right="780" w:bottom="1000" w:left="780" w:header="495" w:footer="816" w:gutter="0"/>
          <w:pgNumType w:start="2"/>
          <w:cols w:space="720"/>
        </w:sectPr>
      </w:pPr>
    </w:p>
    <w:p w:rsidR="00E30A2D" w:rsidRDefault="00E30A2D">
      <w:pPr>
        <w:sectPr w:rsidR="00E30A2D">
          <w:type w:val="continuous"/>
          <w:pgSz w:w="11910" w:h="15840"/>
          <w:pgMar w:top="0" w:right="320" w:bottom="0" w:left="780" w:header="720" w:footer="720" w:gutter="0"/>
          <w:cols w:space="720"/>
        </w:sectPr>
      </w:pPr>
    </w:p>
    <w:p w:rsidR="00E30A2D" w:rsidRDefault="00E30A2D">
      <w:pPr>
        <w:pStyle w:val="BodyText"/>
        <w:spacing w:before="9"/>
        <w:rPr>
          <w:b/>
        </w:rPr>
      </w:pPr>
    </w:p>
    <w:p w:rsidR="00E30A2D" w:rsidRDefault="006C5C42">
      <w:pPr>
        <w:spacing w:before="2"/>
        <w:ind w:left="127"/>
        <w:rPr>
          <w:sz w:val="52"/>
        </w:rPr>
      </w:pPr>
      <w:bookmarkStart w:id="9" w:name="Page_4"/>
      <w:bookmarkStart w:id="10" w:name="Apple_Investment_Thesis"/>
      <w:bookmarkStart w:id="11" w:name="Outlook"/>
      <w:bookmarkStart w:id="12" w:name="Valuation"/>
      <w:bookmarkStart w:id="13" w:name="Risks"/>
      <w:bookmarkEnd w:id="9"/>
      <w:bookmarkEnd w:id="10"/>
      <w:bookmarkEnd w:id="11"/>
      <w:bookmarkEnd w:id="12"/>
      <w:bookmarkEnd w:id="13"/>
      <w:r>
        <w:rPr>
          <w:color w:val="0098DB"/>
          <w:w w:val="105"/>
          <w:sz w:val="52"/>
        </w:rPr>
        <w:t>Apple Investment Thesis</w:t>
      </w:r>
    </w:p>
    <w:p w:rsidR="00E30A2D" w:rsidRDefault="006C5C42">
      <w:pPr>
        <w:pStyle w:val="BodyText"/>
        <w:spacing w:before="1"/>
        <w:rPr>
          <w:sz w:val="23"/>
        </w:rPr>
      </w:pPr>
      <w:r>
        <w:pict>
          <v:line id="_x0000_s1108" style="position:absolute;z-index:2464;mso-wrap-distance-left:0;mso-wrap-distance-right:0;mso-position-horizontal-relative:page" from="45.35pt,15.4pt" to="376.55pt,15.4pt" strokeweight=".25pt">
            <w10:wrap type="topAndBottom" anchorx="page"/>
          </v:line>
        </w:pict>
      </w:r>
    </w:p>
    <w:p w:rsidR="00E30A2D" w:rsidRDefault="006C5C42">
      <w:pPr>
        <w:spacing w:before="12"/>
        <w:ind w:left="127"/>
        <w:jc w:val="both"/>
        <w:rPr>
          <w:sz w:val="24"/>
        </w:rPr>
      </w:pPr>
      <w:r>
        <w:rPr>
          <w:color w:val="0098DB"/>
          <w:w w:val="105"/>
          <w:sz w:val="24"/>
        </w:rPr>
        <w:t>Outlook</w:t>
      </w:r>
    </w:p>
    <w:p w:rsidR="00E30A2D" w:rsidRDefault="006C5C42">
      <w:pPr>
        <w:pStyle w:val="BodyText"/>
        <w:spacing w:before="199" w:line="278" w:lineRule="auto"/>
        <w:ind w:left="127" w:right="3501"/>
        <w:jc w:val="both"/>
      </w:pPr>
      <w:r>
        <w:rPr>
          <w:w w:val="105"/>
        </w:rPr>
        <w:t>Apple has a dominant position in smartphones and tablets where its products represent</w:t>
      </w:r>
      <w:r>
        <w:rPr>
          <w:spacing w:val="-5"/>
          <w:w w:val="105"/>
        </w:rPr>
        <w:t xml:space="preserve"> </w:t>
      </w:r>
      <w:r>
        <w:rPr>
          <w:w w:val="105"/>
        </w:rPr>
        <w:t>the</w:t>
      </w:r>
      <w:r>
        <w:rPr>
          <w:spacing w:val="-5"/>
          <w:w w:val="105"/>
        </w:rPr>
        <w:t xml:space="preserve"> </w:t>
      </w:r>
      <w:r>
        <w:rPr>
          <w:w w:val="105"/>
        </w:rPr>
        <w:t>gold</w:t>
      </w:r>
      <w:r>
        <w:rPr>
          <w:spacing w:val="-5"/>
          <w:w w:val="105"/>
        </w:rPr>
        <w:t xml:space="preserve"> </w:t>
      </w:r>
      <w:r>
        <w:rPr>
          <w:w w:val="105"/>
        </w:rPr>
        <w:t>standard</w:t>
      </w:r>
      <w:r>
        <w:rPr>
          <w:spacing w:val="-5"/>
          <w:w w:val="105"/>
        </w:rPr>
        <w:t xml:space="preserve"> </w:t>
      </w:r>
      <w:r>
        <w:rPr>
          <w:w w:val="105"/>
        </w:rPr>
        <w:t>in</w:t>
      </w:r>
      <w:r>
        <w:rPr>
          <w:spacing w:val="-5"/>
          <w:w w:val="105"/>
        </w:rPr>
        <w:t xml:space="preserve"> </w:t>
      </w:r>
      <w:r>
        <w:rPr>
          <w:w w:val="105"/>
        </w:rPr>
        <w:t>both</w:t>
      </w:r>
      <w:r>
        <w:rPr>
          <w:spacing w:val="-5"/>
          <w:w w:val="105"/>
        </w:rPr>
        <w:t xml:space="preserve"> </w:t>
      </w:r>
      <w:r>
        <w:rPr>
          <w:w w:val="105"/>
        </w:rPr>
        <w:t>categories.</w:t>
      </w:r>
      <w:r>
        <w:rPr>
          <w:spacing w:val="-5"/>
          <w:w w:val="105"/>
        </w:rPr>
        <w:t xml:space="preserve"> </w:t>
      </w:r>
      <w:r>
        <w:rPr>
          <w:w w:val="105"/>
        </w:rPr>
        <w:t>These</w:t>
      </w:r>
      <w:r>
        <w:rPr>
          <w:spacing w:val="-5"/>
          <w:w w:val="105"/>
        </w:rPr>
        <w:t xml:space="preserve"> </w:t>
      </w:r>
      <w:r>
        <w:rPr>
          <w:w w:val="105"/>
        </w:rPr>
        <w:t>segments</w:t>
      </w:r>
      <w:r>
        <w:rPr>
          <w:spacing w:val="-5"/>
          <w:w w:val="105"/>
        </w:rPr>
        <w:t xml:space="preserve"> </w:t>
      </w:r>
      <w:r>
        <w:rPr>
          <w:w w:val="105"/>
        </w:rPr>
        <w:t>continue</w:t>
      </w:r>
      <w:r>
        <w:rPr>
          <w:spacing w:val="-5"/>
          <w:w w:val="105"/>
        </w:rPr>
        <w:t xml:space="preserve"> </w:t>
      </w:r>
      <w:r>
        <w:rPr>
          <w:w w:val="105"/>
        </w:rPr>
        <w:t>to</w:t>
      </w:r>
      <w:r>
        <w:rPr>
          <w:spacing w:val="-5"/>
          <w:w w:val="105"/>
        </w:rPr>
        <w:t xml:space="preserve"> </w:t>
      </w:r>
      <w:r>
        <w:rPr>
          <w:w w:val="105"/>
        </w:rPr>
        <w:t>oﬀer good growth opportunities, particularly smartphones, allowing Apple to outgrow overall</w:t>
      </w:r>
      <w:r>
        <w:rPr>
          <w:spacing w:val="-14"/>
          <w:w w:val="105"/>
        </w:rPr>
        <w:t xml:space="preserve"> </w:t>
      </w:r>
      <w:r>
        <w:rPr>
          <w:w w:val="105"/>
        </w:rPr>
        <w:t>IT</w:t>
      </w:r>
      <w:r>
        <w:rPr>
          <w:spacing w:val="-14"/>
          <w:w w:val="105"/>
        </w:rPr>
        <w:t xml:space="preserve"> </w:t>
      </w:r>
      <w:r>
        <w:rPr>
          <w:w w:val="105"/>
        </w:rPr>
        <w:t>spending.</w:t>
      </w:r>
      <w:r>
        <w:rPr>
          <w:spacing w:val="-14"/>
          <w:w w:val="105"/>
        </w:rPr>
        <w:t xml:space="preserve"> </w:t>
      </w:r>
      <w:r>
        <w:rPr>
          <w:w w:val="105"/>
        </w:rPr>
        <w:t>Despite</w:t>
      </w:r>
      <w:r>
        <w:rPr>
          <w:spacing w:val="-14"/>
          <w:w w:val="105"/>
        </w:rPr>
        <w:t xml:space="preserve"> </w:t>
      </w:r>
      <w:r>
        <w:rPr>
          <w:w w:val="105"/>
        </w:rPr>
        <w:t>healthy</w:t>
      </w:r>
      <w:r>
        <w:rPr>
          <w:spacing w:val="-14"/>
          <w:w w:val="105"/>
        </w:rPr>
        <w:t xml:space="preserve"> </w:t>
      </w:r>
      <w:r>
        <w:rPr>
          <w:w w:val="105"/>
        </w:rPr>
        <w:t>growth,</w:t>
      </w:r>
      <w:r>
        <w:rPr>
          <w:spacing w:val="-14"/>
          <w:w w:val="105"/>
        </w:rPr>
        <w:t xml:space="preserve"> </w:t>
      </w:r>
      <w:r>
        <w:rPr>
          <w:w w:val="105"/>
        </w:rPr>
        <w:t>slowing</w:t>
      </w:r>
      <w:r>
        <w:rPr>
          <w:spacing w:val="-14"/>
          <w:w w:val="105"/>
        </w:rPr>
        <w:t xml:space="preserve"> </w:t>
      </w:r>
      <w:r>
        <w:rPr>
          <w:w w:val="105"/>
        </w:rPr>
        <w:t>smartphone</w:t>
      </w:r>
      <w:r>
        <w:rPr>
          <w:spacing w:val="-14"/>
          <w:w w:val="105"/>
        </w:rPr>
        <w:t xml:space="preserve"> </w:t>
      </w:r>
      <w:r>
        <w:rPr>
          <w:w w:val="105"/>
        </w:rPr>
        <w:t>and</w:t>
      </w:r>
      <w:r>
        <w:rPr>
          <w:spacing w:val="-14"/>
          <w:w w:val="105"/>
        </w:rPr>
        <w:t xml:space="preserve"> </w:t>
      </w:r>
      <w:r>
        <w:rPr>
          <w:w w:val="105"/>
        </w:rPr>
        <w:t>tablet</w:t>
      </w:r>
      <w:r>
        <w:rPr>
          <w:spacing w:val="-14"/>
          <w:w w:val="105"/>
        </w:rPr>
        <w:t xml:space="preserve"> </w:t>
      </w:r>
      <w:r>
        <w:rPr>
          <w:w w:val="105"/>
        </w:rPr>
        <w:t>sales, as well as Apple’s already signiﬁcant revenue levels suggest growth will be</w:t>
      </w:r>
      <w:r>
        <w:rPr>
          <w:spacing w:val="-31"/>
          <w:w w:val="105"/>
        </w:rPr>
        <w:t xml:space="preserve"> </w:t>
      </w:r>
      <w:r>
        <w:rPr>
          <w:w w:val="105"/>
        </w:rPr>
        <w:t xml:space="preserve">more diﬃcult going forward. With puts and takes currently balanced, in our </w:t>
      </w:r>
      <w:r>
        <w:rPr>
          <w:spacing w:val="-3"/>
          <w:w w:val="105"/>
        </w:rPr>
        <w:t xml:space="preserve">view, </w:t>
      </w:r>
      <w:r>
        <w:rPr>
          <w:w w:val="105"/>
        </w:rPr>
        <w:t>we consider shares as fairly valued an</w:t>
      </w:r>
      <w:r>
        <w:rPr>
          <w:w w:val="105"/>
        </w:rPr>
        <w:t>d rate Apple a</w:t>
      </w:r>
      <w:r>
        <w:rPr>
          <w:spacing w:val="-33"/>
          <w:w w:val="105"/>
        </w:rPr>
        <w:t xml:space="preserve"> </w:t>
      </w:r>
      <w:r>
        <w:rPr>
          <w:w w:val="105"/>
        </w:rPr>
        <w:t>Hold.</w:t>
      </w:r>
    </w:p>
    <w:p w:rsidR="00E30A2D" w:rsidRDefault="006C5C42">
      <w:pPr>
        <w:pStyle w:val="BodyText"/>
        <w:spacing w:before="11"/>
      </w:pPr>
      <w:r>
        <w:pict>
          <v:line id="_x0000_s1107" style="position:absolute;z-index:2488;mso-wrap-distance-left:0;mso-wrap-distance-right:0;mso-position-horizontal-relative:page" from="45.35pt,13pt" to="376.55pt,13pt" strokeweight=".25pt">
            <w10:wrap type="topAndBottom" anchorx="page"/>
          </v:line>
        </w:pict>
      </w:r>
    </w:p>
    <w:p w:rsidR="00E30A2D" w:rsidRDefault="006C5C42">
      <w:pPr>
        <w:pStyle w:val="Heading2"/>
        <w:jc w:val="both"/>
      </w:pPr>
      <w:r>
        <w:rPr>
          <w:color w:val="0098DB"/>
          <w:w w:val="105"/>
        </w:rPr>
        <w:t>Valuation</w:t>
      </w:r>
    </w:p>
    <w:p w:rsidR="00E30A2D" w:rsidRDefault="006C5C42">
      <w:pPr>
        <w:pStyle w:val="BodyText"/>
        <w:spacing w:before="199" w:line="278" w:lineRule="auto"/>
        <w:ind w:left="127" w:right="3501"/>
        <w:jc w:val="both"/>
      </w:pPr>
      <w:r>
        <w:rPr>
          <w:w w:val="105"/>
        </w:rPr>
        <w:t xml:space="preserve">Apple has traded at an average forward P/E of 13x since 2010 with a range of  9x to 16x. </w:t>
      </w:r>
      <w:r>
        <w:rPr>
          <w:spacing w:val="-3"/>
          <w:w w:val="105"/>
        </w:rPr>
        <w:t xml:space="preserve">We </w:t>
      </w:r>
      <w:r>
        <w:rPr>
          <w:w w:val="105"/>
        </w:rPr>
        <w:t>believe shares should trade in line with these historical multiples and, because of its large market cap (3-4% of the S&amp;P 500), should trade at a modest</w:t>
      </w:r>
      <w:r>
        <w:rPr>
          <w:spacing w:val="-6"/>
          <w:w w:val="105"/>
        </w:rPr>
        <w:t xml:space="preserve"> </w:t>
      </w:r>
      <w:r>
        <w:rPr>
          <w:w w:val="105"/>
        </w:rPr>
        <w:t>discount</w:t>
      </w:r>
      <w:r>
        <w:rPr>
          <w:spacing w:val="-6"/>
          <w:w w:val="105"/>
        </w:rPr>
        <w:t xml:space="preserve"> </w:t>
      </w:r>
      <w:r>
        <w:rPr>
          <w:w w:val="105"/>
        </w:rPr>
        <w:t>to</w:t>
      </w:r>
      <w:r>
        <w:rPr>
          <w:spacing w:val="-6"/>
          <w:w w:val="105"/>
        </w:rPr>
        <w:t xml:space="preserve"> </w:t>
      </w:r>
      <w:r>
        <w:rPr>
          <w:w w:val="105"/>
        </w:rPr>
        <w:t>the</w:t>
      </w:r>
      <w:r>
        <w:rPr>
          <w:spacing w:val="-6"/>
          <w:w w:val="105"/>
        </w:rPr>
        <w:t xml:space="preserve"> </w:t>
      </w:r>
      <w:r>
        <w:rPr>
          <w:w w:val="105"/>
        </w:rPr>
        <w:t>market.</w:t>
      </w:r>
      <w:r>
        <w:rPr>
          <w:spacing w:val="-6"/>
          <w:w w:val="105"/>
        </w:rPr>
        <w:t xml:space="preserve"> </w:t>
      </w:r>
      <w:r>
        <w:rPr>
          <w:w w:val="105"/>
        </w:rPr>
        <w:t>Our</w:t>
      </w:r>
      <w:r>
        <w:rPr>
          <w:spacing w:val="-6"/>
          <w:w w:val="105"/>
        </w:rPr>
        <w:t xml:space="preserve"> </w:t>
      </w:r>
      <w:r>
        <w:rPr>
          <w:w w:val="105"/>
        </w:rPr>
        <w:t>price</w:t>
      </w:r>
      <w:r>
        <w:rPr>
          <w:spacing w:val="-6"/>
          <w:w w:val="105"/>
        </w:rPr>
        <w:t xml:space="preserve"> </w:t>
      </w:r>
      <w:r>
        <w:rPr>
          <w:w w:val="105"/>
        </w:rPr>
        <w:t>target</w:t>
      </w:r>
      <w:r>
        <w:rPr>
          <w:spacing w:val="-6"/>
          <w:w w:val="105"/>
        </w:rPr>
        <w:t xml:space="preserve"> </w:t>
      </w:r>
      <w:r>
        <w:rPr>
          <w:w w:val="105"/>
        </w:rPr>
        <w:t>is</w:t>
      </w:r>
      <w:r>
        <w:rPr>
          <w:spacing w:val="-6"/>
          <w:w w:val="105"/>
        </w:rPr>
        <w:t xml:space="preserve"> </w:t>
      </w:r>
      <w:r>
        <w:rPr>
          <w:w w:val="105"/>
        </w:rPr>
        <w:t>based</w:t>
      </w:r>
      <w:r>
        <w:rPr>
          <w:spacing w:val="-6"/>
          <w:w w:val="105"/>
        </w:rPr>
        <w:t xml:space="preserve"> </w:t>
      </w:r>
      <w:r>
        <w:rPr>
          <w:w w:val="105"/>
        </w:rPr>
        <w:t>on</w:t>
      </w:r>
      <w:r>
        <w:rPr>
          <w:spacing w:val="-6"/>
          <w:w w:val="105"/>
        </w:rPr>
        <w:t xml:space="preserve"> </w:t>
      </w:r>
      <w:r>
        <w:rPr>
          <w:w w:val="105"/>
        </w:rPr>
        <w:t>shares</w:t>
      </w:r>
      <w:r>
        <w:rPr>
          <w:spacing w:val="-6"/>
          <w:w w:val="105"/>
        </w:rPr>
        <w:t xml:space="preserve"> </w:t>
      </w:r>
      <w:r>
        <w:rPr>
          <w:w w:val="105"/>
        </w:rPr>
        <w:t>trading</w:t>
      </w:r>
      <w:r>
        <w:rPr>
          <w:spacing w:val="-6"/>
          <w:w w:val="105"/>
        </w:rPr>
        <w:t xml:space="preserve"> </w:t>
      </w:r>
      <w:r>
        <w:rPr>
          <w:w w:val="105"/>
        </w:rPr>
        <w:t>at</w:t>
      </w:r>
      <w:r>
        <w:rPr>
          <w:spacing w:val="-6"/>
          <w:w w:val="105"/>
        </w:rPr>
        <w:t xml:space="preserve"> </w:t>
      </w:r>
      <w:r>
        <w:rPr>
          <w:w w:val="105"/>
        </w:rPr>
        <w:t xml:space="preserve">14x </w:t>
      </w:r>
      <w:r>
        <w:t xml:space="preserve">our </w:t>
      </w:r>
      <w:r>
        <w:rPr>
          <w:spacing w:val="-4"/>
        </w:rPr>
        <w:t>FY-19E</w:t>
      </w:r>
      <w:r>
        <w:rPr>
          <w:spacing w:val="-13"/>
        </w:rPr>
        <w:t xml:space="preserve"> </w:t>
      </w:r>
      <w:r>
        <w:t>EPS.</w:t>
      </w:r>
    </w:p>
    <w:p w:rsidR="00E30A2D" w:rsidRDefault="006C5C42">
      <w:pPr>
        <w:pStyle w:val="BodyText"/>
        <w:spacing w:before="11"/>
      </w:pPr>
      <w:r>
        <w:pict>
          <v:line id="_x0000_s1106" style="position:absolute;z-index:2512;mso-wrap-distance-left:0;mso-wrap-distance-right:0;mso-position-horizontal-relative:page" from="45.35pt,13pt" to="376.55pt,13pt" strokeweight=".25pt">
            <w10:wrap type="topAndBottom" anchorx="page"/>
          </v:line>
        </w:pict>
      </w:r>
    </w:p>
    <w:p w:rsidR="00E30A2D" w:rsidRDefault="006C5C42">
      <w:pPr>
        <w:pStyle w:val="Heading2"/>
        <w:jc w:val="both"/>
      </w:pPr>
      <w:r>
        <w:rPr>
          <w:color w:val="0098DB"/>
        </w:rPr>
        <w:t>Risks</w:t>
      </w:r>
    </w:p>
    <w:p w:rsidR="00E30A2D" w:rsidRDefault="006C5C42">
      <w:pPr>
        <w:pStyle w:val="BodyText"/>
        <w:spacing w:before="199" w:line="278" w:lineRule="auto"/>
        <w:ind w:left="127" w:right="3501"/>
        <w:jc w:val="both"/>
      </w:pPr>
      <w:r>
        <w:rPr>
          <w:w w:val="105"/>
        </w:rPr>
        <w:t>Comp</w:t>
      </w:r>
      <w:r>
        <w:rPr>
          <w:w w:val="105"/>
        </w:rPr>
        <w:t>any-speciﬁc positive risks to Apple include stronger-than-expected smartphone</w:t>
      </w:r>
      <w:r>
        <w:rPr>
          <w:spacing w:val="-14"/>
          <w:w w:val="105"/>
        </w:rPr>
        <w:t xml:space="preserve"> </w:t>
      </w:r>
      <w:r>
        <w:rPr>
          <w:w w:val="105"/>
        </w:rPr>
        <w:t>sales</w:t>
      </w:r>
      <w:r>
        <w:rPr>
          <w:spacing w:val="-14"/>
          <w:w w:val="105"/>
        </w:rPr>
        <w:t xml:space="preserve"> </w:t>
      </w:r>
      <w:r>
        <w:rPr>
          <w:w w:val="105"/>
        </w:rPr>
        <w:t>and</w:t>
      </w:r>
      <w:r>
        <w:rPr>
          <w:spacing w:val="-14"/>
          <w:w w:val="105"/>
        </w:rPr>
        <w:t xml:space="preserve"> </w:t>
      </w:r>
      <w:r>
        <w:rPr>
          <w:w w:val="105"/>
        </w:rPr>
        <w:t>share</w:t>
      </w:r>
      <w:r>
        <w:rPr>
          <w:spacing w:val="-14"/>
          <w:w w:val="105"/>
        </w:rPr>
        <w:t xml:space="preserve"> </w:t>
      </w:r>
      <w:r>
        <w:rPr>
          <w:w w:val="105"/>
        </w:rPr>
        <w:t>gains,</w:t>
      </w:r>
      <w:r>
        <w:rPr>
          <w:spacing w:val="-14"/>
          <w:w w:val="105"/>
        </w:rPr>
        <w:t xml:space="preserve"> </w:t>
      </w:r>
      <w:r>
        <w:rPr>
          <w:w w:val="105"/>
        </w:rPr>
        <w:t>signiﬁcantly</w:t>
      </w:r>
      <w:r>
        <w:rPr>
          <w:spacing w:val="-14"/>
          <w:w w:val="105"/>
        </w:rPr>
        <w:t xml:space="preserve"> </w:t>
      </w:r>
      <w:r>
        <w:rPr>
          <w:w w:val="105"/>
        </w:rPr>
        <w:t>higher</w:t>
      </w:r>
      <w:r>
        <w:rPr>
          <w:spacing w:val="-14"/>
          <w:w w:val="105"/>
        </w:rPr>
        <w:t xml:space="preserve"> </w:t>
      </w:r>
      <w:r>
        <w:rPr>
          <w:w w:val="105"/>
        </w:rPr>
        <w:t>margins,</w:t>
      </w:r>
      <w:r>
        <w:rPr>
          <w:spacing w:val="-14"/>
          <w:w w:val="105"/>
        </w:rPr>
        <w:t xml:space="preserve"> </w:t>
      </w:r>
      <w:r>
        <w:rPr>
          <w:w w:val="105"/>
        </w:rPr>
        <w:t>and</w:t>
      </w:r>
      <w:r>
        <w:rPr>
          <w:spacing w:val="-14"/>
          <w:w w:val="105"/>
        </w:rPr>
        <w:t xml:space="preserve"> </w:t>
      </w:r>
      <w:r>
        <w:rPr>
          <w:w w:val="105"/>
        </w:rPr>
        <w:t>a</w:t>
      </w:r>
      <w:r>
        <w:rPr>
          <w:spacing w:val="-14"/>
          <w:w w:val="105"/>
        </w:rPr>
        <w:t xml:space="preserve"> </w:t>
      </w:r>
      <w:r>
        <w:rPr>
          <w:w w:val="105"/>
        </w:rPr>
        <w:t>faster</w:t>
      </w:r>
      <w:r>
        <w:rPr>
          <w:spacing w:val="-14"/>
          <w:w w:val="105"/>
        </w:rPr>
        <w:t xml:space="preserve"> </w:t>
      </w:r>
      <w:r>
        <w:rPr>
          <w:w w:val="105"/>
        </w:rPr>
        <w:t xml:space="preserve">ramp of new product categories including Watch and Apple </w:t>
      </w:r>
      <w:r>
        <w:rPr>
          <w:spacing w:val="-6"/>
          <w:w w:val="105"/>
        </w:rPr>
        <w:t xml:space="preserve">Pay. </w:t>
      </w:r>
      <w:r>
        <w:rPr>
          <w:w w:val="105"/>
        </w:rPr>
        <w:t>Negative risks</w:t>
      </w:r>
      <w:r>
        <w:rPr>
          <w:spacing w:val="-34"/>
          <w:w w:val="105"/>
        </w:rPr>
        <w:t xml:space="preserve"> </w:t>
      </w:r>
      <w:r>
        <w:rPr>
          <w:w w:val="105"/>
        </w:rPr>
        <w:t>include slower smartphone sales, mar</w:t>
      </w:r>
      <w:r>
        <w:rPr>
          <w:w w:val="105"/>
        </w:rPr>
        <w:t>ket share losses in smartphones, and weaker growth in Services</w:t>
      </w:r>
      <w:r>
        <w:rPr>
          <w:spacing w:val="-10"/>
          <w:w w:val="105"/>
        </w:rPr>
        <w:t xml:space="preserve"> </w:t>
      </w:r>
      <w:r>
        <w:rPr>
          <w:w w:val="105"/>
        </w:rPr>
        <w:t>sales.</w:t>
      </w:r>
    </w:p>
    <w:p w:rsidR="00E30A2D" w:rsidRDefault="00E30A2D">
      <w:pPr>
        <w:spacing w:line="278" w:lineRule="auto"/>
        <w:jc w:val="both"/>
        <w:sectPr w:rsidR="00E30A2D">
          <w:pgSz w:w="11910" w:h="15840"/>
          <w:pgMar w:top="1260" w:right="780" w:bottom="1000" w:left="780" w:header="495" w:footer="816" w:gutter="0"/>
          <w:cols w:space="720"/>
        </w:sectPr>
      </w:pPr>
    </w:p>
    <w:p w:rsidR="00E30A2D" w:rsidRDefault="00E30A2D">
      <w:pPr>
        <w:pStyle w:val="BodyText"/>
        <w:spacing w:before="9"/>
        <w:rPr>
          <w:sz w:val="25"/>
        </w:rPr>
      </w:pPr>
      <w:bookmarkStart w:id="14" w:name="_GoBack"/>
      <w:bookmarkEnd w:id="14"/>
    </w:p>
    <w:sectPr w:rsidR="00E30A2D" w:rsidSect="004C1F9B">
      <w:pgSz w:w="11910" w:h="15840"/>
      <w:pgMar w:top="1200" w:right="760" w:bottom="1000" w:left="780" w:header="420" w:footer="8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5C42" w:rsidRDefault="006C5C42">
      <w:r>
        <w:separator/>
      </w:r>
    </w:p>
  </w:endnote>
  <w:endnote w:type="continuationSeparator" w:id="0">
    <w:p w:rsidR="006C5C42" w:rsidRDefault="006C5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A2D" w:rsidRDefault="006C5C42">
    <w:pPr>
      <w:pStyle w:val="BodyText"/>
      <w:spacing w:line="14" w:lineRule="auto"/>
      <w:rPr>
        <w:sz w:val="20"/>
      </w:rPr>
    </w:pPr>
    <w:r>
      <w:pict>
        <v:line id="_x0000_s2054" style="position:absolute;z-index:-30760;mso-position-horizontal-relative:page;mso-position-vertical-relative:page" from="45.35pt,738.7pt" to="548.5pt,738.7pt" strokecolor="#dcdcdc" strokeweight="1pt">
          <w10:wrap anchorx="page" anchory="page"/>
        </v:line>
      </w:pict>
    </w:r>
    <w:r>
      <w:pict>
        <v:shapetype id="_x0000_t202" coordsize="21600,21600" o:spt="202" path="m,l,21600r21600,l21600,xe">
          <v:stroke joinstyle="miter"/>
          <v:path gradientshapeok="t" o:connecttype="rect"/>
        </v:shapetype>
        <v:shape id="_x0000_s2053" type="#_x0000_t202" style="position:absolute;margin-left:44.35pt;margin-top:747.5pt;width:32.85pt;height:10pt;z-index:-30736;mso-position-horizontal-relative:page;mso-position-vertical-relative:page" filled="f" stroked="f">
          <v:textbox inset="0,0,0,0">
            <w:txbxContent>
              <w:p w:rsidR="00E30A2D" w:rsidRDefault="006C5C42">
                <w:pPr>
                  <w:spacing w:line="174" w:lineRule="exact"/>
                  <w:ind w:left="20"/>
                  <w:rPr>
                    <w:sz w:val="16"/>
                  </w:rPr>
                </w:pPr>
                <w:r>
                  <w:rPr>
                    <w:sz w:val="16"/>
                  </w:rPr>
                  <w:t xml:space="preserve">Page </w:t>
                </w:r>
                <w:r>
                  <w:fldChar w:fldCharType="begin"/>
                </w:r>
                <w:r>
                  <w:rPr>
                    <w:sz w:val="16"/>
                  </w:rPr>
                  <w:instrText xml:space="preserve"> PAGE </w:instrText>
                </w:r>
                <w:r>
                  <w:fldChar w:fldCharType="separate"/>
                </w:r>
                <w:r w:rsidR="004C1F9B">
                  <w:rPr>
                    <w:noProof/>
                    <w:sz w:val="16"/>
                  </w:rPr>
                  <w:t>4</w:t>
                </w:r>
                <w:r>
                  <w:fldChar w:fldCharType="end"/>
                </w:r>
              </w:p>
            </w:txbxContent>
          </v:textbox>
          <w10:wrap anchorx="page" anchory="page"/>
        </v:shape>
      </w:pict>
    </w:r>
    <w:r>
      <w:pict>
        <v:shape id="_x0000_s2052" type="#_x0000_t202" style="position:absolute;margin-left:436.35pt;margin-top:748.6pt;width:113.2pt;height:10pt;z-index:-30712;mso-position-horizontal-relative:page;mso-position-vertical-relative:page" filled="f" stroked="f">
          <v:textbox inset="0,0,0,0">
            <w:txbxContent>
              <w:p w:rsidR="00E30A2D" w:rsidRDefault="006C5C42">
                <w:pPr>
                  <w:spacing w:line="174" w:lineRule="exact"/>
                  <w:ind w:left="20"/>
                  <w:rPr>
                    <w:sz w:val="16"/>
                  </w:rPr>
                </w:pPr>
                <w:r>
                  <w:rPr>
                    <w:w w:val="105"/>
                    <w:sz w:val="16"/>
                  </w:rPr>
                  <w:t>Deutsche Bank Securities Inc.</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A2D" w:rsidRDefault="006C5C42">
    <w:pPr>
      <w:pStyle w:val="BodyText"/>
      <w:spacing w:line="14" w:lineRule="auto"/>
      <w:rPr>
        <w:sz w:val="20"/>
      </w:rPr>
    </w:pPr>
    <w:r>
      <w:pict>
        <v:line id="_x0000_s2051" style="position:absolute;z-index:-30688;mso-position-horizontal-relative:page;mso-position-vertical-relative:page" from="45.35pt,738.7pt" to="548.5pt,738.7pt" strokecolor="#dcdcdc" strokeweight="1pt">
          <w10:wrap anchorx="page" anchory="page"/>
        </v:line>
      </w:pict>
    </w:r>
    <w:r>
      <w:pict>
        <v:shapetype id="_x0000_t202" coordsize="21600,21600" o:spt="202" path="m,l,21600r21600,l21600,xe">
          <v:stroke joinstyle="miter"/>
          <v:path gradientshapeok="t" o:connecttype="rect"/>
        </v:shapetype>
        <v:shape id="_x0000_s2050" type="#_x0000_t202" style="position:absolute;margin-left:44.35pt;margin-top:747.5pt;width:113.2pt;height:10pt;z-index:-30664;mso-position-horizontal-relative:page;mso-position-vertical-relative:page" filled="f" stroked="f">
          <v:textbox inset="0,0,0,0">
            <w:txbxContent>
              <w:p w:rsidR="00E30A2D" w:rsidRDefault="006C5C42">
                <w:pPr>
                  <w:spacing w:line="200" w:lineRule="exact"/>
                  <w:ind w:left="20"/>
                  <w:rPr>
                    <w:rFonts w:ascii="Lucida Sans Unicode"/>
                    <w:sz w:val="16"/>
                  </w:rPr>
                </w:pPr>
                <w:r>
                  <w:rPr>
                    <w:rFonts w:ascii="Lucida Sans Unicode"/>
                    <w:sz w:val="16"/>
                  </w:rPr>
                  <w:t>Deutsche</w:t>
                </w:r>
                <w:r>
                  <w:rPr>
                    <w:rFonts w:ascii="Lucida Sans Unicode"/>
                    <w:spacing w:val="-16"/>
                    <w:sz w:val="16"/>
                  </w:rPr>
                  <w:t xml:space="preserve"> </w:t>
                </w:r>
                <w:r>
                  <w:rPr>
                    <w:rFonts w:ascii="Lucida Sans Unicode"/>
                    <w:sz w:val="16"/>
                  </w:rPr>
                  <w:t>Bank</w:t>
                </w:r>
                <w:r>
                  <w:rPr>
                    <w:rFonts w:ascii="Lucida Sans Unicode"/>
                    <w:spacing w:val="-16"/>
                    <w:sz w:val="16"/>
                  </w:rPr>
                  <w:t xml:space="preserve"> </w:t>
                </w:r>
                <w:r>
                  <w:rPr>
                    <w:rFonts w:ascii="Lucida Sans Unicode"/>
                    <w:sz w:val="16"/>
                  </w:rPr>
                  <w:t>Securities</w:t>
                </w:r>
                <w:r>
                  <w:rPr>
                    <w:rFonts w:ascii="Lucida Sans Unicode"/>
                    <w:spacing w:val="-16"/>
                    <w:sz w:val="16"/>
                  </w:rPr>
                  <w:t xml:space="preserve"> </w:t>
                </w:r>
                <w:r>
                  <w:rPr>
                    <w:rFonts w:ascii="Lucida Sans Unicode"/>
                    <w:sz w:val="16"/>
                  </w:rPr>
                  <w:t>Inc.</w:t>
                </w:r>
              </w:p>
            </w:txbxContent>
          </v:textbox>
          <w10:wrap anchorx="page" anchory="page"/>
        </v:shape>
      </w:pict>
    </w:r>
    <w:r>
      <w:pict>
        <v:shape id="_x0000_s2049" type="#_x0000_t202" style="position:absolute;margin-left:522.35pt;margin-top:748.6pt;width:28.2pt;height:10pt;z-index:-30640;mso-position-horizontal-relative:page;mso-position-vertical-relative:page" filled="f" stroked="f">
          <v:textbox inset="0,0,0,0">
            <w:txbxContent>
              <w:p w:rsidR="00E30A2D" w:rsidRDefault="006C5C42">
                <w:pPr>
                  <w:spacing w:line="200" w:lineRule="exact"/>
                  <w:ind w:left="20"/>
                  <w:rPr>
                    <w:rFonts w:ascii="Lucida Sans Unicode"/>
                    <w:sz w:val="16"/>
                  </w:rPr>
                </w:pPr>
                <w:r>
                  <w:rPr>
                    <w:rFonts w:ascii="Lucida Sans Unicode"/>
                    <w:sz w:val="16"/>
                  </w:rPr>
                  <w:t xml:space="preserve">Page </w:t>
                </w:r>
                <w:r>
                  <w:fldChar w:fldCharType="begin"/>
                </w:r>
                <w:r>
                  <w:rPr>
                    <w:rFonts w:ascii="Lucida Sans Unicode"/>
                    <w:sz w:val="16"/>
                  </w:rPr>
                  <w:instrText xml:space="preserve"> PAGE </w:instrText>
                </w:r>
                <w:r>
                  <w:fldChar w:fldCharType="separate"/>
                </w:r>
                <w:r w:rsidR="004C1F9B">
                  <w:rPr>
                    <w:rFonts w:ascii="Lucida Sans Unicode"/>
                    <w:noProof/>
                    <w:sz w:val="16"/>
                  </w:rPr>
                  <w:t>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5C42" w:rsidRDefault="006C5C42">
      <w:r>
        <w:separator/>
      </w:r>
    </w:p>
  </w:footnote>
  <w:footnote w:type="continuationSeparator" w:id="0">
    <w:p w:rsidR="006C5C42" w:rsidRDefault="006C5C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A2D" w:rsidRDefault="006C5C42">
    <w:pPr>
      <w:pStyle w:val="BodyText"/>
      <w:spacing w:line="14" w:lineRule="auto"/>
      <w:rPr>
        <w:sz w:val="20"/>
      </w:rPr>
    </w:pPr>
    <w:r>
      <w:rPr>
        <w:noProof/>
      </w:rPr>
      <w:drawing>
        <wp:anchor distT="0" distB="0" distL="0" distR="0" simplePos="0" relativeHeight="268404599" behindDoc="1" locked="0" layoutInCell="1" allowOverlap="1">
          <wp:simplePos x="0" y="0"/>
          <wp:positionH relativeFrom="page">
            <wp:posOffset>6492163</wp:posOffset>
          </wp:positionH>
          <wp:positionV relativeFrom="page">
            <wp:posOffset>314604</wp:posOffset>
          </wp:positionV>
          <wp:extent cx="503999" cy="503999"/>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cstate="print"/>
                  <a:stretch>
                    <a:fillRect/>
                  </a:stretch>
                </pic:blipFill>
                <pic:spPr>
                  <a:xfrm>
                    <a:off x="0" y="0"/>
                    <a:ext cx="503999" cy="5039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6" type="#_x0000_t202" style="position:absolute;margin-left:44.35pt;margin-top:25.3pt;width:115.6pt;height:34.9pt;z-index:-30832;mso-position-horizontal-relative:page;mso-position-vertical-relative:page" filled="f" stroked="f">
          <v:textbox inset="0,0,0,0">
            <w:txbxContent>
              <w:p w:rsidR="00E30A2D" w:rsidRDefault="006C5C42">
                <w:pPr>
                  <w:spacing w:line="174" w:lineRule="exact"/>
                  <w:ind w:left="20"/>
                  <w:rPr>
                    <w:sz w:val="16"/>
                  </w:rPr>
                </w:pPr>
                <w:r>
                  <w:rPr>
                    <w:w w:val="105"/>
                    <w:sz w:val="16"/>
                  </w:rPr>
                  <w:t>25 February 2018</w:t>
                </w:r>
              </w:p>
              <w:p w:rsidR="00E30A2D" w:rsidRDefault="006C5C42">
                <w:pPr>
                  <w:spacing w:line="250" w:lineRule="atLeast"/>
                  <w:ind w:left="20" w:right="4"/>
                  <w:rPr>
                    <w:sz w:val="16"/>
                  </w:rPr>
                </w:pPr>
                <w:r>
                  <w:rPr>
                    <w:w w:val="105"/>
                    <w:sz w:val="16"/>
                  </w:rPr>
                  <w:t>IT Hardware and Supply</w:t>
                </w:r>
                <w:r>
                  <w:rPr>
                    <w:spacing w:val="-30"/>
                    <w:w w:val="105"/>
                    <w:sz w:val="16"/>
                  </w:rPr>
                  <w:t xml:space="preserve"> </w:t>
                </w:r>
                <w:r>
                  <w:rPr>
                    <w:w w:val="105"/>
                    <w:sz w:val="16"/>
                  </w:rPr>
                  <w:t>Chain Scribner's Slice of</w:t>
                </w:r>
                <w:r>
                  <w:rPr>
                    <w:spacing w:val="2"/>
                    <w:w w:val="105"/>
                    <w:sz w:val="16"/>
                  </w:rPr>
                  <w:t xml:space="preserve"> </w:t>
                </w:r>
                <w:r>
                  <w:rPr>
                    <w:w w:val="105"/>
                    <w:sz w:val="16"/>
                  </w:rPr>
                  <w:t>Apple</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A2D" w:rsidRDefault="006C5C42">
    <w:pPr>
      <w:pStyle w:val="BodyText"/>
      <w:spacing w:line="14" w:lineRule="auto"/>
      <w:rPr>
        <w:sz w:val="20"/>
      </w:rPr>
    </w:pPr>
    <w:r>
      <w:rPr>
        <w:noProof/>
      </w:rPr>
      <w:drawing>
        <wp:anchor distT="0" distB="0" distL="0" distR="0" simplePos="0" relativeHeight="268404647" behindDoc="1" locked="0" layoutInCell="1" allowOverlap="1">
          <wp:simplePos x="0" y="0"/>
          <wp:positionH relativeFrom="page">
            <wp:posOffset>6492163</wp:posOffset>
          </wp:positionH>
          <wp:positionV relativeFrom="page">
            <wp:posOffset>266661</wp:posOffset>
          </wp:positionV>
          <wp:extent cx="503999" cy="50399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503999" cy="5039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5" type="#_x0000_t202" style="position:absolute;margin-left:44.35pt;margin-top:22.5pt;width:115.6pt;height:34.9pt;z-index:-30784;mso-position-horizontal-relative:page;mso-position-vertical-relative:page" filled="f" stroked="f">
          <v:textbox inset="0,0,0,0">
            <w:txbxContent>
              <w:p w:rsidR="00E30A2D" w:rsidRDefault="006C5C42">
                <w:pPr>
                  <w:spacing w:line="210" w:lineRule="exact"/>
                  <w:ind w:left="20"/>
                  <w:rPr>
                    <w:rFonts w:ascii="Lucida Sans Unicode"/>
                    <w:sz w:val="16"/>
                  </w:rPr>
                </w:pPr>
                <w:r>
                  <w:rPr>
                    <w:rFonts w:ascii="Lucida Sans Unicode"/>
                    <w:w w:val="95"/>
                    <w:sz w:val="16"/>
                  </w:rPr>
                  <w:t>25 February 2018</w:t>
                </w:r>
              </w:p>
              <w:p w:rsidR="00E30A2D" w:rsidRDefault="006C5C42">
                <w:pPr>
                  <w:spacing w:before="3" w:line="242" w:lineRule="auto"/>
                  <w:ind w:left="20" w:right="2"/>
                  <w:rPr>
                    <w:rFonts w:ascii="Lucida Sans Unicode"/>
                    <w:sz w:val="16"/>
                  </w:rPr>
                </w:pPr>
                <w:r>
                  <w:rPr>
                    <w:rFonts w:ascii="Lucida Sans Unicode"/>
                    <w:sz w:val="16"/>
                  </w:rPr>
                  <w:t>IT</w:t>
                </w:r>
                <w:r>
                  <w:rPr>
                    <w:rFonts w:ascii="Lucida Sans Unicode"/>
                    <w:spacing w:val="-17"/>
                    <w:sz w:val="16"/>
                  </w:rPr>
                  <w:t xml:space="preserve"> </w:t>
                </w:r>
                <w:r>
                  <w:rPr>
                    <w:rFonts w:ascii="Lucida Sans Unicode"/>
                    <w:sz w:val="16"/>
                  </w:rPr>
                  <w:t>Hardware</w:t>
                </w:r>
                <w:r>
                  <w:rPr>
                    <w:rFonts w:ascii="Lucida Sans Unicode"/>
                    <w:spacing w:val="-17"/>
                    <w:sz w:val="16"/>
                  </w:rPr>
                  <w:t xml:space="preserve"> </w:t>
                </w:r>
                <w:r>
                  <w:rPr>
                    <w:rFonts w:ascii="Lucida Sans Unicode"/>
                    <w:sz w:val="16"/>
                  </w:rPr>
                  <w:t>and</w:t>
                </w:r>
                <w:r>
                  <w:rPr>
                    <w:rFonts w:ascii="Lucida Sans Unicode"/>
                    <w:spacing w:val="-17"/>
                    <w:sz w:val="16"/>
                  </w:rPr>
                  <w:t xml:space="preserve"> </w:t>
                </w:r>
                <w:r>
                  <w:rPr>
                    <w:rFonts w:ascii="Lucida Sans Unicode"/>
                    <w:sz w:val="16"/>
                  </w:rPr>
                  <w:t>Supply</w:t>
                </w:r>
                <w:r>
                  <w:rPr>
                    <w:rFonts w:ascii="Lucida Sans Unicode"/>
                    <w:spacing w:val="-17"/>
                    <w:sz w:val="16"/>
                  </w:rPr>
                  <w:t xml:space="preserve"> </w:t>
                </w:r>
                <w:r>
                  <w:rPr>
                    <w:rFonts w:ascii="Lucida Sans Unicode"/>
                    <w:sz w:val="16"/>
                  </w:rPr>
                  <w:t>Chain Scribner's Slice of</w:t>
                </w:r>
                <w:r>
                  <w:rPr>
                    <w:rFonts w:ascii="Lucida Sans Unicode"/>
                    <w:spacing w:val="-40"/>
                    <w:sz w:val="16"/>
                  </w:rPr>
                  <w:t xml:space="preserve"> </w:t>
                </w:r>
                <w:r>
                  <w:rPr>
                    <w:rFonts w:ascii="Lucida Sans Unicode"/>
                    <w:sz w:val="16"/>
                  </w:rPr>
                  <w:t>Apple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C30DF"/>
    <w:multiLevelType w:val="hybridMultilevel"/>
    <w:tmpl w:val="1D6C2DC2"/>
    <w:lvl w:ilvl="0" w:tplc="E70C772A">
      <w:start w:val="6"/>
      <w:numFmt w:val="decimal"/>
      <w:lvlText w:val="%1."/>
      <w:lvlJc w:val="left"/>
      <w:pPr>
        <w:ind w:left="760" w:hanging="634"/>
        <w:jc w:val="left"/>
      </w:pPr>
      <w:rPr>
        <w:rFonts w:ascii="Arial" w:eastAsia="Arial" w:hAnsi="Arial" w:cs="Arial" w:hint="default"/>
        <w:w w:val="104"/>
        <w:sz w:val="18"/>
        <w:szCs w:val="18"/>
      </w:rPr>
    </w:lvl>
    <w:lvl w:ilvl="1" w:tplc="2CBA505C">
      <w:numFmt w:val="bullet"/>
      <w:lvlText w:val="•"/>
      <w:lvlJc w:val="left"/>
      <w:pPr>
        <w:ind w:left="1720" w:hanging="634"/>
      </w:pPr>
      <w:rPr>
        <w:rFonts w:hint="default"/>
      </w:rPr>
    </w:lvl>
    <w:lvl w:ilvl="2" w:tplc="6C80DAE4">
      <w:numFmt w:val="bullet"/>
      <w:lvlText w:val="•"/>
      <w:lvlJc w:val="left"/>
      <w:pPr>
        <w:ind w:left="2681" w:hanging="634"/>
      </w:pPr>
      <w:rPr>
        <w:rFonts w:hint="default"/>
      </w:rPr>
    </w:lvl>
    <w:lvl w:ilvl="3" w:tplc="DE342512">
      <w:numFmt w:val="bullet"/>
      <w:lvlText w:val="•"/>
      <w:lvlJc w:val="left"/>
      <w:pPr>
        <w:ind w:left="3642" w:hanging="634"/>
      </w:pPr>
      <w:rPr>
        <w:rFonts w:hint="default"/>
      </w:rPr>
    </w:lvl>
    <w:lvl w:ilvl="4" w:tplc="7194BAAE">
      <w:numFmt w:val="bullet"/>
      <w:lvlText w:val="•"/>
      <w:lvlJc w:val="left"/>
      <w:pPr>
        <w:ind w:left="4603" w:hanging="634"/>
      </w:pPr>
      <w:rPr>
        <w:rFonts w:hint="default"/>
      </w:rPr>
    </w:lvl>
    <w:lvl w:ilvl="5" w:tplc="283CF98C">
      <w:numFmt w:val="bullet"/>
      <w:lvlText w:val="•"/>
      <w:lvlJc w:val="left"/>
      <w:pPr>
        <w:ind w:left="5564" w:hanging="634"/>
      </w:pPr>
      <w:rPr>
        <w:rFonts w:hint="default"/>
      </w:rPr>
    </w:lvl>
    <w:lvl w:ilvl="6" w:tplc="0BB2FE2A">
      <w:numFmt w:val="bullet"/>
      <w:lvlText w:val="•"/>
      <w:lvlJc w:val="left"/>
      <w:pPr>
        <w:ind w:left="6525" w:hanging="634"/>
      </w:pPr>
      <w:rPr>
        <w:rFonts w:hint="default"/>
      </w:rPr>
    </w:lvl>
    <w:lvl w:ilvl="7" w:tplc="18EEAE6A">
      <w:numFmt w:val="bullet"/>
      <w:lvlText w:val="•"/>
      <w:lvlJc w:val="left"/>
      <w:pPr>
        <w:ind w:left="7486" w:hanging="634"/>
      </w:pPr>
      <w:rPr>
        <w:rFonts w:hint="default"/>
      </w:rPr>
    </w:lvl>
    <w:lvl w:ilvl="8" w:tplc="A546F568">
      <w:numFmt w:val="bullet"/>
      <w:lvlText w:val="•"/>
      <w:lvlJc w:val="left"/>
      <w:pPr>
        <w:ind w:left="8447" w:hanging="634"/>
      </w:pPr>
      <w:rPr>
        <w:rFonts w:hint="default"/>
      </w:rPr>
    </w:lvl>
  </w:abstractNum>
  <w:abstractNum w:abstractNumId="1" w15:restartNumberingAfterBreak="0">
    <w:nsid w:val="315537B8"/>
    <w:multiLevelType w:val="hybridMultilevel"/>
    <w:tmpl w:val="BA246504"/>
    <w:lvl w:ilvl="0" w:tplc="E90E8012">
      <w:start w:val="1"/>
      <w:numFmt w:val="decimal"/>
      <w:lvlText w:val="%1."/>
      <w:lvlJc w:val="left"/>
      <w:pPr>
        <w:ind w:left="760" w:hanging="634"/>
        <w:jc w:val="left"/>
      </w:pPr>
      <w:rPr>
        <w:rFonts w:ascii="Arial" w:eastAsia="Arial" w:hAnsi="Arial" w:cs="Arial" w:hint="default"/>
        <w:w w:val="104"/>
        <w:sz w:val="18"/>
        <w:szCs w:val="18"/>
      </w:rPr>
    </w:lvl>
    <w:lvl w:ilvl="1" w:tplc="D62A9BA8">
      <w:numFmt w:val="bullet"/>
      <w:lvlText w:val="•"/>
      <w:lvlJc w:val="left"/>
      <w:pPr>
        <w:ind w:left="1720" w:hanging="634"/>
      </w:pPr>
      <w:rPr>
        <w:rFonts w:hint="default"/>
      </w:rPr>
    </w:lvl>
    <w:lvl w:ilvl="2" w:tplc="167E41C4">
      <w:numFmt w:val="bullet"/>
      <w:lvlText w:val="•"/>
      <w:lvlJc w:val="left"/>
      <w:pPr>
        <w:ind w:left="2681" w:hanging="634"/>
      </w:pPr>
      <w:rPr>
        <w:rFonts w:hint="default"/>
      </w:rPr>
    </w:lvl>
    <w:lvl w:ilvl="3" w:tplc="57DE4F60">
      <w:numFmt w:val="bullet"/>
      <w:lvlText w:val="•"/>
      <w:lvlJc w:val="left"/>
      <w:pPr>
        <w:ind w:left="3642" w:hanging="634"/>
      </w:pPr>
      <w:rPr>
        <w:rFonts w:hint="default"/>
      </w:rPr>
    </w:lvl>
    <w:lvl w:ilvl="4" w:tplc="70E0D4C8">
      <w:numFmt w:val="bullet"/>
      <w:lvlText w:val="•"/>
      <w:lvlJc w:val="left"/>
      <w:pPr>
        <w:ind w:left="4603" w:hanging="634"/>
      </w:pPr>
      <w:rPr>
        <w:rFonts w:hint="default"/>
      </w:rPr>
    </w:lvl>
    <w:lvl w:ilvl="5" w:tplc="8A0ECE28">
      <w:numFmt w:val="bullet"/>
      <w:lvlText w:val="•"/>
      <w:lvlJc w:val="left"/>
      <w:pPr>
        <w:ind w:left="5564" w:hanging="634"/>
      </w:pPr>
      <w:rPr>
        <w:rFonts w:hint="default"/>
      </w:rPr>
    </w:lvl>
    <w:lvl w:ilvl="6" w:tplc="7DB029A4">
      <w:numFmt w:val="bullet"/>
      <w:lvlText w:val="•"/>
      <w:lvlJc w:val="left"/>
      <w:pPr>
        <w:ind w:left="6525" w:hanging="634"/>
      </w:pPr>
      <w:rPr>
        <w:rFonts w:hint="default"/>
      </w:rPr>
    </w:lvl>
    <w:lvl w:ilvl="7" w:tplc="F55C8A40">
      <w:numFmt w:val="bullet"/>
      <w:lvlText w:val="•"/>
      <w:lvlJc w:val="left"/>
      <w:pPr>
        <w:ind w:left="7486" w:hanging="634"/>
      </w:pPr>
      <w:rPr>
        <w:rFonts w:hint="default"/>
      </w:rPr>
    </w:lvl>
    <w:lvl w:ilvl="8" w:tplc="4A421892">
      <w:numFmt w:val="bullet"/>
      <w:lvlText w:val="•"/>
      <w:lvlJc w:val="left"/>
      <w:pPr>
        <w:ind w:left="8447" w:hanging="634"/>
      </w:pPr>
      <w:rPr>
        <w:rFonts w:hint="default"/>
      </w:rPr>
    </w:lvl>
  </w:abstractNum>
  <w:abstractNum w:abstractNumId="2" w15:restartNumberingAfterBreak="0">
    <w:nsid w:val="3AE405A6"/>
    <w:multiLevelType w:val="hybridMultilevel"/>
    <w:tmpl w:val="E0CC886A"/>
    <w:lvl w:ilvl="0" w:tplc="D24C4CBE">
      <w:start w:val="14"/>
      <w:numFmt w:val="decimal"/>
      <w:lvlText w:val="%1."/>
      <w:lvlJc w:val="left"/>
      <w:pPr>
        <w:ind w:left="760" w:hanging="634"/>
        <w:jc w:val="left"/>
      </w:pPr>
      <w:rPr>
        <w:rFonts w:ascii="Arial" w:eastAsia="Arial" w:hAnsi="Arial" w:cs="Arial" w:hint="default"/>
        <w:w w:val="104"/>
        <w:sz w:val="18"/>
        <w:szCs w:val="18"/>
      </w:rPr>
    </w:lvl>
    <w:lvl w:ilvl="1" w:tplc="AA7CCB68">
      <w:numFmt w:val="bullet"/>
      <w:lvlText w:val="•"/>
      <w:lvlJc w:val="left"/>
      <w:pPr>
        <w:ind w:left="1720" w:hanging="634"/>
      </w:pPr>
      <w:rPr>
        <w:rFonts w:hint="default"/>
      </w:rPr>
    </w:lvl>
    <w:lvl w:ilvl="2" w:tplc="FB26640E">
      <w:numFmt w:val="bullet"/>
      <w:lvlText w:val="•"/>
      <w:lvlJc w:val="left"/>
      <w:pPr>
        <w:ind w:left="2681" w:hanging="634"/>
      </w:pPr>
      <w:rPr>
        <w:rFonts w:hint="default"/>
      </w:rPr>
    </w:lvl>
    <w:lvl w:ilvl="3" w:tplc="E272BACA">
      <w:numFmt w:val="bullet"/>
      <w:lvlText w:val="•"/>
      <w:lvlJc w:val="left"/>
      <w:pPr>
        <w:ind w:left="3642" w:hanging="634"/>
      </w:pPr>
      <w:rPr>
        <w:rFonts w:hint="default"/>
      </w:rPr>
    </w:lvl>
    <w:lvl w:ilvl="4" w:tplc="7204722C">
      <w:numFmt w:val="bullet"/>
      <w:lvlText w:val="•"/>
      <w:lvlJc w:val="left"/>
      <w:pPr>
        <w:ind w:left="4603" w:hanging="634"/>
      </w:pPr>
      <w:rPr>
        <w:rFonts w:hint="default"/>
      </w:rPr>
    </w:lvl>
    <w:lvl w:ilvl="5" w:tplc="7032BF5C">
      <w:numFmt w:val="bullet"/>
      <w:lvlText w:val="•"/>
      <w:lvlJc w:val="left"/>
      <w:pPr>
        <w:ind w:left="5564" w:hanging="634"/>
      </w:pPr>
      <w:rPr>
        <w:rFonts w:hint="default"/>
      </w:rPr>
    </w:lvl>
    <w:lvl w:ilvl="6" w:tplc="E61A16AC">
      <w:numFmt w:val="bullet"/>
      <w:lvlText w:val="•"/>
      <w:lvlJc w:val="left"/>
      <w:pPr>
        <w:ind w:left="6525" w:hanging="634"/>
      </w:pPr>
      <w:rPr>
        <w:rFonts w:hint="default"/>
      </w:rPr>
    </w:lvl>
    <w:lvl w:ilvl="7" w:tplc="43128516">
      <w:numFmt w:val="bullet"/>
      <w:lvlText w:val="•"/>
      <w:lvlJc w:val="left"/>
      <w:pPr>
        <w:ind w:left="7486" w:hanging="634"/>
      </w:pPr>
      <w:rPr>
        <w:rFonts w:hint="default"/>
      </w:rPr>
    </w:lvl>
    <w:lvl w:ilvl="8" w:tplc="0DDC3712">
      <w:numFmt w:val="bullet"/>
      <w:lvlText w:val="•"/>
      <w:lvlJc w:val="left"/>
      <w:pPr>
        <w:ind w:left="8447" w:hanging="634"/>
      </w:pPr>
      <w:rPr>
        <w:rFonts w:hint="default"/>
      </w:rPr>
    </w:lvl>
  </w:abstractNum>
  <w:abstractNum w:abstractNumId="3" w15:restartNumberingAfterBreak="0">
    <w:nsid w:val="4CDD0D09"/>
    <w:multiLevelType w:val="hybridMultilevel"/>
    <w:tmpl w:val="7848F684"/>
    <w:lvl w:ilvl="0" w:tplc="F0F8E6D6">
      <w:start w:val="6"/>
      <w:numFmt w:val="decimal"/>
      <w:lvlText w:val="%1."/>
      <w:lvlJc w:val="left"/>
      <w:pPr>
        <w:ind w:left="760" w:hanging="634"/>
        <w:jc w:val="left"/>
      </w:pPr>
      <w:rPr>
        <w:rFonts w:ascii="Arial" w:eastAsia="Arial" w:hAnsi="Arial" w:cs="Arial" w:hint="default"/>
        <w:w w:val="104"/>
        <w:sz w:val="18"/>
        <w:szCs w:val="18"/>
      </w:rPr>
    </w:lvl>
    <w:lvl w:ilvl="1" w:tplc="29AADCEC">
      <w:numFmt w:val="bullet"/>
      <w:lvlText w:val="•"/>
      <w:lvlJc w:val="left"/>
      <w:pPr>
        <w:ind w:left="1720" w:hanging="634"/>
      </w:pPr>
      <w:rPr>
        <w:rFonts w:hint="default"/>
      </w:rPr>
    </w:lvl>
    <w:lvl w:ilvl="2" w:tplc="0906837C">
      <w:numFmt w:val="bullet"/>
      <w:lvlText w:val="•"/>
      <w:lvlJc w:val="left"/>
      <w:pPr>
        <w:ind w:left="2681" w:hanging="634"/>
      </w:pPr>
      <w:rPr>
        <w:rFonts w:hint="default"/>
      </w:rPr>
    </w:lvl>
    <w:lvl w:ilvl="3" w:tplc="D48A6570">
      <w:numFmt w:val="bullet"/>
      <w:lvlText w:val="•"/>
      <w:lvlJc w:val="left"/>
      <w:pPr>
        <w:ind w:left="3642" w:hanging="634"/>
      </w:pPr>
      <w:rPr>
        <w:rFonts w:hint="default"/>
      </w:rPr>
    </w:lvl>
    <w:lvl w:ilvl="4" w:tplc="CE504C4E">
      <w:numFmt w:val="bullet"/>
      <w:lvlText w:val="•"/>
      <w:lvlJc w:val="left"/>
      <w:pPr>
        <w:ind w:left="4603" w:hanging="634"/>
      </w:pPr>
      <w:rPr>
        <w:rFonts w:hint="default"/>
      </w:rPr>
    </w:lvl>
    <w:lvl w:ilvl="5" w:tplc="D034E9F4">
      <w:numFmt w:val="bullet"/>
      <w:lvlText w:val="•"/>
      <w:lvlJc w:val="left"/>
      <w:pPr>
        <w:ind w:left="5564" w:hanging="634"/>
      </w:pPr>
      <w:rPr>
        <w:rFonts w:hint="default"/>
      </w:rPr>
    </w:lvl>
    <w:lvl w:ilvl="6" w:tplc="C6343582">
      <w:numFmt w:val="bullet"/>
      <w:lvlText w:val="•"/>
      <w:lvlJc w:val="left"/>
      <w:pPr>
        <w:ind w:left="6525" w:hanging="634"/>
      </w:pPr>
      <w:rPr>
        <w:rFonts w:hint="default"/>
      </w:rPr>
    </w:lvl>
    <w:lvl w:ilvl="7" w:tplc="207EF0B0">
      <w:numFmt w:val="bullet"/>
      <w:lvlText w:val="•"/>
      <w:lvlJc w:val="left"/>
      <w:pPr>
        <w:ind w:left="7486" w:hanging="634"/>
      </w:pPr>
      <w:rPr>
        <w:rFonts w:hint="default"/>
      </w:rPr>
    </w:lvl>
    <w:lvl w:ilvl="8" w:tplc="16DC3438">
      <w:numFmt w:val="bullet"/>
      <w:lvlText w:val="•"/>
      <w:lvlJc w:val="left"/>
      <w:pPr>
        <w:ind w:left="8447" w:hanging="634"/>
      </w:pPr>
      <w:rPr>
        <w:rFonts w:hint="default"/>
      </w:rPr>
    </w:lvl>
  </w:abstractNum>
  <w:abstractNum w:abstractNumId="4" w15:restartNumberingAfterBreak="0">
    <w:nsid w:val="4DDF20FF"/>
    <w:multiLevelType w:val="hybridMultilevel"/>
    <w:tmpl w:val="1B46C658"/>
    <w:lvl w:ilvl="0" w:tplc="C484A0D2">
      <w:start w:val="1"/>
      <w:numFmt w:val="decimal"/>
      <w:lvlText w:val="%1."/>
      <w:lvlJc w:val="left"/>
      <w:pPr>
        <w:ind w:left="760" w:hanging="634"/>
        <w:jc w:val="left"/>
      </w:pPr>
      <w:rPr>
        <w:rFonts w:ascii="Arial" w:eastAsia="Arial" w:hAnsi="Arial" w:cs="Arial" w:hint="default"/>
        <w:w w:val="104"/>
        <w:sz w:val="18"/>
        <w:szCs w:val="18"/>
      </w:rPr>
    </w:lvl>
    <w:lvl w:ilvl="1" w:tplc="411E8198">
      <w:numFmt w:val="bullet"/>
      <w:lvlText w:val="•"/>
      <w:lvlJc w:val="left"/>
      <w:pPr>
        <w:ind w:left="1720" w:hanging="634"/>
      </w:pPr>
      <w:rPr>
        <w:rFonts w:hint="default"/>
      </w:rPr>
    </w:lvl>
    <w:lvl w:ilvl="2" w:tplc="0E2E3ED6">
      <w:numFmt w:val="bullet"/>
      <w:lvlText w:val="•"/>
      <w:lvlJc w:val="left"/>
      <w:pPr>
        <w:ind w:left="2681" w:hanging="634"/>
      </w:pPr>
      <w:rPr>
        <w:rFonts w:hint="default"/>
      </w:rPr>
    </w:lvl>
    <w:lvl w:ilvl="3" w:tplc="E2347A5C">
      <w:numFmt w:val="bullet"/>
      <w:lvlText w:val="•"/>
      <w:lvlJc w:val="left"/>
      <w:pPr>
        <w:ind w:left="3642" w:hanging="634"/>
      </w:pPr>
      <w:rPr>
        <w:rFonts w:hint="default"/>
      </w:rPr>
    </w:lvl>
    <w:lvl w:ilvl="4" w:tplc="BCD24528">
      <w:numFmt w:val="bullet"/>
      <w:lvlText w:val="•"/>
      <w:lvlJc w:val="left"/>
      <w:pPr>
        <w:ind w:left="4603" w:hanging="634"/>
      </w:pPr>
      <w:rPr>
        <w:rFonts w:hint="default"/>
      </w:rPr>
    </w:lvl>
    <w:lvl w:ilvl="5" w:tplc="7486B46C">
      <w:numFmt w:val="bullet"/>
      <w:lvlText w:val="•"/>
      <w:lvlJc w:val="left"/>
      <w:pPr>
        <w:ind w:left="5564" w:hanging="634"/>
      </w:pPr>
      <w:rPr>
        <w:rFonts w:hint="default"/>
      </w:rPr>
    </w:lvl>
    <w:lvl w:ilvl="6" w:tplc="0C429960">
      <w:numFmt w:val="bullet"/>
      <w:lvlText w:val="•"/>
      <w:lvlJc w:val="left"/>
      <w:pPr>
        <w:ind w:left="6525" w:hanging="634"/>
      </w:pPr>
      <w:rPr>
        <w:rFonts w:hint="default"/>
      </w:rPr>
    </w:lvl>
    <w:lvl w:ilvl="7" w:tplc="76503C6A">
      <w:numFmt w:val="bullet"/>
      <w:lvlText w:val="•"/>
      <w:lvlJc w:val="left"/>
      <w:pPr>
        <w:ind w:left="7486" w:hanging="634"/>
      </w:pPr>
      <w:rPr>
        <w:rFonts w:hint="default"/>
      </w:rPr>
    </w:lvl>
    <w:lvl w:ilvl="8" w:tplc="033EA618">
      <w:numFmt w:val="bullet"/>
      <w:lvlText w:val="•"/>
      <w:lvlJc w:val="left"/>
      <w:pPr>
        <w:ind w:left="8447" w:hanging="634"/>
      </w:pPr>
      <w:rPr>
        <w:rFont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evenAndOddHeaders/>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E30A2D"/>
    <w:rsid w:val="004C1F9B"/>
    <w:rsid w:val="006C5C42"/>
    <w:rsid w:val="00E30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3D7396CA"/>
  <w15:docId w15:val="{184C499F-E574-4BD6-986D-42610503C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2"/>
      <w:ind w:left="127"/>
      <w:outlineLvl w:val="0"/>
    </w:pPr>
    <w:rPr>
      <w:sz w:val="52"/>
      <w:szCs w:val="52"/>
    </w:rPr>
  </w:style>
  <w:style w:type="paragraph" w:styleId="Heading2">
    <w:name w:val="heading 2"/>
    <w:basedOn w:val="Normal"/>
    <w:uiPriority w:val="1"/>
    <w:qFormat/>
    <w:pPr>
      <w:spacing w:before="12"/>
      <w:ind w:left="127"/>
      <w:outlineLvl w:val="1"/>
    </w:pPr>
    <w:rPr>
      <w:sz w:val="24"/>
      <w:szCs w:val="24"/>
    </w:rPr>
  </w:style>
  <w:style w:type="paragraph" w:styleId="Heading3">
    <w:name w:val="heading 3"/>
    <w:basedOn w:val="Normal"/>
    <w:uiPriority w:val="1"/>
    <w:qFormat/>
    <w:pPr>
      <w:ind w:left="119"/>
      <w:outlineLvl w:val="2"/>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60"/>
      <w:ind w:left="760" w:hanging="63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sherri.scribner@db.com" TargetMode="External"/><Relationship Id="rId18" Type="http://schemas.openxmlformats.org/officeDocument/2006/relationships/hyperlink" Target="http://www.theverge.com/circuitbreaker/2018/2/21/17036172/apple-mystery-" TargetMode="External"/><Relationship Id="rId26" Type="http://schemas.openxmlformats.org/officeDocument/2006/relationships/customXml" Target="../customXml/item2.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www.bloomberg.com/news/articles/2018-02-12/how-apple-plans-to-" TargetMode="External"/><Relationship Id="rId17" Type="http://schemas.openxmlformats.org/officeDocument/2006/relationships/hyperlink" Target="http://www.theverge.com/circuitbreaker/2018/2/21/17036172/apple-mystery-" TargetMode="External"/><Relationship Id="rId25"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hyperlink" Target="http://www.patentlyapple.com/patently-apple/2018/02/apple-%EF%AC%81les-major-apple-"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loomberg.com/news/articles/2018-02-12/how-apple-plans-to-"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jeffrey.rand@db.com" TargetMode="External"/><Relationship Id="rId23" Type="http://schemas.openxmlformats.org/officeDocument/2006/relationships/fontTable" Target="fontTable.xml"/><Relationship Id="rId10" Type="http://schemas.openxmlformats.org/officeDocument/2006/relationships/hyperlink" Target="http://www.bloomberg.com/news/articles/2018-02-22/apple-is-said-to-plan-"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bloomberg.com/news/articles/2018-02-22/apple-is-said-to-plan-" TargetMode="External"/><Relationship Id="rId14" Type="http://schemas.openxmlformats.org/officeDocument/2006/relationships/hyperlink" Target="mailto:adrienne.colby@db.com" TargetMode="External"/><Relationship Id="rId22" Type="http://schemas.openxmlformats.org/officeDocument/2006/relationships/footer" Target="footer2.xml"/><Relationship Id="rId27"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84C1544BC30E449120C21912C8B48F" ma:contentTypeVersion="2" ma:contentTypeDescription="Create a new document." ma:contentTypeScope="" ma:versionID="0a10cadd855d9b7addbc93f9290b56f4">
  <xsd:schema xmlns:xsd="http://www.w3.org/2001/XMLSchema" xmlns:xs="http://www.w3.org/2001/XMLSchema" xmlns:p="http://schemas.microsoft.com/office/2006/metadata/properties" xmlns:ns2="db7d277f-0f19-4643-bc14-66cc8dc5267a" targetNamespace="http://schemas.microsoft.com/office/2006/metadata/properties" ma:root="true" ma:fieldsID="6e3dc92e39cc6a625d993c7bae60ebdd" ns2:_="">
    <xsd:import namespace="db7d277f-0f19-4643-bc14-66cc8dc5267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d277f-0f19-4643-bc14-66cc8dc526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12F51D-7914-4C01-ADB2-911B5EDB9B4F}"/>
</file>

<file path=customXml/itemProps2.xml><?xml version="1.0" encoding="utf-8"?>
<ds:datastoreItem xmlns:ds="http://schemas.openxmlformats.org/officeDocument/2006/customXml" ds:itemID="{91AE7192-6DDD-4030-882A-138286396633}"/>
</file>

<file path=customXml/itemProps3.xml><?xml version="1.0" encoding="utf-8"?>
<ds:datastoreItem xmlns:ds="http://schemas.openxmlformats.org/officeDocument/2006/customXml" ds:itemID="{F06CC571-4D4E-4F0E-AAE8-6B83EA30F987}"/>
</file>

<file path=docProps/app.xml><?xml version="1.0" encoding="utf-8"?>
<Properties xmlns="http://schemas.openxmlformats.org/officeDocument/2006/extended-properties" xmlns:vt="http://schemas.openxmlformats.org/officeDocument/2006/docPropsVTypes">
  <Template>Normal</Template>
  <TotalTime>1</TotalTime>
  <Pages>4</Pages>
  <Words>956</Words>
  <Characters>5451</Characters>
  <Application>Microsoft Office Word</Application>
  <DocSecurity>0</DocSecurity>
  <Lines>45</Lines>
  <Paragraphs>12</Paragraphs>
  <ScaleCrop>false</ScaleCrop>
  <Company>Washington University</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Public</cp:keywords>
  <cp:lastModifiedBy>Ontieri, Eric</cp:lastModifiedBy>
  <cp:revision>2</cp:revision>
  <dcterms:created xsi:type="dcterms:W3CDTF">2019-04-26T12:35:00Z</dcterms:created>
  <dcterms:modified xsi:type="dcterms:W3CDTF">2019-04-27T16:41:00Z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2018-02-23T00:00:00Z</vt:filetime>
  </property>
  <property fmtid="{D5CDD505-2E9C-101B-9397-08002B2CF9AE}" pid="3" name="LastSaved">
    <vt:filetime>2019-04-26T00:00:00Z</vt:filetime>
  </property>
  <property fmtid="{D5CDD505-2E9C-101B-9397-08002B2CF9AE}" pid="4" name="ContentTypeId">
    <vt:lpwstr>0x0101005084C1544BC30E449120C21912C8B48F</vt:lpwstr>
  </property>
</Properties>
</file>