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663" w:rsidRDefault="00105917">
      <w:pPr>
        <w:pStyle w:val="BodyText"/>
        <w:ind w:left="107"/>
        <w:rPr>
          <w:rFonts w:ascii="Times New Roman"/>
          <w:sz w:val="20"/>
        </w:rPr>
      </w:pPr>
      <w:r>
        <w:rPr>
          <w:rFonts w:ascii="Times New Roman"/>
          <w:sz w:val="20"/>
        </w:rPr>
      </w:r>
      <w:r>
        <w:rPr>
          <w:rFonts w:ascii="Times New Roman"/>
          <w:sz w:val="20"/>
        </w:rPr>
        <w:pict>
          <v:group id="_x0000_s1255" style="width:511.2pt;height:178.75pt;mso-position-horizontal-relative:char;mso-position-vertical-relative:line" coordsize="10224,3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5" type="#_x0000_t75" style="position:absolute;left:9316;width:794;height:372">
              <v:imagedata r:id="rId7" o:title=""/>
            </v:shape>
            <v:rect id="_x0000_s1264" style="position:absolute;width:10224;height:3116" stroked="f"/>
            <v:line id="_x0000_s1263" style="position:absolute" from="6693,1531" to="6693,3572" strokeweight=".25pt"/>
            <v:line id="_x0000_s1262" style="position:absolute" from="2401,3572" to="2401,1531" strokeweight=".25pt"/>
            <v:shape id="_x0000_s1261" type="#_x0000_t75" style="position:absolute;left:9105;top:562;width:998;height:998">
              <v:imagedata r:id="rId8" o:title=""/>
            </v:shape>
            <v:shapetype id="_x0000_t202" coordsize="21600,21600" o:spt="202" path="m,l,21600r21600,l21600,xe">
              <v:stroke joinstyle="miter"/>
              <v:path gradientshapeok="t" o:connecttype="rect"/>
            </v:shapetype>
            <v:shape id="_x0000_s1260" type="#_x0000_t202" style="position:absolute;top:570;width:2283;height:500" filled="f" stroked="f">
              <v:textbox inset="0,0,0,0">
                <w:txbxContent>
                  <w:p w:rsidR="00707663" w:rsidRDefault="00105917">
                    <w:pPr>
                      <w:spacing w:before="30" w:line="177" w:lineRule="auto"/>
                      <w:ind w:right="2" w:firstLine="11"/>
                      <w:rPr>
                        <w:sz w:val="27"/>
                      </w:rPr>
                    </w:pPr>
                    <w:bookmarkStart w:id="0" w:name="Page_1"/>
                    <w:bookmarkStart w:id="1" w:name="For_the_week_ending_March_2,_2018"/>
                    <w:bookmarkStart w:id="2" w:name="Three_new_iPhones_may_be_coming_this_fal"/>
                    <w:bookmarkStart w:id="3" w:name="Apple_moves_into_first_place_in_the_C4Q-"/>
                    <w:bookmarkStart w:id="4" w:name="Table_Title:_Companies_featured___(Compa"/>
                    <w:bookmarkEnd w:id="0"/>
                    <w:bookmarkEnd w:id="1"/>
                    <w:bookmarkEnd w:id="2"/>
                    <w:bookmarkEnd w:id="3"/>
                    <w:bookmarkEnd w:id="4"/>
                    <w:r>
                      <w:rPr>
                        <w:color w:val="0720B0"/>
                        <w:w w:val="105"/>
                        <w:sz w:val="27"/>
                      </w:rPr>
                      <w:t xml:space="preserve">Deutsche Bank </w:t>
                    </w:r>
                    <w:r>
                      <w:rPr>
                        <w:color w:val="0098DB"/>
                        <w:w w:val="105"/>
                        <w:sz w:val="27"/>
                      </w:rPr>
                      <w:t>Markets</w:t>
                    </w:r>
                    <w:r>
                      <w:rPr>
                        <w:color w:val="0098DB"/>
                        <w:spacing w:val="-40"/>
                        <w:w w:val="105"/>
                        <w:sz w:val="27"/>
                      </w:rPr>
                      <w:t xml:space="preserve"> </w:t>
                    </w:r>
                    <w:r>
                      <w:rPr>
                        <w:color w:val="0098DB"/>
                        <w:w w:val="105"/>
                        <w:sz w:val="27"/>
                      </w:rPr>
                      <w:t>Research</w:t>
                    </w:r>
                  </w:p>
                </w:txbxContent>
              </v:textbox>
            </v:shape>
            <v:shape id="_x0000_s1259" type="#_x0000_t202" style="position:absolute;top:1509;width:2268;height:1180" filled="f" stroked="f">
              <v:textbox inset="0,0,0,0">
                <w:txbxContent>
                  <w:p w:rsidR="00707663" w:rsidRDefault="00105917">
                    <w:pPr>
                      <w:spacing w:line="173" w:lineRule="exact"/>
                      <w:rPr>
                        <w:sz w:val="18"/>
                      </w:rPr>
                    </w:pPr>
                    <w:r>
                      <w:rPr>
                        <w:color w:val="0098DB"/>
                        <w:w w:val="105"/>
                        <w:sz w:val="18"/>
                      </w:rPr>
                      <w:t>North America</w:t>
                    </w:r>
                  </w:p>
                  <w:p w:rsidR="00707663" w:rsidRDefault="00105917">
                    <w:pPr>
                      <w:spacing w:before="7"/>
                      <w:rPr>
                        <w:sz w:val="20"/>
                      </w:rPr>
                    </w:pPr>
                    <w:r>
                      <w:rPr>
                        <w:w w:val="105"/>
                        <w:sz w:val="20"/>
                      </w:rPr>
                      <w:t>United States</w:t>
                    </w:r>
                  </w:p>
                  <w:p w:rsidR="00707663" w:rsidRDefault="00105917">
                    <w:pPr>
                      <w:spacing w:before="77"/>
                      <w:rPr>
                        <w:sz w:val="18"/>
                      </w:rPr>
                    </w:pPr>
                    <w:r>
                      <w:rPr>
                        <w:color w:val="0098DB"/>
                        <w:sz w:val="18"/>
                      </w:rPr>
                      <w:t>TMT</w:t>
                    </w:r>
                  </w:p>
                  <w:p w:rsidR="00707663" w:rsidRDefault="00105917">
                    <w:pPr>
                      <w:spacing w:before="7" w:line="249" w:lineRule="auto"/>
                      <w:ind w:right="-17"/>
                      <w:rPr>
                        <w:sz w:val="20"/>
                      </w:rPr>
                    </w:pPr>
                    <w:r>
                      <w:rPr>
                        <w:w w:val="105"/>
                        <w:sz w:val="20"/>
                      </w:rPr>
                      <w:t>IT Hardware and Supply Chain</w:t>
                    </w:r>
                  </w:p>
                </w:txbxContent>
              </v:textbox>
            </v:shape>
            <v:shape id="_x0000_s1258" type="#_x0000_t202" style="position:absolute;left:2585;top:1552;width:3377;height:1015" filled="f" stroked="f">
              <v:textbox inset="0,0,0,0">
                <w:txbxContent>
                  <w:p w:rsidR="00707663" w:rsidRDefault="00105917">
                    <w:pPr>
                      <w:spacing w:line="174" w:lineRule="exact"/>
                      <w:ind w:left="33"/>
                    </w:pPr>
                    <w:r>
                      <w:rPr>
                        <w:color w:val="0098DB"/>
                        <w:w w:val="105"/>
                      </w:rPr>
                      <w:t>Industry</w:t>
                    </w:r>
                  </w:p>
                  <w:p w:rsidR="00707663" w:rsidRDefault="00105917">
                    <w:pPr>
                      <w:spacing w:before="17" w:line="211" w:lineRule="auto"/>
                      <w:ind w:right="8"/>
                      <w:rPr>
                        <w:sz w:val="40"/>
                      </w:rPr>
                    </w:pPr>
                    <w:r>
                      <w:rPr>
                        <w:w w:val="105"/>
                        <w:sz w:val="40"/>
                      </w:rPr>
                      <w:t>Scribner's Slice of Apple</w:t>
                    </w:r>
                  </w:p>
                </w:txbxContent>
              </v:textbox>
            </v:shape>
            <v:shape id="_x0000_s1257" type="#_x0000_t202" style="position:absolute;left:6955;top:1525;width:1318;height:435" filled="f" stroked="f">
              <v:textbox inset="0,0,0,0">
                <w:txbxContent>
                  <w:p w:rsidR="00707663" w:rsidRDefault="00105917">
                    <w:pPr>
                      <w:spacing w:line="173" w:lineRule="exact"/>
                      <w:rPr>
                        <w:sz w:val="18"/>
                      </w:rPr>
                    </w:pPr>
                    <w:r>
                      <w:rPr>
                        <w:color w:val="0098DB"/>
                        <w:w w:val="105"/>
                        <w:sz w:val="18"/>
                      </w:rPr>
                      <w:t>Date</w:t>
                    </w:r>
                  </w:p>
                  <w:p w:rsidR="00707663" w:rsidRDefault="00105917">
                    <w:pPr>
                      <w:spacing w:before="24"/>
                      <w:rPr>
                        <w:sz w:val="20"/>
                      </w:rPr>
                    </w:pPr>
                    <w:r>
                      <w:rPr>
                        <w:w w:val="105"/>
                        <w:sz w:val="20"/>
                      </w:rPr>
                      <w:t>4 March 2018</w:t>
                    </w:r>
                  </w:p>
                </w:txbxContent>
              </v:textbox>
            </v:shape>
            <v:shape id="_x0000_s1256" type="#_x0000_t202" style="position:absolute;left:6955;top:2143;width:1284;height:280" filled="f" stroked="f">
              <v:textbox inset="0,0,0,0">
                <w:txbxContent>
                  <w:p w:rsidR="00707663" w:rsidRDefault="00105917">
                    <w:pPr>
                      <w:spacing w:line="269" w:lineRule="exact"/>
                      <w:rPr>
                        <w:sz w:val="28"/>
                      </w:rPr>
                    </w:pPr>
                    <w:r>
                      <w:rPr>
                        <w:color w:val="0098DB"/>
                        <w:sz w:val="28"/>
                      </w:rPr>
                      <w:t>Periodical</w:t>
                    </w:r>
                  </w:p>
                </w:txbxContent>
              </v:textbox>
            </v:shape>
            <w10:wrap type="none"/>
            <w10:anchorlock/>
          </v:group>
        </w:pict>
      </w:r>
    </w:p>
    <w:p w:rsidR="00707663" w:rsidRDefault="00105917">
      <w:pPr>
        <w:spacing w:before="57"/>
        <w:ind w:left="107"/>
        <w:rPr>
          <w:sz w:val="36"/>
        </w:rPr>
      </w:pPr>
      <w:r>
        <w:rPr>
          <w:w w:val="105"/>
          <w:sz w:val="36"/>
        </w:rPr>
        <w:t>A weekly take on Apple news</w:t>
      </w:r>
    </w:p>
    <w:p w:rsidR="00707663" w:rsidRDefault="00707663">
      <w:pPr>
        <w:pStyle w:val="BodyText"/>
        <w:rPr>
          <w:sz w:val="20"/>
        </w:rPr>
      </w:pPr>
    </w:p>
    <w:p w:rsidR="00707663" w:rsidRDefault="00707663">
      <w:pPr>
        <w:pStyle w:val="BodyText"/>
        <w:spacing w:before="2"/>
        <w:rPr>
          <w:sz w:val="21"/>
        </w:rPr>
      </w:pPr>
    </w:p>
    <w:p w:rsidR="00707663" w:rsidRDefault="00105917">
      <w:pPr>
        <w:pStyle w:val="BodyText"/>
        <w:spacing w:line="20" w:lineRule="exact"/>
        <w:ind w:left="102"/>
        <w:rPr>
          <w:sz w:val="2"/>
        </w:rPr>
      </w:pPr>
      <w:r>
        <w:rPr>
          <w:sz w:val="2"/>
        </w:rPr>
      </w:r>
      <w:r>
        <w:rPr>
          <w:sz w:val="2"/>
        </w:rPr>
        <w:pict>
          <v:group id="_x0000_s1253" style="width:335pt;height:.5pt;mso-position-horizontal-relative:char;mso-position-vertical-relative:line" coordsize="6700,10">
            <v:line id="_x0000_s1254" style="position:absolute" from="6695,5" to="5,5" strokeweight=".5pt"/>
            <w10:wrap type="none"/>
            <w10:anchorlock/>
          </v:group>
        </w:pict>
      </w:r>
    </w:p>
    <w:p w:rsidR="00707663" w:rsidRDefault="00707663">
      <w:pPr>
        <w:spacing w:line="20" w:lineRule="exact"/>
        <w:rPr>
          <w:sz w:val="2"/>
        </w:rPr>
        <w:sectPr w:rsidR="00707663">
          <w:type w:val="continuous"/>
          <w:pgSz w:w="11910" w:h="15840"/>
          <w:pgMar w:top="0" w:right="600" w:bottom="0" w:left="800" w:header="720" w:footer="720" w:gutter="0"/>
          <w:cols w:space="720"/>
        </w:sectPr>
      </w:pPr>
    </w:p>
    <w:p w:rsidR="00707663" w:rsidRDefault="00105917">
      <w:pPr>
        <w:pStyle w:val="BodyText"/>
        <w:spacing w:before="68"/>
        <w:ind w:left="107"/>
        <w:jc w:val="both"/>
      </w:pPr>
      <w:r>
        <w:rPr>
          <w:color w:val="0098DB"/>
          <w:w w:val="105"/>
        </w:rPr>
        <w:t>For the week ending March 2, 2018</w:t>
      </w:r>
    </w:p>
    <w:p w:rsidR="00707663" w:rsidRDefault="00105917">
      <w:pPr>
        <w:pStyle w:val="BodyText"/>
        <w:spacing w:before="2" w:line="278" w:lineRule="auto"/>
        <w:ind w:left="107"/>
        <w:jc w:val="both"/>
      </w:pPr>
      <w:r>
        <w:rPr>
          <w:w w:val="105"/>
        </w:rPr>
        <w:t>Buzz around the potential release of the largest-yet iPhone, a 6.5" version of the refreshed</w:t>
      </w:r>
      <w:r>
        <w:rPr>
          <w:spacing w:val="-4"/>
          <w:w w:val="105"/>
        </w:rPr>
        <w:t xml:space="preserve"> </w:t>
      </w:r>
      <w:r>
        <w:rPr>
          <w:w w:val="105"/>
        </w:rPr>
        <w:t>iPhone</w:t>
      </w:r>
      <w:r>
        <w:rPr>
          <w:spacing w:val="-4"/>
          <w:w w:val="105"/>
        </w:rPr>
        <w:t xml:space="preserve"> </w:t>
      </w:r>
      <w:r>
        <w:rPr>
          <w:w w:val="105"/>
        </w:rPr>
        <w:t>X,</w:t>
      </w:r>
      <w:r>
        <w:rPr>
          <w:spacing w:val="-4"/>
          <w:w w:val="105"/>
        </w:rPr>
        <w:t xml:space="preserve"> </w:t>
      </w:r>
      <w:r>
        <w:rPr>
          <w:w w:val="105"/>
        </w:rPr>
        <w:t>was</w:t>
      </w:r>
      <w:r>
        <w:rPr>
          <w:spacing w:val="-4"/>
          <w:w w:val="105"/>
        </w:rPr>
        <w:t xml:space="preserve"> </w:t>
      </w:r>
      <w:r>
        <w:rPr>
          <w:w w:val="105"/>
        </w:rPr>
        <w:t>in</w:t>
      </w:r>
      <w:r>
        <w:rPr>
          <w:spacing w:val="-4"/>
          <w:w w:val="105"/>
        </w:rPr>
        <w:t xml:space="preserve"> </w:t>
      </w:r>
      <w:r>
        <w:rPr>
          <w:w w:val="105"/>
        </w:rPr>
        <w:t>focus</w:t>
      </w:r>
      <w:r>
        <w:rPr>
          <w:spacing w:val="-4"/>
          <w:w w:val="105"/>
        </w:rPr>
        <w:t xml:space="preserve"> </w:t>
      </w:r>
      <w:r>
        <w:rPr>
          <w:w w:val="105"/>
        </w:rPr>
        <w:t>this</w:t>
      </w:r>
      <w:r>
        <w:rPr>
          <w:spacing w:val="-4"/>
          <w:w w:val="105"/>
        </w:rPr>
        <w:t xml:space="preserve"> </w:t>
      </w:r>
      <w:r>
        <w:rPr>
          <w:w w:val="105"/>
        </w:rPr>
        <w:t>week.</w:t>
      </w:r>
      <w:r>
        <w:rPr>
          <w:spacing w:val="-4"/>
          <w:w w:val="105"/>
        </w:rPr>
        <w:t xml:space="preserve"> </w:t>
      </w:r>
      <w:r>
        <w:rPr>
          <w:w w:val="105"/>
        </w:rPr>
        <w:t>The</w:t>
      </w:r>
      <w:r>
        <w:rPr>
          <w:spacing w:val="-4"/>
          <w:w w:val="105"/>
        </w:rPr>
        <w:t xml:space="preserve"> </w:t>
      </w:r>
      <w:r>
        <w:rPr>
          <w:w w:val="105"/>
        </w:rPr>
        <w:t>same</w:t>
      </w:r>
      <w:r>
        <w:rPr>
          <w:spacing w:val="-4"/>
          <w:w w:val="105"/>
        </w:rPr>
        <w:t xml:space="preserve"> </w:t>
      </w:r>
      <w:r>
        <w:rPr>
          <w:w w:val="105"/>
        </w:rPr>
        <w:t>report</w:t>
      </w:r>
      <w:r>
        <w:rPr>
          <w:spacing w:val="-4"/>
          <w:w w:val="105"/>
        </w:rPr>
        <w:t xml:space="preserve"> </w:t>
      </w:r>
      <w:r>
        <w:rPr>
          <w:w w:val="105"/>
        </w:rPr>
        <w:t>suggests</w:t>
      </w:r>
      <w:r>
        <w:rPr>
          <w:spacing w:val="-4"/>
          <w:w w:val="105"/>
        </w:rPr>
        <w:t xml:space="preserve"> </w:t>
      </w:r>
      <w:r>
        <w:rPr>
          <w:w w:val="105"/>
        </w:rPr>
        <w:t>Apple</w:t>
      </w:r>
      <w:r>
        <w:rPr>
          <w:spacing w:val="-4"/>
          <w:w w:val="105"/>
        </w:rPr>
        <w:t xml:space="preserve"> </w:t>
      </w:r>
      <w:r>
        <w:rPr>
          <w:w w:val="105"/>
        </w:rPr>
        <w:t>will also laun</w:t>
      </w:r>
      <w:r>
        <w:rPr>
          <w:w w:val="105"/>
        </w:rPr>
        <w:t>ch a refreshed 5.8" iPhone X model and a lower-cost version of iPhone X</w:t>
      </w:r>
      <w:r>
        <w:rPr>
          <w:spacing w:val="-3"/>
          <w:w w:val="105"/>
        </w:rPr>
        <w:t xml:space="preserve"> </w:t>
      </w:r>
      <w:r>
        <w:rPr>
          <w:w w:val="105"/>
        </w:rPr>
        <w:t>with</w:t>
      </w:r>
      <w:r>
        <w:rPr>
          <w:spacing w:val="-3"/>
          <w:w w:val="105"/>
        </w:rPr>
        <w:t xml:space="preserve"> </w:t>
      </w:r>
      <w:r>
        <w:rPr>
          <w:w w:val="105"/>
        </w:rPr>
        <w:t>an</w:t>
      </w:r>
      <w:r>
        <w:rPr>
          <w:spacing w:val="-3"/>
          <w:w w:val="105"/>
        </w:rPr>
        <w:t xml:space="preserve"> </w:t>
      </w:r>
      <w:r>
        <w:rPr>
          <w:w w:val="105"/>
        </w:rPr>
        <w:t>LCD</w:t>
      </w:r>
      <w:r>
        <w:rPr>
          <w:spacing w:val="-3"/>
          <w:w w:val="105"/>
        </w:rPr>
        <w:t xml:space="preserve"> </w:t>
      </w:r>
      <w:r>
        <w:rPr>
          <w:w w:val="105"/>
        </w:rPr>
        <w:t>display.</w:t>
      </w:r>
      <w:r>
        <w:rPr>
          <w:spacing w:val="-3"/>
          <w:w w:val="105"/>
        </w:rPr>
        <w:t xml:space="preserve"> </w:t>
      </w:r>
      <w:r>
        <w:rPr>
          <w:w w:val="105"/>
        </w:rPr>
        <w:t>In</w:t>
      </w:r>
      <w:r>
        <w:rPr>
          <w:spacing w:val="-3"/>
          <w:w w:val="105"/>
        </w:rPr>
        <w:t xml:space="preserve"> </w:t>
      </w:r>
      <w:r>
        <w:rPr>
          <w:w w:val="105"/>
        </w:rPr>
        <w:t>other</w:t>
      </w:r>
      <w:r>
        <w:rPr>
          <w:spacing w:val="-3"/>
          <w:w w:val="105"/>
        </w:rPr>
        <w:t xml:space="preserve"> </w:t>
      </w:r>
      <w:r>
        <w:rPr>
          <w:w w:val="105"/>
        </w:rPr>
        <w:t>news,</w:t>
      </w:r>
      <w:r>
        <w:rPr>
          <w:spacing w:val="-3"/>
          <w:w w:val="105"/>
        </w:rPr>
        <w:t xml:space="preserve"> </w:t>
      </w:r>
      <w:r>
        <w:rPr>
          <w:w w:val="105"/>
        </w:rPr>
        <w:t>Apple</w:t>
      </w:r>
      <w:r>
        <w:rPr>
          <w:spacing w:val="-3"/>
          <w:w w:val="105"/>
        </w:rPr>
        <w:t xml:space="preserve"> </w:t>
      </w:r>
      <w:r>
        <w:rPr>
          <w:w w:val="105"/>
        </w:rPr>
        <w:t>moved</w:t>
      </w:r>
      <w:r>
        <w:rPr>
          <w:spacing w:val="-3"/>
          <w:w w:val="105"/>
        </w:rPr>
        <w:t xml:space="preserve"> </w:t>
      </w:r>
      <w:r>
        <w:rPr>
          <w:w w:val="105"/>
        </w:rPr>
        <w:t>into</w:t>
      </w:r>
      <w:r>
        <w:rPr>
          <w:spacing w:val="-3"/>
          <w:w w:val="105"/>
        </w:rPr>
        <w:t xml:space="preserve"> </w:t>
      </w:r>
      <w:r>
        <w:rPr>
          <w:w w:val="105"/>
        </w:rPr>
        <w:t>ﬁ</w:t>
      </w:r>
      <w:r>
        <w:rPr>
          <w:w w:val="105"/>
        </w:rPr>
        <w:t>rst</w:t>
      </w:r>
      <w:r>
        <w:rPr>
          <w:spacing w:val="-3"/>
          <w:w w:val="105"/>
        </w:rPr>
        <w:t xml:space="preserve"> </w:t>
      </w:r>
      <w:r>
        <w:rPr>
          <w:w w:val="105"/>
        </w:rPr>
        <w:t>place</w:t>
      </w:r>
      <w:r>
        <w:rPr>
          <w:spacing w:val="-3"/>
          <w:w w:val="105"/>
        </w:rPr>
        <w:t xml:space="preserve"> </w:t>
      </w:r>
      <w:r>
        <w:rPr>
          <w:w w:val="105"/>
        </w:rPr>
        <w:t>in</w:t>
      </w:r>
      <w:r>
        <w:rPr>
          <w:spacing w:val="-3"/>
          <w:w w:val="105"/>
        </w:rPr>
        <w:t xml:space="preserve"> </w:t>
      </w:r>
      <w:r>
        <w:rPr>
          <w:w w:val="105"/>
        </w:rPr>
        <w:t>the</w:t>
      </w:r>
      <w:r>
        <w:rPr>
          <w:spacing w:val="-3"/>
          <w:w w:val="105"/>
        </w:rPr>
        <w:t xml:space="preserve"> </w:t>
      </w:r>
      <w:r>
        <w:rPr>
          <w:w w:val="105"/>
        </w:rPr>
        <w:t>C4Q-17 wearables</w:t>
      </w:r>
      <w:r>
        <w:rPr>
          <w:spacing w:val="-12"/>
          <w:w w:val="105"/>
        </w:rPr>
        <w:t xml:space="preserve"> </w:t>
      </w:r>
      <w:r>
        <w:rPr>
          <w:w w:val="105"/>
        </w:rPr>
        <w:t>market</w:t>
      </w:r>
      <w:r>
        <w:rPr>
          <w:spacing w:val="-12"/>
          <w:w w:val="105"/>
        </w:rPr>
        <w:t xml:space="preserve"> </w:t>
      </w:r>
      <w:r>
        <w:rPr>
          <w:w w:val="105"/>
        </w:rPr>
        <w:t>on</w:t>
      </w:r>
      <w:r>
        <w:rPr>
          <w:spacing w:val="-12"/>
          <w:w w:val="105"/>
        </w:rPr>
        <w:t xml:space="preserve"> </w:t>
      </w:r>
      <w:r>
        <w:rPr>
          <w:w w:val="105"/>
        </w:rPr>
        <w:t>the</w:t>
      </w:r>
      <w:r>
        <w:rPr>
          <w:spacing w:val="-12"/>
          <w:w w:val="105"/>
        </w:rPr>
        <w:t xml:space="preserve"> </w:t>
      </w:r>
      <w:r>
        <w:rPr>
          <w:w w:val="105"/>
        </w:rPr>
        <w:t>success</w:t>
      </w:r>
      <w:r>
        <w:rPr>
          <w:spacing w:val="-12"/>
          <w:w w:val="105"/>
        </w:rPr>
        <w:t xml:space="preserve"> </w:t>
      </w:r>
      <w:r>
        <w:rPr>
          <w:w w:val="105"/>
        </w:rPr>
        <w:t>of</w:t>
      </w:r>
      <w:r>
        <w:rPr>
          <w:spacing w:val="-12"/>
          <w:w w:val="105"/>
        </w:rPr>
        <w:t xml:space="preserve"> </w:t>
      </w:r>
      <w:r>
        <w:rPr>
          <w:w w:val="105"/>
        </w:rPr>
        <w:t>Apple</w:t>
      </w:r>
      <w:r>
        <w:rPr>
          <w:spacing w:val="-12"/>
          <w:w w:val="105"/>
        </w:rPr>
        <w:t xml:space="preserve"> </w:t>
      </w:r>
      <w:r>
        <w:rPr>
          <w:w w:val="105"/>
        </w:rPr>
        <w:t>Watches</w:t>
      </w:r>
      <w:r>
        <w:rPr>
          <w:spacing w:val="-12"/>
          <w:w w:val="105"/>
        </w:rPr>
        <w:t xml:space="preserve"> </w:t>
      </w:r>
      <w:r>
        <w:rPr>
          <w:w w:val="105"/>
        </w:rPr>
        <w:t>featuring</w:t>
      </w:r>
      <w:r>
        <w:rPr>
          <w:spacing w:val="-12"/>
          <w:w w:val="105"/>
        </w:rPr>
        <w:t xml:space="preserve"> </w:t>
      </w:r>
      <w:r>
        <w:rPr>
          <w:w w:val="105"/>
        </w:rPr>
        <w:t>cellular</w:t>
      </w:r>
      <w:r>
        <w:rPr>
          <w:spacing w:val="-12"/>
          <w:w w:val="105"/>
        </w:rPr>
        <w:t xml:space="preserve"> </w:t>
      </w:r>
      <w:r>
        <w:rPr>
          <w:w w:val="105"/>
        </w:rPr>
        <w:t>connectivity and the WSJ reported that longer smartphone refresh cycles and a growing  used smartphone market are threats to future sales of iPhone and other high- end smartphones. Also, Apple is launching primary care clinics for its</w:t>
      </w:r>
      <w:r>
        <w:rPr>
          <w:spacing w:val="-9"/>
          <w:w w:val="105"/>
        </w:rPr>
        <w:t xml:space="preserve"> </w:t>
      </w:r>
      <w:r>
        <w:rPr>
          <w:w w:val="105"/>
        </w:rPr>
        <w:t>employees in Santa Cl</w:t>
      </w:r>
      <w:r>
        <w:rPr>
          <w:w w:val="105"/>
        </w:rPr>
        <w:t>ara County, Apple's lawyers appeared before Canada's House of  Commons over the company's deliberate slowing of older iPhone models, and Apple switched from AWS (Amazon Web Services) and Microsoft Azure to GCP (Google Cloud Platform) for iCloud</w:t>
      </w:r>
      <w:r>
        <w:rPr>
          <w:spacing w:val="-28"/>
          <w:w w:val="105"/>
        </w:rPr>
        <w:t xml:space="preserve"> </w:t>
      </w:r>
      <w:r>
        <w:rPr>
          <w:w w:val="105"/>
        </w:rPr>
        <w:t>storage.</w:t>
      </w:r>
    </w:p>
    <w:p w:rsidR="00707663" w:rsidRDefault="00105917">
      <w:pPr>
        <w:pStyle w:val="BodyText"/>
        <w:spacing w:before="114"/>
        <w:ind w:left="107"/>
        <w:jc w:val="both"/>
      </w:pPr>
      <w:r>
        <w:rPr>
          <w:color w:val="0098DB"/>
          <w:w w:val="105"/>
        </w:rPr>
        <w:t>Th</w:t>
      </w:r>
      <w:r>
        <w:rPr>
          <w:color w:val="0098DB"/>
          <w:w w:val="105"/>
        </w:rPr>
        <w:t>ree new iPhones may be coming this fall, including a 6.5" iPhone X</w:t>
      </w:r>
    </w:p>
    <w:p w:rsidR="00707663" w:rsidRDefault="00105917">
      <w:pPr>
        <w:pStyle w:val="BodyText"/>
        <w:spacing w:before="2" w:line="278" w:lineRule="auto"/>
        <w:ind w:left="107"/>
      </w:pPr>
      <w:r>
        <w:rPr>
          <w:w w:val="105"/>
        </w:rPr>
        <w:t>Apple is reportedly planning to launch three new iPhones in 2018, according to Bloomberg. The launch is expected to include a larger 6.5" version of the</w:t>
      </w:r>
      <w:r>
        <w:rPr>
          <w:spacing w:val="-15"/>
          <w:w w:val="105"/>
        </w:rPr>
        <w:t xml:space="preserve"> </w:t>
      </w:r>
      <w:r>
        <w:rPr>
          <w:w w:val="105"/>
        </w:rPr>
        <w:t>iPhone X</w:t>
      </w:r>
      <w:r>
        <w:rPr>
          <w:spacing w:val="-17"/>
          <w:w w:val="105"/>
        </w:rPr>
        <w:t xml:space="preserve"> </w:t>
      </w:r>
      <w:r>
        <w:rPr>
          <w:w w:val="105"/>
        </w:rPr>
        <w:t>,</w:t>
      </w:r>
      <w:r>
        <w:rPr>
          <w:spacing w:val="-17"/>
          <w:w w:val="105"/>
        </w:rPr>
        <w:t xml:space="preserve"> </w:t>
      </w:r>
      <w:r>
        <w:rPr>
          <w:w w:val="105"/>
        </w:rPr>
        <w:t>a</w:t>
      </w:r>
      <w:r>
        <w:rPr>
          <w:spacing w:val="-17"/>
          <w:w w:val="105"/>
        </w:rPr>
        <w:t xml:space="preserve"> </w:t>
      </w:r>
      <w:r>
        <w:rPr>
          <w:w w:val="105"/>
        </w:rPr>
        <w:t>refreshed</w:t>
      </w:r>
      <w:r>
        <w:rPr>
          <w:spacing w:val="-17"/>
          <w:w w:val="105"/>
        </w:rPr>
        <w:t xml:space="preserve"> </w:t>
      </w:r>
      <w:r>
        <w:rPr>
          <w:w w:val="105"/>
        </w:rPr>
        <w:t>5.8"</w:t>
      </w:r>
      <w:r>
        <w:rPr>
          <w:spacing w:val="-17"/>
          <w:w w:val="105"/>
        </w:rPr>
        <w:t xml:space="preserve"> </w:t>
      </w:r>
      <w:r>
        <w:rPr>
          <w:w w:val="105"/>
        </w:rPr>
        <w:t>iPhone</w:t>
      </w:r>
      <w:r>
        <w:rPr>
          <w:spacing w:val="-17"/>
          <w:w w:val="105"/>
        </w:rPr>
        <w:t xml:space="preserve"> </w:t>
      </w:r>
      <w:r>
        <w:rPr>
          <w:w w:val="105"/>
        </w:rPr>
        <w:t>X</w:t>
      </w:r>
      <w:r>
        <w:rPr>
          <w:spacing w:val="-17"/>
          <w:w w:val="105"/>
        </w:rPr>
        <w:t xml:space="preserve"> </w:t>
      </w:r>
      <w:r>
        <w:rPr>
          <w:w w:val="105"/>
        </w:rPr>
        <w:t>model,</w:t>
      </w:r>
      <w:r>
        <w:rPr>
          <w:spacing w:val="-17"/>
          <w:w w:val="105"/>
        </w:rPr>
        <w:t xml:space="preserve"> </w:t>
      </w:r>
      <w:r>
        <w:rPr>
          <w:w w:val="105"/>
        </w:rPr>
        <w:t>and</w:t>
      </w:r>
      <w:r>
        <w:rPr>
          <w:spacing w:val="-17"/>
          <w:w w:val="105"/>
        </w:rPr>
        <w:t xml:space="preserve"> </w:t>
      </w:r>
      <w:r>
        <w:rPr>
          <w:w w:val="105"/>
        </w:rPr>
        <w:t>a</w:t>
      </w:r>
      <w:r>
        <w:rPr>
          <w:spacing w:val="-17"/>
          <w:w w:val="105"/>
        </w:rPr>
        <w:t xml:space="preserve"> </w:t>
      </w:r>
      <w:r>
        <w:rPr>
          <w:w w:val="105"/>
        </w:rPr>
        <w:t>lower</w:t>
      </w:r>
      <w:r>
        <w:rPr>
          <w:spacing w:val="-17"/>
          <w:w w:val="105"/>
        </w:rPr>
        <w:t xml:space="preserve"> </w:t>
      </w:r>
      <w:r>
        <w:rPr>
          <w:w w:val="105"/>
        </w:rPr>
        <w:t>cost</w:t>
      </w:r>
      <w:r>
        <w:rPr>
          <w:spacing w:val="-17"/>
          <w:w w:val="105"/>
        </w:rPr>
        <w:t xml:space="preserve"> </w:t>
      </w:r>
      <w:r>
        <w:rPr>
          <w:w w:val="105"/>
        </w:rPr>
        <w:t>version</w:t>
      </w:r>
      <w:r>
        <w:rPr>
          <w:spacing w:val="-17"/>
          <w:w w:val="105"/>
        </w:rPr>
        <w:t xml:space="preserve"> </w:t>
      </w:r>
      <w:r>
        <w:rPr>
          <w:w w:val="105"/>
        </w:rPr>
        <w:t>of</w:t>
      </w:r>
      <w:r>
        <w:rPr>
          <w:spacing w:val="-17"/>
          <w:w w:val="105"/>
        </w:rPr>
        <w:t xml:space="preserve"> </w:t>
      </w:r>
      <w:r>
        <w:rPr>
          <w:w w:val="105"/>
        </w:rPr>
        <w:t>iPhone</w:t>
      </w:r>
      <w:r>
        <w:rPr>
          <w:spacing w:val="-17"/>
          <w:w w:val="105"/>
        </w:rPr>
        <w:t xml:space="preserve"> </w:t>
      </w:r>
      <w:r>
        <w:rPr>
          <w:w w:val="105"/>
        </w:rPr>
        <w:t>X</w:t>
      </w:r>
      <w:r>
        <w:rPr>
          <w:spacing w:val="-17"/>
          <w:w w:val="105"/>
        </w:rPr>
        <w:t xml:space="preserve"> </w:t>
      </w:r>
      <w:r>
        <w:rPr>
          <w:w w:val="105"/>
        </w:rPr>
        <w:t>featuring an</w:t>
      </w:r>
      <w:r>
        <w:rPr>
          <w:spacing w:val="-17"/>
          <w:w w:val="105"/>
        </w:rPr>
        <w:t xml:space="preserve"> </w:t>
      </w:r>
      <w:r>
        <w:rPr>
          <w:w w:val="105"/>
        </w:rPr>
        <w:t>LCD</w:t>
      </w:r>
      <w:r>
        <w:rPr>
          <w:spacing w:val="-17"/>
          <w:w w:val="105"/>
        </w:rPr>
        <w:t xml:space="preserve"> </w:t>
      </w:r>
      <w:r>
        <w:rPr>
          <w:w w:val="105"/>
        </w:rPr>
        <w:t>display.</w:t>
      </w:r>
      <w:r>
        <w:rPr>
          <w:spacing w:val="-17"/>
          <w:w w:val="105"/>
        </w:rPr>
        <w:t xml:space="preserve"> </w:t>
      </w:r>
      <w:r>
        <w:rPr>
          <w:w w:val="105"/>
        </w:rPr>
        <w:t>All</w:t>
      </w:r>
      <w:r>
        <w:rPr>
          <w:spacing w:val="-17"/>
          <w:w w:val="105"/>
        </w:rPr>
        <w:t xml:space="preserve"> </w:t>
      </w:r>
      <w:r>
        <w:rPr>
          <w:w w:val="105"/>
        </w:rPr>
        <w:t>three</w:t>
      </w:r>
      <w:r>
        <w:rPr>
          <w:spacing w:val="-17"/>
          <w:w w:val="105"/>
        </w:rPr>
        <w:t xml:space="preserve"> </w:t>
      </w:r>
      <w:r>
        <w:rPr>
          <w:w w:val="105"/>
        </w:rPr>
        <w:t>models</w:t>
      </w:r>
      <w:r>
        <w:rPr>
          <w:spacing w:val="-17"/>
          <w:w w:val="105"/>
        </w:rPr>
        <w:t xml:space="preserve"> </w:t>
      </w:r>
      <w:r>
        <w:rPr>
          <w:w w:val="105"/>
        </w:rPr>
        <w:t>are</w:t>
      </w:r>
      <w:r>
        <w:rPr>
          <w:spacing w:val="-17"/>
          <w:w w:val="105"/>
        </w:rPr>
        <w:t xml:space="preserve"> </w:t>
      </w:r>
      <w:r>
        <w:rPr>
          <w:w w:val="105"/>
        </w:rPr>
        <w:t>expected</w:t>
      </w:r>
      <w:r>
        <w:rPr>
          <w:spacing w:val="-17"/>
          <w:w w:val="105"/>
        </w:rPr>
        <w:t xml:space="preserve"> </w:t>
      </w:r>
      <w:r>
        <w:rPr>
          <w:w w:val="105"/>
        </w:rPr>
        <w:t>to</w:t>
      </w:r>
      <w:r>
        <w:rPr>
          <w:spacing w:val="-17"/>
          <w:w w:val="105"/>
        </w:rPr>
        <w:t xml:space="preserve"> </w:t>
      </w:r>
      <w:r>
        <w:rPr>
          <w:w w:val="105"/>
        </w:rPr>
        <w:t>feature</w:t>
      </w:r>
      <w:r>
        <w:rPr>
          <w:spacing w:val="-17"/>
          <w:w w:val="105"/>
        </w:rPr>
        <w:t xml:space="preserve"> </w:t>
      </w:r>
      <w:r>
        <w:rPr>
          <w:w w:val="105"/>
        </w:rPr>
        <w:t>Face</w:t>
      </w:r>
      <w:r>
        <w:rPr>
          <w:spacing w:val="-17"/>
          <w:w w:val="105"/>
        </w:rPr>
        <w:t xml:space="preserve"> </w:t>
      </w:r>
      <w:r>
        <w:rPr>
          <w:w w:val="105"/>
        </w:rPr>
        <w:t>ID</w:t>
      </w:r>
      <w:r>
        <w:rPr>
          <w:spacing w:val="-17"/>
          <w:w w:val="105"/>
        </w:rPr>
        <w:t xml:space="preserve"> </w:t>
      </w:r>
      <w:r>
        <w:rPr>
          <w:w w:val="105"/>
        </w:rPr>
        <w:t>facial</w:t>
      </w:r>
      <w:r>
        <w:rPr>
          <w:spacing w:val="-17"/>
          <w:w w:val="105"/>
        </w:rPr>
        <w:t xml:space="preserve"> </w:t>
      </w:r>
      <w:r>
        <w:rPr>
          <w:w w:val="105"/>
        </w:rPr>
        <w:t>recognition technology</w:t>
      </w:r>
      <w:r>
        <w:rPr>
          <w:spacing w:val="-5"/>
          <w:w w:val="105"/>
        </w:rPr>
        <w:t xml:space="preserve"> </w:t>
      </w:r>
      <w:r>
        <w:rPr>
          <w:w w:val="105"/>
        </w:rPr>
        <w:t>and</w:t>
      </w:r>
      <w:r>
        <w:rPr>
          <w:spacing w:val="-5"/>
          <w:w w:val="105"/>
        </w:rPr>
        <w:t xml:space="preserve"> </w:t>
      </w:r>
      <w:r>
        <w:rPr>
          <w:w w:val="105"/>
        </w:rPr>
        <w:t>edge-to-edge</w:t>
      </w:r>
      <w:r>
        <w:rPr>
          <w:spacing w:val="-5"/>
          <w:w w:val="105"/>
        </w:rPr>
        <w:t xml:space="preserve"> </w:t>
      </w:r>
      <w:r>
        <w:rPr>
          <w:w w:val="105"/>
        </w:rPr>
        <w:t>display.</w:t>
      </w:r>
      <w:r>
        <w:rPr>
          <w:spacing w:val="-5"/>
          <w:w w:val="105"/>
        </w:rPr>
        <w:t xml:space="preserve"> </w:t>
      </w:r>
      <w:r>
        <w:rPr>
          <w:w w:val="105"/>
        </w:rPr>
        <w:t>The</w:t>
      </w:r>
      <w:r>
        <w:rPr>
          <w:spacing w:val="-5"/>
          <w:w w:val="105"/>
        </w:rPr>
        <w:t xml:space="preserve"> </w:t>
      </w:r>
      <w:r>
        <w:rPr>
          <w:w w:val="105"/>
        </w:rPr>
        <w:t>report</w:t>
      </w:r>
      <w:r>
        <w:rPr>
          <w:spacing w:val="-5"/>
          <w:w w:val="105"/>
        </w:rPr>
        <w:t xml:space="preserve"> </w:t>
      </w:r>
      <w:r>
        <w:rPr>
          <w:w w:val="105"/>
        </w:rPr>
        <w:t>also</w:t>
      </w:r>
      <w:r>
        <w:rPr>
          <w:spacing w:val="-5"/>
          <w:w w:val="105"/>
        </w:rPr>
        <w:t xml:space="preserve"> </w:t>
      </w:r>
      <w:r>
        <w:rPr>
          <w:w w:val="105"/>
        </w:rPr>
        <w:t>suggests</w:t>
      </w:r>
      <w:r>
        <w:rPr>
          <w:spacing w:val="-5"/>
          <w:w w:val="105"/>
        </w:rPr>
        <w:t xml:space="preserve"> </w:t>
      </w:r>
      <w:r>
        <w:rPr>
          <w:w w:val="105"/>
        </w:rPr>
        <w:t>Apple</w:t>
      </w:r>
      <w:r>
        <w:rPr>
          <w:spacing w:val="-5"/>
          <w:w w:val="105"/>
        </w:rPr>
        <w:t xml:space="preserve"> </w:t>
      </w:r>
      <w:r>
        <w:rPr>
          <w:w w:val="105"/>
        </w:rPr>
        <w:t>could</w:t>
      </w:r>
      <w:r>
        <w:rPr>
          <w:spacing w:val="-5"/>
          <w:w w:val="105"/>
        </w:rPr>
        <w:t xml:space="preserve"> </w:t>
      </w:r>
      <w:r>
        <w:rPr>
          <w:w w:val="105"/>
        </w:rPr>
        <w:t>oﬀer a</w:t>
      </w:r>
      <w:r>
        <w:rPr>
          <w:spacing w:val="-13"/>
          <w:w w:val="105"/>
        </w:rPr>
        <w:t xml:space="preserve"> </w:t>
      </w:r>
      <w:r>
        <w:rPr>
          <w:w w:val="105"/>
        </w:rPr>
        <w:t>gold</w:t>
      </w:r>
      <w:r>
        <w:rPr>
          <w:spacing w:val="-13"/>
          <w:w w:val="105"/>
        </w:rPr>
        <w:t xml:space="preserve"> </w:t>
      </w:r>
      <w:r>
        <w:rPr>
          <w:w w:val="105"/>
        </w:rPr>
        <w:t>color</w:t>
      </w:r>
      <w:r>
        <w:rPr>
          <w:spacing w:val="-13"/>
          <w:w w:val="105"/>
        </w:rPr>
        <w:t xml:space="preserve"> </w:t>
      </w:r>
      <w:r>
        <w:rPr>
          <w:w w:val="105"/>
        </w:rPr>
        <w:t>option</w:t>
      </w:r>
      <w:r>
        <w:rPr>
          <w:spacing w:val="-13"/>
          <w:w w:val="105"/>
        </w:rPr>
        <w:t xml:space="preserve"> </w:t>
      </w:r>
      <w:r>
        <w:rPr>
          <w:w w:val="105"/>
        </w:rPr>
        <w:t>for</w:t>
      </w:r>
      <w:r>
        <w:rPr>
          <w:spacing w:val="-13"/>
          <w:w w:val="105"/>
        </w:rPr>
        <w:t xml:space="preserve"> </w:t>
      </w:r>
      <w:r>
        <w:rPr>
          <w:w w:val="105"/>
        </w:rPr>
        <w:t>the</w:t>
      </w:r>
      <w:r>
        <w:rPr>
          <w:spacing w:val="-13"/>
          <w:w w:val="105"/>
        </w:rPr>
        <w:t xml:space="preserve"> </w:t>
      </w:r>
      <w:r>
        <w:rPr>
          <w:w w:val="105"/>
        </w:rPr>
        <w:t>larger</w:t>
      </w:r>
      <w:r>
        <w:rPr>
          <w:spacing w:val="-13"/>
          <w:w w:val="105"/>
        </w:rPr>
        <w:t xml:space="preserve"> </w:t>
      </w:r>
      <w:r>
        <w:rPr>
          <w:w w:val="105"/>
        </w:rPr>
        <w:t>and</w:t>
      </w:r>
      <w:r>
        <w:rPr>
          <w:spacing w:val="-13"/>
          <w:w w:val="105"/>
        </w:rPr>
        <w:t xml:space="preserve"> </w:t>
      </w:r>
      <w:r>
        <w:rPr>
          <w:w w:val="105"/>
        </w:rPr>
        <w:t>refreshed</w:t>
      </w:r>
      <w:r>
        <w:rPr>
          <w:spacing w:val="-13"/>
          <w:w w:val="105"/>
        </w:rPr>
        <w:t xml:space="preserve"> </w:t>
      </w:r>
      <w:r>
        <w:rPr>
          <w:w w:val="105"/>
        </w:rPr>
        <w:t>iPhone</w:t>
      </w:r>
      <w:r>
        <w:rPr>
          <w:spacing w:val="-13"/>
          <w:w w:val="105"/>
        </w:rPr>
        <w:t xml:space="preserve"> </w:t>
      </w:r>
      <w:r>
        <w:rPr>
          <w:w w:val="105"/>
        </w:rPr>
        <w:t>X</w:t>
      </w:r>
      <w:r>
        <w:rPr>
          <w:spacing w:val="-13"/>
          <w:w w:val="105"/>
        </w:rPr>
        <w:t xml:space="preserve"> </w:t>
      </w:r>
      <w:r>
        <w:rPr>
          <w:w w:val="105"/>
        </w:rPr>
        <w:t>devices</w:t>
      </w:r>
      <w:r>
        <w:rPr>
          <w:spacing w:val="-13"/>
          <w:w w:val="105"/>
        </w:rPr>
        <w:t xml:space="preserve"> </w:t>
      </w:r>
      <w:r>
        <w:rPr>
          <w:w w:val="105"/>
        </w:rPr>
        <w:t>as</w:t>
      </w:r>
      <w:r>
        <w:rPr>
          <w:spacing w:val="-13"/>
          <w:w w:val="105"/>
        </w:rPr>
        <w:t xml:space="preserve"> </w:t>
      </w:r>
      <w:r>
        <w:rPr>
          <w:w w:val="105"/>
        </w:rPr>
        <w:t>well</w:t>
      </w:r>
      <w:r>
        <w:rPr>
          <w:spacing w:val="-13"/>
          <w:w w:val="105"/>
        </w:rPr>
        <w:t xml:space="preserve"> </w:t>
      </w:r>
      <w:r>
        <w:rPr>
          <w:w w:val="105"/>
        </w:rPr>
        <w:t>as</w:t>
      </w:r>
      <w:r>
        <w:rPr>
          <w:spacing w:val="-13"/>
          <w:w w:val="105"/>
        </w:rPr>
        <w:t xml:space="preserve"> </w:t>
      </w:r>
      <w:r>
        <w:rPr>
          <w:w w:val="105"/>
        </w:rPr>
        <w:t>a</w:t>
      </w:r>
      <w:r>
        <w:rPr>
          <w:spacing w:val="-13"/>
          <w:w w:val="105"/>
        </w:rPr>
        <w:t xml:space="preserve"> </w:t>
      </w:r>
      <w:r>
        <w:rPr>
          <w:w w:val="105"/>
        </w:rPr>
        <w:t>dual- SIM card capability in the largest model. (ht</w:t>
      </w:r>
      <w:hyperlink r:id="rId9">
        <w:r>
          <w:rPr>
            <w:w w:val="105"/>
          </w:rPr>
          <w:t>tps://www.bloomberg.com/ne</w:t>
        </w:r>
      </w:hyperlink>
      <w:r>
        <w:rPr>
          <w:w w:val="105"/>
        </w:rPr>
        <w:t>ws/art</w:t>
      </w:r>
      <w:hyperlink r:id="rId10">
        <w:r>
          <w:rPr>
            <w:w w:val="105"/>
          </w:rPr>
          <w:t>icles/2018-02-26/apple-is-said-to-plan-</w:t>
        </w:r>
      </w:hyperlink>
      <w:r>
        <w:rPr>
          <w:w w:val="105"/>
        </w:rPr>
        <w:t xml:space="preserve"> giant-high-end-iphone-lower-priced-model)</w:t>
      </w:r>
    </w:p>
    <w:p w:rsidR="00707663" w:rsidRDefault="00707663">
      <w:pPr>
        <w:pStyle w:val="BodyText"/>
        <w:spacing w:before="6"/>
        <w:rPr>
          <w:sz w:val="19"/>
        </w:rPr>
      </w:pPr>
    </w:p>
    <w:p w:rsidR="00707663" w:rsidRDefault="00105917">
      <w:pPr>
        <w:pStyle w:val="BodyText"/>
        <w:spacing w:before="1"/>
        <w:ind w:left="107"/>
        <w:jc w:val="both"/>
      </w:pPr>
      <w:r>
        <w:rPr>
          <w:color w:val="0098DB"/>
          <w:w w:val="105"/>
        </w:rPr>
        <w:t>Apple moves into ﬁrst place in the C4Q-17 wearbles market</w:t>
      </w:r>
    </w:p>
    <w:p w:rsidR="00707663" w:rsidRDefault="00105917">
      <w:pPr>
        <w:pStyle w:val="BodyText"/>
        <w:spacing w:before="2" w:line="278" w:lineRule="auto"/>
        <w:ind w:left="107"/>
        <w:jc w:val="both"/>
      </w:pPr>
      <w:r>
        <w:rPr>
          <w:w w:val="105"/>
        </w:rPr>
        <w:t>Global wearables shipments of 37.9M grew by 7.7% Y/Y in C4Q-17,</w:t>
      </w:r>
      <w:r>
        <w:rPr>
          <w:w w:val="105"/>
        </w:rPr>
        <w:t xml:space="preserve"> according  to IDC. Apple was the market leader for the ﬁrst time with 8M Apple Watch shipments</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quarter,</w:t>
      </w:r>
      <w:r>
        <w:rPr>
          <w:spacing w:val="-14"/>
          <w:w w:val="105"/>
        </w:rPr>
        <w:t xml:space="preserve"> </w:t>
      </w:r>
      <w:r>
        <w:rPr>
          <w:w w:val="105"/>
        </w:rPr>
        <w:t>up</w:t>
      </w:r>
      <w:r>
        <w:rPr>
          <w:spacing w:val="-14"/>
          <w:w w:val="105"/>
        </w:rPr>
        <w:t xml:space="preserve"> </w:t>
      </w:r>
      <w:r>
        <w:rPr>
          <w:w w:val="105"/>
        </w:rPr>
        <w:t>57%</w:t>
      </w:r>
      <w:r>
        <w:rPr>
          <w:spacing w:val="-14"/>
          <w:w w:val="105"/>
        </w:rPr>
        <w:t xml:space="preserve"> </w:t>
      </w:r>
      <w:r>
        <w:rPr>
          <w:spacing w:val="-5"/>
          <w:w w:val="105"/>
        </w:rPr>
        <w:t>Y/Y.</w:t>
      </w:r>
      <w:r>
        <w:rPr>
          <w:spacing w:val="-14"/>
          <w:w w:val="105"/>
        </w:rPr>
        <w:t xml:space="preserve"> </w:t>
      </w:r>
      <w:r>
        <w:rPr>
          <w:w w:val="105"/>
        </w:rPr>
        <w:t>Apple</w:t>
      </w:r>
      <w:r>
        <w:rPr>
          <w:spacing w:val="-14"/>
          <w:w w:val="105"/>
        </w:rPr>
        <w:t xml:space="preserve"> </w:t>
      </w:r>
      <w:r>
        <w:rPr>
          <w:w w:val="105"/>
        </w:rPr>
        <w:t>gained</w:t>
      </w:r>
      <w:r>
        <w:rPr>
          <w:spacing w:val="-14"/>
          <w:w w:val="105"/>
        </w:rPr>
        <w:t xml:space="preserve"> </w:t>
      </w:r>
      <w:r>
        <w:rPr>
          <w:w w:val="105"/>
        </w:rPr>
        <w:t>560bps</w:t>
      </w:r>
      <w:r>
        <w:rPr>
          <w:spacing w:val="-14"/>
          <w:w w:val="105"/>
        </w:rPr>
        <w:t xml:space="preserve"> </w:t>
      </w:r>
      <w:r>
        <w:rPr>
          <w:w w:val="105"/>
        </w:rPr>
        <w:t>of</w:t>
      </w:r>
      <w:r>
        <w:rPr>
          <w:spacing w:val="-14"/>
          <w:w w:val="105"/>
        </w:rPr>
        <w:t xml:space="preserve"> </w:t>
      </w:r>
      <w:r>
        <w:rPr>
          <w:w w:val="105"/>
        </w:rPr>
        <w:t>share</w:t>
      </w:r>
      <w:r>
        <w:rPr>
          <w:spacing w:val="-14"/>
          <w:w w:val="105"/>
        </w:rPr>
        <w:t xml:space="preserve"> </w:t>
      </w:r>
      <w:r>
        <w:rPr>
          <w:spacing w:val="-5"/>
          <w:w w:val="105"/>
        </w:rPr>
        <w:t>Y/Y,</w:t>
      </w:r>
      <w:r>
        <w:rPr>
          <w:spacing w:val="-14"/>
          <w:w w:val="105"/>
        </w:rPr>
        <w:t xml:space="preserve"> </w:t>
      </w:r>
      <w:r>
        <w:rPr>
          <w:w w:val="105"/>
        </w:rPr>
        <w:t>reaching 21% share, due to strong demand for smartwatches and cellular connectivity. Fitbit was the second place vendor with 14% share, followed by Xiaomi, Garmin, and</w:t>
      </w:r>
      <w:r>
        <w:rPr>
          <w:spacing w:val="-1"/>
          <w:w w:val="105"/>
        </w:rPr>
        <w:t xml:space="preserve"> </w:t>
      </w:r>
      <w:r>
        <w:rPr>
          <w:w w:val="105"/>
        </w:rPr>
        <w:t>Huawei.</w:t>
      </w:r>
    </w:p>
    <w:p w:rsidR="00707663" w:rsidRDefault="00105917">
      <w:pPr>
        <w:pStyle w:val="BodyText"/>
        <w:spacing w:before="1"/>
        <w:ind w:left="107"/>
        <w:jc w:val="both"/>
      </w:pPr>
      <w:r>
        <w:rPr>
          <w:w w:val="105"/>
        </w:rPr>
        <w:t>(ht</w:t>
      </w:r>
      <w:hyperlink r:id="rId11">
        <w:r>
          <w:rPr>
            <w:w w:val="105"/>
          </w:rPr>
          <w:t>tp</w:t>
        </w:r>
        <w:r>
          <w:rPr>
            <w:w w:val="105"/>
          </w:rPr>
          <w:t>s://www.idc.com/getdoc.jsp?containerId=prUS43598218)</w:t>
        </w:r>
      </w:hyperlink>
    </w:p>
    <w:p w:rsidR="00707663" w:rsidRDefault="00707663">
      <w:pPr>
        <w:pStyle w:val="BodyText"/>
        <w:spacing w:before="10"/>
        <w:rPr>
          <w:sz w:val="24"/>
        </w:rPr>
      </w:pPr>
    </w:p>
    <w:p w:rsidR="00707663" w:rsidRDefault="00105917">
      <w:pPr>
        <w:pStyle w:val="BodyText"/>
        <w:spacing w:line="206" w:lineRule="auto"/>
        <w:ind w:left="107" w:right="364"/>
      </w:pPr>
      <w:r>
        <w:rPr>
          <w:color w:val="0098DB"/>
          <w:w w:val="105"/>
        </w:rPr>
        <w:t>Report suggests elongating refresh cycles, secondary market pose threat to iPhone</w:t>
      </w:r>
    </w:p>
    <w:p w:rsidR="00707663" w:rsidRDefault="00105917">
      <w:pPr>
        <w:pStyle w:val="BodyText"/>
        <w:spacing w:before="2" w:line="278" w:lineRule="auto"/>
        <w:ind w:left="107"/>
        <w:jc w:val="both"/>
      </w:pPr>
      <w:r>
        <w:rPr>
          <w:w w:val="105"/>
        </w:rPr>
        <w:t>Growing used smartphone sales and the extension of the consumer's average smartphone update cycle are growing threats to future high-end smartphone  sales, according to the Wall Street Journal. The report references industry data indicating that the averag</w:t>
      </w:r>
      <w:r>
        <w:rPr>
          <w:w w:val="105"/>
        </w:rPr>
        <w:t>e refresh cycle is expected to increase by 10 months,</w:t>
      </w:r>
    </w:p>
    <w:p w:rsidR="00707663" w:rsidRDefault="00105917">
      <w:pPr>
        <w:spacing w:line="139" w:lineRule="exact"/>
        <w:ind w:left="107"/>
        <w:rPr>
          <w:sz w:val="14"/>
        </w:rPr>
      </w:pPr>
      <w:r>
        <w:br w:type="column"/>
      </w:r>
      <w:hyperlink r:id="rId12">
        <w:r>
          <w:rPr>
            <w:color w:val="0098DB"/>
            <w:w w:val="105"/>
            <w:sz w:val="14"/>
          </w:rPr>
          <w:t>Sherri Scribner</w:t>
        </w:r>
      </w:hyperlink>
    </w:p>
    <w:p w:rsidR="00707663" w:rsidRDefault="00105917">
      <w:pPr>
        <w:spacing w:before="93"/>
        <w:ind w:left="107"/>
        <w:rPr>
          <w:sz w:val="14"/>
        </w:rPr>
      </w:pPr>
      <w:r>
        <w:rPr>
          <w:w w:val="105"/>
          <w:sz w:val="14"/>
        </w:rPr>
        <w:t>Research Analyst</w:t>
      </w:r>
    </w:p>
    <w:p w:rsidR="00707663" w:rsidRDefault="00105917">
      <w:pPr>
        <w:spacing w:before="93"/>
        <w:ind w:left="107"/>
        <w:rPr>
          <w:sz w:val="14"/>
        </w:rPr>
      </w:pPr>
      <w:r>
        <w:rPr>
          <w:w w:val="105"/>
          <w:sz w:val="14"/>
        </w:rPr>
        <w:t>+1-212-250-5734</w:t>
      </w:r>
    </w:p>
    <w:p w:rsidR="00707663" w:rsidRDefault="00707663">
      <w:pPr>
        <w:pStyle w:val="BodyText"/>
        <w:spacing w:before="7"/>
        <w:rPr>
          <w:sz w:val="20"/>
        </w:rPr>
      </w:pPr>
    </w:p>
    <w:p w:rsidR="00707663" w:rsidRDefault="00105917">
      <w:pPr>
        <w:spacing w:line="379" w:lineRule="auto"/>
        <w:ind w:left="107" w:right="2259"/>
        <w:rPr>
          <w:sz w:val="14"/>
        </w:rPr>
      </w:pPr>
      <w:hyperlink r:id="rId13">
        <w:r>
          <w:rPr>
            <w:color w:val="0098DB"/>
            <w:w w:val="105"/>
            <w:sz w:val="14"/>
          </w:rPr>
          <w:t>Adrienne Colby</w:t>
        </w:r>
      </w:hyperlink>
      <w:r>
        <w:rPr>
          <w:color w:val="0098DB"/>
          <w:w w:val="105"/>
          <w:sz w:val="14"/>
        </w:rPr>
        <w:t xml:space="preserve"> </w:t>
      </w:r>
      <w:r>
        <w:rPr>
          <w:w w:val="105"/>
          <w:sz w:val="14"/>
        </w:rPr>
        <w:t>Associate Analyst</w:t>
      </w:r>
    </w:p>
    <w:p w:rsidR="00707663" w:rsidRDefault="00105917">
      <w:pPr>
        <w:spacing w:before="2"/>
        <w:ind w:left="107"/>
        <w:rPr>
          <w:sz w:val="14"/>
        </w:rPr>
      </w:pPr>
      <w:r>
        <w:rPr>
          <w:w w:val="105"/>
          <w:sz w:val="14"/>
        </w:rPr>
        <w:t>+1-212-250-0948</w:t>
      </w:r>
    </w:p>
    <w:p w:rsidR="00707663" w:rsidRDefault="00707663">
      <w:pPr>
        <w:pStyle w:val="BodyText"/>
        <w:spacing w:before="7"/>
        <w:rPr>
          <w:sz w:val="20"/>
        </w:rPr>
      </w:pPr>
    </w:p>
    <w:p w:rsidR="00707663" w:rsidRDefault="00105917">
      <w:pPr>
        <w:spacing w:line="379" w:lineRule="auto"/>
        <w:ind w:left="107" w:right="1654"/>
        <w:rPr>
          <w:sz w:val="14"/>
        </w:rPr>
      </w:pPr>
      <w:hyperlink r:id="rId14">
        <w:r>
          <w:rPr>
            <w:color w:val="0098DB"/>
            <w:w w:val="105"/>
            <w:sz w:val="14"/>
          </w:rPr>
          <w:t>Jeﬀrey Rand, CFA</w:t>
        </w:r>
      </w:hyperlink>
      <w:r>
        <w:rPr>
          <w:color w:val="0098DB"/>
          <w:w w:val="105"/>
          <w:sz w:val="14"/>
        </w:rPr>
        <w:t xml:space="preserve"> </w:t>
      </w:r>
      <w:r>
        <w:rPr>
          <w:sz w:val="14"/>
        </w:rPr>
        <w:t>Research Associate</w:t>
      </w:r>
    </w:p>
    <w:p w:rsidR="00707663" w:rsidRDefault="00105917">
      <w:pPr>
        <w:spacing w:before="2"/>
        <w:ind w:left="107"/>
        <w:rPr>
          <w:sz w:val="14"/>
        </w:rPr>
      </w:pPr>
      <w:r>
        <w:rPr>
          <w:w w:val="105"/>
          <w:sz w:val="14"/>
        </w:rPr>
        <w:t>+1-212-250-0639</w:t>
      </w:r>
    </w:p>
    <w:p w:rsidR="00707663" w:rsidRDefault="00105917">
      <w:pPr>
        <w:pStyle w:val="BodyText"/>
        <w:spacing w:before="8"/>
        <w:rPr>
          <w:sz w:val="19"/>
        </w:rPr>
      </w:pPr>
      <w:r>
        <w:pict>
          <v:group id="_x0000_s1246" style="position:absolute;margin-left:393pt;margin-top:13.3pt;width:158.95pt;height:10.85pt;z-index:1216;mso-wrap-distance-left:0;mso-wrap-distance-right:0;mso-position-horizontal-relative:page" coordorigin="7860,266" coordsize="3179,217">
            <v:line id="_x0000_s1252" style="position:absolute" from="7865,276" to="9571,276" strokecolor="#0098db" strokeweight=".5pt"/>
            <v:line id="_x0000_s1251" style="position:absolute" from="7870,271" to="7870,478" strokecolor="#0098db" strokeweight=".5pt"/>
            <v:line id="_x0000_s1250" style="position:absolute" from="9571,276" to="10058,276" strokecolor="#0098db" strokeweight=".5pt"/>
            <v:line id="_x0000_s1249" style="position:absolute" from="10058,276" to="10546,276" strokecolor="#0098db" strokeweight=".5pt"/>
            <v:line id="_x0000_s1248" style="position:absolute" from="10546,276" to="11034,276" strokecolor="#0098db" strokeweight=".5pt"/>
            <v:shape id="_x0000_s1247" type="#_x0000_t202" style="position:absolute;left:7860;top:266;width:3179;height:217" filled="f" stroked="f">
              <v:textbox inset="0,0,0,0">
                <w:txbxContent>
                  <w:p w:rsidR="00707663" w:rsidRDefault="00105917">
                    <w:pPr>
                      <w:spacing w:before="31"/>
                      <w:ind w:left="37"/>
                      <w:rPr>
                        <w:sz w:val="14"/>
                      </w:rPr>
                    </w:pPr>
                    <w:r>
                      <w:rPr>
                        <w:color w:val="0098DB"/>
                        <w:w w:val="105"/>
                        <w:sz w:val="14"/>
                      </w:rPr>
                      <w:t>Companies featured</w:t>
                    </w:r>
                  </w:p>
                </w:txbxContent>
              </v:textbox>
            </v:shape>
            <w10:wrap type="topAndBottom" anchorx="page"/>
          </v:group>
        </w:pict>
      </w:r>
    </w:p>
    <w:p w:rsidR="00707663" w:rsidRDefault="00105917">
      <w:pPr>
        <w:tabs>
          <w:tab w:val="left" w:pos="2963"/>
        </w:tabs>
        <w:spacing w:before="10"/>
        <w:ind w:left="192"/>
        <w:jc w:val="both"/>
        <w:rPr>
          <w:sz w:val="14"/>
        </w:rPr>
      </w:pPr>
      <w:r>
        <w:rPr>
          <w:w w:val="105"/>
          <w:sz w:val="14"/>
        </w:rPr>
        <w:t>Apple</w:t>
      </w:r>
      <w:r>
        <w:rPr>
          <w:spacing w:val="-14"/>
          <w:w w:val="105"/>
          <w:sz w:val="14"/>
        </w:rPr>
        <w:t xml:space="preserve"> </w:t>
      </w:r>
      <w:r>
        <w:rPr>
          <w:w w:val="105"/>
          <w:sz w:val="14"/>
        </w:rPr>
        <w:t>Inc.</w:t>
      </w:r>
      <w:r>
        <w:rPr>
          <w:spacing w:val="-14"/>
          <w:w w:val="105"/>
          <w:sz w:val="14"/>
        </w:rPr>
        <w:t xml:space="preserve"> </w:t>
      </w:r>
      <w:r>
        <w:rPr>
          <w:w w:val="105"/>
          <w:sz w:val="14"/>
        </w:rPr>
        <w:t>(AAPL.OQ),USD175.00</w:t>
      </w:r>
      <w:r>
        <w:rPr>
          <w:w w:val="105"/>
          <w:sz w:val="14"/>
        </w:rPr>
        <w:tab/>
        <w:t>Hold</w:t>
      </w:r>
    </w:p>
    <w:p w:rsidR="00707663" w:rsidRDefault="00105917">
      <w:pPr>
        <w:pStyle w:val="BodyText"/>
        <w:spacing w:line="20" w:lineRule="exact"/>
        <w:ind w:left="102"/>
        <w:rPr>
          <w:sz w:val="2"/>
        </w:rPr>
      </w:pPr>
      <w:r>
        <w:rPr>
          <w:sz w:val="2"/>
        </w:rPr>
      </w:r>
      <w:r>
        <w:rPr>
          <w:sz w:val="2"/>
        </w:rPr>
        <w:pict>
          <v:group id="_x0000_s1237" style="width:158.7pt;height:.5pt;mso-position-horizontal-relative:char;mso-position-vertical-relative:line" coordsize="3174,10">
            <v:line id="_x0000_s1245" style="position:absolute" from="1706,5" to="5,5" strokecolor="#ccc" strokeweight=".5pt"/>
            <v:line id="_x0000_s1244" style="position:absolute" from="2193,5" to="1706,5" strokecolor="#ccc" strokeweight=".5pt"/>
            <v:line id="_x0000_s1243" style="position:absolute" from="2681,5" to="2193,5" strokecolor="#ccc" strokeweight=".5pt"/>
            <v:line id="_x0000_s1242" style="position:absolute" from="3168,5" to="2681,5" strokecolor="#ccc" strokeweight=".5pt"/>
            <v:line id="_x0000_s1241" style="position:absolute" from="5,5" to="1706,5" strokecolor="#ccc" strokeweight=".5pt"/>
            <v:line id="_x0000_s1240" style="position:absolute" from="1706,5" to="2193,5" strokecolor="#ccc" strokeweight=".5pt"/>
            <v:line id="_x0000_s1239" style="position:absolute" from="2193,5" to="2681,5" strokecolor="#ccc" strokeweight=".5pt"/>
            <v:line id="_x0000_s1238" style="position:absolute" from="2681,5" to="3168,5" strokecolor="#ccc" strokeweight=".5pt"/>
            <w10:wrap type="none"/>
            <w10:anchorlock/>
          </v:group>
        </w:pict>
      </w:r>
    </w:p>
    <w:p w:rsidR="00707663" w:rsidRDefault="00105917">
      <w:pPr>
        <w:tabs>
          <w:tab w:val="left" w:pos="1870"/>
        </w:tabs>
        <w:spacing w:before="53"/>
        <w:ind w:left="107"/>
        <w:rPr>
          <w:sz w:val="14"/>
        </w:rPr>
      </w:pPr>
      <w:r>
        <w:rPr>
          <w:rFonts w:ascii="Times New Roman"/>
          <w:sz w:val="14"/>
          <w:u w:val="single" w:color="CCCCCC"/>
        </w:rPr>
        <w:t xml:space="preserve"> </w:t>
      </w:r>
      <w:r>
        <w:rPr>
          <w:rFonts w:ascii="Times New Roman"/>
          <w:sz w:val="14"/>
          <w:u w:val="single" w:color="CCCCCC"/>
        </w:rPr>
        <w:tab/>
      </w:r>
      <w:r>
        <w:rPr>
          <w:w w:val="105"/>
          <w:sz w:val="14"/>
          <w:u w:val="single" w:color="CCCCCC"/>
        </w:rPr>
        <w:t>2017A  2018E 2019E</w:t>
      </w:r>
    </w:p>
    <w:p w:rsidR="00707663" w:rsidRDefault="00707663">
      <w:pPr>
        <w:pStyle w:val="BodyText"/>
        <w:spacing w:before="7"/>
        <w:rPr>
          <w:sz w:val="8"/>
        </w:rPr>
      </w:pPr>
    </w:p>
    <w:tbl>
      <w:tblPr>
        <w:tblW w:w="0" w:type="auto"/>
        <w:tblInd w:w="107" w:type="dxa"/>
        <w:tblLayout w:type="fixed"/>
        <w:tblCellMar>
          <w:left w:w="0" w:type="dxa"/>
          <w:right w:w="0" w:type="dxa"/>
        </w:tblCellMar>
        <w:tblLook w:val="01E0" w:firstRow="1" w:lastRow="1" w:firstColumn="1" w:lastColumn="1" w:noHBand="0" w:noVBand="0"/>
      </w:tblPr>
      <w:tblGrid>
        <w:gridCol w:w="1529"/>
        <w:gridCol w:w="721"/>
        <w:gridCol w:w="488"/>
        <w:gridCol w:w="426"/>
      </w:tblGrid>
      <w:tr w:rsidR="00707663">
        <w:trPr>
          <w:trHeight w:val="140"/>
        </w:trPr>
        <w:tc>
          <w:tcPr>
            <w:tcW w:w="1529" w:type="dxa"/>
            <w:tcBorders>
              <w:bottom w:val="single" w:sz="4" w:space="0" w:color="CCCCCC"/>
            </w:tcBorders>
          </w:tcPr>
          <w:p w:rsidR="00707663" w:rsidRDefault="00105917">
            <w:pPr>
              <w:pStyle w:val="TableParagraph"/>
              <w:spacing w:line="134" w:lineRule="exact"/>
              <w:ind w:left="85"/>
              <w:rPr>
                <w:sz w:val="14"/>
              </w:rPr>
            </w:pPr>
            <w:r>
              <w:rPr>
                <w:sz w:val="14"/>
              </w:rPr>
              <w:t>EPS (USD)</w:t>
            </w:r>
          </w:p>
        </w:tc>
        <w:tc>
          <w:tcPr>
            <w:tcW w:w="721" w:type="dxa"/>
            <w:tcBorders>
              <w:bottom w:val="single" w:sz="4" w:space="0" w:color="CCCCCC"/>
            </w:tcBorders>
          </w:tcPr>
          <w:p w:rsidR="00707663" w:rsidRDefault="00105917">
            <w:pPr>
              <w:pStyle w:val="TableParagraph"/>
              <w:spacing w:line="134" w:lineRule="exact"/>
              <w:ind w:right="59"/>
              <w:jc w:val="right"/>
              <w:rPr>
                <w:sz w:val="14"/>
              </w:rPr>
            </w:pPr>
            <w:r>
              <w:rPr>
                <w:sz w:val="14"/>
              </w:rPr>
              <w:t>9.21</w:t>
            </w:r>
          </w:p>
        </w:tc>
        <w:tc>
          <w:tcPr>
            <w:tcW w:w="488" w:type="dxa"/>
            <w:tcBorders>
              <w:bottom w:val="single" w:sz="4" w:space="0" w:color="CCCCCC"/>
            </w:tcBorders>
          </w:tcPr>
          <w:p w:rsidR="00707663" w:rsidRDefault="00105917">
            <w:pPr>
              <w:pStyle w:val="TableParagraph"/>
              <w:spacing w:line="134" w:lineRule="exact"/>
              <w:ind w:left="39" w:right="39"/>
              <w:jc w:val="center"/>
              <w:rPr>
                <w:sz w:val="14"/>
              </w:rPr>
            </w:pPr>
            <w:r>
              <w:rPr>
                <w:w w:val="105"/>
                <w:sz w:val="14"/>
              </w:rPr>
              <w:t>10.88</w:t>
            </w:r>
          </w:p>
        </w:tc>
        <w:tc>
          <w:tcPr>
            <w:tcW w:w="426" w:type="dxa"/>
            <w:tcBorders>
              <w:bottom w:val="single" w:sz="4" w:space="0" w:color="CCCCCC"/>
            </w:tcBorders>
          </w:tcPr>
          <w:p w:rsidR="00707663" w:rsidRDefault="00105917">
            <w:pPr>
              <w:pStyle w:val="TableParagraph"/>
              <w:spacing w:line="134" w:lineRule="exact"/>
              <w:ind w:left="61"/>
              <w:jc w:val="center"/>
              <w:rPr>
                <w:sz w:val="14"/>
              </w:rPr>
            </w:pPr>
            <w:r>
              <w:rPr>
                <w:sz w:val="14"/>
              </w:rPr>
              <w:t>10.80</w:t>
            </w:r>
          </w:p>
        </w:tc>
      </w:tr>
      <w:tr w:rsidR="00707663">
        <w:trPr>
          <w:trHeight w:val="220"/>
        </w:trPr>
        <w:tc>
          <w:tcPr>
            <w:tcW w:w="1529" w:type="dxa"/>
            <w:tcBorders>
              <w:top w:val="single" w:sz="4" w:space="0" w:color="CCCCCC"/>
              <w:bottom w:val="single" w:sz="4" w:space="0" w:color="CCCCCC"/>
            </w:tcBorders>
          </w:tcPr>
          <w:p w:rsidR="00707663" w:rsidRDefault="00105917">
            <w:pPr>
              <w:pStyle w:val="TableParagraph"/>
              <w:spacing w:before="44" w:line="160" w:lineRule="exact"/>
              <w:ind w:left="85"/>
              <w:rPr>
                <w:sz w:val="14"/>
              </w:rPr>
            </w:pPr>
            <w:r>
              <w:rPr>
                <w:sz w:val="14"/>
              </w:rPr>
              <w:t>P/E (x)</w:t>
            </w:r>
          </w:p>
        </w:tc>
        <w:tc>
          <w:tcPr>
            <w:tcW w:w="721" w:type="dxa"/>
            <w:tcBorders>
              <w:top w:val="single" w:sz="4" w:space="0" w:color="CCCCCC"/>
              <w:bottom w:val="single" w:sz="4" w:space="0" w:color="CCCCCC"/>
            </w:tcBorders>
          </w:tcPr>
          <w:p w:rsidR="00707663" w:rsidRDefault="00105917">
            <w:pPr>
              <w:pStyle w:val="TableParagraph"/>
              <w:spacing w:before="44" w:line="160" w:lineRule="exact"/>
              <w:ind w:right="59"/>
              <w:jc w:val="right"/>
              <w:rPr>
                <w:sz w:val="14"/>
              </w:rPr>
            </w:pPr>
            <w:r>
              <w:rPr>
                <w:sz w:val="14"/>
              </w:rPr>
              <w:t>14.9</w:t>
            </w:r>
          </w:p>
        </w:tc>
        <w:tc>
          <w:tcPr>
            <w:tcW w:w="488" w:type="dxa"/>
            <w:tcBorders>
              <w:top w:val="single" w:sz="4" w:space="0" w:color="CCCCCC"/>
              <w:bottom w:val="single" w:sz="4" w:space="0" w:color="CCCCCC"/>
            </w:tcBorders>
          </w:tcPr>
          <w:p w:rsidR="00707663" w:rsidRDefault="00105917">
            <w:pPr>
              <w:pStyle w:val="TableParagraph"/>
              <w:spacing w:before="44" w:line="160" w:lineRule="exact"/>
              <w:ind w:left="120" w:right="39"/>
              <w:jc w:val="center"/>
              <w:rPr>
                <w:sz w:val="14"/>
              </w:rPr>
            </w:pPr>
            <w:r>
              <w:rPr>
                <w:w w:val="105"/>
                <w:sz w:val="14"/>
              </w:rPr>
              <w:t>16.1</w:t>
            </w:r>
          </w:p>
        </w:tc>
        <w:tc>
          <w:tcPr>
            <w:tcW w:w="426" w:type="dxa"/>
            <w:tcBorders>
              <w:top w:val="single" w:sz="4" w:space="0" w:color="CCCCCC"/>
              <w:bottom w:val="single" w:sz="4" w:space="0" w:color="CCCCCC"/>
            </w:tcBorders>
          </w:tcPr>
          <w:p w:rsidR="00707663" w:rsidRDefault="00105917">
            <w:pPr>
              <w:pStyle w:val="TableParagraph"/>
              <w:spacing w:before="44" w:line="160" w:lineRule="exact"/>
              <w:ind w:left="142"/>
              <w:jc w:val="center"/>
              <w:rPr>
                <w:sz w:val="14"/>
              </w:rPr>
            </w:pPr>
            <w:r>
              <w:rPr>
                <w:sz w:val="14"/>
              </w:rPr>
              <w:t>16.2</w:t>
            </w:r>
          </w:p>
        </w:tc>
      </w:tr>
      <w:tr w:rsidR="00707663">
        <w:trPr>
          <w:trHeight w:val="220"/>
        </w:trPr>
        <w:tc>
          <w:tcPr>
            <w:tcW w:w="1529" w:type="dxa"/>
            <w:tcBorders>
              <w:top w:val="single" w:sz="4" w:space="0" w:color="CCCCCC"/>
              <w:bottom w:val="single" w:sz="4" w:space="0" w:color="CCCCCC"/>
            </w:tcBorders>
          </w:tcPr>
          <w:p w:rsidR="00707663" w:rsidRDefault="00105917">
            <w:pPr>
              <w:pStyle w:val="TableParagraph"/>
              <w:spacing w:before="44" w:line="160" w:lineRule="exact"/>
              <w:ind w:left="85"/>
              <w:rPr>
                <w:sz w:val="14"/>
              </w:rPr>
            </w:pPr>
            <w:r>
              <w:rPr>
                <w:sz w:val="14"/>
              </w:rPr>
              <w:t>EV/EBITDA (x)</w:t>
            </w:r>
          </w:p>
        </w:tc>
        <w:tc>
          <w:tcPr>
            <w:tcW w:w="721" w:type="dxa"/>
            <w:tcBorders>
              <w:top w:val="single" w:sz="4" w:space="0" w:color="CCCCCC"/>
              <w:bottom w:val="single" w:sz="4" w:space="0" w:color="CCCCCC"/>
            </w:tcBorders>
          </w:tcPr>
          <w:p w:rsidR="00707663" w:rsidRDefault="00105917">
            <w:pPr>
              <w:pStyle w:val="TableParagraph"/>
              <w:spacing w:before="44" w:line="160" w:lineRule="exact"/>
              <w:ind w:right="59"/>
              <w:jc w:val="right"/>
              <w:rPr>
                <w:sz w:val="14"/>
              </w:rPr>
            </w:pPr>
            <w:r>
              <w:rPr>
                <w:sz w:val="14"/>
              </w:rPr>
              <w:t>7.9</w:t>
            </w:r>
          </w:p>
        </w:tc>
        <w:tc>
          <w:tcPr>
            <w:tcW w:w="488" w:type="dxa"/>
            <w:tcBorders>
              <w:top w:val="single" w:sz="4" w:space="0" w:color="CCCCCC"/>
              <w:bottom w:val="single" w:sz="4" w:space="0" w:color="CCCCCC"/>
            </w:tcBorders>
          </w:tcPr>
          <w:p w:rsidR="00707663" w:rsidRDefault="00105917">
            <w:pPr>
              <w:pStyle w:val="TableParagraph"/>
              <w:spacing w:before="44" w:line="160" w:lineRule="exact"/>
              <w:ind w:left="201" w:right="39"/>
              <w:jc w:val="center"/>
              <w:rPr>
                <w:sz w:val="14"/>
              </w:rPr>
            </w:pPr>
            <w:r>
              <w:rPr>
                <w:w w:val="105"/>
                <w:sz w:val="14"/>
              </w:rPr>
              <w:t>9.6</w:t>
            </w:r>
          </w:p>
        </w:tc>
        <w:tc>
          <w:tcPr>
            <w:tcW w:w="426" w:type="dxa"/>
            <w:tcBorders>
              <w:top w:val="single" w:sz="4" w:space="0" w:color="CCCCCC"/>
              <w:bottom w:val="single" w:sz="4" w:space="0" w:color="CCCCCC"/>
            </w:tcBorders>
          </w:tcPr>
          <w:p w:rsidR="00707663" w:rsidRDefault="00105917">
            <w:pPr>
              <w:pStyle w:val="TableParagraph"/>
              <w:spacing w:before="44" w:line="160" w:lineRule="exact"/>
              <w:ind w:left="142"/>
              <w:jc w:val="center"/>
              <w:rPr>
                <w:sz w:val="14"/>
              </w:rPr>
            </w:pPr>
            <w:r>
              <w:rPr>
                <w:sz w:val="14"/>
              </w:rPr>
              <w:t>10.2</w:t>
            </w:r>
          </w:p>
        </w:tc>
      </w:tr>
      <w:tr w:rsidR="00707663">
        <w:trPr>
          <w:trHeight w:val="160"/>
        </w:trPr>
        <w:tc>
          <w:tcPr>
            <w:tcW w:w="1529" w:type="dxa"/>
            <w:tcBorders>
              <w:top w:val="single" w:sz="4" w:space="0" w:color="CCCCCC"/>
              <w:bottom w:val="single" w:sz="4" w:space="0" w:color="0098DB"/>
            </w:tcBorders>
          </w:tcPr>
          <w:p w:rsidR="00707663" w:rsidRDefault="00105917">
            <w:pPr>
              <w:pStyle w:val="TableParagraph"/>
              <w:spacing w:before="48" w:line="106" w:lineRule="exact"/>
              <w:ind w:left="85"/>
              <w:rPr>
                <w:i/>
                <w:sz w:val="10"/>
              </w:rPr>
            </w:pPr>
            <w:r>
              <w:rPr>
                <w:i/>
                <w:sz w:val="10"/>
              </w:rPr>
              <w:t>Source: Deutsche Bank</w:t>
            </w:r>
          </w:p>
        </w:tc>
        <w:tc>
          <w:tcPr>
            <w:tcW w:w="721" w:type="dxa"/>
            <w:tcBorders>
              <w:top w:val="single" w:sz="4" w:space="0" w:color="CCCCCC"/>
              <w:bottom w:val="single" w:sz="4" w:space="0" w:color="0098DB"/>
            </w:tcBorders>
          </w:tcPr>
          <w:p w:rsidR="00707663" w:rsidRDefault="00707663">
            <w:pPr>
              <w:pStyle w:val="TableParagraph"/>
              <w:rPr>
                <w:rFonts w:ascii="Times New Roman"/>
                <w:sz w:val="10"/>
              </w:rPr>
            </w:pPr>
          </w:p>
        </w:tc>
        <w:tc>
          <w:tcPr>
            <w:tcW w:w="488" w:type="dxa"/>
            <w:tcBorders>
              <w:top w:val="single" w:sz="4" w:space="0" w:color="CCCCCC"/>
              <w:bottom w:val="single" w:sz="6" w:space="0" w:color="0098DB"/>
            </w:tcBorders>
          </w:tcPr>
          <w:p w:rsidR="00707663" w:rsidRDefault="00707663">
            <w:pPr>
              <w:pStyle w:val="TableParagraph"/>
              <w:rPr>
                <w:rFonts w:ascii="Times New Roman"/>
                <w:sz w:val="10"/>
              </w:rPr>
            </w:pPr>
          </w:p>
        </w:tc>
        <w:tc>
          <w:tcPr>
            <w:tcW w:w="426" w:type="dxa"/>
            <w:tcBorders>
              <w:top w:val="single" w:sz="4" w:space="0" w:color="CCCCCC"/>
              <w:bottom w:val="single" w:sz="4" w:space="0" w:color="0098DB"/>
              <w:right w:val="single" w:sz="4" w:space="0" w:color="0098DB"/>
            </w:tcBorders>
          </w:tcPr>
          <w:p w:rsidR="00707663" w:rsidRDefault="00707663">
            <w:pPr>
              <w:pStyle w:val="TableParagraph"/>
              <w:rPr>
                <w:rFonts w:ascii="Times New Roman"/>
                <w:sz w:val="10"/>
              </w:rPr>
            </w:pPr>
          </w:p>
        </w:tc>
      </w:tr>
    </w:tbl>
    <w:p w:rsidR="00707663" w:rsidRDefault="00707663">
      <w:pPr>
        <w:pStyle w:val="BodyText"/>
        <w:rPr>
          <w:sz w:val="16"/>
        </w:rPr>
      </w:pPr>
    </w:p>
    <w:p w:rsidR="00707663" w:rsidRDefault="00707663">
      <w:pPr>
        <w:pStyle w:val="BodyText"/>
        <w:rPr>
          <w:sz w:val="16"/>
        </w:rPr>
      </w:pPr>
    </w:p>
    <w:p w:rsidR="00707663" w:rsidRDefault="00707663">
      <w:pPr>
        <w:pStyle w:val="BodyText"/>
        <w:rPr>
          <w:sz w:val="16"/>
        </w:rPr>
      </w:pPr>
    </w:p>
    <w:p w:rsidR="00707663" w:rsidRDefault="00707663">
      <w:pPr>
        <w:pStyle w:val="BodyText"/>
        <w:rPr>
          <w:sz w:val="16"/>
        </w:rPr>
      </w:pPr>
    </w:p>
    <w:p w:rsidR="00707663" w:rsidRDefault="00707663">
      <w:pPr>
        <w:pStyle w:val="BodyText"/>
        <w:rPr>
          <w:sz w:val="16"/>
        </w:rPr>
      </w:pPr>
    </w:p>
    <w:p w:rsidR="00707663" w:rsidRDefault="00707663">
      <w:pPr>
        <w:pStyle w:val="BodyText"/>
        <w:rPr>
          <w:sz w:val="16"/>
        </w:rPr>
      </w:pPr>
    </w:p>
    <w:p w:rsidR="00707663" w:rsidRDefault="00707663">
      <w:pPr>
        <w:pStyle w:val="BodyText"/>
        <w:spacing w:before="5"/>
        <w:rPr>
          <w:sz w:val="20"/>
        </w:rPr>
      </w:pPr>
    </w:p>
    <w:p w:rsidR="00707663" w:rsidRDefault="00105917">
      <w:pPr>
        <w:spacing w:line="249" w:lineRule="auto"/>
        <w:ind w:left="254" w:right="103"/>
        <w:jc w:val="both"/>
        <w:rPr>
          <w:i/>
          <w:sz w:val="16"/>
        </w:rPr>
      </w:pPr>
      <w:r>
        <w:rPr>
          <w:i/>
          <w:w w:val="105"/>
          <w:sz w:val="16"/>
        </w:rPr>
        <w:t xml:space="preserve">Our price target is based on shares trading </w:t>
      </w:r>
      <w:r>
        <w:rPr>
          <w:i/>
          <w:w w:val="105"/>
          <w:sz w:val="16"/>
        </w:rPr>
        <w:t>at 14x our FY-19E EPS. Upside risks include</w:t>
      </w:r>
      <w:r>
        <w:rPr>
          <w:i/>
          <w:spacing w:val="-32"/>
          <w:w w:val="105"/>
          <w:sz w:val="16"/>
        </w:rPr>
        <w:t xml:space="preserve"> </w:t>
      </w:r>
      <w:r>
        <w:rPr>
          <w:i/>
          <w:w w:val="105"/>
          <w:sz w:val="16"/>
        </w:rPr>
        <w:t>stronger-than-expected</w:t>
      </w:r>
      <w:r>
        <w:rPr>
          <w:i/>
          <w:spacing w:val="-32"/>
          <w:w w:val="105"/>
          <w:sz w:val="16"/>
        </w:rPr>
        <w:t xml:space="preserve"> </w:t>
      </w:r>
      <w:r>
        <w:rPr>
          <w:i/>
          <w:w w:val="105"/>
          <w:sz w:val="16"/>
        </w:rPr>
        <w:t xml:space="preserve">smartphone sales and share gains, signiﬁcantly higher margins, and a faster ramp of new product categories including Watch and Apple </w:t>
      </w:r>
      <w:r>
        <w:rPr>
          <w:i/>
          <w:spacing w:val="-4"/>
          <w:w w:val="105"/>
          <w:sz w:val="16"/>
        </w:rPr>
        <w:t xml:space="preserve">Pay. </w:t>
      </w:r>
      <w:r>
        <w:rPr>
          <w:i/>
          <w:w w:val="105"/>
          <w:sz w:val="16"/>
        </w:rPr>
        <w:t>Downside risks include slower smartphone sales,</w:t>
      </w:r>
      <w:r>
        <w:rPr>
          <w:i/>
          <w:spacing w:val="-9"/>
          <w:w w:val="105"/>
          <w:sz w:val="16"/>
        </w:rPr>
        <w:t xml:space="preserve"> </w:t>
      </w:r>
      <w:r>
        <w:rPr>
          <w:i/>
          <w:w w:val="105"/>
          <w:sz w:val="16"/>
        </w:rPr>
        <w:t>market</w:t>
      </w:r>
      <w:r>
        <w:rPr>
          <w:i/>
          <w:spacing w:val="-9"/>
          <w:w w:val="105"/>
          <w:sz w:val="16"/>
        </w:rPr>
        <w:t xml:space="preserve"> </w:t>
      </w:r>
      <w:r>
        <w:rPr>
          <w:i/>
          <w:w w:val="105"/>
          <w:sz w:val="16"/>
        </w:rPr>
        <w:t>share</w:t>
      </w:r>
      <w:r>
        <w:rPr>
          <w:i/>
          <w:spacing w:val="-9"/>
          <w:w w:val="105"/>
          <w:sz w:val="16"/>
        </w:rPr>
        <w:t xml:space="preserve"> </w:t>
      </w:r>
      <w:r>
        <w:rPr>
          <w:i/>
          <w:w w:val="105"/>
          <w:sz w:val="16"/>
        </w:rPr>
        <w:t>losses</w:t>
      </w:r>
      <w:r>
        <w:rPr>
          <w:i/>
          <w:spacing w:val="-9"/>
          <w:w w:val="105"/>
          <w:sz w:val="16"/>
        </w:rPr>
        <w:t xml:space="preserve"> </w:t>
      </w:r>
      <w:r>
        <w:rPr>
          <w:i/>
          <w:w w:val="105"/>
          <w:sz w:val="16"/>
        </w:rPr>
        <w:t>in</w:t>
      </w:r>
      <w:r>
        <w:rPr>
          <w:i/>
          <w:spacing w:val="-9"/>
          <w:w w:val="105"/>
          <w:sz w:val="16"/>
        </w:rPr>
        <w:t xml:space="preserve"> </w:t>
      </w:r>
      <w:r>
        <w:rPr>
          <w:i/>
          <w:w w:val="105"/>
          <w:sz w:val="16"/>
        </w:rPr>
        <w:t>smartphones, and</w:t>
      </w:r>
      <w:r>
        <w:rPr>
          <w:i/>
          <w:spacing w:val="-14"/>
          <w:w w:val="105"/>
          <w:sz w:val="16"/>
        </w:rPr>
        <w:t xml:space="preserve"> </w:t>
      </w:r>
      <w:r>
        <w:rPr>
          <w:i/>
          <w:w w:val="105"/>
          <w:sz w:val="16"/>
        </w:rPr>
        <w:t>weaker</w:t>
      </w:r>
      <w:r>
        <w:rPr>
          <w:i/>
          <w:spacing w:val="-14"/>
          <w:w w:val="105"/>
          <w:sz w:val="16"/>
        </w:rPr>
        <w:t xml:space="preserve"> </w:t>
      </w:r>
      <w:r>
        <w:rPr>
          <w:i/>
          <w:w w:val="105"/>
          <w:sz w:val="16"/>
        </w:rPr>
        <w:t>growth</w:t>
      </w:r>
      <w:r>
        <w:rPr>
          <w:i/>
          <w:spacing w:val="-14"/>
          <w:w w:val="105"/>
          <w:sz w:val="16"/>
        </w:rPr>
        <w:t xml:space="preserve"> </w:t>
      </w:r>
      <w:r>
        <w:rPr>
          <w:i/>
          <w:w w:val="105"/>
          <w:sz w:val="16"/>
        </w:rPr>
        <w:t>in</w:t>
      </w:r>
      <w:r>
        <w:rPr>
          <w:i/>
          <w:spacing w:val="-14"/>
          <w:w w:val="105"/>
          <w:sz w:val="16"/>
        </w:rPr>
        <w:t xml:space="preserve"> </w:t>
      </w:r>
      <w:r>
        <w:rPr>
          <w:i/>
          <w:w w:val="105"/>
          <w:sz w:val="16"/>
        </w:rPr>
        <w:t>Services</w:t>
      </w:r>
      <w:r>
        <w:rPr>
          <w:i/>
          <w:spacing w:val="-14"/>
          <w:w w:val="105"/>
          <w:sz w:val="16"/>
        </w:rPr>
        <w:t xml:space="preserve"> </w:t>
      </w:r>
      <w:r>
        <w:rPr>
          <w:i/>
          <w:w w:val="105"/>
          <w:sz w:val="16"/>
        </w:rPr>
        <w:t>sales.</w:t>
      </w:r>
    </w:p>
    <w:p w:rsidR="00707663" w:rsidRDefault="00707663">
      <w:pPr>
        <w:spacing w:line="249" w:lineRule="auto"/>
        <w:jc w:val="both"/>
        <w:rPr>
          <w:sz w:val="16"/>
        </w:rPr>
        <w:sectPr w:rsidR="00707663">
          <w:type w:val="continuous"/>
          <w:pgSz w:w="11910" w:h="15840"/>
          <w:pgMar w:top="0" w:right="600" w:bottom="0" w:left="800" w:header="720" w:footer="720" w:gutter="0"/>
          <w:cols w:num="2" w:space="720" w:equalWidth="0">
            <w:col w:w="6826" w:space="137"/>
            <w:col w:w="3547"/>
          </w:cols>
        </w:sectPr>
      </w:pPr>
    </w:p>
    <w:p w:rsidR="00707663" w:rsidRDefault="00707663">
      <w:pPr>
        <w:pStyle w:val="BodyText"/>
        <w:spacing w:before="11"/>
        <w:rPr>
          <w:i/>
          <w:sz w:val="13"/>
        </w:rPr>
      </w:pPr>
    </w:p>
    <w:p w:rsidR="00707663" w:rsidRDefault="00105917">
      <w:pPr>
        <w:pStyle w:val="BodyText"/>
        <w:spacing w:line="20" w:lineRule="exact"/>
        <w:ind w:left="102"/>
        <w:rPr>
          <w:sz w:val="2"/>
        </w:rPr>
      </w:pPr>
      <w:r>
        <w:rPr>
          <w:sz w:val="2"/>
        </w:rPr>
      </w:r>
      <w:r>
        <w:rPr>
          <w:sz w:val="2"/>
        </w:rPr>
        <w:pict>
          <v:group id="_x0000_s1235" style="width:503.65pt;height:.5pt;mso-position-horizontal-relative:char;mso-position-vertical-relative:line" coordsize="10073,10">
            <v:line id="_x0000_s1236" style="position:absolute" from="5,5" to="10068,5" strokeweight=".5pt"/>
            <w10:wrap type="none"/>
            <w10:anchorlock/>
          </v:group>
        </w:pict>
      </w:r>
    </w:p>
    <w:p w:rsidR="00707663" w:rsidRDefault="00707663">
      <w:pPr>
        <w:spacing w:line="20" w:lineRule="exact"/>
        <w:rPr>
          <w:sz w:val="2"/>
        </w:rPr>
        <w:sectPr w:rsidR="00707663">
          <w:type w:val="continuous"/>
          <w:pgSz w:w="11910" w:h="15840"/>
          <w:pgMar w:top="0" w:right="600" w:bottom="0" w:left="800" w:header="720" w:footer="720" w:gutter="0"/>
          <w:cols w:space="720"/>
        </w:sectPr>
      </w:pPr>
    </w:p>
    <w:p w:rsidR="00707663" w:rsidRDefault="00707663">
      <w:pPr>
        <w:rPr>
          <w:sz w:val="30"/>
        </w:rPr>
        <w:sectPr w:rsidR="00707663">
          <w:type w:val="continuous"/>
          <w:pgSz w:w="11910" w:h="15840"/>
          <w:pgMar w:top="0" w:right="600" w:bottom="0" w:left="800" w:header="720" w:footer="720" w:gutter="0"/>
          <w:cols w:space="720"/>
        </w:sectPr>
      </w:pPr>
    </w:p>
    <w:p w:rsidR="00707663" w:rsidRDefault="00707663">
      <w:pPr>
        <w:pStyle w:val="BodyText"/>
        <w:spacing w:before="6"/>
        <w:rPr>
          <w:sz w:val="16"/>
        </w:rPr>
      </w:pPr>
    </w:p>
    <w:p w:rsidR="00707663" w:rsidRDefault="00105917">
      <w:pPr>
        <w:pStyle w:val="BodyText"/>
        <w:spacing w:before="67" w:line="278" w:lineRule="auto"/>
        <w:ind w:left="127" w:right="3501"/>
        <w:jc w:val="both"/>
      </w:pPr>
      <w:bookmarkStart w:id="5" w:name="Page_2"/>
      <w:bookmarkStart w:id="6" w:name="Report_suggests_elongating_refresh_cycle"/>
      <w:bookmarkStart w:id="7" w:name="Apple_to_launch_a_network_of_clinics_exc"/>
      <w:bookmarkStart w:id="8" w:name="Apple_defends_iPhone_&amp;quot;throttling&amp;qu"/>
      <w:bookmarkStart w:id="9" w:name="iCloud_drops_Azure_and_AWS_for_data_stor"/>
      <w:bookmarkEnd w:id="5"/>
      <w:bookmarkEnd w:id="6"/>
      <w:bookmarkEnd w:id="7"/>
      <w:bookmarkEnd w:id="8"/>
      <w:bookmarkEnd w:id="9"/>
      <w:r>
        <w:rPr>
          <w:w w:val="105"/>
        </w:rPr>
        <w:t>next year to 33 months up from 23 months. The report also notes that used smartphone sales account for 10% of the market and that 93% of these used phones are going to U.S. buyers.</w:t>
      </w:r>
    </w:p>
    <w:p w:rsidR="00707663" w:rsidRDefault="00105917">
      <w:pPr>
        <w:pStyle w:val="BodyText"/>
        <w:spacing w:before="1" w:line="278" w:lineRule="auto"/>
        <w:ind w:left="127" w:right="3684"/>
      </w:pPr>
      <w:r>
        <w:rPr>
          <w:w w:val="105"/>
        </w:rPr>
        <w:t>(https://9to5mac.com/2018/03/01/iphone-sales-threats/#more-522296) (ht</w:t>
      </w:r>
      <w:hyperlink r:id="rId15">
        <w:r>
          <w:rPr>
            <w:w w:val="105"/>
          </w:rPr>
          <w:t>tps://www.wsj.com/articles/y</w:t>
        </w:r>
      </w:hyperlink>
      <w:r>
        <w:rPr>
          <w:w w:val="105"/>
        </w:rPr>
        <w:t>our-lo</w:t>
      </w:r>
      <w:hyperlink r:id="rId16">
        <w:r>
          <w:rPr>
            <w:w w:val="105"/>
          </w:rPr>
          <w:t>ve-of-your-old-smartphone-is-a-problem-</w:t>
        </w:r>
      </w:hyperlink>
      <w:r>
        <w:rPr>
          <w:w w:val="105"/>
        </w:rPr>
        <w:t xml:space="preserve"> for-apple-and-samsung-1519822801?mod=rss_Technology)</w:t>
      </w:r>
    </w:p>
    <w:p w:rsidR="00707663" w:rsidRDefault="00707663">
      <w:pPr>
        <w:pStyle w:val="BodyText"/>
        <w:spacing w:before="6"/>
        <w:rPr>
          <w:sz w:val="19"/>
        </w:rPr>
      </w:pPr>
    </w:p>
    <w:p w:rsidR="00707663" w:rsidRDefault="00105917">
      <w:pPr>
        <w:pStyle w:val="BodyText"/>
        <w:ind w:left="127"/>
      </w:pPr>
      <w:r>
        <w:rPr>
          <w:color w:val="0098DB"/>
          <w:w w:val="105"/>
        </w:rPr>
        <w:t>Apple to launch a network of clinics exclusively for its employees</w:t>
      </w:r>
    </w:p>
    <w:p w:rsidR="00707663" w:rsidRDefault="00105917">
      <w:pPr>
        <w:pStyle w:val="BodyText"/>
        <w:spacing w:before="2" w:line="278" w:lineRule="auto"/>
        <w:ind w:left="127" w:right="3460"/>
      </w:pPr>
      <w:r>
        <w:rPr>
          <w:w w:val="105"/>
        </w:rPr>
        <w:t>App</w:t>
      </w:r>
      <w:r>
        <w:rPr>
          <w:w w:val="105"/>
        </w:rPr>
        <w:t>le is launching a network of primary care clinics named “AC Wellness” in Santa Clara County for its employees and their families. The network of medical clinics is expected to be launched in Spring 2018. Apple may also use the clinics to test its growing r</w:t>
      </w:r>
      <w:r>
        <w:rPr>
          <w:w w:val="105"/>
        </w:rPr>
        <w:t>ange of health services and products. (ht</w:t>
      </w:r>
      <w:hyperlink r:id="rId17">
        <w:r>
          <w:rPr>
            <w:w w:val="105"/>
          </w:rPr>
          <w:t>tps://www.cnbc.com/2018/02/27/apple-launching-medical-clinics-f</w:t>
        </w:r>
      </w:hyperlink>
      <w:r>
        <w:rPr>
          <w:w w:val="105"/>
        </w:rPr>
        <w:t>or- employees.html)</w:t>
      </w:r>
    </w:p>
    <w:p w:rsidR="00707663" w:rsidRDefault="00707663">
      <w:pPr>
        <w:pStyle w:val="BodyText"/>
        <w:spacing w:before="6"/>
        <w:rPr>
          <w:sz w:val="19"/>
        </w:rPr>
      </w:pPr>
    </w:p>
    <w:p w:rsidR="00707663" w:rsidRDefault="00105917">
      <w:pPr>
        <w:pStyle w:val="BodyText"/>
        <w:ind w:left="127"/>
      </w:pPr>
      <w:r>
        <w:rPr>
          <w:color w:val="0098DB"/>
          <w:w w:val="105"/>
        </w:rPr>
        <w:t>Apple defends iPhone "throttling" to Canada'</w:t>
      </w:r>
      <w:r>
        <w:rPr>
          <w:color w:val="0098DB"/>
          <w:w w:val="105"/>
        </w:rPr>
        <w:t>s government</w:t>
      </w:r>
    </w:p>
    <w:p w:rsidR="00707663" w:rsidRDefault="00105917">
      <w:pPr>
        <w:pStyle w:val="BodyText"/>
        <w:spacing w:before="2" w:line="278" w:lineRule="auto"/>
        <w:ind w:left="127" w:right="3441"/>
      </w:pPr>
      <w:r>
        <w:rPr>
          <w:w w:val="105"/>
        </w:rPr>
        <w:t>Apple faced questioning from Canada's House of Commons over its deliberate slowing of older iPhones, according to iMore. Written comments presented by Jacqueline Famulak, Manager of Legal and Government Aﬀairs at Apple Canada were reportedly "</w:t>
      </w:r>
      <w:r>
        <w:rPr>
          <w:w w:val="105"/>
        </w:rPr>
        <w:t>in-line" with public statements made by CEO Tim Cook. As we have noted in previous Slices, Apple is facing a wave of class action lawsuits in the U.S. and around the world around the throttling issue. (ht</w:t>
      </w:r>
      <w:hyperlink r:id="rId18">
        <w:r>
          <w:rPr>
            <w:w w:val="105"/>
          </w:rPr>
          <w:t>tps://www.imore.com/iphone-slo</w:t>
        </w:r>
      </w:hyperlink>
      <w:r>
        <w:rPr>
          <w:w w:val="105"/>
        </w:rPr>
        <w:t>w)</w:t>
      </w:r>
    </w:p>
    <w:p w:rsidR="00707663" w:rsidRDefault="00707663">
      <w:pPr>
        <w:pStyle w:val="BodyText"/>
        <w:spacing w:before="7"/>
        <w:rPr>
          <w:sz w:val="19"/>
        </w:rPr>
      </w:pPr>
    </w:p>
    <w:p w:rsidR="00707663" w:rsidRDefault="00105917">
      <w:pPr>
        <w:pStyle w:val="BodyText"/>
        <w:spacing w:line="261" w:lineRule="auto"/>
        <w:ind w:left="127" w:right="3460"/>
      </w:pPr>
      <w:r>
        <w:rPr>
          <w:color w:val="0098DB"/>
          <w:w w:val="105"/>
        </w:rPr>
        <w:t xml:space="preserve">iCloud drops Azure and AWS for data storage, moves to Google Cloud Platform </w:t>
      </w:r>
      <w:r>
        <w:rPr>
          <w:w w:val="105"/>
        </w:rPr>
        <w:t>The latest version of Apple's iOS Security Guide, a ﬁle the company periodically makes public on its website, indicates that Apple is now using G</w:t>
      </w:r>
      <w:r>
        <w:rPr>
          <w:w w:val="105"/>
        </w:rPr>
        <w:t>oogle Cloud</w:t>
      </w:r>
    </w:p>
    <w:p w:rsidR="00707663" w:rsidRDefault="00105917">
      <w:pPr>
        <w:pStyle w:val="BodyText"/>
        <w:spacing w:before="15" w:line="278" w:lineRule="auto"/>
        <w:ind w:left="127" w:right="3501"/>
        <w:jc w:val="both"/>
      </w:pPr>
      <w:r>
        <w:rPr>
          <w:w w:val="105"/>
        </w:rPr>
        <w:t>Platform to store iCloud services data, according to CNBC. Prior disclosures</w:t>
      </w:r>
      <w:r>
        <w:rPr>
          <w:spacing w:val="-19"/>
          <w:w w:val="105"/>
        </w:rPr>
        <w:t xml:space="preserve"> </w:t>
      </w:r>
      <w:r>
        <w:rPr>
          <w:w w:val="105"/>
        </w:rPr>
        <w:t>had shown that Apple was using both Amazon Web Services (AWS) and Microsoft Azure.</w:t>
      </w:r>
    </w:p>
    <w:p w:rsidR="00707663" w:rsidRDefault="00105917">
      <w:pPr>
        <w:pStyle w:val="BodyText"/>
        <w:spacing w:before="1" w:line="278" w:lineRule="auto"/>
        <w:ind w:left="127" w:right="3684"/>
      </w:pPr>
      <w:r>
        <w:rPr>
          <w:w w:val="105"/>
        </w:rPr>
        <w:t>(ht</w:t>
      </w:r>
      <w:hyperlink r:id="rId19">
        <w:r>
          <w:rPr>
            <w:w w:val="105"/>
          </w:rPr>
          <w:t>tps://www.cnbc.com/2018/02/26/apple-conﬁrms-it-uses-google-cloud-f</w:t>
        </w:r>
      </w:hyperlink>
      <w:r>
        <w:rPr>
          <w:w w:val="105"/>
        </w:rPr>
        <w:t>or- icloud.html)</w:t>
      </w:r>
    </w:p>
    <w:p w:rsidR="00707663" w:rsidRDefault="00707663">
      <w:pPr>
        <w:spacing w:line="278" w:lineRule="auto"/>
        <w:sectPr w:rsidR="00707663">
          <w:headerReference w:type="even" r:id="rId20"/>
          <w:headerReference w:type="default" r:id="rId21"/>
          <w:footerReference w:type="even" r:id="rId22"/>
          <w:footerReference w:type="default" r:id="rId23"/>
          <w:pgSz w:w="11910" w:h="15840"/>
          <w:pgMar w:top="1260" w:right="780" w:bottom="1000" w:left="780" w:header="495" w:footer="816" w:gutter="0"/>
          <w:pgNumType w:start="2"/>
          <w:cols w:space="720"/>
        </w:sectPr>
      </w:pPr>
    </w:p>
    <w:p w:rsidR="00707663" w:rsidRDefault="00707663">
      <w:pPr>
        <w:sectPr w:rsidR="00707663">
          <w:type w:val="continuous"/>
          <w:pgSz w:w="11910" w:h="15840"/>
          <w:pgMar w:top="0" w:right="320" w:bottom="0" w:left="780" w:header="720" w:footer="720" w:gutter="0"/>
          <w:cols w:space="720"/>
        </w:sectPr>
      </w:pPr>
    </w:p>
    <w:p w:rsidR="00707663" w:rsidRDefault="00707663">
      <w:pPr>
        <w:pStyle w:val="BodyText"/>
        <w:spacing w:before="9"/>
        <w:rPr>
          <w:b/>
        </w:rPr>
      </w:pPr>
    </w:p>
    <w:p w:rsidR="00707663" w:rsidRDefault="00105917">
      <w:pPr>
        <w:spacing w:before="2"/>
        <w:ind w:left="127"/>
        <w:rPr>
          <w:sz w:val="52"/>
        </w:rPr>
      </w:pPr>
      <w:bookmarkStart w:id="10" w:name="Page_4"/>
      <w:bookmarkStart w:id="11" w:name="Apple_Investment_Thesis"/>
      <w:bookmarkStart w:id="12" w:name="Outlook"/>
      <w:bookmarkStart w:id="13" w:name="Valuation"/>
      <w:bookmarkStart w:id="14" w:name="Risks"/>
      <w:bookmarkEnd w:id="10"/>
      <w:bookmarkEnd w:id="11"/>
      <w:bookmarkEnd w:id="12"/>
      <w:bookmarkEnd w:id="13"/>
      <w:bookmarkEnd w:id="14"/>
      <w:r>
        <w:rPr>
          <w:color w:val="0098DB"/>
          <w:w w:val="105"/>
          <w:sz w:val="52"/>
        </w:rPr>
        <w:t>Apple Investment Thesis</w:t>
      </w:r>
    </w:p>
    <w:p w:rsidR="00707663" w:rsidRDefault="00105917">
      <w:pPr>
        <w:pStyle w:val="BodyText"/>
        <w:spacing w:before="1"/>
        <w:rPr>
          <w:sz w:val="23"/>
        </w:rPr>
      </w:pPr>
      <w:r>
        <w:pict>
          <v:line id="_x0000_s1109" style="position:absolute;z-index:2464;mso-wrap-distance-left:0;mso-wrap-distance-right:0;mso-position-horizontal-relative:page" from="45.35pt,15.4pt" to="376.55pt,15.4pt" strokeweight=".25pt">
            <w10:wrap type="topAndBottom" anchorx="page"/>
          </v:line>
        </w:pict>
      </w:r>
    </w:p>
    <w:p w:rsidR="00707663" w:rsidRDefault="00105917">
      <w:pPr>
        <w:spacing w:before="12"/>
        <w:ind w:left="127"/>
        <w:jc w:val="both"/>
        <w:rPr>
          <w:sz w:val="24"/>
        </w:rPr>
      </w:pPr>
      <w:r>
        <w:rPr>
          <w:color w:val="0098DB"/>
          <w:w w:val="105"/>
          <w:sz w:val="24"/>
        </w:rPr>
        <w:t>Outlook</w:t>
      </w:r>
    </w:p>
    <w:p w:rsidR="00707663" w:rsidRDefault="00105917">
      <w:pPr>
        <w:pStyle w:val="BodyText"/>
        <w:spacing w:before="199" w:line="278" w:lineRule="auto"/>
        <w:ind w:left="127" w:right="3501"/>
        <w:jc w:val="both"/>
      </w:pPr>
      <w:r>
        <w:rPr>
          <w:w w:val="105"/>
        </w:rPr>
        <w:t>Apple has a dominant position in smartphones and tablets where its products represent</w:t>
      </w:r>
      <w:r>
        <w:rPr>
          <w:spacing w:val="-5"/>
          <w:w w:val="105"/>
        </w:rPr>
        <w:t xml:space="preserve"> </w:t>
      </w:r>
      <w:r>
        <w:rPr>
          <w:w w:val="105"/>
        </w:rPr>
        <w:t>the</w:t>
      </w:r>
      <w:r>
        <w:rPr>
          <w:spacing w:val="-5"/>
          <w:w w:val="105"/>
        </w:rPr>
        <w:t xml:space="preserve"> </w:t>
      </w:r>
      <w:r>
        <w:rPr>
          <w:w w:val="105"/>
        </w:rPr>
        <w:t>gold</w:t>
      </w:r>
      <w:r>
        <w:rPr>
          <w:spacing w:val="-5"/>
          <w:w w:val="105"/>
        </w:rPr>
        <w:t xml:space="preserve"> </w:t>
      </w:r>
      <w:r>
        <w:rPr>
          <w:w w:val="105"/>
        </w:rPr>
        <w:t>standard</w:t>
      </w:r>
      <w:r>
        <w:rPr>
          <w:spacing w:val="-5"/>
          <w:w w:val="105"/>
        </w:rPr>
        <w:t xml:space="preserve"> </w:t>
      </w:r>
      <w:r>
        <w:rPr>
          <w:w w:val="105"/>
        </w:rPr>
        <w:t>in</w:t>
      </w:r>
      <w:r>
        <w:rPr>
          <w:spacing w:val="-5"/>
          <w:w w:val="105"/>
        </w:rPr>
        <w:t xml:space="preserve"> </w:t>
      </w:r>
      <w:r>
        <w:rPr>
          <w:w w:val="105"/>
        </w:rPr>
        <w:t>both</w:t>
      </w:r>
      <w:r>
        <w:rPr>
          <w:spacing w:val="-5"/>
          <w:w w:val="105"/>
        </w:rPr>
        <w:t xml:space="preserve"> </w:t>
      </w:r>
      <w:r>
        <w:rPr>
          <w:w w:val="105"/>
        </w:rPr>
        <w:t>categories.</w:t>
      </w:r>
      <w:r>
        <w:rPr>
          <w:spacing w:val="-5"/>
          <w:w w:val="105"/>
        </w:rPr>
        <w:t xml:space="preserve"> </w:t>
      </w:r>
      <w:r>
        <w:rPr>
          <w:w w:val="105"/>
        </w:rPr>
        <w:t>These</w:t>
      </w:r>
      <w:r>
        <w:rPr>
          <w:spacing w:val="-5"/>
          <w:w w:val="105"/>
        </w:rPr>
        <w:t xml:space="preserve"> </w:t>
      </w:r>
      <w:r>
        <w:rPr>
          <w:w w:val="105"/>
        </w:rPr>
        <w:t>segments</w:t>
      </w:r>
      <w:r>
        <w:rPr>
          <w:spacing w:val="-5"/>
          <w:w w:val="105"/>
        </w:rPr>
        <w:t xml:space="preserve"> </w:t>
      </w:r>
      <w:r>
        <w:rPr>
          <w:w w:val="105"/>
        </w:rPr>
        <w:t>continue</w:t>
      </w:r>
      <w:r>
        <w:rPr>
          <w:spacing w:val="-5"/>
          <w:w w:val="105"/>
        </w:rPr>
        <w:t xml:space="preserve"> </w:t>
      </w:r>
      <w:r>
        <w:rPr>
          <w:w w:val="105"/>
        </w:rPr>
        <w:t>to</w:t>
      </w:r>
      <w:r>
        <w:rPr>
          <w:spacing w:val="-5"/>
          <w:w w:val="105"/>
        </w:rPr>
        <w:t xml:space="preserve"> </w:t>
      </w:r>
      <w:r>
        <w:rPr>
          <w:w w:val="105"/>
        </w:rPr>
        <w:t>oﬀer good growth opportunities, particularly smartphones, allowing Apple to outgrow overall</w:t>
      </w:r>
      <w:r>
        <w:rPr>
          <w:spacing w:val="-14"/>
          <w:w w:val="105"/>
        </w:rPr>
        <w:t xml:space="preserve"> </w:t>
      </w:r>
      <w:r>
        <w:rPr>
          <w:w w:val="105"/>
        </w:rPr>
        <w:t>IT</w:t>
      </w:r>
      <w:r>
        <w:rPr>
          <w:spacing w:val="-14"/>
          <w:w w:val="105"/>
        </w:rPr>
        <w:t xml:space="preserve"> </w:t>
      </w:r>
      <w:r>
        <w:rPr>
          <w:w w:val="105"/>
        </w:rPr>
        <w:t>spending.</w:t>
      </w:r>
      <w:r>
        <w:rPr>
          <w:spacing w:val="-14"/>
          <w:w w:val="105"/>
        </w:rPr>
        <w:t xml:space="preserve"> </w:t>
      </w:r>
      <w:r>
        <w:rPr>
          <w:w w:val="105"/>
        </w:rPr>
        <w:t>Despite</w:t>
      </w:r>
      <w:r>
        <w:rPr>
          <w:spacing w:val="-14"/>
          <w:w w:val="105"/>
        </w:rPr>
        <w:t xml:space="preserve"> </w:t>
      </w:r>
      <w:r>
        <w:rPr>
          <w:w w:val="105"/>
        </w:rPr>
        <w:t>healthy</w:t>
      </w:r>
      <w:r>
        <w:rPr>
          <w:spacing w:val="-14"/>
          <w:w w:val="105"/>
        </w:rPr>
        <w:t xml:space="preserve"> </w:t>
      </w:r>
      <w:r>
        <w:rPr>
          <w:w w:val="105"/>
        </w:rPr>
        <w:t>growth,</w:t>
      </w:r>
      <w:r>
        <w:rPr>
          <w:spacing w:val="-14"/>
          <w:w w:val="105"/>
        </w:rPr>
        <w:t xml:space="preserve"> </w:t>
      </w:r>
      <w:r>
        <w:rPr>
          <w:w w:val="105"/>
        </w:rPr>
        <w:t>slowing</w:t>
      </w:r>
      <w:r>
        <w:rPr>
          <w:spacing w:val="-14"/>
          <w:w w:val="105"/>
        </w:rPr>
        <w:t xml:space="preserve"> </w:t>
      </w:r>
      <w:r>
        <w:rPr>
          <w:w w:val="105"/>
        </w:rPr>
        <w:t>smartphone</w:t>
      </w:r>
      <w:r>
        <w:rPr>
          <w:spacing w:val="-14"/>
          <w:w w:val="105"/>
        </w:rPr>
        <w:t xml:space="preserve"> </w:t>
      </w:r>
      <w:r>
        <w:rPr>
          <w:w w:val="105"/>
        </w:rPr>
        <w:t>and</w:t>
      </w:r>
      <w:r>
        <w:rPr>
          <w:spacing w:val="-14"/>
          <w:w w:val="105"/>
        </w:rPr>
        <w:t xml:space="preserve"> </w:t>
      </w:r>
      <w:r>
        <w:rPr>
          <w:w w:val="105"/>
        </w:rPr>
        <w:t>tablet</w:t>
      </w:r>
      <w:r>
        <w:rPr>
          <w:spacing w:val="-14"/>
          <w:w w:val="105"/>
        </w:rPr>
        <w:t xml:space="preserve"> </w:t>
      </w:r>
      <w:r>
        <w:rPr>
          <w:w w:val="105"/>
        </w:rPr>
        <w:t>sales, as well as Apple’s already s</w:t>
      </w:r>
      <w:r>
        <w:rPr>
          <w:w w:val="105"/>
        </w:rPr>
        <w:t>igniﬁcant revenue levels suggest growth will be</w:t>
      </w:r>
      <w:r>
        <w:rPr>
          <w:spacing w:val="-31"/>
          <w:w w:val="105"/>
        </w:rPr>
        <w:t xml:space="preserve"> </w:t>
      </w:r>
      <w:r>
        <w:rPr>
          <w:w w:val="105"/>
        </w:rPr>
        <w:t xml:space="preserve">more diﬃcult going forward. With puts and takes currently balanced, in our </w:t>
      </w:r>
      <w:r>
        <w:rPr>
          <w:spacing w:val="-3"/>
          <w:w w:val="105"/>
        </w:rPr>
        <w:t xml:space="preserve">view, </w:t>
      </w:r>
      <w:r>
        <w:rPr>
          <w:w w:val="105"/>
        </w:rPr>
        <w:t>we consider shares as fairly valued and rate Apple a</w:t>
      </w:r>
      <w:r>
        <w:rPr>
          <w:spacing w:val="-33"/>
          <w:w w:val="105"/>
        </w:rPr>
        <w:t xml:space="preserve"> </w:t>
      </w:r>
      <w:r>
        <w:rPr>
          <w:w w:val="105"/>
        </w:rPr>
        <w:t>Hold.</w:t>
      </w:r>
    </w:p>
    <w:p w:rsidR="00707663" w:rsidRDefault="00105917">
      <w:pPr>
        <w:pStyle w:val="BodyText"/>
        <w:spacing w:before="11"/>
      </w:pPr>
      <w:r>
        <w:pict>
          <v:line id="_x0000_s1108" style="position:absolute;z-index:2488;mso-wrap-distance-left:0;mso-wrap-distance-right:0;mso-position-horizontal-relative:page" from="45.35pt,13pt" to="376.55pt,13pt" strokeweight=".25pt">
            <w10:wrap type="topAndBottom" anchorx="page"/>
          </v:line>
        </w:pict>
      </w:r>
    </w:p>
    <w:p w:rsidR="00707663" w:rsidRDefault="00105917">
      <w:pPr>
        <w:pStyle w:val="Heading2"/>
        <w:jc w:val="both"/>
      </w:pPr>
      <w:r>
        <w:rPr>
          <w:color w:val="0098DB"/>
          <w:w w:val="105"/>
        </w:rPr>
        <w:t>Valuation</w:t>
      </w:r>
    </w:p>
    <w:p w:rsidR="00707663" w:rsidRDefault="00105917">
      <w:pPr>
        <w:pStyle w:val="BodyText"/>
        <w:spacing w:before="199" w:line="278" w:lineRule="auto"/>
        <w:ind w:left="127" w:right="3501"/>
        <w:jc w:val="both"/>
      </w:pPr>
      <w:r>
        <w:rPr>
          <w:w w:val="105"/>
        </w:rPr>
        <w:t xml:space="preserve">Apple has traded at an average forward P/E of 13x since </w:t>
      </w:r>
      <w:r>
        <w:rPr>
          <w:w w:val="105"/>
        </w:rPr>
        <w:t xml:space="preserve">2010 with a range of  9x to 16x. </w:t>
      </w:r>
      <w:r>
        <w:rPr>
          <w:spacing w:val="-3"/>
          <w:w w:val="105"/>
        </w:rPr>
        <w:t xml:space="preserve">We </w:t>
      </w:r>
      <w:r>
        <w:rPr>
          <w:w w:val="105"/>
        </w:rPr>
        <w:t>believe shares should trade in line with these historical multiples and, because of its large market cap (3-4% of the S&amp;P 500), should trade at a modest</w:t>
      </w:r>
      <w:r>
        <w:rPr>
          <w:spacing w:val="-6"/>
          <w:w w:val="105"/>
        </w:rPr>
        <w:t xml:space="preserve"> </w:t>
      </w:r>
      <w:r>
        <w:rPr>
          <w:w w:val="105"/>
        </w:rPr>
        <w:t>discount</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market.</w:t>
      </w:r>
      <w:r>
        <w:rPr>
          <w:spacing w:val="-6"/>
          <w:w w:val="105"/>
        </w:rPr>
        <w:t xml:space="preserve"> </w:t>
      </w:r>
      <w:r>
        <w:rPr>
          <w:w w:val="105"/>
        </w:rPr>
        <w:t>Our</w:t>
      </w:r>
      <w:r>
        <w:rPr>
          <w:spacing w:val="-6"/>
          <w:w w:val="105"/>
        </w:rPr>
        <w:t xml:space="preserve"> </w:t>
      </w:r>
      <w:r>
        <w:rPr>
          <w:w w:val="105"/>
        </w:rPr>
        <w:t>price</w:t>
      </w:r>
      <w:r>
        <w:rPr>
          <w:spacing w:val="-6"/>
          <w:w w:val="105"/>
        </w:rPr>
        <w:t xml:space="preserve"> </w:t>
      </w:r>
      <w:r>
        <w:rPr>
          <w:w w:val="105"/>
        </w:rPr>
        <w:t>target</w:t>
      </w:r>
      <w:r>
        <w:rPr>
          <w:spacing w:val="-6"/>
          <w:w w:val="105"/>
        </w:rPr>
        <w:t xml:space="preserve"> </w:t>
      </w:r>
      <w:r>
        <w:rPr>
          <w:w w:val="105"/>
        </w:rPr>
        <w:t>is</w:t>
      </w:r>
      <w:r>
        <w:rPr>
          <w:spacing w:val="-6"/>
          <w:w w:val="105"/>
        </w:rPr>
        <w:t xml:space="preserve"> </w:t>
      </w:r>
      <w:r>
        <w:rPr>
          <w:w w:val="105"/>
        </w:rPr>
        <w:t>based</w:t>
      </w:r>
      <w:r>
        <w:rPr>
          <w:spacing w:val="-6"/>
          <w:w w:val="105"/>
        </w:rPr>
        <w:t xml:space="preserve"> </w:t>
      </w:r>
      <w:r>
        <w:rPr>
          <w:w w:val="105"/>
        </w:rPr>
        <w:t>on</w:t>
      </w:r>
      <w:r>
        <w:rPr>
          <w:spacing w:val="-6"/>
          <w:w w:val="105"/>
        </w:rPr>
        <w:t xml:space="preserve"> </w:t>
      </w:r>
      <w:r>
        <w:rPr>
          <w:w w:val="105"/>
        </w:rPr>
        <w:t>shares</w:t>
      </w:r>
      <w:r>
        <w:rPr>
          <w:spacing w:val="-6"/>
          <w:w w:val="105"/>
        </w:rPr>
        <w:t xml:space="preserve"> </w:t>
      </w:r>
      <w:r>
        <w:rPr>
          <w:w w:val="105"/>
        </w:rPr>
        <w:t>trading</w:t>
      </w:r>
      <w:r>
        <w:rPr>
          <w:spacing w:val="-6"/>
          <w:w w:val="105"/>
        </w:rPr>
        <w:t xml:space="preserve"> </w:t>
      </w:r>
      <w:r>
        <w:rPr>
          <w:w w:val="105"/>
        </w:rPr>
        <w:t>at</w:t>
      </w:r>
      <w:r>
        <w:rPr>
          <w:spacing w:val="-6"/>
          <w:w w:val="105"/>
        </w:rPr>
        <w:t xml:space="preserve"> </w:t>
      </w:r>
      <w:r>
        <w:rPr>
          <w:w w:val="105"/>
        </w:rPr>
        <w:t xml:space="preserve">14x </w:t>
      </w:r>
      <w:r>
        <w:t xml:space="preserve">our </w:t>
      </w:r>
      <w:r>
        <w:rPr>
          <w:spacing w:val="-4"/>
        </w:rPr>
        <w:t>FY-19E</w:t>
      </w:r>
      <w:r>
        <w:rPr>
          <w:spacing w:val="-13"/>
        </w:rPr>
        <w:t xml:space="preserve"> </w:t>
      </w:r>
      <w:r>
        <w:t>EPS.</w:t>
      </w:r>
    </w:p>
    <w:p w:rsidR="00707663" w:rsidRDefault="00105917">
      <w:pPr>
        <w:pStyle w:val="BodyText"/>
        <w:spacing w:before="11"/>
      </w:pPr>
      <w:r>
        <w:pict>
          <v:line id="_x0000_s1107" style="position:absolute;z-index:2512;mso-wrap-distance-left:0;mso-wrap-distance-right:0;mso-position-horizontal-relative:page" from="45.35pt,13pt" to="376.55pt,13pt" strokeweight=".25pt">
            <w10:wrap type="topAndBottom" anchorx="page"/>
          </v:line>
        </w:pict>
      </w:r>
    </w:p>
    <w:p w:rsidR="00707663" w:rsidRDefault="00105917">
      <w:pPr>
        <w:pStyle w:val="Heading2"/>
        <w:jc w:val="both"/>
      </w:pPr>
      <w:r>
        <w:rPr>
          <w:color w:val="0098DB"/>
        </w:rPr>
        <w:t>Risks</w:t>
      </w:r>
    </w:p>
    <w:p w:rsidR="00707663" w:rsidRDefault="00105917">
      <w:pPr>
        <w:pStyle w:val="BodyText"/>
        <w:spacing w:before="199" w:line="278" w:lineRule="auto"/>
        <w:ind w:left="127" w:right="3501"/>
        <w:jc w:val="both"/>
      </w:pPr>
      <w:r>
        <w:rPr>
          <w:w w:val="105"/>
        </w:rPr>
        <w:t>Company-speciﬁc positive risks to Apple include stronger-than-expected smartphone</w:t>
      </w:r>
      <w:r>
        <w:rPr>
          <w:spacing w:val="-14"/>
          <w:w w:val="105"/>
        </w:rPr>
        <w:t xml:space="preserve"> </w:t>
      </w:r>
      <w:r>
        <w:rPr>
          <w:w w:val="105"/>
        </w:rPr>
        <w:t>sales</w:t>
      </w:r>
      <w:r>
        <w:rPr>
          <w:spacing w:val="-14"/>
          <w:w w:val="105"/>
        </w:rPr>
        <w:t xml:space="preserve"> </w:t>
      </w:r>
      <w:r>
        <w:rPr>
          <w:w w:val="105"/>
        </w:rPr>
        <w:t>and</w:t>
      </w:r>
      <w:r>
        <w:rPr>
          <w:spacing w:val="-14"/>
          <w:w w:val="105"/>
        </w:rPr>
        <w:t xml:space="preserve"> </w:t>
      </w:r>
      <w:r>
        <w:rPr>
          <w:w w:val="105"/>
        </w:rPr>
        <w:t>share</w:t>
      </w:r>
      <w:r>
        <w:rPr>
          <w:spacing w:val="-14"/>
          <w:w w:val="105"/>
        </w:rPr>
        <w:t xml:space="preserve"> </w:t>
      </w:r>
      <w:r>
        <w:rPr>
          <w:w w:val="105"/>
        </w:rPr>
        <w:t>gains,</w:t>
      </w:r>
      <w:r>
        <w:rPr>
          <w:spacing w:val="-14"/>
          <w:w w:val="105"/>
        </w:rPr>
        <w:t xml:space="preserve"> </w:t>
      </w:r>
      <w:r>
        <w:rPr>
          <w:w w:val="105"/>
        </w:rPr>
        <w:t>signiﬁcantly</w:t>
      </w:r>
      <w:r>
        <w:rPr>
          <w:spacing w:val="-14"/>
          <w:w w:val="105"/>
        </w:rPr>
        <w:t xml:space="preserve"> </w:t>
      </w:r>
      <w:r>
        <w:rPr>
          <w:w w:val="105"/>
        </w:rPr>
        <w:t>higher</w:t>
      </w:r>
      <w:r>
        <w:rPr>
          <w:spacing w:val="-14"/>
          <w:w w:val="105"/>
        </w:rPr>
        <w:t xml:space="preserve"> </w:t>
      </w:r>
      <w:r>
        <w:rPr>
          <w:w w:val="105"/>
        </w:rPr>
        <w:t>margins,</w:t>
      </w:r>
      <w:r>
        <w:rPr>
          <w:spacing w:val="-14"/>
          <w:w w:val="105"/>
        </w:rPr>
        <w:t xml:space="preserve"> </w:t>
      </w:r>
      <w:r>
        <w:rPr>
          <w:w w:val="105"/>
        </w:rPr>
        <w:t>and</w:t>
      </w:r>
      <w:r>
        <w:rPr>
          <w:spacing w:val="-14"/>
          <w:w w:val="105"/>
        </w:rPr>
        <w:t xml:space="preserve"> </w:t>
      </w:r>
      <w:r>
        <w:rPr>
          <w:w w:val="105"/>
        </w:rPr>
        <w:t>a</w:t>
      </w:r>
      <w:r>
        <w:rPr>
          <w:spacing w:val="-14"/>
          <w:w w:val="105"/>
        </w:rPr>
        <w:t xml:space="preserve"> </w:t>
      </w:r>
      <w:r>
        <w:rPr>
          <w:w w:val="105"/>
        </w:rPr>
        <w:t>faster</w:t>
      </w:r>
      <w:r>
        <w:rPr>
          <w:spacing w:val="-14"/>
          <w:w w:val="105"/>
        </w:rPr>
        <w:t xml:space="preserve"> </w:t>
      </w:r>
      <w:r>
        <w:rPr>
          <w:w w:val="105"/>
        </w:rPr>
        <w:t xml:space="preserve">ramp of new product categories including Watch and Apple </w:t>
      </w:r>
      <w:r>
        <w:rPr>
          <w:spacing w:val="-6"/>
          <w:w w:val="105"/>
        </w:rPr>
        <w:t xml:space="preserve">Pay. </w:t>
      </w:r>
      <w:r>
        <w:rPr>
          <w:w w:val="105"/>
        </w:rPr>
        <w:t>Negative risks</w:t>
      </w:r>
      <w:r>
        <w:rPr>
          <w:spacing w:val="-34"/>
          <w:w w:val="105"/>
        </w:rPr>
        <w:t xml:space="preserve"> </w:t>
      </w:r>
      <w:r>
        <w:rPr>
          <w:w w:val="105"/>
        </w:rPr>
        <w:t>include slower smartphone sales, market share losses in smartphones, and weaker growth in Services</w:t>
      </w:r>
      <w:r>
        <w:rPr>
          <w:spacing w:val="-10"/>
          <w:w w:val="105"/>
        </w:rPr>
        <w:t xml:space="preserve"> </w:t>
      </w:r>
      <w:r>
        <w:rPr>
          <w:w w:val="105"/>
        </w:rPr>
        <w:t>sales.</w:t>
      </w:r>
    </w:p>
    <w:p w:rsidR="00707663" w:rsidRDefault="00707663">
      <w:pPr>
        <w:spacing w:line="278" w:lineRule="auto"/>
        <w:jc w:val="both"/>
        <w:sectPr w:rsidR="00707663">
          <w:pgSz w:w="11910" w:h="15840"/>
          <w:pgMar w:top="1260" w:right="780" w:bottom="1000" w:left="780" w:header="495" w:footer="816" w:gutter="0"/>
          <w:cols w:space="720"/>
        </w:sectPr>
      </w:pPr>
    </w:p>
    <w:p w:rsidR="00707663" w:rsidRDefault="00707663">
      <w:pPr>
        <w:pStyle w:val="BodyText"/>
        <w:spacing w:before="9"/>
        <w:rPr>
          <w:sz w:val="25"/>
        </w:rPr>
      </w:pPr>
      <w:bookmarkStart w:id="15" w:name="_GoBack"/>
      <w:bookmarkEnd w:id="15"/>
    </w:p>
    <w:sectPr w:rsidR="00707663" w:rsidSect="00291F40">
      <w:pgSz w:w="11910" w:h="15840"/>
      <w:pgMar w:top="1200" w:right="760" w:bottom="1000" w:left="780" w:header="420"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917" w:rsidRDefault="00105917">
      <w:r>
        <w:separator/>
      </w:r>
    </w:p>
  </w:endnote>
  <w:endnote w:type="continuationSeparator" w:id="0">
    <w:p w:rsidR="00105917" w:rsidRDefault="00105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663" w:rsidRDefault="00105917">
    <w:pPr>
      <w:pStyle w:val="BodyText"/>
      <w:spacing w:line="14" w:lineRule="auto"/>
      <w:rPr>
        <w:sz w:val="20"/>
      </w:rPr>
    </w:pPr>
    <w:r>
      <w:pict>
        <v:line id="_x0000_s2054" style="position:absolute;z-index:-31000;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44.35pt;margin-top:747.5pt;width:32.85pt;height:10pt;z-index:-30976;mso-position-horizontal-relative:page;mso-position-vertical-relative:page" filled="f" stroked="f">
          <v:textbox inset="0,0,0,0">
            <w:txbxContent>
              <w:p w:rsidR="00707663" w:rsidRDefault="00105917">
                <w:pPr>
                  <w:spacing w:line="174" w:lineRule="exact"/>
                  <w:ind w:left="20"/>
                  <w:rPr>
                    <w:sz w:val="16"/>
                  </w:rPr>
                </w:pPr>
                <w:r>
                  <w:rPr>
                    <w:sz w:val="16"/>
                  </w:rPr>
                  <w:t xml:space="preserve">Page </w:t>
                </w:r>
                <w:r>
                  <w:fldChar w:fldCharType="begin"/>
                </w:r>
                <w:r>
                  <w:rPr>
                    <w:sz w:val="16"/>
                  </w:rPr>
                  <w:instrText xml:space="preserve"> PAGE </w:instrText>
                </w:r>
                <w:r>
                  <w:fldChar w:fldCharType="separate"/>
                </w:r>
                <w:r w:rsidR="00291F40">
                  <w:rPr>
                    <w:noProof/>
                    <w:sz w:val="16"/>
                  </w:rPr>
                  <w:t>4</w:t>
                </w:r>
                <w:r>
                  <w:fldChar w:fldCharType="end"/>
                </w:r>
              </w:p>
            </w:txbxContent>
          </v:textbox>
          <w10:wrap anchorx="page" anchory="page"/>
        </v:shape>
      </w:pict>
    </w:r>
    <w:r>
      <w:pict>
        <v:shape id="_x0000_s2052" type="#_x0000_t202" style="position:absolute;margin-left:436.35pt;margin-top:748.6pt;width:113.2pt;height:10pt;z-index:-30952;mso-position-horizontal-relative:page;mso-position-vertical-relative:page" filled="f" stroked="f">
          <v:textbox inset="0,0,0,0">
            <w:txbxContent>
              <w:p w:rsidR="00707663" w:rsidRDefault="00105917">
                <w:pPr>
                  <w:spacing w:line="174" w:lineRule="exact"/>
                  <w:ind w:left="20"/>
                  <w:rPr>
                    <w:sz w:val="16"/>
                  </w:rPr>
                </w:pPr>
                <w:r>
                  <w:rPr>
                    <w:w w:val="105"/>
                    <w:sz w:val="16"/>
                  </w:rPr>
                  <w:t>Deutsche Bank Securities Inc.</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663" w:rsidRDefault="00105917">
    <w:pPr>
      <w:pStyle w:val="BodyText"/>
      <w:spacing w:line="14" w:lineRule="auto"/>
      <w:rPr>
        <w:sz w:val="20"/>
      </w:rPr>
    </w:pPr>
    <w:r>
      <w:pict>
        <v:line id="_x0000_s2051" style="position:absolute;z-index:-30928;mso-position-horizontal-relative:page;mso-position-vertical-relative:page" from="45.35pt,738.7pt" to="548.5pt,738.7pt" strokecolor="#dcdcdc" strokeweight="1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44.35pt;margin-top:747.5pt;width:113.2pt;height:10pt;z-index:-30904;mso-position-horizontal-relative:page;mso-position-vertical-relative:page" filled="f" stroked="f">
          <v:textbox inset="0,0,0,0">
            <w:txbxContent>
              <w:p w:rsidR="00707663" w:rsidRDefault="00105917">
                <w:pPr>
                  <w:spacing w:line="200" w:lineRule="exact"/>
                  <w:ind w:left="20"/>
                  <w:rPr>
                    <w:rFonts w:ascii="Lucida Sans Unicode"/>
                    <w:sz w:val="16"/>
                  </w:rPr>
                </w:pPr>
                <w:r>
                  <w:rPr>
                    <w:rFonts w:ascii="Lucida Sans Unicode"/>
                    <w:sz w:val="16"/>
                  </w:rPr>
                  <w:t>Deutsche</w:t>
                </w:r>
                <w:r>
                  <w:rPr>
                    <w:rFonts w:ascii="Lucida Sans Unicode"/>
                    <w:spacing w:val="-16"/>
                    <w:sz w:val="16"/>
                  </w:rPr>
                  <w:t xml:space="preserve"> </w:t>
                </w:r>
                <w:r>
                  <w:rPr>
                    <w:rFonts w:ascii="Lucida Sans Unicode"/>
                    <w:sz w:val="16"/>
                  </w:rPr>
                  <w:t>Bank</w:t>
                </w:r>
                <w:r>
                  <w:rPr>
                    <w:rFonts w:ascii="Lucida Sans Unicode"/>
                    <w:spacing w:val="-16"/>
                    <w:sz w:val="16"/>
                  </w:rPr>
                  <w:t xml:space="preserve"> </w:t>
                </w:r>
                <w:r>
                  <w:rPr>
                    <w:rFonts w:ascii="Lucida Sans Unicode"/>
                    <w:sz w:val="16"/>
                  </w:rPr>
                  <w:t>Securities</w:t>
                </w:r>
                <w:r>
                  <w:rPr>
                    <w:rFonts w:ascii="Lucida Sans Unicode"/>
                    <w:spacing w:val="-16"/>
                    <w:sz w:val="16"/>
                  </w:rPr>
                  <w:t xml:space="preserve"> </w:t>
                </w:r>
                <w:r>
                  <w:rPr>
                    <w:rFonts w:ascii="Lucida Sans Unicode"/>
                    <w:sz w:val="16"/>
                  </w:rPr>
                  <w:t>Inc.</w:t>
                </w:r>
              </w:p>
            </w:txbxContent>
          </v:textbox>
          <w10:wrap anchorx="page" anchory="page"/>
        </v:shape>
      </w:pict>
    </w:r>
    <w:r>
      <w:pict>
        <v:shape id="_x0000_s2049" type="#_x0000_t202" style="position:absolute;margin-left:522.35pt;margin-top:748.6pt;width:28.2pt;height:10pt;z-index:-30880;mso-position-horizontal-relative:page;mso-position-vertical-relative:page" filled="f" stroked="f">
          <v:textbox inset="0,0,0,0">
            <w:txbxContent>
              <w:p w:rsidR="00707663" w:rsidRDefault="00105917">
                <w:pPr>
                  <w:spacing w:line="200" w:lineRule="exact"/>
                  <w:ind w:left="20"/>
                  <w:rPr>
                    <w:rFonts w:ascii="Lucida Sans Unicode"/>
                    <w:sz w:val="16"/>
                  </w:rPr>
                </w:pPr>
                <w:r>
                  <w:rPr>
                    <w:rFonts w:ascii="Lucida Sans Unicode"/>
                    <w:sz w:val="16"/>
                  </w:rPr>
                  <w:t xml:space="preserve">Page </w:t>
                </w:r>
                <w:r>
                  <w:fldChar w:fldCharType="begin"/>
                </w:r>
                <w:r>
                  <w:rPr>
                    <w:rFonts w:ascii="Lucida Sans Unicode"/>
                    <w:sz w:val="16"/>
                  </w:rPr>
                  <w:instrText xml:space="preserve"> PAGE </w:instrText>
                </w:r>
                <w:r>
                  <w:fldChar w:fldCharType="separate"/>
                </w:r>
                <w:r w:rsidR="00291F40">
                  <w:rPr>
                    <w:rFonts w:ascii="Lucida Sans Unicode"/>
                    <w:noProof/>
                    <w:sz w:val="16"/>
                  </w:rP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917" w:rsidRDefault="00105917">
      <w:r>
        <w:separator/>
      </w:r>
    </w:p>
  </w:footnote>
  <w:footnote w:type="continuationSeparator" w:id="0">
    <w:p w:rsidR="00105917" w:rsidRDefault="00105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663" w:rsidRDefault="00105917">
    <w:pPr>
      <w:pStyle w:val="BodyText"/>
      <w:spacing w:line="14" w:lineRule="auto"/>
      <w:rPr>
        <w:sz w:val="20"/>
      </w:rPr>
    </w:pPr>
    <w:r>
      <w:rPr>
        <w:noProof/>
      </w:rPr>
      <w:drawing>
        <wp:anchor distT="0" distB="0" distL="0" distR="0" simplePos="0" relativeHeight="268404359" behindDoc="1" locked="0" layoutInCell="1" allowOverlap="1">
          <wp:simplePos x="0" y="0"/>
          <wp:positionH relativeFrom="page">
            <wp:posOffset>6492163</wp:posOffset>
          </wp:positionH>
          <wp:positionV relativeFrom="page">
            <wp:posOffset>314604</wp:posOffset>
          </wp:positionV>
          <wp:extent cx="503999" cy="50399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6" type="#_x0000_t202" style="position:absolute;margin-left:44.35pt;margin-top:25.3pt;width:115.6pt;height:34.9pt;z-index:-31072;mso-position-horizontal-relative:page;mso-position-vertical-relative:page" filled="f" stroked="f">
          <v:textbox inset="0,0,0,0">
            <w:txbxContent>
              <w:p w:rsidR="00707663" w:rsidRDefault="00105917">
                <w:pPr>
                  <w:spacing w:line="174" w:lineRule="exact"/>
                  <w:ind w:left="20"/>
                  <w:rPr>
                    <w:sz w:val="16"/>
                  </w:rPr>
                </w:pPr>
                <w:r>
                  <w:rPr>
                    <w:w w:val="105"/>
                    <w:sz w:val="16"/>
                  </w:rPr>
                  <w:t>4 March 2018</w:t>
                </w:r>
              </w:p>
              <w:p w:rsidR="00707663" w:rsidRDefault="00105917">
                <w:pPr>
                  <w:spacing w:line="250" w:lineRule="atLeast"/>
                  <w:ind w:left="20" w:right="4"/>
                  <w:rPr>
                    <w:sz w:val="16"/>
                  </w:rPr>
                </w:pPr>
                <w:r>
                  <w:rPr>
                    <w:w w:val="105"/>
                    <w:sz w:val="16"/>
                  </w:rPr>
                  <w:t>IT Hardware and Supply</w:t>
                </w:r>
                <w:r>
                  <w:rPr>
                    <w:spacing w:val="-30"/>
                    <w:w w:val="105"/>
                    <w:sz w:val="16"/>
                  </w:rPr>
                  <w:t xml:space="preserve"> </w:t>
                </w:r>
                <w:r>
                  <w:rPr>
                    <w:w w:val="105"/>
                    <w:sz w:val="16"/>
                  </w:rPr>
                  <w:t>Chain Scribner's Slice of</w:t>
                </w:r>
                <w:r>
                  <w:rPr>
                    <w:spacing w:val="2"/>
                    <w:w w:val="105"/>
                    <w:sz w:val="16"/>
                  </w:rPr>
                  <w:t xml:space="preserve"> </w:t>
                </w:r>
                <w:r>
                  <w:rPr>
                    <w:w w:val="105"/>
                    <w:sz w:val="16"/>
                  </w:rPr>
                  <w:t>Apple</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7663" w:rsidRDefault="00105917">
    <w:pPr>
      <w:pStyle w:val="BodyText"/>
      <w:spacing w:line="14" w:lineRule="auto"/>
      <w:rPr>
        <w:sz w:val="20"/>
      </w:rPr>
    </w:pPr>
    <w:r>
      <w:rPr>
        <w:noProof/>
      </w:rPr>
      <w:drawing>
        <wp:anchor distT="0" distB="0" distL="0" distR="0" simplePos="0" relativeHeight="268404407" behindDoc="1" locked="0" layoutInCell="1" allowOverlap="1">
          <wp:simplePos x="0" y="0"/>
          <wp:positionH relativeFrom="page">
            <wp:posOffset>6492163</wp:posOffset>
          </wp:positionH>
          <wp:positionV relativeFrom="page">
            <wp:posOffset>266661</wp:posOffset>
          </wp:positionV>
          <wp:extent cx="503999" cy="50399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03999" cy="503999"/>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44.35pt;margin-top:22.5pt;width:115.6pt;height:34.9pt;z-index:-31024;mso-position-horizontal-relative:page;mso-position-vertical-relative:page" filled="f" stroked="f">
          <v:textbox inset="0,0,0,0">
            <w:txbxContent>
              <w:p w:rsidR="00707663" w:rsidRDefault="00105917">
                <w:pPr>
                  <w:spacing w:line="210" w:lineRule="exact"/>
                  <w:ind w:left="20"/>
                  <w:rPr>
                    <w:rFonts w:ascii="Lucida Sans Unicode"/>
                    <w:sz w:val="16"/>
                  </w:rPr>
                </w:pPr>
                <w:r>
                  <w:rPr>
                    <w:rFonts w:ascii="Lucida Sans Unicode"/>
                    <w:sz w:val="16"/>
                  </w:rPr>
                  <w:t>4 March 2018</w:t>
                </w:r>
              </w:p>
              <w:p w:rsidR="00707663" w:rsidRDefault="00105917">
                <w:pPr>
                  <w:spacing w:before="3" w:line="242" w:lineRule="auto"/>
                  <w:ind w:left="20" w:right="2"/>
                  <w:rPr>
                    <w:rFonts w:ascii="Lucida Sans Unicode"/>
                    <w:sz w:val="16"/>
                  </w:rPr>
                </w:pPr>
                <w:r>
                  <w:rPr>
                    <w:rFonts w:ascii="Lucida Sans Unicode"/>
                    <w:sz w:val="16"/>
                  </w:rPr>
                  <w:t>IT</w:t>
                </w:r>
                <w:r>
                  <w:rPr>
                    <w:rFonts w:ascii="Lucida Sans Unicode"/>
                    <w:spacing w:val="-17"/>
                    <w:sz w:val="16"/>
                  </w:rPr>
                  <w:t xml:space="preserve"> </w:t>
                </w:r>
                <w:r>
                  <w:rPr>
                    <w:rFonts w:ascii="Lucida Sans Unicode"/>
                    <w:sz w:val="16"/>
                  </w:rPr>
                  <w:t>Hardware</w:t>
                </w:r>
                <w:r>
                  <w:rPr>
                    <w:rFonts w:ascii="Lucida Sans Unicode"/>
                    <w:spacing w:val="-17"/>
                    <w:sz w:val="16"/>
                  </w:rPr>
                  <w:t xml:space="preserve"> </w:t>
                </w:r>
                <w:r>
                  <w:rPr>
                    <w:rFonts w:ascii="Lucida Sans Unicode"/>
                    <w:sz w:val="16"/>
                  </w:rPr>
                  <w:t>and</w:t>
                </w:r>
                <w:r>
                  <w:rPr>
                    <w:rFonts w:ascii="Lucida Sans Unicode"/>
                    <w:spacing w:val="-17"/>
                    <w:sz w:val="16"/>
                  </w:rPr>
                  <w:t xml:space="preserve"> </w:t>
                </w:r>
                <w:r>
                  <w:rPr>
                    <w:rFonts w:ascii="Lucida Sans Unicode"/>
                    <w:sz w:val="16"/>
                  </w:rPr>
                  <w:t>Supply</w:t>
                </w:r>
                <w:r>
                  <w:rPr>
                    <w:rFonts w:ascii="Lucida Sans Unicode"/>
                    <w:spacing w:val="-17"/>
                    <w:sz w:val="16"/>
                  </w:rPr>
                  <w:t xml:space="preserve"> </w:t>
                </w:r>
                <w:r>
                  <w:rPr>
                    <w:rFonts w:ascii="Lucida Sans Unicode"/>
                    <w:sz w:val="16"/>
                  </w:rPr>
                  <w:t>Chain Scribner's Slice of</w:t>
                </w:r>
                <w:r>
                  <w:rPr>
                    <w:rFonts w:ascii="Lucida Sans Unicode"/>
                    <w:spacing w:val="-40"/>
                    <w:sz w:val="16"/>
                  </w:rPr>
                  <w:t xml:space="preserve"> </w:t>
                </w:r>
                <w:r>
                  <w:rPr>
                    <w:rFonts w:ascii="Lucida Sans Unicode"/>
                    <w:sz w:val="16"/>
                  </w:rPr>
                  <w:t>Apple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065E2"/>
    <w:multiLevelType w:val="hybridMultilevel"/>
    <w:tmpl w:val="9E20BCC8"/>
    <w:lvl w:ilvl="0" w:tplc="EF565BE8">
      <w:start w:val="1"/>
      <w:numFmt w:val="decimal"/>
      <w:lvlText w:val="%1."/>
      <w:lvlJc w:val="left"/>
      <w:pPr>
        <w:ind w:left="760" w:hanging="634"/>
        <w:jc w:val="left"/>
      </w:pPr>
      <w:rPr>
        <w:rFonts w:ascii="Arial" w:eastAsia="Arial" w:hAnsi="Arial" w:cs="Arial" w:hint="default"/>
        <w:w w:val="104"/>
        <w:sz w:val="18"/>
        <w:szCs w:val="18"/>
      </w:rPr>
    </w:lvl>
    <w:lvl w:ilvl="1" w:tplc="6D3062BE">
      <w:numFmt w:val="bullet"/>
      <w:lvlText w:val="•"/>
      <w:lvlJc w:val="left"/>
      <w:pPr>
        <w:ind w:left="1720" w:hanging="634"/>
      </w:pPr>
      <w:rPr>
        <w:rFonts w:hint="default"/>
      </w:rPr>
    </w:lvl>
    <w:lvl w:ilvl="2" w:tplc="8788F4CE">
      <w:numFmt w:val="bullet"/>
      <w:lvlText w:val="•"/>
      <w:lvlJc w:val="left"/>
      <w:pPr>
        <w:ind w:left="2681" w:hanging="634"/>
      </w:pPr>
      <w:rPr>
        <w:rFonts w:hint="default"/>
      </w:rPr>
    </w:lvl>
    <w:lvl w:ilvl="3" w:tplc="19AC1F2C">
      <w:numFmt w:val="bullet"/>
      <w:lvlText w:val="•"/>
      <w:lvlJc w:val="left"/>
      <w:pPr>
        <w:ind w:left="3642" w:hanging="634"/>
      </w:pPr>
      <w:rPr>
        <w:rFonts w:hint="default"/>
      </w:rPr>
    </w:lvl>
    <w:lvl w:ilvl="4" w:tplc="3A02EFD6">
      <w:numFmt w:val="bullet"/>
      <w:lvlText w:val="•"/>
      <w:lvlJc w:val="left"/>
      <w:pPr>
        <w:ind w:left="4603" w:hanging="634"/>
      </w:pPr>
      <w:rPr>
        <w:rFonts w:hint="default"/>
      </w:rPr>
    </w:lvl>
    <w:lvl w:ilvl="5" w:tplc="885223C8">
      <w:numFmt w:val="bullet"/>
      <w:lvlText w:val="•"/>
      <w:lvlJc w:val="left"/>
      <w:pPr>
        <w:ind w:left="5564" w:hanging="634"/>
      </w:pPr>
      <w:rPr>
        <w:rFonts w:hint="default"/>
      </w:rPr>
    </w:lvl>
    <w:lvl w:ilvl="6" w:tplc="FA54F85E">
      <w:numFmt w:val="bullet"/>
      <w:lvlText w:val="•"/>
      <w:lvlJc w:val="left"/>
      <w:pPr>
        <w:ind w:left="6525" w:hanging="634"/>
      </w:pPr>
      <w:rPr>
        <w:rFonts w:hint="default"/>
      </w:rPr>
    </w:lvl>
    <w:lvl w:ilvl="7" w:tplc="BE3E01B6">
      <w:numFmt w:val="bullet"/>
      <w:lvlText w:val="•"/>
      <w:lvlJc w:val="left"/>
      <w:pPr>
        <w:ind w:left="7486" w:hanging="634"/>
      </w:pPr>
      <w:rPr>
        <w:rFonts w:hint="default"/>
      </w:rPr>
    </w:lvl>
    <w:lvl w:ilvl="8" w:tplc="1AC0875A">
      <w:numFmt w:val="bullet"/>
      <w:lvlText w:val="•"/>
      <w:lvlJc w:val="left"/>
      <w:pPr>
        <w:ind w:left="8447" w:hanging="634"/>
      </w:pPr>
      <w:rPr>
        <w:rFonts w:hint="default"/>
      </w:rPr>
    </w:lvl>
  </w:abstractNum>
  <w:abstractNum w:abstractNumId="1" w15:restartNumberingAfterBreak="0">
    <w:nsid w:val="0D6748D8"/>
    <w:multiLevelType w:val="hybridMultilevel"/>
    <w:tmpl w:val="7B46CC42"/>
    <w:lvl w:ilvl="0" w:tplc="8DEC3F4E">
      <w:start w:val="6"/>
      <w:numFmt w:val="decimal"/>
      <w:lvlText w:val="%1."/>
      <w:lvlJc w:val="left"/>
      <w:pPr>
        <w:ind w:left="760" w:hanging="634"/>
        <w:jc w:val="left"/>
      </w:pPr>
      <w:rPr>
        <w:rFonts w:ascii="Arial" w:eastAsia="Arial" w:hAnsi="Arial" w:cs="Arial" w:hint="default"/>
        <w:w w:val="104"/>
        <w:sz w:val="18"/>
        <w:szCs w:val="18"/>
      </w:rPr>
    </w:lvl>
    <w:lvl w:ilvl="1" w:tplc="E2184A9E">
      <w:numFmt w:val="bullet"/>
      <w:lvlText w:val="•"/>
      <w:lvlJc w:val="left"/>
      <w:pPr>
        <w:ind w:left="1720" w:hanging="634"/>
      </w:pPr>
      <w:rPr>
        <w:rFonts w:hint="default"/>
      </w:rPr>
    </w:lvl>
    <w:lvl w:ilvl="2" w:tplc="DC40204C">
      <w:numFmt w:val="bullet"/>
      <w:lvlText w:val="•"/>
      <w:lvlJc w:val="left"/>
      <w:pPr>
        <w:ind w:left="2681" w:hanging="634"/>
      </w:pPr>
      <w:rPr>
        <w:rFonts w:hint="default"/>
      </w:rPr>
    </w:lvl>
    <w:lvl w:ilvl="3" w:tplc="827C4AFE">
      <w:numFmt w:val="bullet"/>
      <w:lvlText w:val="•"/>
      <w:lvlJc w:val="left"/>
      <w:pPr>
        <w:ind w:left="3642" w:hanging="634"/>
      </w:pPr>
      <w:rPr>
        <w:rFonts w:hint="default"/>
      </w:rPr>
    </w:lvl>
    <w:lvl w:ilvl="4" w:tplc="6D0E2528">
      <w:numFmt w:val="bullet"/>
      <w:lvlText w:val="•"/>
      <w:lvlJc w:val="left"/>
      <w:pPr>
        <w:ind w:left="4603" w:hanging="634"/>
      </w:pPr>
      <w:rPr>
        <w:rFonts w:hint="default"/>
      </w:rPr>
    </w:lvl>
    <w:lvl w:ilvl="5" w:tplc="BA12E304">
      <w:numFmt w:val="bullet"/>
      <w:lvlText w:val="•"/>
      <w:lvlJc w:val="left"/>
      <w:pPr>
        <w:ind w:left="5564" w:hanging="634"/>
      </w:pPr>
      <w:rPr>
        <w:rFonts w:hint="default"/>
      </w:rPr>
    </w:lvl>
    <w:lvl w:ilvl="6" w:tplc="97F4F6D6">
      <w:numFmt w:val="bullet"/>
      <w:lvlText w:val="•"/>
      <w:lvlJc w:val="left"/>
      <w:pPr>
        <w:ind w:left="6525" w:hanging="634"/>
      </w:pPr>
      <w:rPr>
        <w:rFonts w:hint="default"/>
      </w:rPr>
    </w:lvl>
    <w:lvl w:ilvl="7" w:tplc="09DC788A">
      <w:numFmt w:val="bullet"/>
      <w:lvlText w:val="•"/>
      <w:lvlJc w:val="left"/>
      <w:pPr>
        <w:ind w:left="7486" w:hanging="634"/>
      </w:pPr>
      <w:rPr>
        <w:rFonts w:hint="default"/>
      </w:rPr>
    </w:lvl>
    <w:lvl w:ilvl="8" w:tplc="D61EC2A4">
      <w:numFmt w:val="bullet"/>
      <w:lvlText w:val="•"/>
      <w:lvlJc w:val="left"/>
      <w:pPr>
        <w:ind w:left="8447" w:hanging="634"/>
      </w:pPr>
      <w:rPr>
        <w:rFonts w:hint="default"/>
      </w:rPr>
    </w:lvl>
  </w:abstractNum>
  <w:abstractNum w:abstractNumId="2" w15:restartNumberingAfterBreak="0">
    <w:nsid w:val="376846B1"/>
    <w:multiLevelType w:val="hybridMultilevel"/>
    <w:tmpl w:val="4F5ABC8C"/>
    <w:lvl w:ilvl="0" w:tplc="CAB410FE">
      <w:start w:val="14"/>
      <w:numFmt w:val="decimal"/>
      <w:lvlText w:val="%1."/>
      <w:lvlJc w:val="left"/>
      <w:pPr>
        <w:ind w:left="760" w:hanging="634"/>
        <w:jc w:val="left"/>
      </w:pPr>
      <w:rPr>
        <w:rFonts w:ascii="Arial" w:eastAsia="Arial" w:hAnsi="Arial" w:cs="Arial" w:hint="default"/>
        <w:w w:val="104"/>
        <w:sz w:val="18"/>
        <w:szCs w:val="18"/>
      </w:rPr>
    </w:lvl>
    <w:lvl w:ilvl="1" w:tplc="28CEE62C">
      <w:numFmt w:val="bullet"/>
      <w:lvlText w:val="•"/>
      <w:lvlJc w:val="left"/>
      <w:pPr>
        <w:ind w:left="1720" w:hanging="634"/>
      </w:pPr>
      <w:rPr>
        <w:rFonts w:hint="default"/>
      </w:rPr>
    </w:lvl>
    <w:lvl w:ilvl="2" w:tplc="A64C44CA">
      <w:numFmt w:val="bullet"/>
      <w:lvlText w:val="•"/>
      <w:lvlJc w:val="left"/>
      <w:pPr>
        <w:ind w:left="2681" w:hanging="634"/>
      </w:pPr>
      <w:rPr>
        <w:rFonts w:hint="default"/>
      </w:rPr>
    </w:lvl>
    <w:lvl w:ilvl="3" w:tplc="6276A218">
      <w:numFmt w:val="bullet"/>
      <w:lvlText w:val="•"/>
      <w:lvlJc w:val="left"/>
      <w:pPr>
        <w:ind w:left="3642" w:hanging="634"/>
      </w:pPr>
      <w:rPr>
        <w:rFonts w:hint="default"/>
      </w:rPr>
    </w:lvl>
    <w:lvl w:ilvl="4" w:tplc="E85A6306">
      <w:numFmt w:val="bullet"/>
      <w:lvlText w:val="•"/>
      <w:lvlJc w:val="left"/>
      <w:pPr>
        <w:ind w:left="4603" w:hanging="634"/>
      </w:pPr>
      <w:rPr>
        <w:rFonts w:hint="default"/>
      </w:rPr>
    </w:lvl>
    <w:lvl w:ilvl="5" w:tplc="7ACA096A">
      <w:numFmt w:val="bullet"/>
      <w:lvlText w:val="•"/>
      <w:lvlJc w:val="left"/>
      <w:pPr>
        <w:ind w:left="5564" w:hanging="634"/>
      </w:pPr>
      <w:rPr>
        <w:rFonts w:hint="default"/>
      </w:rPr>
    </w:lvl>
    <w:lvl w:ilvl="6" w:tplc="61A8C94E">
      <w:numFmt w:val="bullet"/>
      <w:lvlText w:val="•"/>
      <w:lvlJc w:val="left"/>
      <w:pPr>
        <w:ind w:left="6525" w:hanging="634"/>
      </w:pPr>
      <w:rPr>
        <w:rFonts w:hint="default"/>
      </w:rPr>
    </w:lvl>
    <w:lvl w:ilvl="7" w:tplc="2E421BFA">
      <w:numFmt w:val="bullet"/>
      <w:lvlText w:val="•"/>
      <w:lvlJc w:val="left"/>
      <w:pPr>
        <w:ind w:left="7486" w:hanging="634"/>
      </w:pPr>
      <w:rPr>
        <w:rFonts w:hint="default"/>
      </w:rPr>
    </w:lvl>
    <w:lvl w:ilvl="8" w:tplc="9FC85C22">
      <w:numFmt w:val="bullet"/>
      <w:lvlText w:val="•"/>
      <w:lvlJc w:val="left"/>
      <w:pPr>
        <w:ind w:left="8447" w:hanging="634"/>
      </w:pPr>
      <w:rPr>
        <w:rFonts w:hint="default"/>
      </w:rPr>
    </w:lvl>
  </w:abstractNum>
  <w:abstractNum w:abstractNumId="3" w15:restartNumberingAfterBreak="0">
    <w:nsid w:val="433758E4"/>
    <w:multiLevelType w:val="hybridMultilevel"/>
    <w:tmpl w:val="D1B6E746"/>
    <w:lvl w:ilvl="0" w:tplc="0824CA56">
      <w:start w:val="1"/>
      <w:numFmt w:val="decimal"/>
      <w:lvlText w:val="%1."/>
      <w:lvlJc w:val="left"/>
      <w:pPr>
        <w:ind w:left="760" w:hanging="634"/>
        <w:jc w:val="left"/>
      </w:pPr>
      <w:rPr>
        <w:rFonts w:ascii="Arial" w:eastAsia="Arial" w:hAnsi="Arial" w:cs="Arial" w:hint="default"/>
        <w:w w:val="104"/>
        <w:sz w:val="18"/>
        <w:szCs w:val="18"/>
      </w:rPr>
    </w:lvl>
    <w:lvl w:ilvl="1" w:tplc="02304524">
      <w:numFmt w:val="bullet"/>
      <w:lvlText w:val="•"/>
      <w:lvlJc w:val="left"/>
      <w:pPr>
        <w:ind w:left="1720" w:hanging="634"/>
      </w:pPr>
      <w:rPr>
        <w:rFonts w:hint="default"/>
      </w:rPr>
    </w:lvl>
    <w:lvl w:ilvl="2" w:tplc="F97CB43A">
      <w:numFmt w:val="bullet"/>
      <w:lvlText w:val="•"/>
      <w:lvlJc w:val="left"/>
      <w:pPr>
        <w:ind w:left="2681" w:hanging="634"/>
      </w:pPr>
      <w:rPr>
        <w:rFonts w:hint="default"/>
      </w:rPr>
    </w:lvl>
    <w:lvl w:ilvl="3" w:tplc="93E2D762">
      <w:numFmt w:val="bullet"/>
      <w:lvlText w:val="•"/>
      <w:lvlJc w:val="left"/>
      <w:pPr>
        <w:ind w:left="3642" w:hanging="634"/>
      </w:pPr>
      <w:rPr>
        <w:rFonts w:hint="default"/>
      </w:rPr>
    </w:lvl>
    <w:lvl w:ilvl="4" w:tplc="700009CE">
      <w:numFmt w:val="bullet"/>
      <w:lvlText w:val="•"/>
      <w:lvlJc w:val="left"/>
      <w:pPr>
        <w:ind w:left="4603" w:hanging="634"/>
      </w:pPr>
      <w:rPr>
        <w:rFonts w:hint="default"/>
      </w:rPr>
    </w:lvl>
    <w:lvl w:ilvl="5" w:tplc="95D23FF0">
      <w:numFmt w:val="bullet"/>
      <w:lvlText w:val="•"/>
      <w:lvlJc w:val="left"/>
      <w:pPr>
        <w:ind w:left="5564" w:hanging="634"/>
      </w:pPr>
      <w:rPr>
        <w:rFonts w:hint="default"/>
      </w:rPr>
    </w:lvl>
    <w:lvl w:ilvl="6" w:tplc="5950D74C">
      <w:numFmt w:val="bullet"/>
      <w:lvlText w:val="•"/>
      <w:lvlJc w:val="left"/>
      <w:pPr>
        <w:ind w:left="6525" w:hanging="634"/>
      </w:pPr>
      <w:rPr>
        <w:rFonts w:hint="default"/>
      </w:rPr>
    </w:lvl>
    <w:lvl w:ilvl="7" w:tplc="1AB4B1BE">
      <w:numFmt w:val="bullet"/>
      <w:lvlText w:val="•"/>
      <w:lvlJc w:val="left"/>
      <w:pPr>
        <w:ind w:left="7486" w:hanging="634"/>
      </w:pPr>
      <w:rPr>
        <w:rFonts w:hint="default"/>
      </w:rPr>
    </w:lvl>
    <w:lvl w:ilvl="8" w:tplc="6F800044">
      <w:numFmt w:val="bullet"/>
      <w:lvlText w:val="•"/>
      <w:lvlJc w:val="left"/>
      <w:pPr>
        <w:ind w:left="8447" w:hanging="634"/>
      </w:pPr>
      <w:rPr>
        <w:rFonts w:hint="default"/>
      </w:rPr>
    </w:lvl>
  </w:abstractNum>
  <w:abstractNum w:abstractNumId="4" w15:restartNumberingAfterBreak="0">
    <w:nsid w:val="76352BF6"/>
    <w:multiLevelType w:val="hybridMultilevel"/>
    <w:tmpl w:val="4EF8DB7E"/>
    <w:lvl w:ilvl="0" w:tplc="2D846EA2">
      <w:start w:val="6"/>
      <w:numFmt w:val="decimal"/>
      <w:lvlText w:val="%1."/>
      <w:lvlJc w:val="left"/>
      <w:pPr>
        <w:ind w:left="760" w:hanging="634"/>
        <w:jc w:val="left"/>
      </w:pPr>
      <w:rPr>
        <w:rFonts w:ascii="Arial" w:eastAsia="Arial" w:hAnsi="Arial" w:cs="Arial" w:hint="default"/>
        <w:w w:val="104"/>
        <w:sz w:val="18"/>
        <w:szCs w:val="18"/>
      </w:rPr>
    </w:lvl>
    <w:lvl w:ilvl="1" w:tplc="C1EC000C">
      <w:numFmt w:val="bullet"/>
      <w:lvlText w:val="•"/>
      <w:lvlJc w:val="left"/>
      <w:pPr>
        <w:ind w:left="1720" w:hanging="634"/>
      </w:pPr>
      <w:rPr>
        <w:rFonts w:hint="default"/>
      </w:rPr>
    </w:lvl>
    <w:lvl w:ilvl="2" w:tplc="1CF4FE46">
      <w:numFmt w:val="bullet"/>
      <w:lvlText w:val="•"/>
      <w:lvlJc w:val="left"/>
      <w:pPr>
        <w:ind w:left="2681" w:hanging="634"/>
      </w:pPr>
      <w:rPr>
        <w:rFonts w:hint="default"/>
      </w:rPr>
    </w:lvl>
    <w:lvl w:ilvl="3" w:tplc="5016D722">
      <w:numFmt w:val="bullet"/>
      <w:lvlText w:val="•"/>
      <w:lvlJc w:val="left"/>
      <w:pPr>
        <w:ind w:left="3642" w:hanging="634"/>
      </w:pPr>
      <w:rPr>
        <w:rFonts w:hint="default"/>
      </w:rPr>
    </w:lvl>
    <w:lvl w:ilvl="4" w:tplc="BDF6FCFE">
      <w:numFmt w:val="bullet"/>
      <w:lvlText w:val="•"/>
      <w:lvlJc w:val="left"/>
      <w:pPr>
        <w:ind w:left="4603" w:hanging="634"/>
      </w:pPr>
      <w:rPr>
        <w:rFonts w:hint="default"/>
      </w:rPr>
    </w:lvl>
    <w:lvl w:ilvl="5" w:tplc="413AB406">
      <w:numFmt w:val="bullet"/>
      <w:lvlText w:val="•"/>
      <w:lvlJc w:val="left"/>
      <w:pPr>
        <w:ind w:left="5564" w:hanging="634"/>
      </w:pPr>
      <w:rPr>
        <w:rFonts w:hint="default"/>
      </w:rPr>
    </w:lvl>
    <w:lvl w:ilvl="6" w:tplc="F4749E4A">
      <w:numFmt w:val="bullet"/>
      <w:lvlText w:val="•"/>
      <w:lvlJc w:val="left"/>
      <w:pPr>
        <w:ind w:left="6525" w:hanging="634"/>
      </w:pPr>
      <w:rPr>
        <w:rFonts w:hint="default"/>
      </w:rPr>
    </w:lvl>
    <w:lvl w:ilvl="7" w:tplc="24AAEF2A">
      <w:numFmt w:val="bullet"/>
      <w:lvlText w:val="•"/>
      <w:lvlJc w:val="left"/>
      <w:pPr>
        <w:ind w:left="7486" w:hanging="634"/>
      </w:pPr>
      <w:rPr>
        <w:rFonts w:hint="default"/>
      </w:rPr>
    </w:lvl>
    <w:lvl w:ilvl="8" w:tplc="E87A105C">
      <w:numFmt w:val="bullet"/>
      <w:lvlText w:val="•"/>
      <w:lvlJc w:val="left"/>
      <w:pPr>
        <w:ind w:left="8447" w:hanging="634"/>
      </w:pPr>
      <w:rPr>
        <w:rFont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evenAndOddHeaders/>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07663"/>
    <w:rsid w:val="00105917"/>
    <w:rsid w:val="00291F40"/>
    <w:rsid w:val="0070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9AEE196"/>
  <w15:docId w15:val="{2FCCD759-C686-4FF2-8846-0D544D01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
      <w:ind w:left="127"/>
      <w:outlineLvl w:val="0"/>
    </w:pPr>
    <w:rPr>
      <w:sz w:val="52"/>
      <w:szCs w:val="52"/>
    </w:rPr>
  </w:style>
  <w:style w:type="paragraph" w:styleId="Heading2">
    <w:name w:val="heading 2"/>
    <w:basedOn w:val="Normal"/>
    <w:uiPriority w:val="1"/>
    <w:qFormat/>
    <w:pPr>
      <w:spacing w:before="12"/>
      <w:ind w:left="127"/>
      <w:outlineLvl w:val="1"/>
    </w:pPr>
    <w:rPr>
      <w:sz w:val="24"/>
      <w:szCs w:val="24"/>
    </w:rPr>
  </w:style>
  <w:style w:type="paragraph" w:styleId="Heading3">
    <w:name w:val="heading 3"/>
    <w:basedOn w:val="Normal"/>
    <w:uiPriority w:val="1"/>
    <w:qFormat/>
    <w:pPr>
      <w:ind w:left="119"/>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60"/>
      <w:ind w:left="760" w:hanging="6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drienne.colby@db.com" TargetMode="External"/><Relationship Id="rId18" Type="http://schemas.openxmlformats.org/officeDocument/2006/relationships/hyperlink" Target="http://www.imore.com/iphone-slow)" TargetMode="External"/><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mailto:sherri.scribner@db.com" TargetMode="External"/><Relationship Id="rId17" Type="http://schemas.openxmlformats.org/officeDocument/2006/relationships/hyperlink" Target="http://www.cnbc.com/2018/02/27/apple-launching-medical-clinics-fo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wsj.com/articles/your-love-of-your-old-smartphone-is-a-proble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dc.com/getdoc.jsp?containerId=prUS43598218)"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wsj.com/articles/your-love-of-your-old-smartphone-is-a-problem-" TargetMode="External"/><Relationship Id="rId23" Type="http://schemas.openxmlformats.org/officeDocument/2006/relationships/footer" Target="footer2.xml"/><Relationship Id="rId28" Type="http://schemas.openxmlformats.org/officeDocument/2006/relationships/customXml" Target="../customXml/item3.xml"/><Relationship Id="rId10" Type="http://schemas.openxmlformats.org/officeDocument/2006/relationships/hyperlink" Target="http://www.bloomberg.com/news/articles/2018-02-26/apple-is-said-to-plan-" TargetMode="External"/><Relationship Id="rId19" Type="http://schemas.openxmlformats.org/officeDocument/2006/relationships/hyperlink" Target="http://www.cnbc.com/2018/02/26/apple-con%EF%AC%81rms-it-uses-google-cloud-for-" TargetMode="External"/><Relationship Id="rId4" Type="http://schemas.openxmlformats.org/officeDocument/2006/relationships/webSettings" Target="webSettings.xml"/><Relationship Id="rId9" Type="http://schemas.openxmlformats.org/officeDocument/2006/relationships/hyperlink" Target="http://www.bloomberg.com/news/articles/2018-02-26/apple-is-said-to-plan-" TargetMode="External"/><Relationship Id="rId14" Type="http://schemas.openxmlformats.org/officeDocument/2006/relationships/hyperlink" Target="mailto:jeffrey.rand@db.com" TargetMode="External"/><Relationship Id="rId22" Type="http://schemas.openxmlformats.org/officeDocument/2006/relationships/footer" Target="footer1.xml"/><Relationship Id="rId27"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8A35B5-69C5-46A8-8877-D4D58C85DC0D}"/>
</file>

<file path=customXml/itemProps2.xml><?xml version="1.0" encoding="utf-8"?>
<ds:datastoreItem xmlns:ds="http://schemas.openxmlformats.org/officeDocument/2006/customXml" ds:itemID="{01B79AA0-C8E1-4828-9FBA-431B413A6038}"/>
</file>

<file path=customXml/itemProps3.xml><?xml version="1.0" encoding="utf-8"?>
<ds:datastoreItem xmlns:ds="http://schemas.openxmlformats.org/officeDocument/2006/customXml" ds:itemID="{B4F36D48-F96D-4B5F-9B4E-C35E0A439E29}"/>
</file>

<file path=docProps/app.xml><?xml version="1.0" encoding="utf-8"?>
<Properties xmlns="http://schemas.openxmlformats.org/officeDocument/2006/extended-properties" xmlns:vt="http://schemas.openxmlformats.org/officeDocument/2006/docPropsVTypes">
  <Template>Normal</Template>
  <TotalTime>0</TotalTime>
  <Pages>4</Pages>
  <Words>1095</Words>
  <Characters>6247</Characters>
  <Application>Microsoft Office Word</Application>
  <DocSecurity>0</DocSecurity>
  <Lines>52</Lines>
  <Paragraphs>14</Paragraphs>
  <ScaleCrop>false</ScaleCrop>
  <Company>Washington University</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Public</cp:keywords>
  <cp:lastModifiedBy>Ontieri, Eric</cp:lastModifiedBy>
  <cp:revision>2</cp:revision>
  <dcterms:created xsi:type="dcterms:W3CDTF">2019-04-26T12:44:00Z</dcterms:created>
  <dcterms:modified xsi:type="dcterms:W3CDTF">2019-04-27T16:41:00Z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LastSaved">
    <vt:filetime>2019-04-26T00:00:00Z</vt:filetime>
  </property>
  <property fmtid="{D5CDD505-2E9C-101B-9397-08002B2CF9AE}" pid="4" name="ContentTypeId">
    <vt:lpwstr>0x0101005084C1544BC30E449120C21912C8B48F</vt:lpwstr>
  </property>
</Properties>
</file>