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978" w:rsidRDefault="00670077">
      <w:pPr>
        <w:pStyle w:val="BodyText"/>
        <w:ind w:left="107"/>
        <w:rPr>
          <w:rFonts w:ascii="Times New Roman"/>
          <w:sz w:val="20"/>
        </w:rPr>
      </w:pPr>
      <w:r>
        <w:rPr>
          <w:rFonts w:ascii="Times New Roman"/>
          <w:sz w:val="20"/>
        </w:rPr>
      </w:r>
      <w:r>
        <w:rPr>
          <w:rFonts w:ascii="Times New Roman"/>
          <w:sz w:val="20"/>
        </w:rPr>
        <w:pict>
          <v:group id="_x0000_s125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7" type="#_x0000_t75" style="position:absolute;left:9316;width:794;height:372">
              <v:imagedata r:id="rId7" o:title=""/>
            </v:shape>
            <v:rect id="_x0000_s1266" style="position:absolute;width:10224;height:3116" stroked="f"/>
            <v:line id="_x0000_s1265" style="position:absolute" from="6693,1531" to="6693,3572" strokeweight=".25pt"/>
            <v:line id="_x0000_s1264" style="position:absolute" from="2401,3572" to="2401,1531" strokeweight=".25pt"/>
            <v:shape id="_x0000_s1263" type="#_x0000_t75" style="position:absolute;left:9105;top:562;width:998;height:998">
              <v:imagedata r:id="rId8" o:title=""/>
            </v:shape>
            <v:shapetype id="_x0000_t202" coordsize="21600,21600" o:spt="202" path="m,l,21600r21600,l21600,xe">
              <v:stroke joinstyle="miter"/>
              <v:path gradientshapeok="t" o:connecttype="rect"/>
            </v:shapetype>
            <v:shape id="_x0000_s1262" type="#_x0000_t202" style="position:absolute;top:570;width:2283;height:500" filled="f" stroked="f">
              <v:textbox inset="0,0,0,0">
                <w:txbxContent>
                  <w:p w:rsidR="00604978" w:rsidRDefault="00670077">
                    <w:pPr>
                      <w:spacing w:before="30" w:line="177" w:lineRule="auto"/>
                      <w:ind w:right="2" w:firstLine="11"/>
                      <w:rPr>
                        <w:sz w:val="27"/>
                      </w:rPr>
                    </w:pPr>
                    <w:bookmarkStart w:id="0" w:name="Page_1"/>
                    <w:bookmarkStart w:id="1" w:name="For_the_week_ending_April_27,_2018"/>
                    <w:bookmarkStart w:id="2" w:name="Supply_chain_suggests_8M_iPhone_X_orders"/>
                    <w:bookmarkStart w:id="3" w:name="Table_Title:_Companies_featured"/>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61" type="#_x0000_t202" style="position:absolute;top:1509;width:2268;height:1180" filled="f" stroked="f">
              <v:textbox inset="0,0,0,0">
                <w:txbxContent>
                  <w:p w:rsidR="00604978" w:rsidRDefault="00670077">
                    <w:pPr>
                      <w:spacing w:line="173" w:lineRule="exact"/>
                      <w:rPr>
                        <w:sz w:val="18"/>
                      </w:rPr>
                    </w:pPr>
                    <w:r>
                      <w:rPr>
                        <w:color w:val="0098DB"/>
                        <w:w w:val="105"/>
                        <w:sz w:val="18"/>
                      </w:rPr>
                      <w:t>North America</w:t>
                    </w:r>
                  </w:p>
                  <w:p w:rsidR="00604978" w:rsidRDefault="00670077">
                    <w:pPr>
                      <w:spacing w:before="7"/>
                      <w:rPr>
                        <w:sz w:val="20"/>
                      </w:rPr>
                    </w:pPr>
                    <w:r>
                      <w:rPr>
                        <w:w w:val="105"/>
                        <w:sz w:val="20"/>
                      </w:rPr>
                      <w:t>United States</w:t>
                    </w:r>
                  </w:p>
                  <w:p w:rsidR="00604978" w:rsidRDefault="00670077">
                    <w:pPr>
                      <w:spacing w:before="77"/>
                      <w:rPr>
                        <w:sz w:val="18"/>
                      </w:rPr>
                    </w:pPr>
                    <w:r>
                      <w:rPr>
                        <w:color w:val="0098DB"/>
                        <w:sz w:val="18"/>
                      </w:rPr>
                      <w:t>TMT</w:t>
                    </w:r>
                  </w:p>
                  <w:p w:rsidR="00604978" w:rsidRDefault="00670077">
                    <w:pPr>
                      <w:spacing w:before="7" w:line="249" w:lineRule="auto"/>
                      <w:ind w:right="-17"/>
                      <w:rPr>
                        <w:sz w:val="20"/>
                      </w:rPr>
                    </w:pPr>
                    <w:r>
                      <w:rPr>
                        <w:w w:val="105"/>
                        <w:sz w:val="20"/>
                      </w:rPr>
                      <w:t>IT Hardware and Supply Chain</w:t>
                    </w:r>
                  </w:p>
                </w:txbxContent>
              </v:textbox>
            </v:shape>
            <v:shape id="_x0000_s1260" type="#_x0000_t202" style="position:absolute;left:2585;top:1552;width:3377;height:1015" filled="f" stroked="f">
              <v:textbox inset="0,0,0,0">
                <w:txbxContent>
                  <w:p w:rsidR="00604978" w:rsidRDefault="00670077">
                    <w:pPr>
                      <w:spacing w:line="174" w:lineRule="exact"/>
                      <w:ind w:left="33"/>
                    </w:pPr>
                    <w:r>
                      <w:rPr>
                        <w:color w:val="0098DB"/>
                        <w:w w:val="105"/>
                      </w:rPr>
                      <w:t>Industry</w:t>
                    </w:r>
                  </w:p>
                  <w:p w:rsidR="00604978" w:rsidRDefault="00670077">
                    <w:pPr>
                      <w:spacing w:before="17" w:line="211" w:lineRule="auto"/>
                      <w:ind w:right="8"/>
                      <w:rPr>
                        <w:sz w:val="40"/>
                      </w:rPr>
                    </w:pPr>
                    <w:r>
                      <w:rPr>
                        <w:w w:val="105"/>
                        <w:sz w:val="40"/>
                      </w:rPr>
                      <w:t>Scribner's Slice of Apple</w:t>
                    </w:r>
                  </w:p>
                </w:txbxContent>
              </v:textbox>
            </v:shape>
            <v:shape id="_x0000_s1259" type="#_x0000_t202" style="position:absolute;left:6955;top:1525;width:1268;height:435" filled="f" stroked="f">
              <v:textbox inset="0,0,0,0">
                <w:txbxContent>
                  <w:p w:rsidR="00604978" w:rsidRDefault="00670077">
                    <w:pPr>
                      <w:spacing w:line="173" w:lineRule="exact"/>
                      <w:rPr>
                        <w:sz w:val="18"/>
                      </w:rPr>
                    </w:pPr>
                    <w:r>
                      <w:rPr>
                        <w:color w:val="0098DB"/>
                        <w:w w:val="105"/>
                        <w:sz w:val="18"/>
                      </w:rPr>
                      <w:t>Date</w:t>
                    </w:r>
                  </w:p>
                  <w:p w:rsidR="00604978" w:rsidRDefault="00670077">
                    <w:pPr>
                      <w:spacing w:before="24"/>
                      <w:rPr>
                        <w:sz w:val="20"/>
                      </w:rPr>
                    </w:pPr>
                    <w:r>
                      <w:rPr>
                        <w:w w:val="105"/>
                        <w:sz w:val="20"/>
                      </w:rPr>
                      <w:t>29 April 2018</w:t>
                    </w:r>
                  </w:p>
                </w:txbxContent>
              </v:textbox>
            </v:shape>
            <v:shape id="_x0000_s1258" type="#_x0000_t202" style="position:absolute;left:6955;top:2143;width:1284;height:280" filled="f" stroked="f">
              <v:textbox inset="0,0,0,0">
                <w:txbxContent>
                  <w:p w:rsidR="00604978" w:rsidRDefault="00670077">
                    <w:pPr>
                      <w:spacing w:line="269" w:lineRule="exact"/>
                      <w:rPr>
                        <w:sz w:val="28"/>
                      </w:rPr>
                    </w:pPr>
                    <w:r>
                      <w:rPr>
                        <w:color w:val="0098DB"/>
                        <w:sz w:val="28"/>
                      </w:rPr>
                      <w:t>Periodical</w:t>
                    </w:r>
                  </w:p>
                </w:txbxContent>
              </v:textbox>
            </v:shape>
            <w10:wrap type="none"/>
            <w10:anchorlock/>
          </v:group>
        </w:pict>
      </w:r>
    </w:p>
    <w:p w:rsidR="00604978" w:rsidRDefault="00670077">
      <w:pPr>
        <w:spacing w:before="57"/>
        <w:ind w:left="107"/>
        <w:rPr>
          <w:sz w:val="36"/>
        </w:rPr>
      </w:pPr>
      <w:r>
        <w:rPr>
          <w:w w:val="105"/>
          <w:sz w:val="36"/>
        </w:rPr>
        <w:t>A weekly take on Apple news</w:t>
      </w:r>
    </w:p>
    <w:p w:rsidR="00604978" w:rsidRDefault="00604978">
      <w:pPr>
        <w:pStyle w:val="BodyText"/>
        <w:rPr>
          <w:sz w:val="20"/>
        </w:rPr>
      </w:pPr>
    </w:p>
    <w:p w:rsidR="00604978" w:rsidRDefault="00604978">
      <w:pPr>
        <w:pStyle w:val="BodyText"/>
        <w:spacing w:before="2"/>
        <w:rPr>
          <w:sz w:val="21"/>
        </w:rPr>
      </w:pPr>
    </w:p>
    <w:p w:rsidR="00604978" w:rsidRDefault="00670077">
      <w:pPr>
        <w:pStyle w:val="BodyText"/>
        <w:spacing w:line="20" w:lineRule="exact"/>
        <w:ind w:left="102"/>
        <w:rPr>
          <w:sz w:val="2"/>
        </w:rPr>
      </w:pPr>
      <w:r>
        <w:rPr>
          <w:sz w:val="2"/>
        </w:rPr>
      </w:r>
      <w:r>
        <w:rPr>
          <w:sz w:val="2"/>
        </w:rPr>
        <w:pict>
          <v:group id="_x0000_s1255" style="width:335pt;height:.5pt;mso-position-horizontal-relative:char;mso-position-vertical-relative:line" coordsize="6700,10">
            <v:line id="_x0000_s1256" style="position:absolute" from="6695,5" to="5,5" strokeweight=".5pt"/>
            <w10:wrap type="none"/>
            <w10:anchorlock/>
          </v:group>
        </w:pict>
      </w:r>
    </w:p>
    <w:p w:rsidR="00604978" w:rsidRDefault="00604978">
      <w:pPr>
        <w:spacing w:line="20" w:lineRule="exact"/>
        <w:rPr>
          <w:sz w:val="2"/>
        </w:rPr>
        <w:sectPr w:rsidR="00604978">
          <w:type w:val="continuous"/>
          <w:pgSz w:w="11910" w:h="15840"/>
          <w:pgMar w:top="0" w:right="600" w:bottom="0" w:left="800" w:header="720" w:footer="720" w:gutter="0"/>
          <w:cols w:space="720"/>
        </w:sectPr>
      </w:pPr>
    </w:p>
    <w:p w:rsidR="00604978" w:rsidRDefault="00670077">
      <w:pPr>
        <w:pStyle w:val="BodyText"/>
        <w:spacing w:before="68"/>
        <w:ind w:left="107"/>
        <w:jc w:val="both"/>
      </w:pPr>
      <w:r>
        <w:rPr>
          <w:color w:val="0098DB"/>
          <w:w w:val="105"/>
        </w:rPr>
        <w:t>For the week ending April 27, 2018</w:t>
      </w:r>
    </w:p>
    <w:p w:rsidR="00604978" w:rsidRDefault="00670077">
      <w:pPr>
        <w:pStyle w:val="BodyText"/>
        <w:spacing w:before="2" w:line="278" w:lineRule="auto"/>
        <w:ind w:left="107"/>
        <w:jc w:val="both"/>
      </w:pPr>
      <w:r>
        <w:rPr>
          <w:w w:val="105"/>
        </w:rPr>
        <w:t xml:space="preserve">Negative news on iPhone X demand continued to be a </w:t>
      </w:r>
      <w:r>
        <w:rPr>
          <w:spacing w:val="-3"/>
          <w:w w:val="105"/>
        </w:rPr>
        <w:t xml:space="preserve">key </w:t>
      </w:r>
      <w:r>
        <w:rPr>
          <w:w w:val="105"/>
        </w:rPr>
        <w:t>theme this week, with a report suggesting C2Q-18 iPhone X production will only reach 8M units, due to oversupply and</w:t>
      </w:r>
      <w:r>
        <w:rPr>
          <w:w w:val="105"/>
        </w:rPr>
        <w:t xml:space="preserve"> weak demand for the high-priced phone. The report comes amid additional negative earnings reads on iPhone demand this week from suppliers and U.S. carriers. In other news, Intel is likely to supply 70% of 2018</w:t>
      </w:r>
      <w:r>
        <w:rPr>
          <w:spacing w:val="-15"/>
          <w:w w:val="105"/>
        </w:rPr>
        <w:t xml:space="preserve"> </w:t>
      </w:r>
      <w:r>
        <w:rPr>
          <w:w w:val="105"/>
        </w:rPr>
        <w:t>iPhone</w:t>
      </w:r>
      <w:r>
        <w:rPr>
          <w:spacing w:val="-15"/>
          <w:w w:val="105"/>
        </w:rPr>
        <w:t xml:space="preserve"> </w:t>
      </w:r>
      <w:r>
        <w:rPr>
          <w:w w:val="105"/>
        </w:rPr>
        <w:t>modem</w:t>
      </w:r>
      <w:r>
        <w:rPr>
          <w:spacing w:val="-15"/>
          <w:w w:val="105"/>
        </w:rPr>
        <w:t xml:space="preserve"> </w:t>
      </w:r>
      <w:r>
        <w:rPr>
          <w:w w:val="105"/>
        </w:rPr>
        <w:t>chips</w:t>
      </w:r>
      <w:r>
        <w:rPr>
          <w:spacing w:val="-15"/>
          <w:w w:val="105"/>
        </w:rPr>
        <w:t xml:space="preserve"> </w:t>
      </w:r>
      <w:r>
        <w:rPr>
          <w:w w:val="105"/>
        </w:rPr>
        <w:t>as</w:t>
      </w:r>
      <w:r>
        <w:rPr>
          <w:spacing w:val="-15"/>
          <w:w w:val="105"/>
        </w:rPr>
        <w:t xml:space="preserve"> </w:t>
      </w:r>
      <w:r>
        <w:rPr>
          <w:w w:val="105"/>
        </w:rPr>
        <w:t>Qualcomm's</w:t>
      </w:r>
      <w:r>
        <w:rPr>
          <w:spacing w:val="-15"/>
          <w:w w:val="105"/>
        </w:rPr>
        <w:t xml:space="preserve"> </w:t>
      </w:r>
      <w:r>
        <w:rPr>
          <w:w w:val="105"/>
        </w:rPr>
        <w:t>share</w:t>
      </w:r>
      <w:r>
        <w:rPr>
          <w:spacing w:val="-15"/>
          <w:w w:val="105"/>
        </w:rPr>
        <w:t xml:space="preserve"> </w:t>
      </w:r>
      <w:r>
        <w:rPr>
          <w:w w:val="105"/>
        </w:rPr>
        <w:t>dwindl</w:t>
      </w:r>
      <w:r>
        <w:rPr>
          <w:w w:val="105"/>
        </w:rPr>
        <w:t>es,</w:t>
      </w:r>
      <w:r>
        <w:rPr>
          <w:spacing w:val="-15"/>
          <w:w w:val="105"/>
        </w:rPr>
        <w:t xml:space="preserve"> </w:t>
      </w:r>
      <w:r>
        <w:rPr>
          <w:w w:val="105"/>
        </w:rPr>
        <w:t>the</w:t>
      </w:r>
      <w:r>
        <w:rPr>
          <w:spacing w:val="-15"/>
          <w:w w:val="105"/>
        </w:rPr>
        <w:t xml:space="preserve"> </w:t>
      </w:r>
      <w:r>
        <w:rPr>
          <w:w w:val="105"/>
        </w:rPr>
        <w:t>EU</w:t>
      </w:r>
      <w:r>
        <w:rPr>
          <w:spacing w:val="-15"/>
          <w:w w:val="105"/>
        </w:rPr>
        <w:t xml:space="preserve"> </w:t>
      </w:r>
      <w:r>
        <w:rPr>
          <w:w w:val="105"/>
        </w:rPr>
        <w:t>is</w:t>
      </w:r>
      <w:r>
        <w:rPr>
          <w:spacing w:val="-15"/>
          <w:w w:val="105"/>
        </w:rPr>
        <w:t xml:space="preserve"> </w:t>
      </w:r>
      <w:r>
        <w:rPr>
          <w:w w:val="105"/>
        </w:rPr>
        <w:t>investigating Apple's</w:t>
      </w:r>
      <w:r>
        <w:rPr>
          <w:spacing w:val="-8"/>
          <w:w w:val="105"/>
        </w:rPr>
        <w:t xml:space="preserve"> </w:t>
      </w:r>
      <w:r>
        <w:rPr>
          <w:w w:val="105"/>
        </w:rPr>
        <w:t>Shazam</w:t>
      </w:r>
      <w:r>
        <w:rPr>
          <w:spacing w:val="-8"/>
          <w:w w:val="105"/>
        </w:rPr>
        <w:t xml:space="preserve"> </w:t>
      </w:r>
      <w:r>
        <w:rPr>
          <w:w w:val="105"/>
        </w:rPr>
        <w:t>acquisition,</w:t>
      </w:r>
      <w:r>
        <w:rPr>
          <w:spacing w:val="-8"/>
          <w:w w:val="105"/>
        </w:rPr>
        <w:t xml:space="preserve"> </w:t>
      </w:r>
      <w:r>
        <w:rPr>
          <w:w w:val="105"/>
        </w:rPr>
        <w:t>Apple</w:t>
      </w:r>
      <w:r>
        <w:rPr>
          <w:spacing w:val="-8"/>
          <w:w w:val="105"/>
        </w:rPr>
        <w:t xml:space="preserve"> </w:t>
      </w:r>
      <w:r>
        <w:rPr>
          <w:w w:val="105"/>
        </w:rPr>
        <w:t>will</w:t>
      </w:r>
      <w:r>
        <w:rPr>
          <w:spacing w:val="-8"/>
          <w:w w:val="105"/>
        </w:rPr>
        <w:t xml:space="preserve"> </w:t>
      </w:r>
      <w:r>
        <w:rPr>
          <w:w w:val="105"/>
        </w:rPr>
        <w:t>begin</w:t>
      </w:r>
      <w:r>
        <w:rPr>
          <w:spacing w:val="-8"/>
          <w:w w:val="105"/>
        </w:rPr>
        <w:t xml:space="preserve"> </w:t>
      </w:r>
      <w:r>
        <w:rPr>
          <w:w w:val="105"/>
        </w:rPr>
        <w:t>transferring</w:t>
      </w:r>
      <w:r>
        <w:rPr>
          <w:spacing w:val="-8"/>
          <w:w w:val="105"/>
        </w:rPr>
        <w:t xml:space="preserve"> </w:t>
      </w:r>
      <w:r>
        <w:rPr>
          <w:w w:val="105"/>
        </w:rPr>
        <w:t>13B</w:t>
      </w:r>
      <w:r>
        <w:rPr>
          <w:spacing w:val="-8"/>
          <w:w w:val="105"/>
        </w:rPr>
        <w:t xml:space="preserve"> </w:t>
      </w:r>
      <w:r>
        <w:rPr>
          <w:w w:val="105"/>
        </w:rPr>
        <w:t>Euros</w:t>
      </w:r>
      <w:r>
        <w:rPr>
          <w:spacing w:val="-8"/>
          <w:w w:val="105"/>
        </w:rPr>
        <w:t xml:space="preserve"> </w:t>
      </w:r>
      <w:r>
        <w:rPr>
          <w:w w:val="105"/>
        </w:rPr>
        <w:t>to</w:t>
      </w:r>
      <w:r>
        <w:rPr>
          <w:spacing w:val="-8"/>
          <w:w w:val="105"/>
        </w:rPr>
        <w:t xml:space="preserve"> </w:t>
      </w:r>
      <w:r>
        <w:rPr>
          <w:w w:val="105"/>
        </w:rPr>
        <w:t>an</w:t>
      </w:r>
      <w:r>
        <w:rPr>
          <w:spacing w:val="-8"/>
          <w:w w:val="105"/>
        </w:rPr>
        <w:t xml:space="preserve"> </w:t>
      </w:r>
      <w:r>
        <w:rPr>
          <w:w w:val="105"/>
        </w:rPr>
        <w:t>escrow account</w:t>
      </w:r>
      <w:r>
        <w:rPr>
          <w:spacing w:val="-12"/>
          <w:w w:val="105"/>
        </w:rPr>
        <w:t xml:space="preserve"> </w:t>
      </w:r>
      <w:r>
        <w:rPr>
          <w:w w:val="105"/>
        </w:rPr>
        <w:t>while</w:t>
      </w:r>
      <w:r>
        <w:rPr>
          <w:spacing w:val="-12"/>
          <w:w w:val="105"/>
        </w:rPr>
        <w:t xml:space="preserve"> </w:t>
      </w:r>
      <w:r>
        <w:rPr>
          <w:w w:val="105"/>
        </w:rPr>
        <w:t>the</w:t>
      </w:r>
      <w:r>
        <w:rPr>
          <w:spacing w:val="-12"/>
          <w:w w:val="105"/>
        </w:rPr>
        <w:t xml:space="preserve"> </w:t>
      </w:r>
      <w:r>
        <w:rPr>
          <w:w w:val="105"/>
        </w:rPr>
        <w:t>EU</w:t>
      </w:r>
      <w:r>
        <w:rPr>
          <w:spacing w:val="-12"/>
          <w:w w:val="105"/>
        </w:rPr>
        <w:t xml:space="preserve"> </w:t>
      </w:r>
      <w:r>
        <w:rPr>
          <w:w w:val="105"/>
        </w:rPr>
        <w:t>deliberates</w:t>
      </w:r>
      <w:r>
        <w:rPr>
          <w:spacing w:val="-12"/>
          <w:w w:val="105"/>
        </w:rPr>
        <w:t xml:space="preserve"> </w:t>
      </w:r>
      <w:r>
        <w:rPr>
          <w:w w:val="105"/>
        </w:rPr>
        <w:t>its</w:t>
      </w:r>
      <w:r>
        <w:rPr>
          <w:spacing w:val="-12"/>
          <w:w w:val="105"/>
        </w:rPr>
        <w:t xml:space="preserve"> </w:t>
      </w:r>
      <w:r>
        <w:rPr>
          <w:w w:val="105"/>
        </w:rPr>
        <w:t>tax</w:t>
      </w:r>
      <w:r>
        <w:rPr>
          <w:spacing w:val="-12"/>
          <w:w w:val="105"/>
        </w:rPr>
        <w:t xml:space="preserve"> </w:t>
      </w:r>
      <w:r>
        <w:rPr>
          <w:w w:val="105"/>
        </w:rPr>
        <w:t>case,</w:t>
      </w:r>
      <w:r>
        <w:rPr>
          <w:spacing w:val="-13"/>
          <w:w w:val="105"/>
        </w:rPr>
        <w:t xml:space="preserve"> </w:t>
      </w:r>
      <w:r>
        <w:rPr>
          <w:w w:val="105"/>
        </w:rPr>
        <w:t>Apple</w:t>
      </w:r>
      <w:r>
        <w:rPr>
          <w:spacing w:val="-12"/>
          <w:w w:val="105"/>
        </w:rPr>
        <w:t xml:space="preserve"> </w:t>
      </w:r>
      <w:r>
        <w:rPr>
          <w:w w:val="105"/>
        </w:rPr>
        <w:t>Music</w:t>
      </w:r>
      <w:r>
        <w:rPr>
          <w:spacing w:val="-12"/>
          <w:w w:val="105"/>
        </w:rPr>
        <w:t xml:space="preserve"> </w:t>
      </w:r>
      <w:r>
        <w:rPr>
          <w:w w:val="105"/>
        </w:rPr>
        <w:t>contributed</w:t>
      </w:r>
      <w:r>
        <w:rPr>
          <w:spacing w:val="-12"/>
          <w:w w:val="105"/>
        </w:rPr>
        <w:t xml:space="preserve"> </w:t>
      </w:r>
      <w:r>
        <w:rPr>
          <w:w w:val="105"/>
        </w:rPr>
        <w:t>to</w:t>
      </w:r>
      <w:r>
        <w:rPr>
          <w:spacing w:val="-12"/>
          <w:w w:val="105"/>
        </w:rPr>
        <w:t xml:space="preserve"> </w:t>
      </w:r>
      <w:r>
        <w:rPr>
          <w:w w:val="105"/>
        </w:rPr>
        <w:t>39%</w:t>
      </w:r>
      <w:r>
        <w:rPr>
          <w:spacing w:val="-12"/>
          <w:w w:val="105"/>
        </w:rPr>
        <w:t xml:space="preserve"> </w:t>
      </w:r>
      <w:r>
        <w:rPr>
          <w:w w:val="105"/>
        </w:rPr>
        <w:t xml:space="preserve">Y/Y growth in global streaming music sales in </w:t>
      </w:r>
      <w:r>
        <w:rPr>
          <w:spacing w:val="-3"/>
          <w:w w:val="105"/>
        </w:rPr>
        <w:t xml:space="preserve">CY-17,and </w:t>
      </w:r>
      <w:r>
        <w:rPr>
          <w:w w:val="105"/>
        </w:rPr>
        <w:t>Apple is replacing</w:t>
      </w:r>
      <w:r>
        <w:rPr>
          <w:spacing w:val="-18"/>
          <w:w w:val="105"/>
        </w:rPr>
        <w:t xml:space="preserve"> </w:t>
      </w:r>
      <w:r>
        <w:rPr>
          <w:w w:val="105"/>
        </w:rPr>
        <w:t>defective MacBook batteries for free. Lastly, a survey suggests that, given the choice, enterprise employees prefer Apple devices and the company hired a Samsung exec to head its South Korean</w:t>
      </w:r>
      <w:r>
        <w:rPr>
          <w:spacing w:val="-23"/>
          <w:w w:val="105"/>
        </w:rPr>
        <w:t xml:space="preserve"> </w:t>
      </w:r>
      <w:r>
        <w:rPr>
          <w:w w:val="105"/>
        </w:rPr>
        <w:t>division.</w:t>
      </w:r>
    </w:p>
    <w:p w:rsidR="00604978" w:rsidRDefault="00670077">
      <w:pPr>
        <w:pStyle w:val="BodyText"/>
        <w:spacing w:before="114"/>
        <w:ind w:left="107"/>
        <w:jc w:val="both"/>
      </w:pPr>
      <w:r>
        <w:rPr>
          <w:color w:val="0098DB"/>
          <w:w w:val="105"/>
        </w:rPr>
        <w:t>Supply chain suggests 8M iPhone X o</w:t>
      </w:r>
      <w:r>
        <w:rPr>
          <w:color w:val="0098DB"/>
          <w:w w:val="105"/>
        </w:rPr>
        <w:t>rders in C2Q-18</w:t>
      </w:r>
    </w:p>
    <w:p w:rsidR="00604978" w:rsidRDefault="00670077">
      <w:pPr>
        <w:pStyle w:val="BodyText"/>
        <w:spacing w:before="2" w:line="278" w:lineRule="auto"/>
        <w:ind w:left="107"/>
        <w:jc w:val="both"/>
      </w:pPr>
      <w:r>
        <w:rPr>
          <w:w w:val="105"/>
        </w:rPr>
        <w:t>Excess inventory and weak demand are reportedly resulting in C2Q-18 iPhone</w:t>
      </w:r>
      <w:r>
        <w:rPr>
          <w:spacing w:val="-36"/>
          <w:w w:val="105"/>
        </w:rPr>
        <w:t xml:space="preserve"> </w:t>
      </w:r>
      <w:r>
        <w:rPr>
          <w:w w:val="105"/>
        </w:rPr>
        <w:t>X order volume of only 8M units, according to supply chain sources cited by Fast Company.</w:t>
      </w:r>
      <w:r>
        <w:rPr>
          <w:spacing w:val="-11"/>
          <w:w w:val="105"/>
        </w:rPr>
        <w:t xml:space="preserve"> </w:t>
      </w:r>
      <w:r>
        <w:rPr>
          <w:w w:val="105"/>
        </w:rPr>
        <w:t>The</w:t>
      </w:r>
      <w:r>
        <w:rPr>
          <w:spacing w:val="-11"/>
          <w:w w:val="105"/>
        </w:rPr>
        <w:t xml:space="preserve"> </w:t>
      </w:r>
      <w:r>
        <w:rPr>
          <w:w w:val="105"/>
        </w:rPr>
        <w:t>report</w:t>
      </w:r>
      <w:r>
        <w:rPr>
          <w:spacing w:val="-11"/>
          <w:w w:val="105"/>
        </w:rPr>
        <w:t xml:space="preserve"> </w:t>
      </w:r>
      <w:r>
        <w:rPr>
          <w:w w:val="105"/>
        </w:rPr>
        <w:t>suggests</w:t>
      </w:r>
      <w:r>
        <w:rPr>
          <w:spacing w:val="-11"/>
          <w:w w:val="105"/>
        </w:rPr>
        <w:t xml:space="preserve"> </w:t>
      </w:r>
      <w:r>
        <w:rPr>
          <w:w w:val="105"/>
        </w:rPr>
        <w:t>the</w:t>
      </w:r>
      <w:r>
        <w:rPr>
          <w:spacing w:val="-11"/>
          <w:w w:val="105"/>
        </w:rPr>
        <w:t xml:space="preserve"> </w:t>
      </w:r>
      <w:r>
        <w:rPr>
          <w:w w:val="105"/>
        </w:rPr>
        <w:t>company</w:t>
      </w:r>
      <w:r>
        <w:rPr>
          <w:spacing w:val="-11"/>
          <w:w w:val="105"/>
        </w:rPr>
        <w:t xml:space="preserve"> </w:t>
      </w:r>
      <w:r>
        <w:rPr>
          <w:w w:val="105"/>
        </w:rPr>
        <w:t>is</w:t>
      </w:r>
      <w:r>
        <w:rPr>
          <w:spacing w:val="-11"/>
          <w:w w:val="105"/>
        </w:rPr>
        <w:t xml:space="preserve"> </w:t>
      </w:r>
      <w:r>
        <w:rPr>
          <w:w w:val="105"/>
        </w:rPr>
        <w:t>facing</w:t>
      </w:r>
      <w:r>
        <w:rPr>
          <w:spacing w:val="-11"/>
          <w:w w:val="105"/>
        </w:rPr>
        <w:t xml:space="preserve"> </w:t>
      </w:r>
      <w:r>
        <w:rPr>
          <w:w w:val="105"/>
        </w:rPr>
        <w:t>a</w:t>
      </w:r>
      <w:r>
        <w:rPr>
          <w:spacing w:val="-11"/>
          <w:w w:val="105"/>
        </w:rPr>
        <w:t xml:space="preserve"> </w:t>
      </w:r>
      <w:r>
        <w:rPr>
          <w:w w:val="105"/>
        </w:rPr>
        <w:t>glut</w:t>
      </w:r>
      <w:r>
        <w:rPr>
          <w:spacing w:val="-11"/>
          <w:w w:val="105"/>
        </w:rPr>
        <w:t xml:space="preserve"> </w:t>
      </w:r>
      <w:r>
        <w:rPr>
          <w:w w:val="105"/>
        </w:rPr>
        <w:t>of</w:t>
      </w:r>
      <w:r>
        <w:rPr>
          <w:spacing w:val="-11"/>
          <w:w w:val="105"/>
        </w:rPr>
        <w:t xml:space="preserve"> </w:t>
      </w:r>
      <w:r>
        <w:rPr>
          <w:w w:val="105"/>
        </w:rPr>
        <w:t>iPhone</w:t>
      </w:r>
      <w:r>
        <w:rPr>
          <w:spacing w:val="-11"/>
          <w:w w:val="105"/>
        </w:rPr>
        <w:t xml:space="preserve"> </w:t>
      </w:r>
      <w:r>
        <w:rPr>
          <w:w w:val="105"/>
        </w:rPr>
        <w:t>X</w:t>
      </w:r>
      <w:r>
        <w:rPr>
          <w:spacing w:val="-11"/>
          <w:w w:val="105"/>
        </w:rPr>
        <w:t xml:space="preserve"> </w:t>
      </w:r>
      <w:r>
        <w:rPr>
          <w:w w:val="105"/>
        </w:rPr>
        <w:t xml:space="preserve">inventory due </w:t>
      </w:r>
      <w:r>
        <w:rPr>
          <w:w w:val="105"/>
        </w:rPr>
        <w:t>to the device's high price and lengthening smartphone refresh cycles. Separately, we note that both Verizon (</w:t>
      </w:r>
      <w:hyperlink r:id="rId9">
        <w:r>
          <w:rPr>
            <w:color w:val="0000FF"/>
            <w:w w:val="105"/>
            <w:u w:val="single" w:color="0000FF"/>
          </w:rPr>
          <w:t>link</w:t>
        </w:r>
      </w:hyperlink>
      <w:r>
        <w:rPr>
          <w:w w:val="105"/>
        </w:rPr>
        <w:t>) a</w:t>
      </w:r>
      <w:r>
        <w:rPr>
          <w:w w:val="105"/>
        </w:rPr>
        <w:t>nd AT&amp;T (</w:t>
      </w:r>
      <w:hyperlink r:id="rId10">
        <w:r>
          <w:rPr>
            <w:color w:val="0000FF"/>
            <w:w w:val="105"/>
            <w:u w:val="single" w:color="0000FF"/>
          </w:rPr>
          <w:t>link</w:t>
        </w:r>
      </w:hyperlink>
      <w:r>
        <w:rPr>
          <w:w w:val="105"/>
        </w:rPr>
        <w:t xml:space="preserve">) reported below-  expectation smartphone upgrade rates in C1Q-18, according to DB's </w:t>
      </w:r>
      <w:r>
        <w:rPr>
          <w:spacing w:val="-3"/>
          <w:w w:val="105"/>
        </w:rPr>
        <w:t xml:space="preserve">Telecom </w:t>
      </w:r>
      <w:r>
        <w:rPr>
          <w:w w:val="105"/>
        </w:rPr>
        <w:t>analyst Ma</w:t>
      </w:r>
      <w:r>
        <w:rPr>
          <w:w w:val="105"/>
        </w:rPr>
        <w:t>tt Niknam , pointing to weak smartphone demand and a lengthening refresh</w:t>
      </w:r>
      <w:r>
        <w:rPr>
          <w:spacing w:val="-6"/>
          <w:w w:val="105"/>
        </w:rPr>
        <w:t xml:space="preserve"> </w:t>
      </w:r>
      <w:r>
        <w:rPr>
          <w:w w:val="105"/>
        </w:rPr>
        <w:t>cycle.</w:t>
      </w:r>
    </w:p>
    <w:p w:rsidR="00604978" w:rsidRDefault="00670077">
      <w:pPr>
        <w:pStyle w:val="BodyText"/>
        <w:spacing w:before="1" w:line="278" w:lineRule="auto"/>
        <w:ind w:left="107" w:right="323"/>
      </w:pPr>
      <w:r>
        <w:rPr>
          <w:w w:val="105"/>
        </w:rPr>
        <w:t>(ht</w:t>
      </w:r>
      <w:hyperlink r:id="rId11">
        <w:r>
          <w:rPr>
            <w:w w:val="105"/>
          </w:rPr>
          <w:t>tps://www</w:t>
        </w:r>
      </w:hyperlink>
      <w:r>
        <w:rPr>
          <w:w w:val="105"/>
        </w:rPr>
        <w:t>.f</w:t>
      </w:r>
      <w:hyperlink r:id="rId12">
        <w:r>
          <w:rPr>
            <w:w w:val="105"/>
          </w:rPr>
          <w:t>astcompan</w:t>
        </w:r>
      </w:hyperlink>
      <w:r>
        <w:rPr>
          <w:w w:val="105"/>
        </w:rPr>
        <w:t>y</w:t>
      </w:r>
      <w:hyperlink r:id="rId13">
        <w:r>
          <w:rPr>
            <w:w w:val="105"/>
          </w:rPr>
          <w:t>.com/40564691/source-apple-will-produce-only</w:t>
        </w:r>
      </w:hyperlink>
      <w:r>
        <w:rPr>
          <w:w w:val="105"/>
        </w:rPr>
        <w:t>-8- million-iphone-x-units</w:t>
      </w:r>
      <w:r>
        <w:rPr>
          <w:w w:val="105"/>
        </w:rPr>
        <w:t>-in-q2)</w:t>
      </w:r>
    </w:p>
    <w:p w:rsidR="00604978" w:rsidRDefault="00604978">
      <w:pPr>
        <w:pStyle w:val="BodyText"/>
        <w:spacing w:before="6"/>
        <w:rPr>
          <w:sz w:val="19"/>
        </w:rPr>
      </w:pPr>
    </w:p>
    <w:p w:rsidR="00604978" w:rsidRDefault="00670077">
      <w:pPr>
        <w:pStyle w:val="BodyText"/>
        <w:ind w:left="107"/>
        <w:jc w:val="both"/>
      </w:pPr>
      <w:r>
        <w:rPr>
          <w:color w:val="0098DB"/>
          <w:w w:val="105"/>
        </w:rPr>
        <w:t>Intel squeezing out QCOM as key iPhone modem supplier</w:t>
      </w:r>
    </w:p>
    <w:p w:rsidR="00604978" w:rsidRDefault="00670077">
      <w:pPr>
        <w:pStyle w:val="BodyText"/>
        <w:spacing w:before="2" w:line="278" w:lineRule="auto"/>
        <w:ind w:left="107"/>
        <w:jc w:val="both"/>
      </w:pPr>
      <w:r>
        <w:rPr>
          <w:w w:val="105"/>
        </w:rPr>
        <w:t xml:space="preserve">Intel is expected to supply 70% of the </w:t>
      </w:r>
      <w:r>
        <w:rPr>
          <w:spacing w:val="-6"/>
          <w:w w:val="105"/>
        </w:rPr>
        <w:t xml:space="preserve">LTE </w:t>
      </w:r>
      <w:r>
        <w:rPr>
          <w:w w:val="105"/>
        </w:rPr>
        <w:t xml:space="preserve">chips used in iPhones produced this </w:t>
      </w:r>
      <w:r>
        <w:rPr>
          <w:spacing w:val="-3"/>
          <w:w w:val="105"/>
        </w:rPr>
        <w:t xml:space="preserve">year, </w:t>
      </w:r>
      <w:r>
        <w:rPr>
          <w:w w:val="105"/>
        </w:rPr>
        <w:t>with Qualcomm expected to supply the remaining 30%, according to Fast Company. Apple is reportedly looking t</w:t>
      </w:r>
      <w:r>
        <w:rPr>
          <w:w w:val="105"/>
        </w:rPr>
        <w:t xml:space="preserve">o exclusively source its iPhone modem chips from Intel starting next </w:t>
      </w:r>
      <w:r>
        <w:rPr>
          <w:spacing w:val="-3"/>
          <w:w w:val="105"/>
        </w:rPr>
        <w:t xml:space="preserve">year. </w:t>
      </w:r>
      <w:r>
        <w:rPr>
          <w:w w:val="105"/>
        </w:rPr>
        <w:t>Qualcomm was the sole iPhone modem chip supplier</w:t>
      </w:r>
      <w:r>
        <w:rPr>
          <w:spacing w:val="-13"/>
          <w:w w:val="105"/>
        </w:rPr>
        <w:t xml:space="preserve"> </w:t>
      </w:r>
      <w:r>
        <w:rPr>
          <w:w w:val="105"/>
        </w:rPr>
        <w:t>from</w:t>
      </w:r>
      <w:r>
        <w:rPr>
          <w:spacing w:val="-13"/>
          <w:w w:val="105"/>
        </w:rPr>
        <w:t xml:space="preserve"> </w:t>
      </w:r>
      <w:r>
        <w:rPr>
          <w:w w:val="105"/>
        </w:rPr>
        <w:t>2011</w:t>
      </w:r>
      <w:r>
        <w:rPr>
          <w:spacing w:val="-13"/>
          <w:w w:val="105"/>
        </w:rPr>
        <w:t xml:space="preserve"> </w:t>
      </w:r>
      <w:r>
        <w:rPr>
          <w:w w:val="105"/>
        </w:rPr>
        <w:t>until</w:t>
      </w:r>
      <w:r>
        <w:rPr>
          <w:spacing w:val="-13"/>
          <w:w w:val="105"/>
        </w:rPr>
        <w:t xml:space="preserve"> </w:t>
      </w:r>
      <w:r>
        <w:rPr>
          <w:w w:val="105"/>
        </w:rPr>
        <w:t>2016</w:t>
      </w:r>
      <w:r>
        <w:rPr>
          <w:spacing w:val="-13"/>
          <w:w w:val="105"/>
        </w:rPr>
        <w:t xml:space="preserve"> </w:t>
      </w:r>
      <w:r>
        <w:rPr>
          <w:w w:val="105"/>
        </w:rPr>
        <w:t>when</w:t>
      </w:r>
      <w:r>
        <w:rPr>
          <w:spacing w:val="-13"/>
          <w:w w:val="105"/>
        </w:rPr>
        <w:t xml:space="preserve"> </w:t>
      </w:r>
      <w:r>
        <w:rPr>
          <w:w w:val="105"/>
        </w:rPr>
        <w:t>Apple</w:t>
      </w:r>
      <w:r>
        <w:rPr>
          <w:spacing w:val="-13"/>
          <w:w w:val="105"/>
        </w:rPr>
        <w:t xml:space="preserve"> </w:t>
      </w:r>
      <w:r>
        <w:rPr>
          <w:w w:val="105"/>
        </w:rPr>
        <w:t>began</w:t>
      </w:r>
      <w:r>
        <w:rPr>
          <w:spacing w:val="-13"/>
          <w:w w:val="105"/>
        </w:rPr>
        <w:t xml:space="preserve"> </w:t>
      </w:r>
      <w:r>
        <w:rPr>
          <w:w w:val="105"/>
        </w:rPr>
        <w:t>using</w:t>
      </w:r>
      <w:r>
        <w:rPr>
          <w:spacing w:val="-13"/>
          <w:w w:val="105"/>
        </w:rPr>
        <w:t xml:space="preserve"> </w:t>
      </w:r>
      <w:r>
        <w:rPr>
          <w:w w:val="105"/>
        </w:rPr>
        <w:t>some</w:t>
      </w:r>
      <w:r>
        <w:rPr>
          <w:spacing w:val="-13"/>
          <w:w w:val="105"/>
        </w:rPr>
        <w:t xml:space="preserve"> </w:t>
      </w:r>
      <w:r>
        <w:rPr>
          <w:w w:val="105"/>
        </w:rPr>
        <w:t>Intel</w:t>
      </w:r>
      <w:r>
        <w:rPr>
          <w:spacing w:val="-13"/>
          <w:w w:val="105"/>
        </w:rPr>
        <w:t xml:space="preserve"> </w:t>
      </w:r>
      <w:r>
        <w:rPr>
          <w:w w:val="105"/>
        </w:rPr>
        <w:t>chips</w:t>
      </w:r>
      <w:r>
        <w:rPr>
          <w:spacing w:val="-13"/>
          <w:w w:val="105"/>
        </w:rPr>
        <w:t xml:space="preserve"> </w:t>
      </w:r>
      <w:r>
        <w:rPr>
          <w:w w:val="105"/>
        </w:rPr>
        <w:t>on</w:t>
      </w:r>
      <w:r>
        <w:rPr>
          <w:spacing w:val="-13"/>
          <w:w w:val="105"/>
        </w:rPr>
        <w:t xml:space="preserve"> </w:t>
      </w:r>
      <w:r>
        <w:rPr>
          <w:w w:val="105"/>
        </w:rPr>
        <w:t>iPhone</w:t>
      </w:r>
    </w:p>
    <w:p w:rsidR="00604978" w:rsidRDefault="00670077">
      <w:pPr>
        <w:pStyle w:val="BodyText"/>
        <w:spacing w:before="1" w:line="278" w:lineRule="auto"/>
        <w:ind w:left="107"/>
      </w:pPr>
      <w:r>
        <w:rPr>
          <w:w w:val="105"/>
        </w:rPr>
        <w:t>7.</w:t>
      </w:r>
      <w:r>
        <w:rPr>
          <w:spacing w:val="-15"/>
          <w:w w:val="105"/>
        </w:rPr>
        <w:t xml:space="preserve"> </w:t>
      </w:r>
      <w:r>
        <w:rPr>
          <w:w w:val="105"/>
        </w:rPr>
        <w:t>While</w:t>
      </w:r>
      <w:r>
        <w:rPr>
          <w:spacing w:val="-15"/>
          <w:w w:val="105"/>
        </w:rPr>
        <w:t xml:space="preserve"> </w:t>
      </w:r>
      <w:r>
        <w:rPr>
          <w:w w:val="105"/>
        </w:rPr>
        <w:t>Apple</w:t>
      </w:r>
      <w:r>
        <w:rPr>
          <w:spacing w:val="-15"/>
          <w:w w:val="105"/>
        </w:rPr>
        <w:t xml:space="preserve"> </w:t>
      </w:r>
      <w:r>
        <w:rPr>
          <w:w w:val="105"/>
        </w:rPr>
        <w:t>has</w:t>
      </w:r>
      <w:r>
        <w:rPr>
          <w:spacing w:val="-15"/>
          <w:w w:val="105"/>
        </w:rPr>
        <w:t xml:space="preserve"> </w:t>
      </w:r>
      <w:r>
        <w:rPr>
          <w:w w:val="105"/>
        </w:rPr>
        <w:t>increasingly</w:t>
      </w:r>
      <w:r>
        <w:rPr>
          <w:spacing w:val="-15"/>
          <w:w w:val="105"/>
        </w:rPr>
        <w:t xml:space="preserve"> </w:t>
      </w:r>
      <w:r>
        <w:rPr>
          <w:w w:val="105"/>
        </w:rPr>
        <w:t>ramped</w:t>
      </w:r>
      <w:r>
        <w:rPr>
          <w:spacing w:val="-15"/>
          <w:w w:val="105"/>
        </w:rPr>
        <w:t xml:space="preserve"> </w:t>
      </w:r>
      <w:r>
        <w:rPr>
          <w:w w:val="105"/>
        </w:rPr>
        <w:t>its</w:t>
      </w:r>
      <w:r>
        <w:rPr>
          <w:spacing w:val="-15"/>
          <w:w w:val="105"/>
        </w:rPr>
        <w:t xml:space="preserve"> </w:t>
      </w:r>
      <w:r>
        <w:rPr>
          <w:w w:val="105"/>
        </w:rPr>
        <w:t>use</w:t>
      </w:r>
      <w:r>
        <w:rPr>
          <w:spacing w:val="-15"/>
          <w:w w:val="105"/>
        </w:rPr>
        <w:t xml:space="preserve"> </w:t>
      </w:r>
      <w:r>
        <w:rPr>
          <w:w w:val="105"/>
        </w:rPr>
        <w:t>of</w:t>
      </w:r>
      <w:r>
        <w:rPr>
          <w:spacing w:val="-15"/>
          <w:w w:val="105"/>
        </w:rPr>
        <w:t xml:space="preserve"> </w:t>
      </w:r>
      <w:r>
        <w:rPr>
          <w:w w:val="105"/>
        </w:rPr>
        <w:t>Intel</w:t>
      </w:r>
      <w:r>
        <w:rPr>
          <w:spacing w:val="-15"/>
          <w:w w:val="105"/>
        </w:rPr>
        <w:t xml:space="preserve"> </w:t>
      </w:r>
      <w:r>
        <w:rPr>
          <w:w w:val="105"/>
        </w:rPr>
        <w:t>chips</w:t>
      </w:r>
      <w:r>
        <w:rPr>
          <w:spacing w:val="-15"/>
          <w:w w:val="105"/>
        </w:rPr>
        <w:t xml:space="preserve"> </w:t>
      </w:r>
      <w:r>
        <w:rPr>
          <w:w w:val="105"/>
        </w:rPr>
        <w:t>in</w:t>
      </w:r>
      <w:r>
        <w:rPr>
          <w:spacing w:val="-15"/>
          <w:w w:val="105"/>
        </w:rPr>
        <w:t xml:space="preserve"> </w:t>
      </w:r>
      <w:r>
        <w:rPr>
          <w:w w:val="105"/>
        </w:rPr>
        <w:t>subsequent</w:t>
      </w:r>
      <w:r>
        <w:rPr>
          <w:spacing w:val="-15"/>
          <w:w w:val="105"/>
        </w:rPr>
        <w:t xml:space="preserve"> </w:t>
      </w:r>
      <w:r>
        <w:rPr>
          <w:w w:val="105"/>
        </w:rPr>
        <w:t>iPhone</w:t>
      </w:r>
      <w:r>
        <w:rPr>
          <w:w w:val="102"/>
        </w:rPr>
        <w:t xml:space="preserve"> </w:t>
      </w:r>
      <w:r>
        <w:rPr>
          <w:w w:val="105"/>
        </w:rPr>
        <w:t xml:space="preserve">cycles, an ongoing patent dispute between Qualcomm and Apple is believed to be fueling Apple's decisive shift </w:t>
      </w:r>
      <w:r>
        <w:rPr>
          <w:spacing w:val="-3"/>
          <w:w w:val="105"/>
        </w:rPr>
        <w:t xml:space="preserve">away </w:t>
      </w:r>
      <w:r>
        <w:rPr>
          <w:w w:val="105"/>
        </w:rPr>
        <w:t>from Qualcomm chips. (ht</w:t>
      </w:r>
      <w:hyperlink r:id="rId14">
        <w:r>
          <w:rPr>
            <w:w w:val="105"/>
          </w:rPr>
          <w:t>tps://www</w:t>
        </w:r>
      </w:hyperlink>
      <w:r>
        <w:rPr>
          <w:w w:val="105"/>
        </w:rPr>
        <w:t>.f</w:t>
      </w:r>
      <w:hyperlink r:id="rId15">
        <w:r>
          <w:rPr>
            <w:w w:val="105"/>
          </w:rPr>
          <w:t>astcompan</w:t>
        </w:r>
      </w:hyperlink>
      <w:r>
        <w:rPr>
          <w:w w:val="105"/>
        </w:rPr>
        <w:t>y</w:t>
      </w:r>
      <w:hyperlink r:id="rId16">
        <w:r>
          <w:rPr>
            <w:w w:val="105"/>
          </w:rPr>
          <w:t>.com/40564327/intel-to-supply-70-of-iphone-</w:t>
        </w:r>
      </w:hyperlink>
      <w:r>
        <w:rPr>
          <w:w w:val="105"/>
        </w:rPr>
        <w:t xml:space="preserve"> modems-this-year-100-in-2019)</w:t>
      </w:r>
    </w:p>
    <w:p w:rsidR="00604978" w:rsidRDefault="00604978">
      <w:pPr>
        <w:pStyle w:val="BodyText"/>
        <w:spacing w:before="6"/>
        <w:rPr>
          <w:sz w:val="19"/>
        </w:rPr>
      </w:pPr>
    </w:p>
    <w:p w:rsidR="00604978" w:rsidRDefault="00670077">
      <w:pPr>
        <w:pStyle w:val="BodyText"/>
        <w:ind w:left="107"/>
        <w:jc w:val="both"/>
      </w:pPr>
      <w:r>
        <w:rPr>
          <w:color w:val="0098DB"/>
          <w:w w:val="105"/>
        </w:rPr>
        <w:t>EU investigating Shazam acquisition</w:t>
      </w:r>
    </w:p>
    <w:p w:rsidR="00604978" w:rsidRDefault="00670077">
      <w:pPr>
        <w:spacing w:line="139" w:lineRule="exact"/>
        <w:ind w:left="107"/>
        <w:rPr>
          <w:sz w:val="14"/>
        </w:rPr>
      </w:pPr>
      <w:r>
        <w:br w:type="column"/>
      </w:r>
      <w:hyperlink r:id="rId17">
        <w:r>
          <w:rPr>
            <w:color w:val="0098DB"/>
            <w:w w:val="105"/>
            <w:sz w:val="14"/>
          </w:rPr>
          <w:t>Sherri Scribner</w:t>
        </w:r>
      </w:hyperlink>
    </w:p>
    <w:p w:rsidR="00604978" w:rsidRDefault="00670077">
      <w:pPr>
        <w:spacing w:before="93"/>
        <w:ind w:left="107"/>
        <w:rPr>
          <w:sz w:val="14"/>
        </w:rPr>
      </w:pPr>
      <w:r>
        <w:rPr>
          <w:w w:val="105"/>
          <w:sz w:val="14"/>
        </w:rPr>
        <w:t>Research Analyst</w:t>
      </w:r>
    </w:p>
    <w:p w:rsidR="00604978" w:rsidRDefault="00670077">
      <w:pPr>
        <w:spacing w:before="93"/>
        <w:ind w:left="107"/>
        <w:rPr>
          <w:sz w:val="14"/>
        </w:rPr>
      </w:pPr>
      <w:r>
        <w:rPr>
          <w:w w:val="105"/>
          <w:sz w:val="14"/>
        </w:rPr>
        <w:t>+1-212-250-5734</w:t>
      </w:r>
    </w:p>
    <w:p w:rsidR="00604978" w:rsidRDefault="00604978">
      <w:pPr>
        <w:pStyle w:val="BodyText"/>
        <w:spacing w:before="7"/>
        <w:rPr>
          <w:sz w:val="20"/>
        </w:rPr>
      </w:pPr>
    </w:p>
    <w:p w:rsidR="00604978" w:rsidRDefault="00670077">
      <w:pPr>
        <w:spacing w:line="379" w:lineRule="auto"/>
        <w:ind w:left="107" w:right="2259"/>
        <w:rPr>
          <w:sz w:val="14"/>
        </w:rPr>
      </w:pPr>
      <w:hyperlink r:id="rId18">
        <w:r>
          <w:rPr>
            <w:color w:val="0098DB"/>
            <w:w w:val="105"/>
            <w:sz w:val="14"/>
          </w:rPr>
          <w:t>Adrienne Colby</w:t>
        </w:r>
      </w:hyperlink>
      <w:r>
        <w:rPr>
          <w:color w:val="0098DB"/>
          <w:w w:val="105"/>
          <w:sz w:val="14"/>
        </w:rPr>
        <w:t xml:space="preserve"> </w:t>
      </w:r>
      <w:r>
        <w:rPr>
          <w:w w:val="105"/>
          <w:sz w:val="14"/>
        </w:rPr>
        <w:t>Associate Analyst</w:t>
      </w:r>
    </w:p>
    <w:p w:rsidR="00604978" w:rsidRDefault="00670077">
      <w:pPr>
        <w:spacing w:before="2"/>
        <w:ind w:left="107"/>
        <w:rPr>
          <w:sz w:val="14"/>
        </w:rPr>
      </w:pPr>
      <w:r>
        <w:rPr>
          <w:w w:val="105"/>
          <w:sz w:val="14"/>
        </w:rPr>
        <w:t>+1-212-250-0948</w:t>
      </w:r>
    </w:p>
    <w:p w:rsidR="00604978" w:rsidRDefault="00604978">
      <w:pPr>
        <w:pStyle w:val="BodyText"/>
        <w:spacing w:before="7"/>
        <w:rPr>
          <w:sz w:val="20"/>
        </w:rPr>
      </w:pPr>
    </w:p>
    <w:p w:rsidR="00604978" w:rsidRDefault="00670077">
      <w:pPr>
        <w:spacing w:line="379" w:lineRule="auto"/>
        <w:ind w:left="107" w:right="1654"/>
        <w:rPr>
          <w:sz w:val="14"/>
        </w:rPr>
      </w:pPr>
      <w:hyperlink r:id="rId19">
        <w:r>
          <w:rPr>
            <w:color w:val="0098DB"/>
            <w:w w:val="105"/>
            <w:sz w:val="14"/>
          </w:rPr>
          <w:t>Jeﬀrey Rand, CFA</w:t>
        </w:r>
      </w:hyperlink>
      <w:r>
        <w:rPr>
          <w:color w:val="0098DB"/>
          <w:w w:val="105"/>
          <w:sz w:val="14"/>
        </w:rPr>
        <w:t xml:space="preserve"> </w:t>
      </w:r>
      <w:r>
        <w:rPr>
          <w:sz w:val="14"/>
        </w:rPr>
        <w:t>Research Associate</w:t>
      </w:r>
    </w:p>
    <w:p w:rsidR="00604978" w:rsidRDefault="00670077">
      <w:pPr>
        <w:spacing w:before="2"/>
        <w:ind w:left="107"/>
        <w:rPr>
          <w:sz w:val="14"/>
        </w:rPr>
      </w:pPr>
      <w:r>
        <w:rPr>
          <w:w w:val="105"/>
          <w:sz w:val="14"/>
        </w:rPr>
        <w:t>+1-212-250-0639</w:t>
      </w:r>
    </w:p>
    <w:p w:rsidR="00604978" w:rsidRDefault="00670077">
      <w:pPr>
        <w:pStyle w:val="BodyText"/>
        <w:spacing w:before="8"/>
        <w:rPr>
          <w:sz w:val="19"/>
        </w:rPr>
      </w:pPr>
      <w:r>
        <w:pict>
          <v:group id="_x0000_s1248" style="position:absolute;margin-left:393pt;margin-top:13.3pt;width:158.95pt;height:10.85pt;z-index:1216;mso-wrap-distance-left:0;mso-wrap-distance-right:0;mso-position-horizontal-relative:page" coordorigin="7860,266" coordsize="3179,217">
            <v:line id="_x0000_s1254" style="position:absolute" from="7865,276" to="9571,276" strokecolor="#0098db" strokeweight=".5pt"/>
            <v:line id="_x0000_s1253" style="position:absolute" from="7870,271" to="7870,478" strokecolor="#0098db" strokeweight=".5pt"/>
            <v:line id="_x0000_s1252" style="position:absolute" from="9571,276" to="10058,276" strokecolor="#0098db" strokeweight=".5pt"/>
            <v:line id="_x0000_s1251" style="position:absolute" from="10058,276" to="10546,276" strokecolor="#0098db" strokeweight=".5pt"/>
            <v:line id="_x0000_s1250" style="position:absolute" from="10546,276" to="11034,276" strokecolor="#0098db" strokeweight=".5pt"/>
            <v:shape id="_x0000_s1249" type="#_x0000_t202" style="position:absolute;left:7860;top:266;width:3179;height:217" filled="f" stroked="f">
              <v:textbox inset="0,0,0,0">
                <w:txbxContent>
                  <w:p w:rsidR="00604978" w:rsidRDefault="00670077">
                    <w:pPr>
                      <w:spacing w:before="31"/>
                      <w:ind w:left="37"/>
                      <w:rPr>
                        <w:sz w:val="14"/>
                      </w:rPr>
                    </w:pPr>
                    <w:r>
                      <w:rPr>
                        <w:color w:val="0098DB"/>
                        <w:w w:val="105"/>
                        <w:sz w:val="14"/>
                      </w:rPr>
                      <w:t>Companies featured</w:t>
                    </w:r>
                  </w:p>
                </w:txbxContent>
              </v:textbox>
            </v:shape>
            <w10:wrap type="topAndBottom" anchorx="page"/>
          </v:group>
        </w:pict>
      </w:r>
    </w:p>
    <w:p w:rsidR="00604978" w:rsidRDefault="00670077">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(AAPL.OQ),USD164.22</w:t>
      </w:r>
      <w:r>
        <w:rPr>
          <w:w w:val="105"/>
          <w:sz w:val="14"/>
        </w:rPr>
        <w:tab/>
        <w:t>Hold</w:t>
      </w:r>
    </w:p>
    <w:p w:rsidR="00604978" w:rsidRDefault="00670077">
      <w:pPr>
        <w:pStyle w:val="BodyText"/>
        <w:spacing w:line="20" w:lineRule="exact"/>
        <w:ind w:left="102"/>
        <w:rPr>
          <w:sz w:val="2"/>
        </w:rPr>
      </w:pPr>
      <w:r>
        <w:rPr>
          <w:sz w:val="2"/>
        </w:rPr>
      </w:r>
      <w:r>
        <w:rPr>
          <w:sz w:val="2"/>
        </w:rPr>
        <w:pict>
          <v:group id="_x0000_s1239" style="width:158.7pt;height:.5pt;mso-position-horizontal-relative:char;mso-position-vertical-relative:line" coordsize="3174,10">
            <v:line id="_x0000_s1247" style="position:absolute" from="1706,5" to="5,5" strokecolor="#ccc" strokeweight=".5pt"/>
            <v:line id="_x0000_s1246" style="position:absolute" from="2193,5" to="1706,5" strokecolor="#ccc" strokeweight=".5pt"/>
            <v:line id="_x0000_s1245" style="position:absolute" from="2681,5" to="2193,5" strokecolor="#ccc" strokeweight=".5pt"/>
            <v:line id="_x0000_s1244" style="position:absolute" from="3168,5" to="2681,5" strokecolor="#ccc" strokeweight=".5pt"/>
            <v:line id="_x0000_s1243" style="position:absolute" from="5,5" to="1706,5" strokecolor="#ccc" strokeweight=".5pt"/>
            <v:line id="_x0000_s1242" style="position:absolute" from="1706,5" to="2193,5" strokecolor="#ccc" strokeweight=".5pt"/>
            <v:line id="_x0000_s1241" style="position:absolute" from="2193,5" to="2681,5" strokecolor="#ccc" strokeweight=".5pt"/>
            <v:line id="_x0000_s1240" style="position:absolute" from="2681,5" to="3168,5" strokecolor="#ccc" strokeweight=".5pt"/>
            <w10:wrap type="none"/>
            <w10:anchorlock/>
          </v:group>
        </w:pict>
      </w:r>
    </w:p>
    <w:p w:rsidR="00604978" w:rsidRDefault="00670077">
      <w:pPr>
        <w:tabs>
          <w:tab w:val="left" w:pos="1870"/>
        </w:tabs>
        <w:spacing w:before="53"/>
        <w:ind w:left="107"/>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2017A  2018E 2019E</w:t>
      </w:r>
    </w:p>
    <w:p w:rsidR="00604978" w:rsidRDefault="00604978">
      <w:pPr>
        <w:pStyle w:val="BodyText"/>
        <w:spacing w:before="7"/>
        <w:rPr>
          <w:sz w:val="8"/>
        </w:rPr>
      </w:pPr>
    </w:p>
    <w:tbl>
      <w:tblPr>
        <w:tblW w:w="0" w:type="auto"/>
        <w:tblInd w:w="107" w:type="dxa"/>
        <w:tblLayout w:type="fixed"/>
        <w:tblCellMar>
          <w:left w:w="0" w:type="dxa"/>
          <w:right w:w="0" w:type="dxa"/>
        </w:tblCellMar>
        <w:tblLook w:val="01E0" w:firstRow="1" w:lastRow="1" w:firstColumn="1" w:lastColumn="1" w:noHBand="0" w:noVBand="0"/>
      </w:tblPr>
      <w:tblGrid>
        <w:gridCol w:w="1529"/>
        <w:gridCol w:w="721"/>
        <w:gridCol w:w="488"/>
        <w:gridCol w:w="426"/>
      </w:tblGrid>
      <w:tr w:rsidR="00604978">
        <w:trPr>
          <w:trHeight w:val="140"/>
        </w:trPr>
        <w:tc>
          <w:tcPr>
            <w:tcW w:w="1529" w:type="dxa"/>
            <w:tcBorders>
              <w:bottom w:val="single" w:sz="4" w:space="0" w:color="CCCCCC"/>
            </w:tcBorders>
          </w:tcPr>
          <w:p w:rsidR="00604978" w:rsidRDefault="00670077">
            <w:pPr>
              <w:pStyle w:val="TableParagraph"/>
              <w:spacing w:line="134" w:lineRule="exact"/>
              <w:ind w:left="85"/>
              <w:rPr>
                <w:sz w:val="14"/>
              </w:rPr>
            </w:pPr>
            <w:r>
              <w:rPr>
                <w:sz w:val="14"/>
              </w:rPr>
              <w:t>EPS (USD)</w:t>
            </w:r>
          </w:p>
        </w:tc>
        <w:tc>
          <w:tcPr>
            <w:tcW w:w="721" w:type="dxa"/>
            <w:tcBorders>
              <w:bottom w:val="single" w:sz="4" w:space="0" w:color="CCCCCC"/>
            </w:tcBorders>
          </w:tcPr>
          <w:p w:rsidR="00604978" w:rsidRDefault="00670077">
            <w:pPr>
              <w:pStyle w:val="TableParagraph"/>
              <w:spacing w:line="134" w:lineRule="exact"/>
              <w:ind w:right="59"/>
              <w:jc w:val="right"/>
              <w:rPr>
                <w:sz w:val="14"/>
              </w:rPr>
            </w:pPr>
            <w:r>
              <w:rPr>
                <w:sz w:val="14"/>
              </w:rPr>
              <w:t>9.21</w:t>
            </w:r>
          </w:p>
        </w:tc>
        <w:tc>
          <w:tcPr>
            <w:tcW w:w="488" w:type="dxa"/>
            <w:tcBorders>
              <w:bottom w:val="single" w:sz="4" w:space="0" w:color="CCCCCC"/>
            </w:tcBorders>
          </w:tcPr>
          <w:p w:rsidR="00604978" w:rsidRDefault="00670077">
            <w:pPr>
              <w:pStyle w:val="TableParagraph"/>
              <w:spacing w:line="134" w:lineRule="exact"/>
              <w:ind w:left="39" w:right="39"/>
              <w:jc w:val="center"/>
              <w:rPr>
                <w:sz w:val="14"/>
              </w:rPr>
            </w:pPr>
            <w:r>
              <w:rPr>
                <w:w w:val="105"/>
                <w:sz w:val="14"/>
              </w:rPr>
              <w:t>10.88</w:t>
            </w:r>
          </w:p>
        </w:tc>
        <w:tc>
          <w:tcPr>
            <w:tcW w:w="426" w:type="dxa"/>
            <w:tcBorders>
              <w:bottom w:val="single" w:sz="4" w:space="0" w:color="CCCCCC"/>
            </w:tcBorders>
          </w:tcPr>
          <w:p w:rsidR="00604978" w:rsidRDefault="00670077">
            <w:pPr>
              <w:pStyle w:val="TableParagraph"/>
              <w:spacing w:line="134" w:lineRule="exact"/>
              <w:ind w:left="61"/>
              <w:jc w:val="center"/>
              <w:rPr>
                <w:sz w:val="14"/>
              </w:rPr>
            </w:pPr>
            <w:r>
              <w:rPr>
                <w:sz w:val="14"/>
              </w:rPr>
              <w:t>10.80</w:t>
            </w:r>
          </w:p>
        </w:tc>
      </w:tr>
      <w:tr w:rsidR="00604978">
        <w:trPr>
          <w:trHeight w:val="220"/>
        </w:trPr>
        <w:tc>
          <w:tcPr>
            <w:tcW w:w="1529" w:type="dxa"/>
            <w:tcBorders>
              <w:top w:val="single" w:sz="4" w:space="0" w:color="CCCCCC"/>
              <w:bottom w:val="single" w:sz="4" w:space="0" w:color="CCCCCC"/>
            </w:tcBorders>
          </w:tcPr>
          <w:p w:rsidR="00604978" w:rsidRDefault="00670077">
            <w:pPr>
              <w:pStyle w:val="TableParagraph"/>
              <w:spacing w:before="44" w:line="160" w:lineRule="exact"/>
              <w:ind w:left="85"/>
              <w:rPr>
                <w:sz w:val="14"/>
              </w:rPr>
            </w:pPr>
            <w:r>
              <w:rPr>
                <w:sz w:val="14"/>
              </w:rPr>
              <w:t>P/E (x)</w:t>
            </w:r>
          </w:p>
        </w:tc>
        <w:tc>
          <w:tcPr>
            <w:tcW w:w="721" w:type="dxa"/>
            <w:tcBorders>
              <w:top w:val="single" w:sz="4" w:space="0" w:color="CCCCCC"/>
              <w:bottom w:val="single" w:sz="4" w:space="0" w:color="CCCCCC"/>
            </w:tcBorders>
          </w:tcPr>
          <w:p w:rsidR="00604978" w:rsidRDefault="00670077">
            <w:pPr>
              <w:pStyle w:val="TableParagraph"/>
              <w:spacing w:before="44" w:line="160" w:lineRule="exact"/>
              <w:ind w:right="59"/>
              <w:jc w:val="right"/>
              <w:rPr>
                <w:sz w:val="14"/>
              </w:rPr>
            </w:pPr>
            <w:r>
              <w:rPr>
                <w:sz w:val="14"/>
              </w:rPr>
              <w:t>14.9</w:t>
            </w:r>
          </w:p>
        </w:tc>
        <w:tc>
          <w:tcPr>
            <w:tcW w:w="488" w:type="dxa"/>
            <w:tcBorders>
              <w:top w:val="single" w:sz="4" w:space="0" w:color="CCCCCC"/>
              <w:bottom w:val="single" w:sz="4" w:space="0" w:color="CCCCCC"/>
            </w:tcBorders>
          </w:tcPr>
          <w:p w:rsidR="00604978" w:rsidRDefault="00670077">
            <w:pPr>
              <w:pStyle w:val="TableParagraph"/>
              <w:spacing w:before="44" w:line="160" w:lineRule="exact"/>
              <w:ind w:left="120" w:right="39"/>
              <w:jc w:val="center"/>
              <w:rPr>
                <w:sz w:val="14"/>
              </w:rPr>
            </w:pPr>
            <w:r>
              <w:rPr>
                <w:w w:val="105"/>
                <w:sz w:val="14"/>
              </w:rPr>
              <w:t>15.1</w:t>
            </w:r>
          </w:p>
        </w:tc>
        <w:tc>
          <w:tcPr>
            <w:tcW w:w="426" w:type="dxa"/>
            <w:tcBorders>
              <w:top w:val="single" w:sz="4" w:space="0" w:color="CCCCCC"/>
              <w:bottom w:val="single" w:sz="4" w:space="0" w:color="CCCCCC"/>
            </w:tcBorders>
          </w:tcPr>
          <w:p w:rsidR="00604978" w:rsidRDefault="00670077">
            <w:pPr>
              <w:pStyle w:val="TableParagraph"/>
              <w:spacing w:before="44" w:line="160" w:lineRule="exact"/>
              <w:ind w:left="142"/>
              <w:jc w:val="center"/>
              <w:rPr>
                <w:sz w:val="14"/>
              </w:rPr>
            </w:pPr>
            <w:r>
              <w:rPr>
                <w:sz w:val="14"/>
              </w:rPr>
              <w:t>15.2</w:t>
            </w:r>
          </w:p>
        </w:tc>
      </w:tr>
      <w:tr w:rsidR="00604978">
        <w:trPr>
          <w:trHeight w:val="220"/>
        </w:trPr>
        <w:tc>
          <w:tcPr>
            <w:tcW w:w="1529" w:type="dxa"/>
            <w:tcBorders>
              <w:top w:val="single" w:sz="4" w:space="0" w:color="CCCCCC"/>
              <w:bottom w:val="single" w:sz="4" w:space="0" w:color="CCCCCC"/>
            </w:tcBorders>
          </w:tcPr>
          <w:p w:rsidR="00604978" w:rsidRDefault="00670077">
            <w:pPr>
              <w:pStyle w:val="TableParagraph"/>
              <w:spacing w:before="44" w:line="160" w:lineRule="exact"/>
              <w:ind w:left="85"/>
              <w:rPr>
                <w:sz w:val="14"/>
              </w:rPr>
            </w:pPr>
            <w:r>
              <w:rPr>
                <w:sz w:val="14"/>
              </w:rPr>
              <w:t>EV/EBITDA (x)</w:t>
            </w:r>
          </w:p>
        </w:tc>
        <w:tc>
          <w:tcPr>
            <w:tcW w:w="721" w:type="dxa"/>
            <w:tcBorders>
              <w:top w:val="single" w:sz="4" w:space="0" w:color="CCCCCC"/>
              <w:bottom w:val="single" w:sz="4" w:space="0" w:color="CCCCCC"/>
            </w:tcBorders>
          </w:tcPr>
          <w:p w:rsidR="00604978" w:rsidRDefault="00670077">
            <w:pPr>
              <w:pStyle w:val="TableParagraph"/>
              <w:spacing w:before="44" w:line="160" w:lineRule="exact"/>
              <w:ind w:right="59"/>
              <w:jc w:val="right"/>
              <w:rPr>
                <w:sz w:val="14"/>
              </w:rPr>
            </w:pPr>
            <w:r>
              <w:rPr>
                <w:sz w:val="14"/>
              </w:rPr>
              <w:t>7.9</w:t>
            </w:r>
          </w:p>
        </w:tc>
        <w:tc>
          <w:tcPr>
            <w:tcW w:w="488" w:type="dxa"/>
            <w:tcBorders>
              <w:top w:val="single" w:sz="4" w:space="0" w:color="CCCCCC"/>
              <w:bottom w:val="single" w:sz="4" w:space="0" w:color="CCCCCC"/>
            </w:tcBorders>
          </w:tcPr>
          <w:p w:rsidR="00604978" w:rsidRDefault="00670077">
            <w:pPr>
              <w:pStyle w:val="TableParagraph"/>
              <w:spacing w:before="44" w:line="160" w:lineRule="exact"/>
              <w:ind w:left="201" w:right="39"/>
              <w:jc w:val="center"/>
              <w:rPr>
                <w:sz w:val="14"/>
              </w:rPr>
            </w:pPr>
            <w:r>
              <w:rPr>
                <w:w w:val="105"/>
                <w:sz w:val="14"/>
              </w:rPr>
              <w:t>8.9</w:t>
            </w:r>
          </w:p>
        </w:tc>
        <w:tc>
          <w:tcPr>
            <w:tcW w:w="426" w:type="dxa"/>
            <w:tcBorders>
              <w:top w:val="single" w:sz="4" w:space="0" w:color="CCCCCC"/>
              <w:bottom w:val="single" w:sz="4" w:space="0" w:color="CCCCCC"/>
            </w:tcBorders>
          </w:tcPr>
          <w:p w:rsidR="00604978" w:rsidRDefault="00670077">
            <w:pPr>
              <w:pStyle w:val="TableParagraph"/>
              <w:spacing w:before="44" w:line="160" w:lineRule="exact"/>
              <w:ind w:left="223"/>
              <w:jc w:val="center"/>
              <w:rPr>
                <w:sz w:val="14"/>
              </w:rPr>
            </w:pPr>
            <w:r>
              <w:rPr>
                <w:sz w:val="14"/>
              </w:rPr>
              <w:t>9.4</w:t>
            </w:r>
          </w:p>
        </w:tc>
      </w:tr>
      <w:tr w:rsidR="00604978">
        <w:trPr>
          <w:trHeight w:val="160"/>
        </w:trPr>
        <w:tc>
          <w:tcPr>
            <w:tcW w:w="1529" w:type="dxa"/>
            <w:tcBorders>
              <w:top w:val="single" w:sz="4" w:space="0" w:color="CCCCCC"/>
              <w:bottom w:val="single" w:sz="4" w:space="0" w:color="0098DB"/>
            </w:tcBorders>
          </w:tcPr>
          <w:p w:rsidR="00604978" w:rsidRDefault="00670077">
            <w:pPr>
              <w:pStyle w:val="TableParagraph"/>
              <w:spacing w:before="48" w:line="106" w:lineRule="exact"/>
              <w:ind w:left="85"/>
              <w:rPr>
                <w:i/>
                <w:sz w:val="10"/>
              </w:rPr>
            </w:pPr>
            <w:r>
              <w:rPr>
                <w:i/>
                <w:sz w:val="10"/>
              </w:rPr>
              <w:t>Source: Deutsche Bank</w:t>
            </w:r>
          </w:p>
        </w:tc>
        <w:tc>
          <w:tcPr>
            <w:tcW w:w="721" w:type="dxa"/>
            <w:tcBorders>
              <w:top w:val="single" w:sz="4" w:space="0" w:color="CCCCCC"/>
              <w:bottom w:val="single" w:sz="4" w:space="0" w:color="0098DB"/>
            </w:tcBorders>
          </w:tcPr>
          <w:p w:rsidR="00604978" w:rsidRDefault="00604978">
            <w:pPr>
              <w:pStyle w:val="TableParagraph"/>
              <w:rPr>
                <w:rFonts w:ascii="Times New Roman"/>
                <w:sz w:val="10"/>
              </w:rPr>
            </w:pPr>
          </w:p>
        </w:tc>
        <w:tc>
          <w:tcPr>
            <w:tcW w:w="488" w:type="dxa"/>
            <w:tcBorders>
              <w:top w:val="single" w:sz="4" w:space="0" w:color="CCCCCC"/>
              <w:bottom w:val="single" w:sz="6" w:space="0" w:color="0098DB"/>
            </w:tcBorders>
          </w:tcPr>
          <w:p w:rsidR="00604978" w:rsidRDefault="00604978">
            <w:pPr>
              <w:pStyle w:val="TableParagraph"/>
              <w:rPr>
                <w:rFonts w:ascii="Times New Roman"/>
                <w:sz w:val="10"/>
              </w:rPr>
            </w:pPr>
          </w:p>
        </w:tc>
        <w:tc>
          <w:tcPr>
            <w:tcW w:w="426" w:type="dxa"/>
            <w:tcBorders>
              <w:top w:val="single" w:sz="4" w:space="0" w:color="CCCCCC"/>
              <w:bottom w:val="single" w:sz="4" w:space="0" w:color="0098DB"/>
              <w:right w:val="single" w:sz="4" w:space="0" w:color="0098DB"/>
            </w:tcBorders>
          </w:tcPr>
          <w:p w:rsidR="00604978" w:rsidRDefault="00604978">
            <w:pPr>
              <w:pStyle w:val="TableParagraph"/>
              <w:rPr>
                <w:rFonts w:ascii="Times New Roman"/>
                <w:sz w:val="10"/>
              </w:rPr>
            </w:pPr>
          </w:p>
        </w:tc>
      </w:tr>
    </w:tbl>
    <w:p w:rsidR="00604978" w:rsidRDefault="00604978">
      <w:pPr>
        <w:pStyle w:val="BodyText"/>
        <w:rPr>
          <w:sz w:val="16"/>
        </w:rPr>
      </w:pPr>
    </w:p>
    <w:p w:rsidR="00604978" w:rsidRDefault="00604978">
      <w:pPr>
        <w:pStyle w:val="BodyText"/>
        <w:rPr>
          <w:sz w:val="16"/>
        </w:rPr>
      </w:pPr>
    </w:p>
    <w:p w:rsidR="00604978" w:rsidRDefault="00604978">
      <w:pPr>
        <w:pStyle w:val="BodyText"/>
        <w:rPr>
          <w:sz w:val="16"/>
        </w:rPr>
      </w:pPr>
    </w:p>
    <w:p w:rsidR="00604978" w:rsidRDefault="00604978">
      <w:pPr>
        <w:pStyle w:val="BodyText"/>
        <w:rPr>
          <w:sz w:val="16"/>
        </w:rPr>
      </w:pPr>
    </w:p>
    <w:p w:rsidR="00604978" w:rsidRDefault="00604978">
      <w:pPr>
        <w:pStyle w:val="BodyText"/>
        <w:rPr>
          <w:sz w:val="16"/>
        </w:rPr>
      </w:pPr>
    </w:p>
    <w:p w:rsidR="00604978" w:rsidRDefault="00604978">
      <w:pPr>
        <w:pStyle w:val="BodyText"/>
        <w:rPr>
          <w:sz w:val="16"/>
        </w:rPr>
      </w:pPr>
    </w:p>
    <w:p w:rsidR="00604978" w:rsidRDefault="00604978">
      <w:pPr>
        <w:pStyle w:val="BodyText"/>
        <w:spacing w:before="5"/>
        <w:rPr>
          <w:sz w:val="20"/>
        </w:rPr>
      </w:pPr>
    </w:p>
    <w:p w:rsidR="00604978" w:rsidRDefault="00670077">
      <w:pPr>
        <w:spacing w:line="249" w:lineRule="auto"/>
        <w:ind w:left="254" w:right="103"/>
        <w:jc w:val="both"/>
        <w:rPr>
          <w:i/>
          <w:sz w:val="16"/>
        </w:rPr>
      </w:pPr>
      <w:r>
        <w:rPr>
          <w:i/>
          <w:w w:val="105"/>
          <w:sz w:val="16"/>
        </w:rPr>
        <w:t xml:space="preserve">Our price target is based on shares trading </w:t>
      </w:r>
      <w:r>
        <w:rPr>
          <w:i/>
          <w:w w:val="105"/>
          <w:sz w:val="16"/>
        </w:rPr>
        <w:t>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604978" w:rsidRDefault="00604978">
      <w:pPr>
        <w:spacing w:line="249" w:lineRule="auto"/>
        <w:jc w:val="both"/>
        <w:rPr>
          <w:sz w:val="16"/>
        </w:rPr>
        <w:sectPr w:rsidR="00604978">
          <w:type w:val="continuous"/>
          <w:pgSz w:w="11910" w:h="15840"/>
          <w:pgMar w:top="0" w:right="600" w:bottom="0" w:left="800" w:header="720" w:footer="720" w:gutter="0"/>
          <w:cols w:num="2" w:space="720" w:equalWidth="0">
            <w:col w:w="6826" w:space="137"/>
            <w:col w:w="3547"/>
          </w:cols>
        </w:sectPr>
      </w:pPr>
    </w:p>
    <w:p w:rsidR="00604978" w:rsidRDefault="00604978">
      <w:pPr>
        <w:pStyle w:val="BodyText"/>
        <w:spacing w:before="5" w:after="1"/>
        <w:rPr>
          <w:i/>
          <w:sz w:val="29"/>
        </w:rPr>
      </w:pPr>
    </w:p>
    <w:p w:rsidR="00604978" w:rsidRDefault="00670077">
      <w:pPr>
        <w:pStyle w:val="BodyText"/>
        <w:spacing w:line="20" w:lineRule="exact"/>
        <w:ind w:left="102"/>
        <w:rPr>
          <w:sz w:val="2"/>
        </w:rPr>
      </w:pPr>
      <w:r>
        <w:rPr>
          <w:sz w:val="2"/>
        </w:rPr>
      </w:r>
      <w:r>
        <w:rPr>
          <w:sz w:val="2"/>
        </w:rPr>
        <w:pict>
          <v:group id="_x0000_s1237" style="width:503.65pt;height:.5pt;mso-position-horizontal-relative:char;mso-position-vertical-relative:line" coordsize="10073,10">
            <v:line id="_x0000_s1238" style="position:absolute" from="5,5" to="10068,5" strokeweight=".5pt"/>
            <w10:wrap type="none"/>
            <w10:anchorlock/>
          </v:group>
        </w:pict>
      </w:r>
    </w:p>
    <w:p w:rsidR="00604978" w:rsidRDefault="00604978">
      <w:pPr>
        <w:spacing w:line="20" w:lineRule="exact"/>
        <w:rPr>
          <w:sz w:val="2"/>
        </w:rPr>
        <w:sectPr w:rsidR="00604978">
          <w:type w:val="continuous"/>
          <w:pgSz w:w="11910" w:h="15840"/>
          <w:pgMar w:top="0" w:right="600" w:bottom="0" w:left="800" w:header="720" w:footer="720" w:gutter="0"/>
          <w:cols w:space="720"/>
        </w:sectPr>
      </w:pPr>
    </w:p>
    <w:p w:rsidR="00604978" w:rsidRDefault="00604978">
      <w:pPr>
        <w:rPr>
          <w:sz w:val="30"/>
        </w:rPr>
        <w:sectPr w:rsidR="00604978">
          <w:type w:val="continuous"/>
          <w:pgSz w:w="11910" w:h="15840"/>
          <w:pgMar w:top="0" w:right="600" w:bottom="0" w:left="800" w:header="720" w:footer="720" w:gutter="0"/>
          <w:cols w:space="720"/>
        </w:sectPr>
      </w:pPr>
    </w:p>
    <w:p w:rsidR="00604978" w:rsidRDefault="00604978">
      <w:pPr>
        <w:pStyle w:val="BodyText"/>
        <w:spacing w:before="6"/>
        <w:rPr>
          <w:sz w:val="16"/>
        </w:rPr>
      </w:pPr>
    </w:p>
    <w:p w:rsidR="00604978" w:rsidRDefault="00670077">
      <w:pPr>
        <w:pStyle w:val="BodyText"/>
        <w:spacing w:before="67" w:line="278" w:lineRule="auto"/>
        <w:ind w:left="127" w:right="3501"/>
        <w:jc w:val="both"/>
      </w:pPr>
      <w:bookmarkStart w:id="4" w:name="Page_2"/>
      <w:bookmarkStart w:id="5" w:name="Intel_squeezing_out_QCOM_as_key_iPhone_m"/>
      <w:bookmarkStart w:id="6" w:name="Apple_nearing_payment_of_13B_Euro_tax_cl"/>
      <w:bookmarkStart w:id="7" w:name="Apple_Music_helped_contribute_to_the_8.5"/>
      <w:bookmarkStart w:id="8" w:name="Free_battery_replacements_available_for_"/>
      <w:bookmarkStart w:id="9" w:name="Survey_suggests_employees_prefer_iOS_dev"/>
      <w:bookmarkEnd w:id="4"/>
      <w:bookmarkEnd w:id="5"/>
      <w:bookmarkEnd w:id="6"/>
      <w:bookmarkEnd w:id="7"/>
      <w:bookmarkEnd w:id="8"/>
      <w:bookmarkEnd w:id="9"/>
      <w:r>
        <w:rPr>
          <w:w w:val="105"/>
        </w:rPr>
        <w:t>The European Union's antitrust authority has launched an investigation into Apple's proposed acquisition of the music identiﬁcation app Shazam over concerns that the deal could limit consumers</w:t>
      </w:r>
      <w:r>
        <w:rPr>
          <w:w w:val="105"/>
        </w:rPr>
        <w:t>' music-streaming service choices and help Apple to poach customers from other providers. According to The Guardian, Shazam has been downloaded 1B times and is accessed 20M times  a day by consumers, which could provide information about Apple Music's comp</w:t>
      </w:r>
      <w:r>
        <w:rPr>
          <w:w w:val="105"/>
        </w:rPr>
        <w:t>etitors</w:t>
      </w:r>
      <w:r>
        <w:rPr>
          <w:spacing w:val="-15"/>
          <w:w w:val="105"/>
        </w:rPr>
        <w:t xml:space="preserve"> </w:t>
      </w:r>
      <w:r>
        <w:rPr>
          <w:w w:val="105"/>
        </w:rPr>
        <w:t>and</w:t>
      </w:r>
      <w:r>
        <w:rPr>
          <w:spacing w:val="-15"/>
          <w:w w:val="105"/>
        </w:rPr>
        <w:t xml:space="preserve"> </w:t>
      </w:r>
      <w:r>
        <w:rPr>
          <w:w w:val="105"/>
        </w:rPr>
        <w:t>their</w:t>
      </w:r>
      <w:r>
        <w:rPr>
          <w:spacing w:val="-15"/>
          <w:w w:val="105"/>
        </w:rPr>
        <w:t xml:space="preserve"> </w:t>
      </w:r>
      <w:r>
        <w:rPr>
          <w:w w:val="105"/>
        </w:rPr>
        <w:t>customers.</w:t>
      </w:r>
      <w:r>
        <w:rPr>
          <w:spacing w:val="-15"/>
          <w:w w:val="105"/>
        </w:rPr>
        <w:t xml:space="preserve"> </w:t>
      </w:r>
      <w:r>
        <w:rPr>
          <w:w w:val="105"/>
        </w:rPr>
        <w:t>The</w:t>
      </w:r>
      <w:r>
        <w:rPr>
          <w:spacing w:val="-15"/>
          <w:w w:val="105"/>
        </w:rPr>
        <w:t xml:space="preserve"> </w:t>
      </w:r>
      <w:r>
        <w:rPr>
          <w:w w:val="105"/>
        </w:rPr>
        <w:t>EU</w:t>
      </w:r>
      <w:r>
        <w:rPr>
          <w:spacing w:val="-15"/>
          <w:w w:val="105"/>
        </w:rPr>
        <w:t xml:space="preserve"> </w:t>
      </w:r>
      <w:r>
        <w:rPr>
          <w:w w:val="105"/>
        </w:rPr>
        <w:t>plans</w:t>
      </w:r>
      <w:r>
        <w:rPr>
          <w:spacing w:val="-15"/>
          <w:w w:val="105"/>
        </w:rPr>
        <w:t xml:space="preserve"> </w:t>
      </w:r>
      <w:r>
        <w:rPr>
          <w:w w:val="105"/>
        </w:rPr>
        <w:t>to</w:t>
      </w:r>
      <w:r>
        <w:rPr>
          <w:spacing w:val="-15"/>
          <w:w w:val="105"/>
        </w:rPr>
        <w:t xml:space="preserve"> </w:t>
      </w:r>
      <w:r>
        <w:rPr>
          <w:w w:val="105"/>
        </w:rPr>
        <w:t>approve</w:t>
      </w:r>
      <w:r>
        <w:rPr>
          <w:spacing w:val="-15"/>
          <w:w w:val="105"/>
        </w:rPr>
        <w:t xml:space="preserve"> </w:t>
      </w:r>
      <w:r>
        <w:rPr>
          <w:w w:val="105"/>
        </w:rPr>
        <w:t>or</w:t>
      </w:r>
      <w:r>
        <w:rPr>
          <w:spacing w:val="-15"/>
          <w:w w:val="105"/>
        </w:rPr>
        <w:t xml:space="preserve"> </w:t>
      </w:r>
      <w:r>
        <w:rPr>
          <w:w w:val="105"/>
        </w:rPr>
        <w:t>reject</w:t>
      </w:r>
      <w:r>
        <w:rPr>
          <w:spacing w:val="-15"/>
          <w:w w:val="105"/>
        </w:rPr>
        <w:t xml:space="preserve"> </w:t>
      </w:r>
      <w:r>
        <w:rPr>
          <w:w w:val="105"/>
        </w:rPr>
        <w:t>the</w:t>
      </w:r>
      <w:r>
        <w:rPr>
          <w:spacing w:val="-15"/>
          <w:w w:val="105"/>
        </w:rPr>
        <w:t xml:space="preserve"> </w:t>
      </w:r>
      <w:r>
        <w:rPr>
          <w:w w:val="105"/>
        </w:rPr>
        <w:t>acquisition by September</w:t>
      </w:r>
      <w:r>
        <w:rPr>
          <w:spacing w:val="-9"/>
          <w:w w:val="105"/>
        </w:rPr>
        <w:t xml:space="preserve"> </w:t>
      </w:r>
      <w:r>
        <w:rPr>
          <w:w w:val="105"/>
        </w:rPr>
        <w:t>4.</w:t>
      </w:r>
    </w:p>
    <w:p w:rsidR="00604978" w:rsidRDefault="00670077">
      <w:pPr>
        <w:pStyle w:val="BodyText"/>
        <w:spacing w:before="1" w:line="278" w:lineRule="auto"/>
        <w:ind w:left="127" w:right="3650"/>
      </w:pPr>
      <w:r>
        <w:rPr>
          <w:w w:val="105"/>
        </w:rPr>
        <w:t>(ht</w:t>
      </w:r>
      <w:hyperlink r:id="rId20">
        <w:r>
          <w:rPr>
            <w:w w:val="105"/>
          </w:rPr>
          <w:t>tps://www</w:t>
        </w:r>
      </w:hyperlink>
      <w:r>
        <w:rPr>
          <w:w w:val="105"/>
        </w:rPr>
        <w:t>.t</w:t>
      </w:r>
      <w:hyperlink r:id="rId21">
        <w:r>
          <w:rPr>
            <w:w w:val="105"/>
          </w:rPr>
          <w:t>heguardian.com/technology/2018/apr/24/apple-eu-in</w:t>
        </w:r>
      </w:hyperlink>
      <w:r>
        <w:rPr>
          <w:w w:val="105"/>
        </w:rPr>
        <w:t>vest</w:t>
      </w:r>
      <w:hyperlink r:id="rId22">
        <w:r>
          <w:rPr>
            <w:w w:val="105"/>
          </w:rPr>
          <w:t>igation-</w:t>
        </w:r>
      </w:hyperlink>
      <w:r>
        <w:rPr>
          <w:w w:val="105"/>
        </w:rPr>
        <w:t xml:space="preserve"> shazam-tak</w:t>
      </w:r>
      <w:r>
        <w:rPr>
          <w:w w:val="105"/>
        </w:rPr>
        <w:t>eover-data-regulators-music-recognition)</w:t>
      </w:r>
    </w:p>
    <w:p w:rsidR="00604978" w:rsidRDefault="00604978">
      <w:pPr>
        <w:pStyle w:val="BodyText"/>
        <w:spacing w:before="6"/>
        <w:rPr>
          <w:sz w:val="19"/>
        </w:rPr>
      </w:pPr>
    </w:p>
    <w:p w:rsidR="00604978" w:rsidRDefault="00670077">
      <w:pPr>
        <w:pStyle w:val="BodyText"/>
        <w:ind w:left="127"/>
        <w:jc w:val="both"/>
      </w:pPr>
      <w:r>
        <w:rPr>
          <w:color w:val="0098DB"/>
          <w:w w:val="105"/>
        </w:rPr>
        <w:t>Apple nearing payment of 13B Euro tax claim</w:t>
      </w:r>
    </w:p>
    <w:p w:rsidR="00604978" w:rsidRDefault="00670077">
      <w:pPr>
        <w:pStyle w:val="BodyText"/>
        <w:spacing w:before="2" w:line="278" w:lineRule="auto"/>
        <w:ind w:left="127" w:right="3501"/>
        <w:jc w:val="both"/>
      </w:pPr>
      <w:r>
        <w:rPr>
          <w:w w:val="105"/>
        </w:rPr>
        <w:t>Apple has ﬁnalized an agreement to transfer roughly 13B Euros to an escrow account in Dublin, in compliance with the European Commission’s tax order,  according to Bloomb</w:t>
      </w:r>
      <w:r>
        <w:rPr>
          <w:w w:val="105"/>
        </w:rPr>
        <w:t>erg. The multi-month transfer will reportedly start in June, and</w:t>
      </w:r>
      <w:r>
        <w:rPr>
          <w:spacing w:val="-5"/>
          <w:w w:val="105"/>
        </w:rPr>
        <w:t xml:space="preserve"> </w:t>
      </w:r>
      <w:r>
        <w:rPr>
          <w:w w:val="105"/>
        </w:rPr>
        <w:t>funds</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held</w:t>
      </w:r>
      <w:r>
        <w:rPr>
          <w:spacing w:val="-5"/>
          <w:w w:val="105"/>
        </w:rPr>
        <w:t xml:space="preserve"> </w:t>
      </w:r>
      <w:r>
        <w:rPr>
          <w:w w:val="105"/>
        </w:rPr>
        <w:t>in</w:t>
      </w:r>
      <w:r>
        <w:rPr>
          <w:spacing w:val="-5"/>
          <w:w w:val="105"/>
        </w:rPr>
        <w:t xml:space="preserve"> </w:t>
      </w:r>
      <w:r>
        <w:rPr>
          <w:w w:val="105"/>
        </w:rPr>
        <w:t>an</w:t>
      </w:r>
      <w:r>
        <w:rPr>
          <w:spacing w:val="-5"/>
          <w:w w:val="105"/>
        </w:rPr>
        <w:t xml:space="preserve"> </w:t>
      </w:r>
      <w:r>
        <w:rPr>
          <w:w w:val="105"/>
        </w:rPr>
        <w:t>escrow</w:t>
      </w:r>
      <w:r>
        <w:rPr>
          <w:spacing w:val="-5"/>
          <w:w w:val="105"/>
        </w:rPr>
        <w:t xml:space="preserve"> </w:t>
      </w:r>
      <w:r>
        <w:rPr>
          <w:w w:val="105"/>
        </w:rPr>
        <w:t>account</w:t>
      </w:r>
      <w:r>
        <w:rPr>
          <w:spacing w:val="-5"/>
          <w:w w:val="105"/>
        </w:rPr>
        <w:t xml:space="preserve"> </w:t>
      </w:r>
      <w:r>
        <w:rPr>
          <w:w w:val="105"/>
        </w:rPr>
        <w:t>while</w:t>
      </w:r>
      <w:r>
        <w:rPr>
          <w:spacing w:val="-5"/>
          <w:w w:val="105"/>
        </w:rPr>
        <w:t xml:space="preserve"> </w:t>
      </w:r>
      <w:r>
        <w:rPr>
          <w:w w:val="105"/>
        </w:rPr>
        <w:t>the</w:t>
      </w:r>
      <w:r>
        <w:rPr>
          <w:spacing w:val="-5"/>
          <w:w w:val="105"/>
        </w:rPr>
        <w:t xml:space="preserve"> </w:t>
      </w:r>
      <w:r>
        <w:rPr>
          <w:w w:val="105"/>
        </w:rPr>
        <w:t>European</w:t>
      </w:r>
      <w:r>
        <w:rPr>
          <w:spacing w:val="-5"/>
          <w:w w:val="105"/>
        </w:rPr>
        <w:t xml:space="preserve"> </w:t>
      </w:r>
      <w:r>
        <w:rPr>
          <w:w w:val="105"/>
        </w:rPr>
        <w:t>tax</w:t>
      </w:r>
      <w:r>
        <w:rPr>
          <w:spacing w:val="-5"/>
          <w:w w:val="105"/>
        </w:rPr>
        <w:t xml:space="preserve"> </w:t>
      </w:r>
      <w:r>
        <w:rPr>
          <w:w w:val="105"/>
        </w:rPr>
        <w:t>case</w:t>
      </w:r>
      <w:r>
        <w:rPr>
          <w:spacing w:val="-5"/>
          <w:w w:val="105"/>
        </w:rPr>
        <w:t xml:space="preserve"> </w:t>
      </w:r>
      <w:r>
        <w:rPr>
          <w:w w:val="105"/>
        </w:rPr>
        <w:t>is</w:t>
      </w:r>
      <w:r>
        <w:rPr>
          <w:spacing w:val="-5"/>
          <w:w w:val="105"/>
        </w:rPr>
        <w:t xml:space="preserve"> </w:t>
      </w:r>
      <w:r>
        <w:rPr>
          <w:w w:val="105"/>
        </w:rPr>
        <w:t>being decided.</w:t>
      </w:r>
      <w:r>
        <w:rPr>
          <w:spacing w:val="-9"/>
          <w:w w:val="105"/>
        </w:rPr>
        <w:t xml:space="preserve"> </w:t>
      </w:r>
      <w:r>
        <w:rPr>
          <w:w w:val="105"/>
        </w:rPr>
        <w:t>If</w:t>
      </w:r>
      <w:r>
        <w:rPr>
          <w:spacing w:val="-9"/>
          <w:w w:val="105"/>
        </w:rPr>
        <w:t xml:space="preserve"> </w:t>
      </w:r>
      <w:r>
        <w:rPr>
          <w:w w:val="105"/>
        </w:rPr>
        <w:t>Apple's</w:t>
      </w:r>
      <w:r>
        <w:rPr>
          <w:spacing w:val="-9"/>
          <w:w w:val="105"/>
        </w:rPr>
        <w:t xml:space="preserve"> </w:t>
      </w:r>
      <w:r>
        <w:rPr>
          <w:w w:val="105"/>
        </w:rPr>
        <w:t>appeal</w:t>
      </w:r>
      <w:r>
        <w:rPr>
          <w:spacing w:val="-9"/>
          <w:w w:val="105"/>
        </w:rPr>
        <w:t xml:space="preserve"> </w:t>
      </w:r>
      <w:r>
        <w:rPr>
          <w:w w:val="105"/>
        </w:rPr>
        <w:t>is</w:t>
      </w:r>
      <w:r>
        <w:rPr>
          <w:spacing w:val="-9"/>
          <w:w w:val="105"/>
        </w:rPr>
        <w:t xml:space="preserve"> </w:t>
      </w:r>
      <w:r>
        <w:rPr>
          <w:w w:val="105"/>
        </w:rPr>
        <w:t>successful,</w:t>
      </w:r>
      <w:r>
        <w:rPr>
          <w:spacing w:val="-9"/>
          <w:w w:val="105"/>
        </w:rPr>
        <w:t xml:space="preserve"> </w:t>
      </w:r>
      <w:r>
        <w:rPr>
          <w:w w:val="105"/>
        </w:rPr>
        <w:t>the</w:t>
      </w:r>
      <w:r>
        <w:rPr>
          <w:spacing w:val="-9"/>
          <w:w w:val="105"/>
        </w:rPr>
        <w:t xml:space="preserve"> </w:t>
      </w:r>
      <w:r>
        <w:rPr>
          <w:w w:val="105"/>
        </w:rPr>
        <w:t>cash</w:t>
      </w:r>
      <w:r>
        <w:rPr>
          <w:spacing w:val="-9"/>
          <w:w w:val="105"/>
        </w:rPr>
        <w:t xml:space="preserve"> </w:t>
      </w:r>
      <w:r>
        <w:rPr>
          <w:w w:val="105"/>
        </w:rPr>
        <w:t>will</w:t>
      </w:r>
      <w:r>
        <w:rPr>
          <w:spacing w:val="-9"/>
          <w:w w:val="105"/>
        </w:rPr>
        <w:t xml:space="preserve"> </w:t>
      </w:r>
      <w:r>
        <w:rPr>
          <w:w w:val="105"/>
        </w:rPr>
        <w:t>be</w:t>
      </w:r>
      <w:r>
        <w:rPr>
          <w:spacing w:val="-9"/>
          <w:w w:val="105"/>
        </w:rPr>
        <w:t xml:space="preserve"> </w:t>
      </w:r>
      <w:r>
        <w:rPr>
          <w:w w:val="105"/>
        </w:rPr>
        <w:t>repaid.</w:t>
      </w:r>
      <w:r>
        <w:rPr>
          <w:spacing w:val="-9"/>
          <w:w w:val="105"/>
        </w:rPr>
        <w:t xml:space="preserve"> </w:t>
      </w:r>
      <w:r>
        <w:rPr>
          <w:w w:val="105"/>
        </w:rPr>
        <w:t>According</w:t>
      </w:r>
      <w:r>
        <w:rPr>
          <w:spacing w:val="-9"/>
          <w:w w:val="105"/>
        </w:rPr>
        <w:t xml:space="preserve"> </w:t>
      </w:r>
      <w:r>
        <w:rPr>
          <w:w w:val="105"/>
        </w:rPr>
        <w:t>to</w:t>
      </w:r>
      <w:r>
        <w:rPr>
          <w:spacing w:val="-9"/>
          <w:w w:val="105"/>
        </w:rPr>
        <w:t xml:space="preserve"> </w:t>
      </w:r>
      <w:r>
        <w:rPr>
          <w:w w:val="105"/>
        </w:rPr>
        <w:t>Irish Finance</w:t>
      </w:r>
      <w:r>
        <w:rPr>
          <w:spacing w:val="-16"/>
          <w:w w:val="105"/>
        </w:rPr>
        <w:t xml:space="preserve"> </w:t>
      </w:r>
      <w:r>
        <w:rPr>
          <w:w w:val="105"/>
        </w:rPr>
        <w:t>Minister</w:t>
      </w:r>
      <w:r>
        <w:rPr>
          <w:spacing w:val="-16"/>
          <w:w w:val="105"/>
        </w:rPr>
        <w:t xml:space="preserve"> </w:t>
      </w:r>
      <w:r>
        <w:rPr>
          <w:w w:val="105"/>
        </w:rPr>
        <w:t>Paschal</w:t>
      </w:r>
      <w:r>
        <w:rPr>
          <w:spacing w:val="-16"/>
          <w:w w:val="105"/>
        </w:rPr>
        <w:t xml:space="preserve"> </w:t>
      </w:r>
      <w:r>
        <w:rPr>
          <w:w w:val="105"/>
        </w:rPr>
        <w:t>Donohoe,</w:t>
      </w:r>
      <w:r>
        <w:rPr>
          <w:spacing w:val="-16"/>
          <w:w w:val="105"/>
        </w:rPr>
        <w:t xml:space="preserve"> </w:t>
      </w:r>
      <w:r>
        <w:rPr>
          <w:w w:val="105"/>
        </w:rPr>
        <w:t>an</w:t>
      </w:r>
      <w:r>
        <w:rPr>
          <w:spacing w:val="-16"/>
          <w:w w:val="105"/>
        </w:rPr>
        <w:t xml:space="preserve"> </w:t>
      </w:r>
      <w:r>
        <w:rPr>
          <w:w w:val="105"/>
        </w:rPr>
        <w:t>appeal</w:t>
      </w:r>
      <w:r>
        <w:rPr>
          <w:spacing w:val="-16"/>
          <w:w w:val="105"/>
        </w:rPr>
        <w:t xml:space="preserve"> </w:t>
      </w:r>
      <w:r>
        <w:rPr>
          <w:w w:val="105"/>
        </w:rPr>
        <w:t>by</w:t>
      </w:r>
      <w:r>
        <w:rPr>
          <w:spacing w:val="-16"/>
          <w:w w:val="105"/>
        </w:rPr>
        <w:t xml:space="preserve"> </w:t>
      </w:r>
      <w:r>
        <w:rPr>
          <w:w w:val="105"/>
        </w:rPr>
        <w:t>Apple</w:t>
      </w:r>
      <w:r>
        <w:rPr>
          <w:spacing w:val="-16"/>
          <w:w w:val="105"/>
        </w:rPr>
        <w:t xml:space="preserve"> </w:t>
      </w:r>
      <w:r>
        <w:rPr>
          <w:w w:val="105"/>
        </w:rPr>
        <w:t>is</w:t>
      </w:r>
      <w:r>
        <w:rPr>
          <w:spacing w:val="-16"/>
          <w:w w:val="105"/>
        </w:rPr>
        <w:t xml:space="preserve"> </w:t>
      </w:r>
      <w:r>
        <w:rPr>
          <w:w w:val="105"/>
        </w:rPr>
        <w:t>likely</w:t>
      </w:r>
      <w:r>
        <w:rPr>
          <w:spacing w:val="-16"/>
          <w:w w:val="105"/>
        </w:rPr>
        <w:t xml:space="preserve"> </w:t>
      </w:r>
      <w:r>
        <w:rPr>
          <w:w w:val="105"/>
        </w:rPr>
        <w:t>to</w:t>
      </w:r>
      <w:r>
        <w:rPr>
          <w:spacing w:val="-16"/>
          <w:w w:val="105"/>
        </w:rPr>
        <w:t xml:space="preserve"> </w:t>
      </w:r>
      <w:r>
        <w:rPr>
          <w:w w:val="105"/>
        </w:rPr>
        <w:t>be</w:t>
      </w:r>
      <w:r>
        <w:rPr>
          <w:spacing w:val="-16"/>
          <w:w w:val="105"/>
        </w:rPr>
        <w:t xml:space="preserve"> </w:t>
      </w:r>
      <w:r>
        <w:rPr>
          <w:w w:val="105"/>
        </w:rPr>
        <w:t>heard</w:t>
      </w:r>
      <w:r>
        <w:rPr>
          <w:spacing w:val="-16"/>
          <w:w w:val="105"/>
        </w:rPr>
        <w:t xml:space="preserve"> </w:t>
      </w:r>
      <w:r>
        <w:rPr>
          <w:w w:val="105"/>
        </w:rPr>
        <w:t>before the end of the</w:t>
      </w:r>
      <w:r>
        <w:rPr>
          <w:spacing w:val="5"/>
          <w:w w:val="105"/>
        </w:rPr>
        <w:t xml:space="preserve"> </w:t>
      </w:r>
      <w:r>
        <w:rPr>
          <w:spacing w:val="-3"/>
          <w:w w:val="105"/>
        </w:rPr>
        <w:t>year.</w:t>
      </w:r>
    </w:p>
    <w:p w:rsidR="00604978" w:rsidRDefault="00670077">
      <w:pPr>
        <w:pStyle w:val="BodyText"/>
        <w:spacing w:before="1" w:line="278" w:lineRule="auto"/>
        <w:ind w:left="127" w:right="3679"/>
      </w:pPr>
      <w:r>
        <w:rPr>
          <w:w w:val="105"/>
        </w:rPr>
        <w:t>(ht</w:t>
      </w:r>
      <w:hyperlink r:id="rId23">
        <w:r>
          <w:rPr>
            <w:w w:val="105"/>
          </w:rPr>
          <w:t>tps://www.bloomberg.com/ne</w:t>
        </w:r>
      </w:hyperlink>
      <w:r>
        <w:rPr>
          <w:w w:val="105"/>
        </w:rPr>
        <w:t>ws/art</w:t>
      </w:r>
      <w:hyperlink r:id="rId24">
        <w:r>
          <w:rPr>
            <w:w w:val="105"/>
          </w:rPr>
          <w:t>icles/2018-04-24/apple-takes-next-step-</w:t>
        </w:r>
      </w:hyperlink>
      <w:r>
        <w:rPr>
          <w:w w:val="105"/>
        </w:rPr>
        <w:t xml:space="preserve"> toward-paying-eu13-billion-tax-demand)</w:t>
      </w:r>
    </w:p>
    <w:p w:rsidR="00604978" w:rsidRDefault="00670077">
      <w:pPr>
        <w:pStyle w:val="BodyText"/>
        <w:spacing w:before="1" w:line="278" w:lineRule="auto"/>
        <w:ind w:left="127" w:right="3926"/>
      </w:pPr>
      <w:r>
        <w:rPr>
          <w:w w:val="105"/>
        </w:rPr>
        <w:t>(ht</w:t>
      </w:r>
      <w:hyperlink r:id="rId25">
        <w:r>
          <w:rPr>
            <w:w w:val="105"/>
          </w:rPr>
          <w:t>tps://www.reuters.com/article/us-eu-apple-taxa</w:t>
        </w:r>
      </w:hyperlink>
      <w:r>
        <w:rPr>
          <w:w w:val="105"/>
        </w:rPr>
        <w:t>v</w:t>
      </w:r>
      <w:hyperlink r:id="rId26">
        <w:r>
          <w:rPr>
            <w:w w:val="105"/>
          </w:rPr>
          <w:t>oidance/ireland-expects-</w:t>
        </w:r>
      </w:hyperlink>
      <w:r>
        <w:rPr>
          <w:w w:val="105"/>
        </w:rPr>
        <w:t xml:space="preserve"> apple-eu-tax-appeal-to-be-heard-in-autumn-idUSKBN1HV1OT)</w:t>
      </w:r>
    </w:p>
    <w:p w:rsidR="00604978" w:rsidRDefault="00604978">
      <w:pPr>
        <w:pStyle w:val="BodyText"/>
        <w:spacing w:before="1"/>
        <w:rPr>
          <w:sz w:val="22"/>
        </w:rPr>
      </w:pPr>
    </w:p>
    <w:p w:rsidR="00604978" w:rsidRDefault="00670077">
      <w:pPr>
        <w:pStyle w:val="BodyText"/>
        <w:spacing w:line="206" w:lineRule="auto"/>
        <w:ind w:left="127" w:right="3617"/>
      </w:pPr>
      <w:r>
        <w:rPr>
          <w:color w:val="0098DB"/>
          <w:w w:val="105"/>
        </w:rPr>
        <w:t>Apple Music helped contrib</w:t>
      </w:r>
      <w:r>
        <w:rPr>
          <w:color w:val="0098DB"/>
          <w:w w:val="105"/>
        </w:rPr>
        <w:t>ute to the 8.5% Y/Y growth in recorded music sales in CY-17</w:t>
      </w:r>
    </w:p>
    <w:p w:rsidR="00604978" w:rsidRDefault="00670077">
      <w:pPr>
        <w:pStyle w:val="BodyText"/>
        <w:spacing w:before="2" w:line="278" w:lineRule="auto"/>
        <w:ind w:left="127" w:right="3501"/>
        <w:jc w:val="both"/>
      </w:pPr>
      <w:r>
        <w:rPr>
          <w:w w:val="105"/>
        </w:rPr>
        <w:t xml:space="preserve">Global recorded music sales of $17.4B increased by 8.5% Y/Y or $1.4B in </w:t>
      </w:r>
      <w:r>
        <w:rPr>
          <w:spacing w:val="-4"/>
          <w:w w:val="105"/>
        </w:rPr>
        <w:t xml:space="preserve">CY-17, </w:t>
      </w:r>
      <w:r>
        <w:rPr>
          <w:w w:val="105"/>
        </w:rPr>
        <w:t>due to 39% growth in streaming music sales, according to MIDiA Research.</w:t>
      </w:r>
      <w:r>
        <w:rPr>
          <w:spacing w:val="-14"/>
          <w:w w:val="105"/>
        </w:rPr>
        <w:t xml:space="preserve"> </w:t>
      </w:r>
      <w:r>
        <w:rPr>
          <w:w w:val="105"/>
        </w:rPr>
        <w:t>Streaming</w:t>
      </w:r>
      <w:r>
        <w:rPr>
          <w:spacing w:val="-14"/>
          <w:w w:val="105"/>
        </w:rPr>
        <w:t xml:space="preserve"> </w:t>
      </w:r>
      <w:r>
        <w:rPr>
          <w:w w:val="105"/>
        </w:rPr>
        <w:t>music</w:t>
      </w:r>
      <w:r>
        <w:rPr>
          <w:spacing w:val="-14"/>
          <w:w w:val="105"/>
        </w:rPr>
        <w:t xml:space="preserve"> </w:t>
      </w:r>
      <w:r>
        <w:rPr>
          <w:w w:val="105"/>
        </w:rPr>
        <w:t>service</w:t>
      </w:r>
      <w:r>
        <w:rPr>
          <w:spacing w:val="-14"/>
          <w:w w:val="105"/>
        </w:rPr>
        <w:t xml:space="preserve"> </w:t>
      </w:r>
      <w:r>
        <w:rPr>
          <w:w w:val="105"/>
        </w:rPr>
        <w:t>sales,</w:t>
      </w:r>
      <w:r>
        <w:rPr>
          <w:spacing w:val="-14"/>
          <w:w w:val="105"/>
        </w:rPr>
        <w:t xml:space="preserve"> </w:t>
      </w:r>
      <w:r>
        <w:rPr>
          <w:w w:val="105"/>
        </w:rPr>
        <w:t>which</w:t>
      </w:r>
      <w:r>
        <w:rPr>
          <w:spacing w:val="-14"/>
          <w:w w:val="105"/>
        </w:rPr>
        <w:t xml:space="preserve"> </w:t>
      </w:r>
      <w:r>
        <w:rPr>
          <w:w w:val="105"/>
        </w:rPr>
        <w:t>include</w:t>
      </w:r>
      <w:r>
        <w:rPr>
          <w:spacing w:val="-14"/>
          <w:w w:val="105"/>
        </w:rPr>
        <w:t xml:space="preserve"> </w:t>
      </w:r>
      <w:r>
        <w:rPr>
          <w:w w:val="105"/>
        </w:rPr>
        <w:t>Spotify</w:t>
      </w:r>
      <w:r>
        <w:rPr>
          <w:spacing w:val="-14"/>
          <w:w w:val="105"/>
        </w:rPr>
        <w:t xml:space="preserve"> </w:t>
      </w:r>
      <w:r>
        <w:rPr>
          <w:w w:val="105"/>
        </w:rPr>
        <w:t>and</w:t>
      </w:r>
      <w:r>
        <w:rPr>
          <w:spacing w:val="-14"/>
          <w:w w:val="105"/>
        </w:rPr>
        <w:t xml:space="preserve"> </w:t>
      </w:r>
      <w:r>
        <w:rPr>
          <w:w w:val="105"/>
        </w:rPr>
        <w:t>Apple</w:t>
      </w:r>
      <w:r>
        <w:rPr>
          <w:spacing w:val="-14"/>
          <w:w w:val="105"/>
        </w:rPr>
        <w:t xml:space="preserve"> </w:t>
      </w:r>
      <w:r>
        <w:rPr>
          <w:w w:val="105"/>
        </w:rPr>
        <w:t>Music, accounted</w:t>
      </w:r>
      <w:r>
        <w:rPr>
          <w:spacing w:val="-6"/>
          <w:w w:val="105"/>
        </w:rPr>
        <w:t xml:space="preserve"> </w:t>
      </w:r>
      <w:r>
        <w:rPr>
          <w:w w:val="105"/>
        </w:rPr>
        <w:t>for</w:t>
      </w:r>
      <w:r>
        <w:rPr>
          <w:spacing w:val="-6"/>
          <w:w w:val="105"/>
        </w:rPr>
        <w:t xml:space="preserve"> </w:t>
      </w:r>
      <w:r>
        <w:rPr>
          <w:w w:val="105"/>
        </w:rPr>
        <w:t>43%</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overall</w:t>
      </w:r>
      <w:r>
        <w:rPr>
          <w:spacing w:val="-6"/>
          <w:w w:val="105"/>
        </w:rPr>
        <w:t xml:space="preserve"> </w:t>
      </w:r>
      <w:r>
        <w:rPr>
          <w:w w:val="105"/>
        </w:rPr>
        <w:t>market</w:t>
      </w:r>
      <w:r>
        <w:rPr>
          <w:spacing w:val="-6"/>
          <w:w w:val="105"/>
        </w:rPr>
        <w:t xml:space="preserve"> </w:t>
      </w:r>
      <w:r>
        <w:rPr>
          <w:w w:val="105"/>
        </w:rPr>
        <w:t>and</w:t>
      </w:r>
      <w:r>
        <w:rPr>
          <w:spacing w:val="-6"/>
          <w:w w:val="105"/>
        </w:rPr>
        <w:t xml:space="preserve"> </w:t>
      </w:r>
      <w:r>
        <w:rPr>
          <w:w w:val="105"/>
        </w:rPr>
        <w:t>oﬀset</w:t>
      </w:r>
      <w:r>
        <w:rPr>
          <w:spacing w:val="-6"/>
          <w:w w:val="105"/>
        </w:rPr>
        <w:t xml:space="preserve"> </w:t>
      </w:r>
      <w:r>
        <w:rPr>
          <w:w w:val="105"/>
        </w:rPr>
        <w:t>the</w:t>
      </w:r>
      <w:r>
        <w:rPr>
          <w:spacing w:val="-6"/>
          <w:w w:val="105"/>
        </w:rPr>
        <w:t xml:space="preserve"> </w:t>
      </w:r>
      <w:r>
        <w:rPr>
          <w:w w:val="105"/>
        </w:rPr>
        <w:t>10%</w:t>
      </w:r>
      <w:r>
        <w:rPr>
          <w:spacing w:val="-6"/>
          <w:w w:val="105"/>
        </w:rPr>
        <w:t xml:space="preserve"> </w:t>
      </w:r>
      <w:r>
        <w:rPr>
          <w:w w:val="105"/>
        </w:rPr>
        <w:t>decline</w:t>
      </w:r>
      <w:r>
        <w:rPr>
          <w:spacing w:val="-6"/>
          <w:w w:val="105"/>
        </w:rPr>
        <w:t xml:space="preserve"> </w:t>
      </w:r>
      <w:r>
        <w:rPr>
          <w:w w:val="105"/>
        </w:rPr>
        <w:t>in</w:t>
      </w:r>
      <w:r>
        <w:rPr>
          <w:spacing w:val="-6"/>
          <w:w w:val="105"/>
        </w:rPr>
        <w:t xml:space="preserve"> </w:t>
      </w:r>
      <w:r>
        <w:rPr>
          <w:w w:val="105"/>
        </w:rPr>
        <w:t>downloads and physical music</w:t>
      </w:r>
      <w:r>
        <w:rPr>
          <w:spacing w:val="18"/>
          <w:w w:val="105"/>
        </w:rPr>
        <w:t xml:space="preserve"> </w:t>
      </w:r>
      <w:r>
        <w:rPr>
          <w:w w:val="105"/>
        </w:rPr>
        <w:t>formats.</w:t>
      </w:r>
    </w:p>
    <w:p w:rsidR="00604978" w:rsidRDefault="00670077">
      <w:pPr>
        <w:pStyle w:val="BodyText"/>
        <w:spacing w:before="1" w:line="278" w:lineRule="auto"/>
        <w:ind w:left="127" w:right="3617"/>
      </w:pPr>
      <w:hyperlink r:id="rId27">
        <w:r>
          <w:rPr>
            <w:w w:val="105"/>
          </w:rPr>
          <w:t>(http://www.riaa.com/wp-content/uploads/2017/09/RIAA-Mid-Year-2017-News-</w:t>
        </w:r>
      </w:hyperlink>
      <w:r>
        <w:rPr>
          <w:w w:val="105"/>
        </w:rPr>
        <w:t xml:space="preserve"> and-Notes2.pdf)</w:t>
      </w:r>
    </w:p>
    <w:p w:rsidR="00604978" w:rsidRDefault="00604978">
      <w:pPr>
        <w:pStyle w:val="BodyText"/>
        <w:spacing w:before="6"/>
        <w:rPr>
          <w:sz w:val="19"/>
        </w:rPr>
      </w:pPr>
    </w:p>
    <w:p w:rsidR="00604978" w:rsidRDefault="00670077">
      <w:pPr>
        <w:pStyle w:val="BodyText"/>
        <w:ind w:left="127"/>
        <w:jc w:val="both"/>
      </w:pPr>
      <w:r>
        <w:rPr>
          <w:color w:val="0098DB"/>
          <w:w w:val="105"/>
        </w:rPr>
        <w:t>Free battery replacements available for defective MacBook batteries</w:t>
      </w:r>
    </w:p>
    <w:p w:rsidR="00604978" w:rsidRDefault="00670077">
      <w:pPr>
        <w:pStyle w:val="BodyText"/>
        <w:spacing w:before="2" w:line="278" w:lineRule="auto"/>
        <w:ind w:left="127" w:right="3501"/>
      </w:pPr>
      <w:r>
        <w:rPr>
          <w:w w:val="105"/>
        </w:rPr>
        <w:t>Apple is oﬀering free battery replacements worldwide for certain 13-inch MacBook</w:t>
      </w:r>
      <w:r>
        <w:rPr>
          <w:spacing w:val="-15"/>
          <w:w w:val="105"/>
        </w:rPr>
        <w:t xml:space="preserve"> </w:t>
      </w:r>
      <w:r>
        <w:rPr>
          <w:w w:val="105"/>
        </w:rPr>
        <w:t>Pros,</w:t>
      </w:r>
      <w:r>
        <w:rPr>
          <w:spacing w:val="-15"/>
          <w:w w:val="105"/>
        </w:rPr>
        <w:t xml:space="preserve"> </w:t>
      </w:r>
      <w:r>
        <w:rPr>
          <w:w w:val="105"/>
        </w:rPr>
        <w:t>according</w:t>
      </w:r>
      <w:r>
        <w:rPr>
          <w:spacing w:val="-15"/>
          <w:w w:val="105"/>
        </w:rPr>
        <w:t xml:space="preserve"> </w:t>
      </w:r>
      <w:r>
        <w:rPr>
          <w:w w:val="105"/>
        </w:rPr>
        <w:t>t</w:t>
      </w:r>
      <w:r>
        <w:rPr>
          <w:w w:val="105"/>
        </w:rPr>
        <w:t>o</w:t>
      </w:r>
      <w:r>
        <w:rPr>
          <w:spacing w:val="-15"/>
          <w:w w:val="105"/>
        </w:rPr>
        <w:t xml:space="preserve"> </w:t>
      </w:r>
      <w:r>
        <w:rPr>
          <w:w w:val="105"/>
        </w:rPr>
        <w:t>Reuters.</w:t>
      </w:r>
      <w:r>
        <w:rPr>
          <w:spacing w:val="-15"/>
          <w:w w:val="105"/>
        </w:rPr>
        <w:t xml:space="preserve"> </w:t>
      </w:r>
      <w:r>
        <w:rPr>
          <w:w w:val="105"/>
        </w:rPr>
        <w:t>The</w:t>
      </w:r>
      <w:r>
        <w:rPr>
          <w:spacing w:val="-15"/>
          <w:w w:val="105"/>
        </w:rPr>
        <w:t xml:space="preserve"> </w:t>
      </w:r>
      <w:r>
        <w:rPr>
          <w:w w:val="105"/>
        </w:rPr>
        <w:t>battery</w:t>
      </w:r>
      <w:r>
        <w:rPr>
          <w:spacing w:val="-15"/>
          <w:w w:val="105"/>
        </w:rPr>
        <w:t xml:space="preserve"> </w:t>
      </w:r>
      <w:r>
        <w:rPr>
          <w:w w:val="105"/>
        </w:rPr>
        <w:t>defect</w:t>
      </w:r>
      <w:r>
        <w:rPr>
          <w:spacing w:val="-15"/>
          <w:w w:val="105"/>
        </w:rPr>
        <w:t xml:space="preserve"> </w:t>
      </w:r>
      <w:r>
        <w:rPr>
          <w:w w:val="105"/>
        </w:rPr>
        <w:t>is</w:t>
      </w:r>
      <w:r>
        <w:rPr>
          <w:spacing w:val="-15"/>
          <w:w w:val="105"/>
        </w:rPr>
        <w:t xml:space="preserve"> </w:t>
      </w:r>
      <w:r>
        <w:rPr>
          <w:w w:val="105"/>
        </w:rPr>
        <w:t>related</w:t>
      </w:r>
      <w:r>
        <w:rPr>
          <w:spacing w:val="-15"/>
          <w:w w:val="105"/>
        </w:rPr>
        <w:t xml:space="preserve"> </w:t>
      </w:r>
      <w:r>
        <w:rPr>
          <w:w w:val="105"/>
        </w:rPr>
        <w:t>to</w:t>
      </w:r>
      <w:r>
        <w:rPr>
          <w:spacing w:val="-15"/>
          <w:w w:val="105"/>
        </w:rPr>
        <w:t xml:space="preserve"> </w:t>
      </w:r>
      <w:r>
        <w:rPr>
          <w:w w:val="105"/>
        </w:rPr>
        <w:t>a</w:t>
      </w:r>
      <w:r>
        <w:rPr>
          <w:spacing w:val="-15"/>
          <w:w w:val="105"/>
        </w:rPr>
        <w:t xml:space="preserve"> </w:t>
      </w:r>
      <w:r>
        <w:rPr>
          <w:w w:val="105"/>
        </w:rPr>
        <w:t>component ﬂaw that causes the battery to expand. Apple disclosed that the aﬀected models were manufactured between October 2016 and October 2017, but did not disclose the actual number of aﬀected devices. (ht</w:t>
      </w:r>
      <w:hyperlink r:id="rId28">
        <w:r>
          <w:rPr>
            <w:w w:val="105"/>
          </w:rPr>
          <w:t>tps://www.reuters.com/article/us-apple-batteries-macbook/apple-oﬀ</w:t>
        </w:r>
      </w:hyperlink>
      <w:r>
        <w:rPr>
          <w:w w:val="105"/>
        </w:rPr>
        <w:t>ers- battery-replacement-for-some-macbooks-after-ﬂaws-reported- idUSKBN1HR39M)</w:t>
      </w:r>
    </w:p>
    <w:p w:rsidR="00604978" w:rsidRDefault="00604978">
      <w:pPr>
        <w:pStyle w:val="BodyText"/>
        <w:spacing w:before="7"/>
        <w:rPr>
          <w:sz w:val="19"/>
        </w:rPr>
      </w:pPr>
    </w:p>
    <w:p w:rsidR="00604978" w:rsidRDefault="00670077">
      <w:pPr>
        <w:pStyle w:val="BodyText"/>
        <w:ind w:left="127"/>
        <w:jc w:val="both"/>
      </w:pPr>
      <w:r>
        <w:rPr>
          <w:color w:val="0098DB"/>
          <w:w w:val="105"/>
        </w:rPr>
        <w:t>Survey suggests</w:t>
      </w:r>
      <w:r>
        <w:rPr>
          <w:color w:val="0098DB"/>
          <w:w w:val="105"/>
        </w:rPr>
        <w:t xml:space="preserve"> employees prefer iOS devices</w:t>
      </w:r>
    </w:p>
    <w:p w:rsidR="00604978" w:rsidRDefault="00670077">
      <w:pPr>
        <w:pStyle w:val="BodyText"/>
        <w:spacing w:before="2" w:line="278" w:lineRule="auto"/>
        <w:ind w:left="127" w:right="3501"/>
      </w:pPr>
      <w:r>
        <w:rPr>
          <w:w w:val="105"/>
        </w:rPr>
        <w:t>According</w:t>
      </w:r>
      <w:r>
        <w:rPr>
          <w:spacing w:val="-13"/>
          <w:w w:val="105"/>
        </w:rPr>
        <w:t xml:space="preserve"> </w:t>
      </w:r>
      <w:r>
        <w:rPr>
          <w:w w:val="105"/>
        </w:rPr>
        <w:t>to</w:t>
      </w:r>
      <w:r>
        <w:rPr>
          <w:spacing w:val="-13"/>
          <w:w w:val="105"/>
        </w:rPr>
        <w:t xml:space="preserve"> </w:t>
      </w:r>
      <w:r>
        <w:rPr>
          <w:w w:val="105"/>
        </w:rPr>
        <w:t>a</w:t>
      </w:r>
      <w:r>
        <w:rPr>
          <w:spacing w:val="-13"/>
          <w:w w:val="105"/>
        </w:rPr>
        <w:t xml:space="preserve"> </w:t>
      </w:r>
      <w:r>
        <w:rPr>
          <w:w w:val="105"/>
        </w:rPr>
        <w:t>survey</w:t>
      </w:r>
      <w:r>
        <w:rPr>
          <w:spacing w:val="-13"/>
          <w:w w:val="105"/>
        </w:rPr>
        <w:t xml:space="preserve"> </w:t>
      </w:r>
      <w:r>
        <w:rPr>
          <w:w w:val="105"/>
        </w:rPr>
        <w:t>conducted</w:t>
      </w:r>
      <w:r>
        <w:rPr>
          <w:spacing w:val="-13"/>
          <w:w w:val="105"/>
        </w:rPr>
        <w:t xml:space="preserve"> </w:t>
      </w:r>
      <w:r>
        <w:rPr>
          <w:w w:val="105"/>
        </w:rPr>
        <w:t>by</w:t>
      </w:r>
      <w:r>
        <w:rPr>
          <w:spacing w:val="-13"/>
          <w:w w:val="105"/>
        </w:rPr>
        <w:t xml:space="preserve"> </w:t>
      </w:r>
      <w:r>
        <w:rPr>
          <w:w w:val="105"/>
        </w:rPr>
        <w:t>Jamf,</w:t>
      </w:r>
      <w:r>
        <w:rPr>
          <w:spacing w:val="-13"/>
          <w:w w:val="105"/>
        </w:rPr>
        <w:t xml:space="preserve"> </w:t>
      </w:r>
      <w:r>
        <w:rPr>
          <w:w w:val="105"/>
        </w:rPr>
        <w:t>in</w:t>
      </w:r>
      <w:r>
        <w:rPr>
          <w:spacing w:val="-13"/>
          <w:w w:val="105"/>
        </w:rPr>
        <w:t xml:space="preserve"> </w:t>
      </w:r>
      <w:r>
        <w:rPr>
          <w:w w:val="105"/>
        </w:rPr>
        <w:t>organizations</w:t>
      </w:r>
      <w:r>
        <w:rPr>
          <w:spacing w:val="-13"/>
          <w:w w:val="105"/>
        </w:rPr>
        <w:t xml:space="preserve"> </w:t>
      </w:r>
      <w:r>
        <w:rPr>
          <w:w w:val="105"/>
        </w:rPr>
        <w:t>where</w:t>
      </w:r>
      <w:r>
        <w:rPr>
          <w:spacing w:val="-13"/>
          <w:w w:val="105"/>
        </w:rPr>
        <w:t xml:space="preserve"> </w:t>
      </w:r>
      <w:r>
        <w:rPr>
          <w:w w:val="105"/>
        </w:rPr>
        <w:t>there</w:t>
      </w:r>
      <w:r>
        <w:rPr>
          <w:spacing w:val="-13"/>
          <w:w w:val="105"/>
        </w:rPr>
        <w:t xml:space="preserve"> </w:t>
      </w:r>
      <w:r>
        <w:rPr>
          <w:w w:val="105"/>
        </w:rPr>
        <w:t>is</w:t>
      </w:r>
      <w:r>
        <w:rPr>
          <w:spacing w:val="-13"/>
          <w:w w:val="105"/>
        </w:rPr>
        <w:t xml:space="preserve"> </w:t>
      </w:r>
      <w:r>
        <w:rPr>
          <w:w w:val="105"/>
        </w:rPr>
        <w:t>a</w:t>
      </w:r>
      <w:r>
        <w:rPr>
          <w:spacing w:val="-13"/>
          <w:w w:val="105"/>
        </w:rPr>
        <w:t xml:space="preserve"> </w:t>
      </w:r>
      <w:r>
        <w:rPr>
          <w:w w:val="105"/>
        </w:rPr>
        <w:t>choice between</w:t>
      </w:r>
      <w:r>
        <w:rPr>
          <w:spacing w:val="-6"/>
          <w:w w:val="105"/>
        </w:rPr>
        <w:t xml:space="preserve"> </w:t>
      </w:r>
      <w:r>
        <w:rPr>
          <w:w w:val="105"/>
        </w:rPr>
        <w:t>IT</w:t>
      </w:r>
      <w:r>
        <w:rPr>
          <w:spacing w:val="-6"/>
          <w:w w:val="105"/>
        </w:rPr>
        <w:t xml:space="preserve"> </w:t>
      </w:r>
      <w:r>
        <w:rPr>
          <w:w w:val="105"/>
        </w:rPr>
        <w:t>platforms,</w:t>
      </w:r>
      <w:r>
        <w:rPr>
          <w:spacing w:val="-6"/>
          <w:w w:val="105"/>
        </w:rPr>
        <w:t xml:space="preserve"> </w:t>
      </w:r>
      <w:r>
        <w:rPr>
          <w:w w:val="105"/>
        </w:rPr>
        <w:t>72%</w:t>
      </w:r>
      <w:r>
        <w:rPr>
          <w:spacing w:val="-6"/>
          <w:w w:val="105"/>
        </w:rPr>
        <w:t xml:space="preserve"> </w:t>
      </w:r>
      <w:r>
        <w:rPr>
          <w:w w:val="105"/>
        </w:rPr>
        <w:t>of</w:t>
      </w:r>
      <w:r>
        <w:rPr>
          <w:spacing w:val="-6"/>
          <w:w w:val="105"/>
        </w:rPr>
        <w:t xml:space="preserve"> </w:t>
      </w:r>
      <w:r>
        <w:rPr>
          <w:w w:val="105"/>
        </w:rPr>
        <w:t>employees</w:t>
      </w:r>
      <w:r>
        <w:rPr>
          <w:spacing w:val="-6"/>
          <w:w w:val="105"/>
        </w:rPr>
        <w:t xml:space="preserve"> </w:t>
      </w:r>
      <w:r>
        <w:rPr>
          <w:w w:val="105"/>
        </w:rPr>
        <w:t>picked</w:t>
      </w:r>
      <w:r>
        <w:rPr>
          <w:spacing w:val="-6"/>
          <w:w w:val="105"/>
        </w:rPr>
        <w:t xml:space="preserve"> </w:t>
      </w:r>
      <w:r>
        <w:rPr>
          <w:w w:val="105"/>
        </w:rPr>
        <w:t>a</w:t>
      </w:r>
      <w:r>
        <w:rPr>
          <w:spacing w:val="-6"/>
          <w:w w:val="105"/>
        </w:rPr>
        <w:t xml:space="preserve"> </w:t>
      </w:r>
      <w:r>
        <w:rPr>
          <w:w w:val="105"/>
        </w:rPr>
        <w:t>Mac</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PC.</w:t>
      </w:r>
      <w:r>
        <w:rPr>
          <w:spacing w:val="-6"/>
          <w:w w:val="105"/>
        </w:rPr>
        <w:t xml:space="preserve"> </w:t>
      </w:r>
      <w:r>
        <w:rPr>
          <w:w w:val="105"/>
        </w:rPr>
        <w:t>Similarly,</w:t>
      </w:r>
      <w:r>
        <w:rPr>
          <w:spacing w:val="-6"/>
          <w:w w:val="105"/>
        </w:rPr>
        <w:t xml:space="preserve"> </w:t>
      </w:r>
      <w:r>
        <w:rPr>
          <w:w w:val="105"/>
        </w:rPr>
        <w:t>75% of</w:t>
      </w:r>
      <w:r>
        <w:rPr>
          <w:spacing w:val="-10"/>
          <w:w w:val="105"/>
        </w:rPr>
        <w:t xml:space="preserve"> </w:t>
      </w:r>
      <w:r>
        <w:rPr>
          <w:w w:val="105"/>
        </w:rPr>
        <w:t>respondents</w:t>
      </w:r>
      <w:r>
        <w:rPr>
          <w:spacing w:val="-10"/>
          <w:w w:val="105"/>
        </w:rPr>
        <w:t xml:space="preserve"> </w:t>
      </w:r>
      <w:r>
        <w:rPr>
          <w:w w:val="105"/>
        </w:rPr>
        <w:t>indicated</w:t>
      </w:r>
      <w:r>
        <w:rPr>
          <w:spacing w:val="-10"/>
          <w:w w:val="105"/>
        </w:rPr>
        <w:t xml:space="preserve"> </w:t>
      </w:r>
      <w:r>
        <w:rPr>
          <w:w w:val="105"/>
        </w:rPr>
        <w:t>a</w:t>
      </w:r>
      <w:r>
        <w:rPr>
          <w:spacing w:val="-10"/>
          <w:w w:val="105"/>
        </w:rPr>
        <w:t xml:space="preserve"> </w:t>
      </w:r>
      <w:r>
        <w:rPr>
          <w:w w:val="105"/>
        </w:rPr>
        <w:t>preference</w:t>
      </w:r>
      <w:r>
        <w:rPr>
          <w:spacing w:val="-10"/>
          <w:w w:val="105"/>
        </w:rPr>
        <w:t xml:space="preserve"> </w:t>
      </w:r>
      <w:r>
        <w:rPr>
          <w:w w:val="105"/>
        </w:rPr>
        <w:t>for</w:t>
      </w:r>
      <w:r>
        <w:rPr>
          <w:spacing w:val="-10"/>
          <w:w w:val="105"/>
        </w:rPr>
        <w:t xml:space="preserve"> </w:t>
      </w:r>
      <w:r>
        <w:rPr>
          <w:w w:val="105"/>
        </w:rPr>
        <w:t>an</w:t>
      </w:r>
      <w:r>
        <w:rPr>
          <w:spacing w:val="-10"/>
          <w:w w:val="105"/>
        </w:rPr>
        <w:t xml:space="preserve"> </w:t>
      </w:r>
      <w:r>
        <w:rPr>
          <w:w w:val="105"/>
        </w:rPr>
        <w:t>iPhone</w:t>
      </w:r>
      <w:r>
        <w:rPr>
          <w:spacing w:val="-10"/>
          <w:w w:val="105"/>
        </w:rPr>
        <w:t xml:space="preserve"> </w:t>
      </w:r>
      <w:r>
        <w:rPr>
          <w:w w:val="105"/>
        </w:rPr>
        <w:t>or</w:t>
      </w:r>
      <w:r>
        <w:rPr>
          <w:spacing w:val="-10"/>
          <w:w w:val="105"/>
        </w:rPr>
        <w:t xml:space="preserve"> </w:t>
      </w:r>
      <w:r>
        <w:rPr>
          <w:spacing w:val="-3"/>
          <w:w w:val="105"/>
        </w:rPr>
        <w:t>iPad</w:t>
      </w:r>
      <w:r>
        <w:rPr>
          <w:spacing w:val="-10"/>
          <w:w w:val="105"/>
        </w:rPr>
        <w:t xml:space="preserve"> </w:t>
      </w:r>
      <w:r>
        <w:rPr>
          <w:w w:val="105"/>
        </w:rPr>
        <w:t>over</w:t>
      </w:r>
      <w:r>
        <w:rPr>
          <w:spacing w:val="-10"/>
          <w:w w:val="105"/>
        </w:rPr>
        <w:t xml:space="preserve"> </w:t>
      </w:r>
      <w:r>
        <w:rPr>
          <w:w w:val="105"/>
        </w:rPr>
        <w:t>a</w:t>
      </w:r>
      <w:r>
        <w:rPr>
          <w:spacing w:val="-10"/>
          <w:w w:val="105"/>
        </w:rPr>
        <w:t xml:space="preserve"> </w:t>
      </w:r>
      <w:r>
        <w:rPr>
          <w:w w:val="105"/>
        </w:rPr>
        <w:t>corresponding Android</w:t>
      </w:r>
      <w:r>
        <w:rPr>
          <w:spacing w:val="-7"/>
          <w:w w:val="105"/>
        </w:rPr>
        <w:t xml:space="preserve"> </w:t>
      </w:r>
      <w:r>
        <w:rPr>
          <w:w w:val="105"/>
        </w:rPr>
        <w:t>device.</w:t>
      </w:r>
      <w:r>
        <w:rPr>
          <w:spacing w:val="-7"/>
          <w:w w:val="105"/>
        </w:rPr>
        <w:t xml:space="preserve"> </w:t>
      </w:r>
      <w:r>
        <w:rPr>
          <w:w w:val="105"/>
        </w:rPr>
        <w:t>Jamf</w:t>
      </w:r>
      <w:r>
        <w:rPr>
          <w:spacing w:val="-7"/>
          <w:w w:val="105"/>
        </w:rPr>
        <w:t xml:space="preserve"> </w:t>
      </w:r>
      <w:r>
        <w:rPr>
          <w:w w:val="105"/>
        </w:rPr>
        <w:t>provides</w:t>
      </w:r>
      <w:r>
        <w:rPr>
          <w:spacing w:val="-7"/>
          <w:w w:val="105"/>
        </w:rPr>
        <w:t xml:space="preserve"> </w:t>
      </w:r>
      <w:r>
        <w:rPr>
          <w:w w:val="105"/>
        </w:rPr>
        <w:t>Apple</w:t>
      </w:r>
      <w:r>
        <w:rPr>
          <w:spacing w:val="-7"/>
          <w:w w:val="105"/>
        </w:rPr>
        <w:t xml:space="preserve"> </w:t>
      </w:r>
      <w:r>
        <w:rPr>
          <w:w w:val="105"/>
        </w:rPr>
        <w:t>device</w:t>
      </w:r>
      <w:r>
        <w:rPr>
          <w:spacing w:val="-7"/>
          <w:w w:val="105"/>
        </w:rPr>
        <w:t xml:space="preserve"> </w:t>
      </w:r>
      <w:r>
        <w:rPr>
          <w:w w:val="105"/>
        </w:rPr>
        <w:t>management</w:t>
      </w:r>
      <w:r>
        <w:rPr>
          <w:spacing w:val="-7"/>
          <w:w w:val="105"/>
        </w:rPr>
        <w:t xml:space="preserve"> </w:t>
      </w:r>
      <w:r>
        <w:rPr>
          <w:w w:val="105"/>
        </w:rPr>
        <w:t>software</w:t>
      </w:r>
      <w:r>
        <w:rPr>
          <w:spacing w:val="-7"/>
          <w:w w:val="105"/>
        </w:rPr>
        <w:t xml:space="preserve"> </w:t>
      </w:r>
      <w:r>
        <w:rPr>
          <w:w w:val="105"/>
        </w:rPr>
        <w:t>and</w:t>
      </w:r>
      <w:r>
        <w:rPr>
          <w:spacing w:val="-7"/>
          <w:w w:val="105"/>
        </w:rPr>
        <w:t xml:space="preserve"> </w:t>
      </w:r>
      <w:r>
        <w:rPr>
          <w:w w:val="105"/>
        </w:rPr>
        <w:t>its</w:t>
      </w:r>
      <w:r>
        <w:rPr>
          <w:spacing w:val="-7"/>
          <w:w w:val="105"/>
        </w:rPr>
        <w:t xml:space="preserve"> </w:t>
      </w:r>
      <w:r>
        <w:rPr>
          <w:w w:val="105"/>
        </w:rPr>
        <w:t>March 2018</w:t>
      </w:r>
      <w:r>
        <w:rPr>
          <w:spacing w:val="-14"/>
          <w:w w:val="105"/>
        </w:rPr>
        <w:t xml:space="preserve"> </w:t>
      </w:r>
      <w:r>
        <w:rPr>
          <w:w w:val="105"/>
        </w:rPr>
        <w:t>survey</w:t>
      </w:r>
      <w:r>
        <w:rPr>
          <w:spacing w:val="-14"/>
          <w:w w:val="105"/>
        </w:rPr>
        <w:t xml:space="preserve"> </w:t>
      </w:r>
      <w:r>
        <w:rPr>
          <w:w w:val="105"/>
        </w:rPr>
        <w:t>reﬂects</w:t>
      </w:r>
      <w:r>
        <w:rPr>
          <w:spacing w:val="-14"/>
          <w:w w:val="105"/>
        </w:rPr>
        <w:t xml:space="preserve"> </w:t>
      </w:r>
      <w:r>
        <w:rPr>
          <w:w w:val="105"/>
        </w:rPr>
        <w:t>the</w:t>
      </w:r>
      <w:r>
        <w:rPr>
          <w:spacing w:val="-14"/>
          <w:w w:val="105"/>
        </w:rPr>
        <w:t xml:space="preserve"> </w:t>
      </w:r>
      <w:r>
        <w:rPr>
          <w:w w:val="105"/>
        </w:rPr>
        <w:t>views</w:t>
      </w:r>
      <w:r>
        <w:rPr>
          <w:spacing w:val="-14"/>
          <w:w w:val="105"/>
        </w:rPr>
        <w:t xml:space="preserve"> </w:t>
      </w:r>
      <w:r>
        <w:rPr>
          <w:w w:val="105"/>
        </w:rPr>
        <w:t>of</w:t>
      </w:r>
      <w:r>
        <w:rPr>
          <w:spacing w:val="-14"/>
          <w:w w:val="105"/>
        </w:rPr>
        <w:t xml:space="preserve"> </w:t>
      </w:r>
      <w:r>
        <w:rPr>
          <w:w w:val="105"/>
        </w:rPr>
        <w:t>580</w:t>
      </w:r>
      <w:r>
        <w:rPr>
          <w:spacing w:val="-14"/>
          <w:w w:val="105"/>
        </w:rPr>
        <w:t xml:space="preserve"> </w:t>
      </w:r>
      <w:r>
        <w:rPr>
          <w:w w:val="105"/>
        </w:rPr>
        <w:t>executives,</w:t>
      </w:r>
      <w:r>
        <w:rPr>
          <w:spacing w:val="-14"/>
          <w:w w:val="105"/>
        </w:rPr>
        <w:t xml:space="preserve"> </w:t>
      </w:r>
      <w:r>
        <w:rPr>
          <w:w w:val="105"/>
        </w:rPr>
        <w:t>managers,</w:t>
      </w:r>
      <w:r>
        <w:rPr>
          <w:spacing w:val="-14"/>
          <w:w w:val="105"/>
        </w:rPr>
        <w:t xml:space="preserve"> </w:t>
      </w:r>
      <w:r>
        <w:rPr>
          <w:w w:val="105"/>
        </w:rPr>
        <w:t>and</w:t>
      </w:r>
      <w:r>
        <w:rPr>
          <w:spacing w:val="-14"/>
          <w:w w:val="105"/>
        </w:rPr>
        <w:t xml:space="preserve"> </w:t>
      </w:r>
      <w:r>
        <w:rPr>
          <w:w w:val="105"/>
        </w:rPr>
        <w:t>IT</w:t>
      </w:r>
      <w:r>
        <w:rPr>
          <w:spacing w:val="-14"/>
          <w:w w:val="105"/>
        </w:rPr>
        <w:t xml:space="preserve"> </w:t>
      </w:r>
      <w:r>
        <w:rPr>
          <w:w w:val="105"/>
        </w:rPr>
        <w:t>professionals. (ht</w:t>
      </w:r>
      <w:hyperlink r:id="rId29">
        <w:r>
          <w:rPr>
            <w:w w:val="105"/>
          </w:rPr>
          <w:t>tps://www</w:t>
        </w:r>
      </w:hyperlink>
      <w:r>
        <w:rPr>
          <w:w w:val="105"/>
        </w:rPr>
        <w:t>.jamf</w:t>
      </w:r>
      <w:hyperlink r:id="rId30">
        <w:r>
          <w:rPr>
            <w:w w:val="105"/>
          </w:rPr>
          <w:t>.com/resources/e-books/surv</w:t>
        </w:r>
      </w:hyperlink>
      <w:r>
        <w:rPr>
          <w:w w:val="105"/>
        </w:rPr>
        <w:t>e</w:t>
      </w:r>
      <w:hyperlink r:id="rId31">
        <w:r>
          <w:rPr>
            <w:w w:val="105"/>
          </w:rPr>
          <w:t>y-the-impact-of-device-choice-</w:t>
        </w:r>
      </w:hyperlink>
      <w:r>
        <w:rPr>
          <w:w w:val="105"/>
        </w:rPr>
        <w:t xml:space="preserve"> on-the-employee-experience/)</w:t>
      </w:r>
    </w:p>
    <w:p w:rsidR="00604978" w:rsidRDefault="00604978">
      <w:pPr>
        <w:pStyle w:val="BodyText"/>
        <w:spacing w:before="6"/>
        <w:rPr>
          <w:sz w:val="19"/>
        </w:rPr>
      </w:pPr>
    </w:p>
    <w:p w:rsidR="00604978" w:rsidRDefault="00670077">
      <w:pPr>
        <w:pStyle w:val="BodyText"/>
        <w:ind w:left="127"/>
        <w:jc w:val="both"/>
      </w:pPr>
      <w:r>
        <w:rPr>
          <w:color w:val="0098DB"/>
          <w:w w:val="105"/>
        </w:rPr>
        <w:t>Brandon Yoon, a former Samsung executive, joins Apple</w:t>
      </w:r>
    </w:p>
    <w:p w:rsidR="00604978" w:rsidRDefault="00670077">
      <w:pPr>
        <w:pStyle w:val="BodyText"/>
        <w:spacing w:before="2" w:line="278" w:lineRule="auto"/>
        <w:ind w:left="127" w:right="3501"/>
      </w:pPr>
      <w:r>
        <w:rPr>
          <w:w w:val="105"/>
        </w:rPr>
        <w:t>Apple</w:t>
      </w:r>
      <w:r>
        <w:rPr>
          <w:spacing w:val="-10"/>
          <w:w w:val="105"/>
        </w:rPr>
        <w:t xml:space="preserve"> </w:t>
      </w:r>
      <w:r>
        <w:rPr>
          <w:w w:val="105"/>
        </w:rPr>
        <w:t>has</w:t>
      </w:r>
      <w:r>
        <w:rPr>
          <w:spacing w:val="-10"/>
          <w:w w:val="105"/>
        </w:rPr>
        <w:t xml:space="preserve"> </w:t>
      </w:r>
      <w:r>
        <w:rPr>
          <w:w w:val="105"/>
        </w:rPr>
        <w:t>hired</w:t>
      </w:r>
      <w:r>
        <w:rPr>
          <w:spacing w:val="-10"/>
          <w:w w:val="105"/>
        </w:rPr>
        <w:t xml:space="preserve"> </w:t>
      </w:r>
      <w:r>
        <w:rPr>
          <w:w w:val="105"/>
        </w:rPr>
        <w:t>Brandon</w:t>
      </w:r>
      <w:r>
        <w:rPr>
          <w:spacing w:val="-10"/>
          <w:w w:val="105"/>
        </w:rPr>
        <w:t xml:space="preserve"> </w:t>
      </w:r>
      <w:r>
        <w:rPr>
          <w:spacing w:val="-4"/>
          <w:w w:val="105"/>
        </w:rPr>
        <w:t>Yoon,</w:t>
      </w:r>
      <w:r>
        <w:rPr>
          <w:spacing w:val="-10"/>
          <w:w w:val="105"/>
        </w:rPr>
        <w:t xml:space="preserve"> </w:t>
      </w:r>
      <w:r>
        <w:rPr>
          <w:w w:val="105"/>
        </w:rPr>
        <w:t>a</w:t>
      </w:r>
      <w:r>
        <w:rPr>
          <w:spacing w:val="-10"/>
          <w:w w:val="105"/>
        </w:rPr>
        <w:t xml:space="preserve"> </w:t>
      </w:r>
      <w:r>
        <w:rPr>
          <w:w w:val="105"/>
        </w:rPr>
        <w:t>former</w:t>
      </w:r>
      <w:r>
        <w:rPr>
          <w:spacing w:val="-10"/>
          <w:w w:val="105"/>
        </w:rPr>
        <w:t xml:space="preserve"> </w:t>
      </w:r>
      <w:r>
        <w:rPr>
          <w:w w:val="105"/>
        </w:rPr>
        <w:t>VP</w:t>
      </w:r>
      <w:r>
        <w:rPr>
          <w:spacing w:val="-10"/>
          <w:w w:val="105"/>
        </w:rPr>
        <w:t xml:space="preserve"> </w:t>
      </w:r>
      <w:r>
        <w:rPr>
          <w:w w:val="105"/>
        </w:rPr>
        <w:t>at</w:t>
      </w:r>
      <w:r>
        <w:rPr>
          <w:spacing w:val="-10"/>
          <w:w w:val="105"/>
        </w:rPr>
        <w:t xml:space="preserve"> </w:t>
      </w:r>
      <w:r>
        <w:rPr>
          <w:w w:val="105"/>
        </w:rPr>
        <w:t>Samsung,</w:t>
      </w:r>
      <w:r>
        <w:rPr>
          <w:spacing w:val="-10"/>
          <w:w w:val="105"/>
        </w:rPr>
        <w:t xml:space="preserve"> </w:t>
      </w:r>
      <w:r>
        <w:rPr>
          <w:w w:val="105"/>
        </w:rPr>
        <w:t>as</w:t>
      </w:r>
      <w:r>
        <w:rPr>
          <w:spacing w:val="-10"/>
          <w:w w:val="105"/>
        </w:rPr>
        <w:t xml:space="preserve"> </w:t>
      </w:r>
      <w:r>
        <w:rPr>
          <w:w w:val="105"/>
        </w:rPr>
        <w:t>the</w:t>
      </w:r>
      <w:r>
        <w:rPr>
          <w:spacing w:val="-10"/>
          <w:w w:val="105"/>
        </w:rPr>
        <w:t xml:space="preserve"> </w:t>
      </w:r>
      <w:r>
        <w:rPr>
          <w:w w:val="105"/>
        </w:rPr>
        <w:t>general</w:t>
      </w:r>
      <w:r>
        <w:rPr>
          <w:spacing w:val="-10"/>
          <w:w w:val="105"/>
        </w:rPr>
        <w:t xml:space="preserve"> </w:t>
      </w:r>
      <w:r>
        <w:rPr>
          <w:w w:val="105"/>
        </w:rPr>
        <w:t>manager o</w:t>
      </w:r>
      <w:r>
        <w:rPr>
          <w:w w:val="105"/>
        </w:rPr>
        <w:t>f</w:t>
      </w:r>
      <w:r>
        <w:rPr>
          <w:spacing w:val="6"/>
          <w:w w:val="105"/>
        </w:rPr>
        <w:t xml:space="preserve"> </w:t>
      </w:r>
      <w:r>
        <w:rPr>
          <w:w w:val="105"/>
        </w:rPr>
        <w:t>Apple’s</w:t>
      </w:r>
      <w:r>
        <w:rPr>
          <w:spacing w:val="6"/>
          <w:w w:val="105"/>
        </w:rPr>
        <w:t xml:space="preserve"> </w:t>
      </w:r>
      <w:r>
        <w:rPr>
          <w:w w:val="105"/>
        </w:rPr>
        <w:t>South</w:t>
      </w:r>
      <w:r>
        <w:rPr>
          <w:spacing w:val="6"/>
          <w:w w:val="105"/>
        </w:rPr>
        <w:t xml:space="preserve"> </w:t>
      </w:r>
      <w:r>
        <w:rPr>
          <w:w w:val="105"/>
        </w:rPr>
        <w:t>Korean</w:t>
      </w:r>
      <w:r>
        <w:rPr>
          <w:spacing w:val="6"/>
          <w:w w:val="105"/>
        </w:rPr>
        <w:t xml:space="preserve"> </w:t>
      </w:r>
      <w:r>
        <w:rPr>
          <w:w w:val="105"/>
        </w:rPr>
        <w:t>operations,</w:t>
      </w:r>
      <w:r>
        <w:rPr>
          <w:spacing w:val="6"/>
          <w:w w:val="105"/>
        </w:rPr>
        <w:t xml:space="preserve"> </w:t>
      </w:r>
      <w:r>
        <w:rPr>
          <w:w w:val="105"/>
        </w:rPr>
        <w:t>according</w:t>
      </w:r>
      <w:r>
        <w:rPr>
          <w:spacing w:val="6"/>
          <w:w w:val="105"/>
        </w:rPr>
        <w:t xml:space="preserve"> </w:t>
      </w:r>
      <w:r>
        <w:rPr>
          <w:w w:val="105"/>
        </w:rPr>
        <w:t>to</w:t>
      </w:r>
      <w:r>
        <w:rPr>
          <w:spacing w:val="6"/>
          <w:w w:val="105"/>
        </w:rPr>
        <w:t xml:space="preserve"> </w:t>
      </w:r>
      <w:r>
        <w:rPr>
          <w:w w:val="105"/>
        </w:rPr>
        <w:t>Bloomberg.</w:t>
      </w:r>
      <w:r>
        <w:rPr>
          <w:spacing w:val="6"/>
          <w:w w:val="105"/>
        </w:rPr>
        <w:t xml:space="preserve"> </w:t>
      </w:r>
      <w:r>
        <w:rPr>
          <w:w w:val="105"/>
        </w:rPr>
        <w:t>The</w:t>
      </w:r>
      <w:r>
        <w:rPr>
          <w:spacing w:val="6"/>
          <w:w w:val="105"/>
        </w:rPr>
        <w:t xml:space="preserve"> </w:t>
      </w:r>
      <w:r>
        <w:rPr>
          <w:w w:val="105"/>
        </w:rPr>
        <w:t>hiring</w:t>
      </w:r>
      <w:r>
        <w:rPr>
          <w:spacing w:val="6"/>
          <w:w w:val="105"/>
        </w:rPr>
        <w:t xml:space="preserve"> </w:t>
      </w:r>
      <w:r>
        <w:rPr>
          <w:w w:val="105"/>
        </w:rPr>
        <w:t>comes</w:t>
      </w:r>
    </w:p>
    <w:p w:rsidR="00604978" w:rsidRDefault="00604978">
      <w:pPr>
        <w:spacing w:line="278" w:lineRule="auto"/>
        <w:sectPr w:rsidR="00604978">
          <w:headerReference w:type="even" r:id="rId32"/>
          <w:headerReference w:type="default" r:id="rId33"/>
          <w:footerReference w:type="even" r:id="rId34"/>
          <w:footerReference w:type="default" r:id="rId35"/>
          <w:pgSz w:w="11910" w:h="15840"/>
          <w:pgMar w:top="1260" w:right="780" w:bottom="1000" w:left="780" w:header="495" w:footer="816" w:gutter="0"/>
          <w:pgNumType w:start="2"/>
          <w:cols w:space="720"/>
        </w:sectPr>
      </w:pPr>
    </w:p>
    <w:p w:rsidR="00604978" w:rsidRDefault="00604978">
      <w:pPr>
        <w:pStyle w:val="BodyText"/>
        <w:spacing w:before="6"/>
        <w:rPr>
          <w:sz w:val="21"/>
        </w:rPr>
      </w:pPr>
    </w:p>
    <w:p w:rsidR="00604978" w:rsidRDefault="00670077">
      <w:pPr>
        <w:pStyle w:val="BodyText"/>
        <w:spacing w:before="55" w:line="266" w:lineRule="auto"/>
        <w:ind w:left="127" w:right="3501"/>
        <w:jc w:val="both"/>
        <w:rPr>
          <w:rFonts w:ascii="Tahoma"/>
        </w:rPr>
      </w:pPr>
      <w:bookmarkStart w:id="10" w:name="Page_3"/>
      <w:bookmarkStart w:id="11" w:name="Brandon_Yoon,_a_former_Samsung_executive"/>
      <w:bookmarkEnd w:id="10"/>
      <w:bookmarkEnd w:id="11"/>
      <w:r>
        <w:rPr>
          <w:rFonts w:ascii="Tahoma"/>
          <w:w w:val="105"/>
        </w:rPr>
        <w:t>at</w:t>
      </w:r>
      <w:r>
        <w:rPr>
          <w:rFonts w:ascii="Tahoma"/>
          <w:spacing w:val="-5"/>
          <w:w w:val="105"/>
        </w:rPr>
        <w:t xml:space="preserve"> </w:t>
      </w:r>
      <w:r>
        <w:rPr>
          <w:rFonts w:ascii="Tahoma"/>
          <w:w w:val="105"/>
        </w:rPr>
        <w:t>an</w:t>
      </w:r>
      <w:r>
        <w:rPr>
          <w:rFonts w:ascii="Tahoma"/>
          <w:spacing w:val="-5"/>
          <w:w w:val="105"/>
        </w:rPr>
        <w:t xml:space="preserve"> </w:t>
      </w:r>
      <w:r>
        <w:rPr>
          <w:rFonts w:ascii="Tahoma"/>
          <w:w w:val="105"/>
        </w:rPr>
        <w:t>important</w:t>
      </w:r>
      <w:r>
        <w:rPr>
          <w:rFonts w:ascii="Tahoma"/>
          <w:spacing w:val="-5"/>
          <w:w w:val="105"/>
        </w:rPr>
        <w:t xml:space="preserve"> </w:t>
      </w:r>
      <w:r>
        <w:rPr>
          <w:rFonts w:ascii="Tahoma"/>
          <w:w w:val="105"/>
        </w:rPr>
        <w:t>time</w:t>
      </w:r>
      <w:r>
        <w:rPr>
          <w:rFonts w:ascii="Tahoma"/>
          <w:spacing w:val="-5"/>
          <w:w w:val="105"/>
        </w:rPr>
        <w:t xml:space="preserve"> </w:t>
      </w:r>
      <w:r>
        <w:rPr>
          <w:rFonts w:ascii="Tahoma"/>
          <w:w w:val="105"/>
        </w:rPr>
        <w:t>in</w:t>
      </w:r>
      <w:r>
        <w:rPr>
          <w:rFonts w:ascii="Tahoma"/>
          <w:spacing w:val="-5"/>
          <w:w w:val="105"/>
        </w:rPr>
        <w:t xml:space="preserve"> </w:t>
      </w:r>
      <w:r>
        <w:rPr>
          <w:rFonts w:ascii="Tahoma"/>
          <w:w w:val="105"/>
        </w:rPr>
        <w:t>Apple's</w:t>
      </w:r>
      <w:r>
        <w:rPr>
          <w:rFonts w:ascii="Tahoma"/>
          <w:spacing w:val="-5"/>
          <w:w w:val="105"/>
        </w:rPr>
        <w:t xml:space="preserve"> </w:t>
      </w:r>
      <w:r>
        <w:rPr>
          <w:rFonts w:ascii="Tahoma"/>
          <w:w w:val="105"/>
        </w:rPr>
        <w:t>relationship</w:t>
      </w:r>
      <w:r>
        <w:rPr>
          <w:rFonts w:ascii="Tahoma"/>
          <w:spacing w:val="-5"/>
          <w:w w:val="105"/>
        </w:rPr>
        <w:t xml:space="preserve"> </w:t>
      </w:r>
      <w:r>
        <w:rPr>
          <w:rFonts w:ascii="Tahoma"/>
          <w:w w:val="105"/>
        </w:rPr>
        <w:t>with</w:t>
      </w:r>
      <w:r>
        <w:rPr>
          <w:rFonts w:ascii="Tahoma"/>
          <w:spacing w:val="-5"/>
          <w:w w:val="105"/>
        </w:rPr>
        <w:t xml:space="preserve"> </w:t>
      </w:r>
      <w:r>
        <w:rPr>
          <w:rFonts w:ascii="Tahoma"/>
          <w:w w:val="105"/>
        </w:rPr>
        <w:t>the</w:t>
      </w:r>
      <w:r>
        <w:rPr>
          <w:rFonts w:ascii="Tahoma"/>
          <w:spacing w:val="-5"/>
          <w:w w:val="105"/>
        </w:rPr>
        <w:t xml:space="preserve"> </w:t>
      </w:r>
      <w:r>
        <w:rPr>
          <w:rFonts w:ascii="Tahoma"/>
          <w:w w:val="105"/>
        </w:rPr>
        <w:t>South</w:t>
      </w:r>
      <w:r>
        <w:rPr>
          <w:rFonts w:ascii="Tahoma"/>
          <w:spacing w:val="-5"/>
          <w:w w:val="105"/>
        </w:rPr>
        <w:t xml:space="preserve"> </w:t>
      </w:r>
      <w:r>
        <w:rPr>
          <w:rFonts w:ascii="Tahoma"/>
          <w:w w:val="105"/>
        </w:rPr>
        <w:t>Korean</w:t>
      </w:r>
      <w:r>
        <w:rPr>
          <w:rFonts w:ascii="Tahoma"/>
          <w:spacing w:val="-5"/>
          <w:w w:val="105"/>
        </w:rPr>
        <w:t xml:space="preserve"> </w:t>
      </w:r>
      <w:r>
        <w:rPr>
          <w:rFonts w:ascii="Tahoma"/>
          <w:w w:val="105"/>
        </w:rPr>
        <w:t>authorities;</w:t>
      </w:r>
      <w:r>
        <w:rPr>
          <w:rFonts w:ascii="Tahoma"/>
          <w:spacing w:val="-5"/>
          <w:w w:val="105"/>
        </w:rPr>
        <w:t xml:space="preserve"> </w:t>
      </w:r>
      <w:r>
        <w:rPr>
          <w:rFonts w:ascii="Tahoma"/>
          <w:w w:val="105"/>
        </w:rPr>
        <w:t xml:space="preserve">as we wrote in Slices earlier this month, the South Korean Fair </w:t>
      </w:r>
      <w:r>
        <w:rPr>
          <w:rFonts w:ascii="Tahoma"/>
          <w:spacing w:val="-4"/>
          <w:w w:val="105"/>
        </w:rPr>
        <w:t xml:space="preserve">Trade </w:t>
      </w:r>
      <w:r>
        <w:rPr>
          <w:rFonts w:ascii="Tahoma"/>
          <w:w w:val="105"/>
        </w:rPr>
        <w:t>Commission  is considering imposing sanctions on Apple over unfair business practices in the country.</w:t>
      </w:r>
    </w:p>
    <w:p w:rsidR="00604978" w:rsidRDefault="00670077">
      <w:pPr>
        <w:pStyle w:val="BodyText"/>
        <w:spacing w:line="266" w:lineRule="auto"/>
        <w:ind w:left="127" w:right="3660"/>
        <w:rPr>
          <w:rFonts w:ascii="Tahoma"/>
        </w:rPr>
      </w:pPr>
      <w:r>
        <w:rPr>
          <w:rFonts w:ascii="Tahoma"/>
          <w:w w:val="105"/>
        </w:rPr>
        <w:t>(ht</w:t>
      </w:r>
      <w:hyperlink r:id="rId36">
        <w:r>
          <w:rPr>
            <w:rFonts w:ascii="Tahoma"/>
            <w:w w:val="105"/>
          </w:rPr>
          <w:t>tps://www.bloomberg.com/ne</w:t>
        </w:r>
      </w:hyperlink>
      <w:r>
        <w:rPr>
          <w:rFonts w:ascii="Tahoma"/>
          <w:w w:val="105"/>
        </w:rPr>
        <w:t>ws/art</w:t>
      </w:r>
      <w:hyperlink r:id="rId37">
        <w:r>
          <w:rPr>
            <w:rFonts w:ascii="Tahoma"/>
            <w:w w:val="105"/>
          </w:rPr>
          <w:t>icles/2018-04-23/apple-hires-samsung-</w:t>
        </w:r>
      </w:hyperlink>
      <w:r>
        <w:rPr>
          <w:rFonts w:ascii="Tahoma"/>
          <w:w w:val="105"/>
        </w:rPr>
        <w:t xml:space="preserve"> executive-to-lead-south-korea-business)</w:t>
      </w:r>
    </w:p>
    <w:p w:rsidR="00604978" w:rsidRDefault="00604978">
      <w:pPr>
        <w:spacing w:line="266" w:lineRule="auto"/>
        <w:rPr>
          <w:rFonts w:ascii="Tahoma"/>
        </w:rPr>
        <w:sectPr w:rsidR="00604978">
          <w:pgSz w:w="11910" w:h="15840"/>
          <w:pgMar w:top="1200" w:right="780" w:bottom="1000" w:left="780" w:header="495" w:footer="816" w:gutter="0"/>
          <w:cols w:space="720"/>
        </w:sectPr>
      </w:pPr>
    </w:p>
    <w:p w:rsidR="00604978" w:rsidRDefault="00604978">
      <w:pPr>
        <w:sectPr w:rsidR="00604978">
          <w:type w:val="continuous"/>
          <w:pgSz w:w="11910" w:h="15840"/>
          <w:pgMar w:top="0" w:right="600" w:bottom="0" w:left="780" w:header="720" w:footer="720" w:gutter="0"/>
          <w:cols w:space="720"/>
        </w:sectPr>
      </w:pPr>
    </w:p>
    <w:p w:rsidR="00604978" w:rsidRDefault="00604978">
      <w:pPr>
        <w:sectPr w:rsidR="00604978">
          <w:type w:val="continuous"/>
          <w:pgSz w:w="11910" w:h="15840"/>
          <w:pgMar w:top="0" w:right="460" w:bottom="0" w:left="780" w:header="720" w:footer="720" w:gutter="0"/>
          <w:cols w:space="720"/>
        </w:sectPr>
      </w:pPr>
    </w:p>
    <w:p w:rsidR="00604978" w:rsidRDefault="00604978">
      <w:pPr>
        <w:pStyle w:val="BodyText"/>
        <w:spacing w:before="9"/>
        <w:rPr>
          <w:b/>
        </w:rPr>
      </w:pPr>
    </w:p>
    <w:p w:rsidR="00604978" w:rsidRDefault="00670077">
      <w:pPr>
        <w:spacing w:before="2"/>
        <w:ind w:left="127"/>
        <w:rPr>
          <w:sz w:val="52"/>
        </w:rPr>
      </w:pPr>
      <w:bookmarkStart w:id="12" w:name="Page_6"/>
      <w:bookmarkStart w:id="13" w:name="Apple_Investment_Thesis"/>
      <w:bookmarkStart w:id="14" w:name="Outlook"/>
      <w:bookmarkStart w:id="15" w:name="Valuation"/>
      <w:bookmarkStart w:id="16" w:name="Risks"/>
      <w:bookmarkEnd w:id="12"/>
      <w:bookmarkEnd w:id="13"/>
      <w:bookmarkEnd w:id="14"/>
      <w:bookmarkEnd w:id="15"/>
      <w:bookmarkEnd w:id="16"/>
      <w:r>
        <w:rPr>
          <w:color w:val="0098DB"/>
          <w:w w:val="105"/>
          <w:sz w:val="52"/>
        </w:rPr>
        <w:t>Apple Investment Thesis</w:t>
      </w:r>
    </w:p>
    <w:p w:rsidR="00604978" w:rsidRDefault="00670077">
      <w:pPr>
        <w:pStyle w:val="BodyText"/>
        <w:spacing w:before="1"/>
        <w:rPr>
          <w:sz w:val="23"/>
        </w:rPr>
      </w:pPr>
      <w:r>
        <w:pict>
          <v:line id="_x0000_s1112" style="position:absolute;z-index:2440;mso-wrap-distance-left:0;mso-wrap-distance-right:0;mso-position-horizontal-relative:page" from="45.35pt,15.4pt" to="376.55pt,15.4pt" strokeweight=".25pt">
            <w10:wrap type="topAndBottom" anchorx="page"/>
          </v:line>
        </w:pict>
      </w:r>
    </w:p>
    <w:p w:rsidR="00604978" w:rsidRDefault="00670077">
      <w:pPr>
        <w:spacing w:before="12"/>
        <w:ind w:left="127"/>
        <w:jc w:val="both"/>
        <w:rPr>
          <w:sz w:val="24"/>
        </w:rPr>
      </w:pPr>
      <w:r>
        <w:rPr>
          <w:color w:val="0098DB"/>
          <w:w w:val="105"/>
          <w:sz w:val="24"/>
        </w:rPr>
        <w:t>Outlook</w:t>
      </w:r>
    </w:p>
    <w:p w:rsidR="00604978" w:rsidRDefault="00670077">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604978" w:rsidRDefault="00670077">
      <w:pPr>
        <w:pStyle w:val="BodyText"/>
        <w:spacing w:before="11"/>
      </w:pPr>
      <w:r>
        <w:pict>
          <v:line id="_x0000_s1111" style="position:absolute;z-index:2464;mso-wrap-distance-left:0;mso-wrap-distance-right:0;mso-position-horizontal-relative:page" from="45.35pt,13pt" to="376.55pt,13pt" strokeweight=".25pt">
            <w10:wrap type="topAndBottom" anchorx="page"/>
          </v:line>
        </w:pict>
      </w:r>
    </w:p>
    <w:p w:rsidR="00604978" w:rsidRDefault="00670077">
      <w:pPr>
        <w:pStyle w:val="Heading2"/>
        <w:jc w:val="both"/>
      </w:pPr>
      <w:r>
        <w:rPr>
          <w:color w:val="0098DB"/>
          <w:w w:val="105"/>
        </w:rPr>
        <w:t>Valuation</w:t>
      </w:r>
    </w:p>
    <w:p w:rsidR="00604978" w:rsidRDefault="00670077">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604978" w:rsidRDefault="00670077">
      <w:pPr>
        <w:pStyle w:val="BodyText"/>
        <w:spacing w:before="11"/>
      </w:pPr>
      <w:r>
        <w:pict>
          <v:line id="_x0000_s1110" style="position:absolute;z-index:2488;mso-wrap-distance-left:0;mso-wrap-distance-right:0;mso-position-horizontal-relative:page" from="45.35pt,13pt" to="376.55pt,13pt" strokeweight=".25pt">
            <w10:wrap type="topAndBottom" anchorx="page"/>
          </v:line>
        </w:pict>
      </w:r>
    </w:p>
    <w:p w:rsidR="00604978" w:rsidRDefault="00670077">
      <w:pPr>
        <w:pStyle w:val="Heading2"/>
        <w:jc w:val="both"/>
      </w:pPr>
      <w:r>
        <w:rPr>
          <w:color w:val="0098DB"/>
        </w:rPr>
        <w:t>Risks</w:t>
      </w:r>
    </w:p>
    <w:p w:rsidR="00604978" w:rsidRDefault="00670077">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604978" w:rsidRDefault="00604978">
      <w:pPr>
        <w:spacing w:line="278" w:lineRule="auto"/>
        <w:jc w:val="both"/>
        <w:sectPr w:rsidR="00604978">
          <w:pgSz w:w="11910" w:h="15840"/>
          <w:pgMar w:top="1260" w:right="780" w:bottom="1000" w:left="780" w:header="495" w:footer="816" w:gutter="0"/>
          <w:cols w:space="720"/>
        </w:sectPr>
      </w:pPr>
    </w:p>
    <w:p w:rsidR="00604978" w:rsidRDefault="00604978" w:rsidP="008B3141">
      <w:pPr>
        <w:pStyle w:val="BodyText"/>
        <w:spacing w:before="9"/>
        <w:rPr>
          <w:sz w:val="2"/>
        </w:rPr>
      </w:pPr>
      <w:bookmarkStart w:id="17" w:name="_GoBack"/>
      <w:bookmarkEnd w:id="17"/>
    </w:p>
    <w:sectPr w:rsidR="00604978" w:rsidSect="008B3141">
      <w:headerReference w:type="default" r:id="rId38"/>
      <w:footerReference w:type="default" r:id="rId39"/>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77" w:rsidRDefault="00670077">
      <w:r>
        <w:separator/>
      </w:r>
    </w:p>
  </w:endnote>
  <w:endnote w:type="continuationSeparator" w:id="0">
    <w:p w:rsidR="00670077" w:rsidRDefault="0067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70077">
    <w:pPr>
      <w:pStyle w:val="BodyText"/>
      <w:spacing w:line="14" w:lineRule="auto"/>
      <w:rPr>
        <w:sz w:val="20"/>
      </w:rPr>
    </w:pPr>
    <w:r>
      <w:pict>
        <v:line id="_x0000_s2054" style="position:absolute;z-index:-3150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80;mso-position-horizontal-relative:page;mso-position-vertical-relative:page" filled="f" stroked="f">
          <v:textbox inset="0,0,0,0">
            <w:txbxContent>
              <w:p w:rsidR="00604978" w:rsidRDefault="00670077">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B3141">
                  <w:rPr>
                    <w:noProof/>
                    <w:sz w:val="16"/>
                  </w:rPr>
                  <w:t>4</w:t>
                </w:r>
                <w:r>
                  <w:fldChar w:fldCharType="end"/>
                </w:r>
              </w:p>
            </w:txbxContent>
          </v:textbox>
          <w10:wrap anchorx="page" anchory="page"/>
        </v:shape>
      </w:pict>
    </w:r>
    <w:r>
      <w:pict>
        <v:shape id="_x0000_s2052" type="#_x0000_t202" style="position:absolute;margin-left:436.35pt;margin-top:748.6pt;width:113.2pt;height:10pt;z-index:-31456;mso-position-horizontal-relative:page;mso-position-vertical-relative:page" filled="f" stroked="f">
          <v:textbox inset="0,0,0,0">
            <w:txbxContent>
              <w:p w:rsidR="00604978" w:rsidRDefault="00670077">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70077">
    <w:pPr>
      <w:pStyle w:val="BodyText"/>
      <w:spacing w:line="14" w:lineRule="auto"/>
      <w:rPr>
        <w:sz w:val="20"/>
      </w:rPr>
    </w:pPr>
    <w:r>
      <w:pict>
        <v:line id="_x0000_s2051" style="position:absolute;z-index:-314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408;mso-position-horizontal-relative:page;mso-position-vertical-relative:page" filled="f" stroked="f">
          <v:textbox inset="0,0,0,0">
            <w:txbxContent>
              <w:p w:rsidR="00604978" w:rsidRDefault="00670077">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384;mso-position-horizontal-relative:page;mso-position-vertical-relative:page" filled="f" stroked="f">
          <v:textbox inset="0,0,0,0">
            <w:txbxContent>
              <w:p w:rsidR="00604978" w:rsidRDefault="00670077">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B3141">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0497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77" w:rsidRDefault="00670077">
      <w:r>
        <w:separator/>
      </w:r>
    </w:p>
  </w:footnote>
  <w:footnote w:type="continuationSeparator" w:id="0">
    <w:p w:rsidR="00670077" w:rsidRDefault="00670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70077">
    <w:pPr>
      <w:pStyle w:val="BodyText"/>
      <w:spacing w:line="14" w:lineRule="auto"/>
      <w:rPr>
        <w:sz w:val="20"/>
      </w:rPr>
    </w:pPr>
    <w:r>
      <w:rPr>
        <w:noProof/>
      </w:rPr>
      <w:drawing>
        <wp:anchor distT="0" distB="0" distL="0" distR="0" simplePos="0" relativeHeight="2684038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76;mso-position-horizontal-relative:page;mso-position-vertical-relative:page" filled="f" stroked="f">
          <v:textbox inset="0,0,0,0">
            <w:txbxContent>
              <w:p w:rsidR="00604978" w:rsidRDefault="00670077">
                <w:pPr>
                  <w:spacing w:line="210" w:lineRule="exact"/>
                  <w:ind w:left="20"/>
                  <w:rPr>
                    <w:rFonts w:ascii="Lucida Sans Unicode"/>
                    <w:sz w:val="16"/>
                  </w:rPr>
                </w:pPr>
                <w:r>
                  <w:rPr>
                    <w:rFonts w:ascii="Lucida Sans Unicode"/>
                    <w:w w:val="95"/>
                    <w:sz w:val="16"/>
                  </w:rPr>
                  <w:t>29 April 2018</w:t>
                </w:r>
              </w:p>
              <w:p w:rsidR="00604978" w:rsidRDefault="00670077">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70077">
    <w:pPr>
      <w:pStyle w:val="BodyText"/>
      <w:spacing w:line="14" w:lineRule="auto"/>
      <w:rPr>
        <w:sz w:val="20"/>
      </w:rPr>
    </w:pPr>
    <w:r>
      <w:rPr>
        <w:noProof/>
      </w:rPr>
      <w:drawing>
        <wp:anchor distT="0" distB="0" distL="0" distR="0" simplePos="0" relativeHeight="26840390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528;mso-position-horizontal-relative:page;mso-position-vertical-relative:page" filled="f" stroked="f">
          <v:textbox inset="0,0,0,0">
            <w:txbxContent>
              <w:p w:rsidR="00604978" w:rsidRDefault="00670077">
                <w:pPr>
                  <w:spacing w:line="210" w:lineRule="exact"/>
                  <w:ind w:left="20"/>
                  <w:rPr>
                    <w:rFonts w:ascii="Lucida Sans Unicode"/>
                    <w:sz w:val="16"/>
                  </w:rPr>
                </w:pPr>
                <w:r>
                  <w:rPr>
                    <w:rFonts w:ascii="Lucida Sans Unicode"/>
                    <w:w w:val="95"/>
                    <w:sz w:val="16"/>
                  </w:rPr>
                  <w:t>29 April 2018</w:t>
                </w:r>
              </w:p>
              <w:p w:rsidR="00604978" w:rsidRDefault="00670077">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78" w:rsidRDefault="0060497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5CC"/>
    <w:multiLevelType w:val="hybridMultilevel"/>
    <w:tmpl w:val="BE123D14"/>
    <w:lvl w:ilvl="0" w:tplc="AAD41554">
      <w:start w:val="6"/>
      <w:numFmt w:val="decimal"/>
      <w:lvlText w:val="%1."/>
      <w:lvlJc w:val="left"/>
      <w:pPr>
        <w:ind w:left="760" w:hanging="634"/>
        <w:jc w:val="left"/>
      </w:pPr>
      <w:rPr>
        <w:rFonts w:ascii="Arial" w:eastAsia="Arial" w:hAnsi="Arial" w:cs="Arial" w:hint="default"/>
        <w:w w:val="104"/>
        <w:sz w:val="18"/>
        <w:szCs w:val="18"/>
      </w:rPr>
    </w:lvl>
    <w:lvl w:ilvl="1" w:tplc="7BFCFB3A">
      <w:numFmt w:val="bullet"/>
      <w:lvlText w:val="•"/>
      <w:lvlJc w:val="left"/>
      <w:pPr>
        <w:ind w:left="1720" w:hanging="634"/>
      </w:pPr>
      <w:rPr>
        <w:rFonts w:hint="default"/>
      </w:rPr>
    </w:lvl>
    <w:lvl w:ilvl="2" w:tplc="77F6B94A">
      <w:numFmt w:val="bullet"/>
      <w:lvlText w:val="•"/>
      <w:lvlJc w:val="left"/>
      <w:pPr>
        <w:ind w:left="2681" w:hanging="634"/>
      </w:pPr>
      <w:rPr>
        <w:rFonts w:hint="default"/>
      </w:rPr>
    </w:lvl>
    <w:lvl w:ilvl="3" w:tplc="E5D245A6">
      <w:numFmt w:val="bullet"/>
      <w:lvlText w:val="•"/>
      <w:lvlJc w:val="left"/>
      <w:pPr>
        <w:ind w:left="3642" w:hanging="634"/>
      </w:pPr>
      <w:rPr>
        <w:rFonts w:hint="default"/>
      </w:rPr>
    </w:lvl>
    <w:lvl w:ilvl="4" w:tplc="6FC66962">
      <w:numFmt w:val="bullet"/>
      <w:lvlText w:val="•"/>
      <w:lvlJc w:val="left"/>
      <w:pPr>
        <w:ind w:left="4603" w:hanging="634"/>
      </w:pPr>
      <w:rPr>
        <w:rFonts w:hint="default"/>
      </w:rPr>
    </w:lvl>
    <w:lvl w:ilvl="5" w:tplc="6DB40AF0">
      <w:numFmt w:val="bullet"/>
      <w:lvlText w:val="•"/>
      <w:lvlJc w:val="left"/>
      <w:pPr>
        <w:ind w:left="5564" w:hanging="634"/>
      </w:pPr>
      <w:rPr>
        <w:rFonts w:hint="default"/>
      </w:rPr>
    </w:lvl>
    <w:lvl w:ilvl="6" w:tplc="0D14287E">
      <w:numFmt w:val="bullet"/>
      <w:lvlText w:val="•"/>
      <w:lvlJc w:val="left"/>
      <w:pPr>
        <w:ind w:left="6525" w:hanging="634"/>
      </w:pPr>
      <w:rPr>
        <w:rFonts w:hint="default"/>
      </w:rPr>
    </w:lvl>
    <w:lvl w:ilvl="7" w:tplc="D2602B98">
      <w:numFmt w:val="bullet"/>
      <w:lvlText w:val="•"/>
      <w:lvlJc w:val="left"/>
      <w:pPr>
        <w:ind w:left="7486" w:hanging="634"/>
      </w:pPr>
      <w:rPr>
        <w:rFonts w:hint="default"/>
      </w:rPr>
    </w:lvl>
    <w:lvl w:ilvl="8" w:tplc="F432AF4C">
      <w:numFmt w:val="bullet"/>
      <w:lvlText w:val="•"/>
      <w:lvlJc w:val="left"/>
      <w:pPr>
        <w:ind w:left="8447" w:hanging="634"/>
      </w:pPr>
      <w:rPr>
        <w:rFonts w:hint="default"/>
      </w:rPr>
    </w:lvl>
  </w:abstractNum>
  <w:abstractNum w:abstractNumId="1" w15:restartNumberingAfterBreak="0">
    <w:nsid w:val="21FA26B5"/>
    <w:multiLevelType w:val="hybridMultilevel"/>
    <w:tmpl w:val="365A81BA"/>
    <w:lvl w:ilvl="0" w:tplc="4B5EA4DC">
      <w:start w:val="6"/>
      <w:numFmt w:val="decimal"/>
      <w:lvlText w:val="%1."/>
      <w:lvlJc w:val="left"/>
      <w:pPr>
        <w:ind w:left="760" w:hanging="634"/>
        <w:jc w:val="left"/>
      </w:pPr>
      <w:rPr>
        <w:rFonts w:ascii="Arial" w:eastAsia="Arial" w:hAnsi="Arial" w:cs="Arial" w:hint="default"/>
        <w:w w:val="104"/>
        <w:sz w:val="18"/>
        <w:szCs w:val="18"/>
      </w:rPr>
    </w:lvl>
    <w:lvl w:ilvl="1" w:tplc="39D86E60">
      <w:numFmt w:val="bullet"/>
      <w:lvlText w:val="•"/>
      <w:lvlJc w:val="left"/>
      <w:pPr>
        <w:ind w:left="1720" w:hanging="634"/>
      </w:pPr>
      <w:rPr>
        <w:rFonts w:hint="default"/>
      </w:rPr>
    </w:lvl>
    <w:lvl w:ilvl="2" w:tplc="C444044C">
      <w:numFmt w:val="bullet"/>
      <w:lvlText w:val="•"/>
      <w:lvlJc w:val="left"/>
      <w:pPr>
        <w:ind w:left="2681" w:hanging="634"/>
      </w:pPr>
      <w:rPr>
        <w:rFonts w:hint="default"/>
      </w:rPr>
    </w:lvl>
    <w:lvl w:ilvl="3" w:tplc="3234555A">
      <w:numFmt w:val="bullet"/>
      <w:lvlText w:val="•"/>
      <w:lvlJc w:val="left"/>
      <w:pPr>
        <w:ind w:left="3642" w:hanging="634"/>
      </w:pPr>
      <w:rPr>
        <w:rFonts w:hint="default"/>
      </w:rPr>
    </w:lvl>
    <w:lvl w:ilvl="4" w:tplc="BCE64AB4">
      <w:numFmt w:val="bullet"/>
      <w:lvlText w:val="•"/>
      <w:lvlJc w:val="left"/>
      <w:pPr>
        <w:ind w:left="4603" w:hanging="634"/>
      </w:pPr>
      <w:rPr>
        <w:rFonts w:hint="default"/>
      </w:rPr>
    </w:lvl>
    <w:lvl w:ilvl="5" w:tplc="47723706">
      <w:numFmt w:val="bullet"/>
      <w:lvlText w:val="•"/>
      <w:lvlJc w:val="left"/>
      <w:pPr>
        <w:ind w:left="5564" w:hanging="634"/>
      </w:pPr>
      <w:rPr>
        <w:rFonts w:hint="default"/>
      </w:rPr>
    </w:lvl>
    <w:lvl w:ilvl="6" w:tplc="2CFC1CA0">
      <w:numFmt w:val="bullet"/>
      <w:lvlText w:val="•"/>
      <w:lvlJc w:val="left"/>
      <w:pPr>
        <w:ind w:left="6525" w:hanging="634"/>
      </w:pPr>
      <w:rPr>
        <w:rFonts w:hint="default"/>
      </w:rPr>
    </w:lvl>
    <w:lvl w:ilvl="7" w:tplc="994A41C4">
      <w:numFmt w:val="bullet"/>
      <w:lvlText w:val="•"/>
      <w:lvlJc w:val="left"/>
      <w:pPr>
        <w:ind w:left="7486" w:hanging="634"/>
      </w:pPr>
      <w:rPr>
        <w:rFonts w:hint="default"/>
      </w:rPr>
    </w:lvl>
    <w:lvl w:ilvl="8" w:tplc="684C83E6">
      <w:numFmt w:val="bullet"/>
      <w:lvlText w:val="•"/>
      <w:lvlJc w:val="left"/>
      <w:pPr>
        <w:ind w:left="8447" w:hanging="634"/>
      </w:pPr>
      <w:rPr>
        <w:rFonts w:hint="default"/>
      </w:rPr>
    </w:lvl>
  </w:abstractNum>
  <w:abstractNum w:abstractNumId="2" w15:restartNumberingAfterBreak="0">
    <w:nsid w:val="43832D1F"/>
    <w:multiLevelType w:val="hybridMultilevel"/>
    <w:tmpl w:val="93604E24"/>
    <w:lvl w:ilvl="0" w:tplc="3E2A1E36">
      <w:start w:val="1"/>
      <w:numFmt w:val="decimal"/>
      <w:lvlText w:val="%1."/>
      <w:lvlJc w:val="left"/>
      <w:pPr>
        <w:ind w:left="760" w:hanging="634"/>
        <w:jc w:val="left"/>
      </w:pPr>
      <w:rPr>
        <w:rFonts w:ascii="Arial" w:eastAsia="Arial" w:hAnsi="Arial" w:cs="Arial" w:hint="default"/>
        <w:w w:val="104"/>
        <w:sz w:val="18"/>
        <w:szCs w:val="18"/>
      </w:rPr>
    </w:lvl>
    <w:lvl w:ilvl="1" w:tplc="6E7A9B24">
      <w:numFmt w:val="bullet"/>
      <w:lvlText w:val="•"/>
      <w:lvlJc w:val="left"/>
      <w:pPr>
        <w:ind w:left="1720" w:hanging="634"/>
      </w:pPr>
      <w:rPr>
        <w:rFonts w:hint="default"/>
      </w:rPr>
    </w:lvl>
    <w:lvl w:ilvl="2" w:tplc="2FB0D0A6">
      <w:numFmt w:val="bullet"/>
      <w:lvlText w:val="•"/>
      <w:lvlJc w:val="left"/>
      <w:pPr>
        <w:ind w:left="2681" w:hanging="634"/>
      </w:pPr>
      <w:rPr>
        <w:rFonts w:hint="default"/>
      </w:rPr>
    </w:lvl>
    <w:lvl w:ilvl="3" w:tplc="2640A9FA">
      <w:numFmt w:val="bullet"/>
      <w:lvlText w:val="•"/>
      <w:lvlJc w:val="left"/>
      <w:pPr>
        <w:ind w:left="3642" w:hanging="634"/>
      </w:pPr>
      <w:rPr>
        <w:rFonts w:hint="default"/>
      </w:rPr>
    </w:lvl>
    <w:lvl w:ilvl="4" w:tplc="5C72FA7E">
      <w:numFmt w:val="bullet"/>
      <w:lvlText w:val="•"/>
      <w:lvlJc w:val="left"/>
      <w:pPr>
        <w:ind w:left="4603" w:hanging="634"/>
      </w:pPr>
      <w:rPr>
        <w:rFonts w:hint="default"/>
      </w:rPr>
    </w:lvl>
    <w:lvl w:ilvl="5" w:tplc="5A04C53C">
      <w:numFmt w:val="bullet"/>
      <w:lvlText w:val="•"/>
      <w:lvlJc w:val="left"/>
      <w:pPr>
        <w:ind w:left="5564" w:hanging="634"/>
      </w:pPr>
      <w:rPr>
        <w:rFonts w:hint="default"/>
      </w:rPr>
    </w:lvl>
    <w:lvl w:ilvl="6" w:tplc="3A28A0F8">
      <w:numFmt w:val="bullet"/>
      <w:lvlText w:val="•"/>
      <w:lvlJc w:val="left"/>
      <w:pPr>
        <w:ind w:left="6525" w:hanging="634"/>
      </w:pPr>
      <w:rPr>
        <w:rFonts w:hint="default"/>
      </w:rPr>
    </w:lvl>
    <w:lvl w:ilvl="7" w:tplc="DF788426">
      <w:numFmt w:val="bullet"/>
      <w:lvlText w:val="•"/>
      <w:lvlJc w:val="left"/>
      <w:pPr>
        <w:ind w:left="7486" w:hanging="634"/>
      </w:pPr>
      <w:rPr>
        <w:rFonts w:hint="default"/>
      </w:rPr>
    </w:lvl>
    <w:lvl w:ilvl="8" w:tplc="3702D938">
      <w:numFmt w:val="bullet"/>
      <w:lvlText w:val="•"/>
      <w:lvlJc w:val="left"/>
      <w:pPr>
        <w:ind w:left="8447" w:hanging="634"/>
      </w:pPr>
      <w:rPr>
        <w:rFonts w:hint="default"/>
      </w:rPr>
    </w:lvl>
  </w:abstractNum>
  <w:abstractNum w:abstractNumId="3" w15:restartNumberingAfterBreak="0">
    <w:nsid w:val="4C6D31C0"/>
    <w:multiLevelType w:val="hybridMultilevel"/>
    <w:tmpl w:val="B8EA7632"/>
    <w:lvl w:ilvl="0" w:tplc="C17EBB8E">
      <w:start w:val="1"/>
      <w:numFmt w:val="decimal"/>
      <w:lvlText w:val="%1."/>
      <w:lvlJc w:val="left"/>
      <w:pPr>
        <w:ind w:left="760" w:hanging="634"/>
        <w:jc w:val="left"/>
      </w:pPr>
      <w:rPr>
        <w:rFonts w:ascii="Arial" w:eastAsia="Arial" w:hAnsi="Arial" w:cs="Arial" w:hint="default"/>
        <w:w w:val="104"/>
        <w:sz w:val="18"/>
        <w:szCs w:val="18"/>
      </w:rPr>
    </w:lvl>
    <w:lvl w:ilvl="1" w:tplc="B4E8B8E6">
      <w:numFmt w:val="bullet"/>
      <w:lvlText w:val="•"/>
      <w:lvlJc w:val="left"/>
      <w:pPr>
        <w:ind w:left="1720" w:hanging="634"/>
      </w:pPr>
      <w:rPr>
        <w:rFonts w:hint="default"/>
      </w:rPr>
    </w:lvl>
    <w:lvl w:ilvl="2" w:tplc="E3B2CC1C">
      <w:numFmt w:val="bullet"/>
      <w:lvlText w:val="•"/>
      <w:lvlJc w:val="left"/>
      <w:pPr>
        <w:ind w:left="2681" w:hanging="634"/>
      </w:pPr>
      <w:rPr>
        <w:rFonts w:hint="default"/>
      </w:rPr>
    </w:lvl>
    <w:lvl w:ilvl="3" w:tplc="0960E3DC">
      <w:numFmt w:val="bullet"/>
      <w:lvlText w:val="•"/>
      <w:lvlJc w:val="left"/>
      <w:pPr>
        <w:ind w:left="3642" w:hanging="634"/>
      </w:pPr>
      <w:rPr>
        <w:rFonts w:hint="default"/>
      </w:rPr>
    </w:lvl>
    <w:lvl w:ilvl="4" w:tplc="274E41F8">
      <w:numFmt w:val="bullet"/>
      <w:lvlText w:val="•"/>
      <w:lvlJc w:val="left"/>
      <w:pPr>
        <w:ind w:left="4603" w:hanging="634"/>
      </w:pPr>
      <w:rPr>
        <w:rFonts w:hint="default"/>
      </w:rPr>
    </w:lvl>
    <w:lvl w:ilvl="5" w:tplc="29309882">
      <w:numFmt w:val="bullet"/>
      <w:lvlText w:val="•"/>
      <w:lvlJc w:val="left"/>
      <w:pPr>
        <w:ind w:left="5564" w:hanging="634"/>
      </w:pPr>
      <w:rPr>
        <w:rFonts w:hint="default"/>
      </w:rPr>
    </w:lvl>
    <w:lvl w:ilvl="6" w:tplc="1EF885B0">
      <w:numFmt w:val="bullet"/>
      <w:lvlText w:val="•"/>
      <w:lvlJc w:val="left"/>
      <w:pPr>
        <w:ind w:left="6525" w:hanging="634"/>
      </w:pPr>
      <w:rPr>
        <w:rFonts w:hint="default"/>
      </w:rPr>
    </w:lvl>
    <w:lvl w:ilvl="7" w:tplc="3D66BBCE">
      <w:numFmt w:val="bullet"/>
      <w:lvlText w:val="•"/>
      <w:lvlJc w:val="left"/>
      <w:pPr>
        <w:ind w:left="7486" w:hanging="634"/>
      </w:pPr>
      <w:rPr>
        <w:rFonts w:hint="default"/>
      </w:rPr>
    </w:lvl>
    <w:lvl w:ilvl="8" w:tplc="6ED8CA36">
      <w:numFmt w:val="bullet"/>
      <w:lvlText w:val="•"/>
      <w:lvlJc w:val="left"/>
      <w:pPr>
        <w:ind w:left="8447" w:hanging="634"/>
      </w:pPr>
      <w:rPr>
        <w:rFonts w:hint="default"/>
      </w:rPr>
    </w:lvl>
  </w:abstractNum>
  <w:abstractNum w:abstractNumId="4" w15:restartNumberingAfterBreak="0">
    <w:nsid w:val="66BB52A4"/>
    <w:multiLevelType w:val="hybridMultilevel"/>
    <w:tmpl w:val="6E66A7FA"/>
    <w:lvl w:ilvl="0" w:tplc="9940B26A">
      <w:start w:val="14"/>
      <w:numFmt w:val="decimal"/>
      <w:lvlText w:val="%1."/>
      <w:lvlJc w:val="left"/>
      <w:pPr>
        <w:ind w:left="760" w:hanging="634"/>
        <w:jc w:val="left"/>
      </w:pPr>
      <w:rPr>
        <w:rFonts w:ascii="Arial" w:eastAsia="Arial" w:hAnsi="Arial" w:cs="Arial" w:hint="default"/>
        <w:w w:val="104"/>
        <w:sz w:val="18"/>
        <w:szCs w:val="18"/>
      </w:rPr>
    </w:lvl>
    <w:lvl w:ilvl="1" w:tplc="1BE6BE2E">
      <w:numFmt w:val="bullet"/>
      <w:lvlText w:val="•"/>
      <w:lvlJc w:val="left"/>
      <w:pPr>
        <w:ind w:left="1720" w:hanging="634"/>
      </w:pPr>
      <w:rPr>
        <w:rFonts w:hint="default"/>
      </w:rPr>
    </w:lvl>
    <w:lvl w:ilvl="2" w:tplc="9C94555E">
      <w:numFmt w:val="bullet"/>
      <w:lvlText w:val="•"/>
      <w:lvlJc w:val="left"/>
      <w:pPr>
        <w:ind w:left="2681" w:hanging="634"/>
      </w:pPr>
      <w:rPr>
        <w:rFonts w:hint="default"/>
      </w:rPr>
    </w:lvl>
    <w:lvl w:ilvl="3" w:tplc="50461980">
      <w:numFmt w:val="bullet"/>
      <w:lvlText w:val="•"/>
      <w:lvlJc w:val="left"/>
      <w:pPr>
        <w:ind w:left="3642" w:hanging="634"/>
      </w:pPr>
      <w:rPr>
        <w:rFonts w:hint="default"/>
      </w:rPr>
    </w:lvl>
    <w:lvl w:ilvl="4" w:tplc="99946F16">
      <w:numFmt w:val="bullet"/>
      <w:lvlText w:val="•"/>
      <w:lvlJc w:val="left"/>
      <w:pPr>
        <w:ind w:left="4603" w:hanging="634"/>
      </w:pPr>
      <w:rPr>
        <w:rFonts w:hint="default"/>
      </w:rPr>
    </w:lvl>
    <w:lvl w:ilvl="5" w:tplc="01902F30">
      <w:numFmt w:val="bullet"/>
      <w:lvlText w:val="•"/>
      <w:lvlJc w:val="left"/>
      <w:pPr>
        <w:ind w:left="5564" w:hanging="634"/>
      </w:pPr>
      <w:rPr>
        <w:rFonts w:hint="default"/>
      </w:rPr>
    </w:lvl>
    <w:lvl w:ilvl="6" w:tplc="C33A39DC">
      <w:numFmt w:val="bullet"/>
      <w:lvlText w:val="•"/>
      <w:lvlJc w:val="left"/>
      <w:pPr>
        <w:ind w:left="6525" w:hanging="634"/>
      </w:pPr>
      <w:rPr>
        <w:rFonts w:hint="default"/>
      </w:rPr>
    </w:lvl>
    <w:lvl w:ilvl="7" w:tplc="2376B088">
      <w:numFmt w:val="bullet"/>
      <w:lvlText w:val="•"/>
      <w:lvlJc w:val="left"/>
      <w:pPr>
        <w:ind w:left="7486" w:hanging="634"/>
      </w:pPr>
      <w:rPr>
        <w:rFonts w:hint="default"/>
      </w:rPr>
    </w:lvl>
    <w:lvl w:ilvl="8" w:tplc="D570AF92">
      <w:numFmt w:val="bullet"/>
      <w:lvlText w:val="•"/>
      <w:lvlJc w:val="left"/>
      <w:pPr>
        <w:ind w:left="8447" w:hanging="634"/>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04978"/>
    <w:rsid w:val="00604978"/>
    <w:rsid w:val="00670077"/>
    <w:rsid w:val="008B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C5EE444"/>
  <w15:docId w15:val="{E52DC264-EF23-4799-BBEE-B4D835C8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fastcompany.com/40564691/source-apple-will-produce-only-8-" TargetMode="External"/><Relationship Id="rId18" Type="http://schemas.openxmlformats.org/officeDocument/2006/relationships/hyperlink" Target="mailto:adrienne.colby@db.com" TargetMode="External"/><Relationship Id="rId26" Type="http://schemas.openxmlformats.org/officeDocument/2006/relationships/hyperlink" Target="http://www.reuters.com/article/us-eu-apple-taxavoidance/ireland-expects-" TargetMode="External"/><Relationship Id="rId39" Type="http://schemas.openxmlformats.org/officeDocument/2006/relationships/footer" Target="footer3.xml"/><Relationship Id="rId21" Type="http://schemas.openxmlformats.org/officeDocument/2006/relationships/hyperlink" Target="http://www.theguardian.com/technology/2018/apr/24/apple-eu-investigation-" TargetMode="External"/><Relationship Id="rId34" Type="http://schemas.openxmlformats.org/officeDocument/2006/relationships/footer" Target="footer1.xml"/><Relationship Id="rId42" Type="http://schemas.openxmlformats.org/officeDocument/2006/relationships/customXml" Target="../customXml/item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fastcompany.com/40564327/intel-to-supply-70-of-iphone-" TargetMode="External"/><Relationship Id="rId20" Type="http://schemas.openxmlformats.org/officeDocument/2006/relationships/hyperlink" Target="http://www.theguardian.com/technology/2018/apr/24/apple-eu-investigation-" TargetMode="External"/><Relationship Id="rId29" Type="http://schemas.openxmlformats.org/officeDocument/2006/relationships/hyperlink" Target="http://www.jamf.com/resources/e-books/survey-the-impact-of-device-choi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stcompany.com/40564691/source-apple-will-produce-only-8-" TargetMode="External"/><Relationship Id="rId24" Type="http://schemas.openxmlformats.org/officeDocument/2006/relationships/hyperlink" Target="http://www.bloomberg.com/news/articles/2018-04-24/apple-takes-next-step-" TargetMode="External"/><Relationship Id="rId32" Type="http://schemas.openxmlformats.org/officeDocument/2006/relationships/header" Target="header1.xml"/><Relationship Id="rId37" Type="http://schemas.openxmlformats.org/officeDocument/2006/relationships/hyperlink" Target="http://www.bloomberg.com/news/articles/2018-04-23/apple-hires-samsun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fastcompany.com/40564327/intel-to-supply-70-of-iphone-" TargetMode="External"/><Relationship Id="rId23" Type="http://schemas.openxmlformats.org/officeDocument/2006/relationships/hyperlink" Target="http://www.bloomberg.com/news/articles/2018-04-24/apple-takes-next-step-" TargetMode="External"/><Relationship Id="rId28" Type="http://schemas.openxmlformats.org/officeDocument/2006/relationships/hyperlink" Target="http://www.reuters.com/article/us-apple-batteries-macbook/apple-o%EF%AC%80ers-" TargetMode="External"/><Relationship Id="rId36" Type="http://schemas.openxmlformats.org/officeDocument/2006/relationships/hyperlink" Target="http://www.bloomberg.com/news/articles/2018-04-23/apple-hires-samsung-" TargetMode="External"/><Relationship Id="rId10" Type="http://schemas.openxmlformats.org/officeDocument/2006/relationships/hyperlink" Target="https://research.db.com/Research/Document?rid=00fc8aa9-99bf-473a-bcce-09ff1314ee25-604&amp;amp;kid=RP0001&amp;amp;documentType=R" TargetMode="External"/><Relationship Id="rId19" Type="http://schemas.openxmlformats.org/officeDocument/2006/relationships/hyperlink" Target="mailto:jeffrey.rand@db.com" TargetMode="External"/><Relationship Id="rId31" Type="http://schemas.openxmlformats.org/officeDocument/2006/relationships/hyperlink" Target="http://www.jamf.com/resources/e-books/survey-the-impact-of-device-choice-"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research.db.com/Research/Document?rid=505bc79c-8b1c-440a-9d8b-a8e0e57c43a2-604&amp;amp;kid=RP0001&amp;amp;documentType=R" TargetMode="External"/><Relationship Id="rId14" Type="http://schemas.openxmlformats.org/officeDocument/2006/relationships/hyperlink" Target="http://www.fastcompany.com/40564327/intel-to-supply-70-of-iphone-" TargetMode="External"/><Relationship Id="rId22" Type="http://schemas.openxmlformats.org/officeDocument/2006/relationships/hyperlink" Target="http://www.theguardian.com/technology/2018/apr/24/apple-eu-investigation-" TargetMode="External"/><Relationship Id="rId27" Type="http://schemas.openxmlformats.org/officeDocument/2006/relationships/hyperlink" Target="http://www.riaa.com/wp-content/uploads/2017/09/RIAA-Mid-Year-2017-News-" TargetMode="External"/><Relationship Id="rId30" Type="http://schemas.openxmlformats.org/officeDocument/2006/relationships/hyperlink" Target="http://www.jamf.com/resources/e-books/survey-the-impact-of-device-choice-" TargetMode="External"/><Relationship Id="rId35" Type="http://schemas.openxmlformats.org/officeDocument/2006/relationships/footer" Target="footer2.xml"/><Relationship Id="rId43" Type="http://schemas.openxmlformats.org/officeDocument/2006/relationships/customXml" Target="../customXml/item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fastcompany.com/40564691/source-apple-will-produce-only-8-" TargetMode="External"/><Relationship Id="rId17" Type="http://schemas.openxmlformats.org/officeDocument/2006/relationships/hyperlink" Target="mailto:sherri.scribner@db.com" TargetMode="External"/><Relationship Id="rId25" Type="http://schemas.openxmlformats.org/officeDocument/2006/relationships/hyperlink" Target="http://www.reuters.com/article/us-eu-apple-taxavoidance/ireland-expects-" TargetMode="External"/><Relationship Id="rId33" Type="http://schemas.openxmlformats.org/officeDocument/2006/relationships/header" Target="header2.xm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E354A-4D68-4928-B1AC-A7651073F038}"/>
</file>

<file path=customXml/itemProps2.xml><?xml version="1.0" encoding="utf-8"?>
<ds:datastoreItem xmlns:ds="http://schemas.openxmlformats.org/officeDocument/2006/customXml" ds:itemID="{95658AB9-091F-4B02-B5F8-889F739D0EE4}"/>
</file>

<file path=customXml/itemProps3.xml><?xml version="1.0" encoding="utf-8"?>
<ds:datastoreItem xmlns:ds="http://schemas.openxmlformats.org/officeDocument/2006/customXml" ds:itemID="{E4023D02-B02F-4C59-967A-544B1C3A9429}"/>
</file>

<file path=docProps/app.xml><?xml version="1.0" encoding="utf-8"?>
<Properties xmlns="http://schemas.openxmlformats.org/officeDocument/2006/extended-properties" xmlns:vt="http://schemas.openxmlformats.org/officeDocument/2006/docPropsVTypes">
  <Template>Normal</Template>
  <TotalTime>1</TotalTime>
  <Pages>5</Pages>
  <Words>1557</Words>
  <Characters>8875</Characters>
  <Application>Microsoft Office Word</Application>
  <DocSecurity>0</DocSecurity>
  <Lines>73</Lines>
  <Paragraphs>20</Paragraphs>
  <ScaleCrop>false</ScaleCrop>
  <Company>Washington University</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2019-04-26T12:45:00Z</dcterms:created>
  <dcterms:modified xsi:type="dcterms:W3CDTF">2019-04-27T16:48:00Z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