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235" w:rsidRDefault="00DC041E">
      <w:pPr>
        <w:pStyle w:val="BodyText"/>
        <w:ind w:left="107"/>
        <w:rPr>
          <w:rFonts w:ascii="Times New Roman"/>
          <w:sz w:val="20"/>
        </w:rPr>
      </w:pPr>
      <w:r>
        <w:rPr>
          <w:rFonts w:ascii="Times New Roman"/>
          <w:sz w:val="20"/>
        </w:rPr>
      </w:r>
      <w:r>
        <w:rPr>
          <w:rFonts w:ascii="Times New Roman"/>
          <w:sz w:val="20"/>
        </w:rPr>
        <w:pict>
          <v:group id="_x0000_s125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6" type="#_x0000_t75" style="position:absolute;left:9316;width:794;height:372">
              <v:imagedata r:id="rId7" o:title=""/>
            </v:shape>
            <v:rect id="_x0000_s1265" style="position:absolute;width:10224;height:3116" stroked="f"/>
            <v:line id="_x0000_s1264" style="position:absolute" from="6693,1531" to="6693,3572" strokeweight=".25pt"/>
            <v:line id="_x0000_s1263" style="position:absolute" from="2401,3572" to="2401,1531" strokeweight=".25pt"/>
            <v:shape id="_x0000_s1262" type="#_x0000_t75" style="position:absolute;left:9105;top:562;width:998;height:998">
              <v:imagedata r:id="rId8" o:title=""/>
            </v:shape>
            <v:shapetype id="_x0000_t202" coordsize="21600,21600" o:spt="202" path="m,l,21600r21600,l21600,xe">
              <v:stroke joinstyle="miter"/>
              <v:path gradientshapeok="t" o:connecttype="rect"/>
            </v:shapetype>
            <v:shape id="_x0000_s1261" type="#_x0000_t202" style="position:absolute;top:570;width:2283;height:500" filled="f" stroked="f">
              <v:textbox inset="0,0,0,0">
                <w:txbxContent>
                  <w:p w:rsidR="005C6235" w:rsidRDefault="00DC041E">
                    <w:pPr>
                      <w:spacing w:before="30" w:line="177" w:lineRule="auto"/>
                      <w:ind w:right="2" w:firstLine="11"/>
                      <w:rPr>
                        <w:sz w:val="27"/>
                      </w:rPr>
                    </w:pPr>
                    <w:bookmarkStart w:id="0" w:name="Page_1"/>
                    <w:bookmarkStart w:id="1" w:name="For_the_week_ending_May_11,_2018"/>
                    <w:bookmarkStart w:id="2" w:name="Apple_looking_to_Recommendation_video_su"/>
                    <w:bookmarkStart w:id="3" w:name="Apple_investing__in_Alcoa-Rio_Tinto_join"/>
                    <w:bookmarkStart w:id="4" w:name="Table_Title:_Companies_featured_(Compari"/>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60" type="#_x0000_t202" style="position:absolute;top:1509;width:2268;height:1180" filled="f" stroked="f">
              <v:textbox inset="0,0,0,0">
                <w:txbxContent>
                  <w:p w:rsidR="005C6235" w:rsidRDefault="00DC041E">
                    <w:pPr>
                      <w:spacing w:line="173" w:lineRule="exact"/>
                      <w:rPr>
                        <w:sz w:val="18"/>
                      </w:rPr>
                    </w:pPr>
                    <w:r>
                      <w:rPr>
                        <w:color w:val="0098DB"/>
                        <w:w w:val="105"/>
                        <w:sz w:val="18"/>
                      </w:rPr>
                      <w:t>North America</w:t>
                    </w:r>
                  </w:p>
                  <w:p w:rsidR="005C6235" w:rsidRDefault="00DC041E">
                    <w:pPr>
                      <w:spacing w:before="7"/>
                      <w:rPr>
                        <w:sz w:val="20"/>
                      </w:rPr>
                    </w:pPr>
                    <w:r>
                      <w:rPr>
                        <w:w w:val="105"/>
                        <w:sz w:val="20"/>
                      </w:rPr>
                      <w:t>United States</w:t>
                    </w:r>
                  </w:p>
                  <w:p w:rsidR="005C6235" w:rsidRDefault="00DC041E">
                    <w:pPr>
                      <w:spacing w:before="77"/>
                      <w:rPr>
                        <w:sz w:val="18"/>
                      </w:rPr>
                    </w:pPr>
                    <w:r>
                      <w:rPr>
                        <w:color w:val="0098DB"/>
                        <w:sz w:val="18"/>
                      </w:rPr>
                      <w:t>TMT</w:t>
                    </w:r>
                  </w:p>
                  <w:p w:rsidR="005C6235" w:rsidRDefault="00DC041E">
                    <w:pPr>
                      <w:spacing w:before="7" w:line="249" w:lineRule="auto"/>
                      <w:ind w:right="-17"/>
                      <w:rPr>
                        <w:sz w:val="20"/>
                      </w:rPr>
                    </w:pPr>
                    <w:r>
                      <w:rPr>
                        <w:w w:val="105"/>
                        <w:sz w:val="20"/>
                      </w:rPr>
                      <w:t>IT Hardware and Supply Chain</w:t>
                    </w:r>
                  </w:p>
                </w:txbxContent>
              </v:textbox>
            </v:shape>
            <v:shape id="_x0000_s1259" type="#_x0000_t202" style="position:absolute;left:2585;top:1552;width:3377;height:1015" filled="f" stroked="f">
              <v:textbox inset="0,0,0,0">
                <w:txbxContent>
                  <w:p w:rsidR="005C6235" w:rsidRDefault="00DC041E">
                    <w:pPr>
                      <w:spacing w:line="174" w:lineRule="exact"/>
                      <w:ind w:left="33"/>
                    </w:pPr>
                    <w:r>
                      <w:rPr>
                        <w:color w:val="0098DB"/>
                        <w:w w:val="105"/>
                      </w:rPr>
                      <w:t>Industry</w:t>
                    </w:r>
                  </w:p>
                  <w:p w:rsidR="005C6235" w:rsidRDefault="00DC041E">
                    <w:pPr>
                      <w:spacing w:before="17" w:line="211" w:lineRule="auto"/>
                      <w:ind w:right="8"/>
                      <w:rPr>
                        <w:sz w:val="40"/>
                      </w:rPr>
                    </w:pPr>
                    <w:r>
                      <w:rPr>
                        <w:w w:val="105"/>
                        <w:sz w:val="40"/>
                      </w:rPr>
                      <w:t>Scribner's Slice of Apple</w:t>
                    </w:r>
                  </w:p>
                </w:txbxContent>
              </v:textbox>
            </v:shape>
            <v:shape id="_x0000_s1258" type="#_x0000_t202" style="position:absolute;left:6955;top:1525;width:1238;height:435" filled="f" stroked="f">
              <v:textbox inset="0,0,0,0">
                <w:txbxContent>
                  <w:p w:rsidR="005C6235" w:rsidRDefault="00DC041E">
                    <w:pPr>
                      <w:spacing w:line="173" w:lineRule="exact"/>
                      <w:rPr>
                        <w:sz w:val="18"/>
                      </w:rPr>
                    </w:pPr>
                    <w:r>
                      <w:rPr>
                        <w:color w:val="0098DB"/>
                        <w:w w:val="105"/>
                        <w:sz w:val="18"/>
                      </w:rPr>
                      <w:t>Date</w:t>
                    </w:r>
                  </w:p>
                  <w:p w:rsidR="005C6235" w:rsidRDefault="00DC041E">
                    <w:pPr>
                      <w:spacing w:before="24"/>
                      <w:rPr>
                        <w:sz w:val="20"/>
                      </w:rPr>
                    </w:pPr>
                    <w:r>
                      <w:rPr>
                        <w:w w:val="105"/>
                        <w:sz w:val="20"/>
                      </w:rPr>
                      <w:t>13 May 2018</w:t>
                    </w:r>
                  </w:p>
                </w:txbxContent>
              </v:textbox>
            </v:shape>
            <v:shape id="_x0000_s1257" type="#_x0000_t202" style="position:absolute;left:6955;top:2143;width:1284;height:280" filled="f" stroked="f">
              <v:textbox inset="0,0,0,0">
                <w:txbxContent>
                  <w:p w:rsidR="005C6235" w:rsidRDefault="00DC041E">
                    <w:pPr>
                      <w:spacing w:line="269" w:lineRule="exact"/>
                      <w:rPr>
                        <w:sz w:val="28"/>
                      </w:rPr>
                    </w:pPr>
                    <w:r>
                      <w:rPr>
                        <w:color w:val="0098DB"/>
                        <w:sz w:val="28"/>
                      </w:rPr>
                      <w:t>Periodical</w:t>
                    </w:r>
                  </w:p>
                </w:txbxContent>
              </v:textbox>
            </v:shape>
            <w10:wrap type="none"/>
            <w10:anchorlock/>
          </v:group>
        </w:pict>
      </w:r>
    </w:p>
    <w:p w:rsidR="005C6235" w:rsidRDefault="00DC041E">
      <w:pPr>
        <w:spacing w:before="57"/>
        <w:ind w:left="107"/>
        <w:rPr>
          <w:sz w:val="36"/>
        </w:rPr>
      </w:pPr>
      <w:r>
        <w:rPr>
          <w:w w:val="105"/>
          <w:sz w:val="36"/>
        </w:rPr>
        <w:t>A weekly take on Apple news</w:t>
      </w:r>
    </w:p>
    <w:p w:rsidR="005C6235" w:rsidRDefault="005C6235">
      <w:pPr>
        <w:pStyle w:val="BodyText"/>
        <w:rPr>
          <w:sz w:val="20"/>
        </w:rPr>
      </w:pPr>
    </w:p>
    <w:p w:rsidR="005C6235" w:rsidRDefault="005C6235">
      <w:pPr>
        <w:pStyle w:val="BodyText"/>
        <w:spacing w:before="2"/>
        <w:rPr>
          <w:sz w:val="21"/>
        </w:rPr>
      </w:pPr>
    </w:p>
    <w:p w:rsidR="005C6235" w:rsidRDefault="00DC041E">
      <w:pPr>
        <w:pStyle w:val="BodyText"/>
        <w:spacing w:line="20" w:lineRule="exact"/>
        <w:ind w:left="102"/>
        <w:rPr>
          <w:sz w:val="2"/>
        </w:rPr>
      </w:pPr>
      <w:r>
        <w:rPr>
          <w:sz w:val="2"/>
        </w:rPr>
      </w:r>
      <w:r>
        <w:rPr>
          <w:sz w:val="2"/>
        </w:rPr>
        <w:pict>
          <v:group id="_x0000_s1254" style="width:335pt;height:.5pt;mso-position-horizontal-relative:char;mso-position-vertical-relative:line" coordsize="6700,10">
            <v:line id="_x0000_s1255" style="position:absolute" from="6695,5" to="5,5" strokeweight=".5pt"/>
            <w10:wrap type="none"/>
            <w10:anchorlock/>
          </v:group>
        </w:pict>
      </w:r>
    </w:p>
    <w:p w:rsidR="005C6235" w:rsidRDefault="005C6235">
      <w:pPr>
        <w:spacing w:line="20" w:lineRule="exact"/>
        <w:rPr>
          <w:sz w:val="2"/>
        </w:rPr>
        <w:sectPr w:rsidR="005C6235">
          <w:type w:val="continuous"/>
          <w:pgSz w:w="11910" w:h="15840"/>
          <w:pgMar w:top="0" w:right="600" w:bottom="0" w:left="800" w:header="720" w:footer="720" w:gutter="0"/>
          <w:cols w:space="720"/>
        </w:sectPr>
      </w:pPr>
    </w:p>
    <w:p w:rsidR="005C6235" w:rsidRDefault="00DC041E">
      <w:pPr>
        <w:pStyle w:val="BodyText"/>
        <w:spacing w:before="68"/>
        <w:ind w:left="107"/>
        <w:jc w:val="both"/>
      </w:pPr>
      <w:r>
        <w:rPr>
          <w:color w:val="0098DB"/>
          <w:w w:val="105"/>
        </w:rPr>
        <w:t>For the week ending May 11, 2018</w:t>
      </w:r>
    </w:p>
    <w:p w:rsidR="005C6235" w:rsidRDefault="00DC041E">
      <w:pPr>
        <w:pStyle w:val="BodyText"/>
        <w:spacing w:before="2" w:line="278" w:lineRule="auto"/>
        <w:ind w:left="107"/>
        <w:jc w:val="both"/>
      </w:pPr>
      <w:r>
        <w:rPr>
          <w:w w:val="105"/>
        </w:rPr>
        <w:t xml:space="preserve">In </w:t>
      </w:r>
      <w:r>
        <w:rPr>
          <w:spacing w:val="-3"/>
          <w:w w:val="105"/>
        </w:rPr>
        <w:t xml:space="preserve">key </w:t>
      </w:r>
      <w:r>
        <w:rPr>
          <w:w w:val="105"/>
        </w:rPr>
        <w:t>Apple news this week, Apple TV users could soon purchase video subscriptions</w:t>
      </w:r>
      <w:r>
        <w:rPr>
          <w:spacing w:val="-8"/>
          <w:w w:val="105"/>
        </w:rPr>
        <w:t xml:space="preserve"> </w:t>
      </w:r>
      <w:r>
        <w:rPr>
          <w:w w:val="105"/>
        </w:rPr>
        <w:t>directly</w:t>
      </w:r>
      <w:r>
        <w:rPr>
          <w:spacing w:val="-8"/>
          <w:w w:val="105"/>
        </w:rPr>
        <w:t xml:space="preserve"> </w:t>
      </w:r>
      <w:r>
        <w:rPr>
          <w:w w:val="105"/>
        </w:rPr>
        <w:t>through</w:t>
      </w:r>
      <w:r>
        <w:rPr>
          <w:spacing w:val="-8"/>
          <w:w w:val="105"/>
        </w:rPr>
        <w:t xml:space="preserve"> </w:t>
      </w:r>
      <w:r>
        <w:rPr>
          <w:w w:val="105"/>
        </w:rPr>
        <w:t>the</w:t>
      </w:r>
      <w:r>
        <w:rPr>
          <w:spacing w:val="-8"/>
          <w:w w:val="105"/>
        </w:rPr>
        <w:t xml:space="preserve"> </w:t>
      </w:r>
      <w:r>
        <w:rPr>
          <w:w w:val="105"/>
        </w:rPr>
        <w:t>Apple</w:t>
      </w:r>
      <w:r>
        <w:rPr>
          <w:spacing w:val="-8"/>
          <w:w w:val="105"/>
        </w:rPr>
        <w:t xml:space="preserve"> </w:t>
      </w:r>
      <w:r>
        <w:rPr>
          <w:w w:val="105"/>
        </w:rPr>
        <w:t>TV</w:t>
      </w:r>
      <w:r>
        <w:rPr>
          <w:spacing w:val="-8"/>
          <w:w w:val="105"/>
        </w:rPr>
        <w:t xml:space="preserve"> </w:t>
      </w:r>
      <w:r>
        <w:rPr>
          <w:w w:val="105"/>
        </w:rPr>
        <w:t>app.</w:t>
      </w:r>
      <w:r>
        <w:rPr>
          <w:spacing w:val="-8"/>
          <w:w w:val="105"/>
        </w:rPr>
        <w:t xml:space="preserve"> </w:t>
      </w:r>
      <w:r>
        <w:rPr>
          <w:w w:val="105"/>
        </w:rPr>
        <w:t>Also,</w:t>
      </w:r>
      <w:r>
        <w:rPr>
          <w:spacing w:val="-8"/>
          <w:w w:val="105"/>
        </w:rPr>
        <w:t xml:space="preserve"> </w:t>
      </w:r>
      <w:r>
        <w:rPr>
          <w:w w:val="105"/>
        </w:rPr>
        <w:t>Apple</w:t>
      </w:r>
      <w:r>
        <w:rPr>
          <w:spacing w:val="-8"/>
          <w:w w:val="105"/>
        </w:rPr>
        <w:t xml:space="preserve"> </w:t>
      </w:r>
      <w:r>
        <w:rPr>
          <w:w w:val="105"/>
        </w:rPr>
        <w:t>plans</w:t>
      </w:r>
      <w:r>
        <w:rPr>
          <w:spacing w:val="-8"/>
          <w:w w:val="105"/>
        </w:rPr>
        <w:t xml:space="preserve"> </w:t>
      </w:r>
      <w:r>
        <w:rPr>
          <w:w w:val="105"/>
        </w:rPr>
        <w:t>to</w:t>
      </w:r>
      <w:r>
        <w:rPr>
          <w:spacing w:val="-8"/>
          <w:w w:val="105"/>
        </w:rPr>
        <w:t xml:space="preserve"> </w:t>
      </w:r>
      <w:r>
        <w:rPr>
          <w:w w:val="105"/>
        </w:rPr>
        <w:t>invest</w:t>
      </w:r>
      <w:r>
        <w:rPr>
          <w:spacing w:val="-8"/>
          <w:w w:val="105"/>
        </w:rPr>
        <w:t xml:space="preserve"> </w:t>
      </w:r>
      <w:r>
        <w:rPr>
          <w:w w:val="105"/>
        </w:rPr>
        <w:t>$10M in a new aluminum pro</w:t>
      </w:r>
      <w:r>
        <w:rPr>
          <w:w w:val="105"/>
        </w:rPr>
        <w:t xml:space="preserve">duction JV with Alcoa and Rio Tinto. In other Apple news, an Apple </w:t>
      </w:r>
      <w:r>
        <w:rPr>
          <w:spacing w:val="-4"/>
          <w:w w:val="105"/>
        </w:rPr>
        <w:t xml:space="preserve">Pay </w:t>
      </w:r>
      <w:r>
        <w:rPr>
          <w:w w:val="105"/>
        </w:rPr>
        <w:t>branded credit card with Goldman Sachs may be coming, Apple outperformed the European smartphone market in C1Q-18 but trailed market leader Samsung by 11ppts, and Apple will be particip</w:t>
      </w:r>
      <w:r>
        <w:rPr>
          <w:w w:val="105"/>
        </w:rPr>
        <w:t>ating in a drone testing  program</w:t>
      </w:r>
      <w:r>
        <w:rPr>
          <w:spacing w:val="-5"/>
          <w:w w:val="105"/>
        </w:rPr>
        <w:t xml:space="preserve"> </w:t>
      </w:r>
      <w:r>
        <w:rPr>
          <w:w w:val="105"/>
        </w:rPr>
        <w:t>to</w:t>
      </w:r>
      <w:r>
        <w:rPr>
          <w:spacing w:val="-5"/>
          <w:w w:val="105"/>
        </w:rPr>
        <w:t xml:space="preserve"> </w:t>
      </w:r>
      <w:r>
        <w:rPr>
          <w:w w:val="105"/>
        </w:rPr>
        <w:t>improve</w:t>
      </w:r>
      <w:r>
        <w:rPr>
          <w:spacing w:val="-5"/>
          <w:w w:val="105"/>
        </w:rPr>
        <w:t xml:space="preserve"> </w:t>
      </w:r>
      <w:r>
        <w:rPr>
          <w:w w:val="105"/>
        </w:rPr>
        <w:t>Apple</w:t>
      </w:r>
      <w:r>
        <w:rPr>
          <w:spacing w:val="-5"/>
          <w:w w:val="105"/>
        </w:rPr>
        <w:t xml:space="preserve"> </w:t>
      </w:r>
      <w:r>
        <w:rPr>
          <w:w w:val="105"/>
        </w:rPr>
        <w:t>Maps.</w:t>
      </w:r>
      <w:r>
        <w:rPr>
          <w:spacing w:val="-5"/>
          <w:w w:val="105"/>
        </w:rPr>
        <w:t xml:space="preserve"> </w:t>
      </w:r>
      <w:r>
        <w:rPr>
          <w:w w:val="105"/>
        </w:rPr>
        <w:t>Also,</w:t>
      </w:r>
      <w:r>
        <w:rPr>
          <w:spacing w:val="-5"/>
          <w:w w:val="105"/>
        </w:rPr>
        <w:t xml:space="preserve"> </w:t>
      </w:r>
      <w:r>
        <w:rPr>
          <w:w w:val="105"/>
        </w:rPr>
        <w:t>the</w:t>
      </w:r>
      <w:r>
        <w:rPr>
          <w:spacing w:val="-5"/>
          <w:w w:val="105"/>
        </w:rPr>
        <w:t xml:space="preserve"> </w:t>
      </w:r>
      <w:r>
        <w:rPr>
          <w:w w:val="105"/>
        </w:rPr>
        <w:t>company</w:t>
      </w:r>
      <w:r>
        <w:rPr>
          <w:spacing w:val="-5"/>
          <w:w w:val="105"/>
        </w:rPr>
        <w:t xml:space="preserve"> </w:t>
      </w:r>
      <w:r>
        <w:rPr>
          <w:w w:val="105"/>
        </w:rPr>
        <w:t>is</w:t>
      </w:r>
      <w:r>
        <w:rPr>
          <w:spacing w:val="-5"/>
          <w:w w:val="105"/>
        </w:rPr>
        <w:t xml:space="preserve"> </w:t>
      </w:r>
      <w:r>
        <w:rPr>
          <w:w w:val="105"/>
        </w:rPr>
        <w:t>removing</w:t>
      </w:r>
      <w:r>
        <w:rPr>
          <w:spacing w:val="-5"/>
          <w:w w:val="105"/>
        </w:rPr>
        <w:t xml:space="preserve"> </w:t>
      </w:r>
      <w:r>
        <w:rPr>
          <w:w w:val="105"/>
        </w:rPr>
        <w:t>privacy</w:t>
      </w:r>
      <w:r>
        <w:rPr>
          <w:spacing w:val="-5"/>
          <w:w w:val="105"/>
        </w:rPr>
        <w:t xml:space="preserve"> </w:t>
      </w:r>
      <w:r>
        <w:rPr>
          <w:w w:val="105"/>
        </w:rPr>
        <w:t>violating apps</w:t>
      </w:r>
      <w:r>
        <w:rPr>
          <w:spacing w:val="-17"/>
          <w:w w:val="105"/>
        </w:rPr>
        <w:t xml:space="preserve"> </w:t>
      </w:r>
      <w:r>
        <w:rPr>
          <w:w w:val="105"/>
        </w:rPr>
        <w:t>from</w:t>
      </w:r>
      <w:r>
        <w:rPr>
          <w:spacing w:val="-17"/>
          <w:w w:val="105"/>
        </w:rPr>
        <w:t xml:space="preserve"> </w:t>
      </w:r>
      <w:r>
        <w:rPr>
          <w:w w:val="105"/>
        </w:rPr>
        <w:t>the</w:t>
      </w:r>
      <w:r>
        <w:rPr>
          <w:spacing w:val="-17"/>
          <w:w w:val="105"/>
        </w:rPr>
        <w:t xml:space="preserve"> </w:t>
      </w:r>
      <w:r>
        <w:rPr>
          <w:w w:val="105"/>
        </w:rPr>
        <w:t>App</w:t>
      </w:r>
      <w:r>
        <w:rPr>
          <w:spacing w:val="-17"/>
          <w:w w:val="105"/>
        </w:rPr>
        <w:t xml:space="preserve"> </w:t>
      </w:r>
      <w:r>
        <w:rPr>
          <w:w w:val="105"/>
        </w:rPr>
        <w:t>Store</w:t>
      </w:r>
      <w:r>
        <w:rPr>
          <w:spacing w:val="-17"/>
          <w:w w:val="105"/>
        </w:rPr>
        <w:t xml:space="preserve"> </w:t>
      </w:r>
      <w:r>
        <w:rPr>
          <w:w w:val="105"/>
        </w:rPr>
        <w:t>and</w:t>
      </w:r>
      <w:r>
        <w:rPr>
          <w:spacing w:val="-17"/>
          <w:w w:val="105"/>
        </w:rPr>
        <w:t xml:space="preserve"> </w:t>
      </w:r>
      <w:r>
        <w:rPr>
          <w:w w:val="105"/>
        </w:rPr>
        <w:t>has</w:t>
      </w:r>
      <w:r>
        <w:rPr>
          <w:spacing w:val="-17"/>
          <w:w w:val="105"/>
        </w:rPr>
        <w:t xml:space="preserve"> </w:t>
      </w:r>
      <w:r>
        <w:rPr>
          <w:w w:val="105"/>
        </w:rPr>
        <w:t>abandoned</w:t>
      </w:r>
      <w:r>
        <w:rPr>
          <w:spacing w:val="-17"/>
          <w:w w:val="105"/>
        </w:rPr>
        <w:t xml:space="preserve"> </w:t>
      </w:r>
      <w:r>
        <w:rPr>
          <w:w w:val="105"/>
        </w:rPr>
        <w:t>plans</w:t>
      </w:r>
      <w:r>
        <w:rPr>
          <w:spacing w:val="-17"/>
          <w:w w:val="105"/>
        </w:rPr>
        <w:t xml:space="preserve"> </w:t>
      </w:r>
      <w:r>
        <w:rPr>
          <w:w w:val="105"/>
        </w:rPr>
        <w:t>to</w:t>
      </w:r>
      <w:r>
        <w:rPr>
          <w:spacing w:val="-17"/>
          <w:w w:val="105"/>
        </w:rPr>
        <w:t xml:space="preserve"> </w:t>
      </w:r>
      <w:r>
        <w:rPr>
          <w:w w:val="105"/>
        </w:rPr>
        <w:t>build</w:t>
      </w:r>
      <w:r>
        <w:rPr>
          <w:spacing w:val="-17"/>
          <w:w w:val="105"/>
        </w:rPr>
        <w:t xml:space="preserve"> </w:t>
      </w:r>
      <w:r>
        <w:rPr>
          <w:w w:val="105"/>
        </w:rPr>
        <w:t>a</w:t>
      </w:r>
      <w:r>
        <w:rPr>
          <w:spacing w:val="-17"/>
          <w:w w:val="105"/>
        </w:rPr>
        <w:t xml:space="preserve"> </w:t>
      </w:r>
      <w:r>
        <w:rPr>
          <w:w w:val="105"/>
        </w:rPr>
        <w:t>new</w:t>
      </w:r>
      <w:r>
        <w:rPr>
          <w:spacing w:val="-17"/>
          <w:w w:val="105"/>
        </w:rPr>
        <w:t xml:space="preserve"> </w:t>
      </w:r>
      <w:r>
        <w:rPr>
          <w:w w:val="105"/>
        </w:rPr>
        <w:t>Irish</w:t>
      </w:r>
      <w:r>
        <w:rPr>
          <w:spacing w:val="-17"/>
          <w:w w:val="105"/>
        </w:rPr>
        <w:t xml:space="preserve"> </w:t>
      </w:r>
      <w:r>
        <w:rPr>
          <w:w w:val="105"/>
        </w:rPr>
        <w:t>data</w:t>
      </w:r>
      <w:r>
        <w:rPr>
          <w:spacing w:val="-17"/>
          <w:w w:val="105"/>
        </w:rPr>
        <w:t xml:space="preserve"> </w:t>
      </w:r>
      <w:r>
        <w:rPr>
          <w:w w:val="105"/>
        </w:rPr>
        <w:t>center.</w:t>
      </w:r>
    </w:p>
    <w:p w:rsidR="005C6235" w:rsidRDefault="00DC041E">
      <w:pPr>
        <w:pStyle w:val="BodyText"/>
        <w:spacing w:before="114"/>
        <w:ind w:left="107"/>
        <w:jc w:val="both"/>
      </w:pPr>
      <w:r>
        <w:rPr>
          <w:color w:val="0098DB"/>
          <w:w w:val="105"/>
        </w:rPr>
        <w:t>Apple looking to sell video subscriptions through Apple TV</w:t>
      </w:r>
    </w:p>
    <w:p w:rsidR="005C6235" w:rsidRDefault="00DC041E">
      <w:pPr>
        <w:pStyle w:val="BodyText"/>
        <w:spacing w:before="2" w:line="278" w:lineRule="auto"/>
        <w:ind w:left="107"/>
        <w:jc w:val="both"/>
      </w:pPr>
      <w:r>
        <w:rPr>
          <w:w w:val="105"/>
        </w:rPr>
        <w:t>Apple is reportedly planning to sell video subscriptions directly to consumers  through the Apple TV app, according to Bloomberg. Currently, Apple TV users must</w:t>
      </w:r>
      <w:r>
        <w:rPr>
          <w:spacing w:val="-12"/>
          <w:w w:val="105"/>
        </w:rPr>
        <w:t xml:space="preserve"> </w:t>
      </w:r>
      <w:r>
        <w:rPr>
          <w:w w:val="105"/>
        </w:rPr>
        <w:t>pay</w:t>
      </w:r>
      <w:r>
        <w:rPr>
          <w:spacing w:val="-12"/>
          <w:w w:val="105"/>
        </w:rPr>
        <w:t xml:space="preserve"> </w:t>
      </w:r>
      <w:r>
        <w:rPr>
          <w:w w:val="105"/>
        </w:rPr>
        <w:t>for</w:t>
      </w:r>
      <w:r>
        <w:rPr>
          <w:spacing w:val="-12"/>
          <w:w w:val="105"/>
        </w:rPr>
        <w:t xml:space="preserve"> </w:t>
      </w:r>
      <w:r>
        <w:rPr>
          <w:w w:val="105"/>
        </w:rPr>
        <w:t>content</w:t>
      </w:r>
      <w:r>
        <w:rPr>
          <w:spacing w:val="-12"/>
          <w:w w:val="105"/>
        </w:rPr>
        <w:t xml:space="preserve"> </w:t>
      </w:r>
      <w:r>
        <w:rPr>
          <w:w w:val="105"/>
        </w:rPr>
        <w:t>or</w:t>
      </w:r>
      <w:r>
        <w:rPr>
          <w:spacing w:val="-12"/>
          <w:w w:val="105"/>
        </w:rPr>
        <w:t xml:space="preserve"> </w:t>
      </w:r>
      <w:r>
        <w:rPr>
          <w:w w:val="105"/>
        </w:rPr>
        <w:t>subscribe</w:t>
      </w:r>
      <w:r>
        <w:rPr>
          <w:spacing w:val="-12"/>
          <w:w w:val="105"/>
        </w:rPr>
        <w:t xml:space="preserve"> </w:t>
      </w:r>
      <w:r>
        <w:rPr>
          <w:w w:val="105"/>
        </w:rPr>
        <w:t>to</w:t>
      </w:r>
      <w:r>
        <w:rPr>
          <w:spacing w:val="-12"/>
          <w:w w:val="105"/>
        </w:rPr>
        <w:t xml:space="preserve"> </w:t>
      </w:r>
      <w:r>
        <w:rPr>
          <w:w w:val="105"/>
        </w:rPr>
        <w:t>other</w:t>
      </w:r>
      <w:r>
        <w:rPr>
          <w:spacing w:val="-12"/>
          <w:w w:val="105"/>
        </w:rPr>
        <w:t xml:space="preserve"> </w:t>
      </w:r>
      <w:r>
        <w:rPr>
          <w:w w:val="105"/>
        </w:rPr>
        <w:t>video</w:t>
      </w:r>
      <w:r>
        <w:rPr>
          <w:spacing w:val="-12"/>
          <w:w w:val="105"/>
        </w:rPr>
        <w:t xml:space="preserve"> </w:t>
      </w:r>
      <w:r>
        <w:rPr>
          <w:w w:val="105"/>
        </w:rPr>
        <w:t>services</w:t>
      </w:r>
      <w:r>
        <w:rPr>
          <w:spacing w:val="-12"/>
          <w:w w:val="105"/>
        </w:rPr>
        <w:t xml:space="preserve"> </w:t>
      </w:r>
      <w:r>
        <w:rPr>
          <w:w w:val="105"/>
        </w:rPr>
        <w:t>through</w:t>
      </w:r>
      <w:r>
        <w:rPr>
          <w:spacing w:val="-12"/>
          <w:w w:val="105"/>
        </w:rPr>
        <w:t xml:space="preserve"> </w:t>
      </w:r>
      <w:r>
        <w:rPr>
          <w:w w:val="105"/>
        </w:rPr>
        <w:t>third-party</w:t>
      </w:r>
      <w:r>
        <w:rPr>
          <w:spacing w:val="-12"/>
          <w:w w:val="105"/>
        </w:rPr>
        <w:t xml:space="preserve"> </w:t>
      </w:r>
      <w:r>
        <w:rPr>
          <w:w w:val="105"/>
        </w:rPr>
        <w:t>apps, forcing</w:t>
      </w:r>
      <w:r>
        <w:rPr>
          <w:spacing w:val="-6"/>
          <w:w w:val="105"/>
        </w:rPr>
        <w:t xml:space="preserve"> </w:t>
      </w:r>
      <w:r>
        <w:rPr>
          <w:w w:val="105"/>
        </w:rPr>
        <w:t>subscrib</w:t>
      </w:r>
      <w:r>
        <w:rPr>
          <w:w w:val="105"/>
        </w:rPr>
        <w:t>ers</w:t>
      </w:r>
      <w:r>
        <w:rPr>
          <w:spacing w:val="-6"/>
          <w:w w:val="105"/>
        </w:rPr>
        <w:t xml:space="preserve"> </w:t>
      </w:r>
      <w:r>
        <w:rPr>
          <w:w w:val="105"/>
        </w:rPr>
        <w:t>to</w:t>
      </w:r>
      <w:r>
        <w:rPr>
          <w:spacing w:val="-6"/>
          <w:w w:val="105"/>
        </w:rPr>
        <w:t xml:space="preserve"> </w:t>
      </w:r>
      <w:r>
        <w:rPr>
          <w:w w:val="105"/>
        </w:rPr>
        <w:t>jump</w:t>
      </w:r>
      <w:r>
        <w:rPr>
          <w:spacing w:val="-6"/>
          <w:w w:val="105"/>
        </w:rPr>
        <w:t xml:space="preserve"> </w:t>
      </w:r>
      <w:r>
        <w:rPr>
          <w:w w:val="105"/>
        </w:rPr>
        <w:t>back</w:t>
      </w:r>
      <w:r>
        <w:rPr>
          <w:spacing w:val="-6"/>
          <w:w w:val="105"/>
        </w:rPr>
        <w:t xml:space="preserve"> </w:t>
      </w:r>
      <w:r>
        <w:rPr>
          <w:w w:val="105"/>
        </w:rPr>
        <w:t>and</w:t>
      </w:r>
      <w:r>
        <w:rPr>
          <w:spacing w:val="-6"/>
          <w:w w:val="105"/>
        </w:rPr>
        <w:t xml:space="preserve"> </w:t>
      </w:r>
      <w:r>
        <w:rPr>
          <w:w w:val="105"/>
        </w:rPr>
        <w:t>forth</w:t>
      </w:r>
      <w:r>
        <w:rPr>
          <w:spacing w:val="-6"/>
          <w:w w:val="105"/>
        </w:rPr>
        <w:t xml:space="preserve"> </w:t>
      </w:r>
      <w:r>
        <w:rPr>
          <w:w w:val="105"/>
        </w:rPr>
        <w:t>between</w:t>
      </w:r>
      <w:r>
        <w:rPr>
          <w:spacing w:val="-6"/>
          <w:w w:val="105"/>
        </w:rPr>
        <w:t xml:space="preserve"> </w:t>
      </w:r>
      <w:r>
        <w:rPr>
          <w:w w:val="105"/>
        </w:rPr>
        <w:t>apps.</w:t>
      </w:r>
      <w:r>
        <w:rPr>
          <w:spacing w:val="-6"/>
          <w:w w:val="105"/>
        </w:rPr>
        <w:t xml:space="preserve"> </w:t>
      </w:r>
      <w:r>
        <w:rPr>
          <w:w w:val="105"/>
        </w:rPr>
        <w:t>Under</w:t>
      </w:r>
      <w:r>
        <w:rPr>
          <w:spacing w:val="-6"/>
          <w:w w:val="105"/>
        </w:rPr>
        <w:t xml:space="preserve"> </w:t>
      </w:r>
      <w:r>
        <w:rPr>
          <w:w w:val="105"/>
        </w:rPr>
        <w:t>the</w:t>
      </w:r>
      <w:r>
        <w:rPr>
          <w:spacing w:val="-6"/>
          <w:w w:val="105"/>
        </w:rPr>
        <w:t xml:space="preserve"> </w:t>
      </w:r>
      <w:r>
        <w:rPr>
          <w:w w:val="105"/>
        </w:rPr>
        <w:t>new</w:t>
      </w:r>
      <w:r>
        <w:rPr>
          <w:spacing w:val="-6"/>
          <w:w w:val="105"/>
        </w:rPr>
        <w:t xml:space="preserve"> </w:t>
      </w:r>
      <w:r>
        <w:rPr>
          <w:w w:val="105"/>
        </w:rPr>
        <w:t>service, users will be able to subscribe and pay for third-party content directly through  the Apple TV</w:t>
      </w:r>
      <w:r>
        <w:rPr>
          <w:spacing w:val="-15"/>
          <w:w w:val="105"/>
        </w:rPr>
        <w:t xml:space="preserve"> </w:t>
      </w:r>
      <w:r>
        <w:rPr>
          <w:w w:val="105"/>
        </w:rPr>
        <w:t>app.</w:t>
      </w:r>
    </w:p>
    <w:p w:rsidR="005C6235" w:rsidRDefault="00DC041E">
      <w:pPr>
        <w:pStyle w:val="BodyText"/>
        <w:spacing w:before="1" w:line="278" w:lineRule="auto"/>
        <w:ind w:left="107" w:right="264"/>
      </w:pPr>
      <w:r>
        <w:rPr>
          <w:w w:val="105"/>
        </w:rPr>
        <w:t>(ht</w:t>
      </w:r>
      <w:hyperlink r:id="rId9">
        <w:r>
          <w:rPr>
            <w:w w:val="105"/>
          </w:rPr>
          <w:t>tps://www.bloomberg.com/ne</w:t>
        </w:r>
      </w:hyperlink>
      <w:r>
        <w:rPr>
          <w:w w:val="105"/>
        </w:rPr>
        <w:t>ws/art</w:t>
      </w:r>
      <w:hyperlink r:id="rId10">
        <w:r>
          <w:rPr>
            <w:w w:val="105"/>
          </w:rPr>
          <w:t>icles/2018-05-09/apple-is-said-to-plan-</w:t>
        </w:r>
      </w:hyperlink>
      <w:r>
        <w:rPr>
          <w:w w:val="105"/>
        </w:rPr>
        <w:t xml:space="preserve"> se</w:t>
      </w:r>
      <w:r>
        <w:rPr>
          <w:w w:val="105"/>
        </w:rPr>
        <w:t>lling-video-subscriptions-through-tv-app)</w:t>
      </w:r>
    </w:p>
    <w:p w:rsidR="005C6235" w:rsidRDefault="005C6235">
      <w:pPr>
        <w:pStyle w:val="BodyText"/>
        <w:spacing w:before="6"/>
        <w:rPr>
          <w:sz w:val="19"/>
        </w:rPr>
      </w:pPr>
    </w:p>
    <w:p w:rsidR="005C6235" w:rsidRDefault="00DC041E">
      <w:pPr>
        <w:pStyle w:val="BodyText"/>
        <w:ind w:left="107"/>
        <w:jc w:val="both"/>
      </w:pPr>
      <w:r>
        <w:rPr>
          <w:color w:val="0098DB"/>
          <w:w w:val="105"/>
        </w:rPr>
        <w:t>Apple investing $10M in Alcoa-Rio Tinto joint venture</w:t>
      </w:r>
    </w:p>
    <w:p w:rsidR="005C6235" w:rsidRDefault="00DC041E">
      <w:pPr>
        <w:pStyle w:val="BodyText"/>
        <w:spacing w:before="2" w:line="278" w:lineRule="auto"/>
        <w:ind w:left="107"/>
      </w:pPr>
      <w:r>
        <w:rPr>
          <w:w w:val="105"/>
        </w:rPr>
        <w:t>Apple will invest CAD $13M or roughly $10M in a new joint venture (JV) with  Alcoa</w:t>
      </w:r>
      <w:r>
        <w:rPr>
          <w:spacing w:val="-18"/>
          <w:w w:val="105"/>
        </w:rPr>
        <w:t xml:space="preserve"> </w:t>
      </w:r>
      <w:r>
        <w:rPr>
          <w:w w:val="105"/>
        </w:rPr>
        <w:t>and</w:t>
      </w:r>
      <w:r>
        <w:rPr>
          <w:spacing w:val="-18"/>
          <w:w w:val="105"/>
        </w:rPr>
        <w:t xml:space="preserve"> </w:t>
      </w:r>
      <w:r>
        <w:rPr>
          <w:w w:val="105"/>
        </w:rPr>
        <w:t>Rio</w:t>
      </w:r>
      <w:r>
        <w:rPr>
          <w:spacing w:val="-18"/>
          <w:w w:val="105"/>
        </w:rPr>
        <w:t xml:space="preserve"> </w:t>
      </w:r>
      <w:r>
        <w:rPr>
          <w:w w:val="105"/>
        </w:rPr>
        <w:t>Tinto.</w:t>
      </w:r>
      <w:r>
        <w:rPr>
          <w:spacing w:val="-18"/>
          <w:w w:val="105"/>
        </w:rPr>
        <w:t xml:space="preserve"> </w:t>
      </w:r>
      <w:r>
        <w:rPr>
          <w:w w:val="105"/>
        </w:rPr>
        <w:t>The</w:t>
      </w:r>
      <w:r>
        <w:rPr>
          <w:spacing w:val="-18"/>
          <w:w w:val="105"/>
        </w:rPr>
        <w:t xml:space="preserve"> </w:t>
      </w:r>
      <w:r>
        <w:rPr>
          <w:w w:val="105"/>
        </w:rPr>
        <w:t>JV</w:t>
      </w:r>
      <w:r>
        <w:rPr>
          <w:spacing w:val="-18"/>
          <w:w w:val="105"/>
        </w:rPr>
        <w:t xml:space="preserve"> </w:t>
      </w:r>
      <w:r>
        <w:rPr>
          <w:w w:val="105"/>
        </w:rPr>
        <w:t>is</w:t>
      </w:r>
      <w:r>
        <w:rPr>
          <w:spacing w:val="-18"/>
          <w:w w:val="105"/>
        </w:rPr>
        <w:t xml:space="preserve"> </w:t>
      </w:r>
      <w:r>
        <w:rPr>
          <w:w w:val="105"/>
        </w:rPr>
        <w:t>focused</w:t>
      </w:r>
      <w:r>
        <w:rPr>
          <w:spacing w:val="-18"/>
          <w:w w:val="105"/>
        </w:rPr>
        <w:t xml:space="preserve"> </w:t>
      </w:r>
      <w:r>
        <w:rPr>
          <w:w w:val="105"/>
        </w:rPr>
        <w:t>on</w:t>
      </w:r>
      <w:r>
        <w:rPr>
          <w:spacing w:val="-18"/>
          <w:w w:val="105"/>
        </w:rPr>
        <w:t xml:space="preserve"> </w:t>
      </w:r>
      <w:r>
        <w:rPr>
          <w:w w:val="105"/>
        </w:rPr>
        <w:t>developing</w:t>
      </w:r>
      <w:r>
        <w:rPr>
          <w:spacing w:val="-18"/>
          <w:w w:val="105"/>
        </w:rPr>
        <w:t xml:space="preserve"> </w:t>
      </w:r>
      <w:r>
        <w:rPr>
          <w:w w:val="105"/>
        </w:rPr>
        <w:t>a</w:t>
      </w:r>
      <w:r>
        <w:rPr>
          <w:spacing w:val="-18"/>
          <w:w w:val="105"/>
        </w:rPr>
        <w:t xml:space="preserve"> </w:t>
      </w:r>
      <w:r>
        <w:rPr>
          <w:spacing w:val="-3"/>
          <w:w w:val="105"/>
        </w:rPr>
        <w:t>new,</w:t>
      </w:r>
      <w:r>
        <w:rPr>
          <w:spacing w:val="-18"/>
          <w:w w:val="105"/>
        </w:rPr>
        <w:t xml:space="preserve"> </w:t>
      </w:r>
      <w:r>
        <w:rPr>
          <w:w w:val="105"/>
        </w:rPr>
        <w:t>more</w:t>
      </w:r>
      <w:r>
        <w:rPr>
          <w:spacing w:val="-18"/>
          <w:w w:val="105"/>
        </w:rPr>
        <w:t xml:space="preserve"> </w:t>
      </w:r>
      <w:r>
        <w:rPr>
          <w:w w:val="105"/>
        </w:rPr>
        <w:t>environmentally f</w:t>
      </w:r>
      <w:r>
        <w:rPr>
          <w:w w:val="105"/>
        </w:rPr>
        <w:t>riendly aluminum-making process. The technology is expected to be</w:t>
      </w:r>
      <w:r>
        <w:rPr>
          <w:spacing w:val="-26"/>
          <w:w w:val="105"/>
        </w:rPr>
        <w:t xml:space="preserve"> </w:t>
      </w:r>
      <w:r>
        <w:rPr>
          <w:w w:val="105"/>
        </w:rPr>
        <w:t>marketable by</w:t>
      </w:r>
      <w:r>
        <w:rPr>
          <w:spacing w:val="-7"/>
          <w:w w:val="105"/>
        </w:rPr>
        <w:t xml:space="preserve"> </w:t>
      </w:r>
      <w:r>
        <w:rPr>
          <w:w w:val="105"/>
        </w:rPr>
        <w:t>2024</w:t>
      </w:r>
      <w:r>
        <w:rPr>
          <w:spacing w:val="-7"/>
          <w:w w:val="105"/>
        </w:rPr>
        <w:t xml:space="preserve"> </w:t>
      </w:r>
      <w:r>
        <w:rPr>
          <w:w w:val="105"/>
        </w:rPr>
        <w:t>and</w:t>
      </w:r>
      <w:r>
        <w:rPr>
          <w:spacing w:val="-7"/>
          <w:w w:val="105"/>
        </w:rPr>
        <w:t xml:space="preserve"> </w:t>
      </w:r>
      <w:r>
        <w:rPr>
          <w:w w:val="105"/>
        </w:rPr>
        <w:t>will</w:t>
      </w:r>
      <w:r>
        <w:rPr>
          <w:spacing w:val="-7"/>
          <w:w w:val="105"/>
        </w:rPr>
        <w:t xml:space="preserve"> </w:t>
      </w:r>
      <w:r>
        <w:rPr>
          <w:w w:val="105"/>
        </w:rPr>
        <w:t>reﬂect</w:t>
      </w:r>
      <w:r>
        <w:rPr>
          <w:spacing w:val="-7"/>
          <w:w w:val="105"/>
        </w:rPr>
        <w:t xml:space="preserve"> </w:t>
      </w:r>
      <w:r>
        <w:rPr>
          <w:w w:val="105"/>
        </w:rPr>
        <w:t>a</w:t>
      </w:r>
      <w:r>
        <w:rPr>
          <w:spacing w:val="-7"/>
          <w:w w:val="105"/>
        </w:rPr>
        <w:t xml:space="preserve"> </w:t>
      </w:r>
      <w:r>
        <w:rPr>
          <w:w w:val="105"/>
        </w:rPr>
        <w:t>CAD</w:t>
      </w:r>
      <w:r>
        <w:rPr>
          <w:spacing w:val="-7"/>
          <w:w w:val="105"/>
        </w:rPr>
        <w:t xml:space="preserve"> </w:t>
      </w:r>
      <w:r>
        <w:rPr>
          <w:w w:val="105"/>
        </w:rPr>
        <w:t>$188M</w:t>
      </w:r>
      <w:r>
        <w:rPr>
          <w:spacing w:val="-7"/>
          <w:w w:val="105"/>
        </w:rPr>
        <w:t xml:space="preserve"> </w:t>
      </w:r>
      <w:r>
        <w:rPr>
          <w:w w:val="105"/>
        </w:rPr>
        <w:t>($147M)</w:t>
      </w:r>
      <w:r>
        <w:rPr>
          <w:spacing w:val="-7"/>
          <w:w w:val="105"/>
        </w:rPr>
        <w:t xml:space="preserve"> </w:t>
      </w:r>
      <w:r>
        <w:rPr>
          <w:w w:val="105"/>
        </w:rPr>
        <w:t>investment</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companies,</w:t>
      </w:r>
      <w:r>
        <w:rPr>
          <w:spacing w:val="-7"/>
          <w:w w:val="105"/>
        </w:rPr>
        <w:t xml:space="preserve"> </w:t>
      </w:r>
      <w:r>
        <w:rPr>
          <w:w w:val="105"/>
        </w:rPr>
        <w:t>the Canadian government, and the Quebec government. (ht</w:t>
      </w:r>
      <w:hyperlink r:id="rId11">
        <w:r>
          <w:rPr>
            <w:w w:val="105"/>
          </w:rPr>
          <w:t>tps://www</w:t>
        </w:r>
      </w:hyperlink>
      <w:r>
        <w:rPr>
          <w:w w:val="105"/>
        </w:rPr>
        <w:t>.apple</w:t>
      </w:r>
      <w:hyperlink r:id="rId12">
        <w:r>
          <w:rPr>
            <w:w w:val="105"/>
          </w:rPr>
          <w:t>.com/newsroom/2018/05/apple-paves-the-way-for-</w:t>
        </w:r>
      </w:hyperlink>
      <w:r>
        <w:rPr>
          <w:w w:val="105"/>
        </w:rPr>
        <w:t xml:space="preserve"> breakthrough-carbon-free-aluminum-smelting-method/) (ht</w:t>
      </w:r>
      <w:hyperlink r:id="rId13">
        <w:r>
          <w:rPr>
            <w:w w:val="105"/>
          </w:rPr>
          <w:t>tps://www.bloomberg.com/ne</w:t>
        </w:r>
      </w:hyperlink>
      <w:r>
        <w:rPr>
          <w:w w:val="105"/>
        </w:rPr>
        <w:t>ws/art</w:t>
      </w:r>
      <w:hyperlink r:id="rId14">
        <w:r>
          <w:rPr>
            <w:w w:val="105"/>
          </w:rPr>
          <w:t>icles/2018-05-10/apple-backs-alcoa-rio-</w:t>
        </w:r>
      </w:hyperlink>
      <w:r>
        <w:rPr>
          <w:w w:val="105"/>
        </w:rPr>
        <w:t xml:space="preserve"> tinto-to-develop-carbon-free-metal-making)</w:t>
      </w:r>
    </w:p>
    <w:p w:rsidR="005C6235" w:rsidRDefault="005C6235">
      <w:pPr>
        <w:pStyle w:val="BodyText"/>
        <w:spacing w:before="6"/>
        <w:rPr>
          <w:sz w:val="19"/>
        </w:rPr>
      </w:pPr>
    </w:p>
    <w:p w:rsidR="005C6235" w:rsidRDefault="00DC041E">
      <w:pPr>
        <w:pStyle w:val="BodyText"/>
        <w:spacing w:before="1"/>
        <w:ind w:left="107"/>
        <w:jc w:val="both"/>
      </w:pPr>
      <w:r>
        <w:rPr>
          <w:color w:val="0098DB"/>
          <w:w w:val="105"/>
        </w:rPr>
        <w:t>Apple Pay branded credit card could be coming</w:t>
      </w:r>
    </w:p>
    <w:p w:rsidR="005C6235" w:rsidRDefault="00DC041E">
      <w:pPr>
        <w:pStyle w:val="BodyText"/>
        <w:spacing w:before="2" w:line="278" w:lineRule="auto"/>
        <w:ind w:left="107"/>
        <w:jc w:val="both"/>
      </w:pPr>
      <w:r>
        <w:rPr>
          <w:w w:val="105"/>
        </w:rPr>
        <w:t>Goldman</w:t>
      </w:r>
      <w:r>
        <w:rPr>
          <w:spacing w:val="-11"/>
          <w:w w:val="105"/>
        </w:rPr>
        <w:t xml:space="preserve"> </w:t>
      </w:r>
      <w:r>
        <w:rPr>
          <w:w w:val="105"/>
        </w:rPr>
        <w:t>Sachs</w:t>
      </w:r>
      <w:r>
        <w:rPr>
          <w:spacing w:val="-11"/>
          <w:w w:val="105"/>
        </w:rPr>
        <w:t xml:space="preserve"> </w:t>
      </w:r>
      <w:r>
        <w:rPr>
          <w:w w:val="105"/>
        </w:rPr>
        <w:t>and</w:t>
      </w:r>
      <w:r>
        <w:rPr>
          <w:spacing w:val="-11"/>
          <w:w w:val="105"/>
        </w:rPr>
        <w:t xml:space="preserve"> </w:t>
      </w:r>
      <w:r>
        <w:rPr>
          <w:w w:val="105"/>
        </w:rPr>
        <w:t>Apple</w:t>
      </w:r>
      <w:r>
        <w:rPr>
          <w:spacing w:val="-11"/>
          <w:w w:val="105"/>
        </w:rPr>
        <w:t xml:space="preserve"> </w:t>
      </w:r>
      <w:r>
        <w:rPr>
          <w:w w:val="105"/>
        </w:rPr>
        <w:t>are</w:t>
      </w:r>
      <w:r>
        <w:rPr>
          <w:spacing w:val="-11"/>
          <w:w w:val="105"/>
        </w:rPr>
        <w:t xml:space="preserve"> </w:t>
      </w:r>
      <w:r>
        <w:rPr>
          <w:w w:val="105"/>
        </w:rPr>
        <w:t>reportedly</w:t>
      </w:r>
      <w:r>
        <w:rPr>
          <w:spacing w:val="-11"/>
          <w:w w:val="105"/>
        </w:rPr>
        <w:t xml:space="preserve"> </w:t>
      </w:r>
      <w:r>
        <w:rPr>
          <w:w w:val="105"/>
        </w:rPr>
        <w:t>discussing</w:t>
      </w:r>
      <w:r>
        <w:rPr>
          <w:spacing w:val="-11"/>
          <w:w w:val="105"/>
        </w:rPr>
        <w:t xml:space="preserve"> </w:t>
      </w:r>
      <w:r>
        <w:rPr>
          <w:w w:val="105"/>
        </w:rPr>
        <w:t>an</w:t>
      </w:r>
      <w:r>
        <w:rPr>
          <w:spacing w:val="-11"/>
          <w:w w:val="105"/>
        </w:rPr>
        <w:t xml:space="preserve"> </w:t>
      </w:r>
      <w:r>
        <w:rPr>
          <w:w w:val="105"/>
        </w:rPr>
        <w:t>Apple</w:t>
      </w:r>
      <w:r>
        <w:rPr>
          <w:spacing w:val="-11"/>
          <w:w w:val="105"/>
        </w:rPr>
        <w:t xml:space="preserve"> </w:t>
      </w:r>
      <w:r>
        <w:rPr>
          <w:spacing w:val="-4"/>
          <w:w w:val="105"/>
        </w:rPr>
        <w:t>Pay</w:t>
      </w:r>
      <w:r>
        <w:rPr>
          <w:spacing w:val="-11"/>
          <w:w w:val="105"/>
        </w:rPr>
        <w:t xml:space="preserve"> </w:t>
      </w:r>
      <w:r>
        <w:rPr>
          <w:w w:val="105"/>
        </w:rPr>
        <w:t>branded</w:t>
      </w:r>
      <w:r>
        <w:rPr>
          <w:spacing w:val="-11"/>
          <w:w w:val="105"/>
        </w:rPr>
        <w:t xml:space="preserve"> </w:t>
      </w:r>
      <w:r>
        <w:rPr>
          <w:w w:val="105"/>
        </w:rPr>
        <w:t>credit card</w:t>
      </w:r>
      <w:r>
        <w:rPr>
          <w:spacing w:val="-5"/>
          <w:w w:val="105"/>
        </w:rPr>
        <w:t xml:space="preserve"> </w:t>
      </w:r>
      <w:r>
        <w:rPr>
          <w:w w:val="105"/>
        </w:rPr>
        <w:t>to</w:t>
      </w:r>
      <w:r>
        <w:rPr>
          <w:spacing w:val="-5"/>
          <w:w w:val="105"/>
        </w:rPr>
        <w:t xml:space="preserve"> </w:t>
      </w:r>
      <w:r>
        <w:rPr>
          <w:w w:val="105"/>
        </w:rPr>
        <w:t>launch</w:t>
      </w:r>
      <w:r>
        <w:rPr>
          <w:spacing w:val="-5"/>
          <w:w w:val="105"/>
        </w:rPr>
        <w:t xml:space="preserve"> </w:t>
      </w:r>
      <w:r>
        <w:rPr>
          <w:w w:val="105"/>
        </w:rPr>
        <w:t>in</w:t>
      </w:r>
      <w:r>
        <w:rPr>
          <w:spacing w:val="-5"/>
          <w:w w:val="105"/>
        </w:rPr>
        <w:t xml:space="preserve"> </w:t>
      </w:r>
      <w:r>
        <w:rPr>
          <w:w w:val="105"/>
        </w:rPr>
        <w:t>2019,</w:t>
      </w:r>
      <w:r>
        <w:rPr>
          <w:spacing w:val="-5"/>
          <w:w w:val="105"/>
        </w:rPr>
        <w:t xml:space="preserve"> </w:t>
      </w:r>
      <w:r>
        <w:rPr>
          <w:w w:val="105"/>
        </w:rPr>
        <w:t>according</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New</w:t>
      </w:r>
      <w:r>
        <w:rPr>
          <w:spacing w:val="-5"/>
          <w:w w:val="105"/>
        </w:rPr>
        <w:t xml:space="preserve"> York </w:t>
      </w:r>
      <w:r>
        <w:rPr>
          <w:w w:val="105"/>
        </w:rPr>
        <w:t>Times.</w:t>
      </w:r>
      <w:r>
        <w:rPr>
          <w:spacing w:val="-5"/>
          <w:w w:val="105"/>
        </w:rPr>
        <w:t xml:space="preserve"> </w:t>
      </w:r>
      <w:r>
        <w:rPr>
          <w:w w:val="105"/>
        </w:rPr>
        <w:t>Discussions</w:t>
      </w:r>
      <w:r>
        <w:rPr>
          <w:spacing w:val="-5"/>
          <w:w w:val="105"/>
        </w:rPr>
        <w:t xml:space="preserve"> </w:t>
      </w:r>
      <w:r>
        <w:rPr>
          <w:w w:val="105"/>
        </w:rPr>
        <w:t>have</w:t>
      </w:r>
      <w:r>
        <w:rPr>
          <w:spacing w:val="-5"/>
          <w:w w:val="105"/>
        </w:rPr>
        <w:t xml:space="preserve"> </w:t>
      </w:r>
      <w:r>
        <w:rPr>
          <w:w w:val="105"/>
        </w:rPr>
        <w:t>been ongoing for months and would represent a new foray into the consumer credit card market for Goldman Sachs. Apple partnered with Barclay's in November 2014 to launch a card that earns points towards the purchase of new Apple products or Apple gift card</w:t>
      </w:r>
      <w:r>
        <w:rPr>
          <w:w w:val="105"/>
        </w:rPr>
        <w:t xml:space="preserve">s. According to the Wall Street Journal, the Goldman Sachs credit card would replace Apple's current card with </w:t>
      </w:r>
      <w:r>
        <w:rPr>
          <w:spacing w:val="1"/>
          <w:w w:val="105"/>
        </w:rPr>
        <w:t xml:space="preserve"> </w:t>
      </w:r>
      <w:r>
        <w:rPr>
          <w:w w:val="105"/>
        </w:rPr>
        <w:t>Barclay's.</w:t>
      </w:r>
    </w:p>
    <w:p w:rsidR="005C6235" w:rsidRDefault="00DC041E">
      <w:pPr>
        <w:spacing w:line="139" w:lineRule="exact"/>
        <w:ind w:left="107"/>
        <w:rPr>
          <w:sz w:val="14"/>
        </w:rPr>
      </w:pPr>
      <w:r>
        <w:br w:type="column"/>
      </w:r>
      <w:hyperlink r:id="rId15">
        <w:r>
          <w:rPr>
            <w:color w:val="0098DB"/>
            <w:w w:val="105"/>
            <w:sz w:val="14"/>
          </w:rPr>
          <w:t>Sherri Scribner</w:t>
        </w:r>
      </w:hyperlink>
    </w:p>
    <w:p w:rsidR="005C6235" w:rsidRDefault="00DC041E">
      <w:pPr>
        <w:spacing w:before="93"/>
        <w:ind w:left="107"/>
        <w:rPr>
          <w:sz w:val="14"/>
        </w:rPr>
      </w:pPr>
      <w:r>
        <w:rPr>
          <w:w w:val="105"/>
          <w:sz w:val="14"/>
        </w:rPr>
        <w:t>Research Analyst</w:t>
      </w:r>
    </w:p>
    <w:p w:rsidR="005C6235" w:rsidRDefault="00DC041E">
      <w:pPr>
        <w:spacing w:before="93"/>
        <w:ind w:left="107"/>
        <w:rPr>
          <w:sz w:val="14"/>
        </w:rPr>
      </w:pPr>
      <w:r>
        <w:rPr>
          <w:w w:val="105"/>
          <w:sz w:val="14"/>
        </w:rPr>
        <w:t>+1-212-250-5734</w:t>
      </w:r>
    </w:p>
    <w:p w:rsidR="005C6235" w:rsidRDefault="005C6235">
      <w:pPr>
        <w:pStyle w:val="BodyText"/>
        <w:spacing w:before="7"/>
        <w:rPr>
          <w:sz w:val="20"/>
        </w:rPr>
      </w:pPr>
    </w:p>
    <w:p w:rsidR="005C6235" w:rsidRDefault="00DC041E">
      <w:pPr>
        <w:spacing w:line="379" w:lineRule="auto"/>
        <w:ind w:left="107" w:right="2259"/>
        <w:rPr>
          <w:sz w:val="14"/>
        </w:rPr>
      </w:pPr>
      <w:hyperlink r:id="rId16">
        <w:r>
          <w:rPr>
            <w:color w:val="0098DB"/>
            <w:w w:val="105"/>
            <w:sz w:val="14"/>
          </w:rPr>
          <w:t>Adrienne Colby</w:t>
        </w:r>
      </w:hyperlink>
      <w:r>
        <w:rPr>
          <w:color w:val="0098DB"/>
          <w:w w:val="105"/>
          <w:sz w:val="14"/>
        </w:rPr>
        <w:t xml:space="preserve"> </w:t>
      </w:r>
      <w:r>
        <w:rPr>
          <w:w w:val="105"/>
          <w:sz w:val="14"/>
        </w:rPr>
        <w:t>Associate Analyst</w:t>
      </w:r>
    </w:p>
    <w:p w:rsidR="005C6235" w:rsidRDefault="00DC041E">
      <w:pPr>
        <w:spacing w:before="2"/>
        <w:ind w:left="107"/>
        <w:rPr>
          <w:sz w:val="14"/>
        </w:rPr>
      </w:pPr>
      <w:r>
        <w:rPr>
          <w:w w:val="105"/>
          <w:sz w:val="14"/>
        </w:rPr>
        <w:t>+1-212-250-0948</w:t>
      </w:r>
    </w:p>
    <w:p w:rsidR="005C6235" w:rsidRDefault="005C6235">
      <w:pPr>
        <w:pStyle w:val="BodyText"/>
        <w:spacing w:before="7"/>
        <w:rPr>
          <w:sz w:val="20"/>
        </w:rPr>
      </w:pPr>
    </w:p>
    <w:p w:rsidR="005C6235" w:rsidRDefault="00DC041E">
      <w:pPr>
        <w:spacing w:line="379" w:lineRule="auto"/>
        <w:ind w:left="107" w:right="1654"/>
        <w:rPr>
          <w:sz w:val="14"/>
        </w:rPr>
      </w:pPr>
      <w:hyperlink r:id="rId17">
        <w:r>
          <w:rPr>
            <w:color w:val="0098DB"/>
            <w:w w:val="105"/>
            <w:sz w:val="14"/>
          </w:rPr>
          <w:t>Jeﬀrey Rand, CFA</w:t>
        </w:r>
      </w:hyperlink>
      <w:r>
        <w:rPr>
          <w:color w:val="0098DB"/>
          <w:w w:val="105"/>
          <w:sz w:val="14"/>
        </w:rPr>
        <w:t xml:space="preserve"> </w:t>
      </w:r>
      <w:r>
        <w:rPr>
          <w:sz w:val="14"/>
        </w:rPr>
        <w:t>Research Associate</w:t>
      </w:r>
    </w:p>
    <w:p w:rsidR="005C6235" w:rsidRDefault="00DC041E">
      <w:pPr>
        <w:spacing w:before="2"/>
        <w:ind w:left="107"/>
        <w:rPr>
          <w:sz w:val="14"/>
        </w:rPr>
      </w:pPr>
      <w:r>
        <w:rPr>
          <w:w w:val="105"/>
          <w:sz w:val="14"/>
        </w:rPr>
        <w:t>+1-212-250-0639</w:t>
      </w:r>
    </w:p>
    <w:p w:rsidR="005C6235" w:rsidRDefault="00DC041E">
      <w:pPr>
        <w:pStyle w:val="BodyText"/>
        <w:spacing w:before="8"/>
        <w:rPr>
          <w:sz w:val="19"/>
        </w:rPr>
      </w:pPr>
      <w:r>
        <w:pict>
          <v:group id="_x0000_s1247" style="position:absolute;margin-left:393pt;margin-top:13.3pt;width:158.95pt;height:10.85pt;z-index:1216;mso-wrap-distance-left:0;mso-wrap-distance-right:0;mso-position-horizontal-relative:page" coordorigin="7860,266" coordsize="3179,217">
            <v:line id="_x0000_s1253" style="position:absolute" from="7865,276" to="9571,276" strokecolor="#0098db" strokeweight=".5pt"/>
            <v:line id="_x0000_s1252" style="position:absolute" from="7870,271" to="7870,478" strokecolor="#0098db" strokeweight=".5pt"/>
            <v:line id="_x0000_s1251" style="position:absolute" from="9571,276" to="10058,276" strokecolor="#0098db" strokeweight=".5pt"/>
            <v:line id="_x0000_s1250" style="position:absolute" from="10058,276" to="10546,276" strokecolor="#0098db" strokeweight=".5pt"/>
            <v:line id="_x0000_s1249" style="position:absolute" from="10546,276" to="11034,276" strokecolor="#0098db" strokeweight=".5pt"/>
            <v:shape id="_x0000_s1248" type="#_x0000_t202" style="position:absolute;left:7860;top:266;width:3179;height:217" filled="f" stroked="f">
              <v:textbox inset="0,0,0,0">
                <w:txbxContent>
                  <w:p w:rsidR="005C6235" w:rsidRDefault="00DC041E">
                    <w:pPr>
                      <w:spacing w:before="31"/>
                      <w:ind w:left="37"/>
                      <w:rPr>
                        <w:sz w:val="14"/>
                      </w:rPr>
                    </w:pPr>
                    <w:r>
                      <w:rPr>
                        <w:color w:val="0098DB"/>
                        <w:w w:val="105"/>
                        <w:sz w:val="14"/>
                      </w:rPr>
                      <w:t>Companies featured</w:t>
                    </w:r>
                  </w:p>
                </w:txbxContent>
              </v:textbox>
            </v:shape>
            <w10:wrap type="topAndBottom" anchorx="page"/>
          </v:group>
        </w:pict>
      </w:r>
    </w:p>
    <w:p w:rsidR="005C6235" w:rsidRDefault="00DC041E">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(AAPL.OQ),USD186.05</w:t>
      </w:r>
      <w:r>
        <w:rPr>
          <w:w w:val="105"/>
          <w:sz w:val="14"/>
        </w:rPr>
        <w:tab/>
        <w:t>Hold</w:t>
      </w:r>
    </w:p>
    <w:p w:rsidR="005C6235" w:rsidRDefault="00DC041E">
      <w:pPr>
        <w:pStyle w:val="BodyText"/>
        <w:spacing w:line="20" w:lineRule="exact"/>
        <w:ind w:left="102"/>
        <w:rPr>
          <w:sz w:val="2"/>
        </w:rPr>
      </w:pPr>
      <w:r>
        <w:rPr>
          <w:sz w:val="2"/>
        </w:rPr>
      </w:r>
      <w:r>
        <w:rPr>
          <w:sz w:val="2"/>
        </w:rPr>
        <w:pict>
          <v:group id="_x0000_s1238" style="width:158.7pt;height:.5pt;mso-position-horizontal-relative:char;mso-position-vertical-relative:line" coordsize="3174,10">
            <v:line id="_x0000_s1246" style="position:absolute" from="1706,5" to="5,5" strokecolor="#ccc" strokeweight=".5pt"/>
            <v:line id="_x0000_s1245" style="position:absolute" from="2193,5" to="1706,5" strokecolor="#ccc" strokeweight=".5pt"/>
            <v:line id="_x0000_s1244" style="position:absolute" from="2681,5" to="2193,5" strokecolor="#ccc" strokeweight=".5pt"/>
            <v:line id="_x0000_s1243" style="position:absolute" from="3168,5" to="2681,5" strokecolor="#ccc" strokeweight=".5pt"/>
            <v:line id="_x0000_s1242" style="position:absolute" from="5,5" to="1706,5" strokecolor="#ccc" strokeweight=".5pt"/>
            <v:line id="_x0000_s1241" style="position:absolute" from="1706,5" to="2193,5" strokecolor="#ccc" strokeweight=".5pt"/>
            <v:line id="_x0000_s1240" style="position:absolute" from="2193,5" to="2681,5" strokecolor="#ccc" strokeweight=".5pt"/>
            <v:line id="_x0000_s1239" style="position:absolute" from="2681,5" to="3168,5" strokecolor="#ccc" strokeweight=".5pt"/>
            <w10:wrap type="none"/>
            <w10:anchorlock/>
          </v:group>
        </w:pict>
      </w:r>
    </w:p>
    <w:p w:rsidR="005C6235" w:rsidRDefault="00DC041E">
      <w:pPr>
        <w:spacing w:before="53"/>
        <w:ind w:left="1870"/>
        <w:rPr>
          <w:sz w:val="14"/>
        </w:rPr>
      </w:pPr>
      <w:r>
        <w:rPr>
          <w:sz w:val="14"/>
        </w:rPr>
        <w:t>2017A   2018E 2019E</w:t>
      </w:r>
    </w:p>
    <w:p w:rsidR="005C6235" w:rsidRDefault="005C6235">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5C6235">
        <w:trPr>
          <w:trHeight w:val="220"/>
        </w:trPr>
        <w:tc>
          <w:tcPr>
            <w:tcW w:w="1529" w:type="dxa"/>
            <w:tcBorders>
              <w:left w:val="nil"/>
              <w:right w:val="nil"/>
            </w:tcBorders>
          </w:tcPr>
          <w:p w:rsidR="005C6235" w:rsidRDefault="00DC041E">
            <w:pPr>
              <w:pStyle w:val="TableParagraph"/>
              <w:spacing w:before="44" w:line="160" w:lineRule="exact"/>
              <w:ind w:left="85"/>
              <w:rPr>
                <w:sz w:val="14"/>
              </w:rPr>
            </w:pPr>
            <w:r>
              <w:rPr>
                <w:sz w:val="14"/>
              </w:rPr>
              <w:t>EPS (USD)</w:t>
            </w:r>
          </w:p>
        </w:tc>
        <w:tc>
          <w:tcPr>
            <w:tcW w:w="721" w:type="dxa"/>
            <w:tcBorders>
              <w:left w:val="nil"/>
              <w:right w:val="nil"/>
            </w:tcBorders>
          </w:tcPr>
          <w:p w:rsidR="005C6235" w:rsidRDefault="00DC041E">
            <w:pPr>
              <w:pStyle w:val="TableParagraph"/>
              <w:spacing w:before="44" w:line="160" w:lineRule="exact"/>
              <w:ind w:right="59"/>
              <w:jc w:val="right"/>
              <w:rPr>
                <w:sz w:val="14"/>
              </w:rPr>
            </w:pPr>
            <w:r>
              <w:rPr>
                <w:sz w:val="14"/>
              </w:rPr>
              <w:t>9.21</w:t>
            </w:r>
          </w:p>
        </w:tc>
        <w:tc>
          <w:tcPr>
            <w:tcW w:w="488" w:type="dxa"/>
            <w:tcBorders>
              <w:left w:val="nil"/>
              <w:right w:val="nil"/>
            </w:tcBorders>
          </w:tcPr>
          <w:p w:rsidR="005C6235" w:rsidRDefault="00DC041E">
            <w:pPr>
              <w:pStyle w:val="TableParagraph"/>
              <w:spacing w:before="44" w:line="160" w:lineRule="exact"/>
              <w:ind w:left="39" w:right="39"/>
              <w:jc w:val="center"/>
              <w:rPr>
                <w:sz w:val="14"/>
              </w:rPr>
            </w:pPr>
            <w:r>
              <w:rPr>
                <w:w w:val="105"/>
                <w:sz w:val="14"/>
              </w:rPr>
              <w:t>11.35</w:t>
            </w:r>
          </w:p>
        </w:tc>
        <w:tc>
          <w:tcPr>
            <w:tcW w:w="426" w:type="dxa"/>
            <w:tcBorders>
              <w:left w:val="nil"/>
              <w:right w:val="nil"/>
            </w:tcBorders>
          </w:tcPr>
          <w:p w:rsidR="005C6235" w:rsidRDefault="00DC041E">
            <w:pPr>
              <w:pStyle w:val="TableParagraph"/>
              <w:spacing w:before="44" w:line="160" w:lineRule="exact"/>
              <w:ind w:left="61"/>
              <w:jc w:val="center"/>
              <w:rPr>
                <w:sz w:val="14"/>
              </w:rPr>
            </w:pPr>
            <w:r>
              <w:rPr>
                <w:sz w:val="14"/>
              </w:rPr>
              <w:t>12.80</w:t>
            </w:r>
          </w:p>
        </w:tc>
      </w:tr>
      <w:tr w:rsidR="005C6235">
        <w:trPr>
          <w:trHeight w:val="220"/>
        </w:trPr>
        <w:tc>
          <w:tcPr>
            <w:tcW w:w="1529" w:type="dxa"/>
            <w:tcBorders>
              <w:left w:val="nil"/>
              <w:right w:val="nil"/>
            </w:tcBorders>
          </w:tcPr>
          <w:p w:rsidR="005C6235" w:rsidRDefault="00DC041E">
            <w:pPr>
              <w:pStyle w:val="TableParagraph"/>
              <w:spacing w:before="44" w:line="160" w:lineRule="exact"/>
              <w:ind w:left="85"/>
              <w:rPr>
                <w:sz w:val="14"/>
              </w:rPr>
            </w:pPr>
            <w:r>
              <w:rPr>
                <w:sz w:val="14"/>
              </w:rPr>
              <w:t>P/E (x)</w:t>
            </w:r>
          </w:p>
        </w:tc>
        <w:tc>
          <w:tcPr>
            <w:tcW w:w="721" w:type="dxa"/>
            <w:tcBorders>
              <w:left w:val="nil"/>
              <w:right w:val="nil"/>
            </w:tcBorders>
          </w:tcPr>
          <w:p w:rsidR="005C6235" w:rsidRDefault="00DC041E">
            <w:pPr>
              <w:pStyle w:val="TableParagraph"/>
              <w:spacing w:before="44" w:line="160" w:lineRule="exact"/>
              <w:ind w:right="59"/>
              <w:jc w:val="right"/>
              <w:rPr>
                <w:sz w:val="14"/>
              </w:rPr>
            </w:pPr>
            <w:r>
              <w:rPr>
                <w:sz w:val="14"/>
              </w:rPr>
              <w:t>14.9</w:t>
            </w:r>
          </w:p>
        </w:tc>
        <w:tc>
          <w:tcPr>
            <w:tcW w:w="488" w:type="dxa"/>
            <w:tcBorders>
              <w:left w:val="nil"/>
              <w:right w:val="nil"/>
            </w:tcBorders>
          </w:tcPr>
          <w:p w:rsidR="005C6235" w:rsidRDefault="00DC041E">
            <w:pPr>
              <w:pStyle w:val="TableParagraph"/>
              <w:spacing w:before="44" w:line="160" w:lineRule="exact"/>
              <w:ind w:left="120" w:right="39"/>
              <w:jc w:val="center"/>
              <w:rPr>
                <w:sz w:val="14"/>
              </w:rPr>
            </w:pPr>
            <w:r>
              <w:rPr>
                <w:w w:val="105"/>
                <w:sz w:val="14"/>
              </w:rPr>
              <w:t>16.4</w:t>
            </w:r>
          </w:p>
        </w:tc>
        <w:tc>
          <w:tcPr>
            <w:tcW w:w="426" w:type="dxa"/>
            <w:tcBorders>
              <w:left w:val="nil"/>
              <w:right w:val="nil"/>
            </w:tcBorders>
          </w:tcPr>
          <w:p w:rsidR="005C6235" w:rsidRDefault="00DC041E">
            <w:pPr>
              <w:pStyle w:val="TableParagraph"/>
              <w:spacing w:before="44" w:line="160" w:lineRule="exact"/>
              <w:ind w:left="142"/>
              <w:jc w:val="center"/>
              <w:rPr>
                <w:sz w:val="14"/>
              </w:rPr>
            </w:pPr>
            <w:r>
              <w:rPr>
                <w:sz w:val="14"/>
              </w:rPr>
              <w:t>14.5</w:t>
            </w:r>
          </w:p>
        </w:tc>
      </w:tr>
      <w:tr w:rsidR="005C6235">
        <w:trPr>
          <w:trHeight w:val="220"/>
        </w:trPr>
        <w:tc>
          <w:tcPr>
            <w:tcW w:w="1529" w:type="dxa"/>
            <w:tcBorders>
              <w:left w:val="nil"/>
              <w:right w:val="nil"/>
            </w:tcBorders>
          </w:tcPr>
          <w:p w:rsidR="005C6235" w:rsidRDefault="00DC041E">
            <w:pPr>
              <w:pStyle w:val="TableParagraph"/>
              <w:spacing w:before="44" w:line="160" w:lineRule="exact"/>
              <w:ind w:left="85"/>
              <w:rPr>
                <w:sz w:val="14"/>
              </w:rPr>
            </w:pPr>
            <w:r>
              <w:rPr>
                <w:sz w:val="14"/>
              </w:rPr>
              <w:t>EV/EBITDA (x)</w:t>
            </w:r>
          </w:p>
        </w:tc>
        <w:tc>
          <w:tcPr>
            <w:tcW w:w="721" w:type="dxa"/>
            <w:tcBorders>
              <w:left w:val="nil"/>
              <w:right w:val="nil"/>
            </w:tcBorders>
          </w:tcPr>
          <w:p w:rsidR="005C6235" w:rsidRDefault="00DC041E">
            <w:pPr>
              <w:pStyle w:val="TableParagraph"/>
              <w:spacing w:before="44" w:line="160" w:lineRule="exact"/>
              <w:ind w:right="59"/>
              <w:jc w:val="right"/>
              <w:rPr>
                <w:sz w:val="14"/>
              </w:rPr>
            </w:pPr>
            <w:r>
              <w:rPr>
                <w:sz w:val="14"/>
              </w:rPr>
              <w:t>7.9</w:t>
            </w:r>
          </w:p>
        </w:tc>
        <w:tc>
          <w:tcPr>
            <w:tcW w:w="488" w:type="dxa"/>
            <w:tcBorders>
              <w:left w:val="nil"/>
              <w:right w:val="nil"/>
            </w:tcBorders>
          </w:tcPr>
          <w:p w:rsidR="005C6235" w:rsidRDefault="00DC041E">
            <w:pPr>
              <w:pStyle w:val="TableParagraph"/>
              <w:spacing w:before="44" w:line="160" w:lineRule="exact"/>
              <w:ind w:left="201" w:right="39"/>
              <w:jc w:val="center"/>
              <w:rPr>
                <w:sz w:val="14"/>
              </w:rPr>
            </w:pPr>
            <w:r>
              <w:rPr>
                <w:w w:val="105"/>
                <w:sz w:val="14"/>
              </w:rPr>
              <w:t>9.8</w:t>
            </w:r>
          </w:p>
        </w:tc>
        <w:tc>
          <w:tcPr>
            <w:tcW w:w="426" w:type="dxa"/>
            <w:tcBorders>
              <w:left w:val="nil"/>
              <w:right w:val="nil"/>
            </w:tcBorders>
          </w:tcPr>
          <w:p w:rsidR="005C6235" w:rsidRDefault="00DC041E">
            <w:pPr>
              <w:pStyle w:val="TableParagraph"/>
              <w:spacing w:before="44" w:line="160" w:lineRule="exact"/>
              <w:ind w:left="223"/>
              <w:jc w:val="center"/>
              <w:rPr>
                <w:sz w:val="14"/>
              </w:rPr>
            </w:pPr>
            <w:r>
              <w:rPr>
                <w:sz w:val="14"/>
              </w:rPr>
              <w:t>9.8</w:t>
            </w:r>
          </w:p>
        </w:tc>
      </w:tr>
      <w:tr w:rsidR="005C6235">
        <w:trPr>
          <w:trHeight w:val="160"/>
        </w:trPr>
        <w:tc>
          <w:tcPr>
            <w:tcW w:w="1529" w:type="dxa"/>
            <w:tcBorders>
              <w:left w:val="nil"/>
              <w:bottom w:val="single" w:sz="4" w:space="0" w:color="0098DB"/>
              <w:right w:val="nil"/>
            </w:tcBorders>
          </w:tcPr>
          <w:p w:rsidR="005C6235" w:rsidRDefault="00DC041E">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5C6235" w:rsidRDefault="005C6235">
            <w:pPr>
              <w:pStyle w:val="TableParagraph"/>
              <w:spacing w:before="0"/>
              <w:rPr>
                <w:rFonts w:ascii="Times New Roman"/>
                <w:sz w:val="10"/>
              </w:rPr>
            </w:pPr>
          </w:p>
        </w:tc>
        <w:tc>
          <w:tcPr>
            <w:tcW w:w="488" w:type="dxa"/>
            <w:tcBorders>
              <w:left w:val="nil"/>
              <w:bottom w:val="single" w:sz="6" w:space="0" w:color="0098DB"/>
              <w:right w:val="nil"/>
            </w:tcBorders>
          </w:tcPr>
          <w:p w:rsidR="005C6235" w:rsidRDefault="005C6235">
            <w:pPr>
              <w:pStyle w:val="TableParagraph"/>
              <w:spacing w:before="0"/>
              <w:rPr>
                <w:rFonts w:ascii="Times New Roman"/>
                <w:sz w:val="10"/>
              </w:rPr>
            </w:pPr>
          </w:p>
        </w:tc>
        <w:tc>
          <w:tcPr>
            <w:tcW w:w="426" w:type="dxa"/>
            <w:tcBorders>
              <w:left w:val="nil"/>
              <w:bottom w:val="single" w:sz="4" w:space="0" w:color="0098DB"/>
              <w:right w:val="single" w:sz="4" w:space="0" w:color="0098DB"/>
            </w:tcBorders>
          </w:tcPr>
          <w:p w:rsidR="005C6235" w:rsidRDefault="005C6235">
            <w:pPr>
              <w:pStyle w:val="TableParagraph"/>
              <w:spacing w:before="0"/>
              <w:rPr>
                <w:rFonts w:ascii="Times New Roman"/>
                <w:sz w:val="10"/>
              </w:rPr>
            </w:pPr>
          </w:p>
        </w:tc>
      </w:tr>
    </w:tbl>
    <w:p w:rsidR="005C6235" w:rsidRDefault="005C6235">
      <w:pPr>
        <w:pStyle w:val="BodyText"/>
        <w:rPr>
          <w:sz w:val="14"/>
        </w:rPr>
      </w:pPr>
    </w:p>
    <w:p w:rsidR="005C6235" w:rsidRDefault="005C6235">
      <w:pPr>
        <w:pStyle w:val="BodyText"/>
        <w:rPr>
          <w:sz w:val="14"/>
        </w:rPr>
      </w:pPr>
    </w:p>
    <w:p w:rsidR="005C6235" w:rsidRDefault="005C6235">
      <w:pPr>
        <w:pStyle w:val="BodyText"/>
        <w:rPr>
          <w:sz w:val="14"/>
        </w:rPr>
      </w:pPr>
    </w:p>
    <w:p w:rsidR="005C6235" w:rsidRDefault="005C6235">
      <w:pPr>
        <w:pStyle w:val="BodyText"/>
        <w:rPr>
          <w:sz w:val="14"/>
        </w:rPr>
      </w:pPr>
    </w:p>
    <w:p w:rsidR="005C6235" w:rsidRDefault="005C6235">
      <w:pPr>
        <w:pStyle w:val="BodyText"/>
        <w:rPr>
          <w:sz w:val="14"/>
        </w:rPr>
      </w:pPr>
    </w:p>
    <w:p w:rsidR="005C6235" w:rsidRDefault="005C6235">
      <w:pPr>
        <w:pStyle w:val="BodyText"/>
        <w:rPr>
          <w:sz w:val="14"/>
        </w:rPr>
      </w:pPr>
    </w:p>
    <w:p w:rsidR="005C6235" w:rsidRDefault="005C6235">
      <w:pPr>
        <w:pStyle w:val="BodyText"/>
        <w:rPr>
          <w:sz w:val="14"/>
        </w:rPr>
      </w:pPr>
    </w:p>
    <w:p w:rsidR="005C6235" w:rsidRDefault="005C6235">
      <w:pPr>
        <w:pStyle w:val="BodyText"/>
        <w:spacing w:before="4"/>
      </w:pPr>
    </w:p>
    <w:p w:rsidR="005C6235" w:rsidRDefault="00DC041E">
      <w:pPr>
        <w:spacing w:line="249" w:lineRule="auto"/>
        <w:ind w:left="254" w:right="103"/>
        <w:jc w:val="both"/>
        <w:rPr>
          <w:i/>
          <w:sz w:val="16"/>
        </w:rPr>
      </w:pPr>
      <w:r>
        <w:rPr>
          <w:i/>
          <w:w w:val="105"/>
          <w:sz w:val="16"/>
        </w:rPr>
        <w:t xml:space="preserve">Our price target is based on shares trading </w:t>
      </w:r>
      <w:r>
        <w:rPr>
          <w:i/>
          <w:w w:val="105"/>
          <w:sz w:val="16"/>
        </w:rPr>
        <w:t>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w:t>
      </w:r>
      <w:r>
        <w:rPr>
          <w:i/>
          <w:w w:val="105"/>
          <w:sz w:val="16"/>
        </w:rPr>
        <w:t>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5C6235" w:rsidRDefault="005C6235">
      <w:pPr>
        <w:spacing w:line="249" w:lineRule="auto"/>
        <w:jc w:val="both"/>
        <w:rPr>
          <w:sz w:val="16"/>
        </w:rPr>
        <w:sectPr w:rsidR="005C6235">
          <w:type w:val="continuous"/>
          <w:pgSz w:w="11910" w:h="15840"/>
          <w:pgMar w:top="0" w:right="600" w:bottom="0" w:left="800" w:header="720" w:footer="720" w:gutter="0"/>
          <w:cols w:num="2" w:space="720" w:equalWidth="0">
            <w:col w:w="6826" w:space="137"/>
            <w:col w:w="3547"/>
          </w:cols>
        </w:sectPr>
      </w:pPr>
    </w:p>
    <w:p w:rsidR="005C6235" w:rsidRDefault="005C6235">
      <w:pPr>
        <w:pStyle w:val="BodyText"/>
        <w:spacing w:before="4"/>
        <w:rPr>
          <w:i/>
          <w:sz w:val="29"/>
        </w:rPr>
      </w:pPr>
    </w:p>
    <w:p w:rsidR="005C6235" w:rsidRDefault="00DC041E">
      <w:pPr>
        <w:pStyle w:val="BodyText"/>
        <w:spacing w:line="20" w:lineRule="exact"/>
        <w:ind w:left="102"/>
        <w:rPr>
          <w:sz w:val="2"/>
        </w:rPr>
      </w:pPr>
      <w:r>
        <w:rPr>
          <w:sz w:val="2"/>
        </w:rPr>
      </w:r>
      <w:r>
        <w:rPr>
          <w:sz w:val="2"/>
        </w:rPr>
        <w:pict>
          <v:group id="_x0000_s1236" style="width:503.65pt;height:.5pt;mso-position-horizontal-relative:char;mso-position-vertical-relative:line" coordsize="10073,10">
            <v:line id="_x0000_s1237" style="position:absolute" from="5,5" to="10068,5" strokeweight=".5pt"/>
            <w10:wrap type="none"/>
            <w10:anchorlock/>
          </v:group>
        </w:pict>
      </w:r>
    </w:p>
    <w:p w:rsidR="005C6235" w:rsidRDefault="005C6235">
      <w:pPr>
        <w:spacing w:line="20" w:lineRule="exact"/>
        <w:rPr>
          <w:sz w:val="2"/>
        </w:rPr>
        <w:sectPr w:rsidR="005C6235">
          <w:type w:val="continuous"/>
          <w:pgSz w:w="11910" w:h="15840"/>
          <w:pgMar w:top="0" w:right="600" w:bottom="0" w:left="800" w:header="720" w:footer="720" w:gutter="0"/>
          <w:cols w:space="720"/>
        </w:sectPr>
      </w:pPr>
    </w:p>
    <w:p w:rsidR="005C6235" w:rsidRDefault="005C6235">
      <w:pPr>
        <w:rPr>
          <w:sz w:val="30"/>
        </w:rPr>
        <w:sectPr w:rsidR="005C6235">
          <w:type w:val="continuous"/>
          <w:pgSz w:w="11910" w:h="15840"/>
          <w:pgMar w:top="0" w:right="600" w:bottom="0" w:left="800" w:header="720" w:footer="720" w:gutter="0"/>
          <w:cols w:space="720"/>
        </w:sectPr>
      </w:pPr>
    </w:p>
    <w:p w:rsidR="005C6235" w:rsidRDefault="005C6235">
      <w:pPr>
        <w:pStyle w:val="BodyText"/>
        <w:spacing w:before="6"/>
        <w:rPr>
          <w:sz w:val="16"/>
        </w:rPr>
      </w:pPr>
    </w:p>
    <w:p w:rsidR="005C6235" w:rsidRDefault="00DC041E">
      <w:pPr>
        <w:pStyle w:val="BodyText"/>
        <w:spacing w:before="67" w:line="278" w:lineRule="auto"/>
        <w:ind w:left="127" w:right="3501"/>
      </w:pPr>
      <w:bookmarkStart w:id="5" w:name="Page_2"/>
      <w:bookmarkStart w:id="6" w:name="Apple_Pay_branded_credit_card_could_be_c"/>
      <w:bookmarkStart w:id="7" w:name="Apple_outperforms_European_smartphone_ma"/>
      <w:bookmarkStart w:id="8" w:name="Apple_to_participate_in_U.S._drone_test_"/>
      <w:bookmarkStart w:id="9" w:name="Stricter_stance_adopted_for_privacy_in_A"/>
      <w:bookmarkStart w:id="10" w:name="Plans_for_Ireland_data_center_dropped"/>
      <w:bookmarkEnd w:id="5"/>
      <w:bookmarkEnd w:id="6"/>
      <w:bookmarkEnd w:id="7"/>
      <w:bookmarkEnd w:id="8"/>
      <w:bookmarkEnd w:id="9"/>
      <w:bookmarkEnd w:id="10"/>
      <w:r>
        <w:rPr>
          <w:w w:val="105"/>
        </w:rPr>
        <w:t>(ht</w:t>
      </w:r>
      <w:hyperlink r:id="rId18">
        <w:r>
          <w:rPr>
            <w:w w:val="105"/>
          </w:rPr>
          <w:t>tps://www</w:t>
        </w:r>
      </w:hyperlink>
      <w:r>
        <w:rPr>
          <w:w w:val="105"/>
        </w:rPr>
        <w:t>.nyt</w:t>
      </w:r>
      <w:hyperlink r:id="rId19">
        <w:r>
          <w:rPr>
            <w:w w:val="105"/>
          </w:rPr>
          <w:t>imes.com/2018/05/10/business/apple-goldman-sachs-cred</w:t>
        </w:r>
      </w:hyperlink>
      <w:r>
        <w:rPr>
          <w:w w:val="105"/>
        </w:rPr>
        <w:t>it</w:t>
      </w:r>
      <w:hyperlink r:id="rId20">
        <w:r>
          <w:rPr>
            <w:w w:val="105"/>
          </w:rPr>
          <w:t>-</w:t>
        </w:r>
      </w:hyperlink>
      <w:r>
        <w:rPr>
          <w:w w:val="105"/>
        </w:rPr>
        <w:t xml:space="preserve"> card.html)</w:t>
      </w:r>
    </w:p>
    <w:p w:rsidR="005C6235" w:rsidRDefault="00DC041E">
      <w:pPr>
        <w:pStyle w:val="BodyText"/>
        <w:spacing w:before="1" w:line="278" w:lineRule="auto"/>
        <w:ind w:left="127" w:right="3822"/>
      </w:pPr>
      <w:r>
        <w:rPr>
          <w:w w:val="105"/>
        </w:rPr>
        <w:t>(ht</w:t>
      </w:r>
      <w:hyperlink r:id="rId21">
        <w:r>
          <w:rPr>
            <w:w w:val="105"/>
          </w:rPr>
          <w:t>tps://www.wsj.com/articles/goldman-sachs-apple-team-up-on-ne</w:t>
        </w:r>
      </w:hyperlink>
      <w:r>
        <w:rPr>
          <w:w w:val="105"/>
        </w:rPr>
        <w:t>w-cred</w:t>
      </w:r>
      <w:hyperlink r:id="rId22">
        <w:r>
          <w:rPr>
            <w:w w:val="105"/>
          </w:rPr>
          <w:t>it-</w:t>
        </w:r>
      </w:hyperlink>
      <w:r>
        <w:rPr>
          <w:w w:val="105"/>
        </w:rPr>
        <w:t xml:space="preserve"> card-15259662</w:t>
      </w:r>
      <w:r>
        <w:rPr>
          <w:w w:val="105"/>
        </w:rPr>
        <w:t>14)</w:t>
      </w:r>
    </w:p>
    <w:p w:rsidR="005C6235" w:rsidRDefault="005C6235">
      <w:pPr>
        <w:pStyle w:val="BodyText"/>
        <w:spacing w:before="6"/>
        <w:rPr>
          <w:sz w:val="19"/>
        </w:rPr>
      </w:pPr>
    </w:p>
    <w:p w:rsidR="005C6235" w:rsidRDefault="00DC041E">
      <w:pPr>
        <w:pStyle w:val="BodyText"/>
        <w:ind w:left="127"/>
      </w:pPr>
      <w:r>
        <w:rPr>
          <w:color w:val="0098DB"/>
          <w:w w:val="105"/>
        </w:rPr>
        <w:t>Apple outperforms European smartphone market in C1Q-18</w:t>
      </w:r>
    </w:p>
    <w:p w:rsidR="005C6235" w:rsidRDefault="00DC041E">
      <w:pPr>
        <w:pStyle w:val="BodyText"/>
        <w:spacing w:before="2" w:line="278" w:lineRule="auto"/>
        <w:ind w:left="127" w:right="3501"/>
      </w:pPr>
      <w:r>
        <w:rPr>
          <w:w w:val="105"/>
        </w:rPr>
        <w:t>Smartphone shipments in Europe fell by 6.3% Y/Y in C1Q-18, according to Canalys. Western Europe declined by 13.9% to 30.1M units and accounted for the biggest decline, while Central/ Eastern Europe was up 12.3% to 15.9M</w:t>
      </w:r>
      <w:r>
        <w:rPr>
          <w:spacing w:val="-13"/>
          <w:w w:val="105"/>
        </w:rPr>
        <w:t xml:space="preserve"> </w:t>
      </w:r>
      <w:r>
        <w:rPr>
          <w:w w:val="105"/>
        </w:rPr>
        <w:t>units, driven</w:t>
      </w:r>
      <w:r>
        <w:rPr>
          <w:spacing w:val="-16"/>
          <w:w w:val="105"/>
        </w:rPr>
        <w:t xml:space="preserve"> </w:t>
      </w:r>
      <w:r>
        <w:rPr>
          <w:w w:val="105"/>
        </w:rPr>
        <w:t>by</w:t>
      </w:r>
      <w:r>
        <w:rPr>
          <w:spacing w:val="-16"/>
          <w:w w:val="105"/>
        </w:rPr>
        <w:t xml:space="preserve"> </w:t>
      </w:r>
      <w:r>
        <w:rPr>
          <w:w w:val="105"/>
        </w:rPr>
        <w:t>strength</w:t>
      </w:r>
      <w:r>
        <w:rPr>
          <w:spacing w:val="-16"/>
          <w:w w:val="105"/>
        </w:rPr>
        <w:t xml:space="preserve"> </w:t>
      </w:r>
      <w:r>
        <w:rPr>
          <w:w w:val="105"/>
        </w:rPr>
        <w:t>in</w:t>
      </w:r>
      <w:r>
        <w:rPr>
          <w:spacing w:val="-16"/>
          <w:w w:val="105"/>
        </w:rPr>
        <w:t xml:space="preserve"> </w:t>
      </w:r>
      <w:r>
        <w:rPr>
          <w:w w:val="105"/>
        </w:rPr>
        <w:t>Russia.</w:t>
      </w:r>
      <w:r>
        <w:rPr>
          <w:spacing w:val="-16"/>
          <w:w w:val="105"/>
        </w:rPr>
        <w:t xml:space="preserve"> </w:t>
      </w:r>
      <w:r>
        <w:rPr>
          <w:w w:val="105"/>
        </w:rPr>
        <w:t>Samsung</w:t>
      </w:r>
      <w:r>
        <w:rPr>
          <w:spacing w:val="-16"/>
          <w:w w:val="105"/>
        </w:rPr>
        <w:t xml:space="preserve"> </w:t>
      </w:r>
      <w:r>
        <w:rPr>
          <w:w w:val="105"/>
        </w:rPr>
        <w:t>remained</w:t>
      </w:r>
      <w:r>
        <w:rPr>
          <w:spacing w:val="-16"/>
          <w:w w:val="105"/>
        </w:rPr>
        <w:t xml:space="preserve"> </w:t>
      </w:r>
      <w:r>
        <w:rPr>
          <w:w w:val="105"/>
        </w:rPr>
        <w:t>the</w:t>
      </w:r>
      <w:r>
        <w:rPr>
          <w:spacing w:val="-16"/>
          <w:w w:val="105"/>
        </w:rPr>
        <w:t xml:space="preserve"> </w:t>
      </w:r>
      <w:r>
        <w:rPr>
          <w:w w:val="105"/>
        </w:rPr>
        <w:t>top</w:t>
      </w:r>
      <w:r>
        <w:rPr>
          <w:spacing w:val="-16"/>
          <w:w w:val="105"/>
        </w:rPr>
        <w:t xml:space="preserve"> </w:t>
      </w:r>
      <w:r>
        <w:rPr>
          <w:w w:val="105"/>
        </w:rPr>
        <w:t>vendor</w:t>
      </w:r>
      <w:r>
        <w:rPr>
          <w:spacing w:val="-16"/>
          <w:w w:val="105"/>
        </w:rPr>
        <w:t xml:space="preserve"> </w:t>
      </w:r>
      <w:r>
        <w:rPr>
          <w:w w:val="105"/>
        </w:rPr>
        <w:t>with</w:t>
      </w:r>
      <w:r>
        <w:rPr>
          <w:spacing w:val="-16"/>
          <w:w w:val="105"/>
        </w:rPr>
        <w:t xml:space="preserve"> </w:t>
      </w:r>
      <w:r>
        <w:rPr>
          <w:w w:val="105"/>
        </w:rPr>
        <w:t>33.1%</w:t>
      </w:r>
      <w:r>
        <w:rPr>
          <w:spacing w:val="-16"/>
          <w:w w:val="105"/>
        </w:rPr>
        <w:t xml:space="preserve"> </w:t>
      </w:r>
      <w:r>
        <w:rPr>
          <w:w w:val="105"/>
        </w:rPr>
        <w:t xml:space="preserve">share, but units fell by 15.4% </w:t>
      </w:r>
      <w:r>
        <w:rPr>
          <w:spacing w:val="-5"/>
          <w:w w:val="105"/>
        </w:rPr>
        <w:t xml:space="preserve">Y/Y. </w:t>
      </w:r>
      <w:r>
        <w:rPr>
          <w:w w:val="105"/>
        </w:rPr>
        <w:t xml:space="preserve">Apple remained in second place with 22.2% market share with 10M units, a 5.4% decline </w:t>
      </w:r>
      <w:r>
        <w:rPr>
          <w:spacing w:val="-5"/>
          <w:w w:val="105"/>
        </w:rPr>
        <w:t xml:space="preserve">Y/Y. </w:t>
      </w:r>
      <w:r>
        <w:rPr>
          <w:w w:val="105"/>
        </w:rPr>
        <w:t xml:space="preserve">Huawei rounded out the top three with 16.1% share and 7.4M units, up 38.6% </w:t>
      </w:r>
      <w:r>
        <w:rPr>
          <w:spacing w:val="-5"/>
          <w:w w:val="105"/>
        </w:rPr>
        <w:t xml:space="preserve">Y/Y. </w:t>
      </w:r>
      <w:r>
        <w:rPr>
          <w:w w:val="105"/>
        </w:rPr>
        <w:t>(ht</w:t>
      </w:r>
      <w:hyperlink r:id="rId23">
        <w:r>
          <w:rPr>
            <w:w w:val="105"/>
          </w:rPr>
          <w:t>tps://www.canalys.com/ne</w:t>
        </w:r>
      </w:hyperlink>
      <w:r>
        <w:rPr>
          <w:w w:val="105"/>
        </w:rPr>
        <w:t>wsr</w:t>
      </w:r>
      <w:hyperlink r:id="rId24">
        <w:r>
          <w:rPr>
            <w:w w:val="105"/>
          </w:rPr>
          <w:t>oom/smartphone-shipments-f</w:t>
        </w:r>
      </w:hyperlink>
      <w:r>
        <w:rPr>
          <w:w w:val="105"/>
        </w:rPr>
        <w:t>al</w:t>
      </w:r>
      <w:hyperlink r:id="rId25">
        <w:r>
          <w:rPr>
            <w:w w:val="105"/>
          </w:rPr>
          <w:t>l-63-europe-</w:t>
        </w:r>
      </w:hyperlink>
    </w:p>
    <w:p w:rsidR="005C6235" w:rsidRDefault="00DC041E">
      <w:pPr>
        <w:pStyle w:val="BodyText"/>
        <w:spacing w:before="1"/>
        <w:ind w:left="127"/>
      </w:pPr>
      <w:r>
        <w:rPr>
          <w:w w:val="105"/>
        </w:rPr>
        <w:t>q1-2018)</w:t>
      </w:r>
    </w:p>
    <w:p w:rsidR="005C6235" w:rsidRDefault="005C6235">
      <w:pPr>
        <w:pStyle w:val="BodyText"/>
        <w:spacing w:before="4"/>
        <w:rPr>
          <w:sz w:val="22"/>
        </w:rPr>
      </w:pPr>
    </w:p>
    <w:p w:rsidR="005C6235" w:rsidRDefault="00DC041E">
      <w:pPr>
        <w:pStyle w:val="BodyText"/>
        <w:ind w:left="127"/>
      </w:pPr>
      <w:r>
        <w:rPr>
          <w:color w:val="0098DB"/>
          <w:w w:val="105"/>
        </w:rPr>
        <w:t>Apple to participate in U.S. drone test program</w:t>
      </w:r>
    </w:p>
    <w:p w:rsidR="005C6235" w:rsidRDefault="00DC041E">
      <w:pPr>
        <w:pStyle w:val="BodyText"/>
        <w:spacing w:before="2" w:line="278" w:lineRule="auto"/>
        <w:ind w:left="127" w:right="3501"/>
        <w:jc w:val="both"/>
      </w:pPr>
      <w:r>
        <w:rPr>
          <w:w w:val="105"/>
        </w:rPr>
        <w:t>Apple was among a group of 10 companies to receive permission from the U.S. Department</w:t>
      </w:r>
      <w:r>
        <w:rPr>
          <w:spacing w:val="-4"/>
          <w:w w:val="105"/>
        </w:rPr>
        <w:t xml:space="preserve"> </w:t>
      </w:r>
      <w:r>
        <w:rPr>
          <w:w w:val="105"/>
        </w:rPr>
        <w:t>of</w:t>
      </w:r>
      <w:r>
        <w:rPr>
          <w:spacing w:val="-4"/>
          <w:w w:val="105"/>
        </w:rPr>
        <w:t xml:space="preserve"> </w:t>
      </w:r>
      <w:r>
        <w:rPr>
          <w:w w:val="105"/>
        </w:rPr>
        <w:t>Transport</w:t>
      </w:r>
      <w:r>
        <w:rPr>
          <w:w w:val="105"/>
        </w:rPr>
        <w:t>ation</w:t>
      </w:r>
      <w:r>
        <w:rPr>
          <w:spacing w:val="-4"/>
          <w:w w:val="105"/>
        </w:rPr>
        <w:t xml:space="preserve"> </w:t>
      </w:r>
      <w:r>
        <w:rPr>
          <w:w w:val="105"/>
        </w:rPr>
        <w:t>to</w:t>
      </w:r>
      <w:r>
        <w:rPr>
          <w:spacing w:val="-4"/>
          <w:w w:val="105"/>
        </w:rPr>
        <w:t xml:space="preserve"> </w:t>
      </w:r>
      <w:r>
        <w:rPr>
          <w:w w:val="105"/>
        </w:rPr>
        <w:t>use</w:t>
      </w:r>
      <w:r>
        <w:rPr>
          <w:spacing w:val="-4"/>
          <w:w w:val="105"/>
        </w:rPr>
        <w:t xml:space="preserve"> </w:t>
      </w:r>
      <w:r>
        <w:rPr>
          <w:w w:val="105"/>
        </w:rPr>
        <w:t>drones,</w:t>
      </w:r>
      <w:r>
        <w:rPr>
          <w:spacing w:val="-4"/>
          <w:w w:val="105"/>
        </w:rPr>
        <w:t xml:space="preserve"> </w:t>
      </w:r>
      <w:r>
        <w:rPr>
          <w:w w:val="105"/>
        </w:rPr>
        <w:t>according</w:t>
      </w:r>
      <w:r>
        <w:rPr>
          <w:spacing w:val="-4"/>
          <w:w w:val="105"/>
        </w:rPr>
        <w:t xml:space="preserve"> </w:t>
      </w:r>
      <w:r>
        <w:rPr>
          <w:w w:val="105"/>
        </w:rPr>
        <w:t>to</w:t>
      </w:r>
      <w:r>
        <w:rPr>
          <w:spacing w:val="-4"/>
          <w:w w:val="105"/>
        </w:rPr>
        <w:t xml:space="preserve"> </w:t>
      </w:r>
      <w:r>
        <w:rPr>
          <w:w w:val="105"/>
        </w:rPr>
        <w:t>Reuters.</w:t>
      </w:r>
      <w:r>
        <w:rPr>
          <w:spacing w:val="-4"/>
          <w:w w:val="105"/>
        </w:rPr>
        <w:t xml:space="preserve"> </w:t>
      </w:r>
      <w:r>
        <w:rPr>
          <w:w w:val="105"/>
        </w:rPr>
        <w:t>As</w:t>
      </w:r>
      <w:r>
        <w:rPr>
          <w:spacing w:val="-4"/>
          <w:w w:val="105"/>
        </w:rPr>
        <w:t xml:space="preserve"> </w:t>
      </w:r>
      <w:r>
        <w:rPr>
          <w:w w:val="105"/>
        </w:rPr>
        <w:t>part</w:t>
      </w:r>
      <w:r>
        <w:rPr>
          <w:spacing w:val="-4"/>
          <w:w w:val="105"/>
        </w:rPr>
        <w:t xml:space="preserve"> </w:t>
      </w:r>
      <w:r>
        <w:rPr>
          <w:w w:val="105"/>
        </w:rPr>
        <w:t>of</w:t>
      </w:r>
      <w:r>
        <w:rPr>
          <w:spacing w:val="-4"/>
          <w:w w:val="105"/>
        </w:rPr>
        <w:t xml:space="preserve"> </w:t>
      </w:r>
      <w:r>
        <w:rPr>
          <w:w w:val="105"/>
        </w:rPr>
        <w:t xml:space="preserve">the government's eﬀorts to evaluate drone safety and regulation, the department will allow a select group of companies to ﬂy drones over people at night, operations that are currently prohibited in the </w:t>
      </w:r>
      <w:r>
        <w:rPr>
          <w:w w:val="105"/>
        </w:rPr>
        <w:t>U.S. Apple is expected to use drones to take aerial photos to improve Apple</w:t>
      </w:r>
      <w:r>
        <w:rPr>
          <w:spacing w:val="18"/>
          <w:w w:val="105"/>
        </w:rPr>
        <w:t xml:space="preserve"> </w:t>
      </w:r>
      <w:r>
        <w:rPr>
          <w:w w:val="105"/>
        </w:rPr>
        <w:t>Maps.</w:t>
      </w:r>
    </w:p>
    <w:p w:rsidR="005C6235" w:rsidRDefault="00DC041E">
      <w:pPr>
        <w:pStyle w:val="BodyText"/>
        <w:spacing w:before="1" w:line="278" w:lineRule="auto"/>
        <w:ind w:left="127" w:right="3876"/>
      </w:pPr>
      <w:r>
        <w:rPr>
          <w:w w:val="105"/>
        </w:rPr>
        <w:t>(ht</w:t>
      </w:r>
      <w:hyperlink r:id="rId26">
        <w:r>
          <w:rPr>
            <w:w w:val="105"/>
          </w:rPr>
          <w:t>tps://www.reuters.com/article/us-usa-drones-companies/e</w:t>
        </w:r>
      </w:hyperlink>
      <w:r>
        <w:rPr>
          <w:w w:val="105"/>
        </w:rPr>
        <w:t>x</w:t>
      </w:r>
      <w:hyperlink r:id="rId27">
        <w:r>
          <w:rPr>
            <w:w w:val="105"/>
          </w:rPr>
          <w:t>clusive-u-s-to-</w:t>
        </w:r>
      </w:hyperlink>
      <w:r>
        <w:rPr>
          <w:w w:val="105"/>
        </w:rPr>
        <w:t xml:space="preserve"> reveal-winners-of-drone-program-that-has-attracted-top-companies- idUSKBN1I92H)</w:t>
      </w:r>
    </w:p>
    <w:p w:rsidR="005C6235" w:rsidRDefault="00DC041E">
      <w:pPr>
        <w:pStyle w:val="BodyText"/>
        <w:spacing w:before="1"/>
        <w:ind w:left="127"/>
      </w:pPr>
      <w:r>
        <w:rPr>
          <w:w w:val="105"/>
        </w:rPr>
        <w:t>(https://9to5mac.com/2018/05/09/apple-use-drones-to-improve-apple-maps/</w:t>
      </w:r>
    </w:p>
    <w:p w:rsidR="005C6235" w:rsidRDefault="00DC041E">
      <w:pPr>
        <w:pStyle w:val="BodyText"/>
        <w:spacing w:before="33"/>
        <w:ind w:left="127"/>
      </w:pPr>
      <w:r>
        <w:rPr>
          <w:w w:val="105"/>
        </w:rPr>
        <w:t>#more-532602)</w:t>
      </w:r>
    </w:p>
    <w:p w:rsidR="005C6235" w:rsidRDefault="005C6235">
      <w:pPr>
        <w:pStyle w:val="BodyText"/>
        <w:spacing w:before="4"/>
        <w:rPr>
          <w:sz w:val="22"/>
        </w:rPr>
      </w:pPr>
    </w:p>
    <w:p w:rsidR="005C6235" w:rsidRDefault="00DC041E">
      <w:pPr>
        <w:pStyle w:val="BodyText"/>
        <w:ind w:left="127"/>
      </w:pPr>
      <w:r>
        <w:rPr>
          <w:color w:val="0098DB"/>
          <w:w w:val="105"/>
        </w:rPr>
        <w:t>Stri</w:t>
      </w:r>
      <w:r>
        <w:rPr>
          <w:color w:val="0098DB"/>
          <w:w w:val="105"/>
        </w:rPr>
        <w:t>cter stance adopted for privacy in App Store apps</w:t>
      </w:r>
    </w:p>
    <w:p w:rsidR="005C6235" w:rsidRDefault="00DC041E">
      <w:pPr>
        <w:pStyle w:val="BodyText"/>
        <w:spacing w:before="2" w:line="278" w:lineRule="auto"/>
        <w:ind w:left="127" w:right="3501"/>
        <w:jc w:val="both"/>
      </w:pPr>
      <w:r>
        <w:rPr>
          <w:w w:val="105"/>
        </w:rPr>
        <w:t>Apps sold in the App Store that share user location data with third parties without permission are starting to be removed, according to 9to5Mac. Apple      is requiring developers to ensure that any code or</w:t>
      </w:r>
      <w:r>
        <w:rPr>
          <w:w w:val="105"/>
        </w:rPr>
        <w:t xml:space="preserve"> SDKs involved in privacy violations be removed before an app can be resubmitted to the App Store. (https://9to5mac.com/2018/05/08/apple-location-apps-third-parties/)</w:t>
      </w:r>
    </w:p>
    <w:p w:rsidR="005C6235" w:rsidRDefault="005C6235">
      <w:pPr>
        <w:pStyle w:val="BodyText"/>
        <w:spacing w:before="6"/>
        <w:rPr>
          <w:sz w:val="19"/>
        </w:rPr>
      </w:pPr>
    </w:p>
    <w:p w:rsidR="005C6235" w:rsidRDefault="00DC041E">
      <w:pPr>
        <w:pStyle w:val="BodyText"/>
        <w:ind w:left="127"/>
      </w:pPr>
      <w:r>
        <w:rPr>
          <w:color w:val="0098DB"/>
          <w:w w:val="105"/>
        </w:rPr>
        <w:t>Plans for Ireland data center dropped</w:t>
      </w:r>
    </w:p>
    <w:p w:rsidR="005C6235" w:rsidRDefault="00DC041E">
      <w:pPr>
        <w:pStyle w:val="BodyText"/>
        <w:spacing w:before="2" w:line="278" w:lineRule="auto"/>
        <w:ind w:left="127" w:right="3501"/>
      </w:pPr>
      <w:r>
        <w:rPr>
          <w:w w:val="105"/>
        </w:rPr>
        <w:t>Apple</w:t>
      </w:r>
      <w:r>
        <w:rPr>
          <w:spacing w:val="-9"/>
          <w:w w:val="105"/>
        </w:rPr>
        <w:t xml:space="preserve"> </w:t>
      </w:r>
      <w:r>
        <w:rPr>
          <w:w w:val="105"/>
        </w:rPr>
        <w:t>has</w:t>
      </w:r>
      <w:r>
        <w:rPr>
          <w:spacing w:val="-9"/>
          <w:w w:val="105"/>
        </w:rPr>
        <w:t xml:space="preserve"> </w:t>
      </w:r>
      <w:r>
        <w:rPr>
          <w:w w:val="105"/>
        </w:rPr>
        <w:t>canceled</w:t>
      </w:r>
      <w:r>
        <w:rPr>
          <w:spacing w:val="-9"/>
          <w:w w:val="105"/>
        </w:rPr>
        <w:t xml:space="preserve"> </w:t>
      </w:r>
      <w:r>
        <w:rPr>
          <w:w w:val="105"/>
        </w:rPr>
        <w:t>plans</w:t>
      </w:r>
      <w:r>
        <w:rPr>
          <w:spacing w:val="-9"/>
          <w:w w:val="105"/>
        </w:rPr>
        <w:t xml:space="preserve"> </w:t>
      </w:r>
      <w:r>
        <w:rPr>
          <w:w w:val="105"/>
        </w:rPr>
        <w:t>to</w:t>
      </w:r>
      <w:r>
        <w:rPr>
          <w:spacing w:val="-9"/>
          <w:w w:val="105"/>
        </w:rPr>
        <w:t xml:space="preserve"> </w:t>
      </w:r>
      <w:r>
        <w:rPr>
          <w:w w:val="105"/>
        </w:rPr>
        <w:t>build</w:t>
      </w:r>
      <w:r>
        <w:rPr>
          <w:spacing w:val="-9"/>
          <w:w w:val="105"/>
        </w:rPr>
        <w:t xml:space="preserve"> </w:t>
      </w:r>
      <w:r>
        <w:rPr>
          <w:w w:val="105"/>
        </w:rPr>
        <w:t>a</w:t>
      </w:r>
      <w:r>
        <w:rPr>
          <w:spacing w:val="-9"/>
          <w:w w:val="105"/>
        </w:rPr>
        <w:t xml:space="preserve"> </w:t>
      </w:r>
      <w:r>
        <w:rPr>
          <w:w w:val="105"/>
        </w:rPr>
        <w:t>data</w:t>
      </w:r>
      <w:r>
        <w:rPr>
          <w:spacing w:val="-9"/>
          <w:w w:val="105"/>
        </w:rPr>
        <w:t xml:space="preserve"> </w:t>
      </w:r>
      <w:r>
        <w:rPr>
          <w:w w:val="105"/>
        </w:rPr>
        <w:t>center</w:t>
      </w:r>
      <w:r>
        <w:rPr>
          <w:spacing w:val="-9"/>
          <w:w w:val="105"/>
        </w:rPr>
        <w:t xml:space="preserve"> </w:t>
      </w:r>
      <w:r>
        <w:rPr>
          <w:w w:val="105"/>
        </w:rPr>
        <w:t>in</w:t>
      </w:r>
      <w:r>
        <w:rPr>
          <w:spacing w:val="-9"/>
          <w:w w:val="105"/>
        </w:rPr>
        <w:t xml:space="preserve"> </w:t>
      </w:r>
      <w:r>
        <w:rPr>
          <w:w w:val="105"/>
        </w:rPr>
        <w:t>Athenry,</w:t>
      </w:r>
      <w:r>
        <w:rPr>
          <w:spacing w:val="-9"/>
          <w:w w:val="105"/>
        </w:rPr>
        <w:t xml:space="preserve"> </w:t>
      </w:r>
      <w:r>
        <w:rPr>
          <w:w w:val="105"/>
        </w:rPr>
        <w:t>Ireland</w:t>
      </w:r>
      <w:r>
        <w:rPr>
          <w:spacing w:val="-9"/>
          <w:w w:val="105"/>
        </w:rPr>
        <w:t xml:space="preserve"> </w:t>
      </w:r>
      <w:r>
        <w:rPr>
          <w:w w:val="105"/>
        </w:rPr>
        <w:t>due</w:t>
      </w:r>
      <w:r>
        <w:rPr>
          <w:spacing w:val="-9"/>
          <w:w w:val="105"/>
        </w:rPr>
        <w:t xml:space="preserve"> </w:t>
      </w:r>
      <w:r>
        <w:rPr>
          <w:w w:val="105"/>
        </w:rPr>
        <w:t>to</w:t>
      </w:r>
      <w:r>
        <w:rPr>
          <w:spacing w:val="-9"/>
          <w:w w:val="105"/>
        </w:rPr>
        <w:t xml:space="preserve"> </w:t>
      </w:r>
      <w:r>
        <w:rPr>
          <w:w w:val="105"/>
        </w:rPr>
        <w:t>a</w:t>
      </w:r>
      <w:r>
        <w:rPr>
          <w:spacing w:val="-9"/>
          <w:w w:val="105"/>
        </w:rPr>
        <w:t xml:space="preserve"> </w:t>
      </w:r>
      <w:r>
        <w:rPr>
          <w:w w:val="105"/>
        </w:rPr>
        <w:t>three- year</w:t>
      </w:r>
      <w:r>
        <w:rPr>
          <w:spacing w:val="-16"/>
          <w:w w:val="105"/>
        </w:rPr>
        <w:t xml:space="preserve"> </w:t>
      </w:r>
      <w:r>
        <w:rPr>
          <w:w w:val="105"/>
        </w:rPr>
        <w:t>delay</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approval</w:t>
      </w:r>
      <w:r>
        <w:rPr>
          <w:spacing w:val="-16"/>
          <w:w w:val="105"/>
        </w:rPr>
        <w:t xml:space="preserve"> </w:t>
      </w:r>
      <w:r>
        <w:rPr>
          <w:w w:val="105"/>
        </w:rPr>
        <w:t>process,</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Reuters.</w:t>
      </w:r>
      <w:r>
        <w:rPr>
          <w:spacing w:val="-16"/>
          <w:w w:val="105"/>
        </w:rPr>
        <w:t xml:space="preserve"> </w:t>
      </w:r>
      <w:r>
        <w:rPr>
          <w:w w:val="105"/>
        </w:rPr>
        <w:t>As</w:t>
      </w:r>
      <w:r>
        <w:rPr>
          <w:spacing w:val="-16"/>
          <w:w w:val="105"/>
        </w:rPr>
        <w:t xml:space="preserve"> </w:t>
      </w:r>
      <w:r>
        <w:rPr>
          <w:w w:val="105"/>
        </w:rPr>
        <w:t>a</w:t>
      </w:r>
      <w:r>
        <w:rPr>
          <w:spacing w:val="-16"/>
          <w:w w:val="105"/>
        </w:rPr>
        <w:t xml:space="preserve"> </w:t>
      </w:r>
      <w:r>
        <w:rPr>
          <w:w w:val="105"/>
        </w:rPr>
        <w:t>result,</w:t>
      </w:r>
      <w:r>
        <w:rPr>
          <w:spacing w:val="-16"/>
          <w:w w:val="105"/>
        </w:rPr>
        <w:t xml:space="preserve"> </w:t>
      </w:r>
      <w:r>
        <w:rPr>
          <w:w w:val="105"/>
        </w:rPr>
        <w:t>the</w:t>
      </w:r>
      <w:r>
        <w:rPr>
          <w:spacing w:val="-16"/>
          <w:w w:val="105"/>
        </w:rPr>
        <w:t xml:space="preserve"> </w:t>
      </w:r>
      <w:r>
        <w:rPr>
          <w:w w:val="105"/>
        </w:rPr>
        <w:t>company reportedly</w:t>
      </w:r>
      <w:r>
        <w:rPr>
          <w:spacing w:val="-15"/>
          <w:w w:val="105"/>
        </w:rPr>
        <w:t xml:space="preserve"> </w:t>
      </w:r>
      <w:r>
        <w:rPr>
          <w:w w:val="105"/>
        </w:rPr>
        <w:t>plans</w:t>
      </w:r>
      <w:r>
        <w:rPr>
          <w:spacing w:val="-15"/>
          <w:w w:val="105"/>
        </w:rPr>
        <w:t xml:space="preserve"> </w:t>
      </w:r>
      <w:r>
        <w:rPr>
          <w:w w:val="105"/>
        </w:rPr>
        <w:t>to</w:t>
      </w:r>
      <w:r>
        <w:rPr>
          <w:spacing w:val="-15"/>
          <w:w w:val="105"/>
        </w:rPr>
        <w:t xml:space="preserve"> </w:t>
      </w:r>
      <w:r>
        <w:rPr>
          <w:w w:val="105"/>
        </w:rPr>
        <w:t>expand</w:t>
      </w:r>
      <w:r>
        <w:rPr>
          <w:spacing w:val="-15"/>
          <w:w w:val="105"/>
        </w:rPr>
        <w:t xml:space="preserve"> </w:t>
      </w:r>
      <w:r>
        <w:rPr>
          <w:w w:val="105"/>
        </w:rPr>
        <w:t>its</w:t>
      </w:r>
      <w:r>
        <w:rPr>
          <w:spacing w:val="-15"/>
          <w:w w:val="105"/>
        </w:rPr>
        <w:t xml:space="preserve"> </w:t>
      </w:r>
      <w:r>
        <w:rPr>
          <w:w w:val="105"/>
        </w:rPr>
        <w:t>European</w:t>
      </w:r>
      <w:r>
        <w:rPr>
          <w:spacing w:val="-15"/>
          <w:w w:val="105"/>
        </w:rPr>
        <w:t xml:space="preserve"> </w:t>
      </w:r>
      <w:r>
        <w:rPr>
          <w:w w:val="105"/>
        </w:rPr>
        <w:t>headquarters,</w:t>
      </w:r>
      <w:r>
        <w:rPr>
          <w:spacing w:val="-15"/>
          <w:w w:val="105"/>
        </w:rPr>
        <w:t xml:space="preserve"> </w:t>
      </w:r>
      <w:r>
        <w:rPr>
          <w:w w:val="105"/>
        </w:rPr>
        <w:t>which</w:t>
      </w:r>
      <w:r>
        <w:rPr>
          <w:spacing w:val="-15"/>
          <w:w w:val="105"/>
        </w:rPr>
        <w:t xml:space="preserve"> </w:t>
      </w:r>
      <w:r>
        <w:rPr>
          <w:w w:val="105"/>
        </w:rPr>
        <w:t>are</w:t>
      </w:r>
      <w:r>
        <w:rPr>
          <w:spacing w:val="-15"/>
          <w:w w:val="105"/>
        </w:rPr>
        <w:t xml:space="preserve"> </w:t>
      </w:r>
      <w:r>
        <w:rPr>
          <w:w w:val="105"/>
        </w:rPr>
        <w:t>currently</w:t>
      </w:r>
      <w:r>
        <w:rPr>
          <w:spacing w:val="-15"/>
          <w:w w:val="105"/>
        </w:rPr>
        <w:t xml:space="preserve"> </w:t>
      </w:r>
      <w:r>
        <w:rPr>
          <w:w w:val="105"/>
        </w:rPr>
        <w:t>located in County Cork, where it employs over 6,000 people. (ht</w:t>
      </w:r>
      <w:hyperlink r:id="rId28">
        <w:r>
          <w:rPr>
            <w:w w:val="105"/>
          </w:rPr>
          <w:t>tps://www.reuters.com/article/us-apple-ireland/apple-drops-plans-f</w:t>
        </w:r>
      </w:hyperlink>
      <w:r>
        <w:rPr>
          <w:w w:val="105"/>
        </w:rPr>
        <w:t>or</w:t>
      </w:r>
      <w:hyperlink r:id="rId29">
        <w:r>
          <w:rPr>
            <w:w w:val="105"/>
          </w:rPr>
          <w:t>-data-</w:t>
        </w:r>
      </w:hyperlink>
      <w:r>
        <w:rPr>
          <w:w w:val="105"/>
        </w:rPr>
        <w:t xml:space="preserve"> center-in-ireland-due-to-planning-delays-rte-idUSKBN1IB0XT)</w:t>
      </w:r>
    </w:p>
    <w:p w:rsidR="005C6235" w:rsidRDefault="005C6235">
      <w:pPr>
        <w:spacing w:line="278" w:lineRule="auto"/>
        <w:sectPr w:rsidR="005C6235">
          <w:headerReference w:type="even" r:id="rId30"/>
          <w:headerReference w:type="default" r:id="rId31"/>
          <w:footerReference w:type="even" r:id="rId32"/>
          <w:footerReference w:type="default" r:id="rId33"/>
          <w:pgSz w:w="11910" w:h="15840"/>
          <w:pgMar w:top="1260" w:right="780" w:bottom="1000" w:left="780" w:header="495" w:footer="816" w:gutter="0"/>
          <w:pgNumType w:start="2"/>
          <w:cols w:space="720"/>
        </w:sectPr>
      </w:pPr>
    </w:p>
    <w:p w:rsidR="005C6235" w:rsidRDefault="005C6235">
      <w:pPr>
        <w:sectPr w:rsidR="005C6235">
          <w:type w:val="continuous"/>
          <w:pgSz w:w="11910" w:h="15840"/>
          <w:pgMar w:top="0" w:right="540" w:bottom="0" w:left="780" w:header="720" w:footer="720" w:gutter="0"/>
          <w:cols w:space="720"/>
        </w:sectPr>
      </w:pPr>
    </w:p>
    <w:p w:rsidR="005C6235" w:rsidRDefault="005C6235">
      <w:pPr>
        <w:pStyle w:val="BodyText"/>
        <w:spacing w:before="9"/>
        <w:rPr>
          <w:b/>
        </w:rPr>
      </w:pPr>
    </w:p>
    <w:p w:rsidR="005C6235" w:rsidRDefault="00DC041E">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5C6235" w:rsidRDefault="00DC041E">
      <w:pPr>
        <w:pStyle w:val="BodyText"/>
        <w:spacing w:before="1"/>
        <w:rPr>
          <w:sz w:val="23"/>
        </w:rPr>
      </w:pPr>
      <w:r>
        <w:pict>
          <v:line id="_x0000_s1110" style="position:absolute;z-index:2464;mso-wrap-distance-left:0;mso-wrap-distance-right:0;mso-position-horizontal-relative:page" from="45.35pt,15.4pt" to="376.55pt,15.4pt" strokeweight=".25pt">
            <w10:wrap type="topAndBottom" anchorx="page"/>
          </v:line>
        </w:pict>
      </w:r>
    </w:p>
    <w:p w:rsidR="005C6235" w:rsidRDefault="00DC041E">
      <w:pPr>
        <w:spacing w:before="12"/>
        <w:ind w:left="127"/>
        <w:jc w:val="both"/>
        <w:rPr>
          <w:sz w:val="24"/>
        </w:rPr>
      </w:pPr>
      <w:r>
        <w:rPr>
          <w:color w:val="0098DB"/>
          <w:w w:val="105"/>
          <w:sz w:val="24"/>
        </w:rPr>
        <w:t>Outlook</w:t>
      </w:r>
    </w:p>
    <w:p w:rsidR="005C6235" w:rsidRDefault="00DC041E">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5C6235" w:rsidRDefault="00DC041E">
      <w:pPr>
        <w:pStyle w:val="BodyText"/>
        <w:spacing w:before="11"/>
      </w:pPr>
      <w:r>
        <w:pict>
          <v:line id="_x0000_s1109" style="position:absolute;z-index:2488;mso-wrap-distance-left:0;mso-wrap-distance-right:0;mso-position-horizontal-relative:page" from="45.35pt,13pt" to="376.55pt,13pt" strokeweight=".25pt">
            <w10:wrap type="topAndBottom" anchorx="page"/>
          </v:line>
        </w:pict>
      </w:r>
    </w:p>
    <w:p w:rsidR="005C6235" w:rsidRDefault="00DC041E">
      <w:pPr>
        <w:pStyle w:val="Heading2"/>
        <w:jc w:val="both"/>
      </w:pPr>
      <w:r>
        <w:rPr>
          <w:color w:val="0098DB"/>
          <w:w w:val="105"/>
        </w:rPr>
        <w:t>Valuation</w:t>
      </w:r>
    </w:p>
    <w:p w:rsidR="005C6235" w:rsidRDefault="00DC041E">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5C6235" w:rsidRDefault="00DC041E">
      <w:pPr>
        <w:pStyle w:val="BodyText"/>
        <w:spacing w:before="11"/>
      </w:pPr>
      <w:r>
        <w:pict>
          <v:line id="_x0000_s1108" style="position:absolute;z-index:2512;mso-wrap-distance-left:0;mso-wrap-distance-right:0;mso-position-horizontal-relative:page" from="45.35pt,13pt" to="376.55pt,13pt" strokeweight=".25pt">
            <w10:wrap type="topAndBottom" anchorx="page"/>
          </v:line>
        </w:pict>
      </w:r>
    </w:p>
    <w:p w:rsidR="005C6235" w:rsidRDefault="00DC041E">
      <w:pPr>
        <w:pStyle w:val="Heading2"/>
        <w:jc w:val="both"/>
      </w:pPr>
      <w:r>
        <w:rPr>
          <w:color w:val="0098DB"/>
        </w:rPr>
        <w:t>Risks</w:t>
      </w:r>
    </w:p>
    <w:p w:rsidR="005C6235" w:rsidRDefault="00DC041E">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5C6235" w:rsidRDefault="005C6235">
      <w:pPr>
        <w:spacing w:line="278" w:lineRule="auto"/>
        <w:jc w:val="both"/>
        <w:sectPr w:rsidR="005C6235">
          <w:pgSz w:w="11910" w:h="15840"/>
          <w:pgMar w:top="1260" w:right="780" w:bottom="1000" w:left="780" w:header="495" w:footer="816" w:gutter="0"/>
          <w:cols w:space="720"/>
        </w:sectPr>
      </w:pPr>
    </w:p>
    <w:p w:rsidR="005C6235" w:rsidRDefault="005C6235">
      <w:pPr>
        <w:pStyle w:val="BodyText"/>
        <w:spacing w:before="9"/>
        <w:rPr>
          <w:sz w:val="25"/>
        </w:rPr>
      </w:pPr>
      <w:bookmarkStart w:id="16" w:name="_GoBack"/>
      <w:bookmarkEnd w:id="16"/>
    </w:p>
    <w:sectPr w:rsidR="005C6235" w:rsidSect="00136230">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41E" w:rsidRDefault="00DC041E">
      <w:r>
        <w:separator/>
      </w:r>
    </w:p>
  </w:endnote>
  <w:endnote w:type="continuationSeparator" w:id="0">
    <w:p w:rsidR="00DC041E" w:rsidRDefault="00DC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35" w:rsidRDefault="00DC041E">
    <w:pPr>
      <w:pStyle w:val="BodyText"/>
      <w:spacing w:line="14" w:lineRule="auto"/>
      <w:rPr>
        <w:sz w:val="20"/>
      </w:rPr>
    </w:pPr>
    <w:r>
      <w:pict>
        <v:line id="_x0000_s2054"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360;mso-position-horizontal-relative:page;mso-position-vertical-relative:page" filled="f" stroked="f">
          <v:textbox inset="0,0,0,0">
            <w:txbxContent>
              <w:p w:rsidR="005C6235" w:rsidRDefault="00DC041E">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136230">
                  <w:rPr>
                    <w:noProof/>
                    <w:sz w:val="16"/>
                  </w:rPr>
                  <w:t>4</w:t>
                </w:r>
                <w:r>
                  <w:fldChar w:fldCharType="end"/>
                </w:r>
              </w:p>
            </w:txbxContent>
          </v:textbox>
          <w10:wrap anchorx="page" anchory="page"/>
        </v:shape>
      </w:pict>
    </w:r>
    <w:r>
      <w:pict>
        <v:shape id="_x0000_s2052" type="#_x0000_t202" style="position:absolute;margin-left:436.35pt;margin-top:748.6pt;width:113.2pt;height:10pt;z-index:-31336;mso-position-horizontal-relative:page;mso-position-vertical-relative:page" filled="f" stroked="f">
          <v:textbox inset="0,0,0,0">
            <w:txbxContent>
              <w:p w:rsidR="005C6235" w:rsidRDefault="00DC041E">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35" w:rsidRDefault="00DC041E">
    <w:pPr>
      <w:pStyle w:val="BodyText"/>
      <w:spacing w:line="14" w:lineRule="auto"/>
      <w:rPr>
        <w:sz w:val="20"/>
      </w:rPr>
    </w:pPr>
    <w:r>
      <w:pict>
        <v:line id="_x0000_s2051" style="position:absolute;z-index:-3131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288;mso-position-horizontal-relative:page;mso-position-vertical-relative:page" filled="f" stroked="f">
          <v:textbox inset="0,0,0,0">
            <w:txbxContent>
              <w:p w:rsidR="005C6235" w:rsidRDefault="00DC041E">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1264;mso-position-horizontal-relative:page;mso-position-vertical-relative:page" filled="f" stroked="f">
          <v:textbox inset="0,0,0,0">
            <w:txbxContent>
              <w:p w:rsidR="005C6235" w:rsidRDefault="00DC041E">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136230">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41E" w:rsidRDefault="00DC041E">
      <w:r>
        <w:separator/>
      </w:r>
    </w:p>
  </w:footnote>
  <w:footnote w:type="continuationSeparator" w:id="0">
    <w:p w:rsidR="00DC041E" w:rsidRDefault="00DC0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35" w:rsidRDefault="00DC041E">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456;mso-position-horizontal-relative:page;mso-position-vertical-relative:page" filled="f" stroked="f">
          <v:textbox inset="0,0,0,0">
            <w:txbxContent>
              <w:p w:rsidR="005C6235" w:rsidRDefault="00DC041E">
                <w:pPr>
                  <w:spacing w:line="174" w:lineRule="exact"/>
                  <w:ind w:left="20"/>
                  <w:rPr>
                    <w:sz w:val="16"/>
                  </w:rPr>
                </w:pPr>
                <w:r>
                  <w:rPr>
                    <w:w w:val="105"/>
                    <w:sz w:val="16"/>
                  </w:rPr>
                  <w:t>13 May 2018</w:t>
                </w:r>
              </w:p>
              <w:p w:rsidR="005C6235" w:rsidRDefault="00DC041E">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235" w:rsidRDefault="00DC041E">
    <w:pPr>
      <w:pStyle w:val="BodyText"/>
      <w:spacing w:line="14" w:lineRule="auto"/>
      <w:rPr>
        <w:sz w:val="20"/>
      </w:rPr>
    </w:pPr>
    <w:r>
      <w:rPr>
        <w:noProof/>
      </w:rPr>
      <w:drawing>
        <wp:anchor distT="0" distB="0" distL="0" distR="0" simplePos="0" relativeHeight="26840402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08;mso-position-horizontal-relative:page;mso-position-vertical-relative:page" filled="f" stroked="f">
          <v:textbox inset="0,0,0,0">
            <w:txbxContent>
              <w:p w:rsidR="005C6235" w:rsidRDefault="00DC041E">
                <w:pPr>
                  <w:spacing w:line="210" w:lineRule="exact"/>
                  <w:ind w:left="20"/>
                  <w:rPr>
                    <w:rFonts w:ascii="Lucida Sans Unicode"/>
                    <w:sz w:val="16"/>
                  </w:rPr>
                </w:pPr>
                <w:r>
                  <w:rPr>
                    <w:rFonts w:ascii="Lucida Sans Unicode"/>
                    <w:sz w:val="16"/>
                  </w:rPr>
                  <w:t>13 May 2018</w:t>
                </w:r>
              </w:p>
              <w:p w:rsidR="005C6235" w:rsidRDefault="00DC041E">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84018"/>
    <w:multiLevelType w:val="hybridMultilevel"/>
    <w:tmpl w:val="19A65E2C"/>
    <w:lvl w:ilvl="0" w:tplc="58B82716">
      <w:start w:val="6"/>
      <w:numFmt w:val="decimal"/>
      <w:lvlText w:val="%1."/>
      <w:lvlJc w:val="left"/>
      <w:pPr>
        <w:ind w:left="760" w:hanging="634"/>
        <w:jc w:val="left"/>
      </w:pPr>
      <w:rPr>
        <w:rFonts w:ascii="Arial" w:eastAsia="Arial" w:hAnsi="Arial" w:cs="Arial" w:hint="default"/>
        <w:w w:val="104"/>
        <w:sz w:val="18"/>
        <w:szCs w:val="18"/>
      </w:rPr>
    </w:lvl>
    <w:lvl w:ilvl="1" w:tplc="F1B43B94">
      <w:numFmt w:val="bullet"/>
      <w:lvlText w:val="•"/>
      <w:lvlJc w:val="left"/>
      <w:pPr>
        <w:ind w:left="1720" w:hanging="634"/>
      </w:pPr>
      <w:rPr>
        <w:rFonts w:hint="default"/>
      </w:rPr>
    </w:lvl>
    <w:lvl w:ilvl="2" w:tplc="1AD6CB5C">
      <w:numFmt w:val="bullet"/>
      <w:lvlText w:val="•"/>
      <w:lvlJc w:val="left"/>
      <w:pPr>
        <w:ind w:left="2681" w:hanging="634"/>
      </w:pPr>
      <w:rPr>
        <w:rFonts w:hint="default"/>
      </w:rPr>
    </w:lvl>
    <w:lvl w:ilvl="3" w:tplc="FFB8E5E4">
      <w:numFmt w:val="bullet"/>
      <w:lvlText w:val="•"/>
      <w:lvlJc w:val="left"/>
      <w:pPr>
        <w:ind w:left="3642" w:hanging="634"/>
      </w:pPr>
      <w:rPr>
        <w:rFonts w:hint="default"/>
      </w:rPr>
    </w:lvl>
    <w:lvl w:ilvl="4" w:tplc="137A8CC0">
      <w:numFmt w:val="bullet"/>
      <w:lvlText w:val="•"/>
      <w:lvlJc w:val="left"/>
      <w:pPr>
        <w:ind w:left="4603" w:hanging="634"/>
      </w:pPr>
      <w:rPr>
        <w:rFonts w:hint="default"/>
      </w:rPr>
    </w:lvl>
    <w:lvl w:ilvl="5" w:tplc="3998C5C6">
      <w:numFmt w:val="bullet"/>
      <w:lvlText w:val="•"/>
      <w:lvlJc w:val="left"/>
      <w:pPr>
        <w:ind w:left="5564" w:hanging="634"/>
      </w:pPr>
      <w:rPr>
        <w:rFonts w:hint="default"/>
      </w:rPr>
    </w:lvl>
    <w:lvl w:ilvl="6" w:tplc="DC568CCA">
      <w:numFmt w:val="bullet"/>
      <w:lvlText w:val="•"/>
      <w:lvlJc w:val="left"/>
      <w:pPr>
        <w:ind w:left="6525" w:hanging="634"/>
      </w:pPr>
      <w:rPr>
        <w:rFonts w:hint="default"/>
      </w:rPr>
    </w:lvl>
    <w:lvl w:ilvl="7" w:tplc="910601E4">
      <w:numFmt w:val="bullet"/>
      <w:lvlText w:val="•"/>
      <w:lvlJc w:val="left"/>
      <w:pPr>
        <w:ind w:left="7486" w:hanging="634"/>
      </w:pPr>
      <w:rPr>
        <w:rFonts w:hint="default"/>
      </w:rPr>
    </w:lvl>
    <w:lvl w:ilvl="8" w:tplc="01BCF14A">
      <w:numFmt w:val="bullet"/>
      <w:lvlText w:val="•"/>
      <w:lvlJc w:val="left"/>
      <w:pPr>
        <w:ind w:left="8447" w:hanging="634"/>
      </w:pPr>
      <w:rPr>
        <w:rFonts w:hint="default"/>
      </w:rPr>
    </w:lvl>
  </w:abstractNum>
  <w:abstractNum w:abstractNumId="1" w15:restartNumberingAfterBreak="0">
    <w:nsid w:val="2EE25003"/>
    <w:multiLevelType w:val="hybridMultilevel"/>
    <w:tmpl w:val="82D24E4C"/>
    <w:lvl w:ilvl="0" w:tplc="2DC07816">
      <w:start w:val="6"/>
      <w:numFmt w:val="decimal"/>
      <w:lvlText w:val="%1."/>
      <w:lvlJc w:val="left"/>
      <w:pPr>
        <w:ind w:left="760" w:hanging="634"/>
        <w:jc w:val="left"/>
      </w:pPr>
      <w:rPr>
        <w:rFonts w:ascii="Arial" w:eastAsia="Arial" w:hAnsi="Arial" w:cs="Arial" w:hint="default"/>
        <w:w w:val="104"/>
        <w:sz w:val="18"/>
        <w:szCs w:val="18"/>
      </w:rPr>
    </w:lvl>
    <w:lvl w:ilvl="1" w:tplc="6250FD0E">
      <w:numFmt w:val="bullet"/>
      <w:lvlText w:val="•"/>
      <w:lvlJc w:val="left"/>
      <w:pPr>
        <w:ind w:left="1720" w:hanging="634"/>
      </w:pPr>
      <w:rPr>
        <w:rFonts w:hint="default"/>
      </w:rPr>
    </w:lvl>
    <w:lvl w:ilvl="2" w:tplc="A6408790">
      <w:numFmt w:val="bullet"/>
      <w:lvlText w:val="•"/>
      <w:lvlJc w:val="left"/>
      <w:pPr>
        <w:ind w:left="2681" w:hanging="634"/>
      </w:pPr>
      <w:rPr>
        <w:rFonts w:hint="default"/>
      </w:rPr>
    </w:lvl>
    <w:lvl w:ilvl="3" w:tplc="2A541D50">
      <w:numFmt w:val="bullet"/>
      <w:lvlText w:val="•"/>
      <w:lvlJc w:val="left"/>
      <w:pPr>
        <w:ind w:left="3642" w:hanging="634"/>
      </w:pPr>
      <w:rPr>
        <w:rFonts w:hint="default"/>
      </w:rPr>
    </w:lvl>
    <w:lvl w:ilvl="4" w:tplc="D4428F20">
      <w:numFmt w:val="bullet"/>
      <w:lvlText w:val="•"/>
      <w:lvlJc w:val="left"/>
      <w:pPr>
        <w:ind w:left="4603" w:hanging="634"/>
      </w:pPr>
      <w:rPr>
        <w:rFonts w:hint="default"/>
      </w:rPr>
    </w:lvl>
    <w:lvl w:ilvl="5" w:tplc="2C5C451A">
      <w:numFmt w:val="bullet"/>
      <w:lvlText w:val="•"/>
      <w:lvlJc w:val="left"/>
      <w:pPr>
        <w:ind w:left="5564" w:hanging="634"/>
      </w:pPr>
      <w:rPr>
        <w:rFonts w:hint="default"/>
      </w:rPr>
    </w:lvl>
    <w:lvl w:ilvl="6" w:tplc="5470BF82">
      <w:numFmt w:val="bullet"/>
      <w:lvlText w:val="•"/>
      <w:lvlJc w:val="left"/>
      <w:pPr>
        <w:ind w:left="6525" w:hanging="634"/>
      </w:pPr>
      <w:rPr>
        <w:rFonts w:hint="default"/>
      </w:rPr>
    </w:lvl>
    <w:lvl w:ilvl="7" w:tplc="82C8B110">
      <w:numFmt w:val="bullet"/>
      <w:lvlText w:val="•"/>
      <w:lvlJc w:val="left"/>
      <w:pPr>
        <w:ind w:left="7486" w:hanging="634"/>
      </w:pPr>
      <w:rPr>
        <w:rFonts w:hint="default"/>
      </w:rPr>
    </w:lvl>
    <w:lvl w:ilvl="8" w:tplc="21A62694">
      <w:numFmt w:val="bullet"/>
      <w:lvlText w:val="•"/>
      <w:lvlJc w:val="left"/>
      <w:pPr>
        <w:ind w:left="8447" w:hanging="634"/>
      </w:pPr>
      <w:rPr>
        <w:rFonts w:hint="default"/>
      </w:rPr>
    </w:lvl>
  </w:abstractNum>
  <w:abstractNum w:abstractNumId="2" w15:restartNumberingAfterBreak="0">
    <w:nsid w:val="310B2858"/>
    <w:multiLevelType w:val="hybridMultilevel"/>
    <w:tmpl w:val="EFCE38B6"/>
    <w:lvl w:ilvl="0" w:tplc="2688AE10">
      <w:start w:val="1"/>
      <w:numFmt w:val="decimal"/>
      <w:lvlText w:val="%1."/>
      <w:lvlJc w:val="left"/>
      <w:pPr>
        <w:ind w:left="760" w:hanging="634"/>
        <w:jc w:val="left"/>
      </w:pPr>
      <w:rPr>
        <w:rFonts w:ascii="Arial" w:eastAsia="Arial" w:hAnsi="Arial" w:cs="Arial" w:hint="default"/>
        <w:w w:val="104"/>
        <w:sz w:val="18"/>
        <w:szCs w:val="18"/>
      </w:rPr>
    </w:lvl>
    <w:lvl w:ilvl="1" w:tplc="5008B8DA">
      <w:numFmt w:val="bullet"/>
      <w:lvlText w:val="•"/>
      <w:lvlJc w:val="left"/>
      <w:pPr>
        <w:ind w:left="1720" w:hanging="634"/>
      </w:pPr>
      <w:rPr>
        <w:rFonts w:hint="default"/>
      </w:rPr>
    </w:lvl>
    <w:lvl w:ilvl="2" w:tplc="00F87694">
      <w:numFmt w:val="bullet"/>
      <w:lvlText w:val="•"/>
      <w:lvlJc w:val="left"/>
      <w:pPr>
        <w:ind w:left="2681" w:hanging="634"/>
      </w:pPr>
      <w:rPr>
        <w:rFonts w:hint="default"/>
      </w:rPr>
    </w:lvl>
    <w:lvl w:ilvl="3" w:tplc="9496A67E">
      <w:numFmt w:val="bullet"/>
      <w:lvlText w:val="•"/>
      <w:lvlJc w:val="left"/>
      <w:pPr>
        <w:ind w:left="3642" w:hanging="634"/>
      </w:pPr>
      <w:rPr>
        <w:rFonts w:hint="default"/>
      </w:rPr>
    </w:lvl>
    <w:lvl w:ilvl="4" w:tplc="9B5219F4">
      <w:numFmt w:val="bullet"/>
      <w:lvlText w:val="•"/>
      <w:lvlJc w:val="left"/>
      <w:pPr>
        <w:ind w:left="4603" w:hanging="634"/>
      </w:pPr>
      <w:rPr>
        <w:rFonts w:hint="default"/>
      </w:rPr>
    </w:lvl>
    <w:lvl w:ilvl="5" w:tplc="0346F95C">
      <w:numFmt w:val="bullet"/>
      <w:lvlText w:val="•"/>
      <w:lvlJc w:val="left"/>
      <w:pPr>
        <w:ind w:left="5564" w:hanging="634"/>
      </w:pPr>
      <w:rPr>
        <w:rFonts w:hint="default"/>
      </w:rPr>
    </w:lvl>
    <w:lvl w:ilvl="6" w:tplc="0622B3CA">
      <w:numFmt w:val="bullet"/>
      <w:lvlText w:val="•"/>
      <w:lvlJc w:val="left"/>
      <w:pPr>
        <w:ind w:left="6525" w:hanging="634"/>
      </w:pPr>
      <w:rPr>
        <w:rFonts w:hint="default"/>
      </w:rPr>
    </w:lvl>
    <w:lvl w:ilvl="7" w:tplc="CA64F5E2">
      <w:numFmt w:val="bullet"/>
      <w:lvlText w:val="•"/>
      <w:lvlJc w:val="left"/>
      <w:pPr>
        <w:ind w:left="7486" w:hanging="634"/>
      </w:pPr>
      <w:rPr>
        <w:rFonts w:hint="default"/>
      </w:rPr>
    </w:lvl>
    <w:lvl w:ilvl="8" w:tplc="8DFEB576">
      <w:numFmt w:val="bullet"/>
      <w:lvlText w:val="•"/>
      <w:lvlJc w:val="left"/>
      <w:pPr>
        <w:ind w:left="8447" w:hanging="634"/>
      </w:pPr>
      <w:rPr>
        <w:rFonts w:hint="default"/>
      </w:rPr>
    </w:lvl>
  </w:abstractNum>
  <w:abstractNum w:abstractNumId="3" w15:restartNumberingAfterBreak="0">
    <w:nsid w:val="331327F8"/>
    <w:multiLevelType w:val="hybridMultilevel"/>
    <w:tmpl w:val="182A5EA2"/>
    <w:lvl w:ilvl="0" w:tplc="CF823B8A">
      <w:start w:val="1"/>
      <w:numFmt w:val="decimal"/>
      <w:lvlText w:val="%1."/>
      <w:lvlJc w:val="left"/>
      <w:pPr>
        <w:ind w:left="760" w:hanging="634"/>
        <w:jc w:val="left"/>
      </w:pPr>
      <w:rPr>
        <w:rFonts w:ascii="Arial" w:eastAsia="Arial" w:hAnsi="Arial" w:cs="Arial" w:hint="default"/>
        <w:w w:val="104"/>
        <w:sz w:val="18"/>
        <w:szCs w:val="18"/>
      </w:rPr>
    </w:lvl>
    <w:lvl w:ilvl="1" w:tplc="AD58A2CC">
      <w:numFmt w:val="bullet"/>
      <w:lvlText w:val="•"/>
      <w:lvlJc w:val="left"/>
      <w:pPr>
        <w:ind w:left="1720" w:hanging="634"/>
      </w:pPr>
      <w:rPr>
        <w:rFonts w:hint="default"/>
      </w:rPr>
    </w:lvl>
    <w:lvl w:ilvl="2" w:tplc="0AE2EA36">
      <w:numFmt w:val="bullet"/>
      <w:lvlText w:val="•"/>
      <w:lvlJc w:val="left"/>
      <w:pPr>
        <w:ind w:left="2681" w:hanging="634"/>
      </w:pPr>
      <w:rPr>
        <w:rFonts w:hint="default"/>
      </w:rPr>
    </w:lvl>
    <w:lvl w:ilvl="3" w:tplc="97426C30">
      <w:numFmt w:val="bullet"/>
      <w:lvlText w:val="•"/>
      <w:lvlJc w:val="left"/>
      <w:pPr>
        <w:ind w:left="3642" w:hanging="634"/>
      </w:pPr>
      <w:rPr>
        <w:rFonts w:hint="default"/>
      </w:rPr>
    </w:lvl>
    <w:lvl w:ilvl="4" w:tplc="F972192E">
      <w:numFmt w:val="bullet"/>
      <w:lvlText w:val="•"/>
      <w:lvlJc w:val="left"/>
      <w:pPr>
        <w:ind w:left="4603" w:hanging="634"/>
      </w:pPr>
      <w:rPr>
        <w:rFonts w:hint="default"/>
      </w:rPr>
    </w:lvl>
    <w:lvl w:ilvl="5" w:tplc="3F10B48C">
      <w:numFmt w:val="bullet"/>
      <w:lvlText w:val="•"/>
      <w:lvlJc w:val="left"/>
      <w:pPr>
        <w:ind w:left="5564" w:hanging="634"/>
      </w:pPr>
      <w:rPr>
        <w:rFonts w:hint="default"/>
      </w:rPr>
    </w:lvl>
    <w:lvl w:ilvl="6" w:tplc="0910275A">
      <w:numFmt w:val="bullet"/>
      <w:lvlText w:val="•"/>
      <w:lvlJc w:val="left"/>
      <w:pPr>
        <w:ind w:left="6525" w:hanging="634"/>
      </w:pPr>
      <w:rPr>
        <w:rFonts w:hint="default"/>
      </w:rPr>
    </w:lvl>
    <w:lvl w:ilvl="7" w:tplc="2B6C4ABE">
      <w:numFmt w:val="bullet"/>
      <w:lvlText w:val="•"/>
      <w:lvlJc w:val="left"/>
      <w:pPr>
        <w:ind w:left="7486" w:hanging="634"/>
      </w:pPr>
      <w:rPr>
        <w:rFonts w:hint="default"/>
      </w:rPr>
    </w:lvl>
    <w:lvl w:ilvl="8" w:tplc="F40CFA48">
      <w:numFmt w:val="bullet"/>
      <w:lvlText w:val="•"/>
      <w:lvlJc w:val="left"/>
      <w:pPr>
        <w:ind w:left="8447" w:hanging="634"/>
      </w:pPr>
      <w:rPr>
        <w:rFonts w:hint="default"/>
      </w:rPr>
    </w:lvl>
  </w:abstractNum>
  <w:abstractNum w:abstractNumId="4" w15:restartNumberingAfterBreak="0">
    <w:nsid w:val="710235D9"/>
    <w:multiLevelType w:val="hybridMultilevel"/>
    <w:tmpl w:val="FFEA76E2"/>
    <w:lvl w:ilvl="0" w:tplc="378096C8">
      <w:start w:val="14"/>
      <w:numFmt w:val="decimal"/>
      <w:lvlText w:val="%1."/>
      <w:lvlJc w:val="left"/>
      <w:pPr>
        <w:ind w:left="760" w:hanging="634"/>
        <w:jc w:val="left"/>
      </w:pPr>
      <w:rPr>
        <w:rFonts w:ascii="Arial" w:eastAsia="Arial" w:hAnsi="Arial" w:cs="Arial" w:hint="default"/>
        <w:w w:val="104"/>
        <w:sz w:val="18"/>
        <w:szCs w:val="18"/>
      </w:rPr>
    </w:lvl>
    <w:lvl w:ilvl="1" w:tplc="0FF4773A">
      <w:numFmt w:val="bullet"/>
      <w:lvlText w:val="•"/>
      <w:lvlJc w:val="left"/>
      <w:pPr>
        <w:ind w:left="1720" w:hanging="634"/>
      </w:pPr>
      <w:rPr>
        <w:rFonts w:hint="default"/>
      </w:rPr>
    </w:lvl>
    <w:lvl w:ilvl="2" w:tplc="49D86738">
      <w:numFmt w:val="bullet"/>
      <w:lvlText w:val="•"/>
      <w:lvlJc w:val="left"/>
      <w:pPr>
        <w:ind w:left="2681" w:hanging="634"/>
      </w:pPr>
      <w:rPr>
        <w:rFonts w:hint="default"/>
      </w:rPr>
    </w:lvl>
    <w:lvl w:ilvl="3" w:tplc="663EF978">
      <w:numFmt w:val="bullet"/>
      <w:lvlText w:val="•"/>
      <w:lvlJc w:val="left"/>
      <w:pPr>
        <w:ind w:left="3642" w:hanging="634"/>
      </w:pPr>
      <w:rPr>
        <w:rFonts w:hint="default"/>
      </w:rPr>
    </w:lvl>
    <w:lvl w:ilvl="4" w:tplc="36B669B4">
      <w:numFmt w:val="bullet"/>
      <w:lvlText w:val="•"/>
      <w:lvlJc w:val="left"/>
      <w:pPr>
        <w:ind w:left="4603" w:hanging="634"/>
      </w:pPr>
      <w:rPr>
        <w:rFonts w:hint="default"/>
      </w:rPr>
    </w:lvl>
    <w:lvl w:ilvl="5" w:tplc="BA52621E">
      <w:numFmt w:val="bullet"/>
      <w:lvlText w:val="•"/>
      <w:lvlJc w:val="left"/>
      <w:pPr>
        <w:ind w:left="5564" w:hanging="634"/>
      </w:pPr>
      <w:rPr>
        <w:rFonts w:hint="default"/>
      </w:rPr>
    </w:lvl>
    <w:lvl w:ilvl="6" w:tplc="8D26580E">
      <w:numFmt w:val="bullet"/>
      <w:lvlText w:val="•"/>
      <w:lvlJc w:val="left"/>
      <w:pPr>
        <w:ind w:left="6525" w:hanging="634"/>
      </w:pPr>
      <w:rPr>
        <w:rFonts w:hint="default"/>
      </w:rPr>
    </w:lvl>
    <w:lvl w:ilvl="7" w:tplc="6A0EF9A6">
      <w:numFmt w:val="bullet"/>
      <w:lvlText w:val="•"/>
      <w:lvlJc w:val="left"/>
      <w:pPr>
        <w:ind w:left="7486" w:hanging="634"/>
      </w:pPr>
      <w:rPr>
        <w:rFonts w:hint="default"/>
      </w:rPr>
    </w:lvl>
    <w:lvl w:ilvl="8" w:tplc="0EA09180">
      <w:numFmt w:val="bullet"/>
      <w:lvlText w:val="•"/>
      <w:lvlJc w:val="left"/>
      <w:pPr>
        <w:ind w:left="8447" w:hanging="634"/>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C6235"/>
    <w:rsid w:val="00136230"/>
    <w:rsid w:val="005C6235"/>
    <w:rsid w:val="00DC0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D7B3CEC"/>
  <w15:docId w15:val="{FBB2F3E6-5F10-4F84-834D-AB03D692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bloomberg.com/news/articles/2018-05-10/apple-backs-alcoa-rio-" TargetMode="External"/><Relationship Id="rId18" Type="http://schemas.openxmlformats.org/officeDocument/2006/relationships/hyperlink" Target="http://www.nytimes.com/2018/05/10/business/apple-goldman-sachs-credit-" TargetMode="External"/><Relationship Id="rId26" Type="http://schemas.openxmlformats.org/officeDocument/2006/relationships/hyperlink" Target="http://www.reuters.com/article/us-usa-drones-companies/exclusive-u-s-to-" TargetMode="External"/><Relationship Id="rId21" Type="http://schemas.openxmlformats.org/officeDocument/2006/relationships/hyperlink" Target="http://www.wsj.com/articles/goldman-sachs-apple-team-up-on-new-credit-"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apple.com/newsroom/2018/05/apple-paves-the-way-for-" TargetMode="External"/><Relationship Id="rId17" Type="http://schemas.openxmlformats.org/officeDocument/2006/relationships/hyperlink" Target="mailto:jeffrey.rand@db.com" TargetMode="External"/><Relationship Id="rId25" Type="http://schemas.openxmlformats.org/officeDocument/2006/relationships/hyperlink" Target="http://www.canalys.com/newsroom/smartphone-shipments-fall-63-europe-" TargetMode="External"/><Relationship Id="rId33" Type="http://schemas.openxmlformats.org/officeDocument/2006/relationships/footer" Target="footer2.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mailto:adrienne.colby@db.com" TargetMode="External"/><Relationship Id="rId20" Type="http://schemas.openxmlformats.org/officeDocument/2006/relationships/hyperlink" Target="http://www.nytimes.com/2018/05/10/business/apple-goldman-sachs-credit-" TargetMode="External"/><Relationship Id="rId29" Type="http://schemas.openxmlformats.org/officeDocument/2006/relationships/hyperlink" Target="http://www.reuters.com/article/us-apple-ireland/apple-drops-plans-for-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ple.com/newsroom/2018/05/apple-paves-the-way-for-" TargetMode="External"/><Relationship Id="rId24" Type="http://schemas.openxmlformats.org/officeDocument/2006/relationships/hyperlink" Target="http://www.canalys.com/newsroom/smartphone-shipments-fall-63-europe-" TargetMode="External"/><Relationship Id="rId32" Type="http://schemas.openxmlformats.org/officeDocument/2006/relationships/footer" Target="footer1.xm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mailto:sherri.scribner@db.com" TargetMode="External"/><Relationship Id="rId23" Type="http://schemas.openxmlformats.org/officeDocument/2006/relationships/hyperlink" Target="http://www.canalys.com/newsroom/smartphone-shipments-fall-63-europe-" TargetMode="External"/><Relationship Id="rId28" Type="http://schemas.openxmlformats.org/officeDocument/2006/relationships/hyperlink" Target="http://www.reuters.com/article/us-apple-ireland/apple-drops-plans-for-data-" TargetMode="External"/><Relationship Id="rId36" Type="http://schemas.openxmlformats.org/officeDocument/2006/relationships/customXml" Target="../customXml/item1.xml"/><Relationship Id="rId10" Type="http://schemas.openxmlformats.org/officeDocument/2006/relationships/hyperlink" Target="http://www.bloomberg.com/news/articles/2018-05-09/apple-is-said-to-plan-" TargetMode="External"/><Relationship Id="rId19" Type="http://schemas.openxmlformats.org/officeDocument/2006/relationships/hyperlink" Target="http://www.nytimes.com/2018/05/10/business/apple-goldman-sachs-credit-"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bloomberg.com/news/articles/2018-05-09/apple-is-said-to-plan-" TargetMode="External"/><Relationship Id="rId14" Type="http://schemas.openxmlformats.org/officeDocument/2006/relationships/hyperlink" Target="http://www.bloomberg.com/news/articles/2018-05-10/apple-backs-alcoa-rio-" TargetMode="External"/><Relationship Id="rId22" Type="http://schemas.openxmlformats.org/officeDocument/2006/relationships/hyperlink" Target="http://www.wsj.com/articles/goldman-sachs-apple-team-up-on-new-credit-" TargetMode="External"/><Relationship Id="rId27" Type="http://schemas.openxmlformats.org/officeDocument/2006/relationships/hyperlink" Target="http://www.reuters.com/article/us-usa-drones-companies/exclusive-u-s-to-"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65884D-284F-4196-86AC-5EAAE40C0921}"/>
</file>

<file path=customXml/itemProps2.xml><?xml version="1.0" encoding="utf-8"?>
<ds:datastoreItem xmlns:ds="http://schemas.openxmlformats.org/officeDocument/2006/customXml" ds:itemID="{77651956-DB7A-4395-9BCA-0B94AABA28F0}"/>
</file>

<file path=customXml/itemProps3.xml><?xml version="1.0" encoding="utf-8"?>
<ds:datastoreItem xmlns:ds="http://schemas.openxmlformats.org/officeDocument/2006/customXml" ds:itemID="{5D506545-08CA-46D7-ADF2-6124B2287DB2}"/>
</file>

<file path=docProps/app.xml><?xml version="1.0" encoding="utf-8"?>
<Properties xmlns="http://schemas.openxmlformats.org/officeDocument/2006/extended-properties" xmlns:vt="http://schemas.openxmlformats.org/officeDocument/2006/docPropsVTypes">
  <Template>Normal</Template>
  <TotalTime>1</TotalTime>
  <Pages>4</Pages>
  <Words>1312</Words>
  <Characters>7482</Characters>
  <Application>Microsoft Office Word</Application>
  <DocSecurity>0</DocSecurity>
  <Lines>62</Lines>
  <Paragraphs>17</Paragraphs>
  <ScaleCrop>false</ScaleCrop>
  <Company>Washington University</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2019-04-26T12:55:00Z</dcterms:created>
  <dcterms:modified xsi:type="dcterms:W3CDTF">2019-04-27T16:50:00Z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