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871" w:rsidRDefault="00F17E0B">
      <w:pPr>
        <w:pStyle w:val="BodyText"/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279" style="width:511.2pt;height:178.75pt;mso-position-horizontal-relative:char;mso-position-vertical-relative:line" coordsize="10224,35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89" type="#_x0000_t75" style="position:absolute;left:9316;width:794;height:372">
              <v:imagedata r:id="rId7" o:title=""/>
            </v:shape>
            <v:rect id="_x0000_s1288" style="position:absolute;width:10224;height:3116" stroked="f"/>
            <v:line id="_x0000_s1287" style="position:absolute" from="6693,1531" to="6693,3572" strokeweight=".25pt"/>
            <v:line id="_x0000_s1286" style="position:absolute" from="2401,3572" to="2401,1531" strokeweight=".25pt"/>
            <v:shape id="_x0000_s1285" type="#_x0000_t75" style="position:absolute;left:9105;top:562;width:998;height:99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84" type="#_x0000_t202" style="position:absolute;top:570;width:1933;height:500" filled="f" stroked="f">
              <v:textbox inset="0,0,0,0">
                <w:txbxContent>
                  <w:p w:rsidR="00674871" w:rsidRDefault="00F17E0B">
                    <w:pPr>
                      <w:spacing w:before="30" w:line="177" w:lineRule="auto"/>
                      <w:ind w:firstLine="11"/>
                      <w:rPr>
                        <w:sz w:val="27"/>
                      </w:rPr>
                    </w:pPr>
                    <w:bookmarkStart w:id="0" w:name="Page_1"/>
                    <w:bookmarkStart w:id="1" w:name="For_the_week_ending_August_3,_2018"/>
                    <w:bookmarkStart w:id="2" w:name="F3Q-18_results:_modest_topline_beat_and_"/>
                    <w:bookmarkStart w:id="3" w:name="Apple_loses_second_place_spot_in_C2Q-18_"/>
                    <w:bookmarkStart w:id="4" w:name="Table_Title:_Companies_featured_(Compari"/>
                    <w:bookmarkEnd w:id="0"/>
                    <w:bookmarkEnd w:id="1"/>
                    <w:bookmarkEnd w:id="2"/>
                    <w:bookmarkEnd w:id="3"/>
                    <w:bookmarkEnd w:id="4"/>
                    <w:r>
                      <w:rPr>
                        <w:color w:val="0720B0"/>
                        <w:w w:val="105"/>
                        <w:sz w:val="27"/>
                      </w:rPr>
                      <w:t>Deutsche</w:t>
                    </w:r>
                    <w:r>
                      <w:rPr>
                        <w:color w:val="0720B0"/>
                        <w:spacing w:val="-21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color w:val="0720B0"/>
                        <w:w w:val="105"/>
                        <w:sz w:val="27"/>
                      </w:rPr>
                      <w:t xml:space="preserve">Bank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Research</w:t>
                    </w:r>
                  </w:p>
                </w:txbxContent>
              </v:textbox>
            </v:shape>
            <v:shape id="_x0000_s1283" type="#_x0000_t202" style="position:absolute;top:1509;width:2268;height:1180" filled="f" stroked="f">
              <v:textbox inset="0,0,0,0">
                <w:txbxContent>
                  <w:p w:rsidR="00674871" w:rsidRDefault="00F17E0B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North America</w:t>
                    </w:r>
                  </w:p>
                  <w:p w:rsidR="00674871" w:rsidRDefault="00F17E0B">
                    <w:pPr>
                      <w:spacing w:before="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United States</w:t>
                    </w:r>
                  </w:p>
                  <w:p w:rsidR="00674871" w:rsidRDefault="00F17E0B">
                    <w:pPr>
                      <w:spacing w:before="77"/>
                      <w:rPr>
                        <w:sz w:val="18"/>
                      </w:rPr>
                    </w:pPr>
                    <w:r>
                      <w:rPr>
                        <w:color w:val="0098DB"/>
                        <w:sz w:val="18"/>
                      </w:rPr>
                      <w:t>TMT</w:t>
                    </w:r>
                  </w:p>
                  <w:p w:rsidR="00674871" w:rsidRDefault="00F17E0B">
                    <w:pPr>
                      <w:spacing w:before="7" w:line="249" w:lineRule="auto"/>
                      <w:ind w:right="-1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IT Hardware and Supply Chain</w:t>
                    </w:r>
                  </w:p>
                </w:txbxContent>
              </v:textbox>
            </v:shape>
            <v:shape id="_x0000_s1282" type="#_x0000_t202" style="position:absolute;left:2585;top:1552;width:3377;height:1015" filled="f" stroked="f">
              <v:textbox inset="0,0,0,0">
                <w:txbxContent>
                  <w:p w:rsidR="00674871" w:rsidRDefault="00F17E0B">
                    <w:pPr>
                      <w:spacing w:line="174" w:lineRule="exact"/>
                      <w:ind w:left="33"/>
                    </w:pPr>
                    <w:r>
                      <w:rPr>
                        <w:color w:val="0098DB"/>
                        <w:w w:val="105"/>
                      </w:rPr>
                      <w:t>Industry</w:t>
                    </w:r>
                  </w:p>
                  <w:p w:rsidR="00674871" w:rsidRDefault="00F17E0B">
                    <w:pPr>
                      <w:spacing w:before="17" w:line="211" w:lineRule="auto"/>
                      <w:ind w:right="8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Scribner's Slice of Apple</w:t>
                    </w:r>
                  </w:p>
                </w:txbxContent>
              </v:textbox>
            </v:shape>
            <v:shape id="_x0000_s1281" type="#_x0000_t202" style="position:absolute;left:6955;top:1525;width:1384;height:435" filled="f" stroked="f">
              <v:textbox inset="0,0,0,0">
                <w:txbxContent>
                  <w:p w:rsidR="00674871" w:rsidRDefault="00F17E0B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Date</w:t>
                    </w:r>
                  </w:p>
                  <w:p w:rsidR="00674871" w:rsidRDefault="00F17E0B">
                    <w:pPr>
                      <w:spacing w:before="24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5 August 2018</w:t>
                    </w:r>
                  </w:p>
                </w:txbxContent>
              </v:textbox>
            </v:shape>
            <v:shape id="_x0000_s1280" type="#_x0000_t202" style="position:absolute;left:6955;top:2143;width:1284;height:280" filled="f" stroked="f">
              <v:textbox inset="0,0,0,0">
                <w:txbxContent>
                  <w:p w:rsidR="00674871" w:rsidRDefault="00F17E0B">
                    <w:pPr>
                      <w:spacing w:line="269" w:lineRule="exact"/>
                      <w:rPr>
                        <w:sz w:val="28"/>
                      </w:rPr>
                    </w:pPr>
                    <w:r>
                      <w:rPr>
                        <w:color w:val="0098DB"/>
                        <w:sz w:val="28"/>
                      </w:rPr>
                      <w:t>Periodical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74871" w:rsidRDefault="00F17E0B">
      <w:pPr>
        <w:spacing w:before="57"/>
        <w:ind w:left="107"/>
        <w:rPr>
          <w:sz w:val="36"/>
        </w:rPr>
      </w:pPr>
      <w:r>
        <w:rPr>
          <w:w w:val="105"/>
          <w:sz w:val="36"/>
        </w:rPr>
        <w:t>A weekly take on Apple news</w:t>
      </w:r>
    </w:p>
    <w:p w:rsidR="00674871" w:rsidRDefault="00674871">
      <w:pPr>
        <w:pStyle w:val="BodyText"/>
        <w:rPr>
          <w:sz w:val="20"/>
        </w:rPr>
      </w:pPr>
    </w:p>
    <w:p w:rsidR="00674871" w:rsidRDefault="00674871">
      <w:pPr>
        <w:pStyle w:val="BodyText"/>
        <w:spacing w:before="2"/>
        <w:rPr>
          <w:sz w:val="21"/>
        </w:rPr>
      </w:pPr>
    </w:p>
    <w:p w:rsidR="00674871" w:rsidRDefault="00F17E0B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77" style="width:335pt;height:.5pt;mso-position-horizontal-relative:char;mso-position-vertical-relative:line" coordsize="6700,10">
            <v:line id="_x0000_s1278" style="position:absolute" from="6695,5" to="5,5" strokeweight=".5pt"/>
            <w10:wrap type="none"/>
            <w10:anchorlock/>
          </v:group>
        </w:pict>
      </w:r>
    </w:p>
    <w:p w:rsidR="00674871" w:rsidRDefault="00674871">
      <w:pPr>
        <w:spacing w:line="20" w:lineRule="exact"/>
        <w:rPr>
          <w:sz w:val="2"/>
        </w:rPr>
        <w:sectPr w:rsidR="00674871">
          <w:type w:val="continuous"/>
          <w:pgSz w:w="11910" w:h="15840"/>
          <w:pgMar w:top="0" w:right="600" w:bottom="0" w:left="800" w:header="720" w:footer="720" w:gutter="0"/>
          <w:cols w:space="720"/>
        </w:sectPr>
      </w:pPr>
    </w:p>
    <w:p w:rsidR="00674871" w:rsidRDefault="00F17E0B">
      <w:pPr>
        <w:pStyle w:val="BodyText"/>
        <w:spacing w:before="68"/>
        <w:ind w:left="107"/>
      </w:pPr>
      <w:r>
        <w:rPr>
          <w:color w:val="0098DB"/>
          <w:w w:val="105"/>
        </w:rPr>
        <w:t>For the week ending August 3, 2018</w:t>
      </w:r>
    </w:p>
    <w:p w:rsidR="00674871" w:rsidRDefault="00F17E0B">
      <w:pPr>
        <w:pStyle w:val="BodyText"/>
        <w:spacing w:before="2" w:line="278" w:lineRule="auto"/>
        <w:ind w:left="107"/>
        <w:jc w:val="both"/>
      </w:pPr>
      <w:r>
        <w:rPr>
          <w:w w:val="105"/>
        </w:rPr>
        <w:t>Apple's June quarter earnings report, which helped drive Apple to a trillion dollar market cap this week, was the highlight of Apple-related news. In C2Q-18,</w:t>
      </w:r>
      <w:r>
        <w:rPr>
          <w:spacing w:val="-23"/>
          <w:w w:val="105"/>
        </w:rPr>
        <w:t xml:space="preserve"> </w:t>
      </w:r>
      <w:r>
        <w:rPr>
          <w:w w:val="105"/>
        </w:rPr>
        <w:t>Apple continu</w:t>
      </w:r>
      <w:r>
        <w:rPr>
          <w:w w:val="105"/>
        </w:rPr>
        <w:t>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better-than-expected</w:t>
      </w:r>
      <w:r>
        <w:rPr>
          <w:spacing w:val="-7"/>
          <w:w w:val="105"/>
        </w:rPr>
        <w:t xml:space="preserve"> </w:t>
      </w:r>
      <w:r>
        <w:rPr>
          <w:w w:val="105"/>
        </w:rPr>
        <w:t>iPhones</w:t>
      </w:r>
      <w:r>
        <w:rPr>
          <w:spacing w:val="-7"/>
          <w:w w:val="105"/>
        </w:rPr>
        <w:t xml:space="preserve"> </w:t>
      </w:r>
      <w:r>
        <w:rPr>
          <w:w w:val="105"/>
        </w:rPr>
        <w:t>sales,</w:t>
      </w:r>
      <w:r>
        <w:rPr>
          <w:spacing w:val="-7"/>
          <w:w w:val="105"/>
        </w:rPr>
        <w:t xml:space="preserve"> </w:t>
      </w:r>
      <w:r>
        <w:rPr>
          <w:w w:val="105"/>
        </w:rPr>
        <w:t>supported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higher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ASPs, and saw strong growth in Services and Wearables. Also of interest, IDC data showed iPhone moving into third place in a declining global C2Q-18 smartphone market and </w:t>
      </w:r>
      <w:r>
        <w:rPr>
          <w:spacing w:val="-3"/>
          <w:w w:val="105"/>
        </w:rPr>
        <w:t xml:space="preserve">iPad </w:t>
      </w:r>
      <w:r>
        <w:rPr>
          <w:w w:val="105"/>
        </w:rPr>
        <w:t xml:space="preserve">continuing to </w:t>
      </w:r>
      <w:r>
        <w:rPr>
          <w:w w:val="105"/>
        </w:rPr>
        <w:t>dominate the global tablet market, while C2Q-18 CIRP data placed Apple ﬁfth in a declining Chinese smartphone market. In addition,</w:t>
      </w:r>
      <w:r>
        <w:rPr>
          <w:spacing w:val="-11"/>
          <w:w w:val="105"/>
        </w:rPr>
        <w:t xml:space="preserve"> </w:t>
      </w:r>
      <w:r>
        <w:rPr>
          <w:w w:val="105"/>
        </w:rPr>
        <w:t>survey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suggests</w:t>
      </w:r>
      <w:r>
        <w:rPr>
          <w:spacing w:val="-11"/>
          <w:w w:val="105"/>
        </w:rPr>
        <w:t xml:space="preserve"> </w:t>
      </w:r>
      <w:r>
        <w:rPr>
          <w:w w:val="105"/>
        </w:rPr>
        <w:t>HomePod</w:t>
      </w:r>
      <w:r>
        <w:rPr>
          <w:spacing w:val="-11"/>
          <w:w w:val="105"/>
        </w:rPr>
        <w:t xml:space="preserve"> </w:t>
      </w:r>
      <w:r>
        <w:rPr>
          <w:w w:val="105"/>
        </w:rPr>
        <w:t>has</w:t>
      </w:r>
      <w:r>
        <w:rPr>
          <w:spacing w:val="-11"/>
          <w:w w:val="105"/>
        </w:rPr>
        <w:t xml:space="preserve"> </w:t>
      </w:r>
      <w:r>
        <w:rPr>
          <w:w w:val="105"/>
        </w:rPr>
        <w:t>6%</w:t>
      </w:r>
      <w:r>
        <w:rPr>
          <w:spacing w:val="-11"/>
          <w:w w:val="105"/>
        </w:rPr>
        <w:t xml:space="preserve"> </w:t>
      </w:r>
      <w:r>
        <w:rPr>
          <w:w w:val="105"/>
        </w:rPr>
        <w:t>share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U.S.</w:t>
      </w:r>
      <w:r>
        <w:rPr>
          <w:spacing w:val="-11"/>
          <w:w w:val="105"/>
        </w:rPr>
        <w:t xml:space="preserve"> </w:t>
      </w:r>
      <w:r>
        <w:rPr>
          <w:w w:val="105"/>
        </w:rPr>
        <w:t>smart</w:t>
      </w:r>
      <w:r>
        <w:rPr>
          <w:spacing w:val="-11"/>
          <w:w w:val="105"/>
        </w:rPr>
        <w:t xml:space="preserve"> </w:t>
      </w:r>
      <w:r>
        <w:rPr>
          <w:w w:val="105"/>
        </w:rPr>
        <w:t>speaker market, Apple's 10Q warns of tariﬀ-related risks, Apple i</w:t>
      </w:r>
      <w:r>
        <w:rPr>
          <w:w w:val="105"/>
        </w:rPr>
        <w:t>s looking to partner with Chinese</w:t>
      </w:r>
      <w:r>
        <w:rPr>
          <w:spacing w:val="-5"/>
          <w:w w:val="105"/>
        </w:rPr>
        <w:t xml:space="preserve"> </w:t>
      </w:r>
      <w:r>
        <w:rPr>
          <w:w w:val="105"/>
        </w:rPr>
        <w:t>telecoms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reduce</w:t>
      </w:r>
      <w:r>
        <w:rPr>
          <w:spacing w:val="-5"/>
          <w:w w:val="105"/>
        </w:rPr>
        <w:t xml:space="preserve"> </w:t>
      </w:r>
      <w:r>
        <w:rPr>
          <w:w w:val="105"/>
        </w:rPr>
        <w:t>spam,</w:t>
      </w:r>
      <w:r>
        <w:rPr>
          <w:spacing w:val="-5"/>
          <w:w w:val="105"/>
        </w:rPr>
        <w:t xml:space="preserve"> </w:t>
      </w:r>
      <w:r>
        <w:rPr>
          <w:w w:val="105"/>
        </w:rPr>
        <w:t>Apple</w:t>
      </w:r>
      <w:r>
        <w:rPr>
          <w:spacing w:val="-5"/>
          <w:w w:val="105"/>
        </w:rPr>
        <w:t xml:space="preserve"> </w:t>
      </w:r>
      <w:r>
        <w:rPr>
          <w:w w:val="105"/>
        </w:rPr>
        <w:t>has</w:t>
      </w:r>
      <w:r>
        <w:rPr>
          <w:spacing w:val="-5"/>
          <w:w w:val="105"/>
        </w:rPr>
        <w:t xml:space="preserve"> </w:t>
      </w:r>
      <w:r>
        <w:rPr>
          <w:w w:val="105"/>
        </w:rPr>
        <w:t>been</w:t>
      </w:r>
      <w:r>
        <w:rPr>
          <w:spacing w:val="-5"/>
          <w:w w:val="105"/>
        </w:rPr>
        <w:t xml:space="preserve"> </w:t>
      </w:r>
      <w:r>
        <w:rPr>
          <w:w w:val="105"/>
        </w:rPr>
        <w:t>ordered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pay</w:t>
      </w:r>
      <w:r>
        <w:rPr>
          <w:spacing w:val="-5"/>
          <w:w w:val="105"/>
        </w:rPr>
        <w:t xml:space="preserve"> </w:t>
      </w:r>
      <w:r>
        <w:rPr>
          <w:w w:val="105"/>
        </w:rPr>
        <w:t>WiLan</w:t>
      </w:r>
      <w:r>
        <w:rPr>
          <w:spacing w:val="-5"/>
          <w:w w:val="105"/>
        </w:rPr>
        <w:t xml:space="preserve"> </w:t>
      </w:r>
      <w:r>
        <w:rPr>
          <w:w w:val="105"/>
        </w:rPr>
        <w:t>$145M for a patent infringement, and South Korea plans to start taxing</w:t>
      </w:r>
      <w:r>
        <w:rPr>
          <w:spacing w:val="42"/>
          <w:w w:val="105"/>
        </w:rPr>
        <w:t xml:space="preserve"> </w:t>
      </w:r>
      <w:r>
        <w:rPr>
          <w:w w:val="105"/>
        </w:rPr>
        <w:t>Apple.</w:t>
      </w:r>
    </w:p>
    <w:p w:rsidR="00674871" w:rsidRDefault="00674871">
      <w:pPr>
        <w:pStyle w:val="BodyText"/>
      </w:pPr>
    </w:p>
    <w:p w:rsidR="00674871" w:rsidRDefault="00674871">
      <w:pPr>
        <w:pStyle w:val="BodyText"/>
        <w:spacing w:before="1"/>
        <w:rPr>
          <w:sz w:val="14"/>
        </w:rPr>
      </w:pPr>
    </w:p>
    <w:p w:rsidR="00674871" w:rsidRDefault="00F17E0B">
      <w:pPr>
        <w:pStyle w:val="BodyText"/>
        <w:ind w:left="107"/>
      </w:pPr>
      <w:r>
        <w:rPr>
          <w:color w:val="0098DB"/>
          <w:w w:val="105"/>
        </w:rPr>
        <w:t>F3Q-18 results: modest topline beat and higher guide</w:t>
      </w:r>
    </w:p>
    <w:p w:rsidR="00674871" w:rsidRDefault="00F17E0B">
      <w:pPr>
        <w:pStyle w:val="BodyText"/>
        <w:spacing w:before="2" w:line="278" w:lineRule="auto"/>
        <w:ind w:left="107"/>
        <w:jc w:val="both"/>
      </w:pPr>
      <w:r>
        <w:rPr>
          <w:w w:val="105"/>
        </w:rPr>
        <w:t>Apple reported better-than-expected F3Q-18 with sales upside driven by</w:t>
      </w:r>
      <w:r>
        <w:rPr>
          <w:spacing w:val="-25"/>
          <w:w w:val="105"/>
        </w:rPr>
        <w:t xml:space="preserve"> </w:t>
      </w:r>
      <w:r>
        <w:rPr>
          <w:w w:val="105"/>
        </w:rPr>
        <w:t>iPhone, Services, and Wearables. While sales beat, iPhone unit growth of just 1% Y/Y remained lackluster, as iPhone sales upside continues to come from the reset higher in ASPs. Apple M</w:t>
      </w:r>
      <w:r>
        <w:rPr>
          <w:w w:val="105"/>
        </w:rPr>
        <w:t xml:space="preserve">usic and iCloud services grew by 50% </w:t>
      </w:r>
      <w:r>
        <w:rPr>
          <w:spacing w:val="-5"/>
          <w:w w:val="105"/>
        </w:rPr>
        <w:t xml:space="preserve">Y/Y, </w:t>
      </w:r>
      <w:r>
        <w:rPr>
          <w:w w:val="105"/>
        </w:rPr>
        <w:t xml:space="preserve">while Apple </w:t>
      </w:r>
      <w:r>
        <w:rPr>
          <w:spacing w:val="-6"/>
          <w:w w:val="105"/>
        </w:rPr>
        <w:t>Pay,</w:t>
      </w:r>
      <w:r>
        <w:rPr>
          <w:spacing w:val="-4"/>
          <w:w w:val="105"/>
        </w:rPr>
        <w:t xml:space="preserve"> </w:t>
      </w:r>
      <w:r>
        <w:rPr>
          <w:w w:val="105"/>
        </w:rPr>
        <w:t>Apple</w:t>
      </w:r>
      <w:r>
        <w:rPr>
          <w:spacing w:val="-4"/>
          <w:w w:val="105"/>
        </w:rPr>
        <w:t xml:space="preserve"> </w:t>
      </w:r>
      <w:r>
        <w:rPr>
          <w:w w:val="105"/>
        </w:rPr>
        <w:t>Care,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App</w:t>
      </w:r>
      <w:r>
        <w:rPr>
          <w:spacing w:val="-4"/>
          <w:w w:val="105"/>
        </w:rPr>
        <w:t xml:space="preserve"> </w:t>
      </w:r>
      <w:r>
        <w:rPr>
          <w:w w:val="105"/>
        </w:rPr>
        <w:t>Store</w:t>
      </w:r>
      <w:r>
        <w:rPr>
          <w:spacing w:val="-4"/>
          <w:w w:val="105"/>
        </w:rPr>
        <w:t xml:space="preserve"> </w:t>
      </w:r>
      <w:r>
        <w:rPr>
          <w:w w:val="105"/>
        </w:rPr>
        <w:t>sales</w:t>
      </w:r>
      <w:r>
        <w:rPr>
          <w:spacing w:val="-4"/>
          <w:w w:val="105"/>
        </w:rPr>
        <w:t xml:space="preserve"> </w:t>
      </w:r>
      <w:r>
        <w:rPr>
          <w:w w:val="105"/>
        </w:rPr>
        <w:t>were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4"/>
          <w:w w:val="105"/>
        </w:rPr>
        <w:t xml:space="preserve"> </w:t>
      </w:r>
      <w:r>
        <w:rPr>
          <w:w w:val="105"/>
        </w:rPr>
        <w:t>"record"</w:t>
      </w:r>
      <w:r>
        <w:rPr>
          <w:spacing w:val="-4"/>
          <w:w w:val="105"/>
        </w:rPr>
        <w:t xml:space="preserve"> </w:t>
      </w:r>
      <w:r>
        <w:rPr>
          <w:w w:val="105"/>
        </w:rPr>
        <w:t>levels.</w:t>
      </w:r>
      <w:r>
        <w:rPr>
          <w:spacing w:val="-4"/>
          <w:w w:val="105"/>
        </w:rPr>
        <w:t xml:space="preserve"> </w:t>
      </w:r>
      <w:r>
        <w:rPr>
          <w:w w:val="105"/>
        </w:rPr>
        <w:t>Mid-40%</w:t>
      </w:r>
      <w:r>
        <w:rPr>
          <w:spacing w:val="-4"/>
          <w:w w:val="105"/>
        </w:rPr>
        <w:t xml:space="preserve"> </w:t>
      </w:r>
      <w:r>
        <w:rPr>
          <w:w w:val="105"/>
        </w:rPr>
        <w:t>growth</w:t>
      </w:r>
      <w:r>
        <w:rPr>
          <w:spacing w:val="-4"/>
          <w:w w:val="105"/>
        </w:rPr>
        <w:t xml:space="preserve"> </w:t>
      </w:r>
      <w:r>
        <w:rPr>
          <w:w w:val="105"/>
        </w:rPr>
        <w:t>in Apple Watch and robust demand for AirPods and Beats headphones</w:t>
      </w:r>
      <w:r>
        <w:rPr>
          <w:spacing w:val="-13"/>
          <w:w w:val="105"/>
        </w:rPr>
        <w:t xml:space="preserve"> </w:t>
      </w:r>
      <w:r>
        <w:rPr>
          <w:w w:val="105"/>
        </w:rPr>
        <w:t>contributed to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acceleration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Wearables</w:t>
      </w:r>
      <w:r>
        <w:rPr>
          <w:spacing w:val="-10"/>
          <w:w w:val="105"/>
        </w:rPr>
        <w:t xml:space="preserve"> </w:t>
      </w:r>
      <w:r>
        <w:rPr>
          <w:w w:val="105"/>
        </w:rPr>
        <w:t>growth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60%</w:t>
      </w:r>
      <w:r>
        <w:rPr>
          <w:spacing w:val="-10"/>
          <w:w w:val="105"/>
        </w:rPr>
        <w:t xml:space="preserve"> </w:t>
      </w:r>
      <w:r>
        <w:rPr>
          <w:spacing w:val="-5"/>
          <w:w w:val="105"/>
        </w:rPr>
        <w:t>Y/Y,</w:t>
      </w:r>
      <w:r>
        <w:rPr>
          <w:spacing w:val="-10"/>
          <w:w w:val="105"/>
        </w:rPr>
        <w:t xml:space="preserve"> </w:t>
      </w:r>
      <w:r>
        <w:rPr>
          <w:w w:val="105"/>
        </w:rPr>
        <w:t>up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50%</w:t>
      </w:r>
      <w:r>
        <w:rPr>
          <w:spacing w:val="-10"/>
          <w:w w:val="105"/>
        </w:rPr>
        <w:t xml:space="preserve"> </w:t>
      </w:r>
      <w:r>
        <w:rPr>
          <w:w w:val="105"/>
        </w:rPr>
        <w:t>last</w:t>
      </w:r>
      <w:r>
        <w:rPr>
          <w:spacing w:val="-10"/>
          <w:w w:val="105"/>
        </w:rPr>
        <w:t xml:space="preserve"> </w:t>
      </w:r>
      <w:r>
        <w:rPr>
          <w:w w:val="105"/>
        </w:rPr>
        <w:t>quarter.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The company also recorded 19% Y/Y growth in China sales, the fourth consecutive quarter of double-digit growth in the region. Guidance for F4Q-18 sales was modestly ahead of the Street. ( </w:t>
      </w:r>
      <w:hyperlink r:id="rId9">
        <w:r>
          <w:rPr>
            <w:color w:val="0000FF"/>
            <w:w w:val="105"/>
            <w:u w:val="single" w:color="0000FF"/>
          </w:rPr>
          <w:t>Link</w:t>
        </w:r>
        <w:r>
          <w:rPr>
            <w:color w:val="0000FF"/>
            <w:spacing w:val="-10"/>
            <w:w w:val="105"/>
          </w:rPr>
          <w:t xml:space="preserve"> </w:t>
        </w:r>
      </w:hyperlink>
      <w:r>
        <w:rPr>
          <w:w w:val="105"/>
        </w:rPr>
        <w:t>)</w:t>
      </w:r>
    </w:p>
    <w:p w:rsidR="00674871" w:rsidRDefault="00674871">
      <w:pPr>
        <w:pStyle w:val="BodyText"/>
        <w:spacing w:before="7"/>
        <w:rPr>
          <w:sz w:val="19"/>
        </w:rPr>
      </w:pPr>
    </w:p>
    <w:p w:rsidR="00674871" w:rsidRDefault="00F17E0B">
      <w:pPr>
        <w:pStyle w:val="BodyText"/>
        <w:spacing w:line="261" w:lineRule="auto"/>
        <w:ind w:left="107"/>
      </w:pPr>
      <w:r>
        <w:rPr>
          <w:color w:val="0098DB"/>
          <w:w w:val="105"/>
        </w:rPr>
        <w:t>Apple loses second place spot in C2Q-18 wo</w:t>
      </w:r>
      <w:r>
        <w:rPr>
          <w:color w:val="0098DB"/>
          <w:w w:val="105"/>
        </w:rPr>
        <w:t xml:space="preserve">rldwide smartphone market </w:t>
      </w:r>
      <w:r>
        <w:rPr>
          <w:w w:val="105"/>
        </w:rPr>
        <w:t xml:space="preserve">Worldwide smartphone shipments reached 342M units in C2Q-18, and declined by 2% </w:t>
      </w:r>
      <w:r>
        <w:rPr>
          <w:spacing w:val="-5"/>
          <w:w w:val="105"/>
        </w:rPr>
        <w:t xml:space="preserve">Y/Y, </w:t>
      </w:r>
      <w:r>
        <w:rPr>
          <w:w w:val="105"/>
        </w:rPr>
        <w:t>according to preliminary IDC data. Apple moved from second to third</w:t>
      </w:r>
    </w:p>
    <w:p w:rsidR="00674871" w:rsidRDefault="00F17E0B">
      <w:pPr>
        <w:pStyle w:val="BodyText"/>
        <w:spacing w:before="15" w:line="278" w:lineRule="auto"/>
        <w:ind w:left="107" w:right="-5"/>
      </w:pPr>
      <w:r>
        <w:rPr>
          <w:w w:val="105"/>
        </w:rPr>
        <w:t>place in the market with 12% share, and was displaced by Huawei who came in s</w:t>
      </w:r>
      <w:r>
        <w:rPr>
          <w:w w:val="105"/>
        </w:rPr>
        <w:t>econd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market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16%</w:t>
      </w:r>
      <w:r>
        <w:rPr>
          <w:spacing w:val="-6"/>
          <w:w w:val="105"/>
        </w:rPr>
        <w:t xml:space="preserve"> </w:t>
      </w:r>
      <w:r>
        <w:rPr>
          <w:w w:val="105"/>
        </w:rPr>
        <w:t>share.</w:t>
      </w:r>
      <w:r>
        <w:rPr>
          <w:spacing w:val="-6"/>
          <w:w w:val="105"/>
        </w:rPr>
        <w:t xml:space="preserve"> </w:t>
      </w:r>
      <w:r>
        <w:rPr>
          <w:w w:val="105"/>
        </w:rPr>
        <w:t>Apple</w:t>
      </w:r>
      <w:r>
        <w:rPr>
          <w:spacing w:val="-6"/>
          <w:w w:val="105"/>
        </w:rPr>
        <w:t xml:space="preserve"> </w:t>
      </w:r>
      <w:r>
        <w:rPr>
          <w:w w:val="105"/>
        </w:rPr>
        <w:t>gained</w:t>
      </w:r>
      <w:r>
        <w:rPr>
          <w:spacing w:val="-6"/>
          <w:w w:val="105"/>
        </w:rPr>
        <w:t xml:space="preserve"> </w:t>
      </w:r>
      <w:r>
        <w:rPr>
          <w:w w:val="105"/>
        </w:rPr>
        <w:t>30bps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Y/Y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units grew by 1% </w:t>
      </w:r>
      <w:r>
        <w:rPr>
          <w:spacing w:val="-5"/>
          <w:w w:val="105"/>
        </w:rPr>
        <w:t xml:space="preserve">Y/Y, </w:t>
      </w:r>
      <w:r>
        <w:rPr>
          <w:w w:val="105"/>
        </w:rPr>
        <w:t xml:space="preserve">while Huawei's share increased by 5ppt Y/Y and units grew by 41% </w:t>
      </w:r>
      <w:r>
        <w:rPr>
          <w:spacing w:val="-5"/>
          <w:w w:val="105"/>
        </w:rPr>
        <w:t xml:space="preserve">Y/Y. </w:t>
      </w:r>
      <w:r>
        <w:rPr>
          <w:w w:val="105"/>
        </w:rPr>
        <w:t>Samsung remained the market leader with 21% market share, despite a 10% Y/Y decline in shipm</w:t>
      </w:r>
      <w:r>
        <w:rPr>
          <w:w w:val="105"/>
        </w:rPr>
        <w:t>ents. (ht</w:t>
      </w:r>
      <w:hyperlink r:id="rId10">
        <w:r>
          <w:rPr>
            <w:w w:val="105"/>
          </w:rPr>
          <w:t xml:space="preserve">tps://www.idc.com/getdoc.jsp?containerId=prUS44188018 </w:t>
        </w:r>
        <w:r>
          <w:rPr>
            <w:spacing w:val="13"/>
            <w:w w:val="105"/>
          </w:rPr>
          <w:t xml:space="preserve"> </w:t>
        </w:r>
      </w:hyperlink>
      <w:r>
        <w:rPr>
          <w:w w:val="105"/>
        </w:rPr>
        <w:t>)</w:t>
      </w:r>
    </w:p>
    <w:p w:rsidR="00674871" w:rsidRDefault="00674871">
      <w:pPr>
        <w:pStyle w:val="BodyText"/>
        <w:spacing w:before="6"/>
        <w:rPr>
          <w:sz w:val="19"/>
        </w:rPr>
      </w:pPr>
    </w:p>
    <w:p w:rsidR="00674871" w:rsidRDefault="00F17E0B">
      <w:pPr>
        <w:pStyle w:val="BodyText"/>
        <w:ind w:left="107"/>
      </w:pPr>
      <w:r>
        <w:rPr>
          <w:color w:val="0098DB"/>
          <w:w w:val="105"/>
        </w:rPr>
        <w:t>iPad gains share in declining C2Q-18 tablet market</w:t>
      </w:r>
    </w:p>
    <w:p w:rsidR="00674871" w:rsidRDefault="00F17E0B">
      <w:pPr>
        <w:pStyle w:val="BodyText"/>
        <w:spacing w:before="2" w:line="278" w:lineRule="auto"/>
        <w:ind w:left="107" w:right="-2"/>
      </w:pPr>
      <w:r>
        <w:rPr>
          <w:w w:val="105"/>
        </w:rPr>
        <w:t xml:space="preserve">C2Q-18 worldwide tablet shipments of 30M fell by 14% </w:t>
      </w:r>
      <w:r>
        <w:rPr>
          <w:spacing w:val="-5"/>
          <w:w w:val="105"/>
        </w:rPr>
        <w:t xml:space="preserve">Y/Y, </w:t>
      </w:r>
      <w:r>
        <w:rPr>
          <w:w w:val="105"/>
        </w:rPr>
        <w:t>accord</w:t>
      </w:r>
      <w:r>
        <w:rPr>
          <w:w w:val="105"/>
        </w:rPr>
        <w:t>ing to IDC. Apple</w:t>
      </w:r>
      <w:r>
        <w:rPr>
          <w:spacing w:val="-16"/>
          <w:w w:val="105"/>
        </w:rPr>
        <w:t xml:space="preserve"> </w:t>
      </w:r>
      <w:r>
        <w:rPr>
          <w:w w:val="105"/>
        </w:rPr>
        <w:t>remained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market</w:t>
      </w:r>
      <w:r>
        <w:rPr>
          <w:spacing w:val="-16"/>
          <w:w w:val="105"/>
        </w:rPr>
        <w:t xml:space="preserve"> </w:t>
      </w:r>
      <w:r>
        <w:rPr>
          <w:w w:val="105"/>
        </w:rPr>
        <w:t>leader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35%</w:t>
      </w:r>
      <w:r>
        <w:rPr>
          <w:spacing w:val="-16"/>
          <w:w w:val="105"/>
        </w:rPr>
        <w:t xml:space="preserve"> </w:t>
      </w:r>
      <w:r>
        <w:rPr>
          <w:w w:val="105"/>
        </w:rPr>
        <w:t>market</w:t>
      </w:r>
      <w:r>
        <w:rPr>
          <w:spacing w:val="-16"/>
          <w:w w:val="105"/>
        </w:rPr>
        <w:t xml:space="preserve"> </w:t>
      </w:r>
      <w:r>
        <w:rPr>
          <w:w w:val="105"/>
        </w:rPr>
        <w:t>share,</w:t>
      </w:r>
      <w:r>
        <w:rPr>
          <w:spacing w:val="-16"/>
          <w:w w:val="105"/>
        </w:rPr>
        <w:t xml:space="preserve"> </w:t>
      </w:r>
      <w:r>
        <w:rPr>
          <w:w w:val="105"/>
        </w:rPr>
        <w:t>up</w:t>
      </w:r>
      <w:r>
        <w:rPr>
          <w:spacing w:val="-16"/>
          <w:w w:val="105"/>
        </w:rPr>
        <w:t xml:space="preserve"> </w:t>
      </w:r>
      <w:r>
        <w:rPr>
          <w:w w:val="105"/>
        </w:rPr>
        <w:t>5ppts</w:t>
      </w:r>
      <w:r>
        <w:rPr>
          <w:spacing w:val="-16"/>
          <w:w w:val="105"/>
        </w:rPr>
        <w:t xml:space="preserve"> </w:t>
      </w:r>
      <w:r>
        <w:rPr>
          <w:spacing w:val="-5"/>
          <w:w w:val="105"/>
        </w:rPr>
        <w:t>Y/Y.</w:t>
      </w:r>
      <w:r>
        <w:rPr>
          <w:spacing w:val="-16"/>
          <w:w w:val="105"/>
        </w:rPr>
        <w:t xml:space="preserve"> </w:t>
      </w:r>
      <w:r>
        <w:rPr>
          <w:w w:val="105"/>
        </w:rPr>
        <w:t>Samsung</w:t>
      </w:r>
    </w:p>
    <w:p w:rsidR="00674871" w:rsidRDefault="00F17E0B">
      <w:pPr>
        <w:spacing w:line="139" w:lineRule="exact"/>
        <w:ind w:left="107"/>
        <w:rPr>
          <w:sz w:val="14"/>
        </w:rPr>
      </w:pPr>
      <w:r>
        <w:br w:type="column"/>
      </w:r>
      <w:hyperlink r:id="rId11">
        <w:r>
          <w:rPr>
            <w:color w:val="0098DB"/>
            <w:w w:val="105"/>
            <w:sz w:val="14"/>
          </w:rPr>
          <w:t>Sherri Scribner</w:t>
        </w:r>
      </w:hyperlink>
    </w:p>
    <w:p w:rsidR="00674871" w:rsidRDefault="00F17E0B">
      <w:pPr>
        <w:spacing w:before="93"/>
        <w:ind w:left="107"/>
        <w:rPr>
          <w:sz w:val="14"/>
        </w:rPr>
      </w:pPr>
      <w:r>
        <w:rPr>
          <w:w w:val="105"/>
          <w:sz w:val="14"/>
        </w:rPr>
        <w:t>Research Analyst</w:t>
      </w:r>
    </w:p>
    <w:p w:rsidR="00674871" w:rsidRDefault="00F17E0B">
      <w:pPr>
        <w:spacing w:before="93"/>
        <w:ind w:left="107"/>
        <w:rPr>
          <w:sz w:val="14"/>
        </w:rPr>
      </w:pPr>
      <w:r>
        <w:rPr>
          <w:w w:val="105"/>
          <w:sz w:val="14"/>
        </w:rPr>
        <w:t>+1-212-250-5734</w:t>
      </w:r>
    </w:p>
    <w:p w:rsidR="00674871" w:rsidRDefault="00674871">
      <w:pPr>
        <w:pStyle w:val="BodyText"/>
        <w:spacing w:before="7"/>
        <w:rPr>
          <w:sz w:val="20"/>
        </w:rPr>
      </w:pPr>
    </w:p>
    <w:p w:rsidR="00674871" w:rsidRDefault="00F17E0B">
      <w:pPr>
        <w:spacing w:line="379" w:lineRule="auto"/>
        <w:ind w:left="107" w:right="2259"/>
        <w:rPr>
          <w:sz w:val="14"/>
        </w:rPr>
      </w:pPr>
      <w:hyperlink r:id="rId12">
        <w:r>
          <w:rPr>
            <w:color w:val="0098DB"/>
            <w:w w:val="105"/>
            <w:sz w:val="14"/>
          </w:rPr>
          <w:t>Adrienne Colby</w:t>
        </w:r>
      </w:hyperlink>
      <w:r>
        <w:rPr>
          <w:color w:val="0098DB"/>
          <w:w w:val="105"/>
          <w:sz w:val="14"/>
        </w:rPr>
        <w:t xml:space="preserve"> </w:t>
      </w:r>
      <w:r>
        <w:rPr>
          <w:w w:val="105"/>
          <w:sz w:val="14"/>
        </w:rPr>
        <w:t>Associate Analyst</w:t>
      </w:r>
    </w:p>
    <w:p w:rsidR="00674871" w:rsidRDefault="00F17E0B">
      <w:pPr>
        <w:spacing w:before="2"/>
        <w:ind w:left="107"/>
        <w:rPr>
          <w:sz w:val="14"/>
        </w:rPr>
      </w:pPr>
      <w:r>
        <w:rPr>
          <w:w w:val="105"/>
          <w:sz w:val="14"/>
        </w:rPr>
        <w:t>+1-212-250-0948</w:t>
      </w:r>
    </w:p>
    <w:p w:rsidR="00674871" w:rsidRDefault="00674871">
      <w:pPr>
        <w:pStyle w:val="BodyText"/>
        <w:spacing w:before="7"/>
        <w:rPr>
          <w:sz w:val="20"/>
        </w:rPr>
      </w:pPr>
    </w:p>
    <w:p w:rsidR="00674871" w:rsidRDefault="00F17E0B">
      <w:pPr>
        <w:spacing w:line="379" w:lineRule="auto"/>
        <w:ind w:left="107" w:right="1654"/>
        <w:rPr>
          <w:sz w:val="14"/>
        </w:rPr>
      </w:pPr>
      <w:hyperlink r:id="rId13">
        <w:r>
          <w:rPr>
            <w:color w:val="0098DB"/>
            <w:w w:val="105"/>
            <w:sz w:val="14"/>
          </w:rPr>
          <w:t>Jeﬀrey Rand, CFA</w:t>
        </w:r>
      </w:hyperlink>
      <w:r>
        <w:rPr>
          <w:color w:val="0098DB"/>
          <w:w w:val="105"/>
          <w:sz w:val="14"/>
        </w:rPr>
        <w:t xml:space="preserve"> </w:t>
      </w:r>
      <w:r>
        <w:rPr>
          <w:sz w:val="14"/>
        </w:rPr>
        <w:t>Research Associate</w:t>
      </w:r>
    </w:p>
    <w:p w:rsidR="00674871" w:rsidRDefault="00F17E0B">
      <w:pPr>
        <w:spacing w:before="2"/>
        <w:ind w:left="107"/>
        <w:rPr>
          <w:sz w:val="14"/>
        </w:rPr>
      </w:pPr>
      <w:r>
        <w:rPr>
          <w:w w:val="105"/>
          <w:sz w:val="14"/>
        </w:rPr>
        <w:t>+1-212-250-0639</w:t>
      </w:r>
    </w:p>
    <w:p w:rsidR="00674871" w:rsidRDefault="00F17E0B">
      <w:pPr>
        <w:pStyle w:val="BodyText"/>
        <w:spacing w:before="8"/>
        <w:rPr>
          <w:sz w:val="19"/>
        </w:rPr>
      </w:pPr>
      <w:r>
        <w:pict>
          <v:group id="_x0000_s1270" style="position:absolute;margin-left:393pt;margin-top:13.3pt;width:158.95pt;height:10.85pt;z-index:1216;mso-wrap-distance-left:0;mso-wrap-distance-right:0;mso-position-horizontal-relative:page" coordorigin="7860,266" coordsize="3179,217">
            <v:line id="_x0000_s1276" style="position:absolute" from="7865,276" to="9571,276" strokecolor="#0098db" strokeweight=".5pt"/>
            <v:line id="_x0000_s1275" style="position:absolute" from="7870,271" to="7870,478" strokecolor="#0098db" strokeweight=".5pt"/>
            <v:line id="_x0000_s1274" style="position:absolute" from="9571,276" to="10058,276" strokecolor="#0098db" strokeweight=".5pt"/>
            <v:line id="_x0000_s1273" style="position:absolute" from="10058,276" to="10546,276" strokecolor="#0098db" strokeweight=".5pt"/>
            <v:line id="_x0000_s1272" style="position:absolute" from="10546,276" to="11034,276" strokecolor="#0098db" strokeweight=".5pt"/>
            <v:shape id="_x0000_s1271" type="#_x0000_t202" style="position:absolute;left:7860;top:266;width:3179;height:217" filled="f" stroked="f">
              <v:textbox inset="0,0,0,0">
                <w:txbxContent>
                  <w:p w:rsidR="00674871" w:rsidRDefault="00F17E0B">
                    <w:pPr>
                      <w:spacing w:before="31"/>
                      <w:ind w:left="37"/>
                      <w:rPr>
                        <w:sz w:val="14"/>
                      </w:rPr>
                    </w:pPr>
                    <w:r>
                      <w:rPr>
                        <w:color w:val="0098DB"/>
                        <w:w w:val="105"/>
                        <w:sz w:val="14"/>
                      </w:rPr>
                      <w:t>Companies featured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4871" w:rsidRDefault="00F17E0B">
      <w:pPr>
        <w:tabs>
          <w:tab w:val="left" w:pos="2963"/>
        </w:tabs>
        <w:spacing w:before="10"/>
        <w:ind w:left="192"/>
        <w:jc w:val="both"/>
        <w:rPr>
          <w:sz w:val="14"/>
        </w:rPr>
      </w:pPr>
      <w:r>
        <w:rPr>
          <w:w w:val="105"/>
          <w:sz w:val="14"/>
        </w:rPr>
        <w:t>Apple</w:t>
      </w:r>
      <w:r>
        <w:rPr>
          <w:spacing w:val="-14"/>
          <w:w w:val="105"/>
          <w:sz w:val="14"/>
        </w:rPr>
        <w:t xml:space="preserve"> </w:t>
      </w:r>
      <w:r>
        <w:rPr>
          <w:w w:val="105"/>
          <w:sz w:val="14"/>
        </w:rPr>
        <w:t>Inc.</w:t>
      </w:r>
      <w:r>
        <w:rPr>
          <w:spacing w:val="-14"/>
          <w:w w:val="105"/>
          <w:sz w:val="14"/>
        </w:rPr>
        <w:t xml:space="preserve"> </w:t>
      </w:r>
      <w:r>
        <w:rPr>
          <w:w w:val="105"/>
          <w:sz w:val="14"/>
        </w:rPr>
        <w:t>(AAPL.OQ),USD207.39</w:t>
      </w:r>
      <w:r>
        <w:rPr>
          <w:w w:val="105"/>
          <w:sz w:val="14"/>
        </w:rPr>
        <w:tab/>
        <w:t>Hold</w:t>
      </w:r>
    </w:p>
    <w:p w:rsidR="00674871" w:rsidRDefault="00F17E0B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61" style="width:158.7pt;height:.5pt;mso-position-horizontal-relative:char;mso-position-vertical-relative:line" coordsize="3174,10">
            <v:line id="_x0000_s1269" style="position:absolute" from="1706,5" to="5,5" strokecolor="#ccc" strokeweight=".5pt"/>
            <v:line id="_x0000_s1268" style="position:absolute" from="2193,5" to="1706,5" strokecolor="#ccc" strokeweight=".5pt"/>
            <v:line id="_x0000_s1267" style="position:absolute" from="2681,5" to="2193,5" strokecolor="#ccc" strokeweight=".5pt"/>
            <v:line id="_x0000_s1266" style="position:absolute" from="3168,5" to="2681,5" strokecolor="#ccc" strokeweight=".5pt"/>
            <v:line id="_x0000_s1265" style="position:absolute" from="5,5" to="1706,5" strokecolor="#ccc" strokeweight=".5pt"/>
            <v:line id="_x0000_s1264" style="position:absolute" from="1706,5" to="2193,5" strokecolor="#ccc" strokeweight=".5pt"/>
            <v:line id="_x0000_s1263" style="position:absolute" from="2193,5" to="2681,5" strokecolor="#ccc" strokeweight=".5pt"/>
            <v:line id="_x0000_s1262" style="position:absolute" from="2681,5" to="3168,5" strokecolor="#ccc" strokeweight=".5pt"/>
            <w10:wrap type="none"/>
            <w10:anchorlock/>
          </v:group>
        </w:pict>
      </w:r>
    </w:p>
    <w:p w:rsidR="00674871" w:rsidRDefault="00F17E0B">
      <w:pPr>
        <w:spacing w:before="53"/>
        <w:ind w:left="1870"/>
        <w:rPr>
          <w:sz w:val="14"/>
        </w:rPr>
      </w:pPr>
      <w:r>
        <w:rPr>
          <w:sz w:val="14"/>
        </w:rPr>
        <w:t>2017A   2018E 2019E</w:t>
      </w:r>
    </w:p>
    <w:p w:rsidR="00674871" w:rsidRDefault="00F17E0B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2" style="width:158.7pt;height:.5pt;mso-position-horizontal-relative:char;mso-position-vertical-relative:line" coordsize="3174,10">
            <v:line id="_x0000_s1260" style="position:absolute" from="1706,5" to="5,5" strokecolor="#ccc" strokeweight=".5pt"/>
            <v:line id="_x0000_s1259" style="position:absolute" from="2193,5" to="1706,5" strokecolor="#ccc" strokeweight=".5pt"/>
            <v:line id="_x0000_s1258" style="position:absolute" from="2681,5" to="2193,5" strokecolor="#ccc" strokeweight=".5pt"/>
            <v:line id="_x0000_s1257" style="position:absolute" from="3168,5" to="2681,5" strokecolor="#ccc" strokeweight=".5pt"/>
            <v:line id="_x0000_s1256" style="position:absolute" from="5,5" to="1706,5" strokecolor="#ccc" strokeweight=".5pt"/>
            <v:line id="_x0000_s1255" style="position:absolute" from="1706,5" to="2193,5" strokecolor="#ccc" strokeweight=".5pt"/>
            <v:line id="_x0000_s1254" style="position:absolute" from="2193,5" to="2681,5" strokecolor="#ccc" strokeweight=".5pt"/>
            <v:line id="_x0000_s1253" style="position:absolute" from="2681,5" to="3168,5" strokecolor="#ccc" strokeweight=".5pt"/>
            <w10:wrap type="none"/>
            <w10:anchorlock/>
          </v:group>
        </w:pict>
      </w:r>
    </w:p>
    <w:p w:rsidR="00674871" w:rsidRDefault="00F17E0B">
      <w:pPr>
        <w:tabs>
          <w:tab w:val="left" w:pos="2011"/>
        </w:tabs>
        <w:spacing w:before="53"/>
        <w:ind w:left="107"/>
        <w:rPr>
          <w:sz w:val="14"/>
        </w:rPr>
      </w:pPr>
      <w:r>
        <w:rPr>
          <w:rFonts w:ascii="Times New Roman"/>
          <w:sz w:val="14"/>
          <w:u w:val="single" w:color="CCCCCC"/>
        </w:rPr>
        <w:t xml:space="preserve"> </w:t>
      </w:r>
      <w:r>
        <w:rPr>
          <w:rFonts w:ascii="Times New Roman"/>
          <w:spacing w:val="15"/>
          <w:sz w:val="14"/>
          <w:u w:val="single" w:color="CCCCCC"/>
        </w:rPr>
        <w:t xml:space="preserve"> </w:t>
      </w:r>
      <w:r>
        <w:rPr>
          <w:w w:val="105"/>
          <w:sz w:val="14"/>
          <w:u w:val="single" w:color="CCCCCC"/>
        </w:rPr>
        <w:t>EPS</w:t>
      </w:r>
      <w:r>
        <w:rPr>
          <w:spacing w:val="-21"/>
          <w:w w:val="105"/>
          <w:sz w:val="14"/>
          <w:u w:val="single" w:color="CCCCCC"/>
        </w:rPr>
        <w:t xml:space="preserve"> </w:t>
      </w:r>
      <w:r>
        <w:rPr>
          <w:w w:val="105"/>
          <w:sz w:val="14"/>
          <w:u w:val="single" w:color="CCCCCC"/>
        </w:rPr>
        <w:t>(USD)</w:t>
      </w:r>
      <w:r>
        <w:rPr>
          <w:w w:val="105"/>
          <w:sz w:val="14"/>
          <w:u w:val="single" w:color="CCCCCC"/>
        </w:rPr>
        <w:tab/>
        <w:t xml:space="preserve">9.21   11.79 </w:t>
      </w:r>
      <w:r>
        <w:rPr>
          <w:spacing w:val="31"/>
          <w:w w:val="105"/>
          <w:sz w:val="14"/>
          <w:u w:val="single" w:color="CCCCCC"/>
        </w:rPr>
        <w:t xml:space="preserve"> </w:t>
      </w:r>
      <w:r>
        <w:rPr>
          <w:w w:val="105"/>
          <w:sz w:val="14"/>
          <w:u w:val="single" w:color="CCCCCC"/>
        </w:rPr>
        <w:t>13.30</w:t>
      </w:r>
    </w:p>
    <w:p w:rsidR="00674871" w:rsidRDefault="00F17E0B">
      <w:pPr>
        <w:tabs>
          <w:tab w:val="left" w:pos="2011"/>
          <w:tab w:val="left" w:pos="2498"/>
          <w:tab w:val="left" w:pos="2986"/>
        </w:tabs>
        <w:spacing w:before="73"/>
        <w:ind w:left="107"/>
        <w:rPr>
          <w:sz w:val="14"/>
        </w:rPr>
      </w:pPr>
      <w:r>
        <w:rPr>
          <w:rFonts w:ascii="Times New Roman"/>
          <w:sz w:val="14"/>
          <w:u w:val="single" w:color="CCCCCC"/>
        </w:rPr>
        <w:t xml:space="preserve"> </w:t>
      </w:r>
      <w:r>
        <w:rPr>
          <w:rFonts w:ascii="Times New Roman"/>
          <w:spacing w:val="15"/>
          <w:sz w:val="14"/>
          <w:u w:val="single" w:color="CCCCCC"/>
        </w:rPr>
        <w:t xml:space="preserve"> </w:t>
      </w:r>
      <w:r>
        <w:rPr>
          <w:sz w:val="14"/>
          <w:u w:val="single" w:color="CCCCCC"/>
        </w:rPr>
        <w:t>P/E</w:t>
      </w:r>
      <w:r>
        <w:rPr>
          <w:spacing w:val="-6"/>
          <w:sz w:val="14"/>
          <w:u w:val="single" w:color="CCCCCC"/>
        </w:rPr>
        <w:t xml:space="preserve"> </w:t>
      </w:r>
      <w:r>
        <w:rPr>
          <w:sz w:val="14"/>
          <w:u w:val="single" w:color="CCCCCC"/>
        </w:rPr>
        <w:t>(x)</w:t>
      </w:r>
      <w:r>
        <w:rPr>
          <w:sz w:val="14"/>
          <w:u w:val="single" w:color="CCCCCC"/>
        </w:rPr>
        <w:tab/>
        <w:t>14.9</w:t>
      </w:r>
      <w:r>
        <w:rPr>
          <w:sz w:val="14"/>
          <w:u w:val="single" w:color="CCCCCC"/>
        </w:rPr>
        <w:tab/>
        <w:t>17.6</w:t>
      </w:r>
      <w:r>
        <w:rPr>
          <w:sz w:val="14"/>
          <w:u w:val="single" w:color="CCCCCC"/>
        </w:rPr>
        <w:tab/>
        <w:t>15.6</w:t>
      </w:r>
    </w:p>
    <w:p w:rsidR="00674871" w:rsidRDefault="00F17E0B">
      <w:pPr>
        <w:tabs>
          <w:tab w:val="left" w:pos="2092"/>
        </w:tabs>
        <w:spacing w:before="73"/>
        <w:ind w:left="192"/>
        <w:jc w:val="both"/>
        <w:rPr>
          <w:sz w:val="14"/>
        </w:rPr>
      </w:pPr>
      <w:r>
        <w:pict>
          <v:group id="_x0000_s1238" style="position:absolute;left:0;text-align:left;margin-left:393.25pt;margin-top:12.65pt;width:158.95pt;height:10.1pt;z-index:-31936;mso-position-horizontal-relative:page" coordorigin="7865,253" coordsize="3179,202">
            <v:line id="_x0000_s1251" style="position:absolute" from="9571,258" to="7870,258" strokecolor="#ccc" strokeweight=".5pt"/>
            <v:line id="_x0000_s1250" style="position:absolute" from="10058,258" to="9571,258" strokecolor="#ccc" strokeweight=".5pt"/>
            <v:line id="_x0000_s1249" style="position:absolute" from="10546,258" to="10058,258" strokecolor="#ccc" strokeweight=".5pt"/>
            <v:line id="_x0000_s1248" style="position:absolute" from="11034,258" to="10546,258" strokecolor="#ccc" strokeweight=".5pt"/>
            <v:line id="_x0000_s1247" style="position:absolute" from="7870,258" to="9571,258" strokecolor="#ccc" strokeweight=".5pt"/>
            <v:line id="_x0000_s1246" style="position:absolute" from="9571,258" to="10058,258" strokecolor="#ccc" strokeweight=".5pt"/>
            <v:line id="_x0000_s1245" style="position:absolute" from="10058,258" to="10546,258" strokecolor="#ccc" strokeweight=".5pt"/>
            <v:line id="_x0000_s1244" style="position:absolute" from="10546,261" to="11034,261" strokecolor="#ccc" strokeweight=".25pt"/>
            <v:line id="_x0000_s1243" style="position:absolute" from="11034,258" to="11034,450" strokecolor="#0098db" strokeweight=".5pt"/>
            <v:line id="_x0000_s1242" style="position:absolute" from="9571,445" to="7870,445" strokecolor="#0098db" strokeweight=".5pt"/>
            <v:line id="_x0000_s1241" style="position:absolute" from="10058,445" to="9571,445" strokecolor="#0098db" strokeweight=".5pt"/>
            <v:line id="_x0000_s1240" style="position:absolute" from="10546,445" to="10058,445" strokecolor="#0098db" strokeweight=".5pt"/>
            <v:line id="_x0000_s1239" style="position:absolute" from="10546,445" to="11039,445" strokecolor="#0098db" strokeweight=".5pt"/>
            <w10:wrap anchorx="page"/>
          </v:group>
        </w:pict>
      </w:r>
      <w:r>
        <w:rPr>
          <w:sz w:val="14"/>
        </w:rPr>
        <w:t>EV/EBITDA</w:t>
      </w:r>
      <w:r>
        <w:rPr>
          <w:spacing w:val="-6"/>
          <w:sz w:val="14"/>
        </w:rPr>
        <w:t xml:space="preserve"> </w:t>
      </w:r>
      <w:r>
        <w:rPr>
          <w:sz w:val="14"/>
        </w:rPr>
        <w:t>(x)</w:t>
      </w:r>
      <w:r>
        <w:rPr>
          <w:sz w:val="14"/>
        </w:rPr>
        <w:tab/>
        <w:t xml:space="preserve">7.9      11.0    </w:t>
      </w:r>
      <w:r>
        <w:rPr>
          <w:spacing w:val="7"/>
          <w:sz w:val="14"/>
        </w:rPr>
        <w:t xml:space="preserve"> </w:t>
      </w:r>
      <w:r>
        <w:rPr>
          <w:sz w:val="14"/>
        </w:rPr>
        <w:t>11.1</w:t>
      </w:r>
    </w:p>
    <w:p w:rsidR="00674871" w:rsidRDefault="00F17E0B">
      <w:pPr>
        <w:spacing w:before="77"/>
        <w:ind w:left="192"/>
        <w:jc w:val="both"/>
        <w:rPr>
          <w:i/>
          <w:sz w:val="10"/>
        </w:rPr>
      </w:pPr>
      <w:r>
        <w:rPr>
          <w:i/>
          <w:sz w:val="10"/>
        </w:rPr>
        <w:t>Source: Deutsche Bank</w:t>
      </w:r>
    </w:p>
    <w:p w:rsidR="00674871" w:rsidRDefault="00674871">
      <w:pPr>
        <w:pStyle w:val="BodyText"/>
        <w:rPr>
          <w:i/>
          <w:sz w:val="10"/>
        </w:rPr>
      </w:pPr>
    </w:p>
    <w:p w:rsidR="00674871" w:rsidRDefault="00674871">
      <w:pPr>
        <w:pStyle w:val="BodyText"/>
        <w:rPr>
          <w:i/>
          <w:sz w:val="10"/>
        </w:rPr>
      </w:pPr>
    </w:p>
    <w:p w:rsidR="00674871" w:rsidRDefault="00674871">
      <w:pPr>
        <w:pStyle w:val="BodyText"/>
        <w:rPr>
          <w:i/>
          <w:sz w:val="10"/>
        </w:rPr>
      </w:pPr>
    </w:p>
    <w:p w:rsidR="00674871" w:rsidRDefault="00674871">
      <w:pPr>
        <w:pStyle w:val="BodyText"/>
        <w:rPr>
          <w:i/>
          <w:sz w:val="10"/>
        </w:rPr>
      </w:pPr>
    </w:p>
    <w:p w:rsidR="00674871" w:rsidRDefault="00674871">
      <w:pPr>
        <w:pStyle w:val="BodyText"/>
        <w:rPr>
          <w:i/>
          <w:sz w:val="10"/>
        </w:rPr>
      </w:pPr>
    </w:p>
    <w:p w:rsidR="00674871" w:rsidRDefault="00674871">
      <w:pPr>
        <w:pStyle w:val="BodyText"/>
        <w:rPr>
          <w:i/>
          <w:sz w:val="10"/>
        </w:rPr>
      </w:pPr>
    </w:p>
    <w:p w:rsidR="00674871" w:rsidRDefault="00674871">
      <w:pPr>
        <w:pStyle w:val="BodyText"/>
        <w:rPr>
          <w:i/>
          <w:sz w:val="10"/>
        </w:rPr>
      </w:pPr>
    </w:p>
    <w:p w:rsidR="00674871" w:rsidRDefault="00674871">
      <w:pPr>
        <w:pStyle w:val="BodyText"/>
        <w:rPr>
          <w:i/>
          <w:sz w:val="10"/>
        </w:rPr>
      </w:pPr>
    </w:p>
    <w:p w:rsidR="00674871" w:rsidRDefault="00674871">
      <w:pPr>
        <w:pStyle w:val="BodyText"/>
        <w:rPr>
          <w:i/>
          <w:sz w:val="10"/>
        </w:rPr>
      </w:pPr>
    </w:p>
    <w:p w:rsidR="00674871" w:rsidRDefault="00674871">
      <w:pPr>
        <w:pStyle w:val="BodyText"/>
        <w:rPr>
          <w:i/>
          <w:sz w:val="10"/>
        </w:rPr>
      </w:pPr>
    </w:p>
    <w:p w:rsidR="00674871" w:rsidRDefault="00674871">
      <w:pPr>
        <w:pStyle w:val="BodyText"/>
        <w:rPr>
          <w:i/>
          <w:sz w:val="10"/>
        </w:rPr>
      </w:pPr>
    </w:p>
    <w:p w:rsidR="00674871" w:rsidRDefault="00674871">
      <w:pPr>
        <w:pStyle w:val="BodyText"/>
        <w:rPr>
          <w:i/>
          <w:sz w:val="10"/>
        </w:rPr>
      </w:pPr>
    </w:p>
    <w:p w:rsidR="00674871" w:rsidRDefault="00674871">
      <w:pPr>
        <w:pStyle w:val="BodyText"/>
        <w:rPr>
          <w:i/>
          <w:sz w:val="10"/>
        </w:rPr>
      </w:pPr>
    </w:p>
    <w:p w:rsidR="00674871" w:rsidRDefault="00674871">
      <w:pPr>
        <w:pStyle w:val="BodyText"/>
        <w:rPr>
          <w:i/>
          <w:sz w:val="10"/>
        </w:rPr>
      </w:pPr>
    </w:p>
    <w:p w:rsidR="00674871" w:rsidRDefault="00674871">
      <w:pPr>
        <w:pStyle w:val="BodyText"/>
        <w:rPr>
          <w:i/>
          <w:sz w:val="10"/>
        </w:rPr>
      </w:pPr>
    </w:p>
    <w:p w:rsidR="00674871" w:rsidRDefault="00674871">
      <w:pPr>
        <w:pStyle w:val="BodyText"/>
        <w:rPr>
          <w:i/>
          <w:sz w:val="10"/>
        </w:rPr>
      </w:pPr>
    </w:p>
    <w:p w:rsidR="00674871" w:rsidRDefault="00674871">
      <w:pPr>
        <w:pStyle w:val="BodyText"/>
        <w:rPr>
          <w:i/>
          <w:sz w:val="10"/>
        </w:rPr>
      </w:pPr>
    </w:p>
    <w:p w:rsidR="00674871" w:rsidRDefault="00674871">
      <w:pPr>
        <w:pStyle w:val="BodyText"/>
        <w:rPr>
          <w:i/>
          <w:sz w:val="10"/>
        </w:rPr>
      </w:pPr>
    </w:p>
    <w:p w:rsidR="00674871" w:rsidRDefault="00674871">
      <w:pPr>
        <w:pStyle w:val="BodyText"/>
        <w:rPr>
          <w:i/>
          <w:sz w:val="10"/>
        </w:rPr>
      </w:pPr>
    </w:p>
    <w:p w:rsidR="00674871" w:rsidRDefault="00674871">
      <w:pPr>
        <w:pStyle w:val="BodyText"/>
        <w:rPr>
          <w:i/>
          <w:sz w:val="10"/>
        </w:rPr>
      </w:pPr>
    </w:p>
    <w:p w:rsidR="00674871" w:rsidRDefault="00674871">
      <w:pPr>
        <w:pStyle w:val="BodyText"/>
        <w:rPr>
          <w:i/>
          <w:sz w:val="10"/>
        </w:rPr>
      </w:pPr>
    </w:p>
    <w:p w:rsidR="00674871" w:rsidRDefault="00674871">
      <w:pPr>
        <w:pStyle w:val="BodyText"/>
        <w:rPr>
          <w:i/>
          <w:sz w:val="10"/>
        </w:rPr>
      </w:pPr>
    </w:p>
    <w:p w:rsidR="00674871" w:rsidRDefault="00674871">
      <w:pPr>
        <w:pStyle w:val="BodyText"/>
        <w:rPr>
          <w:i/>
          <w:sz w:val="10"/>
        </w:rPr>
      </w:pPr>
    </w:p>
    <w:p w:rsidR="00674871" w:rsidRDefault="00674871">
      <w:pPr>
        <w:pStyle w:val="BodyText"/>
        <w:rPr>
          <w:i/>
          <w:sz w:val="8"/>
        </w:rPr>
      </w:pPr>
    </w:p>
    <w:p w:rsidR="00674871" w:rsidRDefault="00F17E0B">
      <w:pPr>
        <w:spacing w:line="249" w:lineRule="auto"/>
        <w:ind w:left="254" w:right="103"/>
        <w:jc w:val="both"/>
        <w:rPr>
          <w:i/>
          <w:sz w:val="16"/>
        </w:rPr>
      </w:pPr>
      <w:r>
        <w:rPr>
          <w:i/>
          <w:w w:val="105"/>
          <w:sz w:val="16"/>
        </w:rPr>
        <w:t>Our price target is based on shares trading at 13x our FY-19E EPS. Upside risks include</w:t>
      </w:r>
      <w:r>
        <w:rPr>
          <w:i/>
          <w:spacing w:val="-32"/>
          <w:w w:val="105"/>
          <w:sz w:val="16"/>
        </w:rPr>
        <w:t xml:space="preserve"> </w:t>
      </w:r>
      <w:r>
        <w:rPr>
          <w:i/>
          <w:w w:val="105"/>
          <w:sz w:val="16"/>
        </w:rPr>
        <w:t>stronger-than-expected</w:t>
      </w:r>
      <w:r>
        <w:rPr>
          <w:i/>
          <w:spacing w:val="-32"/>
          <w:w w:val="105"/>
          <w:sz w:val="16"/>
        </w:rPr>
        <w:t xml:space="preserve"> </w:t>
      </w:r>
      <w:r>
        <w:rPr>
          <w:i/>
          <w:w w:val="105"/>
          <w:sz w:val="16"/>
        </w:rPr>
        <w:t xml:space="preserve">smartphone sales and share gains, signiﬁcantly higher margins, and a faster ramp of new product categories including Watch and Apple </w:t>
      </w:r>
      <w:r>
        <w:rPr>
          <w:i/>
          <w:spacing w:val="-4"/>
          <w:w w:val="105"/>
          <w:sz w:val="16"/>
        </w:rPr>
        <w:t xml:space="preserve">Pay. </w:t>
      </w:r>
      <w:r>
        <w:rPr>
          <w:i/>
          <w:w w:val="105"/>
          <w:sz w:val="16"/>
        </w:rPr>
        <w:t>Downside risks include slower smartphone sales,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market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share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losses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in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smartphones, and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weaker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growth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in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Services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sale</w:t>
      </w:r>
      <w:r>
        <w:rPr>
          <w:i/>
          <w:w w:val="105"/>
          <w:sz w:val="16"/>
        </w:rPr>
        <w:t>s.</w:t>
      </w:r>
    </w:p>
    <w:p w:rsidR="00674871" w:rsidRDefault="00674871">
      <w:pPr>
        <w:spacing w:line="249" w:lineRule="auto"/>
        <w:jc w:val="both"/>
        <w:rPr>
          <w:sz w:val="16"/>
        </w:rPr>
        <w:sectPr w:rsidR="00674871">
          <w:type w:val="continuous"/>
          <w:pgSz w:w="11910" w:h="15840"/>
          <w:pgMar w:top="0" w:right="600" w:bottom="0" w:left="800" w:header="720" w:footer="720" w:gutter="0"/>
          <w:cols w:num="2" w:space="720" w:equalWidth="0">
            <w:col w:w="6826" w:space="137"/>
            <w:col w:w="3547"/>
          </w:cols>
        </w:sectPr>
      </w:pPr>
    </w:p>
    <w:p w:rsidR="00674871" w:rsidRDefault="00674871">
      <w:pPr>
        <w:pStyle w:val="BodyText"/>
        <w:spacing w:before="2"/>
        <w:rPr>
          <w:i/>
          <w:sz w:val="28"/>
        </w:rPr>
      </w:pPr>
    </w:p>
    <w:p w:rsidR="00674871" w:rsidRDefault="00F17E0B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6" style="width:503.65pt;height:.5pt;mso-position-horizontal-relative:char;mso-position-vertical-relative:line" coordsize="10073,10">
            <v:line id="_x0000_s1237" style="position:absolute" from="5,5" to="10068,5" strokeweight=".5pt"/>
            <w10:wrap type="none"/>
            <w10:anchorlock/>
          </v:group>
        </w:pict>
      </w:r>
    </w:p>
    <w:p w:rsidR="00674871" w:rsidRDefault="00674871">
      <w:pPr>
        <w:spacing w:line="20" w:lineRule="exact"/>
        <w:rPr>
          <w:sz w:val="2"/>
        </w:rPr>
        <w:sectPr w:rsidR="00674871">
          <w:type w:val="continuous"/>
          <w:pgSz w:w="11910" w:h="15840"/>
          <w:pgMar w:top="0" w:right="600" w:bottom="0" w:left="800" w:header="720" w:footer="720" w:gutter="0"/>
          <w:cols w:space="720"/>
        </w:sectPr>
      </w:pPr>
    </w:p>
    <w:p w:rsidR="00674871" w:rsidRDefault="00674871">
      <w:pPr>
        <w:rPr>
          <w:sz w:val="30"/>
        </w:rPr>
        <w:sectPr w:rsidR="00674871">
          <w:type w:val="continuous"/>
          <w:pgSz w:w="11910" w:h="15840"/>
          <w:pgMar w:top="0" w:right="600" w:bottom="0" w:left="800" w:header="720" w:footer="720" w:gutter="0"/>
          <w:cols w:space="720"/>
        </w:sectPr>
      </w:pPr>
    </w:p>
    <w:p w:rsidR="00674871" w:rsidRDefault="00674871">
      <w:pPr>
        <w:pStyle w:val="BodyText"/>
        <w:spacing w:before="6"/>
        <w:rPr>
          <w:sz w:val="16"/>
        </w:rPr>
      </w:pPr>
    </w:p>
    <w:p w:rsidR="00674871" w:rsidRDefault="00F17E0B">
      <w:pPr>
        <w:pStyle w:val="BodyText"/>
        <w:spacing w:before="67" w:line="278" w:lineRule="auto"/>
        <w:ind w:left="127" w:right="3501"/>
      </w:pPr>
      <w:bookmarkStart w:id="5" w:name="Page_2"/>
      <w:bookmarkStart w:id="6" w:name="iPad_gains_share_in_declining_C2Q-18_tab"/>
      <w:bookmarkStart w:id="7" w:name="Apple_remains_fifth_in_China's_C2Q-18_sm"/>
      <w:bookmarkStart w:id="8" w:name="Survey_suggests_HomePod_has_6%_U.S._mark"/>
      <w:bookmarkStart w:id="9" w:name="10-Q_filing_warns_of_recommendation_effe"/>
      <w:bookmarkStart w:id="10" w:name="Apple_under_fire_to_recommendation_iMess"/>
      <w:bookmarkStart w:id="11" w:name="Apple_ordered_to_pay_WiLan_$145M_for_pat"/>
      <w:bookmarkStart w:id="12" w:name="South_Korea_planning_to_tax_Apple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w w:val="105"/>
        </w:rPr>
        <w:t xml:space="preserve">maintained its position in second place with 15% share, followed by Huawei  with 10%. </w:t>
      </w:r>
      <w:r>
        <w:rPr>
          <w:spacing w:val="-3"/>
          <w:w w:val="105"/>
        </w:rPr>
        <w:t xml:space="preserve">iPad </w:t>
      </w:r>
      <w:r>
        <w:rPr>
          <w:w w:val="105"/>
        </w:rPr>
        <w:t xml:space="preserve">units grew by 1% </w:t>
      </w:r>
      <w:r>
        <w:rPr>
          <w:spacing w:val="-5"/>
          <w:w w:val="105"/>
        </w:rPr>
        <w:t xml:space="preserve">Y/Y, </w:t>
      </w:r>
      <w:r>
        <w:rPr>
          <w:w w:val="105"/>
        </w:rPr>
        <w:t>helped by the release of newer models, a new</w:t>
      </w:r>
      <w:r>
        <w:rPr>
          <w:spacing w:val="-7"/>
          <w:w w:val="105"/>
        </w:rPr>
        <w:t xml:space="preserve"> </w:t>
      </w:r>
      <w:r>
        <w:rPr>
          <w:w w:val="105"/>
        </w:rPr>
        <w:t>operating</w:t>
      </w:r>
      <w:r>
        <w:rPr>
          <w:spacing w:val="-7"/>
          <w:w w:val="105"/>
        </w:rPr>
        <w:t xml:space="preserve"> </w:t>
      </w:r>
      <w:r>
        <w:rPr>
          <w:w w:val="105"/>
        </w:rPr>
        <w:t>system</w:t>
      </w:r>
      <w:r>
        <w:rPr>
          <w:spacing w:val="-7"/>
          <w:w w:val="105"/>
        </w:rPr>
        <w:t xml:space="preserve"> </w:t>
      </w:r>
      <w:r>
        <w:rPr>
          <w:w w:val="105"/>
        </w:rPr>
        <w:t>release,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focus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Education</w:t>
      </w:r>
      <w:r>
        <w:rPr>
          <w:spacing w:val="-7"/>
          <w:w w:val="105"/>
        </w:rPr>
        <w:t xml:space="preserve"> </w:t>
      </w:r>
      <w:r>
        <w:rPr>
          <w:w w:val="105"/>
        </w:rPr>
        <w:t>market.</w:t>
      </w:r>
      <w:r>
        <w:rPr>
          <w:spacing w:val="-7"/>
          <w:w w:val="105"/>
        </w:rPr>
        <w:t xml:space="preserve"> </w:t>
      </w:r>
      <w:r>
        <w:rPr>
          <w:w w:val="105"/>
        </w:rPr>
        <w:t>Samsung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lost 50bps of share Y/Y and units declined by 16% </w:t>
      </w:r>
      <w:r>
        <w:rPr>
          <w:spacing w:val="-5"/>
          <w:w w:val="105"/>
        </w:rPr>
        <w:t xml:space="preserve">Y/Y, </w:t>
      </w:r>
      <w:r>
        <w:rPr>
          <w:w w:val="105"/>
        </w:rPr>
        <w:t>reﬂecting ongoing weakness in the lower-cost slate category. (ht</w:t>
      </w:r>
      <w:hyperlink r:id="rId14">
        <w:r>
          <w:rPr>
            <w:w w:val="105"/>
          </w:rPr>
          <w:t xml:space="preserve">tps://www.idc.com/getdoc.jsp?containerId=prUS43549518 </w:t>
        </w:r>
        <w:r>
          <w:rPr>
            <w:spacing w:val="13"/>
            <w:w w:val="105"/>
          </w:rPr>
          <w:t xml:space="preserve"> </w:t>
        </w:r>
      </w:hyperlink>
      <w:r>
        <w:rPr>
          <w:w w:val="105"/>
        </w:rPr>
        <w:t>)</w:t>
      </w:r>
    </w:p>
    <w:p w:rsidR="00674871" w:rsidRDefault="00674871">
      <w:pPr>
        <w:pStyle w:val="BodyText"/>
        <w:spacing w:before="7"/>
        <w:rPr>
          <w:sz w:val="19"/>
        </w:rPr>
      </w:pPr>
    </w:p>
    <w:p w:rsidR="00674871" w:rsidRDefault="00F17E0B">
      <w:pPr>
        <w:pStyle w:val="BodyText"/>
        <w:ind w:left="127"/>
      </w:pPr>
      <w:r>
        <w:rPr>
          <w:color w:val="0098DB"/>
          <w:w w:val="105"/>
        </w:rPr>
        <w:t>Apple remains ﬁfth in China's C2Q-18 smartphone market</w:t>
      </w:r>
    </w:p>
    <w:p w:rsidR="00674871" w:rsidRDefault="00F17E0B">
      <w:pPr>
        <w:pStyle w:val="BodyText"/>
        <w:spacing w:before="2" w:line="278" w:lineRule="auto"/>
        <w:ind w:left="127" w:right="3501"/>
      </w:pPr>
      <w:r>
        <w:rPr>
          <w:w w:val="105"/>
        </w:rPr>
        <w:t>Chinese smartphone shipments fell by 7% Y/Y in C2Q-18, according to Co</w:t>
      </w:r>
      <w:r>
        <w:rPr>
          <w:w w:val="105"/>
        </w:rPr>
        <w:t>unterpoint Research, and declined for a fourth consecutive quarter. Apple  maintained ﬁfth place in the market with 9% share, up 1ppt Y/Y, and unit shipments were ﬂat Y/Y. Huawei remained the market leader with 26% share, a 6ppt gain Y/Y, and shipments gre</w:t>
      </w:r>
      <w:r>
        <w:rPr>
          <w:w w:val="105"/>
        </w:rPr>
        <w:t>w by 22% Y/Y. (ht</w:t>
      </w:r>
      <w:hyperlink r:id="rId15">
        <w:r>
          <w:rPr>
            <w:w w:val="105"/>
          </w:rPr>
          <w:t>tps://www.counterpointresearch.com/china-smartphone-mark</w:t>
        </w:r>
      </w:hyperlink>
      <w:r>
        <w:rPr>
          <w:w w:val="105"/>
        </w:rPr>
        <w:t>et</w:t>
      </w:r>
      <w:hyperlink r:id="rId16">
        <w:r>
          <w:rPr>
            <w:w w:val="105"/>
          </w:rPr>
          <w:t>-de</w:t>
        </w:r>
        <w:r>
          <w:rPr>
            <w:w w:val="105"/>
          </w:rPr>
          <w:t>clined-</w:t>
        </w:r>
      </w:hyperlink>
      <w:r>
        <w:rPr>
          <w:w w:val="105"/>
        </w:rPr>
        <w:t xml:space="preserve"> fourth-consecutive-quarter-q2-2018/ )</w:t>
      </w:r>
    </w:p>
    <w:p w:rsidR="00674871" w:rsidRDefault="00674871">
      <w:pPr>
        <w:pStyle w:val="BodyText"/>
        <w:spacing w:before="6"/>
        <w:rPr>
          <w:sz w:val="19"/>
        </w:rPr>
      </w:pPr>
    </w:p>
    <w:p w:rsidR="00674871" w:rsidRDefault="00F17E0B">
      <w:pPr>
        <w:pStyle w:val="BodyText"/>
        <w:ind w:left="127"/>
      </w:pPr>
      <w:r>
        <w:rPr>
          <w:color w:val="0098DB"/>
          <w:w w:val="105"/>
        </w:rPr>
        <w:t>Survey suggests HomePod has 6% U.S. market share</w:t>
      </w:r>
    </w:p>
    <w:p w:rsidR="00674871" w:rsidRDefault="00F17E0B">
      <w:pPr>
        <w:pStyle w:val="BodyText"/>
        <w:spacing w:before="2" w:line="278" w:lineRule="auto"/>
        <w:ind w:left="127" w:right="3501"/>
      </w:pPr>
      <w:r>
        <w:rPr>
          <w:w w:val="105"/>
        </w:rPr>
        <w:t>According to a Consumer Intelligence Research Partners (CIRP) July survey of 500</w:t>
      </w:r>
      <w:r>
        <w:rPr>
          <w:spacing w:val="-19"/>
          <w:w w:val="105"/>
        </w:rPr>
        <w:t xml:space="preserve"> </w:t>
      </w:r>
      <w:r>
        <w:rPr>
          <w:w w:val="105"/>
        </w:rPr>
        <w:t>U.S.</w:t>
      </w:r>
      <w:r>
        <w:rPr>
          <w:spacing w:val="-19"/>
          <w:w w:val="105"/>
        </w:rPr>
        <w:t xml:space="preserve"> </w:t>
      </w:r>
      <w:r>
        <w:rPr>
          <w:w w:val="105"/>
        </w:rPr>
        <w:t>smart</w:t>
      </w:r>
      <w:r>
        <w:rPr>
          <w:spacing w:val="-19"/>
          <w:w w:val="105"/>
        </w:rPr>
        <w:t xml:space="preserve"> </w:t>
      </w:r>
      <w:r>
        <w:rPr>
          <w:w w:val="105"/>
        </w:rPr>
        <w:t>speaker</w:t>
      </w:r>
      <w:r>
        <w:rPr>
          <w:spacing w:val="-19"/>
          <w:w w:val="105"/>
        </w:rPr>
        <w:t xml:space="preserve"> </w:t>
      </w:r>
      <w:r>
        <w:rPr>
          <w:w w:val="105"/>
        </w:rPr>
        <w:t>owners,</w:t>
      </w:r>
      <w:r>
        <w:rPr>
          <w:spacing w:val="-19"/>
          <w:w w:val="105"/>
        </w:rPr>
        <w:t xml:space="preserve"> </w:t>
      </w:r>
      <w:r>
        <w:rPr>
          <w:w w:val="105"/>
        </w:rPr>
        <w:t>Apple's</w:t>
      </w:r>
      <w:r>
        <w:rPr>
          <w:spacing w:val="-19"/>
          <w:w w:val="105"/>
        </w:rPr>
        <w:t xml:space="preserve"> </w:t>
      </w:r>
      <w:r>
        <w:rPr>
          <w:w w:val="105"/>
        </w:rPr>
        <w:t>HomePod</w:t>
      </w:r>
      <w:r>
        <w:rPr>
          <w:spacing w:val="-19"/>
          <w:w w:val="105"/>
        </w:rPr>
        <w:t xml:space="preserve"> </w:t>
      </w:r>
      <w:r>
        <w:rPr>
          <w:w w:val="105"/>
        </w:rPr>
        <w:t>had</w:t>
      </w:r>
      <w:r>
        <w:rPr>
          <w:spacing w:val="-19"/>
          <w:w w:val="105"/>
        </w:rPr>
        <w:t xml:space="preserve"> </w:t>
      </w:r>
      <w:r>
        <w:rPr>
          <w:w w:val="105"/>
        </w:rPr>
        <w:t>6%</w:t>
      </w:r>
      <w:r>
        <w:rPr>
          <w:spacing w:val="-19"/>
          <w:w w:val="105"/>
        </w:rPr>
        <w:t xml:space="preserve"> </w:t>
      </w:r>
      <w:r>
        <w:rPr>
          <w:w w:val="105"/>
        </w:rPr>
        <w:t>market</w:t>
      </w:r>
      <w:r>
        <w:rPr>
          <w:spacing w:val="-19"/>
          <w:w w:val="105"/>
        </w:rPr>
        <w:t xml:space="preserve"> </w:t>
      </w:r>
      <w:r>
        <w:rPr>
          <w:w w:val="105"/>
        </w:rPr>
        <w:t>share.</w:t>
      </w:r>
      <w:r>
        <w:rPr>
          <w:spacing w:val="-19"/>
          <w:w w:val="105"/>
        </w:rPr>
        <w:t xml:space="preserve"> </w:t>
      </w:r>
      <w:r>
        <w:rPr>
          <w:w w:val="105"/>
        </w:rPr>
        <w:t xml:space="preserve">Amazon Echo reportedly led the market with 70% share followed by Google Home with 24% share. CIRP estimates that the U.S. installed smart speaker market totaled 50M units and that one-third of Amazon and Google users own multiple units. </w:t>
      </w:r>
      <w:hyperlink r:id="rId17">
        <w:r>
          <w:rPr>
            <w:w w:val="105"/>
          </w:rPr>
          <w:t>(http://ﬁles.constantcontact.com/150f9af2201/12df3eb8-</w:t>
        </w:r>
      </w:hyperlink>
    </w:p>
    <w:p w:rsidR="00674871" w:rsidRDefault="00F17E0B">
      <w:pPr>
        <w:pStyle w:val="BodyText"/>
        <w:spacing w:before="1" w:line="278" w:lineRule="auto"/>
        <w:ind w:left="127" w:right="3501"/>
      </w:pPr>
      <w:r>
        <w:rPr>
          <w:w w:val="105"/>
        </w:rPr>
        <w:t>f7ef-4258-915c-23a8c4170f79.pdf? AID=10296303&amp;PID=6165691&amp;SID=jke632efcc003n6p05xg3&amp;pn=cjaﬃliate)</w:t>
      </w:r>
    </w:p>
    <w:p w:rsidR="00674871" w:rsidRDefault="00674871">
      <w:pPr>
        <w:pStyle w:val="BodyText"/>
        <w:rPr>
          <w:sz w:val="22"/>
        </w:rPr>
      </w:pPr>
    </w:p>
    <w:p w:rsidR="00674871" w:rsidRDefault="00F17E0B">
      <w:pPr>
        <w:pStyle w:val="BodyText"/>
        <w:spacing w:before="1" w:line="206" w:lineRule="auto"/>
        <w:ind w:left="127" w:right="3538"/>
      </w:pPr>
      <w:r>
        <w:rPr>
          <w:color w:val="0098DB"/>
          <w:w w:val="105"/>
        </w:rPr>
        <w:t>10-Q ﬁling warns of negative eﬀects of newly pro</w:t>
      </w:r>
      <w:r>
        <w:rPr>
          <w:color w:val="0098DB"/>
          <w:w w:val="105"/>
        </w:rPr>
        <w:t>posed tariﬀs on Chinese imports</w:t>
      </w:r>
    </w:p>
    <w:p w:rsidR="00674871" w:rsidRDefault="00F17E0B">
      <w:pPr>
        <w:pStyle w:val="BodyText"/>
        <w:spacing w:before="2" w:line="278" w:lineRule="auto"/>
        <w:ind w:left="127" w:right="3501"/>
        <w:jc w:val="both"/>
      </w:pPr>
      <w:r>
        <w:rPr>
          <w:w w:val="105"/>
        </w:rPr>
        <w:t>In Apple's recent 10-Q ﬁling with the SEC, the company has expanded its risk factor section to include the negative potential impact of tariﬀs and international trade</w:t>
      </w:r>
      <w:r>
        <w:rPr>
          <w:spacing w:val="-16"/>
          <w:w w:val="105"/>
        </w:rPr>
        <w:t xml:space="preserve"> </w:t>
      </w:r>
      <w:r>
        <w:rPr>
          <w:w w:val="105"/>
        </w:rPr>
        <w:t>disputes.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wrote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Slices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few</w:t>
      </w:r>
      <w:r>
        <w:rPr>
          <w:spacing w:val="-16"/>
          <w:w w:val="105"/>
        </w:rPr>
        <w:t xml:space="preserve"> </w:t>
      </w:r>
      <w:r>
        <w:rPr>
          <w:w w:val="105"/>
        </w:rPr>
        <w:t>weeks</w:t>
      </w:r>
      <w:r>
        <w:rPr>
          <w:spacing w:val="-16"/>
          <w:w w:val="105"/>
        </w:rPr>
        <w:t xml:space="preserve"> </w:t>
      </w:r>
      <w:r>
        <w:rPr>
          <w:w w:val="105"/>
        </w:rPr>
        <w:t>ago,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most</w:t>
      </w:r>
      <w:r>
        <w:rPr>
          <w:spacing w:val="-16"/>
          <w:w w:val="105"/>
        </w:rPr>
        <w:t xml:space="preserve"> </w:t>
      </w:r>
      <w:r>
        <w:rPr>
          <w:w w:val="105"/>
        </w:rPr>
        <w:t>recently</w:t>
      </w:r>
      <w:r>
        <w:rPr>
          <w:spacing w:val="-16"/>
          <w:w w:val="105"/>
        </w:rPr>
        <w:t xml:space="preserve"> </w:t>
      </w:r>
      <w:r>
        <w:rPr>
          <w:w w:val="105"/>
        </w:rPr>
        <w:t>proposed</w:t>
      </w:r>
    </w:p>
    <w:p w:rsidR="00674871" w:rsidRDefault="00F17E0B">
      <w:pPr>
        <w:pStyle w:val="BodyText"/>
        <w:spacing w:before="1" w:line="278" w:lineRule="auto"/>
        <w:ind w:left="127" w:right="3538"/>
      </w:pPr>
      <w:r>
        <w:rPr>
          <w:w w:val="105"/>
        </w:rPr>
        <w:t>U.S. tariﬀs on Chinese goods would include Apple Watch. (ht</w:t>
      </w:r>
      <w:hyperlink r:id="rId18">
        <w:r>
          <w:rPr>
            <w:w w:val="105"/>
          </w:rPr>
          <w:t>tps://www.sec.gov/Archives/edgar/</w:t>
        </w:r>
      </w:hyperlink>
      <w:r>
        <w:rPr>
          <w:w w:val="105"/>
        </w:rPr>
        <w:t xml:space="preserve"> data/320193/000032019318000100/0000320193-18-000100-index.htm) (ht</w:t>
      </w:r>
      <w:hyperlink r:id="rId19">
        <w:r>
          <w:rPr>
            <w:w w:val="105"/>
          </w:rPr>
          <w:t>tps://www.bloomberg.com/ne</w:t>
        </w:r>
      </w:hyperlink>
      <w:r>
        <w:rPr>
          <w:w w:val="105"/>
        </w:rPr>
        <w:t>ws/art</w:t>
      </w:r>
      <w:hyperlink r:id="rId20">
        <w:r>
          <w:rPr>
            <w:w w:val="105"/>
          </w:rPr>
          <w:t>icles/2018-08-01/apple-warns-on-impact-</w:t>
        </w:r>
      </w:hyperlink>
      <w:r>
        <w:rPr>
          <w:w w:val="105"/>
        </w:rPr>
        <w:t xml:space="preserve"> of-trade-disputes-protec</w:t>
      </w:r>
      <w:r>
        <w:rPr>
          <w:w w:val="105"/>
        </w:rPr>
        <w:t>tionism-in-ﬁling)</w:t>
      </w:r>
    </w:p>
    <w:p w:rsidR="00674871" w:rsidRDefault="00674871">
      <w:pPr>
        <w:pStyle w:val="BodyText"/>
        <w:spacing w:before="7"/>
        <w:rPr>
          <w:sz w:val="19"/>
        </w:rPr>
      </w:pPr>
    </w:p>
    <w:p w:rsidR="00674871" w:rsidRDefault="00F17E0B">
      <w:pPr>
        <w:pStyle w:val="BodyText"/>
        <w:ind w:left="127"/>
      </w:pPr>
      <w:r>
        <w:rPr>
          <w:color w:val="0098DB"/>
          <w:w w:val="105"/>
        </w:rPr>
        <w:t>Apple under ﬁre to reduce iMessage spam in China</w:t>
      </w:r>
    </w:p>
    <w:p w:rsidR="00674871" w:rsidRDefault="00F17E0B">
      <w:pPr>
        <w:pStyle w:val="BodyText"/>
        <w:spacing w:before="2" w:line="278" w:lineRule="auto"/>
        <w:ind w:left="127" w:right="3501"/>
        <w:jc w:val="both"/>
      </w:pPr>
      <w:r>
        <w:rPr>
          <w:w w:val="105"/>
        </w:rPr>
        <w:t>Apple is reportedly exploring methods to block or limit spam in iMessages with Chinese</w:t>
      </w:r>
      <w:r>
        <w:rPr>
          <w:spacing w:val="-8"/>
          <w:w w:val="105"/>
        </w:rPr>
        <w:t xml:space="preserve"> </w:t>
      </w:r>
      <w:r>
        <w:rPr>
          <w:w w:val="105"/>
        </w:rPr>
        <w:t>telecom</w:t>
      </w:r>
      <w:r>
        <w:rPr>
          <w:spacing w:val="-8"/>
          <w:w w:val="105"/>
        </w:rPr>
        <w:t xml:space="preserve"> </w:t>
      </w:r>
      <w:r>
        <w:rPr>
          <w:w w:val="105"/>
        </w:rPr>
        <w:t>companies,</w:t>
      </w:r>
      <w:r>
        <w:rPr>
          <w:spacing w:val="-8"/>
          <w:w w:val="105"/>
        </w:rPr>
        <w:t xml:space="preserve"> </w:t>
      </w:r>
      <w:r>
        <w:rPr>
          <w:w w:val="105"/>
        </w:rPr>
        <w:t>according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Reuters.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eﬀorts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response</w:t>
      </w:r>
      <w:r>
        <w:rPr>
          <w:spacing w:val="-8"/>
          <w:w w:val="105"/>
        </w:rPr>
        <w:t xml:space="preserve"> </w:t>
      </w:r>
      <w:r>
        <w:rPr>
          <w:w w:val="105"/>
        </w:rPr>
        <w:t>to the Chinese government's criticism of Apple for not ﬁltering prohibited content  on its iMessage</w:t>
      </w:r>
      <w:r>
        <w:rPr>
          <w:spacing w:val="-9"/>
          <w:w w:val="105"/>
        </w:rPr>
        <w:t xml:space="preserve"> </w:t>
      </w:r>
      <w:r>
        <w:rPr>
          <w:w w:val="105"/>
        </w:rPr>
        <w:t>service.</w:t>
      </w:r>
    </w:p>
    <w:p w:rsidR="00674871" w:rsidRDefault="00F17E0B">
      <w:pPr>
        <w:pStyle w:val="BodyText"/>
        <w:spacing w:before="1" w:line="278" w:lineRule="auto"/>
        <w:ind w:left="127" w:right="3771"/>
      </w:pPr>
      <w:r>
        <w:rPr>
          <w:w w:val="105"/>
        </w:rPr>
        <w:t>(ht</w:t>
      </w:r>
      <w:hyperlink r:id="rId21">
        <w:r>
          <w:rPr>
            <w:w w:val="105"/>
          </w:rPr>
          <w:t>tps://www.reuters.com/article/us-china-apple/apple-in-touch-with-chinese-</w:t>
        </w:r>
      </w:hyperlink>
      <w:r>
        <w:rPr>
          <w:w w:val="105"/>
        </w:rPr>
        <w:t xml:space="preserve"> telcos-on-ways-to-cut-spam-idUSKBN1KN0VB)</w:t>
      </w:r>
    </w:p>
    <w:p w:rsidR="00674871" w:rsidRDefault="00674871">
      <w:pPr>
        <w:pStyle w:val="BodyText"/>
        <w:spacing w:before="6"/>
        <w:rPr>
          <w:sz w:val="19"/>
        </w:rPr>
      </w:pPr>
    </w:p>
    <w:p w:rsidR="00674871" w:rsidRDefault="00F17E0B">
      <w:pPr>
        <w:pStyle w:val="BodyText"/>
        <w:spacing w:before="1"/>
        <w:ind w:left="127"/>
      </w:pPr>
      <w:r>
        <w:rPr>
          <w:color w:val="0098DB"/>
          <w:w w:val="110"/>
        </w:rPr>
        <w:t>Apple ordered to pay WiLan $145M for patent infringement</w:t>
      </w:r>
    </w:p>
    <w:p w:rsidR="00674871" w:rsidRDefault="00F17E0B">
      <w:pPr>
        <w:pStyle w:val="BodyText"/>
        <w:spacing w:before="2" w:line="278" w:lineRule="auto"/>
        <w:ind w:left="127" w:right="3501"/>
        <w:jc w:val="both"/>
      </w:pPr>
      <w:r>
        <w:rPr>
          <w:w w:val="105"/>
        </w:rPr>
        <w:t>A U.S. jury has ordered Apple to pay WiLan, a Canadian patent licensing company, $</w:t>
      </w:r>
      <w:r>
        <w:rPr>
          <w:w w:val="105"/>
        </w:rPr>
        <w:t>145M in damages for infringing two wireless communications technology patents, according to Reuters. Apple is reportedly planning to appeal the decision.</w:t>
      </w:r>
    </w:p>
    <w:p w:rsidR="00674871" w:rsidRDefault="00F17E0B">
      <w:pPr>
        <w:pStyle w:val="BodyText"/>
        <w:spacing w:before="1" w:line="278" w:lineRule="auto"/>
        <w:ind w:left="127" w:right="3651"/>
      </w:pPr>
      <w:r>
        <w:rPr>
          <w:w w:val="105"/>
        </w:rPr>
        <w:t>(ht</w:t>
      </w:r>
      <w:hyperlink r:id="rId22">
        <w:r>
          <w:rPr>
            <w:w w:val="105"/>
          </w:rPr>
          <w:t>tp</w:t>
        </w:r>
        <w:r>
          <w:rPr>
            <w:w w:val="105"/>
          </w:rPr>
          <w:t>s://www.reuters.com/article/us-apple-la</w:t>
        </w:r>
      </w:hyperlink>
      <w:r>
        <w:rPr>
          <w:w w:val="105"/>
        </w:rPr>
        <w:t>wsuit</w:t>
      </w:r>
      <w:hyperlink r:id="rId23">
        <w:r>
          <w:rPr>
            <w:w w:val="105"/>
          </w:rPr>
          <w:t>-wilan/u-s-jury-asks-apple-to-</w:t>
        </w:r>
      </w:hyperlink>
      <w:r>
        <w:rPr>
          <w:w w:val="105"/>
        </w:rPr>
        <w:t xml:space="preserve"> pay-145-million-in-damages-to-canadas-wilan-idUSKBN1KN05B)</w:t>
      </w:r>
    </w:p>
    <w:p w:rsidR="00674871" w:rsidRDefault="00674871">
      <w:pPr>
        <w:pStyle w:val="BodyText"/>
        <w:spacing w:before="7"/>
        <w:rPr>
          <w:sz w:val="19"/>
        </w:rPr>
      </w:pPr>
    </w:p>
    <w:p w:rsidR="00674871" w:rsidRDefault="00F17E0B">
      <w:pPr>
        <w:pStyle w:val="BodyText"/>
        <w:ind w:left="127"/>
      </w:pPr>
      <w:r>
        <w:rPr>
          <w:color w:val="0098DB"/>
          <w:w w:val="105"/>
        </w:rPr>
        <w:t xml:space="preserve">South Korea planning to </w:t>
      </w:r>
      <w:r>
        <w:rPr>
          <w:color w:val="0098DB"/>
          <w:w w:val="105"/>
        </w:rPr>
        <w:t>tax Apple</w:t>
      </w:r>
    </w:p>
    <w:p w:rsidR="00674871" w:rsidRDefault="00674871">
      <w:pPr>
        <w:sectPr w:rsidR="00674871">
          <w:headerReference w:type="even" r:id="rId24"/>
          <w:headerReference w:type="default" r:id="rId25"/>
          <w:footerReference w:type="even" r:id="rId26"/>
          <w:footerReference w:type="default" r:id="rId27"/>
          <w:pgSz w:w="11910" w:h="15840"/>
          <w:pgMar w:top="1260" w:right="780" w:bottom="1000" w:left="780" w:header="495" w:footer="816" w:gutter="0"/>
          <w:pgNumType w:start="2"/>
          <w:cols w:space="720"/>
        </w:sectPr>
      </w:pPr>
    </w:p>
    <w:p w:rsidR="00674871" w:rsidRDefault="00674871">
      <w:pPr>
        <w:pStyle w:val="BodyText"/>
        <w:spacing w:before="6"/>
        <w:rPr>
          <w:sz w:val="21"/>
        </w:rPr>
      </w:pPr>
    </w:p>
    <w:p w:rsidR="00674871" w:rsidRDefault="00F17E0B">
      <w:pPr>
        <w:pStyle w:val="BodyText"/>
        <w:spacing w:before="55" w:line="266" w:lineRule="auto"/>
        <w:ind w:left="127" w:right="3501"/>
        <w:rPr>
          <w:rFonts w:ascii="Tahoma"/>
        </w:rPr>
      </w:pPr>
      <w:bookmarkStart w:id="13" w:name="Page_3"/>
      <w:bookmarkStart w:id="14" w:name="South_Korea_planning_to_tax_Apple_(CONT)"/>
      <w:bookmarkEnd w:id="13"/>
      <w:bookmarkEnd w:id="14"/>
      <w:r>
        <w:rPr>
          <w:rFonts w:ascii="Tahoma"/>
          <w:w w:val="105"/>
        </w:rPr>
        <w:t xml:space="preserve">South Korea has accused global IT companies, including Apple, Amazon, and Google, of tax avoidance and is planning to begin taxing them, according to the Korea Times. </w:t>
      </w:r>
      <w:hyperlink r:id="rId28">
        <w:r>
          <w:rPr>
            <w:rFonts w:ascii="Tahoma"/>
            <w:w w:val="105"/>
          </w:rPr>
          <w:t>(http://</w:t>
        </w:r>
        <w:r>
          <w:rPr>
            <w:rFonts w:ascii="Tahoma"/>
            <w:w w:val="105"/>
          </w:rPr>
          <w:t>www.koreatimes.co.kr/www/tech/2018/08/129_253245.html)</w:t>
        </w:r>
      </w:hyperlink>
    </w:p>
    <w:p w:rsidR="00674871" w:rsidRDefault="00674871">
      <w:pPr>
        <w:spacing w:line="266" w:lineRule="auto"/>
        <w:rPr>
          <w:rFonts w:ascii="Tahoma"/>
        </w:rPr>
        <w:sectPr w:rsidR="00674871">
          <w:pgSz w:w="11910" w:h="15840"/>
          <w:pgMar w:top="1200" w:right="780" w:bottom="1000" w:left="780" w:header="495" w:footer="816" w:gutter="0"/>
          <w:cols w:space="720"/>
        </w:sectPr>
      </w:pPr>
    </w:p>
    <w:p w:rsidR="00674871" w:rsidRDefault="00674871">
      <w:pPr>
        <w:sectPr w:rsidR="00674871">
          <w:type w:val="continuous"/>
          <w:pgSz w:w="11910" w:h="15840"/>
          <w:pgMar w:top="0" w:right="380" w:bottom="0" w:left="780" w:header="720" w:footer="720" w:gutter="0"/>
          <w:cols w:space="720"/>
        </w:sectPr>
      </w:pPr>
    </w:p>
    <w:p w:rsidR="00674871" w:rsidRDefault="00674871">
      <w:pPr>
        <w:pStyle w:val="BodyText"/>
        <w:spacing w:before="9"/>
        <w:rPr>
          <w:b/>
        </w:rPr>
      </w:pPr>
    </w:p>
    <w:p w:rsidR="00674871" w:rsidRDefault="00F17E0B">
      <w:pPr>
        <w:spacing w:before="2"/>
        <w:ind w:left="127"/>
        <w:rPr>
          <w:sz w:val="52"/>
        </w:rPr>
      </w:pPr>
      <w:bookmarkStart w:id="15" w:name="Page_5"/>
      <w:bookmarkStart w:id="16" w:name="Apple_Investment_Thesis"/>
      <w:bookmarkStart w:id="17" w:name="Outlook"/>
      <w:bookmarkStart w:id="18" w:name="Valuation"/>
      <w:bookmarkStart w:id="19" w:name="Risks"/>
      <w:bookmarkEnd w:id="15"/>
      <w:bookmarkEnd w:id="16"/>
      <w:bookmarkEnd w:id="17"/>
      <w:bookmarkEnd w:id="18"/>
      <w:bookmarkEnd w:id="19"/>
      <w:r>
        <w:rPr>
          <w:color w:val="0098DB"/>
          <w:w w:val="105"/>
          <w:sz w:val="52"/>
        </w:rPr>
        <w:t>Apple Investment Thesis</w:t>
      </w:r>
    </w:p>
    <w:p w:rsidR="00674871" w:rsidRDefault="00F17E0B">
      <w:pPr>
        <w:pStyle w:val="BodyText"/>
        <w:spacing w:before="1"/>
        <w:rPr>
          <w:sz w:val="23"/>
        </w:rPr>
      </w:pPr>
      <w:r>
        <w:pict>
          <v:line id="_x0000_s1110" style="position:absolute;z-index:2512;mso-wrap-distance-left:0;mso-wrap-distance-right:0;mso-position-horizontal-relative:page" from="45.35pt,15.4pt" to="376.55pt,15.4pt" strokeweight=".25pt">
            <w10:wrap type="topAndBottom" anchorx="page"/>
          </v:line>
        </w:pict>
      </w:r>
    </w:p>
    <w:p w:rsidR="00674871" w:rsidRDefault="00F17E0B">
      <w:pPr>
        <w:spacing w:before="12"/>
        <w:ind w:left="127"/>
        <w:jc w:val="both"/>
        <w:rPr>
          <w:sz w:val="24"/>
        </w:rPr>
      </w:pPr>
      <w:r>
        <w:rPr>
          <w:color w:val="0098DB"/>
          <w:w w:val="105"/>
          <w:sz w:val="24"/>
        </w:rPr>
        <w:t>Outlook</w:t>
      </w:r>
    </w:p>
    <w:p w:rsidR="00674871" w:rsidRDefault="00F17E0B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>Apple has a dominant position in smartphones and tablets where its products represent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gold</w:t>
      </w:r>
      <w:r>
        <w:rPr>
          <w:spacing w:val="-5"/>
          <w:w w:val="105"/>
        </w:rPr>
        <w:t xml:space="preserve"> </w:t>
      </w:r>
      <w:r>
        <w:rPr>
          <w:w w:val="105"/>
        </w:rPr>
        <w:t>standard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both</w:t>
      </w:r>
      <w:r>
        <w:rPr>
          <w:spacing w:val="-5"/>
          <w:w w:val="105"/>
        </w:rPr>
        <w:t xml:space="preserve"> </w:t>
      </w:r>
      <w:r>
        <w:rPr>
          <w:w w:val="105"/>
        </w:rPr>
        <w:t>categories.</w:t>
      </w:r>
      <w:r>
        <w:rPr>
          <w:spacing w:val="-5"/>
          <w:w w:val="105"/>
        </w:rPr>
        <w:t xml:space="preserve"> </w:t>
      </w:r>
      <w:r>
        <w:rPr>
          <w:w w:val="105"/>
        </w:rPr>
        <w:t>These</w:t>
      </w:r>
      <w:r>
        <w:rPr>
          <w:spacing w:val="-5"/>
          <w:w w:val="105"/>
        </w:rPr>
        <w:t xml:space="preserve"> </w:t>
      </w:r>
      <w:r>
        <w:rPr>
          <w:w w:val="105"/>
        </w:rPr>
        <w:t>segments</w:t>
      </w:r>
      <w:r>
        <w:rPr>
          <w:spacing w:val="-5"/>
          <w:w w:val="105"/>
        </w:rPr>
        <w:t xml:space="preserve"> </w:t>
      </w:r>
      <w:r>
        <w:rPr>
          <w:w w:val="105"/>
        </w:rPr>
        <w:t>continue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oﬀer good growth opp</w:t>
      </w:r>
      <w:r>
        <w:rPr>
          <w:w w:val="105"/>
        </w:rPr>
        <w:t>ortunities, particularly smartphones, allowing Apple to outgrow overall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spending.</w:t>
      </w:r>
      <w:r>
        <w:rPr>
          <w:spacing w:val="-14"/>
          <w:w w:val="105"/>
        </w:rPr>
        <w:t xml:space="preserve"> </w:t>
      </w:r>
      <w:r>
        <w:rPr>
          <w:w w:val="105"/>
        </w:rPr>
        <w:t>Despite</w:t>
      </w:r>
      <w:r>
        <w:rPr>
          <w:spacing w:val="-14"/>
          <w:w w:val="105"/>
        </w:rPr>
        <w:t xml:space="preserve"> </w:t>
      </w:r>
      <w:r>
        <w:rPr>
          <w:w w:val="105"/>
        </w:rPr>
        <w:t>healthy</w:t>
      </w:r>
      <w:r>
        <w:rPr>
          <w:spacing w:val="-14"/>
          <w:w w:val="105"/>
        </w:rPr>
        <w:t xml:space="preserve"> </w:t>
      </w:r>
      <w:r>
        <w:rPr>
          <w:w w:val="105"/>
        </w:rPr>
        <w:t>growth,</w:t>
      </w:r>
      <w:r>
        <w:rPr>
          <w:spacing w:val="-14"/>
          <w:w w:val="105"/>
        </w:rPr>
        <w:t xml:space="preserve"> </w:t>
      </w:r>
      <w:r>
        <w:rPr>
          <w:w w:val="105"/>
        </w:rPr>
        <w:t>slowing</w:t>
      </w:r>
      <w:r>
        <w:rPr>
          <w:spacing w:val="-14"/>
          <w:w w:val="105"/>
        </w:rPr>
        <w:t xml:space="preserve"> </w:t>
      </w:r>
      <w:r>
        <w:rPr>
          <w:w w:val="105"/>
        </w:rPr>
        <w:t>smartphone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tablet</w:t>
      </w:r>
      <w:r>
        <w:rPr>
          <w:spacing w:val="-14"/>
          <w:w w:val="105"/>
        </w:rPr>
        <w:t xml:space="preserve"> </w:t>
      </w:r>
      <w:r>
        <w:rPr>
          <w:w w:val="105"/>
        </w:rPr>
        <w:t>sales, as well as Apple’s already signiﬁcant revenue levels suggest growth will be</w:t>
      </w:r>
      <w:r>
        <w:rPr>
          <w:spacing w:val="-31"/>
          <w:w w:val="105"/>
        </w:rPr>
        <w:t xml:space="preserve"> </w:t>
      </w:r>
      <w:r>
        <w:rPr>
          <w:w w:val="105"/>
        </w:rPr>
        <w:t>more diﬃcult going forward. With p</w:t>
      </w:r>
      <w:r>
        <w:rPr>
          <w:w w:val="105"/>
        </w:rPr>
        <w:t xml:space="preserve">uts and takes currently balanced, in our </w:t>
      </w:r>
      <w:r>
        <w:rPr>
          <w:spacing w:val="-3"/>
          <w:w w:val="105"/>
        </w:rPr>
        <w:t xml:space="preserve">view, </w:t>
      </w:r>
      <w:r>
        <w:rPr>
          <w:w w:val="105"/>
        </w:rPr>
        <w:t>we consider shares as fairly valued and rate Apple a</w:t>
      </w:r>
      <w:r>
        <w:rPr>
          <w:spacing w:val="-33"/>
          <w:w w:val="105"/>
        </w:rPr>
        <w:t xml:space="preserve"> </w:t>
      </w:r>
      <w:r>
        <w:rPr>
          <w:w w:val="105"/>
        </w:rPr>
        <w:t>Hold.</w:t>
      </w:r>
    </w:p>
    <w:p w:rsidR="00674871" w:rsidRDefault="00F17E0B">
      <w:pPr>
        <w:pStyle w:val="BodyText"/>
        <w:spacing w:before="11"/>
      </w:pPr>
      <w:r>
        <w:pict>
          <v:line id="_x0000_s1109" style="position:absolute;z-index:2536;mso-wrap-distance-left:0;mso-wrap-distance-right:0;mso-position-horizontal-relative:page" from="45.35pt,13pt" to="376.55pt,13pt" strokeweight=".25pt">
            <w10:wrap type="topAndBottom" anchorx="page"/>
          </v:line>
        </w:pict>
      </w:r>
    </w:p>
    <w:p w:rsidR="00674871" w:rsidRDefault="00F17E0B">
      <w:pPr>
        <w:pStyle w:val="Heading2"/>
        <w:jc w:val="both"/>
      </w:pPr>
      <w:r>
        <w:rPr>
          <w:color w:val="0098DB"/>
          <w:w w:val="105"/>
        </w:rPr>
        <w:t>Valuation</w:t>
      </w:r>
    </w:p>
    <w:p w:rsidR="00674871" w:rsidRDefault="00F17E0B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 xml:space="preserve">Apple has traded at an average forward P/E of 13x since 2010 with a range of  9x to 16x. </w:t>
      </w:r>
      <w:r>
        <w:rPr>
          <w:spacing w:val="-3"/>
          <w:w w:val="105"/>
        </w:rPr>
        <w:t xml:space="preserve">We </w:t>
      </w:r>
      <w:r>
        <w:rPr>
          <w:w w:val="105"/>
        </w:rPr>
        <w:t>believe shares should trade in line with these historical multiples and, because of its large market cap (3-4% of the S&amp;P 500), should trade at a modest</w:t>
      </w:r>
      <w:r>
        <w:rPr>
          <w:spacing w:val="-6"/>
          <w:w w:val="105"/>
        </w:rPr>
        <w:t xml:space="preserve"> </w:t>
      </w:r>
      <w:r>
        <w:rPr>
          <w:w w:val="105"/>
        </w:rPr>
        <w:t>discount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market.</w:t>
      </w:r>
      <w:r>
        <w:rPr>
          <w:spacing w:val="-6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price</w:t>
      </w:r>
      <w:r>
        <w:rPr>
          <w:spacing w:val="-6"/>
          <w:w w:val="105"/>
        </w:rPr>
        <w:t xml:space="preserve"> </w:t>
      </w:r>
      <w:r>
        <w:rPr>
          <w:w w:val="105"/>
        </w:rPr>
        <w:t>target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based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shares</w:t>
      </w:r>
      <w:r>
        <w:rPr>
          <w:spacing w:val="-6"/>
          <w:w w:val="105"/>
        </w:rPr>
        <w:t xml:space="preserve"> </w:t>
      </w:r>
      <w:r>
        <w:rPr>
          <w:w w:val="105"/>
        </w:rPr>
        <w:t>trading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13x </w:t>
      </w:r>
      <w:r>
        <w:t xml:space="preserve">our </w:t>
      </w:r>
      <w:r>
        <w:rPr>
          <w:spacing w:val="-4"/>
        </w:rPr>
        <w:t>FY-19E</w:t>
      </w:r>
      <w:r>
        <w:rPr>
          <w:spacing w:val="-13"/>
        </w:rPr>
        <w:t xml:space="preserve"> </w:t>
      </w:r>
      <w:r>
        <w:t>EPS.</w:t>
      </w:r>
    </w:p>
    <w:p w:rsidR="00674871" w:rsidRDefault="00F17E0B">
      <w:pPr>
        <w:pStyle w:val="BodyText"/>
        <w:spacing w:before="11"/>
      </w:pPr>
      <w:r>
        <w:pict>
          <v:line id="_x0000_s1108" style="position:absolute;z-index:2560;mso-wrap-distance-left:0;mso-wrap-distance-right:0;mso-position-horizontal-relative:page" from="45.35pt,13pt" to="376.55pt,13pt" strokeweight=".25pt">
            <w10:wrap type="topAndBottom" anchorx="page"/>
          </v:line>
        </w:pict>
      </w:r>
    </w:p>
    <w:p w:rsidR="00674871" w:rsidRDefault="00F17E0B">
      <w:pPr>
        <w:pStyle w:val="Heading2"/>
        <w:jc w:val="both"/>
      </w:pPr>
      <w:r>
        <w:rPr>
          <w:color w:val="0098DB"/>
        </w:rPr>
        <w:t>Risks</w:t>
      </w:r>
    </w:p>
    <w:p w:rsidR="00674871" w:rsidRDefault="00F17E0B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>Comp</w:t>
      </w:r>
      <w:r>
        <w:rPr>
          <w:w w:val="105"/>
        </w:rPr>
        <w:t>any-speciﬁc positive risks to Apple include stronger-than-expected smartphone</w:t>
      </w:r>
      <w:r>
        <w:rPr>
          <w:spacing w:val="-14"/>
          <w:w w:val="105"/>
        </w:rPr>
        <w:t xml:space="preserve"> </w:t>
      </w:r>
      <w:r>
        <w:rPr>
          <w:w w:val="105"/>
        </w:rPr>
        <w:t>sales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share</w:t>
      </w:r>
      <w:r>
        <w:rPr>
          <w:spacing w:val="-14"/>
          <w:w w:val="105"/>
        </w:rPr>
        <w:t xml:space="preserve"> </w:t>
      </w:r>
      <w:r>
        <w:rPr>
          <w:w w:val="105"/>
        </w:rPr>
        <w:t>gains,</w:t>
      </w:r>
      <w:r>
        <w:rPr>
          <w:spacing w:val="-14"/>
          <w:w w:val="105"/>
        </w:rPr>
        <w:t xml:space="preserve"> </w:t>
      </w:r>
      <w:r>
        <w:rPr>
          <w:w w:val="105"/>
        </w:rPr>
        <w:t>signiﬁcantly</w:t>
      </w:r>
      <w:r>
        <w:rPr>
          <w:spacing w:val="-14"/>
          <w:w w:val="105"/>
        </w:rPr>
        <w:t xml:space="preserve"> </w:t>
      </w:r>
      <w:r>
        <w:rPr>
          <w:w w:val="105"/>
        </w:rPr>
        <w:t>higher</w:t>
      </w:r>
      <w:r>
        <w:rPr>
          <w:spacing w:val="-14"/>
          <w:w w:val="105"/>
        </w:rPr>
        <w:t xml:space="preserve"> </w:t>
      </w:r>
      <w:r>
        <w:rPr>
          <w:w w:val="105"/>
        </w:rPr>
        <w:t>margins,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faster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ramp of new product categories including Watch and Apple </w:t>
      </w:r>
      <w:r>
        <w:rPr>
          <w:spacing w:val="-6"/>
          <w:w w:val="105"/>
        </w:rPr>
        <w:t xml:space="preserve">Pay. </w:t>
      </w:r>
      <w:r>
        <w:rPr>
          <w:w w:val="105"/>
        </w:rPr>
        <w:t>Negative risks</w:t>
      </w:r>
      <w:r>
        <w:rPr>
          <w:spacing w:val="-34"/>
          <w:w w:val="105"/>
        </w:rPr>
        <w:t xml:space="preserve"> </w:t>
      </w:r>
      <w:r>
        <w:rPr>
          <w:w w:val="105"/>
        </w:rPr>
        <w:t>include slower smartphone sales, mar</w:t>
      </w:r>
      <w:r>
        <w:rPr>
          <w:w w:val="105"/>
        </w:rPr>
        <w:t>ket share losses in smartphones, and weaker growth in Services</w:t>
      </w:r>
      <w:r>
        <w:rPr>
          <w:spacing w:val="-10"/>
          <w:w w:val="105"/>
        </w:rPr>
        <w:t xml:space="preserve"> </w:t>
      </w:r>
      <w:r>
        <w:rPr>
          <w:w w:val="105"/>
        </w:rPr>
        <w:t>sales.</w:t>
      </w:r>
    </w:p>
    <w:p w:rsidR="00674871" w:rsidRDefault="00674871">
      <w:pPr>
        <w:spacing w:line="278" w:lineRule="auto"/>
        <w:jc w:val="both"/>
        <w:sectPr w:rsidR="00674871">
          <w:pgSz w:w="11910" w:h="15840"/>
          <w:pgMar w:top="1200" w:right="780" w:bottom="1000" w:left="780" w:header="495" w:footer="816" w:gutter="0"/>
          <w:cols w:space="720"/>
        </w:sectPr>
      </w:pPr>
    </w:p>
    <w:p w:rsidR="00674871" w:rsidRDefault="00674871">
      <w:pPr>
        <w:pStyle w:val="BodyText"/>
        <w:spacing w:before="9"/>
        <w:rPr>
          <w:sz w:val="25"/>
        </w:rPr>
      </w:pPr>
      <w:bookmarkStart w:id="20" w:name="_GoBack"/>
      <w:bookmarkEnd w:id="20"/>
    </w:p>
    <w:sectPr w:rsidR="00674871" w:rsidSect="007C56FB">
      <w:pgSz w:w="11910" w:h="15840"/>
      <w:pgMar w:top="1260" w:right="760" w:bottom="1000" w:left="780" w:header="495" w:footer="8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E0B" w:rsidRDefault="00F17E0B">
      <w:r>
        <w:separator/>
      </w:r>
    </w:p>
  </w:endnote>
  <w:endnote w:type="continuationSeparator" w:id="0">
    <w:p w:rsidR="00F17E0B" w:rsidRDefault="00F17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871" w:rsidRDefault="00F17E0B">
    <w:pPr>
      <w:pStyle w:val="BodyText"/>
      <w:spacing w:line="14" w:lineRule="auto"/>
      <w:rPr>
        <w:sz w:val="20"/>
      </w:rPr>
    </w:pPr>
    <w:r>
      <w:pict>
        <v:line id="_x0000_s2054" style="position:absolute;z-index:-32152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4.35pt;margin-top:747.5pt;width:32.85pt;height:10pt;z-index:-32128;mso-position-horizontal-relative:page;mso-position-vertical-relative:page" filled="f" stroked="f">
          <v:textbox inset="0,0,0,0">
            <w:txbxContent>
              <w:p w:rsidR="00674871" w:rsidRDefault="00F17E0B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7C56FB">
                  <w:rPr>
                    <w:noProof/>
                    <w:sz w:val="16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36.35pt;margin-top:748.6pt;width:113.2pt;height:10pt;z-index:-32104;mso-position-horizontal-relative:page;mso-position-vertical-relative:page" filled="f" stroked="f">
          <v:textbox inset="0,0,0,0">
            <w:txbxContent>
              <w:p w:rsidR="00674871" w:rsidRDefault="00F17E0B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Deutsche Bank Securities Inc.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871" w:rsidRDefault="00F17E0B">
    <w:pPr>
      <w:pStyle w:val="BodyText"/>
      <w:spacing w:line="14" w:lineRule="auto"/>
      <w:rPr>
        <w:sz w:val="20"/>
      </w:rPr>
    </w:pPr>
    <w:r>
      <w:pict>
        <v:line id="_x0000_s2051" style="position:absolute;z-index:-32080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4.35pt;margin-top:747.5pt;width:113.2pt;height:10pt;z-index:-32056;mso-position-horizontal-relative:page;mso-position-vertical-relative:page" filled="f" stroked="f">
          <v:textbox inset="0,0,0,0">
            <w:txbxContent>
              <w:p w:rsidR="00674871" w:rsidRDefault="00F17E0B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Deutsche Bank Securities Inc.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7.7pt;margin-top:748.6pt;width:32.85pt;height:10pt;z-index:-32032;mso-position-horizontal-relative:page;mso-position-vertical-relative:page" filled="f" stroked="f">
          <v:textbox inset="0,0,0,0">
            <w:txbxContent>
              <w:p w:rsidR="00674871" w:rsidRDefault="00F17E0B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7C56FB">
                  <w:rPr>
                    <w:noProof/>
                    <w:sz w:val="16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E0B" w:rsidRDefault="00F17E0B">
      <w:r>
        <w:separator/>
      </w:r>
    </w:p>
  </w:footnote>
  <w:footnote w:type="continuationSeparator" w:id="0">
    <w:p w:rsidR="00F17E0B" w:rsidRDefault="00F17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871" w:rsidRDefault="00F17E0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3207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314604</wp:posOffset>
          </wp:positionV>
          <wp:extent cx="503999" cy="503999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4.35pt;margin-top:25.3pt;width:115.6pt;height:34.9pt;z-index:-32224;mso-position-horizontal-relative:page;mso-position-vertical-relative:page" filled="f" stroked="f">
          <v:textbox inset="0,0,0,0">
            <w:txbxContent>
              <w:p w:rsidR="00674871" w:rsidRDefault="00F17E0B">
                <w:pPr>
                  <w:spacing w:line="21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>5 August 2018</w:t>
                </w:r>
              </w:p>
              <w:p w:rsidR="00674871" w:rsidRDefault="00F17E0B">
                <w:pPr>
                  <w:spacing w:before="3" w:line="242" w:lineRule="auto"/>
                  <w:ind w:left="20" w:right="2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>IT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Hardware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and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Supply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Chain Scribner's Slice of</w:t>
                </w:r>
                <w:r>
                  <w:rPr>
                    <w:rFonts w:ascii="Lucida Sans Unicode"/>
                    <w:spacing w:val="-40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Apple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871" w:rsidRDefault="00F17E0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3255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314604</wp:posOffset>
          </wp:positionV>
          <wp:extent cx="503999" cy="50399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4.35pt;margin-top:22.5pt;width:115.6pt;height:34.9pt;z-index:-32176;mso-position-horizontal-relative:page;mso-position-vertical-relative:page" filled="f" stroked="f">
          <v:textbox inset="0,0,0,0">
            <w:txbxContent>
              <w:p w:rsidR="00674871" w:rsidRDefault="00F17E0B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5 August 2018</w:t>
                </w:r>
              </w:p>
              <w:p w:rsidR="00674871" w:rsidRDefault="00F17E0B">
                <w:pPr>
                  <w:spacing w:line="250" w:lineRule="atLeast"/>
                  <w:ind w:left="20" w:right="4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IT Hardware and Supply</w:t>
                </w:r>
                <w:r>
                  <w:rPr>
                    <w:spacing w:val="-30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Chain Scribner's Slice of</w:t>
                </w:r>
                <w:r>
                  <w:rPr>
                    <w:spacing w:val="2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Apple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012B9"/>
    <w:multiLevelType w:val="hybridMultilevel"/>
    <w:tmpl w:val="CB840BDA"/>
    <w:lvl w:ilvl="0" w:tplc="0AD051BC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EB6659CC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691A6B0C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34F2935A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60EA6206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F3D011FE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8AB82BBA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D1F070B0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ACE447B6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1" w15:restartNumberingAfterBreak="0">
    <w:nsid w:val="361D24D1"/>
    <w:multiLevelType w:val="hybridMultilevel"/>
    <w:tmpl w:val="2512AFC8"/>
    <w:lvl w:ilvl="0" w:tplc="0122D0DE">
      <w:start w:val="14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90C8B302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EE0E30B4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C7CA048E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076047D0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750E2168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DA6E671A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A96ADA60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3710B0D6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2" w15:restartNumberingAfterBreak="0">
    <w:nsid w:val="539132C0"/>
    <w:multiLevelType w:val="hybridMultilevel"/>
    <w:tmpl w:val="79AE9C00"/>
    <w:lvl w:ilvl="0" w:tplc="2F38EFF8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85045DB4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3CA88C44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A91C17C8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CF08FAE8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4EFED6A4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F9C8F610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7E448EA0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0596CE50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3" w15:restartNumberingAfterBreak="0">
    <w:nsid w:val="5AA074CA"/>
    <w:multiLevelType w:val="hybridMultilevel"/>
    <w:tmpl w:val="8FCAC532"/>
    <w:lvl w:ilvl="0" w:tplc="ACBADB92">
      <w:start w:val="7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2A0C7A9C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141A9A32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1D0E0994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B1EAEDA0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979809D8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1FBE3B00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DB74783C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38903788">
      <w:numFmt w:val="bullet"/>
      <w:lvlText w:val="•"/>
      <w:lvlJc w:val="left"/>
      <w:pPr>
        <w:ind w:left="8447" w:hanging="63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74871"/>
    <w:rsid w:val="00674871"/>
    <w:rsid w:val="007C56FB"/>
    <w:rsid w:val="00F1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1D85AAB1"/>
  <w15:docId w15:val="{E993BF4F-3797-4673-B74C-B100C7C6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"/>
      <w:ind w:left="127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12"/>
      <w:ind w:left="127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0"/>
      <w:ind w:left="760" w:hanging="633"/>
    </w:pPr>
  </w:style>
  <w:style w:type="paragraph" w:customStyle="1" w:styleId="TableParagraph">
    <w:name w:val="Table Paragraph"/>
    <w:basedOn w:val="Normal"/>
    <w:uiPriority w:val="1"/>
    <w:qFormat/>
    <w:pPr>
      <w:spacing w:before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effrey.rand@db.com" TargetMode="External"/><Relationship Id="rId18" Type="http://schemas.openxmlformats.org/officeDocument/2006/relationships/hyperlink" Target="http://www.sec.gov/Archives/edgar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reuters.com/article/us-china-apple/apple-in-touch-with-chinese-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adrienne.colby@db.com" TargetMode="External"/><Relationship Id="rId17" Type="http://schemas.openxmlformats.org/officeDocument/2006/relationships/hyperlink" Target="http://&#64257;les.constantcontact.com/150f9af2201/12df3eb8-" TargetMode="External"/><Relationship Id="rId25" Type="http://schemas.openxmlformats.org/officeDocument/2006/relationships/header" Target="header2.xml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://www.counterpointresearch.com/china-smartphone-market-declined-" TargetMode="External"/><Relationship Id="rId20" Type="http://schemas.openxmlformats.org/officeDocument/2006/relationships/hyperlink" Target="http://www.bloomberg.com/news/articles/2018-08-01/apple-warns-on-impact-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herri.scribner@db.com" TargetMode="External"/><Relationship Id="rId24" Type="http://schemas.openxmlformats.org/officeDocument/2006/relationships/header" Target="header1.xml"/><Relationship Id="rId32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hyperlink" Target="http://www.counterpointresearch.com/china-smartphone-market-declined-" TargetMode="External"/><Relationship Id="rId23" Type="http://schemas.openxmlformats.org/officeDocument/2006/relationships/hyperlink" Target="http://www.reuters.com/article/us-apple-lawsuit-wilan/u-s-jury-asks-apple-to-" TargetMode="External"/><Relationship Id="rId28" Type="http://schemas.openxmlformats.org/officeDocument/2006/relationships/hyperlink" Target="http://www.koreatimes.co.kr/www/tech/2018/08/129_253245.html)" TargetMode="External"/><Relationship Id="rId10" Type="http://schemas.openxmlformats.org/officeDocument/2006/relationships/hyperlink" Target="http://www.idc.com/getdoc.jsp?containerId=prUS44188018" TargetMode="External"/><Relationship Id="rId19" Type="http://schemas.openxmlformats.org/officeDocument/2006/relationships/hyperlink" Target="http://www.bloomberg.com/news/articles/2018-08-01/apple-warns-on-impact-" TargetMode="External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research.db.com/Research/api/1.0/file/2795-b1db71ee_94a7_11e8_96e2_df45ec77c0b4_604?fileToken=YYY122_OV9hF31drTs57SP9g1MsjrwGVrEcsoP4qefvA8XzqswqQapYETvN1%2bRWzJrBt0gTvLI8ySfc4rHk8sY4814LY%2fZvBdZ1lw5YFTpSvQjZjsU%3d" TargetMode="External"/><Relationship Id="rId14" Type="http://schemas.openxmlformats.org/officeDocument/2006/relationships/hyperlink" Target="http://www.idc.com/getdoc.jsp?containerId=prUS43549518" TargetMode="External"/><Relationship Id="rId22" Type="http://schemas.openxmlformats.org/officeDocument/2006/relationships/hyperlink" Target="http://www.reuters.com/article/us-apple-lawsuit-wilan/u-s-jury-asks-apple-to-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4C1544BC30E449120C21912C8B48F" ma:contentTypeVersion="2" ma:contentTypeDescription="Create a new document." ma:contentTypeScope="" ma:versionID="0a10cadd855d9b7addbc93f9290b56f4">
  <xsd:schema xmlns:xsd="http://www.w3.org/2001/XMLSchema" xmlns:xs="http://www.w3.org/2001/XMLSchema" xmlns:p="http://schemas.microsoft.com/office/2006/metadata/properties" xmlns:ns2="db7d277f-0f19-4643-bc14-66cc8dc5267a" targetNamespace="http://schemas.microsoft.com/office/2006/metadata/properties" ma:root="true" ma:fieldsID="6e3dc92e39cc6a625d993c7bae60ebdd" ns2:_="">
    <xsd:import namespace="db7d277f-0f19-4643-bc14-66cc8dc52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d277f-0f19-4643-bc14-66cc8dc52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F651EC-CE64-4BB0-AD7D-E6BE24640325}"/>
</file>

<file path=customXml/itemProps2.xml><?xml version="1.0" encoding="utf-8"?>
<ds:datastoreItem xmlns:ds="http://schemas.openxmlformats.org/officeDocument/2006/customXml" ds:itemID="{8E73948D-F189-4705-B093-CFA4D546FC1C}"/>
</file>

<file path=customXml/itemProps3.xml><?xml version="1.0" encoding="utf-8"?>
<ds:datastoreItem xmlns:ds="http://schemas.openxmlformats.org/officeDocument/2006/customXml" ds:itemID="{D0EBBDA0-E7B4-438A-AE21-CC7BDD3AEE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1386</Words>
  <Characters>7901</Characters>
  <Application>Microsoft Office Word</Application>
  <DocSecurity>0</DocSecurity>
  <Lines>65</Lines>
  <Paragraphs>18</Paragraphs>
  <ScaleCrop>false</ScaleCrop>
  <Company>Washington University</Company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Public</cp:keywords>
  <cp:lastModifiedBy>Ontieri, Eric</cp:lastModifiedBy>
  <cp:revision>2</cp:revision>
  <dcterms:created xsi:type="dcterms:W3CDTF">2019-04-26T13:04:00Z</dcterms:created>
  <dcterms:modified xsi:type="dcterms:W3CDTF">2019-04-27T17:04:00Z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2018-08-03T00:00:00Z</vt:filetime>
  </property>
  <property fmtid="{D5CDD505-2E9C-101B-9397-08002B2CF9AE}" pid="3" name="LastSaved">
    <vt:filetime>2019-04-26T00:00:00Z</vt:filetime>
  </property>
  <property fmtid="{D5CDD505-2E9C-101B-9397-08002B2CF9AE}" pid="4" name="ContentTypeId">
    <vt:lpwstr>0x0101005084C1544BC30E449120C21912C8B48F</vt:lpwstr>
  </property>
</Properties>
</file>