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267" w:rsidRDefault="009E004C">
      <w:pPr>
        <w:pStyle w:val="BodyText"/>
        <w:ind w:left="107"/>
        <w:rPr>
          <w:rFonts w:ascii="Times New Roman"/>
          <w:sz w:val="20"/>
        </w:rPr>
      </w:pPr>
      <w:r>
        <w:rPr>
          <w:rFonts w:ascii="Times New Roman"/>
          <w:sz w:val="20"/>
        </w:rPr>
      </w:r>
      <w:r>
        <w:rPr>
          <w:rFonts w:ascii="Times New Roman"/>
          <w:sz w:val="20"/>
        </w:rPr>
        <w:pict>
          <v:group id="_x0000_s1290"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9316;width:794;height:372">
              <v:imagedata r:id="rId7" o:title=""/>
            </v:shape>
            <v:rect id="_x0000_s1299" style="position:absolute;width:10224;height:3116" stroked="f"/>
            <v:line id="_x0000_s1298" style="position:absolute" from="6591,1531" to="6591,3572" strokeweight=".25pt"/>
            <v:line id="_x0000_s1297" style="position:absolute" from="2401,3572" to="2401,1531" strokeweight=".25pt"/>
            <v:shape id="_x0000_s1296" type="#_x0000_t75" style="position:absolute;left:9105;top:562;width:998;height:998">
              <v:imagedata r:id="rId8" o:title=""/>
            </v:shape>
            <v:shapetype id="_x0000_t202" coordsize="21600,21600" o:spt="202" path="m,l,21600r21600,l21600,xe">
              <v:stroke joinstyle="miter"/>
              <v:path gradientshapeok="t" o:connecttype="rect"/>
            </v:shapetype>
            <v:shape id="_x0000_s1295" type="#_x0000_t202" style="position:absolute;top:570;width:2283;height:500" filled="f" stroked="f">
              <v:textbox inset="0,0,0,0">
                <w:txbxContent>
                  <w:p w:rsidR="00F63267" w:rsidRDefault="009E004C">
                    <w:pPr>
                      <w:spacing w:before="30" w:line="177" w:lineRule="auto"/>
                      <w:ind w:right="2" w:firstLine="11"/>
                      <w:rPr>
                        <w:sz w:val="27"/>
                      </w:rPr>
                    </w:pPr>
                    <w:bookmarkStart w:id="0" w:name="Page_1"/>
                    <w:bookmarkStart w:id="1" w:name="For_the_week_ending_September_8,_2017"/>
                    <w:bookmarkStart w:id="2" w:name="More_reports_of_production_delays_for_ne"/>
                    <w:bookmarkStart w:id="3" w:name="Table_Title:_Companies_featured_(EBITDA)"/>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4" type="#_x0000_t202" style="position:absolute;top:1509;width:2268;height:1180" filled="f" stroked="f">
              <v:textbox inset="0,0,0,0">
                <w:txbxContent>
                  <w:p w:rsidR="00F63267" w:rsidRDefault="009E004C">
                    <w:pPr>
                      <w:spacing w:line="173" w:lineRule="exact"/>
                      <w:rPr>
                        <w:sz w:val="18"/>
                      </w:rPr>
                    </w:pPr>
                    <w:r>
                      <w:rPr>
                        <w:color w:val="0098DB"/>
                        <w:w w:val="105"/>
                        <w:sz w:val="18"/>
                      </w:rPr>
                      <w:t>North America</w:t>
                    </w:r>
                  </w:p>
                  <w:p w:rsidR="00F63267" w:rsidRDefault="009E004C">
                    <w:pPr>
                      <w:spacing w:before="7"/>
                      <w:rPr>
                        <w:sz w:val="20"/>
                      </w:rPr>
                    </w:pPr>
                    <w:r>
                      <w:rPr>
                        <w:w w:val="105"/>
                        <w:sz w:val="20"/>
                      </w:rPr>
                      <w:t>United States</w:t>
                    </w:r>
                  </w:p>
                  <w:p w:rsidR="00F63267" w:rsidRDefault="009E004C">
                    <w:pPr>
                      <w:spacing w:before="77"/>
                      <w:rPr>
                        <w:sz w:val="18"/>
                      </w:rPr>
                    </w:pPr>
                    <w:r>
                      <w:rPr>
                        <w:color w:val="0098DB"/>
                        <w:sz w:val="18"/>
                      </w:rPr>
                      <w:t>TMT</w:t>
                    </w:r>
                  </w:p>
                  <w:p w:rsidR="00F63267" w:rsidRDefault="009E004C">
                    <w:pPr>
                      <w:spacing w:before="7" w:line="249" w:lineRule="auto"/>
                      <w:ind w:right="-17"/>
                      <w:rPr>
                        <w:sz w:val="20"/>
                      </w:rPr>
                    </w:pPr>
                    <w:r>
                      <w:rPr>
                        <w:w w:val="105"/>
                        <w:sz w:val="20"/>
                      </w:rPr>
                      <w:t>IT Hardware and Supply Chain</w:t>
                    </w:r>
                  </w:p>
                </w:txbxContent>
              </v:textbox>
            </v:shape>
            <v:shape id="_x0000_s1293" type="#_x0000_t202" style="position:absolute;left:2585;top:1552;width:3377;height:1015" filled="f" stroked="f">
              <v:textbox inset="0,0,0,0">
                <w:txbxContent>
                  <w:p w:rsidR="00F63267" w:rsidRDefault="009E004C">
                    <w:pPr>
                      <w:spacing w:line="174" w:lineRule="exact"/>
                      <w:ind w:left="33"/>
                    </w:pPr>
                    <w:r>
                      <w:rPr>
                        <w:color w:val="0098DB"/>
                        <w:w w:val="105"/>
                      </w:rPr>
                      <w:t>Industry</w:t>
                    </w:r>
                  </w:p>
                  <w:p w:rsidR="00F63267" w:rsidRDefault="009E004C">
                    <w:pPr>
                      <w:spacing w:before="17" w:line="211" w:lineRule="auto"/>
                      <w:ind w:right="8"/>
                      <w:rPr>
                        <w:sz w:val="40"/>
                      </w:rPr>
                    </w:pPr>
                    <w:r>
                      <w:rPr>
                        <w:w w:val="105"/>
                        <w:sz w:val="40"/>
                      </w:rPr>
                      <w:t>Scribner's Slice of Apple</w:t>
                    </w:r>
                  </w:p>
                </w:txbxContent>
              </v:textbox>
            </v:shape>
            <v:shape id="_x0000_s1292" type="#_x0000_t202" style="position:absolute;left:6955;top:1525;width:1736;height:435" filled="f" stroked="f">
              <v:textbox inset="0,0,0,0">
                <w:txbxContent>
                  <w:p w:rsidR="00F63267" w:rsidRDefault="009E004C">
                    <w:pPr>
                      <w:spacing w:line="173" w:lineRule="exact"/>
                      <w:rPr>
                        <w:sz w:val="18"/>
                      </w:rPr>
                    </w:pPr>
                    <w:r>
                      <w:rPr>
                        <w:color w:val="0098DB"/>
                        <w:w w:val="105"/>
                        <w:sz w:val="18"/>
                      </w:rPr>
                      <w:t>Date</w:t>
                    </w:r>
                  </w:p>
                  <w:p w:rsidR="00F63267" w:rsidRDefault="009E004C">
                    <w:pPr>
                      <w:spacing w:before="24"/>
                      <w:rPr>
                        <w:sz w:val="20"/>
                      </w:rPr>
                    </w:pPr>
                    <w:r>
                      <w:rPr>
                        <w:w w:val="105"/>
                        <w:sz w:val="20"/>
                      </w:rPr>
                      <w:t>8 September 2017</w:t>
                    </w:r>
                  </w:p>
                </w:txbxContent>
              </v:textbox>
            </v:shape>
            <v:shape id="_x0000_s1291" type="#_x0000_t202" style="position:absolute;left:6955;top:2143;width:1284;height:280" filled="f" stroked="f">
              <v:textbox inset="0,0,0,0">
                <w:txbxContent>
                  <w:p w:rsidR="00F63267" w:rsidRDefault="009E004C">
                    <w:pPr>
                      <w:spacing w:line="269" w:lineRule="exact"/>
                      <w:rPr>
                        <w:sz w:val="28"/>
                      </w:rPr>
                    </w:pPr>
                    <w:r>
                      <w:rPr>
                        <w:color w:val="0098DB"/>
                        <w:sz w:val="28"/>
                      </w:rPr>
                      <w:t>Periodical</w:t>
                    </w:r>
                  </w:p>
                </w:txbxContent>
              </v:textbox>
            </v:shape>
            <w10:wrap type="none"/>
            <w10:anchorlock/>
          </v:group>
        </w:pict>
      </w:r>
    </w:p>
    <w:p w:rsidR="00F63267" w:rsidRDefault="009E004C">
      <w:pPr>
        <w:spacing w:before="57"/>
        <w:ind w:left="107"/>
        <w:rPr>
          <w:sz w:val="36"/>
        </w:rPr>
      </w:pPr>
      <w:r>
        <w:rPr>
          <w:w w:val="105"/>
          <w:sz w:val="36"/>
        </w:rPr>
        <w:t>A weekly take on Apple news</w:t>
      </w:r>
    </w:p>
    <w:p w:rsidR="00F63267" w:rsidRDefault="00F63267">
      <w:pPr>
        <w:pStyle w:val="BodyText"/>
        <w:rPr>
          <w:sz w:val="20"/>
        </w:rPr>
      </w:pPr>
    </w:p>
    <w:p w:rsidR="00F63267" w:rsidRDefault="00F63267">
      <w:pPr>
        <w:pStyle w:val="BodyText"/>
        <w:spacing w:before="2"/>
        <w:rPr>
          <w:sz w:val="21"/>
        </w:rPr>
      </w:pPr>
    </w:p>
    <w:p w:rsidR="00F63267" w:rsidRDefault="009E004C">
      <w:pPr>
        <w:pStyle w:val="BodyText"/>
        <w:spacing w:line="20" w:lineRule="exact"/>
        <w:ind w:left="102"/>
        <w:rPr>
          <w:sz w:val="2"/>
        </w:rPr>
      </w:pPr>
      <w:r>
        <w:rPr>
          <w:sz w:val="2"/>
        </w:rPr>
      </w:r>
      <w:r>
        <w:rPr>
          <w:sz w:val="2"/>
        </w:rPr>
        <w:pict>
          <v:group id="_x0000_s1288" style="width:335pt;height:.5pt;mso-position-horizontal-relative:char;mso-position-vertical-relative:line" coordsize="6700,10">
            <v:line id="_x0000_s1289" style="position:absolute" from="6695,5" to="5,5" strokeweight=".5pt"/>
            <w10:wrap type="none"/>
            <w10:anchorlock/>
          </v:group>
        </w:pict>
      </w:r>
    </w:p>
    <w:p w:rsidR="00F63267" w:rsidRDefault="00F63267">
      <w:pPr>
        <w:spacing w:line="20" w:lineRule="exact"/>
        <w:rPr>
          <w:sz w:val="2"/>
        </w:rPr>
        <w:sectPr w:rsidR="00F63267">
          <w:type w:val="continuous"/>
          <w:pgSz w:w="11910" w:h="15840"/>
          <w:pgMar w:top="0" w:right="600" w:bottom="0" w:left="800" w:header="720" w:footer="720" w:gutter="0"/>
          <w:cols w:space="720"/>
        </w:sectPr>
      </w:pPr>
    </w:p>
    <w:p w:rsidR="00F63267" w:rsidRDefault="009E004C">
      <w:pPr>
        <w:pStyle w:val="BodyText"/>
        <w:spacing w:before="68"/>
        <w:ind w:left="107"/>
      </w:pPr>
      <w:r>
        <w:rPr>
          <w:color w:val="0098DB"/>
          <w:w w:val="105"/>
        </w:rPr>
        <w:t>For the week ending September 8, 2017</w:t>
      </w:r>
    </w:p>
    <w:p w:rsidR="00F63267" w:rsidRDefault="009E004C">
      <w:pPr>
        <w:pStyle w:val="BodyText"/>
        <w:spacing w:before="2" w:line="278" w:lineRule="auto"/>
        <w:ind w:left="107"/>
        <w:jc w:val="both"/>
      </w:pPr>
      <w:r>
        <w:rPr>
          <w:w w:val="105"/>
        </w:rPr>
        <w:t>More reports of expected delays in iPhone production for the high-end OLED model surfaced this week, with the WSJ reporting a one-month delay due to technical issues wi</w:t>
      </w:r>
      <w:r>
        <w:rPr>
          <w:w w:val="105"/>
        </w:rPr>
        <w:t>th the OLED screen. Apple is reportedly oﬀering support for three</w:t>
      </w:r>
      <w:r>
        <w:rPr>
          <w:spacing w:val="-9"/>
          <w:w w:val="105"/>
        </w:rPr>
        <w:t xml:space="preserve"> </w:t>
      </w:r>
      <w:r>
        <w:rPr>
          <w:w w:val="105"/>
        </w:rPr>
        <w:t>outstanding</w:t>
      </w:r>
      <w:r>
        <w:rPr>
          <w:spacing w:val="-9"/>
          <w:w w:val="105"/>
        </w:rPr>
        <w:t xml:space="preserve"> </w:t>
      </w:r>
      <w:r>
        <w:rPr>
          <w:w w:val="105"/>
        </w:rPr>
        <w:t>bids</w:t>
      </w:r>
      <w:r>
        <w:rPr>
          <w:spacing w:val="-9"/>
          <w:w w:val="105"/>
        </w:rPr>
        <w:t xml:space="preserve"> </w:t>
      </w:r>
      <w:r>
        <w:rPr>
          <w:w w:val="105"/>
        </w:rPr>
        <w:t>for</w:t>
      </w:r>
      <w:r>
        <w:rPr>
          <w:spacing w:val="-9"/>
          <w:w w:val="105"/>
        </w:rPr>
        <w:t xml:space="preserve"> </w:t>
      </w:r>
      <w:r>
        <w:rPr>
          <w:w w:val="105"/>
        </w:rPr>
        <w:t>Toshiba's</w:t>
      </w:r>
      <w:r>
        <w:rPr>
          <w:spacing w:val="-9"/>
          <w:w w:val="105"/>
        </w:rPr>
        <w:t xml:space="preserve"> </w:t>
      </w:r>
      <w:r>
        <w:rPr>
          <w:w w:val="105"/>
        </w:rPr>
        <w:t>memory</w:t>
      </w:r>
      <w:r>
        <w:rPr>
          <w:spacing w:val="-9"/>
          <w:w w:val="105"/>
        </w:rPr>
        <w:t xml:space="preserve"> </w:t>
      </w:r>
      <w:r>
        <w:rPr>
          <w:w w:val="105"/>
        </w:rPr>
        <w:t>business,</w:t>
      </w:r>
      <w:r>
        <w:rPr>
          <w:spacing w:val="-9"/>
          <w:w w:val="105"/>
        </w:rPr>
        <w:t xml:space="preserve"> </w:t>
      </w:r>
      <w:r>
        <w:rPr>
          <w:w w:val="105"/>
        </w:rPr>
        <w:t>while</w:t>
      </w:r>
      <w:r>
        <w:rPr>
          <w:spacing w:val="-9"/>
          <w:w w:val="105"/>
        </w:rPr>
        <w:t xml:space="preserve"> </w:t>
      </w:r>
      <w:r>
        <w:rPr>
          <w:w w:val="105"/>
        </w:rPr>
        <w:t>responsibility</w:t>
      </w:r>
      <w:r>
        <w:rPr>
          <w:spacing w:val="-9"/>
          <w:w w:val="105"/>
        </w:rPr>
        <w:t xml:space="preserve"> </w:t>
      </w:r>
      <w:r>
        <w:rPr>
          <w:w w:val="105"/>
        </w:rPr>
        <w:t>for</w:t>
      </w:r>
      <w:r>
        <w:rPr>
          <w:spacing w:val="-9"/>
          <w:w w:val="105"/>
        </w:rPr>
        <w:t xml:space="preserve"> </w:t>
      </w:r>
      <w:r>
        <w:rPr>
          <w:w w:val="105"/>
        </w:rPr>
        <w:t>Siri has moved to the head of Apple's operating systems business, Craig Federighi. In other news, Apple has hired fou</w:t>
      </w:r>
      <w:r>
        <w:rPr>
          <w:w w:val="105"/>
        </w:rPr>
        <w:t>r more former TV executives and is reportedly bidding on James Bond distribution rights, LG is likely to supply iPhone OLED  by 2019, and Apple will assume all production capacity from Largan's new lens module</w:t>
      </w:r>
      <w:r>
        <w:rPr>
          <w:spacing w:val="-10"/>
          <w:w w:val="105"/>
        </w:rPr>
        <w:t xml:space="preserve"> </w:t>
      </w:r>
      <w:r>
        <w:rPr>
          <w:w w:val="105"/>
        </w:rPr>
        <w:t>facility.</w:t>
      </w:r>
      <w:r>
        <w:rPr>
          <w:spacing w:val="-10"/>
          <w:w w:val="105"/>
        </w:rPr>
        <w:t xml:space="preserve"> </w:t>
      </w:r>
      <w:r>
        <w:rPr>
          <w:w w:val="105"/>
        </w:rPr>
        <w:t>Also,</w:t>
      </w:r>
      <w:r>
        <w:rPr>
          <w:spacing w:val="-10"/>
          <w:w w:val="105"/>
        </w:rPr>
        <w:t xml:space="preserve"> </w:t>
      </w:r>
      <w:r>
        <w:rPr>
          <w:w w:val="105"/>
        </w:rPr>
        <w:t>Apple</w:t>
      </w:r>
      <w:r>
        <w:rPr>
          <w:spacing w:val="-10"/>
          <w:w w:val="105"/>
        </w:rPr>
        <w:t xml:space="preserve"> </w:t>
      </w:r>
      <w:r>
        <w:rPr>
          <w:w w:val="105"/>
        </w:rPr>
        <w:t>has</w:t>
      </w:r>
      <w:r>
        <w:rPr>
          <w:spacing w:val="-10"/>
          <w:w w:val="105"/>
        </w:rPr>
        <w:t xml:space="preserve"> </w:t>
      </w:r>
      <w:r>
        <w:rPr>
          <w:w w:val="105"/>
        </w:rPr>
        <w:t>negotiated</w:t>
      </w:r>
      <w:r>
        <w:rPr>
          <w:spacing w:val="-10"/>
          <w:w w:val="105"/>
        </w:rPr>
        <w:t xml:space="preserve"> </w:t>
      </w:r>
      <w:r>
        <w:rPr>
          <w:w w:val="105"/>
        </w:rPr>
        <w:t>a</w:t>
      </w:r>
      <w:r>
        <w:rPr>
          <w:spacing w:val="-10"/>
          <w:w w:val="105"/>
        </w:rPr>
        <w:t xml:space="preserve"> </w:t>
      </w:r>
      <w:r>
        <w:rPr>
          <w:w w:val="105"/>
        </w:rPr>
        <w:t>new</w:t>
      </w:r>
      <w:r>
        <w:rPr>
          <w:spacing w:val="-10"/>
          <w:w w:val="105"/>
        </w:rPr>
        <w:t xml:space="preserve"> </w:t>
      </w:r>
      <w:r>
        <w:rPr>
          <w:w w:val="105"/>
        </w:rPr>
        <w:t>dea</w:t>
      </w:r>
      <w:r>
        <w:rPr>
          <w:w w:val="105"/>
        </w:rPr>
        <w:t>l</w:t>
      </w:r>
      <w:r>
        <w:rPr>
          <w:spacing w:val="-10"/>
          <w:w w:val="105"/>
        </w:rPr>
        <w:t xml:space="preserve"> </w:t>
      </w:r>
      <w:r>
        <w:rPr>
          <w:w w:val="105"/>
        </w:rPr>
        <w:t>with</w:t>
      </w:r>
      <w:r>
        <w:rPr>
          <w:spacing w:val="-10"/>
          <w:w w:val="105"/>
        </w:rPr>
        <w:t xml:space="preserve"> </w:t>
      </w:r>
      <w:r>
        <w:rPr>
          <w:w w:val="105"/>
        </w:rPr>
        <w:t>Warner</w:t>
      </w:r>
      <w:r>
        <w:rPr>
          <w:spacing w:val="-10"/>
          <w:w w:val="105"/>
        </w:rPr>
        <w:t xml:space="preserve"> </w:t>
      </w:r>
      <w:r>
        <w:rPr>
          <w:w w:val="105"/>
        </w:rPr>
        <w:t>Bros</w:t>
      </w:r>
      <w:r>
        <w:rPr>
          <w:spacing w:val="-10"/>
          <w:w w:val="105"/>
        </w:rPr>
        <w:t xml:space="preserve"> </w:t>
      </w:r>
      <w:r>
        <w:rPr>
          <w:w w:val="105"/>
        </w:rPr>
        <w:t>for</w:t>
      </w:r>
      <w:r>
        <w:rPr>
          <w:spacing w:val="-10"/>
          <w:w w:val="105"/>
        </w:rPr>
        <w:t xml:space="preserve"> </w:t>
      </w:r>
      <w:r>
        <w:rPr>
          <w:w w:val="105"/>
        </w:rPr>
        <w:t>music content,</w:t>
      </w:r>
      <w:r>
        <w:rPr>
          <w:spacing w:val="-11"/>
          <w:w w:val="105"/>
        </w:rPr>
        <w:t xml:space="preserve"> </w:t>
      </w:r>
      <w:r>
        <w:rPr>
          <w:w w:val="105"/>
        </w:rPr>
        <w:t>canceled</w:t>
      </w:r>
      <w:r>
        <w:rPr>
          <w:spacing w:val="-11"/>
          <w:w w:val="105"/>
        </w:rPr>
        <w:t xml:space="preserve"> </w:t>
      </w:r>
      <w:r>
        <w:rPr>
          <w:w w:val="105"/>
        </w:rPr>
        <w:t>its</w:t>
      </w:r>
      <w:r>
        <w:rPr>
          <w:spacing w:val="-11"/>
          <w:w w:val="105"/>
        </w:rPr>
        <w:t xml:space="preserve"> </w:t>
      </w:r>
      <w:r>
        <w:rPr>
          <w:w w:val="105"/>
        </w:rPr>
        <w:t>annual</w:t>
      </w:r>
      <w:r>
        <w:rPr>
          <w:spacing w:val="-11"/>
          <w:w w:val="105"/>
        </w:rPr>
        <w:t xml:space="preserve"> </w:t>
      </w:r>
      <w:r>
        <w:rPr>
          <w:w w:val="105"/>
        </w:rPr>
        <w:t>London</w:t>
      </w:r>
      <w:r>
        <w:rPr>
          <w:spacing w:val="-11"/>
          <w:w w:val="105"/>
        </w:rPr>
        <w:t xml:space="preserve"> </w:t>
      </w:r>
      <w:r>
        <w:rPr>
          <w:w w:val="105"/>
        </w:rPr>
        <w:t>music</w:t>
      </w:r>
      <w:r>
        <w:rPr>
          <w:spacing w:val="-11"/>
          <w:w w:val="105"/>
        </w:rPr>
        <w:t xml:space="preserve"> </w:t>
      </w:r>
      <w:r>
        <w:rPr>
          <w:w w:val="105"/>
        </w:rPr>
        <w:t>festival,</w:t>
      </w:r>
      <w:r>
        <w:rPr>
          <w:spacing w:val="-11"/>
          <w:w w:val="105"/>
        </w:rPr>
        <w:t xml:space="preserve"> </w:t>
      </w:r>
      <w:r>
        <w:rPr>
          <w:w w:val="105"/>
        </w:rPr>
        <w:t>and</w:t>
      </w:r>
      <w:r>
        <w:rPr>
          <w:spacing w:val="-11"/>
          <w:w w:val="105"/>
        </w:rPr>
        <w:t xml:space="preserve"> </w:t>
      </w:r>
      <w:r>
        <w:rPr>
          <w:w w:val="105"/>
        </w:rPr>
        <w:t>blocked</w:t>
      </w:r>
      <w:r>
        <w:rPr>
          <w:spacing w:val="-11"/>
          <w:w w:val="105"/>
        </w:rPr>
        <w:t xml:space="preserve"> </w:t>
      </w:r>
      <w:r>
        <w:rPr>
          <w:w w:val="105"/>
        </w:rPr>
        <w:t>India's</w:t>
      </w:r>
      <w:r>
        <w:rPr>
          <w:spacing w:val="-11"/>
          <w:w w:val="105"/>
        </w:rPr>
        <w:t xml:space="preserve"> </w:t>
      </w:r>
      <w:r>
        <w:rPr>
          <w:w w:val="105"/>
        </w:rPr>
        <w:t>anti-spam app from the App</w:t>
      </w:r>
      <w:r>
        <w:rPr>
          <w:spacing w:val="17"/>
          <w:w w:val="105"/>
        </w:rPr>
        <w:t xml:space="preserve"> </w:t>
      </w:r>
      <w:r>
        <w:rPr>
          <w:w w:val="105"/>
        </w:rPr>
        <w:t>Store.</w:t>
      </w:r>
    </w:p>
    <w:p w:rsidR="00F63267" w:rsidRDefault="00F63267">
      <w:pPr>
        <w:pStyle w:val="BodyText"/>
        <w:spacing w:before="7"/>
        <w:rPr>
          <w:sz w:val="19"/>
        </w:rPr>
      </w:pPr>
    </w:p>
    <w:p w:rsidR="00F63267" w:rsidRDefault="009E004C">
      <w:pPr>
        <w:pStyle w:val="BodyText"/>
        <w:ind w:left="107"/>
      </w:pPr>
      <w:r>
        <w:rPr>
          <w:color w:val="0098DB"/>
          <w:w w:val="105"/>
        </w:rPr>
        <w:t>More reports of production delays for new high-end iPhone</w:t>
      </w:r>
    </w:p>
    <w:p w:rsidR="00F63267" w:rsidRDefault="009E004C">
      <w:pPr>
        <w:pStyle w:val="BodyText"/>
        <w:spacing w:before="2" w:line="278" w:lineRule="auto"/>
        <w:ind w:left="107"/>
      </w:pPr>
      <w:r>
        <w:rPr>
          <w:w w:val="105"/>
        </w:rPr>
        <w:t>According to the WSJ, technical headwinds related to the OLED display are likely to delay  production  of  the  upcoming  high-end  iPhone  by  one month. In addition, Foxconn, the company assembling the new iPhones, is reportedly oﬀering bonuses to employ</w:t>
      </w:r>
      <w:r>
        <w:rPr>
          <w:w w:val="105"/>
        </w:rPr>
        <w:t>ees who recruit new hires. A separate TechCrunch report suggests that the new high-end iPhone will begin shipping only after the other two more basic models (expected to be named iPhone 7s and 7s plus). (ht</w:t>
      </w:r>
      <w:hyperlink r:id="rId9">
        <w:r>
          <w:rPr>
            <w:w w:val="105"/>
          </w:rPr>
          <w:t>tps://www.wsj.com/articles/iphones-summer</w:t>
        </w:r>
      </w:hyperlink>
      <w:r>
        <w:rPr>
          <w:w w:val="105"/>
        </w:rPr>
        <w:t>-pr</w:t>
      </w:r>
      <w:hyperlink r:id="rId10">
        <w:r>
          <w:rPr>
            <w:w w:val="105"/>
          </w:rPr>
          <w:t>oduction-glitches-create-</w:t>
        </w:r>
      </w:hyperlink>
      <w:r>
        <w:rPr>
          <w:w w:val="105"/>
        </w:rPr>
        <w:t xml:space="preserve"> holiday-jitters-1504801636)</w:t>
      </w:r>
    </w:p>
    <w:p w:rsidR="00F63267" w:rsidRDefault="009E004C">
      <w:pPr>
        <w:pStyle w:val="BodyText"/>
        <w:spacing w:before="1" w:line="278" w:lineRule="auto"/>
        <w:ind w:left="107"/>
      </w:pPr>
      <w:r>
        <w:rPr>
          <w:w w:val="105"/>
        </w:rPr>
        <w:t>(https://techcrunch.com/2017</w:t>
      </w:r>
      <w:r>
        <w:rPr>
          <w:w w:val="105"/>
        </w:rPr>
        <w:t>/09/07/high-end-iphone-to-ship-after-standard- models/)</w:t>
      </w:r>
    </w:p>
    <w:p w:rsidR="00F63267" w:rsidRDefault="00F63267">
      <w:pPr>
        <w:pStyle w:val="BodyText"/>
        <w:spacing w:before="6"/>
        <w:rPr>
          <w:sz w:val="19"/>
        </w:rPr>
      </w:pPr>
    </w:p>
    <w:p w:rsidR="00F63267" w:rsidRDefault="009E004C">
      <w:pPr>
        <w:pStyle w:val="BodyText"/>
        <w:ind w:left="107"/>
      </w:pPr>
      <w:r>
        <w:rPr>
          <w:color w:val="0098DB"/>
          <w:w w:val="105"/>
        </w:rPr>
        <w:t>Apple bidding for Toshiba's memory business</w:t>
      </w:r>
    </w:p>
    <w:p w:rsidR="00F63267" w:rsidRDefault="009E004C">
      <w:pPr>
        <w:pStyle w:val="BodyText"/>
        <w:spacing w:before="2" w:line="278" w:lineRule="auto"/>
        <w:ind w:left="107"/>
      </w:pPr>
      <w:r>
        <w:rPr>
          <w:w w:val="105"/>
        </w:rPr>
        <w:t>Apple is reportedly participating in bids for Toshiba's chip business, according to Reuters.</w:t>
      </w:r>
      <w:r>
        <w:rPr>
          <w:spacing w:val="-21"/>
          <w:w w:val="105"/>
        </w:rPr>
        <w:t xml:space="preserve"> </w:t>
      </w:r>
      <w:r>
        <w:rPr>
          <w:w w:val="105"/>
        </w:rPr>
        <w:t>There</w:t>
      </w:r>
      <w:r>
        <w:rPr>
          <w:spacing w:val="-21"/>
          <w:w w:val="105"/>
        </w:rPr>
        <w:t xml:space="preserve"> </w:t>
      </w:r>
      <w:r>
        <w:rPr>
          <w:w w:val="105"/>
        </w:rPr>
        <w:t>are</w:t>
      </w:r>
      <w:r>
        <w:rPr>
          <w:spacing w:val="-21"/>
          <w:w w:val="105"/>
        </w:rPr>
        <w:t xml:space="preserve"> </w:t>
      </w:r>
      <w:r>
        <w:rPr>
          <w:w w:val="105"/>
        </w:rPr>
        <w:t>three</w:t>
      </w:r>
      <w:r>
        <w:rPr>
          <w:spacing w:val="-21"/>
          <w:w w:val="105"/>
        </w:rPr>
        <w:t xml:space="preserve"> </w:t>
      </w:r>
      <w:r>
        <w:rPr>
          <w:w w:val="105"/>
        </w:rPr>
        <w:t>publicly</w:t>
      </w:r>
      <w:r>
        <w:rPr>
          <w:spacing w:val="-21"/>
          <w:w w:val="105"/>
        </w:rPr>
        <w:t xml:space="preserve"> </w:t>
      </w:r>
      <w:r>
        <w:rPr>
          <w:w w:val="105"/>
        </w:rPr>
        <w:t>known</w:t>
      </w:r>
      <w:r>
        <w:rPr>
          <w:spacing w:val="-21"/>
          <w:w w:val="105"/>
        </w:rPr>
        <w:t xml:space="preserve"> </w:t>
      </w:r>
      <w:r>
        <w:rPr>
          <w:w w:val="105"/>
        </w:rPr>
        <w:t>bids</w:t>
      </w:r>
      <w:r>
        <w:rPr>
          <w:spacing w:val="-21"/>
          <w:w w:val="105"/>
        </w:rPr>
        <w:t xml:space="preserve"> </w:t>
      </w:r>
      <w:r>
        <w:rPr>
          <w:w w:val="105"/>
        </w:rPr>
        <w:t>for</w:t>
      </w:r>
      <w:r>
        <w:rPr>
          <w:spacing w:val="-21"/>
          <w:w w:val="105"/>
        </w:rPr>
        <w:t xml:space="preserve"> </w:t>
      </w:r>
      <w:r>
        <w:rPr>
          <w:w w:val="105"/>
        </w:rPr>
        <w:t>the</w:t>
      </w:r>
      <w:r>
        <w:rPr>
          <w:spacing w:val="-21"/>
          <w:w w:val="105"/>
        </w:rPr>
        <w:t xml:space="preserve"> </w:t>
      </w:r>
      <w:r>
        <w:rPr>
          <w:w w:val="105"/>
        </w:rPr>
        <w:t>business</w:t>
      </w:r>
      <w:r>
        <w:rPr>
          <w:spacing w:val="-21"/>
          <w:w w:val="105"/>
        </w:rPr>
        <w:t xml:space="preserve"> </w:t>
      </w:r>
      <w:r>
        <w:rPr>
          <w:w w:val="105"/>
        </w:rPr>
        <w:t>backed</w:t>
      </w:r>
      <w:r>
        <w:rPr>
          <w:spacing w:val="-21"/>
          <w:w w:val="105"/>
        </w:rPr>
        <w:t xml:space="preserve"> </w:t>
      </w:r>
      <w:r>
        <w:rPr>
          <w:w w:val="105"/>
        </w:rPr>
        <w:t>by</w:t>
      </w:r>
      <w:r>
        <w:rPr>
          <w:spacing w:val="-21"/>
          <w:w w:val="105"/>
        </w:rPr>
        <w:t xml:space="preserve"> </w:t>
      </w:r>
      <w:r>
        <w:rPr>
          <w:w w:val="105"/>
        </w:rPr>
        <w:t>KKR,</w:t>
      </w:r>
      <w:r>
        <w:rPr>
          <w:spacing w:val="-21"/>
          <w:w w:val="105"/>
        </w:rPr>
        <w:t xml:space="preserve"> </w:t>
      </w:r>
      <w:r>
        <w:rPr>
          <w:w w:val="105"/>
        </w:rPr>
        <w:t>Bain Capital, and Foxconn and Apple is thought to have agreed to ﬁnancially support each. According to a separate Reuters report, Apple has threatened to boycott Western Digital (WDC) products if the chip company takes a controlling stake in Toshiba’</w:t>
      </w:r>
      <w:r>
        <w:rPr>
          <w:w w:val="105"/>
        </w:rPr>
        <w:t>s</w:t>
      </w:r>
      <w:r>
        <w:rPr>
          <w:spacing w:val="-7"/>
          <w:w w:val="105"/>
        </w:rPr>
        <w:t xml:space="preserve"> </w:t>
      </w:r>
      <w:r>
        <w:rPr>
          <w:w w:val="105"/>
        </w:rPr>
        <w:t>memory</w:t>
      </w:r>
      <w:r>
        <w:rPr>
          <w:spacing w:val="-7"/>
          <w:w w:val="105"/>
        </w:rPr>
        <w:t xml:space="preserve"> </w:t>
      </w:r>
      <w:r>
        <w:rPr>
          <w:w w:val="105"/>
        </w:rPr>
        <w:t>business,</w:t>
      </w:r>
      <w:r>
        <w:rPr>
          <w:spacing w:val="-7"/>
          <w:w w:val="105"/>
        </w:rPr>
        <w:t xml:space="preserve"> </w:t>
      </w:r>
      <w:r>
        <w:rPr>
          <w:w w:val="105"/>
        </w:rPr>
        <w:t>as</w:t>
      </w:r>
      <w:r>
        <w:rPr>
          <w:spacing w:val="-7"/>
          <w:w w:val="105"/>
        </w:rPr>
        <w:t xml:space="preserve"> </w:t>
      </w:r>
      <w:r>
        <w:rPr>
          <w:w w:val="105"/>
        </w:rPr>
        <w:t>Apple</w:t>
      </w:r>
      <w:r>
        <w:rPr>
          <w:spacing w:val="-7"/>
          <w:w w:val="105"/>
        </w:rPr>
        <w:t xml:space="preserve"> </w:t>
      </w:r>
      <w:r>
        <w:rPr>
          <w:w w:val="105"/>
        </w:rPr>
        <w:t>fears</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lose</w:t>
      </w:r>
      <w:r>
        <w:rPr>
          <w:spacing w:val="-7"/>
          <w:w w:val="105"/>
        </w:rPr>
        <w:t xml:space="preserve"> </w:t>
      </w:r>
      <w:r>
        <w:rPr>
          <w:w w:val="105"/>
        </w:rPr>
        <w:t>pricing</w:t>
      </w:r>
      <w:r>
        <w:rPr>
          <w:spacing w:val="-7"/>
          <w:w w:val="105"/>
        </w:rPr>
        <w:t xml:space="preserve"> </w:t>
      </w:r>
      <w:r>
        <w:rPr>
          <w:spacing w:val="-3"/>
          <w:w w:val="105"/>
        </w:rPr>
        <w:t>power.</w:t>
      </w:r>
      <w:r>
        <w:rPr>
          <w:spacing w:val="-7"/>
          <w:w w:val="105"/>
        </w:rPr>
        <w:t xml:space="preserve"> </w:t>
      </w:r>
      <w:r>
        <w:rPr>
          <w:spacing w:val="-3"/>
          <w:w w:val="105"/>
        </w:rPr>
        <w:t>Toshiba</w:t>
      </w:r>
      <w:r>
        <w:rPr>
          <w:spacing w:val="-7"/>
          <w:w w:val="105"/>
        </w:rPr>
        <w:t xml:space="preserve"> </w:t>
      </w:r>
      <w:r>
        <w:rPr>
          <w:w w:val="105"/>
        </w:rPr>
        <w:t>has been</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process</w:t>
      </w:r>
      <w:r>
        <w:rPr>
          <w:spacing w:val="-4"/>
          <w:w w:val="105"/>
        </w:rPr>
        <w:t xml:space="preserve"> </w:t>
      </w:r>
      <w:r>
        <w:rPr>
          <w:w w:val="105"/>
        </w:rPr>
        <w:t>of</w:t>
      </w:r>
      <w:r>
        <w:rPr>
          <w:spacing w:val="-4"/>
          <w:w w:val="105"/>
        </w:rPr>
        <w:t xml:space="preserve"> </w:t>
      </w:r>
      <w:r>
        <w:rPr>
          <w:w w:val="105"/>
        </w:rPr>
        <w:t>trying</w:t>
      </w:r>
      <w:r>
        <w:rPr>
          <w:spacing w:val="-4"/>
          <w:w w:val="105"/>
        </w:rPr>
        <w:t xml:space="preserve"> </w:t>
      </w:r>
      <w:r>
        <w:rPr>
          <w:w w:val="105"/>
        </w:rPr>
        <w:t>to</w:t>
      </w:r>
      <w:r>
        <w:rPr>
          <w:spacing w:val="-4"/>
          <w:w w:val="105"/>
        </w:rPr>
        <w:t xml:space="preserve"> </w:t>
      </w:r>
      <w:r>
        <w:rPr>
          <w:w w:val="105"/>
        </w:rPr>
        <w:t>sell</w:t>
      </w:r>
      <w:r>
        <w:rPr>
          <w:spacing w:val="-4"/>
          <w:w w:val="105"/>
        </w:rPr>
        <w:t xml:space="preserve"> </w:t>
      </w:r>
      <w:r>
        <w:rPr>
          <w:w w:val="105"/>
        </w:rPr>
        <w:t>or</w:t>
      </w:r>
      <w:r>
        <w:rPr>
          <w:spacing w:val="-4"/>
          <w:w w:val="105"/>
        </w:rPr>
        <w:t xml:space="preserve"> </w:t>
      </w:r>
      <w:r>
        <w:rPr>
          <w:w w:val="105"/>
        </w:rPr>
        <w:t>spin</w:t>
      </w:r>
      <w:r>
        <w:rPr>
          <w:spacing w:val="-4"/>
          <w:w w:val="105"/>
        </w:rPr>
        <w:t xml:space="preserve"> </w:t>
      </w:r>
      <w:r>
        <w:rPr>
          <w:w w:val="105"/>
        </w:rPr>
        <w:t>oﬀ</w:t>
      </w:r>
      <w:r>
        <w:rPr>
          <w:spacing w:val="-4"/>
          <w:w w:val="105"/>
        </w:rPr>
        <w:t xml:space="preserve"> </w:t>
      </w:r>
      <w:r>
        <w:rPr>
          <w:w w:val="105"/>
        </w:rPr>
        <w:t>its</w:t>
      </w:r>
      <w:r>
        <w:rPr>
          <w:spacing w:val="-4"/>
          <w:w w:val="105"/>
        </w:rPr>
        <w:t xml:space="preserve"> </w:t>
      </w:r>
      <w:r>
        <w:rPr>
          <w:w w:val="105"/>
        </w:rPr>
        <w:t>memory</w:t>
      </w:r>
      <w:r>
        <w:rPr>
          <w:spacing w:val="-4"/>
          <w:w w:val="105"/>
        </w:rPr>
        <w:t xml:space="preserve"> </w:t>
      </w:r>
      <w:r>
        <w:rPr>
          <w:w w:val="105"/>
        </w:rPr>
        <w:t>chip</w:t>
      </w:r>
      <w:r>
        <w:rPr>
          <w:spacing w:val="-4"/>
          <w:w w:val="105"/>
        </w:rPr>
        <w:t xml:space="preserve"> </w:t>
      </w:r>
      <w:r>
        <w:rPr>
          <w:w w:val="105"/>
        </w:rPr>
        <w:t>business</w:t>
      </w:r>
      <w:r>
        <w:rPr>
          <w:spacing w:val="-4"/>
          <w:w w:val="105"/>
        </w:rPr>
        <w:t xml:space="preserve"> </w:t>
      </w:r>
      <w:r>
        <w:rPr>
          <w:w w:val="105"/>
        </w:rPr>
        <w:t>to</w:t>
      </w:r>
      <w:r>
        <w:rPr>
          <w:spacing w:val="-4"/>
          <w:w w:val="105"/>
        </w:rPr>
        <w:t xml:space="preserve"> </w:t>
      </w:r>
      <w:r>
        <w:rPr>
          <w:w w:val="105"/>
        </w:rPr>
        <w:t>a</w:t>
      </w:r>
      <w:r>
        <w:rPr>
          <w:spacing w:val="-4"/>
          <w:w w:val="105"/>
        </w:rPr>
        <w:t xml:space="preserve"> </w:t>
      </w:r>
      <w:r>
        <w:rPr>
          <w:w w:val="105"/>
        </w:rPr>
        <w:t xml:space="preserve">third party, as the company works to stabilize its remaining businesses. </w:t>
      </w:r>
      <w:hyperlink r:id="rId11">
        <w:r>
          <w:rPr>
            <w:w w:val="105"/>
          </w:rPr>
          <w:t>(http://www.reuters.com/article/us-toshiba-accounting-apple/western-digital-</w:t>
        </w:r>
      </w:hyperlink>
      <w:r>
        <w:rPr>
          <w:w w:val="105"/>
        </w:rPr>
        <w:t xml:space="preserve"> seeks-y50-billion-from-apple-to-help-ﬁnance-toshiba-chip-bid-kyodo- idUSKCN1BJ0QC?</w:t>
      </w:r>
    </w:p>
    <w:p w:rsidR="00F63267" w:rsidRDefault="009E004C">
      <w:pPr>
        <w:spacing w:line="139" w:lineRule="exact"/>
        <w:ind w:left="107"/>
        <w:rPr>
          <w:sz w:val="14"/>
        </w:rPr>
      </w:pPr>
      <w:r>
        <w:br w:type="column"/>
      </w:r>
      <w:hyperlink r:id="rId12">
        <w:r>
          <w:rPr>
            <w:color w:val="0098DB"/>
            <w:w w:val="105"/>
            <w:sz w:val="14"/>
          </w:rPr>
          <w:t>Sherri Scribner</w:t>
        </w:r>
      </w:hyperlink>
    </w:p>
    <w:p w:rsidR="00F63267" w:rsidRDefault="009E004C">
      <w:pPr>
        <w:spacing w:before="93"/>
        <w:ind w:left="107"/>
        <w:rPr>
          <w:sz w:val="14"/>
        </w:rPr>
      </w:pPr>
      <w:r>
        <w:rPr>
          <w:w w:val="105"/>
          <w:sz w:val="14"/>
        </w:rPr>
        <w:t>Research Analyst</w:t>
      </w:r>
    </w:p>
    <w:p w:rsidR="00F63267" w:rsidRDefault="009E004C">
      <w:pPr>
        <w:spacing w:before="93"/>
        <w:ind w:left="107"/>
        <w:rPr>
          <w:sz w:val="14"/>
        </w:rPr>
      </w:pPr>
      <w:r>
        <w:rPr>
          <w:w w:val="105"/>
          <w:sz w:val="14"/>
        </w:rPr>
        <w:t>+1-212-250-5734</w:t>
      </w:r>
    </w:p>
    <w:p w:rsidR="00F63267" w:rsidRDefault="00F63267">
      <w:pPr>
        <w:pStyle w:val="BodyText"/>
        <w:spacing w:before="7"/>
        <w:rPr>
          <w:sz w:val="20"/>
        </w:rPr>
      </w:pPr>
    </w:p>
    <w:p w:rsidR="00F63267" w:rsidRDefault="009E004C">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F63267" w:rsidRDefault="009E004C">
      <w:pPr>
        <w:spacing w:before="2"/>
        <w:ind w:left="107"/>
        <w:rPr>
          <w:sz w:val="14"/>
        </w:rPr>
      </w:pPr>
      <w:r>
        <w:rPr>
          <w:w w:val="105"/>
          <w:sz w:val="14"/>
        </w:rPr>
        <w:t>+1-212-250-0948</w:t>
      </w:r>
    </w:p>
    <w:p w:rsidR="00F63267" w:rsidRDefault="00F63267">
      <w:pPr>
        <w:pStyle w:val="BodyText"/>
        <w:spacing w:before="7"/>
        <w:rPr>
          <w:sz w:val="20"/>
        </w:rPr>
      </w:pPr>
    </w:p>
    <w:p w:rsidR="00F63267" w:rsidRDefault="009E004C">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F63267" w:rsidRDefault="009E004C">
      <w:pPr>
        <w:spacing w:before="2"/>
        <w:ind w:left="107"/>
        <w:rPr>
          <w:sz w:val="14"/>
        </w:rPr>
      </w:pPr>
      <w:r>
        <w:rPr>
          <w:w w:val="105"/>
          <w:sz w:val="14"/>
        </w:rPr>
        <w:t>+1-212-250-0639</w:t>
      </w:r>
    </w:p>
    <w:p w:rsidR="00F63267" w:rsidRDefault="009E004C">
      <w:pPr>
        <w:pStyle w:val="BodyText"/>
        <w:spacing w:before="8"/>
        <w:rPr>
          <w:sz w:val="19"/>
        </w:rPr>
      </w:pPr>
      <w:r>
        <w:pict>
          <v:group id="_x0000_s1281" style="position:absolute;margin-left:393pt;margin-top:13.3pt;width:158.95pt;height:10.85pt;z-index:1216;mso-wrap-distance-left:0;mso-wrap-distance-right:0;mso-position-horizontal-relative:page" coordorigin="7860,266" coordsize="3179,217">
            <v:line id="_x0000_s1287" style="position:absolute" from="7865,276" to="9571,276" strokecolor="#0098db" strokeweight=".5pt"/>
            <v:line id="_x0000_s1286" style="position:absolute" from="7870,271" to="7870,478" strokecolor="#0098db" strokeweight=".5pt"/>
            <v:line id="_x0000_s1285" style="position:absolute" from="9571,276" to="10058,276" strokecolor="#0098db" strokeweight=".5pt"/>
            <v:line id="_x0000_s1284" style="position:absolute" from="10058,276" to="10546,276" strokecolor="#0098db" strokeweight=".5pt"/>
            <v:line id="_x0000_s1283" style="position:absolute" from="10546,276" to="11034,276" strokecolor="#0098db" strokeweight=".5pt"/>
            <v:shape id="_x0000_s1282" type="#_x0000_t202" style="position:absolute;left:7860;top:266;width:3179;height:217" filled="f" stroked="f">
              <v:textbox inset="0,0,0,0">
                <w:txbxContent>
                  <w:p w:rsidR="00F63267" w:rsidRDefault="009E004C">
                    <w:pPr>
                      <w:spacing w:before="31"/>
                      <w:ind w:left="37"/>
                      <w:rPr>
                        <w:sz w:val="14"/>
                      </w:rPr>
                    </w:pPr>
                    <w:r>
                      <w:rPr>
                        <w:color w:val="0098DB"/>
                        <w:w w:val="105"/>
                        <w:sz w:val="14"/>
                      </w:rPr>
                      <w:t>Companies featured</w:t>
                    </w:r>
                  </w:p>
                </w:txbxContent>
              </v:textbox>
            </v:shape>
            <w10:wrap type="topAndBottom" anchorx="page"/>
          </v:group>
        </w:pict>
      </w:r>
    </w:p>
    <w:p w:rsidR="00F63267" w:rsidRDefault="009E004C">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(AAPL.OQ),USD161.91</w:t>
      </w:r>
      <w:r>
        <w:rPr>
          <w:w w:val="105"/>
          <w:sz w:val="14"/>
        </w:rPr>
        <w:tab/>
        <w:t>Hold</w:t>
      </w:r>
    </w:p>
    <w:p w:rsidR="00F63267" w:rsidRDefault="009E004C">
      <w:pPr>
        <w:pStyle w:val="BodyText"/>
        <w:spacing w:line="20" w:lineRule="exact"/>
        <w:ind w:left="102"/>
        <w:rPr>
          <w:sz w:val="2"/>
        </w:rPr>
      </w:pPr>
      <w:r>
        <w:rPr>
          <w:sz w:val="2"/>
        </w:rPr>
      </w:r>
      <w:r>
        <w:rPr>
          <w:sz w:val="2"/>
        </w:rPr>
        <w:pict>
          <v:group id="_x0000_s1272" style="width:158.7pt;height:.5pt;mso-position-horizontal-relative:char;mso-position-vertical-relative:line" coordsize="3174,10">
            <v:line id="_x0000_s1280" style="position:absolute" from="1706,5" to="5,5" strokecolor="#ccc" strokeweight=".5pt"/>
            <v:line id="_x0000_s1279" style="position:absolute" from="2193,5" to="1706,5" strokecolor="#ccc" strokeweight=".5pt"/>
            <v:line id="_x0000_s1278" style="position:absolute" from="2681,5" to="2193,5" strokecolor="#ccc" strokeweight=".5pt"/>
            <v:line id="_x0000_s1277" style="position:absolute" from="3168,5" to="2681,5" strokecolor="#ccc" strokeweight=".5pt"/>
            <v:line id="_x0000_s1276" style="position:absolute" from="5,5" to="1706,5" strokecolor="#ccc" strokeweight=".5pt"/>
            <v:line id="_x0000_s1275" style="position:absolute" from="1706,5" to="2193,5" strokecolor="#ccc" strokeweight=".5pt"/>
            <v:line id="_x0000_s1274" style="position:absolute" from="2193,5" to="2681,5" strokecolor="#ccc" strokeweight=".5pt"/>
            <v:line id="_x0000_s1273" style="position:absolute" from="2681,5" to="3168,5" strokecolor="#ccc" strokeweight=".5pt"/>
            <w10:wrap type="none"/>
            <w10:anchorlock/>
          </v:group>
        </w:pict>
      </w:r>
    </w:p>
    <w:p w:rsidR="00F63267" w:rsidRDefault="009E004C">
      <w:pPr>
        <w:spacing w:before="53"/>
        <w:ind w:left="1870"/>
        <w:rPr>
          <w:sz w:val="14"/>
        </w:rPr>
      </w:pPr>
      <w:r>
        <w:rPr>
          <w:sz w:val="14"/>
        </w:rPr>
        <w:t>2016A   2017E 2018E</w:t>
      </w:r>
    </w:p>
    <w:p w:rsidR="00F63267" w:rsidRDefault="009E004C">
      <w:pPr>
        <w:pStyle w:val="BodyText"/>
        <w:spacing w:line="20" w:lineRule="exact"/>
        <w:ind w:left="102"/>
        <w:rPr>
          <w:sz w:val="2"/>
        </w:rPr>
      </w:pPr>
      <w:r>
        <w:rPr>
          <w:sz w:val="2"/>
        </w:rPr>
      </w:r>
      <w:r>
        <w:rPr>
          <w:sz w:val="2"/>
        </w:rPr>
        <w:pict>
          <v:group id="_x0000_s1263" style="width:158.7pt;height:.5pt;mso-position-horizontal-relative:char;mso-position-vertical-relative:line" coordsize="3174,10">
            <v:line id="_x0000_s1271" style="position:absolute" from="1706,5" to="5,5" strokecolor="#ccc" strokeweight=".5pt"/>
            <v:line id="_x0000_s1270" style="position:absolute" from="2193,5" to="1706,5" strokecolor="#ccc" strokeweight=".5pt"/>
            <v:line id="_x0000_s1269" style="position:absolute" from="2681,5" to="2193,5" strokecolor="#ccc" strokeweight=".5pt"/>
            <v:line id="_x0000_s1268" style="position:absolute" from="3168,5" to="2681,5" strokecolor="#ccc" strokeweight=".5pt"/>
            <v:line id="_x0000_s1267" style="position:absolute" from="5,5" to="1706,5" strokecolor="#ccc" strokeweight=".5pt"/>
            <v:line id="_x0000_s1266" style="position:absolute" from="1706,5" to="2193,5" strokecolor="#ccc" strokeweight=".5pt"/>
            <v:line id="_x0000_s1265" style="position:absolute" from="2193,5" to="2681,5" strokecolor="#ccc" strokeweight=".5pt"/>
            <v:line id="_x0000_s1264" style="position:absolute" from="2681,5" to="3168,5" strokecolor="#ccc" strokeweight=".5pt"/>
            <w10:wrap type="none"/>
            <w10:anchorlock/>
          </v:group>
        </w:pict>
      </w:r>
    </w:p>
    <w:p w:rsidR="00F63267" w:rsidRDefault="009E004C">
      <w:pPr>
        <w:tabs>
          <w:tab w:val="left" w:pos="2011"/>
        </w:tabs>
        <w:spacing w:before="53"/>
        <w:ind w:left="192"/>
        <w:jc w:val="both"/>
        <w:rPr>
          <w:sz w:val="14"/>
        </w:rPr>
      </w:pPr>
      <w:r>
        <w:rPr>
          <w:sz w:val="14"/>
        </w:rPr>
        <w:t>EPS</w:t>
      </w:r>
      <w:r>
        <w:rPr>
          <w:spacing w:val="-8"/>
          <w:sz w:val="14"/>
        </w:rPr>
        <w:t xml:space="preserve"> </w:t>
      </w:r>
      <w:r>
        <w:rPr>
          <w:sz w:val="14"/>
        </w:rPr>
        <w:t>(USD)</w:t>
      </w:r>
      <w:r>
        <w:rPr>
          <w:sz w:val="14"/>
        </w:rPr>
        <w:tab/>
        <w:t xml:space="preserve">8.31      9.06    </w:t>
      </w:r>
      <w:r>
        <w:rPr>
          <w:spacing w:val="11"/>
          <w:sz w:val="14"/>
        </w:rPr>
        <w:t xml:space="preserve"> </w:t>
      </w:r>
      <w:r>
        <w:rPr>
          <w:sz w:val="14"/>
        </w:rPr>
        <w:t>9.87</w:t>
      </w:r>
    </w:p>
    <w:p w:rsidR="00F63267" w:rsidRDefault="009E004C">
      <w:pPr>
        <w:pStyle w:val="BodyText"/>
        <w:spacing w:line="20" w:lineRule="exact"/>
        <w:ind w:left="102"/>
        <w:rPr>
          <w:sz w:val="2"/>
        </w:rPr>
      </w:pPr>
      <w:r>
        <w:rPr>
          <w:sz w:val="2"/>
        </w:rPr>
      </w:r>
      <w:r>
        <w:rPr>
          <w:sz w:val="2"/>
        </w:rPr>
        <w:pict>
          <v:group id="_x0000_s1254" style="width:158.7pt;height:.5pt;mso-position-horizontal-relative:char;mso-position-vertical-relative:line" coordsize="3174,10">
            <v:line id="_x0000_s1262" style="position:absolute" from="1706,5" to="5,5" strokecolor="#ccc" strokeweight=".5pt"/>
            <v:line id="_x0000_s1261" style="position:absolute" from="2193,5" to="1706,5" strokecolor="#ccc" strokeweight=".5pt"/>
            <v:line id="_x0000_s1260" style="position:absolute" from="2681,5" to="2193,5" strokecolor="#ccc" strokeweight=".5pt"/>
            <v:line id="_x0000_s1259" style="position:absolute" from="3168,5" to="2681,5" strokecolor="#ccc" strokeweight=".5pt"/>
            <v:line id="_x0000_s1258" style="position:absolute" from="5,5" to="1706,5" strokecolor="#ccc" strokeweight=".5pt"/>
            <v:line id="_x0000_s1257" style="position:absolute" from="1706,5" to="2193,5" strokecolor="#ccc" strokeweight=".5pt"/>
            <v:line id="_x0000_s1256" style="position:absolute" from="2193,5" to="2681,5" strokecolor="#ccc" strokeweight=".5pt"/>
            <v:line id="_x0000_s1255" style="position:absolute" from="2681,5" to="3168,5" strokecolor="#ccc" strokeweight=".5pt"/>
            <w10:wrap type="none"/>
            <w10:anchorlock/>
          </v:group>
        </w:pict>
      </w:r>
    </w:p>
    <w:p w:rsidR="00F63267" w:rsidRDefault="009E004C">
      <w:pPr>
        <w:tabs>
          <w:tab w:val="left" w:pos="2011"/>
        </w:tabs>
        <w:spacing w:before="53"/>
        <w:ind w:left="192"/>
        <w:jc w:val="both"/>
        <w:rPr>
          <w:sz w:val="14"/>
        </w:rPr>
      </w:pPr>
      <w:r>
        <w:rPr>
          <w:sz w:val="14"/>
        </w:rPr>
        <w:t>P/E</w:t>
      </w:r>
      <w:r>
        <w:rPr>
          <w:spacing w:val="-6"/>
          <w:sz w:val="14"/>
        </w:rPr>
        <w:t xml:space="preserve"> </w:t>
      </w:r>
      <w:r>
        <w:rPr>
          <w:sz w:val="14"/>
        </w:rPr>
        <w:t>(x)</w:t>
      </w:r>
      <w:r>
        <w:rPr>
          <w:sz w:val="14"/>
        </w:rPr>
        <w:tab/>
      </w:r>
      <w:r>
        <w:rPr>
          <w:sz w:val="14"/>
        </w:rPr>
        <w:t xml:space="preserve">12.6      17.9    </w:t>
      </w:r>
      <w:r>
        <w:rPr>
          <w:spacing w:val="11"/>
          <w:sz w:val="14"/>
        </w:rPr>
        <w:t xml:space="preserve"> </w:t>
      </w:r>
      <w:r>
        <w:rPr>
          <w:sz w:val="14"/>
        </w:rPr>
        <w:t>16.4</w:t>
      </w:r>
    </w:p>
    <w:p w:rsidR="00F63267" w:rsidRDefault="009E004C">
      <w:pPr>
        <w:pStyle w:val="BodyText"/>
        <w:spacing w:line="20" w:lineRule="exact"/>
        <w:ind w:left="102"/>
        <w:rPr>
          <w:sz w:val="2"/>
        </w:rPr>
      </w:pPr>
      <w:r>
        <w:rPr>
          <w:sz w:val="2"/>
        </w:rPr>
      </w:r>
      <w:r>
        <w:rPr>
          <w:sz w:val="2"/>
        </w:rPr>
        <w:pict>
          <v:group id="_x0000_s1245" style="width:158.7pt;height:.5pt;mso-position-horizontal-relative:char;mso-position-vertical-relative:line" coordsize="3174,10">
            <v:line id="_x0000_s1253" style="position:absolute" from="1706,5" to="5,5" strokecolor="#ccc" strokeweight=".5pt"/>
            <v:line id="_x0000_s1252" style="position:absolute" from="2193,5" to="1706,5" strokecolor="#ccc" strokeweight=".5pt"/>
            <v:line id="_x0000_s1251" style="position:absolute" from="2681,5" to="2193,5" strokecolor="#ccc" strokeweight=".5pt"/>
            <v:line id="_x0000_s1250" style="position:absolute" from="3168,5" to="2681,5" strokecolor="#ccc" strokeweight=".5pt"/>
            <v:line id="_x0000_s1249" style="position:absolute" from="5,5" to="1706,5" strokecolor="#ccc" strokeweight=".5pt"/>
            <v:line id="_x0000_s1248" style="position:absolute" from="1706,5" to="2193,5" strokecolor="#ccc" strokeweight=".5pt"/>
            <v:line id="_x0000_s1247" style="position:absolute" from="2193,5" to="2681,5" strokecolor="#ccc" strokeweight=".5pt"/>
            <v:line id="_x0000_s1246" style="position:absolute" from="2681,5" to="3168,5" strokecolor="#ccc" strokeweight=".5pt"/>
            <w10:wrap type="none"/>
            <w10:anchorlock/>
          </v:group>
        </w:pict>
      </w:r>
    </w:p>
    <w:p w:rsidR="00F63267" w:rsidRDefault="009E004C">
      <w:pPr>
        <w:tabs>
          <w:tab w:val="left" w:pos="2092"/>
          <w:tab w:val="left" w:pos="2579"/>
          <w:tab w:val="left" w:pos="3067"/>
        </w:tabs>
        <w:spacing w:before="53"/>
        <w:ind w:left="192"/>
        <w:rPr>
          <w:sz w:val="14"/>
        </w:rPr>
      </w:pPr>
      <w:r>
        <w:rPr>
          <w:sz w:val="14"/>
        </w:rPr>
        <w:t>EV/EBITDA</w:t>
      </w:r>
      <w:r>
        <w:rPr>
          <w:spacing w:val="-6"/>
          <w:sz w:val="14"/>
        </w:rPr>
        <w:t xml:space="preserve"> </w:t>
      </w:r>
      <w:r>
        <w:rPr>
          <w:sz w:val="14"/>
        </w:rPr>
        <w:t>(x)</w:t>
      </w:r>
      <w:r>
        <w:rPr>
          <w:sz w:val="14"/>
        </w:rPr>
        <w:tab/>
        <w:t>6.0</w:t>
      </w:r>
      <w:r>
        <w:rPr>
          <w:sz w:val="14"/>
        </w:rPr>
        <w:tab/>
        <w:t>9.7</w:t>
      </w:r>
      <w:r>
        <w:rPr>
          <w:sz w:val="14"/>
        </w:rPr>
        <w:tab/>
        <w:t>9.0</w:t>
      </w:r>
    </w:p>
    <w:p w:rsidR="00F63267" w:rsidRDefault="009E004C">
      <w:pPr>
        <w:pStyle w:val="BodyText"/>
        <w:spacing w:line="201" w:lineRule="exact"/>
        <w:ind w:left="102"/>
        <w:rPr>
          <w:sz w:val="20"/>
        </w:rPr>
      </w:pPr>
      <w:r>
        <w:rPr>
          <w:position w:val="-3"/>
          <w:sz w:val="20"/>
        </w:rPr>
      </w:r>
      <w:r>
        <w:rPr>
          <w:position w:val="-3"/>
          <w:sz w:val="20"/>
        </w:rPr>
        <w:pict>
          <v:group id="_x0000_s1230" style="width:158.95pt;height:10.1pt;mso-position-horizontal-relative:char;mso-position-vertical-relative:line" coordsize="3179,202">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8" to="3168,8" strokecolor="#ccc" strokeweight=".25pt"/>
            <v:line id="_x0000_s1236" style="position:absolute" from="3168,5" to="3168,197" strokecolor="#0098db" strokeweight=".5pt"/>
            <v:line id="_x0000_s1235" style="position:absolute" from="1706,192" to="5,192" strokecolor="#0098db" strokeweight=".5pt"/>
            <v:line id="_x0000_s1234" style="position:absolute" from="2193,192" to="1706,192" strokecolor="#0098db" strokeweight=".5pt"/>
            <v:line id="_x0000_s1233" style="position:absolute" from="2681,192" to="2193,192" strokecolor="#0098db" strokeweight=".5pt"/>
            <v:line id="_x0000_s1232" style="position:absolute" from="2681,192" to="3173,192" strokecolor="#0098db" strokeweight=".5pt"/>
            <v:shape id="_x0000_s1231" type="#_x0000_t202" style="position:absolute;width:3179;height:202" filled="f" stroked="f">
              <v:textbox inset="0,0,0,0">
                <w:txbxContent>
                  <w:p w:rsidR="00F63267" w:rsidRDefault="009E004C">
                    <w:pPr>
                      <w:spacing w:before="58"/>
                      <w:ind w:left="90"/>
                      <w:rPr>
                        <w:i/>
                        <w:sz w:val="10"/>
                      </w:rPr>
                    </w:pPr>
                    <w:r>
                      <w:rPr>
                        <w:i/>
                        <w:sz w:val="10"/>
                      </w:rPr>
                      <w:t>Source: Deutsche Bank</w:t>
                    </w:r>
                  </w:p>
                </w:txbxContent>
              </v:textbox>
            </v:shape>
            <w10:wrap type="none"/>
            <w10:anchorlock/>
          </v:group>
        </w:pict>
      </w:r>
    </w:p>
    <w:p w:rsidR="00F63267" w:rsidRDefault="00F63267">
      <w:pPr>
        <w:pStyle w:val="BodyText"/>
        <w:rPr>
          <w:sz w:val="16"/>
        </w:rPr>
      </w:pPr>
    </w:p>
    <w:p w:rsidR="00F63267" w:rsidRDefault="00F63267">
      <w:pPr>
        <w:pStyle w:val="BodyText"/>
        <w:rPr>
          <w:sz w:val="16"/>
        </w:rPr>
      </w:pPr>
    </w:p>
    <w:p w:rsidR="00F63267" w:rsidRDefault="00F63267">
      <w:pPr>
        <w:pStyle w:val="BodyText"/>
        <w:rPr>
          <w:sz w:val="16"/>
        </w:rPr>
      </w:pPr>
    </w:p>
    <w:p w:rsidR="00F63267" w:rsidRDefault="00F63267">
      <w:pPr>
        <w:pStyle w:val="BodyText"/>
        <w:rPr>
          <w:sz w:val="16"/>
        </w:rPr>
      </w:pPr>
    </w:p>
    <w:p w:rsidR="00F63267" w:rsidRDefault="00F63267">
      <w:pPr>
        <w:pStyle w:val="BodyText"/>
        <w:rPr>
          <w:sz w:val="16"/>
        </w:rPr>
      </w:pPr>
    </w:p>
    <w:p w:rsidR="00F63267" w:rsidRDefault="00F63267">
      <w:pPr>
        <w:pStyle w:val="BodyText"/>
        <w:rPr>
          <w:sz w:val="16"/>
        </w:rPr>
      </w:pPr>
    </w:p>
    <w:p w:rsidR="00F63267" w:rsidRDefault="00F63267">
      <w:pPr>
        <w:pStyle w:val="BodyText"/>
        <w:spacing w:before="1"/>
        <w:rPr>
          <w:sz w:val="22"/>
        </w:rPr>
      </w:pPr>
    </w:p>
    <w:p w:rsidR="00F63267" w:rsidRDefault="009E004C">
      <w:pPr>
        <w:spacing w:line="249" w:lineRule="auto"/>
        <w:ind w:left="254"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 xml:space="preserve">share gains, signiﬁcantly higher margins, and a faster ramp of new product categories including Watch and Apple </w:t>
      </w:r>
      <w:r>
        <w:rPr>
          <w:i/>
          <w:spacing w:val="-4"/>
          <w:w w:val="105"/>
          <w:sz w:val="16"/>
        </w:rPr>
        <w:t xml:space="preserve">Pay. </w:t>
      </w:r>
      <w:r>
        <w:rPr>
          <w:i/>
          <w:w w:val="105"/>
          <w:sz w:val="16"/>
        </w:rPr>
        <w:t>Negative risks include slower smartphone sales, market share losses in smartphones, and weaker</w:t>
      </w:r>
      <w:r>
        <w:rPr>
          <w:i/>
          <w:spacing w:val="-15"/>
          <w:w w:val="105"/>
          <w:sz w:val="16"/>
        </w:rPr>
        <w:t xml:space="preserve"> </w:t>
      </w:r>
      <w:r>
        <w:rPr>
          <w:i/>
          <w:w w:val="105"/>
          <w:sz w:val="16"/>
        </w:rPr>
        <w:t>growth</w:t>
      </w:r>
      <w:r>
        <w:rPr>
          <w:i/>
          <w:spacing w:val="-15"/>
          <w:w w:val="105"/>
          <w:sz w:val="16"/>
        </w:rPr>
        <w:t xml:space="preserve"> </w:t>
      </w:r>
      <w:r>
        <w:rPr>
          <w:i/>
          <w:w w:val="105"/>
          <w:sz w:val="16"/>
        </w:rPr>
        <w:t>in</w:t>
      </w:r>
      <w:r>
        <w:rPr>
          <w:i/>
          <w:spacing w:val="-15"/>
          <w:w w:val="105"/>
          <w:sz w:val="16"/>
        </w:rPr>
        <w:t xml:space="preserve"> </w:t>
      </w:r>
      <w:r>
        <w:rPr>
          <w:i/>
          <w:w w:val="105"/>
          <w:sz w:val="16"/>
        </w:rPr>
        <w:t>Services</w:t>
      </w:r>
      <w:r>
        <w:rPr>
          <w:i/>
          <w:spacing w:val="-15"/>
          <w:w w:val="105"/>
          <w:sz w:val="16"/>
        </w:rPr>
        <w:t xml:space="preserve"> </w:t>
      </w:r>
      <w:r>
        <w:rPr>
          <w:i/>
          <w:w w:val="105"/>
          <w:sz w:val="16"/>
        </w:rPr>
        <w:t>sales</w:t>
      </w:r>
    </w:p>
    <w:p w:rsidR="00F63267" w:rsidRDefault="00F63267">
      <w:pPr>
        <w:spacing w:line="249" w:lineRule="auto"/>
        <w:jc w:val="both"/>
        <w:rPr>
          <w:sz w:val="16"/>
        </w:rPr>
        <w:sectPr w:rsidR="00F63267">
          <w:type w:val="continuous"/>
          <w:pgSz w:w="11910" w:h="15840"/>
          <w:pgMar w:top="0" w:right="600" w:bottom="0" w:left="800" w:header="720" w:footer="720" w:gutter="0"/>
          <w:cols w:num="2" w:space="720" w:equalWidth="0">
            <w:col w:w="6826" w:space="137"/>
            <w:col w:w="3547"/>
          </w:cols>
        </w:sectPr>
      </w:pPr>
    </w:p>
    <w:p w:rsidR="00F63267" w:rsidRDefault="009E004C">
      <w:pPr>
        <w:pStyle w:val="BodyText"/>
        <w:spacing w:before="2"/>
        <w:ind w:left="107"/>
      </w:pPr>
      <w:r>
        <w:rPr>
          <w:w w:val="105"/>
        </w:rPr>
        <w:t>feedType=RSS&amp;feedName=technologyNews&amp;utm_source=feedburner&amp;utm_medium=feed&amp;utm_campaign=Feed</w:t>
      </w:r>
    </w:p>
    <w:p w:rsidR="00F63267" w:rsidRDefault="009E004C">
      <w:pPr>
        <w:pStyle w:val="BodyText"/>
        <w:spacing w:before="34"/>
        <w:ind w:left="107"/>
      </w:pPr>
      <w:r>
        <w:rPr>
          <w:w w:val="105"/>
        </w:rPr>
        <w:t>%3A+reuters%2FtechnologyNews+%28Reuters+Technology+News%29)</w:t>
      </w:r>
    </w:p>
    <w:p w:rsidR="00F63267" w:rsidRDefault="00F63267">
      <w:pPr>
        <w:pStyle w:val="BodyText"/>
        <w:spacing w:before="4"/>
      </w:pPr>
    </w:p>
    <w:p w:rsidR="00F63267" w:rsidRDefault="009E004C">
      <w:pPr>
        <w:pStyle w:val="BodyText"/>
        <w:spacing w:line="20" w:lineRule="exact"/>
        <w:ind w:left="102"/>
        <w:rPr>
          <w:sz w:val="2"/>
        </w:rPr>
      </w:pPr>
      <w:r>
        <w:rPr>
          <w:sz w:val="2"/>
        </w:rPr>
      </w:r>
      <w:r>
        <w:rPr>
          <w:sz w:val="2"/>
        </w:rPr>
        <w:pict>
          <v:group id="_x0000_s1228" style="width:503.65pt;height:.5pt;mso-position-horizontal-relative:char;mso-position-vertical-relative:line" coordsize="10073,10">
            <v:line id="_x0000_s1229" style="position:absolute" from="5,5" to="10068,5" strokeweight=".5pt"/>
            <w10:wrap type="none"/>
            <w10:anchorlock/>
          </v:group>
        </w:pict>
      </w:r>
    </w:p>
    <w:p w:rsidR="00F63267" w:rsidRDefault="00F63267">
      <w:pPr>
        <w:spacing w:line="20" w:lineRule="exact"/>
        <w:rPr>
          <w:sz w:val="2"/>
        </w:rPr>
        <w:sectPr w:rsidR="00F63267">
          <w:type w:val="continuous"/>
          <w:pgSz w:w="11910" w:h="15840"/>
          <w:pgMar w:top="0" w:right="600" w:bottom="0" w:left="800" w:header="720" w:footer="720" w:gutter="0"/>
          <w:cols w:space="720"/>
        </w:sectPr>
      </w:pPr>
    </w:p>
    <w:p w:rsidR="00F63267" w:rsidRDefault="00F63267">
      <w:pPr>
        <w:rPr>
          <w:sz w:val="30"/>
        </w:rPr>
        <w:sectPr w:rsidR="00F63267">
          <w:type w:val="continuous"/>
          <w:pgSz w:w="11910" w:h="15840"/>
          <w:pgMar w:top="0" w:right="600" w:bottom="0" w:left="800" w:header="720" w:footer="720" w:gutter="0"/>
          <w:cols w:space="720"/>
        </w:sectPr>
      </w:pPr>
    </w:p>
    <w:p w:rsidR="00F63267" w:rsidRDefault="00F63267">
      <w:pPr>
        <w:pStyle w:val="BodyText"/>
        <w:spacing w:before="6"/>
        <w:rPr>
          <w:sz w:val="16"/>
        </w:rPr>
      </w:pPr>
    </w:p>
    <w:bookmarkStart w:id="4" w:name="Page_2"/>
    <w:bookmarkStart w:id="5" w:name="Apple_bidding_for_Toshiba"/>
    <w:bookmarkStart w:id="6" w:name="Siri_reassigned_to_Craig_Federighi"/>
    <w:bookmarkStart w:id="7" w:name="Additional_hires_to_support_development_"/>
    <w:bookmarkStart w:id="8" w:name="Amazon_and_Apple_pitching_for_James_Bond"/>
    <w:bookmarkStart w:id="9" w:name="LG_Display_to_supply_OLED_for_iPhones_fr"/>
    <w:bookmarkStart w:id="10" w:name="Apple_to_use_all_of_Largan"/>
    <w:bookmarkStart w:id="11" w:name="New_deal_finalized_with_Warner_Music"/>
    <w:bookmarkEnd w:id="4"/>
    <w:bookmarkEnd w:id="5"/>
    <w:bookmarkEnd w:id="6"/>
    <w:bookmarkEnd w:id="7"/>
    <w:bookmarkEnd w:id="8"/>
    <w:bookmarkEnd w:id="9"/>
    <w:bookmarkEnd w:id="10"/>
    <w:bookmarkEnd w:id="11"/>
    <w:p w:rsidR="00F63267" w:rsidRDefault="009E004C">
      <w:pPr>
        <w:pStyle w:val="BodyText"/>
        <w:spacing w:before="67" w:line="278" w:lineRule="auto"/>
        <w:ind w:left="127" w:right="3750"/>
      </w:pPr>
      <w:r>
        <w:fldChar w:fldCharType="begin"/>
      </w:r>
      <w:r>
        <w:instrText xml:space="preserve"> HYPERLINK "http://www.reuters.com/article/us-toshiba-accounting-apple/apple-moves-to-" \h </w:instrText>
      </w:r>
      <w:r>
        <w:fldChar w:fldCharType="separate"/>
      </w:r>
      <w:r>
        <w:rPr>
          <w:w w:val="105"/>
        </w:rPr>
        <w:t>(http://www.reuters.com/article/us-toshiba-accounting-apple/a</w:t>
      </w:r>
      <w:r>
        <w:rPr>
          <w:w w:val="105"/>
        </w:rPr>
        <w:t>pple-mo</w:t>
      </w:r>
      <w:r>
        <w:rPr>
          <w:w w:val="105"/>
        </w:rPr>
        <w:fldChar w:fldCharType="end"/>
      </w:r>
      <w:r>
        <w:rPr>
          <w:w w:val="105"/>
        </w:rPr>
        <w:t>v</w:t>
      </w:r>
      <w:hyperlink r:id="rId15">
        <w:r>
          <w:rPr>
            <w:w w:val="105"/>
          </w:rPr>
          <w:t>es-to-</w:t>
        </w:r>
      </w:hyperlink>
      <w:r>
        <w:rPr>
          <w:w w:val="105"/>
        </w:rPr>
        <w:t xml:space="preserve"> ward-western-digital-oﬀ-control-of-toshiba-chips-sources-idUSKCN1BJ0QC? il=0)</w:t>
      </w:r>
    </w:p>
    <w:p w:rsidR="00F63267" w:rsidRDefault="00F63267">
      <w:pPr>
        <w:pStyle w:val="BodyText"/>
        <w:spacing w:before="7"/>
        <w:rPr>
          <w:sz w:val="19"/>
        </w:rPr>
      </w:pPr>
    </w:p>
    <w:p w:rsidR="00F63267" w:rsidRDefault="009E004C">
      <w:pPr>
        <w:pStyle w:val="BodyText"/>
        <w:ind w:left="127"/>
      </w:pPr>
      <w:r>
        <w:rPr>
          <w:color w:val="0098DB"/>
          <w:w w:val="105"/>
        </w:rPr>
        <w:t>Siri reassigned to Craig Federighi</w:t>
      </w:r>
    </w:p>
    <w:p w:rsidR="00F63267" w:rsidRDefault="009E004C">
      <w:pPr>
        <w:pStyle w:val="BodyText"/>
        <w:spacing w:before="2" w:line="278" w:lineRule="auto"/>
        <w:ind w:left="127" w:right="3501"/>
      </w:pPr>
      <w:r>
        <w:rPr>
          <w:w w:val="105"/>
        </w:rPr>
        <w:t>Responsibility</w:t>
      </w:r>
      <w:r>
        <w:rPr>
          <w:spacing w:val="-11"/>
          <w:w w:val="105"/>
        </w:rPr>
        <w:t xml:space="preserve"> </w:t>
      </w:r>
      <w:r>
        <w:rPr>
          <w:w w:val="105"/>
        </w:rPr>
        <w:t>for</w:t>
      </w:r>
      <w:r>
        <w:rPr>
          <w:spacing w:val="-11"/>
          <w:w w:val="105"/>
        </w:rPr>
        <w:t xml:space="preserve"> </w:t>
      </w:r>
      <w:r>
        <w:rPr>
          <w:w w:val="105"/>
        </w:rPr>
        <w:t>Siri,</w:t>
      </w:r>
      <w:r>
        <w:rPr>
          <w:spacing w:val="-11"/>
          <w:w w:val="105"/>
        </w:rPr>
        <w:t xml:space="preserve"> </w:t>
      </w:r>
      <w:r>
        <w:rPr>
          <w:w w:val="105"/>
        </w:rPr>
        <w:t>Apple's</w:t>
      </w:r>
      <w:r>
        <w:rPr>
          <w:spacing w:val="-11"/>
          <w:w w:val="105"/>
        </w:rPr>
        <w:t xml:space="preserve"> </w:t>
      </w:r>
      <w:r>
        <w:rPr>
          <w:w w:val="105"/>
        </w:rPr>
        <w:t>voice</w:t>
      </w:r>
      <w:r>
        <w:rPr>
          <w:spacing w:val="-11"/>
          <w:w w:val="105"/>
        </w:rPr>
        <w:t xml:space="preserve"> </w:t>
      </w:r>
      <w:r>
        <w:rPr>
          <w:w w:val="105"/>
        </w:rPr>
        <w:t>assistant,</w:t>
      </w:r>
      <w:r>
        <w:rPr>
          <w:spacing w:val="-11"/>
          <w:w w:val="105"/>
        </w:rPr>
        <w:t xml:space="preserve"> </w:t>
      </w:r>
      <w:r>
        <w:rPr>
          <w:w w:val="105"/>
        </w:rPr>
        <w:t>has</w:t>
      </w:r>
      <w:r>
        <w:rPr>
          <w:spacing w:val="-11"/>
          <w:w w:val="105"/>
        </w:rPr>
        <w:t xml:space="preserve"> </w:t>
      </w:r>
      <w:r>
        <w:rPr>
          <w:w w:val="105"/>
        </w:rPr>
        <w:t>been</w:t>
      </w:r>
      <w:r>
        <w:rPr>
          <w:spacing w:val="-11"/>
          <w:w w:val="105"/>
        </w:rPr>
        <w:t xml:space="preserve"> </w:t>
      </w:r>
      <w:r>
        <w:rPr>
          <w:w w:val="105"/>
        </w:rPr>
        <w:t>moved</w:t>
      </w:r>
      <w:r>
        <w:rPr>
          <w:spacing w:val="-11"/>
          <w:w w:val="105"/>
        </w:rPr>
        <w:t xml:space="preserve"> </w:t>
      </w:r>
      <w:r>
        <w:rPr>
          <w:w w:val="105"/>
        </w:rPr>
        <w:t>to</w:t>
      </w:r>
      <w:r>
        <w:rPr>
          <w:spacing w:val="-11"/>
          <w:w w:val="105"/>
        </w:rPr>
        <w:t xml:space="preserve"> </w:t>
      </w:r>
      <w:r>
        <w:rPr>
          <w:w w:val="105"/>
        </w:rPr>
        <w:t>Craig</w:t>
      </w:r>
      <w:r>
        <w:rPr>
          <w:spacing w:val="-11"/>
          <w:w w:val="105"/>
        </w:rPr>
        <w:t xml:space="preserve"> </w:t>
      </w:r>
      <w:r>
        <w:rPr>
          <w:w w:val="105"/>
        </w:rPr>
        <w:t>Federighi the Head of Operating Systems, according to Reuters. Eddy Cue, Apple's Head of Content, had managed Siri since 2012. The shift in responsibility could signal plans to integrate Siri more deeply into Apple'</w:t>
      </w:r>
      <w:r>
        <w:rPr>
          <w:w w:val="105"/>
        </w:rPr>
        <w:t>s core operating systems. (ht</w:t>
      </w:r>
      <w:hyperlink r:id="rId16">
        <w:r>
          <w:rPr>
            <w:w w:val="105"/>
          </w:rPr>
          <w:t>tps://www.reuters.com/article/us-apple-siri/apple-shifts-responsibil</w:t>
        </w:r>
      </w:hyperlink>
      <w:r>
        <w:rPr>
          <w:w w:val="105"/>
        </w:rPr>
        <w:t>ity-f</w:t>
      </w:r>
      <w:hyperlink r:id="rId17">
        <w:r>
          <w:rPr>
            <w:w w:val="105"/>
          </w:rPr>
          <w:t>or-siri-</w:t>
        </w:r>
      </w:hyperlink>
      <w:r>
        <w:rPr>
          <w:w w:val="105"/>
        </w:rPr>
        <w:t xml:space="preserve"> to-operating-system-chief-idUSKCN1BC65B)</w:t>
      </w:r>
    </w:p>
    <w:p w:rsidR="00F63267" w:rsidRDefault="00F63267">
      <w:pPr>
        <w:pStyle w:val="BodyText"/>
        <w:spacing w:before="6"/>
        <w:rPr>
          <w:sz w:val="19"/>
        </w:rPr>
      </w:pPr>
    </w:p>
    <w:p w:rsidR="00F63267" w:rsidRDefault="009E004C">
      <w:pPr>
        <w:pStyle w:val="BodyText"/>
        <w:ind w:left="127"/>
      </w:pPr>
      <w:r>
        <w:rPr>
          <w:color w:val="0098DB"/>
          <w:w w:val="105"/>
        </w:rPr>
        <w:t>Additional hires to support development of video  content</w:t>
      </w:r>
    </w:p>
    <w:p w:rsidR="00F63267" w:rsidRDefault="009E004C">
      <w:pPr>
        <w:pStyle w:val="BodyText"/>
        <w:spacing w:before="2" w:line="278" w:lineRule="auto"/>
        <w:ind w:left="127" w:right="3501"/>
      </w:pPr>
      <w:r>
        <w:rPr>
          <w:w w:val="105"/>
        </w:rPr>
        <w:t>Apple</w:t>
      </w:r>
      <w:r>
        <w:rPr>
          <w:spacing w:val="-8"/>
          <w:w w:val="105"/>
        </w:rPr>
        <w:t xml:space="preserve"> </w:t>
      </w:r>
      <w:r>
        <w:rPr>
          <w:w w:val="105"/>
        </w:rPr>
        <w:t>has</w:t>
      </w:r>
      <w:r>
        <w:rPr>
          <w:spacing w:val="-8"/>
          <w:w w:val="105"/>
        </w:rPr>
        <w:t xml:space="preserve"> </w:t>
      </w:r>
      <w:r>
        <w:rPr>
          <w:w w:val="105"/>
        </w:rPr>
        <w:t>hired</w:t>
      </w:r>
      <w:r>
        <w:rPr>
          <w:spacing w:val="-8"/>
          <w:w w:val="105"/>
        </w:rPr>
        <w:t xml:space="preserve"> </w:t>
      </w:r>
      <w:r>
        <w:rPr>
          <w:w w:val="105"/>
        </w:rPr>
        <w:t>three</w:t>
      </w:r>
      <w:r>
        <w:rPr>
          <w:spacing w:val="-8"/>
          <w:w w:val="105"/>
        </w:rPr>
        <w:t xml:space="preserve"> </w:t>
      </w:r>
      <w:r>
        <w:rPr>
          <w:w w:val="105"/>
        </w:rPr>
        <w:t>Sony</w:t>
      </w:r>
      <w:r>
        <w:rPr>
          <w:spacing w:val="-8"/>
          <w:w w:val="105"/>
        </w:rPr>
        <w:t xml:space="preserve"> </w:t>
      </w:r>
      <w:r>
        <w:rPr>
          <w:spacing w:val="-3"/>
          <w:w w:val="105"/>
        </w:rPr>
        <w:t>Television</w:t>
      </w:r>
      <w:r>
        <w:rPr>
          <w:spacing w:val="-8"/>
          <w:w w:val="105"/>
        </w:rPr>
        <w:t xml:space="preserve"> </w:t>
      </w:r>
      <w:r>
        <w:rPr>
          <w:w w:val="105"/>
        </w:rPr>
        <w:t>executives</w:t>
      </w:r>
      <w:r>
        <w:rPr>
          <w:spacing w:val="-8"/>
          <w:w w:val="105"/>
        </w:rPr>
        <w:t xml:space="preserve"> </w:t>
      </w:r>
      <w:r>
        <w:rPr>
          <w:w w:val="105"/>
        </w:rPr>
        <w:t>and</w:t>
      </w:r>
      <w:r>
        <w:rPr>
          <w:spacing w:val="-8"/>
          <w:w w:val="105"/>
        </w:rPr>
        <w:t xml:space="preserve"> </w:t>
      </w:r>
      <w:r>
        <w:rPr>
          <w:w w:val="105"/>
        </w:rPr>
        <w:t>a</w:t>
      </w:r>
      <w:r>
        <w:rPr>
          <w:spacing w:val="-8"/>
          <w:w w:val="105"/>
        </w:rPr>
        <w:t xml:space="preserve"> </w:t>
      </w:r>
      <w:r>
        <w:rPr>
          <w:w w:val="105"/>
        </w:rPr>
        <w:t>WGN</w:t>
      </w:r>
      <w:r>
        <w:rPr>
          <w:spacing w:val="-8"/>
          <w:w w:val="105"/>
        </w:rPr>
        <w:t xml:space="preserve"> </w:t>
      </w:r>
      <w:r>
        <w:rPr>
          <w:w w:val="105"/>
        </w:rPr>
        <w:t>executive</w:t>
      </w:r>
      <w:r>
        <w:rPr>
          <w:spacing w:val="-8"/>
          <w:w w:val="105"/>
        </w:rPr>
        <w:t xml:space="preserve"> </w:t>
      </w:r>
      <w:r>
        <w:rPr>
          <w:w w:val="105"/>
        </w:rPr>
        <w:t>to</w:t>
      </w:r>
      <w:r>
        <w:rPr>
          <w:spacing w:val="-8"/>
          <w:w w:val="105"/>
        </w:rPr>
        <w:t xml:space="preserve"> </w:t>
      </w:r>
      <w:r>
        <w:rPr>
          <w:w w:val="105"/>
        </w:rPr>
        <w:t>further support its video</w:t>
      </w:r>
      <w:r>
        <w:rPr>
          <w:w w:val="105"/>
        </w:rPr>
        <w:t xml:space="preserve"> strategy, according to </w:t>
      </w:r>
      <w:r>
        <w:rPr>
          <w:spacing w:val="-3"/>
          <w:w w:val="105"/>
        </w:rPr>
        <w:t xml:space="preserve">Variety. </w:t>
      </w:r>
      <w:r>
        <w:rPr>
          <w:w w:val="105"/>
        </w:rPr>
        <w:t>Kim Rozenﬁeld, a former Sony programming</w:t>
      </w:r>
      <w:r>
        <w:rPr>
          <w:spacing w:val="-8"/>
          <w:w w:val="105"/>
        </w:rPr>
        <w:t xml:space="preserve"> </w:t>
      </w:r>
      <w:r>
        <w:rPr>
          <w:w w:val="105"/>
        </w:rPr>
        <w:t>executive,</w:t>
      </w:r>
      <w:r>
        <w:rPr>
          <w:spacing w:val="-8"/>
          <w:w w:val="105"/>
        </w:rPr>
        <w:t xml:space="preserve"> </w:t>
      </w:r>
      <w:r>
        <w:rPr>
          <w:w w:val="105"/>
        </w:rPr>
        <w:t>will</w:t>
      </w:r>
      <w:r>
        <w:rPr>
          <w:spacing w:val="-8"/>
          <w:w w:val="105"/>
        </w:rPr>
        <w:t xml:space="preserve"> </w:t>
      </w:r>
      <w:r>
        <w:rPr>
          <w:w w:val="105"/>
        </w:rPr>
        <w:t>head</w:t>
      </w:r>
      <w:r>
        <w:rPr>
          <w:spacing w:val="-8"/>
          <w:w w:val="105"/>
        </w:rPr>
        <w:t xml:space="preserve"> </w:t>
      </w:r>
      <w:r>
        <w:rPr>
          <w:w w:val="105"/>
        </w:rPr>
        <w:t>Apple's</w:t>
      </w:r>
      <w:r>
        <w:rPr>
          <w:spacing w:val="-8"/>
          <w:w w:val="105"/>
        </w:rPr>
        <w:t xml:space="preserve"> </w:t>
      </w:r>
      <w:r>
        <w:rPr>
          <w:w w:val="105"/>
        </w:rPr>
        <w:t>documentary</w:t>
      </w:r>
      <w:r>
        <w:rPr>
          <w:spacing w:val="-8"/>
          <w:w w:val="105"/>
        </w:rPr>
        <w:t xml:space="preserve"> </w:t>
      </w:r>
      <w:r>
        <w:rPr>
          <w:w w:val="105"/>
        </w:rPr>
        <w:t>series</w:t>
      </w:r>
      <w:r>
        <w:rPr>
          <w:spacing w:val="-8"/>
          <w:w w:val="105"/>
        </w:rPr>
        <w:t xml:space="preserve"> </w:t>
      </w:r>
      <w:r>
        <w:rPr>
          <w:w w:val="105"/>
        </w:rPr>
        <w:t>development.</w:t>
      </w:r>
      <w:r>
        <w:rPr>
          <w:spacing w:val="-8"/>
          <w:w w:val="105"/>
        </w:rPr>
        <w:t xml:space="preserve"> </w:t>
      </w:r>
      <w:r>
        <w:rPr>
          <w:w w:val="105"/>
        </w:rPr>
        <w:t xml:space="preserve">Max Aronson, who worked in drama development at </w:t>
      </w:r>
      <w:r>
        <w:rPr>
          <w:spacing w:val="-3"/>
          <w:w w:val="105"/>
        </w:rPr>
        <w:t xml:space="preserve">Sony, </w:t>
      </w:r>
      <w:r>
        <w:rPr>
          <w:w w:val="105"/>
        </w:rPr>
        <w:t>and Ali Woodruﬀ, who was a head of creative aﬀairs, will work as de</w:t>
      </w:r>
      <w:r>
        <w:rPr>
          <w:w w:val="105"/>
        </w:rPr>
        <w:t xml:space="preserve">velopment executives at Apple. Rita Cooper Lee, formerly a publicity head at WGN, will be a lead commutations director of video eﬀorts at Apple. </w:t>
      </w:r>
      <w:r>
        <w:rPr>
          <w:spacing w:val="-3"/>
          <w:w w:val="105"/>
        </w:rPr>
        <w:t xml:space="preserve">We </w:t>
      </w:r>
      <w:r>
        <w:rPr>
          <w:w w:val="105"/>
        </w:rPr>
        <w:t xml:space="preserve">note that in June, Apple hired two other Sony </w:t>
      </w:r>
      <w:r>
        <w:rPr>
          <w:spacing w:val="-3"/>
          <w:w w:val="105"/>
        </w:rPr>
        <w:t xml:space="preserve">Television </w:t>
      </w:r>
      <w:r>
        <w:rPr>
          <w:w w:val="105"/>
        </w:rPr>
        <w:t xml:space="preserve">executives, Jamie Erlicht and Zack </w:t>
      </w:r>
      <w:r>
        <w:rPr>
          <w:spacing w:val="-3"/>
          <w:w w:val="105"/>
        </w:rPr>
        <w:t xml:space="preserve">Van </w:t>
      </w:r>
      <w:r>
        <w:rPr>
          <w:w w:val="105"/>
        </w:rPr>
        <w:t xml:space="preserve">Amburg. </w:t>
      </w:r>
      <w:hyperlink r:id="rId18">
        <w:r>
          <w:rPr>
            <w:w w:val="105"/>
          </w:rPr>
          <w:t>(http://variety.com/2017/digital/news/apple-zack-van-amburg-jamie-erlicht</w:t>
        </w:r>
      </w:hyperlink>
      <w:r>
        <w:rPr>
          <w:w w:val="105"/>
        </w:rPr>
        <w:t>- video-1202468110/)</w:t>
      </w:r>
    </w:p>
    <w:p w:rsidR="00F63267" w:rsidRDefault="00F63267">
      <w:pPr>
        <w:pStyle w:val="BodyText"/>
        <w:spacing w:before="6"/>
        <w:rPr>
          <w:sz w:val="19"/>
        </w:rPr>
      </w:pPr>
    </w:p>
    <w:p w:rsidR="00F63267" w:rsidRDefault="009E004C">
      <w:pPr>
        <w:pStyle w:val="BodyText"/>
        <w:spacing w:before="1"/>
        <w:ind w:left="127"/>
      </w:pPr>
      <w:r>
        <w:rPr>
          <w:color w:val="0098DB"/>
          <w:w w:val="110"/>
        </w:rPr>
        <w:t>Amazon and Apple pitching for James Bond distribution rights</w:t>
      </w:r>
    </w:p>
    <w:p w:rsidR="00F63267" w:rsidRDefault="009E004C">
      <w:pPr>
        <w:pStyle w:val="BodyText"/>
        <w:spacing w:before="2" w:line="278" w:lineRule="auto"/>
        <w:ind w:left="127" w:right="3501"/>
      </w:pPr>
      <w:r>
        <w:rPr>
          <w:w w:val="105"/>
        </w:rPr>
        <w:t>Amazon an</w:t>
      </w:r>
      <w:r>
        <w:rPr>
          <w:w w:val="105"/>
        </w:rPr>
        <w:t xml:space="preserve">d Apple are reportedly competing  with  Warner  Bros.  to  secure  ﬁlm distribution rights for the James Bond franchise, according to  the  Hollywood Reporter. Ex-Sony executives Erlicht and </w:t>
      </w:r>
      <w:r>
        <w:rPr>
          <w:spacing w:val="-3"/>
          <w:w w:val="105"/>
        </w:rPr>
        <w:t xml:space="preserve">Van </w:t>
      </w:r>
      <w:r>
        <w:rPr>
          <w:w w:val="105"/>
        </w:rPr>
        <w:t>Amburg are reportedly spearheading Apple's negotiations. Sour</w:t>
      </w:r>
      <w:r>
        <w:rPr>
          <w:w w:val="105"/>
        </w:rPr>
        <w:t>ces suggest the franchise, which</w:t>
      </w:r>
      <w:r>
        <w:rPr>
          <w:spacing w:val="38"/>
          <w:w w:val="105"/>
        </w:rPr>
        <w:t xml:space="preserve"> </w:t>
      </w:r>
      <w:r>
        <w:rPr>
          <w:w w:val="105"/>
        </w:rPr>
        <w:t xml:space="preserve">is universally well-known, could be valued in the $2-$5B range. </w:t>
      </w:r>
      <w:hyperlink r:id="rId19">
        <w:r>
          <w:rPr>
            <w:w w:val="105"/>
          </w:rPr>
          <w:t>(http://www.hollywoodreporter.com/heat-vision/apple-amazon-join-r</w:t>
        </w:r>
        <w:r>
          <w:rPr>
            <w:w w:val="105"/>
          </w:rPr>
          <w:t>ace-james-</w:t>
        </w:r>
      </w:hyperlink>
      <w:r>
        <w:rPr>
          <w:w w:val="105"/>
        </w:rPr>
        <w:t xml:space="preserve"> bond-ﬁlm-rights-1035539)</w:t>
      </w:r>
    </w:p>
    <w:p w:rsidR="00F63267" w:rsidRDefault="00F63267">
      <w:pPr>
        <w:pStyle w:val="BodyText"/>
        <w:spacing w:before="6"/>
        <w:rPr>
          <w:sz w:val="19"/>
        </w:rPr>
      </w:pPr>
    </w:p>
    <w:p w:rsidR="00F63267" w:rsidRDefault="009E004C">
      <w:pPr>
        <w:pStyle w:val="BodyText"/>
        <w:ind w:left="127"/>
      </w:pPr>
      <w:r>
        <w:rPr>
          <w:color w:val="0098DB"/>
          <w:w w:val="105"/>
        </w:rPr>
        <w:t>LG Display to supply OLED for iPhones from 2019</w:t>
      </w:r>
    </w:p>
    <w:p w:rsidR="00F63267" w:rsidRDefault="009E004C">
      <w:pPr>
        <w:pStyle w:val="BodyText"/>
        <w:spacing w:before="2" w:line="278" w:lineRule="auto"/>
        <w:ind w:left="127" w:right="3501"/>
      </w:pPr>
      <w:r>
        <w:rPr>
          <w:w w:val="105"/>
        </w:rPr>
        <w:t>LG Display is planning to supply OLED displays for iPhones starting in 2019, according to Bloomberg. While some OLED supply from LG may be available   in late 2018, Samsun</w:t>
      </w:r>
      <w:r>
        <w:rPr>
          <w:w w:val="105"/>
        </w:rPr>
        <w:t>g is expected to initially provide the bulk of Apple's OLED screen</w:t>
      </w:r>
      <w:r>
        <w:rPr>
          <w:spacing w:val="-13"/>
          <w:w w:val="105"/>
        </w:rPr>
        <w:t xml:space="preserve"> </w:t>
      </w:r>
      <w:r>
        <w:rPr>
          <w:w w:val="105"/>
        </w:rPr>
        <w:t>supply.</w:t>
      </w:r>
      <w:r>
        <w:rPr>
          <w:spacing w:val="-13"/>
          <w:w w:val="105"/>
        </w:rPr>
        <w:t xml:space="preserve"> </w:t>
      </w:r>
      <w:r>
        <w:rPr>
          <w:w w:val="105"/>
        </w:rPr>
        <w:t>LG</w:t>
      </w:r>
      <w:r>
        <w:rPr>
          <w:spacing w:val="-13"/>
          <w:w w:val="105"/>
        </w:rPr>
        <w:t xml:space="preserve"> </w:t>
      </w:r>
      <w:r>
        <w:rPr>
          <w:w w:val="105"/>
        </w:rPr>
        <w:t>Display</w:t>
      </w:r>
      <w:r>
        <w:rPr>
          <w:spacing w:val="-13"/>
          <w:w w:val="105"/>
        </w:rPr>
        <w:t xml:space="preserve"> </w:t>
      </w:r>
      <w:r>
        <w:rPr>
          <w:w w:val="105"/>
        </w:rPr>
        <w:t>has</w:t>
      </w:r>
      <w:r>
        <w:rPr>
          <w:spacing w:val="-13"/>
          <w:w w:val="105"/>
        </w:rPr>
        <w:t xml:space="preserve"> </w:t>
      </w:r>
      <w:r>
        <w:rPr>
          <w:w w:val="105"/>
        </w:rPr>
        <w:t>reportedly</w:t>
      </w:r>
      <w:r>
        <w:rPr>
          <w:spacing w:val="-13"/>
          <w:w w:val="105"/>
        </w:rPr>
        <w:t xml:space="preserve"> </w:t>
      </w:r>
      <w:r>
        <w:rPr>
          <w:w w:val="105"/>
        </w:rPr>
        <w:t>found</w:t>
      </w:r>
      <w:r>
        <w:rPr>
          <w:spacing w:val="-13"/>
          <w:w w:val="105"/>
        </w:rPr>
        <w:t xml:space="preserve"> </w:t>
      </w:r>
      <w:r>
        <w:rPr>
          <w:w w:val="105"/>
        </w:rPr>
        <w:t>it</w:t>
      </w:r>
      <w:r>
        <w:rPr>
          <w:spacing w:val="-13"/>
          <w:w w:val="105"/>
        </w:rPr>
        <w:t xml:space="preserve"> </w:t>
      </w:r>
      <w:r>
        <w:rPr>
          <w:w w:val="105"/>
        </w:rPr>
        <w:t>diﬃcult</w:t>
      </w:r>
      <w:r>
        <w:rPr>
          <w:spacing w:val="-13"/>
          <w:w w:val="105"/>
        </w:rPr>
        <w:t xml:space="preserve"> </w:t>
      </w:r>
      <w:r>
        <w:rPr>
          <w:w w:val="105"/>
        </w:rPr>
        <w:t>to</w:t>
      </w:r>
      <w:r>
        <w:rPr>
          <w:spacing w:val="-13"/>
          <w:w w:val="105"/>
        </w:rPr>
        <w:t xml:space="preserve"> </w:t>
      </w:r>
      <w:r>
        <w:rPr>
          <w:w w:val="105"/>
        </w:rPr>
        <w:t>acquire</w:t>
      </w:r>
      <w:r>
        <w:rPr>
          <w:spacing w:val="-13"/>
          <w:w w:val="105"/>
        </w:rPr>
        <w:t xml:space="preserve"> </w:t>
      </w:r>
      <w:r>
        <w:rPr>
          <w:w w:val="105"/>
        </w:rPr>
        <w:t>the</w:t>
      </w:r>
      <w:r>
        <w:rPr>
          <w:spacing w:val="-13"/>
          <w:w w:val="105"/>
        </w:rPr>
        <w:t xml:space="preserve"> </w:t>
      </w:r>
      <w:r>
        <w:rPr>
          <w:w w:val="105"/>
        </w:rPr>
        <w:t>necessary evaporation machines for OLED manufacturing, since Samsung had already  booked "years of orders" for the machines</w:t>
      </w:r>
      <w:r>
        <w:rPr>
          <w:w w:val="105"/>
        </w:rPr>
        <w:t xml:space="preserve"> from a </w:t>
      </w:r>
      <w:r>
        <w:rPr>
          <w:spacing w:val="-3"/>
          <w:w w:val="105"/>
        </w:rPr>
        <w:t xml:space="preserve">key </w:t>
      </w:r>
      <w:r>
        <w:rPr>
          <w:w w:val="105"/>
        </w:rPr>
        <w:t>supplier. (ht</w:t>
      </w:r>
      <w:hyperlink r:id="rId20">
        <w:r>
          <w:rPr>
            <w:w w:val="105"/>
          </w:rPr>
          <w:t>tps://www.bloomberg.com/ne</w:t>
        </w:r>
      </w:hyperlink>
      <w:r>
        <w:rPr>
          <w:w w:val="105"/>
        </w:rPr>
        <w:t>ws/art</w:t>
      </w:r>
      <w:hyperlink r:id="rId21">
        <w:r>
          <w:rPr>
            <w:w w:val="105"/>
          </w:rPr>
          <w:t>icles/2017-09-07/apple-lg</w:t>
        </w:r>
        <w:r>
          <w:rPr>
            <w:w w:val="105"/>
          </w:rPr>
          <w:t>-said-to-</w:t>
        </w:r>
      </w:hyperlink>
      <w:r>
        <w:rPr>
          <w:w w:val="105"/>
        </w:rPr>
        <w:t xml:space="preserve"> discuss-oled-deal-for-supplies-starting-2019)</w:t>
      </w:r>
    </w:p>
    <w:p w:rsidR="00F63267" w:rsidRDefault="00F63267">
      <w:pPr>
        <w:pStyle w:val="BodyText"/>
        <w:spacing w:before="6"/>
        <w:rPr>
          <w:sz w:val="19"/>
        </w:rPr>
      </w:pPr>
    </w:p>
    <w:p w:rsidR="00F63267" w:rsidRDefault="009E004C">
      <w:pPr>
        <w:pStyle w:val="BodyText"/>
        <w:spacing w:before="1"/>
        <w:ind w:left="127"/>
      </w:pPr>
      <w:r>
        <w:rPr>
          <w:color w:val="0098DB"/>
          <w:w w:val="105"/>
        </w:rPr>
        <w:t>Apple to use all of Largan's new facility capacity</w:t>
      </w:r>
    </w:p>
    <w:p w:rsidR="00F63267" w:rsidRDefault="009E004C">
      <w:pPr>
        <w:pStyle w:val="BodyText"/>
        <w:spacing w:before="2" w:line="278" w:lineRule="auto"/>
        <w:ind w:left="127" w:right="3750"/>
      </w:pPr>
      <w:r>
        <w:rPr>
          <w:w w:val="105"/>
        </w:rPr>
        <w:t xml:space="preserve">Apple has reportedly reserved the entire production capacity for above 12- megapixel lens modules at Largan Precision's new manufacturing facility, </w:t>
      </w:r>
      <w:r>
        <w:rPr>
          <w:w w:val="105"/>
        </w:rPr>
        <w:t xml:space="preserve">according to Digitimes. The central Taiwanese factory is expected to begin production in October 2017. </w:t>
      </w:r>
      <w:hyperlink r:id="rId22">
        <w:r>
          <w:rPr>
            <w:w w:val="105"/>
          </w:rPr>
          <w:t>(http://www.digitimes.com/news/a20170905PD200.html)</w:t>
        </w:r>
      </w:hyperlink>
    </w:p>
    <w:p w:rsidR="00F63267" w:rsidRDefault="00F63267">
      <w:pPr>
        <w:pStyle w:val="BodyText"/>
        <w:spacing w:before="6"/>
        <w:rPr>
          <w:sz w:val="19"/>
        </w:rPr>
      </w:pPr>
    </w:p>
    <w:p w:rsidR="00F63267" w:rsidRDefault="009E004C">
      <w:pPr>
        <w:pStyle w:val="BodyText"/>
        <w:ind w:left="127"/>
      </w:pPr>
      <w:r>
        <w:rPr>
          <w:color w:val="0098DB"/>
          <w:w w:val="105"/>
        </w:rPr>
        <w:t xml:space="preserve">New deal ﬁnalized with Warner </w:t>
      </w:r>
      <w:r>
        <w:rPr>
          <w:color w:val="0098DB"/>
          <w:w w:val="105"/>
        </w:rPr>
        <w:t>Music</w:t>
      </w:r>
    </w:p>
    <w:p w:rsidR="00F63267" w:rsidRDefault="009E004C">
      <w:pPr>
        <w:pStyle w:val="BodyText"/>
        <w:spacing w:before="2" w:line="278" w:lineRule="auto"/>
        <w:ind w:left="127" w:right="3501"/>
        <w:jc w:val="both"/>
      </w:pPr>
      <w:r>
        <w:rPr>
          <w:w w:val="105"/>
        </w:rPr>
        <w:t>Apple has secured a new music deal with Warner Music Group and is ﬁnalizing a new deal with Sony Music Entertainment, according to Bloomberg. Through the</w:t>
      </w:r>
      <w:r>
        <w:rPr>
          <w:spacing w:val="-8"/>
          <w:w w:val="105"/>
        </w:rPr>
        <w:t xml:space="preserve"> </w:t>
      </w:r>
      <w:r>
        <w:rPr>
          <w:w w:val="105"/>
        </w:rPr>
        <w:t>new</w:t>
      </w:r>
      <w:r>
        <w:rPr>
          <w:spacing w:val="-8"/>
          <w:w w:val="105"/>
        </w:rPr>
        <w:t xml:space="preserve"> </w:t>
      </w:r>
      <w:r>
        <w:rPr>
          <w:w w:val="105"/>
        </w:rPr>
        <w:t>agreements,</w:t>
      </w:r>
      <w:r>
        <w:rPr>
          <w:spacing w:val="-8"/>
          <w:w w:val="105"/>
        </w:rPr>
        <w:t xml:space="preserve"> </w:t>
      </w:r>
      <w:r>
        <w:rPr>
          <w:w w:val="105"/>
        </w:rPr>
        <w:t>Apple</w:t>
      </w:r>
      <w:r>
        <w:rPr>
          <w:spacing w:val="-8"/>
          <w:w w:val="105"/>
        </w:rPr>
        <w:t xml:space="preserve"> </w:t>
      </w:r>
      <w:r>
        <w:rPr>
          <w:w w:val="105"/>
        </w:rPr>
        <w:t>is</w:t>
      </w:r>
      <w:r>
        <w:rPr>
          <w:spacing w:val="-8"/>
          <w:w w:val="105"/>
        </w:rPr>
        <w:t xml:space="preserve"> </w:t>
      </w:r>
      <w:r>
        <w:rPr>
          <w:w w:val="105"/>
        </w:rPr>
        <w:t>expected</w:t>
      </w:r>
      <w:r>
        <w:rPr>
          <w:spacing w:val="-8"/>
          <w:w w:val="105"/>
        </w:rPr>
        <w:t xml:space="preserve"> </w:t>
      </w:r>
      <w:r>
        <w:rPr>
          <w:w w:val="105"/>
        </w:rPr>
        <w:t>to</w:t>
      </w:r>
      <w:r>
        <w:rPr>
          <w:spacing w:val="-8"/>
          <w:w w:val="105"/>
        </w:rPr>
        <w:t xml:space="preserve"> </w:t>
      </w:r>
      <w:r>
        <w:rPr>
          <w:w w:val="105"/>
        </w:rPr>
        <w:t>pay</w:t>
      </w:r>
      <w:r>
        <w:rPr>
          <w:spacing w:val="-8"/>
          <w:w w:val="105"/>
        </w:rPr>
        <w:t xml:space="preserve"> </w:t>
      </w:r>
      <w:r>
        <w:rPr>
          <w:w w:val="105"/>
        </w:rPr>
        <w:t>record</w:t>
      </w:r>
      <w:r>
        <w:rPr>
          <w:spacing w:val="-8"/>
          <w:w w:val="105"/>
        </w:rPr>
        <w:t xml:space="preserve"> </w:t>
      </w:r>
      <w:r>
        <w:rPr>
          <w:w w:val="105"/>
        </w:rPr>
        <w:t>labels</w:t>
      </w:r>
      <w:r>
        <w:rPr>
          <w:spacing w:val="-8"/>
          <w:w w:val="105"/>
        </w:rPr>
        <w:t xml:space="preserve"> </w:t>
      </w:r>
      <w:r>
        <w:rPr>
          <w:w w:val="105"/>
        </w:rPr>
        <w:t>lower</w:t>
      </w:r>
      <w:r>
        <w:rPr>
          <w:spacing w:val="-8"/>
          <w:w w:val="105"/>
        </w:rPr>
        <w:t xml:space="preserve"> </w:t>
      </w:r>
      <w:r>
        <w:rPr>
          <w:w w:val="105"/>
        </w:rPr>
        <w:t>royalty</w:t>
      </w:r>
      <w:r>
        <w:rPr>
          <w:spacing w:val="-8"/>
          <w:w w:val="105"/>
        </w:rPr>
        <w:t xml:space="preserve"> </w:t>
      </w:r>
      <w:r>
        <w:rPr>
          <w:w w:val="105"/>
        </w:rPr>
        <w:t>fees</w:t>
      </w:r>
      <w:r>
        <w:rPr>
          <w:spacing w:val="-8"/>
          <w:w w:val="105"/>
        </w:rPr>
        <w:t xml:space="preserve"> </w:t>
      </w:r>
      <w:r>
        <w:rPr>
          <w:w w:val="105"/>
        </w:rPr>
        <w:t xml:space="preserve">for music content sold through </w:t>
      </w:r>
      <w:r>
        <w:rPr>
          <w:spacing w:val="-3"/>
          <w:w w:val="105"/>
        </w:rPr>
        <w:t xml:space="preserve">iTunes </w:t>
      </w:r>
      <w:r>
        <w:rPr>
          <w:w w:val="105"/>
        </w:rPr>
        <w:t>and Apple Music</w:t>
      </w:r>
      <w:r>
        <w:rPr>
          <w:spacing w:val="31"/>
          <w:w w:val="105"/>
        </w:rPr>
        <w:t xml:space="preserve"> </w:t>
      </w:r>
      <w:r>
        <w:rPr>
          <w:w w:val="105"/>
        </w:rPr>
        <w:t>services.</w:t>
      </w:r>
    </w:p>
    <w:p w:rsidR="00F63267" w:rsidRDefault="00F63267">
      <w:pPr>
        <w:spacing w:line="278" w:lineRule="auto"/>
        <w:jc w:val="both"/>
        <w:sectPr w:rsidR="00F63267">
          <w:headerReference w:type="even" r:id="rId23"/>
          <w:headerReference w:type="default" r:id="rId24"/>
          <w:footerReference w:type="even" r:id="rId25"/>
          <w:footerReference w:type="default" r:id="rId26"/>
          <w:pgSz w:w="11910" w:h="15840"/>
          <w:pgMar w:top="1260" w:right="780" w:bottom="1000" w:left="780" w:header="495" w:footer="816" w:gutter="0"/>
          <w:pgNumType w:start="2"/>
          <w:cols w:space="720"/>
        </w:sectPr>
      </w:pPr>
    </w:p>
    <w:p w:rsidR="00F63267" w:rsidRDefault="00F63267">
      <w:pPr>
        <w:pStyle w:val="BodyText"/>
        <w:spacing w:before="6"/>
        <w:rPr>
          <w:sz w:val="21"/>
        </w:rPr>
      </w:pPr>
    </w:p>
    <w:p w:rsidR="00F63267" w:rsidRDefault="009E004C">
      <w:pPr>
        <w:pStyle w:val="BodyText"/>
        <w:spacing w:before="66" w:line="278" w:lineRule="auto"/>
        <w:ind w:left="127" w:right="3660"/>
      </w:pPr>
      <w:bookmarkStart w:id="12" w:name="Page_3"/>
      <w:bookmarkStart w:id="13" w:name="New_deal_finalized_with_Warner_Music_(CO"/>
      <w:bookmarkStart w:id="14" w:name="Apple_Music_festival_discontinued"/>
      <w:bookmarkStart w:id="15" w:name="India"/>
      <w:bookmarkEnd w:id="12"/>
      <w:bookmarkEnd w:id="13"/>
      <w:bookmarkEnd w:id="14"/>
      <w:bookmarkEnd w:id="15"/>
      <w:r>
        <w:rPr>
          <w:w w:val="105"/>
        </w:rPr>
        <w:t>(ht</w:t>
      </w:r>
      <w:hyperlink r:id="rId27">
        <w:r>
          <w:rPr>
            <w:w w:val="105"/>
          </w:rPr>
          <w:t>tps://www.bloomberg.com/ne</w:t>
        </w:r>
      </w:hyperlink>
      <w:r>
        <w:rPr>
          <w:w w:val="105"/>
        </w:rPr>
        <w:t>ws/art</w:t>
      </w:r>
      <w:hyperlink r:id="rId28">
        <w:r>
          <w:rPr>
            <w:w w:val="105"/>
          </w:rPr>
          <w:t>icles/2017-09-06/apple-is-said-to-reach-</w:t>
        </w:r>
      </w:hyperlink>
      <w:r>
        <w:rPr>
          <w:w w:val="105"/>
        </w:rPr>
        <w:t xml:space="preserve"> music-deal-with-warner-sony-pact-next)</w:t>
      </w:r>
    </w:p>
    <w:p w:rsidR="00F63267" w:rsidRDefault="00F63267">
      <w:pPr>
        <w:pStyle w:val="BodyText"/>
        <w:spacing w:before="6"/>
        <w:rPr>
          <w:sz w:val="19"/>
        </w:rPr>
      </w:pPr>
    </w:p>
    <w:p w:rsidR="00F63267" w:rsidRDefault="009E004C">
      <w:pPr>
        <w:pStyle w:val="BodyText"/>
        <w:spacing w:before="1"/>
        <w:ind w:left="127"/>
      </w:pPr>
      <w:r>
        <w:rPr>
          <w:color w:val="0098DB"/>
          <w:w w:val="105"/>
        </w:rPr>
        <w:t>Apple Music festival discontinued</w:t>
      </w:r>
    </w:p>
    <w:p w:rsidR="00F63267" w:rsidRDefault="009E004C">
      <w:pPr>
        <w:pStyle w:val="BodyText"/>
        <w:spacing w:before="2" w:line="278" w:lineRule="auto"/>
        <w:ind w:left="127" w:right="3501"/>
      </w:pPr>
      <w:r>
        <w:rPr>
          <w:w w:val="105"/>
        </w:rPr>
        <w:t>Apple</w:t>
      </w:r>
      <w:r>
        <w:rPr>
          <w:spacing w:val="-7"/>
          <w:w w:val="105"/>
        </w:rPr>
        <w:t xml:space="preserve"> </w:t>
      </w:r>
      <w:r>
        <w:rPr>
          <w:w w:val="105"/>
        </w:rPr>
        <w:t>has</w:t>
      </w:r>
      <w:r>
        <w:rPr>
          <w:spacing w:val="-7"/>
          <w:w w:val="105"/>
        </w:rPr>
        <w:t xml:space="preserve"> </w:t>
      </w:r>
      <w:r>
        <w:rPr>
          <w:w w:val="105"/>
        </w:rPr>
        <w:t>canceled</w:t>
      </w:r>
      <w:r>
        <w:rPr>
          <w:spacing w:val="-7"/>
          <w:w w:val="105"/>
        </w:rPr>
        <w:t xml:space="preserve"> </w:t>
      </w:r>
      <w:r>
        <w:rPr>
          <w:w w:val="105"/>
        </w:rPr>
        <w:t>its</w:t>
      </w:r>
      <w:r>
        <w:rPr>
          <w:spacing w:val="-7"/>
          <w:w w:val="105"/>
        </w:rPr>
        <w:t xml:space="preserve"> </w:t>
      </w:r>
      <w:r>
        <w:rPr>
          <w:w w:val="105"/>
        </w:rPr>
        <w:t>annual</w:t>
      </w:r>
      <w:r>
        <w:rPr>
          <w:spacing w:val="-7"/>
          <w:w w:val="105"/>
        </w:rPr>
        <w:t xml:space="preserve"> </w:t>
      </w:r>
      <w:r>
        <w:rPr>
          <w:w w:val="105"/>
        </w:rPr>
        <w:t>Apple</w:t>
      </w:r>
      <w:r>
        <w:rPr>
          <w:spacing w:val="-7"/>
          <w:w w:val="105"/>
        </w:rPr>
        <w:t xml:space="preserve"> </w:t>
      </w:r>
      <w:r>
        <w:rPr>
          <w:w w:val="105"/>
        </w:rPr>
        <w:t>Music</w:t>
      </w:r>
      <w:r>
        <w:rPr>
          <w:spacing w:val="-7"/>
          <w:w w:val="105"/>
        </w:rPr>
        <w:t xml:space="preserve"> </w:t>
      </w:r>
      <w:r>
        <w:rPr>
          <w:w w:val="105"/>
        </w:rPr>
        <w:t>festival</w:t>
      </w:r>
      <w:r>
        <w:rPr>
          <w:spacing w:val="-7"/>
          <w:w w:val="105"/>
        </w:rPr>
        <w:t xml:space="preserve"> </w:t>
      </w:r>
      <w:r>
        <w:rPr>
          <w:w w:val="105"/>
        </w:rPr>
        <w:t>in</w:t>
      </w:r>
      <w:r>
        <w:rPr>
          <w:spacing w:val="-7"/>
          <w:w w:val="105"/>
        </w:rPr>
        <w:t xml:space="preserve"> </w:t>
      </w:r>
      <w:r>
        <w:rPr>
          <w:w w:val="105"/>
        </w:rPr>
        <w:t>London.</w:t>
      </w:r>
      <w:r>
        <w:rPr>
          <w:spacing w:val="-7"/>
          <w:w w:val="105"/>
        </w:rPr>
        <w:t xml:space="preserve"> </w:t>
      </w:r>
      <w:r>
        <w:rPr>
          <w:w w:val="105"/>
        </w:rPr>
        <w:t>The</w:t>
      </w:r>
      <w:r>
        <w:rPr>
          <w:spacing w:val="-7"/>
          <w:w w:val="105"/>
        </w:rPr>
        <w:t xml:space="preserve"> </w:t>
      </w:r>
      <w:r>
        <w:rPr>
          <w:w w:val="105"/>
        </w:rPr>
        <w:t>event</w:t>
      </w:r>
      <w:r>
        <w:rPr>
          <w:spacing w:val="-7"/>
          <w:w w:val="105"/>
        </w:rPr>
        <w:t xml:space="preserve"> </w:t>
      </w:r>
      <w:r>
        <w:rPr>
          <w:w w:val="105"/>
        </w:rPr>
        <w:t xml:space="preserve">debuted in 2007 as the </w:t>
      </w:r>
      <w:r>
        <w:rPr>
          <w:spacing w:val="-3"/>
          <w:w w:val="105"/>
        </w:rPr>
        <w:t xml:space="preserve">iTunes </w:t>
      </w:r>
      <w:r>
        <w:rPr>
          <w:w w:val="105"/>
        </w:rPr>
        <w:t>festival, but was renamed in 2015 as the Apple Music  festival,</w:t>
      </w:r>
      <w:r>
        <w:rPr>
          <w:spacing w:val="-11"/>
          <w:w w:val="105"/>
        </w:rPr>
        <w:t xml:space="preserve"> </w:t>
      </w:r>
      <w:r>
        <w:rPr>
          <w:w w:val="105"/>
        </w:rPr>
        <w:t>and</w:t>
      </w:r>
      <w:r>
        <w:rPr>
          <w:spacing w:val="-11"/>
          <w:w w:val="105"/>
        </w:rPr>
        <w:t xml:space="preserve"> </w:t>
      </w:r>
      <w:r>
        <w:rPr>
          <w:w w:val="105"/>
        </w:rPr>
        <w:t>has</w:t>
      </w:r>
      <w:r>
        <w:rPr>
          <w:spacing w:val="-11"/>
          <w:w w:val="105"/>
        </w:rPr>
        <w:t xml:space="preserve"> </w:t>
      </w:r>
      <w:r>
        <w:rPr>
          <w:w w:val="105"/>
        </w:rPr>
        <w:t>hosted</w:t>
      </w:r>
      <w:r>
        <w:rPr>
          <w:spacing w:val="-11"/>
          <w:w w:val="105"/>
        </w:rPr>
        <w:t xml:space="preserve"> </w:t>
      </w:r>
      <w:r>
        <w:rPr>
          <w:w w:val="105"/>
        </w:rPr>
        <w:t>many</w:t>
      </w:r>
      <w:r>
        <w:rPr>
          <w:spacing w:val="-11"/>
          <w:w w:val="105"/>
        </w:rPr>
        <w:t xml:space="preserve"> </w:t>
      </w:r>
      <w:r>
        <w:rPr>
          <w:w w:val="105"/>
        </w:rPr>
        <w:t>A-list</w:t>
      </w:r>
      <w:r>
        <w:rPr>
          <w:spacing w:val="-11"/>
          <w:w w:val="105"/>
        </w:rPr>
        <w:t xml:space="preserve"> </w:t>
      </w:r>
      <w:r>
        <w:rPr>
          <w:w w:val="105"/>
        </w:rPr>
        <w:t>artists</w:t>
      </w:r>
      <w:r>
        <w:rPr>
          <w:spacing w:val="-11"/>
          <w:w w:val="105"/>
        </w:rPr>
        <w:t xml:space="preserve"> </w:t>
      </w:r>
      <w:r>
        <w:rPr>
          <w:w w:val="105"/>
        </w:rPr>
        <w:t>such</w:t>
      </w:r>
      <w:r>
        <w:rPr>
          <w:spacing w:val="-11"/>
          <w:w w:val="105"/>
        </w:rPr>
        <w:t xml:space="preserve"> </w:t>
      </w:r>
      <w:r>
        <w:rPr>
          <w:w w:val="105"/>
        </w:rPr>
        <w:t>as</w:t>
      </w:r>
      <w:r>
        <w:rPr>
          <w:spacing w:val="-11"/>
          <w:w w:val="105"/>
        </w:rPr>
        <w:t xml:space="preserve"> </w:t>
      </w:r>
      <w:r>
        <w:rPr>
          <w:w w:val="105"/>
        </w:rPr>
        <w:t>Alicia</w:t>
      </w:r>
      <w:r>
        <w:rPr>
          <w:spacing w:val="-11"/>
          <w:w w:val="105"/>
        </w:rPr>
        <w:t xml:space="preserve"> </w:t>
      </w:r>
      <w:r>
        <w:rPr>
          <w:w w:val="105"/>
        </w:rPr>
        <w:t>Keys,</w:t>
      </w:r>
      <w:r>
        <w:rPr>
          <w:spacing w:val="-11"/>
          <w:w w:val="105"/>
        </w:rPr>
        <w:t xml:space="preserve"> </w:t>
      </w:r>
      <w:r>
        <w:rPr>
          <w:w w:val="105"/>
        </w:rPr>
        <w:t>Ed</w:t>
      </w:r>
      <w:r>
        <w:rPr>
          <w:spacing w:val="-11"/>
          <w:w w:val="105"/>
        </w:rPr>
        <w:t xml:space="preserve"> </w:t>
      </w:r>
      <w:r>
        <w:rPr>
          <w:w w:val="105"/>
        </w:rPr>
        <w:t>Sheeran,</w:t>
      </w:r>
      <w:r>
        <w:rPr>
          <w:spacing w:val="-11"/>
          <w:w w:val="105"/>
        </w:rPr>
        <w:t xml:space="preserve"> </w:t>
      </w:r>
      <w:r>
        <w:rPr>
          <w:w w:val="105"/>
        </w:rPr>
        <w:t>Elton John, and Foo Fighters. In reaction, streaming music industry leader Spotify, is reportedly sponsoring its ﬁrst live music event in London. (ht</w:t>
      </w:r>
      <w:hyperlink r:id="rId29">
        <w:r>
          <w:rPr>
            <w:w w:val="105"/>
          </w:rPr>
          <w:t>tps://www</w:t>
        </w:r>
      </w:hyperlink>
      <w:r>
        <w:rPr>
          <w:w w:val="105"/>
        </w:rPr>
        <w:t>.t</w:t>
      </w:r>
      <w:hyperlink r:id="rId30">
        <w:r>
          <w:rPr>
            <w:w w:val="105"/>
          </w:rPr>
          <w:t>heguardian.com/music/2017/sep/05/apple-cancels-its-london-</w:t>
        </w:r>
      </w:hyperlink>
      <w:r>
        <w:rPr>
          <w:w w:val="105"/>
        </w:rPr>
        <w:t xml:space="preserve"> music-festival-itunes-festival)</w:t>
      </w:r>
    </w:p>
    <w:p w:rsidR="00F63267" w:rsidRDefault="009E004C">
      <w:pPr>
        <w:pStyle w:val="BodyText"/>
        <w:spacing w:before="1"/>
        <w:ind w:left="127"/>
      </w:pPr>
      <w:r>
        <w:rPr>
          <w:w w:val="105"/>
        </w:rPr>
        <w:t>(https://9to5mac.com/2017/09</w:t>
      </w:r>
      <w:r>
        <w:rPr>
          <w:w w:val="105"/>
        </w:rPr>
        <w:t>/08/apple-music-festival-spotify-who-we-be/</w:t>
      </w:r>
    </w:p>
    <w:p w:rsidR="00F63267" w:rsidRDefault="009E004C">
      <w:pPr>
        <w:pStyle w:val="BodyText"/>
        <w:spacing w:before="34"/>
        <w:ind w:left="127"/>
      </w:pPr>
      <w:r>
        <w:rPr>
          <w:w w:val="105"/>
        </w:rPr>
        <w:t>#more-497953)</w:t>
      </w:r>
    </w:p>
    <w:p w:rsidR="00F63267" w:rsidRDefault="00F63267">
      <w:pPr>
        <w:pStyle w:val="BodyText"/>
        <w:spacing w:before="4"/>
        <w:rPr>
          <w:sz w:val="22"/>
        </w:rPr>
      </w:pPr>
    </w:p>
    <w:p w:rsidR="00F63267" w:rsidRDefault="009E004C">
      <w:pPr>
        <w:pStyle w:val="BodyText"/>
        <w:spacing w:before="1"/>
        <w:ind w:left="127"/>
      </w:pPr>
      <w:r>
        <w:rPr>
          <w:color w:val="0098DB"/>
          <w:w w:val="105"/>
        </w:rPr>
        <w:t>India's anti-spam app rejected from App Store</w:t>
      </w:r>
    </w:p>
    <w:p w:rsidR="00F63267" w:rsidRDefault="009E004C">
      <w:pPr>
        <w:pStyle w:val="BodyText"/>
        <w:spacing w:before="2" w:line="278" w:lineRule="auto"/>
        <w:ind w:left="127" w:right="3444"/>
      </w:pPr>
      <w:r>
        <w:rPr>
          <w:w w:val="105"/>
        </w:rPr>
        <w:t>Apple has blocked the Telecom Regulatory Authority of India's anti-spam app from the App Store over privacy concerns, according to Bloomberg. The iPhon</w:t>
      </w:r>
      <w:r>
        <w:rPr>
          <w:w w:val="105"/>
        </w:rPr>
        <w:t>e app, "Do Not Disturb," enables users to ﬂag spam calls and text messages to authorities, who can then forward these details to mobile operators for necessary action. Apple's refusal to include the app has reportedly angered the regulator, potentially neg</w:t>
      </w:r>
      <w:r>
        <w:rPr>
          <w:w w:val="105"/>
        </w:rPr>
        <w:t>atively aﬀecting Apple's relationship with the Indian government and its ambitions to expand its business in the country. (ht</w:t>
      </w:r>
      <w:hyperlink r:id="rId31">
        <w:r>
          <w:rPr>
            <w:w w:val="105"/>
          </w:rPr>
          <w:t>tps://www.bloomberg.com/ne</w:t>
        </w:r>
      </w:hyperlink>
      <w:r>
        <w:rPr>
          <w:w w:val="105"/>
        </w:rPr>
        <w:t>ws/art</w:t>
      </w:r>
      <w:hyperlink r:id="rId32">
        <w:r>
          <w:rPr>
            <w:w w:val="105"/>
          </w:rPr>
          <w:t>icles/2017-09-06/apple-refusal-to-</w:t>
        </w:r>
      </w:hyperlink>
      <w:r>
        <w:rPr>
          <w:w w:val="105"/>
        </w:rPr>
        <w:t xml:space="preserve"> approve-india-spam-app-antagonizes-regulator)</w:t>
      </w:r>
    </w:p>
    <w:p w:rsidR="00F63267" w:rsidRDefault="00F63267">
      <w:pPr>
        <w:spacing w:line="278" w:lineRule="auto"/>
        <w:sectPr w:rsidR="00F63267">
          <w:pgSz w:w="11910" w:h="15840"/>
          <w:pgMar w:top="1200" w:right="780" w:bottom="1000" w:left="780" w:header="495" w:footer="816" w:gutter="0"/>
          <w:cols w:space="720"/>
        </w:sectPr>
      </w:pPr>
    </w:p>
    <w:p w:rsidR="00F63267" w:rsidRDefault="00F63267">
      <w:pPr>
        <w:sectPr w:rsidR="00F63267">
          <w:type w:val="continuous"/>
          <w:pgSz w:w="11910" w:h="15840"/>
          <w:pgMar w:top="0" w:right="420" w:bottom="0" w:left="780" w:header="720" w:footer="720" w:gutter="0"/>
          <w:cols w:space="720"/>
        </w:sectPr>
      </w:pPr>
    </w:p>
    <w:p w:rsidR="00F63267" w:rsidRDefault="00F63267">
      <w:pPr>
        <w:pStyle w:val="BodyText"/>
        <w:spacing w:before="9"/>
        <w:rPr>
          <w:b/>
        </w:rPr>
      </w:pPr>
    </w:p>
    <w:p w:rsidR="00F63267" w:rsidRDefault="009E004C">
      <w:pPr>
        <w:spacing w:before="2"/>
        <w:ind w:left="127"/>
        <w:rPr>
          <w:sz w:val="52"/>
        </w:rPr>
      </w:pPr>
      <w:bookmarkStart w:id="16" w:name="Page_5"/>
      <w:bookmarkStart w:id="17" w:name="Apple_Investment_Thesis"/>
      <w:bookmarkStart w:id="18" w:name="Outlook"/>
      <w:bookmarkStart w:id="19" w:name="Valuation"/>
      <w:bookmarkStart w:id="20" w:name="Risks"/>
      <w:bookmarkEnd w:id="16"/>
      <w:bookmarkEnd w:id="17"/>
      <w:bookmarkEnd w:id="18"/>
      <w:bookmarkEnd w:id="19"/>
      <w:bookmarkEnd w:id="20"/>
      <w:r>
        <w:rPr>
          <w:color w:val="0098DB"/>
          <w:w w:val="105"/>
          <w:sz w:val="52"/>
        </w:rPr>
        <w:t>Apple Investment Thesis</w:t>
      </w:r>
    </w:p>
    <w:p w:rsidR="00F63267" w:rsidRDefault="009E004C">
      <w:pPr>
        <w:pStyle w:val="BodyText"/>
        <w:spacing w:before="1"/>
        <w:rPr>
          <w:sz w:val="23"/>
        </w:rPr>
      </w:pPr>
      <w:r>
        <w:pict>
          <v:line id="_x0000_s1107" style="position:absolute;z-index:2608;mso-wrap-distance-left:0;mso-wrap-distance-right:0;mso-position-horizontal-relative:page" from="45.35pt,15.4pt" to="376.55pt,15.4pt" strokeweight=".25pt">
            <w10:wrap type="topAndBottom" anchorx="page"/>
          </v:line>
        </w:pict>
      </w:r>
    </w:p>
    <w:p w:rsidR="00F63267" w:rsidRDefault="009E004C">
      <w:pPr>
        <w:spacing w:before="12"/>
        <w:ind w:left="127"/>
        <w:jc w:val="both"/>
        <w:rPr>
          <w:sz w:val="24"/>
        </w:rPr>
      </w:pPr>
      <w:r>
        <w:rPr>
          <w:color w:val="0098DB"/>
          <w:w w:val="105"/>
          <w:sz w:val="24"/>
        </w:rPr>
        <w:t>Outlook</w:t>
      </w:r>
    </w:p>
    <w:p w:rsidR="00F63267" w:rsidRDefault="009E004C">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F63267" w:rsidRDefault="009E004C">
      <w:pPr>
        <w:pStyle w:val="BodyText"/>
        <w:spacing w:before="11"/>
      </w:pPr>
      <w:r>
        <w:pict>
          <v:line id="_x0000_s1106" style="position:absolute;z-index:2632;mso-wrap-distance-left:0;mso-wrap-distance-right:0;mso-position-horizontal-relative:page" from="45.35pt,13pt" to="376.55pt,13pt" strokeweight=".25pt">
            <w10:wrap type="topAndBottom" anchorx="page"/>
          </v:line>
        </w:pict>
      </w:r>
    </w:p>
    <w:p w:rsidR="00F63267" w:rsidRDefault="009E004C">
      <w:pPr>
        <w:pStyle w:val="Heading2"/>
        <w:jc w:val="both"/>
      </w:pPr>
      <w:r>
        <w:rPr>
          <w:color w:val="0098DB"/>
          <w:w w:val="105"/>
        </w:rPr>
        <w:t>Valuation</w:t>
      </w:r>
    </w:p>
    <w:p w:rsidR="00F63267" w:rsidRDefault="009E004C">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F63267" w:rsidRDefault="009E004C">
      <w:pPr>
        <w:pStyle w:val="BodyText"/>
        <w:spacing w:before="11"/>
      </w:pPr>
      <w:r>
        <w:pict>
          <v:line id="_x0000_s1105" style="position:absolute;z-index:2656;mso-wrap-distance-left:0;mso-wrap-distance-right:0;mso-position-horizontal-relative:page" from="45.35pt,13pt" to="376.55pt,13pt" strokeweight=".25pt">
            <w10:wrap type="topAndBottom" anchorx="page"/>
          </v:line>
        </w:pict>
      </w:r>
    </w:p>
    <w:p w:rsidR="00F63267" w:rsidRDefault="009E004C">
      <w:pPr>
        <w:pStyle w:val="Heading2"/>
        <w:jc w:val="both"/>
      </w:pPr>
      <w:r>
        <w:rPr>
          <w:color w:val="0098DB"/>
        </w:rPr>
        <w:t>Risks</w:t>
      </w:r>
    </w:p>
    <w:p w:rsidR="00F63267" w:rsidRDefault="009E004C">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F63267" w:rsidRDefault="00F63267">
      <w:pPr>
        <w:spacing w:line="278" w:lineRule="auto"/>
        <w:jc w:val="both"/>
        <w:sectPr w:rsidR="00F63267">
          <w:pgSz w:w="11910" w:h="15840"/>
          <w:pgMar w:top="1200" w:right="780" w:bottom="1000" w:left="780" w:header="495" w:footer="816" w:gutter="0"/>
          <w:cols w:space="720"/>
        </w:sectPr>
      </w:pPr>
    </w:p>
    <w:p w:rsidR="00F63267" w:rsidRDefault="00F63267">
      <w:pPr>
        <w:pStyle w:val="BodyText"/>
        <w:spacing w:before="9"/>
        <w:rPr>
          <w:sz w:val="25"/>
        </w:rPr>
      </w:pPr>
    </w:p>
    <w:bookmarkStart w:id="21" w:name="Page_6"/>
    <w:bookmarkStart w:id="22" w:name="Disclosure"/>
    <w:bookmarkStart w:id="23" w:name="_GoBack"/>
    <w:bookmarkEnd w:id="21"/>
    <w:bookmarkEnd w:id="22"/>
    <w:bookmarkEnd w:id="23"/>
    <w:p w:rsidR="00F63267" w:rsidRDefault="009E004C">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F63267">
      <w:headerReference w:type="even" r:id="rId33"/>
      <w:footerReference w:type="even" r:id="rId34"/>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04C" w:rsidRDefault="009E004C">
      <w:r>
        <w:separator/>
      </w:r>
    </w:p>
  </w:endnote>
  <w:endnote w:type="continuationSeparator" w:id="0">
    <w:p w:rsidR="009E004C" w:rsidRDefault="009E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9E004C">
    <w:pPr>
      <w:pStyle w:val="BodyText"/>
      <w:spacing w:line="14" w:lineRule="auto"/>
      <w:rPr>
        <w:sz w:val="20"/>
      </w:rPr>
    </w:pPr>
    <w:r>
      <w:pict>
        <v:line id="_x0000_s2054" style="position:absolute;z-index:-3155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528;mso-position-horizontal-relative:page;mso-position-vertical-relative:page" filled="f" stroked="f">
          <v:textbox inset="0,0,0,0">
            <w:txbxContent>
              <w:p w:rsidR="00F63267" w:rsidRDefault="009E004C">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737BD5">
                  <w:rPr>
                    <w:noProof/>
                    <w:sz w:val="16"/>
                  </w:rPr>
                  <w:t>4</w:t>
                </w:r>
                <w:r>
                  <w:fldChar w:fldCharType="end"/>
                </w:r>
              </w:p>
            </w:txbxContent>
          </v:textbox>
          <w10:wrap anchorx="page" anchory="page"/>
        </v:shape>
      </w:pict>
    </w:r>
    <w:r>
      <w:pict>
        <v:shape id="_x0000_s2052" type="#_x0000_t202" style="position:absolute;margin-left:436.35pt;margin-top:748.6pt;width:113.2pt;height:10pt;z-index:-31504;mso-position-horizontal-relative:page;mso-position-vertical-relative:page" filled="f" stroked="f">
          <v:textbox inset="0,0,0,0">
            <w:txbxContent>
              <w:p w:rsidR="00F63267" w:rsidRDefault="009E004C">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9E004C">
    <w:pPr>
      <w:pStyle w:val="BodyText"/>
      <w:spacing w:line="14" w:lineRule="auto"/>
      <w:rPr>
        <w:sz w:val="20"/>
      </w:rPr>
    </w:pPr>
    <w:r>
      <w:pict>
        <v:line id="_x0000_s2051" style="position:absolute;z-index:-3148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456;mso-position-horizontal-relative:page;mso-position-vertical-relative:page" filled="f" stroked="f">
          <v:textbox inset="0,0,0,0">
            <w:txbxContent>
              <w:p w:rsidR="00F63267" w:rsidRDefault="009E004C">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432;mso-position-horizontal-relative:page;mso-position-vertical-relative:page" filled="f" stroked="f">
          <v:textbox inset="0,0,0,0">
            <w:txbxContent>
              <w:p w:rsidR="00F63267" w:rsidRDefault="009E004C">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737BD5">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F6326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04C" w:rsidRDefault="009E004C">
      <w:r>
        <w:separator/>
      </w:r>
    </w:p>
  </w:footnote>
  <w:footnote w:type="continuationSeparator" w:id="0">
    <w:p w:rsidR="009E004C" w:rsidRDefault="009E0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9E004C">
    <w:pPr>
      <w:pStyle w:val="BodyText"/>
      <w:spacing w:line="14" w:lineRule="auto"/>
      <w:rPr>
        <w:sz w:val="20"/>
      </w:rPr>
    </w:pPr>
    <w:r>
      <w:rPr>
        <w:noProof/>
      </w:rPr>
      <w:drawing>
        <wp:anchor distT="0" distB="0" distL="0" distR="0" simplePos="0" relativeHeight="2684038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624;mso-position-horizontal-relative:page;mso-position-vertical-relative:page" filled="f" stroked="f">
          <v:textbox inset="0,0,0,0">
            <w:txbxContent>
              <w:p w:rsidR="00F63267" w:rsidRDefault="009E004C">
                <w:pPr>
                  <w:spacing w:line="210" w:lineRule="exact"/>
                  <w:ind w:left="20"/>
                  <w:rPr>
                    <w:rFonts w:ascii="Lucida Sans Unicode"/>
                    <w:sz w:val="16"/>
                  </w:rPr>
                </w:pPr>
                <w:r>
                  <w:rPr>
                    <w:rFonts w:ascii="Lucida Sans Unicode"/>
                    <w:sz w:val="16"/>
                  </w:rPr>
                  <w:t>8 September 2017</w:t>
                </w:r>
              </w:p>
              <w:p w:rsidR="00F63267" w:rsidRDefault="009E004C">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9E004C">
    <w:pPr>
      <w:pStyle w:val="BodyText"/>
      <w:spacing w:line="14" w:lineRule="auto"/>
      <w:rPr>
        <w:sz w:val="20"/>
      </w:rPr>
    </w:pPr>
    <w:r>
      <w:rPr>
        <w:noProof/>
      </w:rPr>
      <w:drawing>
        <wp:anchor distT="0" distB="0" distL="0" distR="0" simplePos="0" relativeHeight="2684038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576;mso-position-horizontal-relative:page;mso-position-vertical-relative:page" filled="f" stroked="f">
          <v:textbox inset="0,0,0,0">
            <w:txbxContent>
              <w:p w:rsidR="00F63267" w:rsidRDefault="009E004C">
                <w:pPr>
                  <w:spacing w:line="174" w:lineRule="exact"/>
                  <w:ind w:left="20"/>
                  <w:rPr>
                    <w:sz w:val="16"/>
                  </w:rPr>
                </w:pPr>
                <w:r>
                  <w:rPr>
                    <w:w w:val="105"/>
                    <w:sz w:val="16"/>
                  </w:rPr>
                  <w:t>8 September 2017</w:t>
                </w:r>
              </w:p>
              <w:p w:rsidR="00F63267" w:rsidRDefault="009E004C">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67" w:rsidRDefault="00F6326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0089"/>
    <w:multiLevelType w:val="hybridMultilevel"/>
    <w:tmpl w:val="7610E080"/>
    <w:lvl w:ilvl="0" w:tplc="47DE8B94">
      <w:start w:val="6"/>
      <w:numFmt w:val="decimal"/>
      <w:lvlText w:val="%1."/>
      <w:lvlJc w:val="left"/>
      <w:pPr>
        <w:ind w:left="760" w:hanging="634"/>
        <w:jc w:val="left"/>
      </w:pPr>
      <w:rPr>
        <w:rFonts w:ascii="Arial" w:eastAsia="Arial" w:hAnsi="Arial" w:cs="Arial" w:hint="default"/>
        <w:w w:val="104"/>
        <w:sz w:val="18"/>
        <w:szCs w:val="18"/>
      </w:rPr>
    </w:lvl>
    <w:lvl w:ilvl="1" w:tplc="125A7DE2">
      <w:numFmt w:val="bullet"/>
      <w:lvlText w:val="•"/>
      <w:lvlJc w:val="left"/>
      <w:pPr>
        <w:ind w:left="1720" w:hanging="634"/>
      </w:pPr>
      <w:rPr>
        <w:rFonts w:hint="default"/>
      </w:rPr>
    </w:lvl>
    <w:lvl w:ilvl="2" w:tplc="EA72DE60">
      <w:numFmt w:val="bullet"/>
      <w:lvlText w:val="•"/>
      <w:lvlJc w:val="left"/>
      <w:pPr>
        <w:ind w:left="2681" w:hanging="634"/>
      </w:pPr>
      <w:rPr>
        <w:rFonts w:hint="default"/>
      </w:rPr>
    </w:lvl>
    <w:lvl w:ilvl="3" w:tplc="A9584324">
      <w:numFmt w:val="bullet"/>
      <w:lvlText w:val="•"/>
      <w:lvlJc w:val="left"/>
      <w:pPr>
        <w:ind w:left="3642" w:hanging="634"/>
      </w:pPr>
      <w:rPr>
        <w:rFonts w:hint="default"/>
      </w:rPr>
    </w:lvl>
    <w:lvl w:ilvl="4" w:tplc="2AA2D3BA">
      <w:numFmt w:val="bullet"/>
      <w:lvlText w:val="•"/>
      <w:lvlJc w:val="left"/>
      <w:pPr>
        <w:ind w:left="4603" w:hanging="634"/>
      </w:pPr>
      <w:rPr>
        <w:rFonts w:hint="default"/>
      </w:rPr>
    </w:lvl>
    <w:lvl w:ilvl="5" w:tplc="2E1442D4">
      <w:numFmt w:val="bullet"/>
      <w:lvlText w:val="•"/>
      <w:lvlJc w:val="left"/>
      <w:pPr>
        <w:ind w:left="5564" w:hanging="634"/>
      </w:pPr>
      <w:rPr>
        <w:rFonts w:hint="default"/>
      </w:rPr>
    </w:lvl>
    <w:lvl w:ilvl="6" w:tplc="52E23D04">
      <w:numFmt w:val="bullet"/>
      <w:lvlText w:val="•"/>
      <w:lvlJc w:val="left"/>
      <w:pPr>
        <w:ind w:left="6525" w:hanging="634"/>
      </w:pPr>
      <w:rPr>
        <w:rFonts w:hint="default"/>
      </w:rPr>
    </w:lvl>
    <w:lvl w:ilvl="7" w:tplc="4224AA86">
      <w:numFmt w:val="bullet"/>
      <w:lvlText w:val="•"/>
      <w:lvlJc w:val="left"/>
      <w:pPr>
        <w:ind w:left="7486" w:hanging="634"/>
      </w:pPr>
      <w:rPr>
        <w:rFonts w:hint="default"/>
      </w:rPr>
    </w:lvl>
    <w:lvl w:ilvl="8" w:tplc="881E76B0">
      <w:numFmt w:val="bullet"/>
      <w:lvlText w:val="•"/>
      <w:lvlJc w:val="left"/>
      <w:pPr>
        <w:ind w:left="8447" w:hanging="634"/>
      </w:pPr>
      <w:rPr>
        <w:rFonts w:hint="default"/>
      </w:rPr>
    </w:lvl>
  </w:abstractNum>
  <w:abstractNum w:abstractNumId="1" w15:restartNumberingAfterBreak="0">
    <w:nsid w:val="2CFE5B24"/>
    <w:multiLevelType w:val="hybridMultilevel"/>
    <w:tmpl w:val="67F4953E"/>
    <w:lvl w:ilvl="0" w:tplc="F7CCE4DC">
      <w:start w:val="6"/>
      <w:numFmt w:val="decimal"/>
      <w:lvlText w:val="%1."/>
      <w:lvlJc w:val="left"/>
      <w:pPr>
        <w:ind w:left="760" w:hanging="634"/>
        <w:jc w:val="left"/>
      </w:pPr>
      <w:rPr>
        <w:rFonts w:ascii="Arial" w:eastAsia="Arial" w:hAnsi="Arial" w:cs="Arial" w:hint="default"/>
        <w:w w:val="104"/>
        <w:sz w:val="18"/>
        <w:szCs w:val="18"/>
      </w:rPr>
    </w:lvl>
    <w:lvl w:ilvl="1" w:tplc="838050C6">
      <w:numFmt w:val="bullet"/>
      <w:lvlText w:val="•"/>
      <w:lvlJc w:val="left"/>
      <w:pPr>
        <w:ind w:left="1720" w:hanging="634"/>
      </w:pPr>
      <w:rPr>
        <w:rFonts w:hint="default"/>
      </w:rPr>
    </w:lvl>
    <w:lvl w:ilvl="2" w:tplc="53FA029C">
      <w:numFmt w:val="bullet"/>
      <w:lvlText w:val="•"/>
      <w:lvlJc w:val="left"/>
      <w:pPr>
        <w:ind w:left="2681" w:hanging="634"/>
      </w:pPr>
      <w:rPr>
        <w:rFonts w:hint="default"/>
      </w:rPr>
    </w:lvl>
    <w:lvl w:ilvl="3" w:tplc="6E401BB4">
      <w:numFmt w:val="bullet"/>
      <w:lvlText w:val="•"/>
      <w:lvlJc w:val="left"/>
      <w:pPr>
        <w:ind w:left="3642" w:hanging="634"/>
      </w:pPr>
      <w:rPr>
        <w:rFonts w:hint="default"/>
      </w:rPr>
    </w:lvl>
    <w:lvl w:ilvl="4" w:tplc="3D66CB8E">
      <w:numFmt w:val="bullet"/>
      <w:lvlText w:val="•"/>
      <w:lvlJc w:val="left"/>
      <w:pPr>
        <w:ind w:left="4603" w:hanging="634"/>
      </w:pPr>
      <w:rPr>
        <w:rFonts w:hint="default"/>
      </w:rPr>
    </w:lvl>
    <w:lvl w:ilvl="5" w:tplc="913E6EE8">
      <w:numFmt w:val="bullet"/>
      <w:lvlText w:val="•"/>
      <w:lvlJc w:val="left"/>
      <w:pPr>
        <w:ind w:left="5564" w:hanging="634"/>
      </w:pPr>
      <w:rPr>
        <w:rFonts w:hint="default"/>
      </w:rPr>
    </w:lvl>
    <w:lvl w:ilvl="6" w:tplc="12ACC3EC">
      <w:numFmt w:val="bullet"/>
      <w:lvlText w:val="•"/>
      <w:lvlJc w:val="left"/>
      <w:pPr>
        <w:ind w:left="6525" w:hanging="634"/>
      </w:pPr>
      <w:rPr>
        <w:rFonts w:hint="default"/>
      </w:rPr>
    </w:lvl>
    <w:lvl w:ilvl="7" w:tplc="D19867E6">
      <w:numFmt w:val="bullet"/>
      <w:lvlText w:val="•"/>
      <w:lvlJc w:val="left"/>
      <w:pPr>
        <w:ind w:left="7486" w:hanging="634"/>
      </w:pPr>
      <w:rPr>
        <w:rFonts w:hint="default"/>
      </w:rPr>
    </w:lvl>
    <w:lvl w:ilvl="8" w:tplc="67048D20">
      <w:numFmt w:val="bullet"/>
      <w:lvlText w:val="•"/>
      <w:lvlJc w:val="left"/>
      <w:pPr>
        <w:ind w:left="8447" w:hanging="634"/>
      </w:pPr>
      <w:rPr>
        <w:rFonts w:hint="default"/>
      </w:rPr>
    </w:lvl>
  </w:abstractNum>
  <w:abstractNum w:abstractNumId="2" w15:restartNumberingAfterBreak="0">
    <w:nsid w:val="44930D46"/>
    <w:multiLevelType w:val="hybridMultilevel"/>
    <w:tmpl w:val="BE3A272E"/>
    <w:lvl w:ilvl="0" w:tplc="98FC9954">
      <w:start w:val="1"/>
      <w:numFmt w:val="decimal"/>
      <w:lvlText w:val="%1."/>
      <w:lvlJc w:val="left"/>
      <w:pPr>
        <w:ind w:left="760" w:hanging="634"/>
        <w:jc w:val="left"/>
      </w:pPr>
      <w:rPr>
        <w:rFonts w:ascii="Arial" w:eastAsia="Arial" w:hAnsi="Arial" w:cs="Arial" w:hint="default"/>
        <w:w w:val="104"/>
        <w:sz w:val="18"/>
        <w:szCs w:val="18"/>
      </w:rPr>
    </w:lvl>
    <w:lvl w:ilvl="1" w:tplc="DB2815B6">
      <w:numFmt w:val="bullet"/>
      <w:lvlText w:val="•"/>
      <w:lvlJc w:val="left"/>
      <w:pPr>
        <w:ind w:left="1720" w:hanging="634"/>
      </w:pPr>
      <w:rPr>
        <w:rFonts w:hint="default"/>
      </w:rPr>
    </w:lvl>
    <w:lvl w:ilvl="2" w:tplc="404C315C">
      <w:numFmt w:val="bullet"/>
      <w:lvlText w:val="•"/>
      <w:lvlJc w:val="left"/>
      <w:pPr>
        <w:ind w:left="2681" w:hanging="634"/>
      </w:pPr>
      <w:rPr>
        <w:rFonts w:hint="default"/>
      </w:rPr>
    </w:lvl>
    <w:lvl w:ilvl="3" w:tplc="ECE8084E">
      <w:numFmt w:val="bullet"/>
      <w:lvlText w:val="•"/>
      <w:lvlJc w:val="left"/>
      <w:pPr>
        <w:ind w:left="3642" w:hanging="634"/>
      </w:pPr>
      <w:rPr>
        <w:rFonts w:hint="default"/>
      </w:rPr>
    </w:lvl>
    <w:lvl w:ilvl="4" w:tplc="09764698">
      <w:numFmt w:val="bullet"/>
      <w:lvlText w:val="•"/>
      <w:lvlJc w:val="left"/>
      <w:pPr>
        <w:ind w:left="4603" w:hanging="634"/>
      </w:pPr>
      <w:rPr>
        <w:rFonts w:hint="default"/>
      </w:rPr>
    </w:lvl>
    <w:lvl w:ilvl="5" w:tplc="BDBA2542">
      <w:numFmt w:val="bullet"/>
      <w:lvlText w:val="•"/>
      <w:lvlJc w:val="left"/>
      <w:pPr>
        <w:ind w:left="5564" w:hanging="634"/>
      </w:pPr>
      <w:rPr>
        <w:rFonts w:hint="default"/>
      </w:rPr>
    </w:lvl>
    <w:lvl w:ilvl="6" w:tplc="9EC0D4FA">
      <w:numFmt w:val="bullet"/>
      <w:lvlText w:val="•"/>
      <w:lvlJc w:val="left"/>
      <w:pPr>
        <w:ind w:left="6525" w:hanging="634"/>
      </w:pPr>
      <w:rPr>
        <w:rFonts w:hint="default"/>
      </w:rPr>
    </w:lvl>
    <w:lvl w:ilvl="7" w:tplc="21729098">
      <w:numFmt w:val="bullet"/>
      <w:lvlText w:val="•"/>
      <w:lvlJc w:val="left"/>
      <w:pPr>
        <w:ind w:left="7486" w:hanging="634"/>
      </w:pPr>
      <w:rPr>
        <w:rFonts w:hint="default"/>
      </w:rPr>
    </w:lvl>
    <w:lvl w:ilvl="8" w:tplc="8562924A">
      <w:numFmt w:val="bullet"/>
      <w:lvlText w:val="•"/>
      <w:lvlJc w:val="left"/>
      <w:pPr>
        <w:ind w:left="8447" w:hanging="634"/>
      </w:pPr>
      <w:rPr>
        <w:rFonts w:hint="default"/>
      </w:rPr>
    </w:lvl>
  </w:abstractNum>
  <w:abstractNum w:abstractNumId="3" w15:restartNumberingAfterBreak="0">
    <w:nsid w:val="4A915DF4"/>
    <w:multiLevelType w:val="hybridMultilevel"/>
    <w:tmpl w:val="50F6755E"/>
    <w:lvl w:ilvl="0" w:tplc="1BDACBF8">
      <w:start w:val="14"/>
      <w:numFmt w:val="decimal"/>
      <w:lvlText w:val="%1."/>
      <w:lvlJc w:val="left"/>
      <w:pPr>
        <w:ind w:left="760" w:hanging="634"/>
        <w:jc w:val="left"/>
      </w:pPr>
      <w:rPr>
        <w:rFonts w:ascii="Arial" w:eastAsia="Arial" w:hAnsi="Arial" w:cs="Arial" w:hint="default"/>
        <w:w w:val="104"/>
        <w:sz w:val="18"/>
        <w:szCs w:val="18"/>
      </w:rPr>
    </w:lvl>
    <w:lvl w:ilvl="1" w:tplc="6C046E14">
      <w:numFmt w:val="bullet"/>
      <w:lvlText w:val="•"/>
      <w:lvlJc w:val="left"/>
      <w:pPr>
        <w:ind w:left="1720" w:hanging="634"/>
      </w:pPr>
      <w:rPr>
        <w:rFonts w:hint="default"/>
      </w:rPr>
    </w:lvl>
    <w:lvl w:ilvl="2" w:tplc="5FE2BFD2">
      <w:numFmt w:val="bullet"/>
      <w:lvlText w:val="•"/>
      <w:lvlJc w:val="left"/>
      <w:pPr>
        <w:ind w:left="2681" w:hanging="634"/>
      </w:pPr>
      <w:rPr>
        <w:rFonts w:hint="default"/>
      </w:rPr>
    </w:lvl>
    <w:lvl w:ilvl="3" w:tplc="75C6C538">
      <w:numFmt w:val="bullet"/>
      <w:lvlText w:val="•"/>
      <w:lvlJc w:val="left"/>
      <w:pPr>
        <w:ind w:left="3642" w:hanging="634"/>
      </w:pPr>
      <w:rPr>
        <w:rFonts w:hint="default"/>
      </w:rPr>
    </w:lvl>
    <w:lvl w:ilvl="4" w:tplc="A570244C">
      <w:numFmt w:val="bullet"/>
      <w:lvlText w:val="•"/>
      <w:lvlJc w:val="left"/>
      <w:pPr>
        <w:ind w:left="4603" w:hanging="634"/>
      </w:pPr>
      <w:rPr>
        <w:rFonts w:hint="default"/>
      </w:rPr>
    </w:lvl>
    <w:lvl w:ilvl="5" w:tplc="C204C590">
      <w:numFmt w:val="bullet"/>
      <w:lvlText w:val="•"/>
      <w:lvlJc w:val="left"/>
      <w:pPr>
        <w:ind w:left="5564" w:hanging="634"/>
      </w:pPr>
      <w:rPr>
        <w:rFonts w:hint="default"/>
      </w:rPr>
    </w:lvl>
    <w:lvl w:ilvl="6" w:tplc="A52AB3F4">
      <w:numFmt w:val="bullet"/>
      <w:lvlText w:val="•"/>
      <w:lvlJc w:val="left"/>
      <w:pPr>
        <w:ind w:left="6525" w:hanging="634"/>
      </w:pPr>
      <w:rPr>
        <w:rFonts w:hint="default"/>
      </w:rPr>
    </w:lvl>
    <w:lvl w:ilvl="7" w:tplc="4028BE12">
      <w:numFmt w:val="bullet"/>
      <w:lvlText w:val="•"/>
      <w:lvlJc w:val="left"/>
      <w:pPr>
        <w:ind w:left="7486" w:hanging="634"/>
      </w:pPr>
      <w:rPr>
        <w:rFonts w:hint="default"/>
      </w:rPr>
    </w:lvl>
    <w:lvl w:ilvl="8" w:tplc="4F40DD10">
      <w:numFmt w:val="bullet"/>
      <w:lvlText w:val="•"/>
      <w:lvlJc w:val="left"/>
      <w:pPr>
        <w:ind w:left="8447" w:hanging="634"/>
      </w:pPr>
      <w:rPr>
        <w:rFonts w:hint="default"/>
      </w:rPr>
    </w:lvl>
  </w:abstractNum>
  <w:abstractNum w:abstractNumId="4" w15:restartNumberingAfterBreak="0">
    <w:nsid w:val="542F6405"/>
    <w:multiLevelType w:val="hybridMultilevel"/>
    <w:tmpl w:val="CA64030C"/>
    <w:lvl w:ilvl="0" w:tplc="5B2C17EC">
      <w:start w:val="1"/>
      <w:numFmt w:val="decimal"/>
      <w:lvlText w:val="%1."/>
      <w:lvlJc w:val="left"/>
      <w:pPr>
        <w:ind w:left="760" w:hanging="634"/>
        <w:jc w:val="left"/>
      </w:pPr>
      <w:rPr>
        <w:rFonts w:ascii="Arial" w:eastAsia="Arial" w:hAnsi="Arial" w:cs="Arial" w:hint="default"/>
        <w:w w:val="104"/>
        <w:sz w:val="18"/>
        <w:szCs w:val="18"/>
      </w:rPr>
    </w:lvl>
    <w:lvl w:ilvl="1" w:tplc="1A62A126">
      <w:numFmt w:val="bullet"/>
      <w:lvlText w:val="•"/>
      <w:lvlJc w:val="left"/>
      <w:pPr>
        <w:ind w:left="1720" w:hanging="634"/>
      </w:pPr>
      <w:rPr>
        <w:rFonts w:hint="default"/>
      </w:rPr>
    </w:lvl>
    <w:lvl w:ilvl="2" w:tplc="ADCC10BA">
      <w:numFmt w:val="bullet"/>
      <w:lvlText w:val="•"/>
      <w:lvlJc w:val="left"/>
      <w:pPr>
        <w:ind w:left="2681" w:hanging="634"/>
      </w:pPr>
      <w:rPr>
        <w:rFonts w:hint="default"/>
      </w:rPr>
    </w:lvl>
    <w:lvl w:ilvl="3" w:tplc="0C706EA0">
      <w:numFmt w:val="bullet"/>
      <w:lvlText w:val="•"/>
      <w:lvlJc w:val="left"/>
      <w:pPr>
        <w:ind w:left="3642" w:hanging="634"/>
      </w:pPr>
      <w:rPr>
        <w:rFonts w:hint="default"/>
      </w:rPr>
    </w:lvl>
    <w:lvl w:ilvl="4" w:tplc="884093C2">
      <w:numFmt w:val="bullet"/>
      <w:lvlText w:val="•"/>
      <w:lvlJc w:val="left"/>
      <w:pPr>
        <w:ind w:left="4603" w:hanging="634"/>
      </w:pPr>
      <w:rPr>
        <w:rFonts w:hint="default"/>
      </w:rPr>
    </w:lvl>
    <w:lvl w:ilvl="5" w:tplc="E36C474A">
      <w:numFmt w:val="bullet"/>
      <w:lvlText w:val="•"/>
      <w:lvlJc w:val="left"/>
      <w:pPr>
        <w:ind w:left="5564" w:hanging="634"/>
      </w:pPr>
      <w:rPr>
        <w:rFonts w:hint="default"/>
      </w:rPr>
    </w:lvl>
    <w:lvl w:ilvl="6" w:tplc="3E7EC3F2">
      <w:numFmt w:val="bullet"/>
      <w:lvlText w:val="•"/>
      <w:lvlJc w:val="left"/>
      <w:pPr>
        <w:ind w:left="6525" w:hanging="634"/>
      </w:pPr>
      <w:rPr>
        <w:rFonts w:hint="default"/>
      </w:rPr>
    </w:lvl>
    <w:lvl w:ilvl="7" w:tplc="9056DF58">
      <w:numFmt w:val="bullet"/>
      <w:lvlText w:val="•"/>
      <w:lvlJc w:val="left"/>
      <w:pPr>
        <w:ind w:left="7486" w:hanging="634"/>
      </w:pPr>
      <w:rPr>
        <w:rFonts w:hint="default"/>
      </w:rPr>
    </w:lvl>
    <w:lvl w:ilvl="8" w:tplc="B70847CC">
      <w:numFmt w:val="bullet"/>
      <w:lvlText w:val="•"/>
      <w:lvlJc w:val="left"/>
      <w:pPr>
        <w:ind w:left="8447" w:hanging="634"/>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63267"/>
    <w:rsid w:val="00737BD5"/>
    <w:rsid w:val="009E004C"/>
    <w:rsid w:val="00F6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AB4F16E"/>
  <w15:docId w15:val="{2E38AF26-491F-4E6B-B485-FF162409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variety.com/2017/digital/news/apple-zack-van-amburg-jamie-erlicht-" TargetMode="External"/><Relationship Id="rId26" Type="http://schemas.openxmlformats.org/officeDocument/2006/relationships/footer" Target="footer2.xml"/><Relationship Id="rId39" Type="http://schemas.openxmlformats.org/officeDocument/2006/relationships/customXml" Target="../customXml/item3.xml"/><Relationship Id="rId21" Type="http://schemas.openxmlformats.org/officeDocument/2006/relationships/hyperlink" Target="http://www.bloomberg.com/news/articles/2017-09-07/apple-lg-said-to-" TargetMode="External"/><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mailto:sherri.scribner@db.com" TargetMode="External"/><Relationship Id="rId17" Type="http://schemas.openxmlformats.org/officeDocument/2006/relationships/hyperlink" Target="http://www.reuters.com/article/us-apple-siri/apple-shifts-responsibility-for-siri-" TargetMode="External"/><Relationship Id="rId25" Type="http://schemas.openxmlformats.org/officeDocument/2006/relationships/footer" Target="footer1.xml"/><Relationship Id="rId33" Type="http://schemas.openxmlformats.org/officeDocument/2006/relationships/header" Target="header3.xm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reuters.com/article/us-apple-siri/apple-shifts-responsibility-for-siri-" TargetMode="External"/><Relationship Id="rId20" Type="http://schemas.openxmlformats.org/officeDocument/2006/relationships/hyperlink" Target="http://www.bloomberg.com/news/articles/2017-09-07/apple-lg-said-to-" TargetMode="External"/><Relationship Id="rId29" Type="http://schemas.openxmlformats.org/officeDocument/2006/relationships/hyperlink" Target="http://www.theguardian.com/music/2017/sep/05/apple-cancels-its-lond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uters.com/article/us-toshiba-accounting-apple/western-digital-" TargetMode="External"/><Relationship Id="rId24" Type="http://schemas.openxmlformats.org/officeDocument/2006/relationships/header" Target="header2.xml"/><Relationship Id="rId32" Type="http://schemas.openxmlformats.org/officeDocument/2006/relationships/hyperlink" Target="http://www.bloomberg.com/news/articles/2017-09-06/apple-refusal-to-" TargetMode="Externa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reuters.com/article/us-toshiba-accounting-apple/apple-moves-to-" TargetMode="External"/><Relationship Id="rId23" Type="http://schemas.openxmlformats.org/officeDocument/2006/relationships/header" Target="header1.xml"/><Relationship Id="rId28" Type="http://schemas.openxmlformats.org/officeDocument/2006/relationships/hyperlink" Target="http://www.bloomberg.com/news/articles/2017-09-06/apple-is-said-to-reach-" TargetMode="External"/><Relationship Id="rId36" Type="http://schemas.openxmlformats.org/officeDocument/2006/relationships/theme" Target="theme/theme1.xml"/><Relationship Id="rId10" Type="http://schemas.openxmlformats.org/officeDocument/2006/relationships/hyperlink" Target="http://www.wsj.com/articles/iphones-summer-production-glitches-create-" TargetMode="External"/><Relationship Id="rId19" Type="http://schemas.openxmlformats.org/officeDocument/2006/relationships/hyperlink" Target="http://www.hollywoodreporter.com/heat-vision/apple-amazon-join-race-james-" TargetMode="External"/><Relationship Id="rId31" Type="http://schemas.openxmlformats.org/officeDocument/2006/relationships/hyperlink" Target="http://www.bloomberg.com/news/articles/2017-09-06/apple-refusal-to-" TargetMode="External"/><Relationship Id="rId4" Type="http://schemas.openxmlformats.org/officeDocument/2006/relationships/webSettings" Target="webSettings.xml"/><Relationship Id="rId9" Type="http://schemas.openxmlformats.org/officeDocument/2006/relationships/hyperlink" Target="http://www.wsj.com/articles/iphones-summer-production-glitches-create-" TargetMode="External"/><Relationship Id="rId14" Type="http://schemas.openxmlformats.org/officeDocument/2006/relationships/hyperlink" Target="mailto:jeffrey.rand@db.com" TargetMode="External"/><Relationship Id="rId22" Type="http://schemas.openxmlformats.org/officeDocument/2006/relationships/hyperlink" Target="http://www.digitimes.com/news/a20170905PD200.html)" TargetMode="External"/><Relationship Id="rId27" Type="http://schemas.openxmlformats.org/officeDocument/2006/relationships/hyperlink" Target="http://www.bloomberg.com/news/articles/2017-09-06/apple-is-said-to-reach-" TargetMode="External"/><Relationship Id="rId30" Type="http://schemas.openxmlformats.org/officeDocument/2006/relationships/hyperlink" Target="http://www.theguardian.com/music/2017/sep/05/apple-cancels-its-london-" TargetMode="External"/><Relationship Id="rId35"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09925-A5FD-43F8-BE71-98F343E93E06}"/>
</file>

<file path=customXml/itemProps2.xml><?xml version="1.0" encoding="utf-8"?>
<ds:datastoreItem xmlns:ds="http://schemas.openxmlformats.org/officeDocument/2006/customXml" ds:itemID="{50B662C3-9969-4951-8D75-2CD8720495DE}"/>
</file>

<file path=customXml/itemProps3.xml><?xml version="1.0" encoding="utf-8"?>
<ds:datastoreItem xmlns:ds="http://schemas.openxmlformats.org/officeDocument/2006/customXml" ds:itemID="{9ACA9E74-CA9C-45B7-A35B-EC5E7D4F587B}"/>
</file>

<file path=docProps/app.xml><?xml version="1.0" encoding="utf-8"?>
<Properties xmlns="http://schemas.openxmlformats.org/officeDocument/2006/extended-properties" xmlns:vt="http://schemas.openxmlformats.org/officeDocument/2006/docPropsVTypes">
  <Template>Normal</Template>
  <TotalTime>0</TotalTime>
  <Pages>4</Pages>
  <Words>1669</Words>
  <Characters>9518</Characters>
  <Application>Microsoft Office Word</Application>
  <DocSecurity>0</DocSecurity>
  <Lines>79</Lines>
  <Paragraphs>22</Paragraphs>
  <ScaleCrop>false</ScaleCrop>
  <Company>Washington University</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2019-04-26T11:40:00Z</dcterms:created>
  <dcterms:modified xsi:type="dcterms:W3CDTF">2019-04-27T17:06:00Z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