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68B" w:rsidRDefault="00A918EC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96" style="width:511.2pt;height:178.75pt;mso-position-horizontal-relative:char;mso-position-vertical-relative:line" coordsize="10224,35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6" type="#_x0000_t75" style="position:absolute;left:9316;width:794;height:372">
              <v:imagedata r:id="rId7" o:title=""/>
            </v:shape>
            <v:rect id="_x0000_s1305" style="position:absolute;width:10224;height:3116" stroked="f"/>
            <v:line id="_x0000_s1304" style="position:absolute" from="6693,1531" to="6693,3572" strokeweight=".25pt"/>
            <v:line id="_x0000_s1303" style="position:absolute" from="2401,3572" to="2401,1531" strokeweight=".25pt"/>
            <v:shape id="_x0000_s1302" type="#_x0000_t75" style="position:absolute;left:9105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1" type="#_x0000_t202" style="position:absolute;top:570;width:2283;height:500" filled="f" stroked="f">
              <v:textbox inset="0,0,0,0">
                <w:txbxContent>
                  <w:p w:rsidR="00C0268B" w:rsidRDefault="00A918EC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For_the_week_ending_September_22,_2017"/>
                    <w:bookmarkStart w:id="2" w:name="Connectivity_issues_with_new_Apple_Watch"/>
                    <w:bookmarkStart w:id="3" w:name="Bain_seeks_higher_financial_commitment_f"/>
                    <w:bookmarkStart w:id="4" w:name="Table_Title:_Companies_featured(Comparis"/>
                    <w:bookmarkEnd w:id="0"/>
                    <w:bookmarkEnd w:id="1"/>
                    <w:bookmarkEnd w:id="2"/>
                    <w:bookmarkEnd w:id="3"/>
                    <w:bookmarkEnd w:id="4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300" type="#_x0000_t202" style="position:absolute;top:1509;width:2268;height:1180" filled="f" stroked="f">
              <v:textbox inset="0,0,0,0">
                <w:txbxContent>
                  <w:p w:rsidR="00C0268B" w:rsidRDefault="00A918EC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C0268B" w:rsidRDefault="00A918EC">
                    <w:pPr>
                      <w:spacing w:before="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  <w:p w:rsidR="00C0268B" w:rsidRDefault="00A918EC">
                    <w:pPr>
                      <w:spacing w:before="77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C0268B" w:rsidRDefault="00A918EC">
                    <w:pPr>
                      <w:spacing w:before="7" w:line="249" w:lineRule="auto"/>
                      <w:ind w:right="-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IT Hardware and Supply Chain</w:t>
                    </w:r>
                  </w:p>
                </w:txbxContent>
              </v:textbox>
            </v:shape>
            <v:shape id="_x0000_s1299" type="#_x0000_t202" style="position:absolute;left:2585;top:1552;width:3377;height:1015" filled="f" stroked="f">
              <v:textbox inset="0,0,0,0">
                <w:txbxContent>
                  <w:p w:rsidR="00C0268B" w:rsidRDefault="00A918EC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Industry</w:t>
                    </w:r>
                  </w:p>
                  <w:p w:rsidR="00C0268B" w:rsidRDefault="00A918EC">
                    <w:pPr>
                      <w:spacing w:before="17" w:line="211" w:lineRule="auto"/>
                      <w:ind w:right="8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Scribner's Slice of Apple</w:t>
                    </w:r>
                  </w:p>
                </w:txbxContent>
              </v:textbox>
            </v:shape>
            <v:shape id="_x0000_s1298" type="#_x0000_t202" style="position:absolute;left:6955;top:1525;width:1852;height:435" filled="f" stroked="f">
              <v:textbox inset="0,0,0,0">
                <w:txbxContent>
                  <w:p w:rsidR="00C0268B" w:rsidRDefault="00A918EC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C0268B" w:rsidRDefault="00A918EC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22 September 2017</w:t>
                    </w:r>
                  </w:p>
                </w:txbxContent>
              </v:textbox>
            </v:shape>
            <v:shape id="_x0000_s1297" type="#_x0000_t202" style="position:absolute;left:6955;top:2143;width:1284;height:280" filled="f" stroked="f">
              <v:textbox inset="0,0,0,0">
                <w:txbxContent>
                  <w:p w:rsidR="00C0268B" w:rsidRDefault="00A918EC">
                    <w:pPr>
                      <w:spacing w:line="269" w:lineRule="exac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Periodical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268B" w:rsidRDefault="00A918EC">
      <w:pPr>
        <w:spacing w:before="57"/>
        <w:ind w:left="107"/>
        <w:rPr>
          <w:sz w:val="36"/>
        </w:rPr>
      </w:pPr>
      <w:r>
        <w:rPr>
          <w:w w:val="105"/>
          <w:sz w:val="36"/>
        </w:rPr>
        <w:t>A weekly take on Apple news</w:t>
      </w:r>
    </w:p>
    <w:p w:rsidR="00C0268B" w:rsidRDefault="00C0268B">
      <w:pPr>
        <w:pStyle w:val="BodyText"/>
        <w:rPr>
          <w:sz w:val="20"/>
        </w:rPr>
      </w:pPr>
    </w:p>
    <w:p w:rsidR="00C0268B" w:rsidRDefault="00C0268B">
      <w:pPr>
        <w:pStyle w:val="BodyText"/>
        <w:spacing w:before="2"/>
        <w:rPr>
          <w:sz w:val="21"/>
        </w:rPr>
      </w:pPr>
    </w:p>
    <w:p w:rsidR="00C0268B" w:rsidRDefault="00A918EC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94" style="width:335pt;height:.5pt;mso-position-horizontal-relative:char;mso-position-vertical-relative:line" coordsize="6700,10">
            <v:line id="_x0000_s1295" style="position:absolute" from="6695,5" to="5,5" strokeweight=".5pt"/>
            <w10:wrap type="none"/>
            <w10:anchorlock/>
          </v:group>
        </w:pict>
      </w:r>
    </w:p>
    <w:p w:rsidR="00C0268B" w:rsidRDefault="00C0268B">
      <w:pPr>
        <w:spacing w:line="20" w:lineRule="exact"/>
        <w:rPr>
          <w:sz w:val="2"/>
        </w:rPr>
        <w:sectPr w:rsidR="00C0268B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C0268B" w:rsidRDefault="00A918EC">
      <w:pPr>
        <w:pStyle w:val="BodyText"/>
        <w:spacing w:before="68"/>
        <w:ind w:left="107"/>
      </w:pPr>
      <w:r>
        <w:rPr>
          <w:color w:val="0098DB"/>
          <w:w w:val="105"/>
        </w:rPr>
        <w:t>For the week ending September 22, 2017</w:t>
      </w:r>
    </w:p>
    <w:p w:rsidR="00C0268B" w:rsidRDefault="00A918EC">
      <w:pPr>
        <w:pStyle w:val="BodyText"/>
        <w:spacing w:before="2" w:line="278" w:lineRule="auto"/>
        <w:ind w:left="107"/>
        <w:jc w:val="both"/>
      </w:pPr>
      <w:r>
        <w:rPr>
          <w:w w:val="105"/>
        </w:rPr>
        <w:t xml:space="preserve">In a relatively quiet week for Apple related news, the company acknowledged connectivity issues with the new Apple Watch Series 3 </w:t>
      </w:r>
      <w:r>
        <w:rPr>
          <w:spacing w:val="-6"/>
          <w:w w:val="105"/>
        </w:rPr>
        <w:t xml:space="preserve">LTE </w:t>
      </w:r>
      <w:r>
        <w:rPr>
          <w:w w:val="105"/>
        </w:rPr>
        <w:t>without oﬀering a speciﬁc timelin</w:t>
      </w:r>
      <w:r>
        <w:rPr>
          <w:w w:val="105"/>
        </w:rPr>
        <w:t>e on the release of a software ﬁx. Sprint is oﬀering a free iPhone  8 for trade-ins, potentially kicking oﬀ a price war with U.S. carriers, and Bain is now</w:t>
      </w:r>
      <w:r>
        <w:rPr>
          <w:spacing w:val="-3"/>
          <w:w w:val="105"/>
        </w:rPr>
        <w:t xml:space="preserve"> </w:t>
      </w:r>
      <w:r>
        <w:rPr>
          <w:w w:val="105"/>
        </w:rPr>
        <w:t>looking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Apple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contribute</w:t>
      </w:r>
      <w:r>
        <w:rPr>
          <w:spacing w:val="-3"/>
          <w:w w:val="105"/>
        </w:rPr>
        <w:t xml:space="preserve"> </w:t>
      </w:r>
      <w:r>
        <w:rPr>
          <w:w w:val="105"/>
        </w:rPr>
        <w:t>$7B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3"/>
          <w:w w:val="105"/>
        </w:rPr>
        <w:t xml:space="preserve"> </w:t>
      </w:r>
      <w:r>
        <w:rPr>
          <w:w w:val="105"/>
        </w:rPr>
        <w:t>bid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Toshiba's</w:t>
      </w:r>
      <w:r>
        <w:rPr>
          <w:spacing w:val="-3"/>
          <w:w w:val="105"/>
        </w:rPr>
        <w:t xml:space="preserve"> </w:t>
      </w:r>
      <w:r>
        <w:rPr>
          <w:w w:val="105"/>
        </w:rPr>
        <w:t>chip</w:t>
      </w:r>
      <w:r>
        <w:rPr>
          <w:spacing w:val="-3"/>
          <w:w w:val="105"/>
        </w:rPr>
        <w:t xml:space="preserve"> </w:t>
      </w:r>
      <w:r>
        <w:rPr>
          <w:w w:val="105"/>
        </w:rPr>
        <w:t>unit.</w:t>
      </w:r>
      <w:r>
        <w:rPr>
          <w:spacing w:val="-3"/>
          <w:w w:val="105"/>
        </w:rPr>
        <w:t xml:space="preserve"> </w:t>
      </w:r>
      <w:r>
        <w:rPr>
          <w:w w:val="105"/>
        </w:rPr>
        <w:t>Also</w:t>
      </w:r>
      <w:r>
        <w:rPr>
          <w:spacing w:val="-3"/>
          <w:w w:val="105"/>
        </w:rPr>
        <w:t xml:space="preserve"> </w:t>
      </w:r>
      <w:r>
        <w:rPr>
          <w:w w:val="105"/>
        </w:rPr>
        <w:t>this week,</w:t>
      </w:r>
      <w:r>
        <w:rPr>
          <w:spacing w:val="-15"/>
          <w:w w:val="105"/>
        </w:rPr>
        <w:t xml:space="preserve"> </w:t>
      </w:r>
      <w:r>
        <w:rPr>
          <w:w w:val="105"/>
        </w:rPr>
        <w:t>early</w:t>
      </w:r>
      <w:r>
        <w:rPr>
          <w:spacing w:val="-15"/>
          <w:w w:val="105"/>
        </w:rPr>
        <w:t xml:space="preserve"> </w:t>
      </w:r>
      <w:r>
        <w:rPr>
          <w:w w:val="105"/>
        </w:rPr>
        <w:t>iOS</w:t>
      </w:r>
      <w:r>
        <w:rPr>
          <w:spacing w:val="-15"/>
          <w:w w:val="105"/>
        </w:rPr>
        <w:t xml:space="preserve"> </w:t>
      </w:r>
      <w:r>
        <w:rPr>
          <w:w w:val="105"/>
        </w:rPr>
        <w:t>ad</w:t>
      </w:r>
      <w:r>
        <w:rPr>
          <w:w w:val="105"/>
        </w:rPr>
        <w:t>option</w:t>
      </w:r>
      <w:r>
        <w:rPr>
          <w:spacing w:val="-15"/>
          <w:w w:val="105"/>
        </w:rPr>
        <w:t xml:space="preserve"> </w:t>
      </w:r>
      <w:r>
        <w:rPr>
          <w:w w:val="105"/>
        </w:rPr>
        <w:t>lagged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prior</w:t>
      </w:r>
      <w:r>
        <w:rPr>
          <w:spacing w:val="-15"/>
          <w:w w:val="105"/>
        </w:rPr>
        <w:t xml:space="preserve"> </w:t>
      </w:r>
      <w:r>
        <w:rPr>
          <w:w w:val="105"/>
        </w:rPr>
        <w:t>two</w:t>
      </w:r>
      <w:r>
        <w:rPr>
          <w:spacing w:val="-15"/>
          <w:w w:val="105"/>
        </w:rPr>
        <w:t xml:space="preserve"> </w:t>
      </w:r>
      <w:r>
        <w:rPr>
          <w:w w:val="105"/>
        </w:rPr>
        <w:t>iOS</w:t>
      </w:r>
      <w:r>
        <w:rPr>
          <w:spacing w:val="-15"/>
          <w:w w:val="105"/>
        </w:rPr>
        <w:t xml:space="preserve"> </w:t>
      </w:r>
      <w:r>
        <w:rPr>
          <w:w w:val="105"/>
        </w:rPr>
        <w:t>releases,</w:t>
      </w:r>
      <w:r>
        <w:rPr>
          <w:spacing w:val="-15"/>
          <w:w w:val="105"/>
        </w:rPr>
        <w:t xml:space="preserve"> </w:t>
      </w:r>
      <w:r>
        <w:rPr>
          <w:w w:val="105"/>
        </w:rPr>
        <w:t>growth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Apple</w:t>
      </w:r>
      <w:r>
        <w:rPr>
          <w:spacing w:val="-15"/>
          <w:w w:val="105"/>
        </w:rPr>
        <w:t xml:space="preserve"> </w:t>
      </w:r>
      <w:r>
        <w:rPr>
          <w:w w:val="105"/>
        </w:rPr>
        <w:t>Music subscribers contributed to a 17% increase in U.S. music sales in C1H-17, and eﬀorts to improve the monetization of the Apple News app have yet to produce meaningful</w:t>
      </w:r>
      <w:r>
        <w:rPr>
          <w:spacing w:val="16"/>
          <w:w w:val="105"/>
        </w:rPr>
        <w:t xml:space="preserve"> </w:t>
      </w:r>
      <w:r>
        <w:rPr>
          <w:w w:val="105"/>
        </w:rPr>
        <w:t>results.</w:t>
      </w:r>
    </w:p>
    <w:p w:rsidR="00C0268B" w:rsidRDefault="00C0268B">
      <w:pPr>
        <w:pStyle w:val="BodyText"/>
        <w:spacing w:before="7"/>
        <w:rPr>
          <w:sz w:val="19"/>
        </w:rPr>
      </w:pPr>
    </w:p>
    <w:p w:rsidR="00C0268B" w:rsidRDefault="00A918EC">
      <w:pPr>
        <w:pStyle w:val="BodyText"/>
        <w:ind w:left="107"/>
      </w:pPr>
      <w:r>
        <w:rPr>
          <w:color w:val="0098DB"/>
          <w:w w:val="105"/>
        </w:rPr>
        <w:t>Connectivity issues with new Apple Watch Series 3</w:t>
      </w:r>
    </w:p>
    <w:p w:rsidR="00C0268B" w:rsidRDefault="00A918EC">
      <w:pPr>
        <w:pStyle w:val="BodyText"/>
        <w:spacing w:before="2" w:line="278" w:lineRule="auto"/>
        <w:ind w:left="107"/>
      </w:pPr>
      <w:r>
        <w:rPr>
          <w:w w:val="105"/>
        </w:rPr>
        <w:t>Apple</w:t>
      </w:r>
      <w:r>
        <w:rPr>
          <w:spacing w:val="-8"/>
          <w:w w:val="105"/>
        </w:rPr>
        <w:t xml:space="preserve"> </w:t>
      </w:r>
      <w:r>
        <w:rPr>
          <w:w w:val="105"/>
        </w:rPr>
        <w:t>disclosed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its</w:t>
      </w:r>
      <w:r>
        <w:rPr>
          <w:spacing w:val="-8"/>
          <w:w w:val="105"/>
        </w:rPr>
        <w:t xml:space="preserve"> </w:t>
      </w:r>
      <w:r>
        <w:rPr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w w:val="105"/>
        </w:rPr>
        <w:t>Watch</w:t>
      </w:r>
      <w:r>
        <w:rPr>
          <w:spacing w:val="-8"/>
          <w:w w:val="105"/>
        </w:rPr>
        <w:t xml:space="preserve"> </w:t>
      </w:r>
      <w:r>
        <w:rPr>
          <w:w w:val="105"/>
        </w:rPr>
        <w:t>Series</w:t>
      </w:r>
      <w:r>
        <w:rPr>
          <w:spacing w:val="-8"/>
          <w:w w:val="105"/>
        </w:rPr>
        <w:t xml:space="preserve"> </w:t>
      </w:r>
      <w:r>
        <w:rPr>
          <w:w w:val="105"/>
        </w:rPr>
        <w:t>3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spacing w:val="-6"/>
          <w:w w:val="105"/>
        </w:rPr>
        <w:t>LTE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experiencing</w:t>
      </w:r>
      <w:r>
        <w:rPr>
          <w:spacing w:val="-8"/>
          <w:w w:val="105"/>
        </w:rPr>
        <w:t xml:space="preserve"> </w:t>
      </w:r>
      <w:r>
        <w:rPr>
          <w:w w:val="105"/>
        </w:rPr>
        <w:t>connectivity issues that can prevent users from making or receiving calls and text messages, according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Verge.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Watch's</w:t>
      </w:r>
      <w:r>
        <w:rPr>
          <w:spacing w:val="-11"/>
          <w:w w:val="105"/>
        </w:rPr>
        <w:t xml:space="preserve"> </w:t>
      </w:r>
      <w:r>
        <w:rPr>
          <w:w w:val="105"/>
        </w:rPr>
        <w:t>cellular</w:t>
      </w:r>
      <w:r>
        <w:rPr>
          <w:spacing w:val="-11"/>
          <w:w w:val="105"/>
        </w:rPr>
        <w:t xml:space="preserve"> </w:t>
      </w:r>
      <w:r>
        <w:rPr>
          <w:w w:val="105"/>
        </w:rPr>
        <w:t>connectivity</w:t>
      </w:r>
      <w:r>
        <w:rPr>
          <w:spacing w:val="-11"/>
          <w:w w:val="105"/>
        </w:rPr>
        <w:t xml:space="preserve"> </w:t>
      </w:r>
      <w:r>
        <w:rPr>
          <w:w w:val="105"/>
        </w:rPr>
        <w:t>reportedly</w:t>
      </w:r>
      <w:r>
        <w:rPr>
          <w:spacing w:val="-11"/>
          <w:w w:val="105"/>
        </w:rPr>
        <w:t xml:space="preserve"> </w:t>
      </w:r>
      <w:r>
        <w:rPr>
          <w:w w:val="105"/>
        </w:rPr>
        <w:t>gets</w:t>
      </w:r>
      <w:r>
        <w:rPr>
          <w:spacing w:val="-11"/>
          <w:w w:val="105"/>
        </w:rPr>
        <w:t xml:space="preserve"> </w:t>
      </w:r>
      <w:r>
        <w:rPr>
          <w:w w:val="105"/>
        </w:rPr>
        <w:t>blocked when it attempts to connect to an unauthenticated Wi-Fi network. Apple</w:t>
      </w:r>
      <w:r>
        <w:rPr>
          <w:spacing w:val="26"/>
          <w:w w:val="105"/>
        </w:rPr>
        <w:t xml:space="preserve"> </w:t>
      </w:r>
      <w:r>
        <w:rPr>
          <w:w w:val="105"/>
        </w:rPr>
        <w:t>is investigating the issue with plans to oﬀer "a ﬁx for a future software release." (ht</w:t>
      </w:r>
      <w:hyperlink r:id="rId9">
        <w:r>
          <w:rPr>
            <w:w w:val="105"/>
          </w:rPr>
          <w:t>tps://www</w:t>
        </w:r>
      </w:hyperlink>
      <w:r>
        <w:rPr>
          <w:w w:val="105"/>
        </w:rPr>
        <w:t>.thev</w:t>
      </w:r>
      <w:hyperlink r:id="rId10">
        <w:r>
          <w:rPr>
            <w:w w:val="105"/>
          </w:rPr>
          <w:t>erge.com/2017/9/20/16337874/apple-watch-lte-connectivity</w:t>
        </w:r>
      </w:hyperlink>
      <w:r>
        <w:rPr>
          <w:w w:val="105"/>
        </w:rPr>
        <w:t>- problems-software-update)</w:t>
      </w:r>
    </w:p>
    <w:p w:rsidR="00C0268B" w:rsidRDefault="00C0268B">
      <w:pPr>
        <w:pStyle w:val="BodyText"/>
        <w:spacing w:before="6"/>
        <w:rPr>
          <w:sz w:val="19"/>
        </w:rPr>
      </w:pPr>
    </w:p>
    <w:p w:rsidR="00C0268B" w:rsidRDefault="00A918EC">
      <w:pPr>
        <w:pStyle w:val="BodyText"/>
        <w:ind w:left="107"/>
      </w:pPr>
      <w:r>
        <w:rPr>
          <w:color w:val="0098DB"/>
          <w:w w:val="105"/>
        </w:rPr>
        <w:t>Sprint oﬀering the biggest deal s</w:t>
      </w:r>
      <w:r>
        <w:rPr>
          <w:color w:val="0098DB"/>
          <w:w w:val="105"/>
        </w:rPr>
        <w:t>o far on new iPhones</w:t>
      </w:r>
    </w:p>
    <w:p w:rsidR="00C0268B" w:rsidRDefault="00A918EC">
      <w:pPr>
        <w:pStyle w:val="BodyText"/>
        <w:spacing w:before="2" w:line="278" w:lineRule="auto"/>
        <w:ind w:left="107"/>
      </w:pPr>
      <w:r>
        <w:rPr>
          <w:w w:val="105"/>
        </w:rPr>
        <w:t>Sprint is now oﬀering customers a free iPhone 8 with a trade in, according to  Bloomberg. Bucking last week's trend for more modest iPhone discounts, Sprint will</w:t>
      </w:r>
      <w:r>
        <w:rPr>
          <w:spacing w:val="-12"/>
          <w:w w:val="105"/>
        </w:rPr>
        <w:t xml:space="preserve"> </w:t>
      </w:r>
      <w:r>
        <w:rPr>
          <w:w w:val="105"/>
        </w:rPr>
        <w:t>now</w:t>
      </w:r>
      <w:r>
        <w:rPr>
          <w:spacing w:val="-12"/>
          <w:w w:val="105"/>
        </w:rPr>
        <w:t xml:space="preserve"> </w:t>
      </w:r>
      <w:r>
        <w:rPr>
          <w:w w:val="105"/>
        </w:rPr>
        <w:t>give</w:t>
      </w:r>
      <w:r>
        <w:rPr>
          <w:spacing w:val="-12"/>
          <w:w w:val="105"/>
        </w:rPr>
        <w:t xml:space="preserve"> </w:t>
      </w:r>
      <w:r>
        <w:rPr>
          <w:w w:val="105"/>
        </w:rPr>
        <w:t>customers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new</w:t>
      </w:r>
      <w:r>
        <w:rPr>
          <w:spacing w:val="-12"/>
          <w:w w:val="105"/>
        </w:rPr>
        <w:t xml:space="preserve"> </w:t>
      </w:r>
      <w:r>
        <w:rPr>
          <w:w w:val="105"/>
        </w:rPr>
        <w:t>iPhone</w:t>
      </w:r>
      <w:r>
        <w:rPr>
          <w:spacing w:val="-12"/>
          <w:w w:val="105"/>
        </w:rPr>
        <w:t xml:space="preserve"> </w:t>
      </w:r>
      <w:r>
        <w:rPr>
          <w:w w:val="105"/>
        </w:rPr>
        <w:t>8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trade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w w:val="105"/>
        </w:rPr>
        <w:t>iPhone</w:t>
      </w:r>
      <w:r>
        <w:rPr>
          <w:spacing w:val="-12"/>
          <w:w w:val="105"/>
        </w:rPr>
        <w:t xml:space="preserve"> </w:t>
      </w:r>
      <w:r>
        <w:rPr>
          <w:w w:val="105"/>
        </w:rPr>
        <w:t>7,</w:t>
      </w:r>
      <w:r>
        <w:rPr>
          <w:spacing w:val="-12"/>
          <w:w w:val="105"/>
        </w:rPr>
        <w:t xml:space="preserve"> </w:t>
      </w:r>
      <w:r>
        <w:rPr>
          <w:w w:val="105"/>
        </w:rPr>
        <w:t>Samsung Galaxy S8, or Samsung Note 8. The trade in of older devices will be eligible for  a 50% discount on the iPhone 8. As we highlighted in last week's Slices, Sprint was</w:t>
      </w:r>
      <w:r>
        <w:rPr>
          <w:spacing w:val="-10"/>
          <w:w w:val="105"/>
        </w:rPr>
        <w:t xml:space="preserve"> </w:t>
      </w:r>
      <w:r>
        <w:rPr>
          <w:w w:val="105"/>
        </w:rPr>
        <w:t>previously</w:t>
      </w:r>
      <w:r>
        <w:rPr>
          <w:spacing w:val="-10"/>
          <w:w w:val="105"/>
        </w:rPr>
        <w:t xml:space="preserve"> </w:t>
      </w:r>
      <w:r>
        <w:rPr>
          <w:w w:val="105"/>
        </w:rPr>
        <w:t>oﬀering</w:t>
      </w:r>
      <w:r>
        <w:rPr>
          <w:spacing w:val="-10"/>
          <w:w w:val="105"/>
        </w:rPr>
        <w:t xml:space="preserve"> </w:t>
      </w:r>
      <w:r>
        <w:rPr>
          <w:w w:val="105"/>
        </w:rPr>
        <w:t>50%</w:t>
      </w:r>
      <w:r>
        <w:rPr>
          <w:spacing w:val="-10"/>
          <w:w w:val="105"/>
        </w:rPr>
        <w:t xml:space="preserve"> </w:t>
      </w:r>
      <w:r>
        <w:rPr>
          <w:w w:val="105"/>
        </w:rPr>
        <w:t>oﬀ</w:t>
      </w:r>
      <w:r>
        <w:rPr>
          <w:spacing w:val="-10"/>
          <w:w w:val="105"/>
        </w:rPr>
        <w:t xml:space="preserve"> </w:t>
      </w:r>
      <w:r>
        <w:rPr>
          <w:w w:val="105"/>
        </w:rPr>
        <w:t>lease</w:t>
      </w:r>
      <w:r>
        <w:rPr>
          <w:spacing w:val="-10"/>
          <w:w w:val="105"/>
        </w:rPr>
        <w:t xml:space="preserve"> </w:t>
      </w:r>
      <w:r>
        <w:rPr>
          <w:w w:val="105"/>
        </w:rPr>
        <w:t>payments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new</w:t>
      </w:r>
      <w:r>
        <w:rPr>
          <w:spacing w:val="-10"/>
          <w:w w:val="105"/>
        </w:rPr>
        <w:t xml:space="preserve"> </w:t>
      </w:r>
      <w:r>
        <w:rPr>
          <w:w w:val="105"/>
        </w:rPr>
        <w:t>iPhone</w:t>
      </w:r>
      <w:r>
        <w:rPr>
          <w:spacing w:val="-10"/>
          <w:w w:val="105"/>
        </w:rPr>
        <w:t xml:space="preserve"> </w:t>
      </w:r>
      <w:r>
        <w:rPr>
          <w:w w:val="105"/>
        </w:rPr>
        <w:t>8.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unclear if Sp</w:t>
      </w:r>
      <w:r>
        <w:rPr>
          <w:w w:val="105"/>
        </w:rPr>
        <w:t xml:space="preserve">rint will extend the deal to include the iPhone X when available or if the promotion will spur a price war with other U.S. carriers, similar to last </w:t>
      </w:r>
      <w:r>
        <w:rPr>
          <w:spacing w:val="-3"/>
          <w:w w:val="105"/>
        </w:rPr>
        <w:t xml:space="preserve">year. </w:t>
      </w:r>
      <w:r>
        <w:rPr>
          <w:w w:val="105"/>
        </w:rPr>
        <w:t>(ht</w:t>
      </w:r>
      <w:hyperlink r:id="rId11">
        <w:r>
          <w:rPr>
            <w:w w:val="105"/>
          </w:rPr>
          <w:t>tps://www.bloomberg.com/ne</w:t>
        </w:r>
      </w:hyperlink>
      <w:r>
        <w:rPr>
          <w:w w:val="105"/>
        </w:rPr>
        <w:t>ws/art</w:t>
      </w:r>
      <w:hyperlink r:id="rId12">
        <w:r>
          <w:rPr>
            <w:w w:val="105"/>
          </w:rPr>
          <w:t>icles/2017-09-18/sprint-ups-ante-as-ﬁrst-</w:t>
        </w:r>
      </w:hyperlink>
      <w:r>
        <w:rPr>
          <w:w w:val="105"/>
        </w:rPr>
        <w:t xml:space="preserve"> to-oﬀer-a-free-iphone-with-trade-in)</w:t>
      </w:r>
    </w:p>
    <w:p w:rsidR="00C0268B" w:rsidRDefault="00C0268B">
      <w:pPr>
        <w:pStyle w:val="BodyText"/>
        <w:spacing w:before="7"/>
        <w:rPr>
          <w:sz w:val="19"/>
        </w:rPr>
      </w:pPr>
    </w:p>
    <w:p w:rsidR="00C0268B" w:rsidRDefault="00A918EC">
      <w:pPr>
        <w:pStyle w:val="BodyText"/>
        <w:spacing w:line="261" w:lineRule="auto"/>
        <w:ind w:left="107" w:right="-12"/>
      </w:pPr>
      <w:r>
        <w:rPr>
          <w:color w:val="0098DB"/>
          <w:w w:val="105"/>
        </w:rPr>
        <w:t xml:space="preserve">Bain seeks higher ﬁnancial commitment </w:t>
      </w:r>
      <w:r>
        <w:rPr>
          <w:color w:val="0098DB"/>
          <w:w w:val="105"/>
        </w:rPr>
        <w:t xml:space="preserve">from Apple for Toshiba's chip business </w:t>
      </w:r>
      <w:r>
        <w:rPr>
          <w:w w:val="105"/>
        </w:rPr>
        <w:t>Bain Capital has asked Apple to step up its ﬁnancial support for its bid to</w:t>
      </w:r>
      <w:r>
        <w:rPr>
          <w:spacing w:val="-13"/>
          <w:w w:val="105"/>
        </w:rPr>
        <w:t xml:space="preserve"> </w:t>
      </w:r>
      <w:r>
        <w:rPr>
          <w:w w:val="105"/>
        </w:rPr>
        <w:t>acquire Toshiba's</w:t>
      </w:r>
      <w:r>
        <w:rPr>
          <w:spacing w:val="-16"/>
          <w:w w:val="105"/>
        </w:rPr>
        <w:t xml:space="preserve"> </w:t>
      </w:r>
      <w:r>
        <w:rPr>
          <w:w w:val="105"/>
        </w:rPr>
        <w:t>memory</w:t>
      </w:r>
      <w:r>
        <w:rPr>
          <w:spacing w:val="-16"/>
          <w:w w:val="105"/>
        </w:rPr>
        <w:t xml:space="preserve"> </w:t>
      </w:r>
      <w:r>
        <w:rPr>
          <w:w w:val="105"/>
        </w:rPr>
        <w:t>chip</w:t>
      </w:r>
      <w:r>
        <w:rPr>
          <w:spacing w:val="-16"/>
          <w:w w:val="105"/>
        </w:rPr>
        <w:t xml:space="preserve"> </w:t>
      </w:r>
      <w:r>
        <w:rPr>
          <w:w w:val="105"/>
        </w:rPr>
        <w:t>business,</w:t>
      </w:r>
      <w:r>
        <w:rPr>
          <w:spacing w:val="-16"/>
          <w:w w:val="105"/>
        </w:rPr>
        <w:t xml:space="preserve"> </w:t>
      </w:r>
      <w:r>
        <w:rPr>
          <w:w w:val="105"/>
        </w:rPr>
        <w:t>according</w:t>
      </w:r>
      <w:r>
        <w:rPr>
          <w:spacing w:val="-16"/>
          <w:w w:val="105"/>
        </w:rPr>
        <w:t xml:space="preserve"> </w:t>
      </w:r>
      <w:r>
        <w:rPr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Bloomberg.</w:t>
      </w:r>
      <w:r>
        <w:rPr>
          <w:spacing w:val="-16"/>
          <w:w w:val="105"/>
        </w:rPr>
        <w:t xml:space="preserve"> </w:t>
      </w:r>
      <w:r>
        <w:rPr>
          <w:w w:val="105"/>
        </w:rPr>
        <w:t>Bain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reported</w:t>
      </w:r>
      <w:r>
        <w:rPr>
          <w:spacing w:val="-16"/>
          <w:w w:val="105"/>
        </w:rPr>
        <w:t xml:space="preserve"> </w:t>
      </w:r>
      <w:r>
        <w:rPr>
          <w:w w:val="105"/>
        </w:rPr>
        <w:t>asking</w:t>
      </w:r>
    </w:p>
    <w:p w:rsidR="00C0268B" w:rsidRDefault="00A918EC">
      <w:pPr>
        <w:pStyle w:val="BodyText"/>
        <w:spacing w:before="16" w:line="278" w:lineRule="auto"/>
        <w:ind w:left="107"/>
        <w:jc w:val="both"/>
      </w:pPr>
      <w:r>
        <w:rPr>
          <w:w w:val="105"/>
        </w:rPr>
        <w:t>Apple to contribute $7B to the deal versus the initial $3B contribution. The $7B proposal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expected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include</w:t>
      </w:r>
      <w:r>
        <w:rPr>
          <w:spacing w:val="-11"/>
          <w:w w:val="105"/>
        </w:rPr>
        <w:t xml:space="preserve"> </w:t>
      </w:r>
      <w:r>
        <w:rPr>
          <w:w w:val="105"/>
        </w:rPr>
        <w:t>roughly</w:t>
      </w:r>
      <w:r>
        <w:rPr>
          <w:spacing w:val="-11"/>
          <w:w w:val="105"/>
        </w:rPr>
        <w:t xml:space="preserve"> </w:t>
      </w:r>
      <w:r>
        <w:rPr>
          <w:w w:val="105"/>
        </w:rPr>
        <w:t>$1B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equity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$6B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debt.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Separately, </w:t>
      </w:r>
      <w:r>
        <w:rPr>
          <w:spacing w:val="-3"/>
          <w:w w:val="105"/>
        </w:rPr>
        <w:t xml:space="preserve">Toshiba </w:t>
      </w:r>
      <w:r>
        <w:rPr>
          <w:w w:val="105"/>
        </w:rPr>
        <w:t>announced this week that its Board has chosen the Bain-led</w:t>
      </w:r>
      <w:r>
        <w:rPr>
          <w:spacing w:val="13"/>
          <w:w w:val="105"/>
        </w:rPr>
        <w:t xml:space="preserve"> </w:t>
      </w:r>
      <w:r>
        <w:rPr>
          <w:w w:val="105"/>
        </w:rPr>
        <w:t>consortium</w:t>
      </w:r>
    </w:p>
    <w:p w:rsidR="00C0268B" w:rsidRDefault="00A918EC">
      <w:pPr>
        <w:spacing w:line="139" w:lineRule="exact"/>
        <w:ind w:left="107"/>
        <w:rPr>
          <w:sz w:val="14"/>
        </w:rPr>
      </w:pPr>
      <w:r>
        <w:br w:type="column"/>
      </w:r>
      <w:r>
        <w:rPr>
          <w:color w:val="0098DB"/>
          <w:w w:val="105"/>
          <w:sz w:val="14"/>
        </w:rPr>
        <w:t>Sherri Scribner</w:t>
      </w:r>
    </w:p>
    <w:p w:rsidR="00C0268B" w:rsidRDefault="00A918EC">
      <w:pPr>
        <w:spacing w:before="93"/>
        <w:ind w:left="107"/>
        <w:rPr>
          <w:sz w:val="14"/>
        </w:rPr>
      </w:pPr>
      <w:r>
        <w:rPr>
          <w:w w:val="105"/>
          <w:sz w:val="14"/>
        </w:rPr>
        <w:t>Research Analyst</w:t>
      </w:r>
    </w:p>
    <w:p w:rsidR="00C0268B" w:rsidRDefault="00A918EC">
      <w:pPr>
        <w:spacing w:before="93"/>
        <w:ind w:left="107"/>
        <w:rPr>
          <w:sz w:val="14"/>
        </w:rPr>
      </w:pPr>
      <w:r>
        <w:rPr>
          <w:w w:val="105"/>
          <w:sz w:val="14"/>
        </w:rPr>
        <w:t>+1-212-250-5734</w:t>
      </w:r>
    </w:p>
    <w:p w:rsidR="00C0268B" w:rsidRDefault="00C0268B">
      <w:pPr>
        <w:pStyle w:val="BodyText"/>
        <w:spacing w:before="7"/>
        <w:rPr>
          <w:sz w:val="20"/>
        </w:rPr>
      </w:pPr>
    </w:p>
    <w:p w:rsidR="00C0268B" w:rsidRDefault="00A918EC">
      <w:pPr>
        <w:spacing w:line="379" w:lineRule="auto"/>
        <w:ind w:left="107" w:right="2259"/>
        <w:rPr>
          <w:sz w:val="14"/>
        </w:rPr>
      </w:pPr>
      <w:r>
        <w:rPr>
          <w:color w:val="0098DB"/>
          <w:w w:val="105"/>
          <w:sz w:val="14"/>
        </w:rPr>
        <w:t xml:space="preserve">Adrienne Colby </w:t>
      </w:r>
      <w:r>
        <w:rPr>
          <w:w w:val="105"/>
          <w:sz w:val="14"/>
        </w:rPr>
        <w:t>Associate Analyst</w:t>
      </w:r>
    </w:p>
    <w:p w:rsidR="00C0268B" w:rsidRDefault="00A918EC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+1-212-250-0948</w:t>
      </w:r>
    </w:p>
    <w:p w:rsidR="00C0268B" w:rsidRDefault="00C0268B">
      <w:pPr>
        <w:pStyle w:val="BodyText"/>
        <w:spacing w:before="7"/>
        <w:rPr>
          <w:sz w:val="20"/>
        </w:rPr>
      </w:pPr>
    </w:p>
    <w:p w:rsidR="00C0268B" w:rsidRDefault="00A918EC">
      <w:pPr>
        <w:spacing w:line="379" w:lineRule="auto"/>
        <w:ind w:left="107" w:right="1654"/>
        <w:rPr>
          <w:sz w:val="14"/>
        </w:rPr>
      </w:pPr>
      <w:r>
        <w:rPr>
          <w:color w:val="0098DB"/>
          <w:w w:val="105"/>
          <w:sz w:val="14"/>
        </w:rPr>
        <w:t xml:space="preserve">Jeﬀrey Rand, CFA </w:t>
      </w:r>
      <w:r>
        <w:rPr>
          <w:sz w:val="14"/>
        </w:rPr>
        <w:t>Research Associate</w:t>
      </w:r>
    </w:p>
    <w:p w:rsidR="00C0268B" w:rsidRDefault="00A918EC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+1-212-250-0639</w:t>
      </w:r>
    </w:p>
    <w:p w:rsidR="00C0268B" w:rsidRDefault="00A918EC">
      <w:pPr>
        <w:pStyle w:val="BodyText"/>
        <w:spacing w:before="8"/>
        <w:rPr>
          <w:sz w:val="19"/>
        </w:rPr>
      </w:pPr>
      <w:r>
        <w:pict>
          <v:group id="_x0000_s1287" style="position:absolute;margin-left:393pt;margin-top:13.3pt;width:158.95pt;height:10.85pt;z-index:1216;mso-wrap-distance-left:0;mso-wrap-distance-right:0;mso-position-horizontal-relative:page" coordorigin="7860,266" coordsize="3179,217">
            <v:line id="_x0000_s1293" style="position:absolute" from="7865,276" to="9571,276" strokecolor="#0098db" strokeweight=".5pt"/>
            <v:line id="_x0000_s1292" style="position:absolute" from="7870,271" to="7870,478" strokecolor="#0098db" strokeweight=".5pt"/>
            <v:line id="_x0000_s1291" style="position:absolute" from="9571,276" to="10058,276" strokecolor="#0098db" strokeweight=".5pt"/>
            <v:line id="_x0000_s1290" style="position:absolute" from="10058,276" to="10546,276" strokecolor="#0098db" strokeweight=".5pt"/>
            <v:line id="_x0000_s1289" style="position:absolute" from="10546,276" to="11034,276" strokecolor="#0098db" strokeweight=".5pt"/>
            <v:shape id="_x0000_s1288" type="#_x0000_t202" style="position:absolute;left:7860;top:266;width:3179;height:217" filled="f" stroked="f">
              <v:textbox inset="0,0,0,0">
                <w:txbxContent>
                  <w:p w:rsidR="00C0268B" w:rsidRDefault="00A918EC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Companies featured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0268B" w:rsidRDefault="00A918EC">
      <w:pPr>
        <w:tabs>
          <w:tab w:val="left" w:pos="2963"/>
        </w:tabs>
        <w:spacing w:before="10"/>
        <w:ind w:left="192"/>
        <w:jc w:val="both"/>
        <w:rPr>
          <w:sz w:val="14"/>
        </w:rPr>
      </w:pPr>
      <w:r>
        <w:rPr>
          <w:w w:val="105"/>
          <w:sz w:val="14"/>
        </w:rPr>
        <w:t>Apple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Inc.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(AAPL.OQ),USD156.07</w:t>
      </w:r>
      <w:r>
        <w:rPr>
          <w:w w:val="105"/>
          <w:sz w:val="14"/>
        </w:rPr>
        <w:tab/>
        <w:t>Hold</w:t>
      </w:r>
    </w:p>
    <w:p w:rsidR="00C0268B" w:rsidRDefault="00A918EC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8" style="width:158.7pt;height:.5pt;mso-position-horizontal-relative:char;mso-position-vertical-relative:line" coordsize="3174,10">
            <v:line id="_x0000_s1286" style="position:absolute" from="1706,5" to="5,5" strokecolor="#ccc" strokeweight=".5pt"/>
            <v:line id="_x0000_s1285" style="position:absolute" from="2193,5" to="1706,5" strokecolor="#ccc" strokeweight=".5pt"/>
            <v:line id="_x0000_s1284" style="position:absolute" from="2681,5" to="2193,5" strokecolor="#ccc" strokeweight=".5pt"/>
            <v:line id="_x0000_s1283" style="position:absolute" from="3168,5" to="2681,5" strokecolor="#ccc" strokeweight=".5pt"/>
            <v:line id="_x0000_s1282" style="position:absolute" from="5,5" to="1706,5" strokecolor="#ccc" strokeweight=".5pt"/>
            <v:line id="_x0000_s1281" style="position:absolute" from="1706,5" to="2193,5" strokecolor="#ccc" strokeweight=".5pt"/>
            <v:line id="_x0000_s1280" style="position:absolute" from="2193,5" to="2681,5" strokecolor="#ccc" strokeweight=".5pt"/>
            <v:line id="_x0000_s1279" style="position:absolute" from="2681,5" to="3168,5" strokecolor="#ccc" strokeweight=".5pt"/>
            <w10:wrap type="none"/>
            <w10:anchorlock/>
          </v:group>
        </w:pict>
      </w:r>
    </w:p>
    <w:p w:rsidR="00C0268B" w:rsidRDefault="00A918EC">
      <w:pPr>
        <w:spacing w:before="53"/>
        <w:ind w:left="1870"/>
        <w:rPr>
          <w:sz w:val="14"/>
        </w:rPr>
      </w:pPr>
      <w:r>
        <w:rPr>
          <w:sz w:val="14"/>
        </w:rPr>
        <w:t>2016A   2017E 2018E</w:t>
      </w:r>
    </w:p>
    <w:p w:rsidR="00C0268B" w:rsidRDefault="00A918EC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9" style="width:158.7pt;height:.5pt;mso-position-horizontal-relative:char;mso-position-vertical-relative:line" coordsize="3174,10">
            <v:line id="_x0000_s1277" style="position:absolute" from="1706,5" to="5,5" strokecolor="#ccc" strokeweight=".5pt"/>
            <v:line id="_x0000_s1276" style="position:absolute" from="2193,5" to="1706,5" strokecolor="#ccc" strokeweight=".5pt"/>
            <v:line id="_x0000_s1275" style="position:absolute" from="2681,5" to="2193,5" strokecolor="#ccc" strokeweight=".5pt"/>
            <v:line id="_x0000_s1274" style="position:absolute" from="3168,5" to="2681,5" strokecolor="#ccc" strokeweight=".5pt"/>
            <v:line id="_x0000_s1273" style="position:absolute" from="5,5" to="1706,5" strokecolor="#ccc" strokeweight=".5pt"/>
            <v:line id="_x0000_s1272" style="position:absolute" from="1706,5" to="2193,5" strokecolor="#ccc" strokeweight=".5pt"/>
            <v:line id="_x0000_s1271" style="position:absolute" from="2193,5" to="2681,5" strokecolor="#ccc" strokeweight=".5pt"/>
            <v:line id="_x0000_s1270" style="position:absolute" from="2681,5" to="3168,5" strokecolor="#ccc" strokeweight=".5pt"/>
            <w10:wrap type="none"/>
            <w10:anchorlock/>
          </v:group>
        </w:pict>
      </w:r>
    </w:p>
    <w:p w:rsidR="00C0268B" w:rsidRDefault="00A918EC">
      <w:pPr>
        <w:tabs>
          <w:tab w:val="left" w:pos="2011"/>
        </w:tabs>
        <w:spacing w:before="53"/>
        <w:ind w:left="192"/>
        <w:jc w:val="both"/>
        <w:rPr>
          <w:sz w:val="14"/>
        </w:rPr>
      </w:pPr>
      <w:r>
        <w:rPr>
          <w:sz w:val="14"/>
        </w:rPr>
        <w:t>EPS</w:t>
      </w:r>
      <w:r>
        <w:rPr>
          <w:spacing w:val="-8"/>
          <w:sz w:val="14"/>
        </w:rPr>
        <w:t xml:space="preserve"> </w:t>
      </w:r>
      <w:r>
        <w:rPr>
          <w:sz w:val="14"/>
        </w:rPr>
        <w:t>(USD)</w:t>
      </w:r>
      <w:r>
        <w:rPr>
          <w:sz w:val="14"/>
        </w:rPr>
        <w:tab/>
        <w:t xml:space="preserve">8.31      9.06    </w:t>
      </w:r>
      <w:r>
        <w:rPr>
          <w:spacing w:val="11"/>
          <w:sz w:val="14"/>
        </w:rPr>
        <w:t xml:space="preserve"> </w:t>
      </w:r>
      <w:r>
        <w:rPr>
          <w:sz w:val="14"/>
        </w:rPr>
        <w:t>9.87</w:t>
      </w:r>
    </w:p>
    <w:p w:rsidR="00C0268B" w:rsidRDefault="00A918EC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0" style="width:158.7pt;height:.5pt;mso-position-horizontal-relative:char;mso-position-vertical-relative:line" coordsize="3174,10">
            <v:line id="_x0000_s1268" style="position:absolute" from="1706,5" to="5,5" strokecolor="#ccc" strokeweight=".5pt"/>
            <v:line id="_x0000_s1267" style="position:absolute" from="2193,5" to="1706,5" strokecolor="#ccc" strokeweight=".5pt"/>
            <v:line id="_x0000_s1266" style="position:absolute" from="2681,5" to="2193,5" strokecolor="#ccc" strokeweight=".5pt"/>
            <v:line id="_x0000_s1265" style="position:absolute" from="3168,5" to="2681,5" strokecolor="#ccc" strokeweight=".5pt"/>
            <v:line id="_x0000_s1264" style="position:absolute" from="5,5" to="1706,5" strokecolor="#ccc" strokeweight=".5pt"/>
            <v:line id="_x0000_s1263" style="position:absolute" from="1706,5" to="2193,5" strokecolor="#ccc" strokeweight=".5pt"/>
            <v:line id="_x0000_s1262" style="position:absolute" from="2193,5" to="2681,5" strokecolor="#ccc" strokeweight=".5pt"/>
            <v:line id="_x0000_s1261" style="position:absolute" from="2681,5" to="3168,5" strokecolor="#ccc" strokeweight=".5pt"/>
            <w10:wrap type="none"/>
            <w10:anchorlock/>
          </v:group>
        </w:pict>
      </w:r>
    </w:p>
    <w:p w:rsidR="00C0268B" w:rsidRDefault="00A918EC">
      <w:pPr>
        <w:tabs>
          <w:tab w:val="left" w:pos="2011"/>
        </w:tabs>
        <w:spacing w:before="53"/>
        <w:ind w:left="192"/>
        <w:jc w:val="both"/>
        <w:rPr>
          <w:sz w:val="14"/>
        </w:rPr>
      </w:pPr>
      <w:r>
        <w:pict>
          <v:group id="_x0000_s1251" style="position:absolute;left:0;text-align:left;margin-left:393.25pt;margin-top:11.65pt;width:158.7pt;height:.5pt;z-index:1408;mso-position-horizontal-relative:page" coordorigin="7865,233" coordsize="3174,10">
            <v:line id="_x0000_s1259" style="position:absolute" from="9571,238" to="7870,238" strokecolor="#ccc" strokeweight=".5pt"/>
            <v:line id="_x0000_s1258" style="position:absolute" from="10058,238" to="9571,238" strokecolor="#ccc" strokeweight=".5pt"/>
            <v:line id="_x0000_s1257" style="position:absolute" from="10546,238" to="10058,238" strokecolor="#ccc" strokeweight=".5pt"/>
            <v:line id="_x0000_s1256" style="position:absolute" from="11034,238" to="10546,238" strokecolor="#ccc" strokeweight=".5pt"/>
            <v:line id="_x0000_s1255" style="position:absolute" from="7870,238" to="9571,238" strokecolor="#ccc" strokeweight=".5pt"/>
            <v:line id="_x0000_s1254" style="position:absolute" from="9571,238" to="10058,238" strokecolor="#ccc" strokeweight=".5pt"/>
            <v:line id="_x0000_s1253" style="position:absolute" from="10058,238" to="10546,238" strokecolor="#ccc" strokeweight=".5pt"/>
            <v:line id="_x0000_s1252" style="position:absolute" from="10546,238" to="11034,238" strokecolor="#ccc" strokeweight=".5pt"/>
            <w10:wrap anchorx="page"/>
          </v:group>
        </w:pict>
      </w:r>
      <w:r>
        <w:rPr>
          <w:sz w:val="14"/>
        </w:rPr>
        <w:t>P/E</w:t>
      </w:r>
      <w:r>
        <w:rPr>
          <w:spacing w:val="-6"/>
          <w:sz w:val="14"/>
        </w:rPr>
        <w:t xml:space="preserve"> </w:t>
      </w:r>
      <w:r>
        <w:rPr>
          <w:sz w:val="14"/>
        </w:rPr>
        <w:t>(x)</w:t>
      </w:r>
      <w:r>
        <w:rPr>
          <w:sz w:val="14"/>
        </w:rPr>
        <w:tab/>
        <w:t xml:space="preserve">12.6      17.2    </w:t>
      </w:r>
      <w:r>
        <w:rPr>
          <w:spacing w:val="11"/>
          <w:sz w:val="14"/>
        </w:rPr>
        <w:t xml:space="preserve"> </w:t>
      </w:r>
      <w:r>
        <w:rPr>
          <w:sz w:val="14"/>
        </w:rPr>
        <w:t>15.8</w:t>
      </w:r>
    </w:p>
    <w:p w:rsidR="00C0268B" w:rsidRDefault="00A918EC">
      <w:pPr>
        <w:tabs>
          <w:tab w:val="left" w:pos="2092"/>
          <w:tab w:val="left" w:pos="2579"/>
          <w:tab w:val="right" w:pos="3270"/>
        </w:tabs>
        <w:spacing w:before="73"/>
        <w:ind w:left="192"/>
        <w:rPr>
          <w:sz w:val="14"/>
        </w:rPr>
      </w:pPr>
      <w:r>
        <w:rPr>
          <w:sz w:val="14"/>
        </w:rPr>
        <w:t>EV/EBITDA</w:t>
      </w:r>
      <w:r>
        <w:rPr>
          <w:spacing w:val="-6"/>
          <w:sz w:val="14"/>
        </w:rPr>
        <w:t xml:space="preserve"> </w:t>
      </w:r>
      <w:r>
        <w:rPr>
          <w:sz w:val="14"/>
        </w:rPr>
        <w:t>(x)</w:t>
      </w:r>
      <w:r>
        <w:rPr>
          <w:sz w:val="14"/>
        </w:rPr>
        <w:tab/>
        <w:t>6.0</w:t>
      </w:r>
      <w:r>
        <w:rPr>
          <w:sz w:val="14"/>
        </w:rPr>
        <w:tab/>
        <w:t>9.3</w:t>
      </w:r>
      <w:r>
        <w:rPr>
          <w:sz w:val="14"/>
        </w:rPr>
        <w:tab/>
        <w:t>8.6</w:t>
      </w:r>
    </w:p>
    <w:p w:rsidR="00C0268B" w:rsidRDefault="00A918EC">
      <w:pPr>
        <w:pStyle w:val="BodyText"/>
        <w:spacing w:line="201" w:lineRule="exact"/>
        <w:ind w:left="102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236" style="width:158.95pt;height:10.1pt;mso-position-horizontal-relative:char;mso-position-vertical-relative:line" coordsize="3179,202">
            <v:line id="_x0000_s1250" style="position:absolute" from="1706,5" to="5,5" strokecolor="#ccc" strokeweight=".5pt"/>
            <v:line id="_x0000_s1249" style="position:absolute" from="2193,5" to="1706,5" strokecolor="#ccc" strokeweight=".5pt"/>
            <v:line id="_x0000_s1248" style="position:absolute" from="2681,5" to="2193,5" strokecolor="#ccc" strokeweight=".5pt"/>
            <v:line id="_x0000_s1247" style="position:absolute" from="3168,5" to="2681,5" strokecolor="#ccc" strokeweight=".5pt"/>
            <v:line id="_x0000_s1246" style="position:absolute" from="5,5" to="1706,5" strokecolor="#ccc" strokeweight=".5pt"/>
            <v:line id="_x0000_s1245" style="position:absolute" from="1706,5" to="2193,5" strokecolor="#ccc" strokeweight=".5pt"/>
            <v:line id="_x0000_s1244" style="position:absolute" from="2193,5" to="2681,5" strokecolor="#ccc" strokeweight=".5pt"/>
            <v:line id="_x0000_s1243" style="position:absolute" from="2681,8" to="3168,8" strokecolor="#ccc" strokeweight=".25pt"/>
            <v:line id="_x0000_s1242" style="position:absolute" from="3168,5" to="3168,197" strokecolor="#0098db" strokeweight=".5pt"/>
            <v:line id="_x0000_s1241" style="position:absolute" from="1706,192" to="5,192" strokecolor="#0098db" strokeweight=".5pt"/>
            <v:line id="_x0000_s1240" style="position:absolute" from="2193,192" to="1706,192" strokecolor="#0098db" strokeweight=".5pt"/>
            <v:line id="_x0000_s1239" style="position:absolute" from="2681,192" to="2193,192" strokecolor="#0098db" strokeweight=".5pt"/>
            <v:line id="_x0000_s1238" style="position:absolute" from="2681,192" to="3173,192" strokecolor="#0098db" strokeweight=".5pt"/>
            <v:shape id="_x0000_s1237" type="#_x0000_t202" style="position:absolute;width:3179;height:202" filled="f" stroked="f">
              <v:textbox inset="0,0,0,0">
                <w:txbxContent>
                  <w:p w:rsidR="00C0268B" w:rsidRDefault="00A918EC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268B" w:rsidRDefault="00C0268B">
      <w:pPr>
        <w:pStyle w:val="BodyText"/>
        <w:rPr>
          <w:sz w:val="16"/>
        </w:rPr>
      </w:pPr>
    </w:p>
    <w:p w:rsidR="00C0268B" w:rsidRDefault="00C0268B">
      <w:pPr>
        <w:pStyle w:val="BodyText"/>
        <w:rPr>
          <w:sz w:val="16"/>
        </w:rPr>
      </w:pPr>
    </w:p>
    <w:p w:rsidR="00C0268B" w:rsidRDefault="00C0268B">
      <w:pPr>
        <w:pStyle w:val="BodyText"/>
        <w:rPr>
          <w:sz w:val="16"/>
        </w:rPr>
      </w:pPr>
    </w:p>
    <w:p w:rsidR="00C0268B" w:rsidRDefault="00C0268B">
      <w:pPr>
        <w:pStyle w:val="BodyText"/>
        <w:rPr>
          <w:sz w:val="16"/>
        </w:rPr>
      </w:pPr>
    </w:p>
    <w:p w:rsidR="00C0268B" w:rsidRDefault="00C0268B">
      <w:pPr>
        <w:pStyle w:val="BodyText"/>
        <w:rPr>
          <w:sz w:val="16"/>
        </w:rPr>
      </w:pPr>
    </w:p>
    <w:p w:rsidR="00C0268B" w:rsidRDefault="00C0268B">
      <w:pPr>
        <w:pStyle w:val="BodyText"/>
        <w:rPr>
          <w:sz w:val="16"/>
        </w:rPr>
      </w:pPr>
    </w:p>
    <w:p w:rsidR="00C0268B" w:rsidRDefault="00C0268B">
      <w:pPr>
        <w:pStyle w:val="BodyText"/>
        <w:spacing w:before="1"/>
        <w:rPr>
          <w:sz w:val="22"/>
        </w:rPr>
      </w:pPr>
    </w:p>
    <w:p w:rsidR="00C0268B" w:rsidRDefault="00A918EC">
      <w:pPr>
        <w:spacing w:line="249" w:lineRule="auto"/>
        <w:ind w:left="254" w:right="103"/>
        <w:jc w:val="both"/>
        <w:rPr>
          <w:i/>
          <w:sz w:val="16"/>
        </w:rPr>
      </w:pPr>
      <w:r>
        <w:rPr>
          <w:i/>
          <w:w w:val="105"/>
          <w:sz w:val="16"/>
        </w:rPr>
        <w:t>Our</w:t>
      </w:r>
      <w:r>
        <w:rPr>
          <w:i/>
          <w:spacing w:val="-24"/>
          <w:w w:val="105"/>
          <w:sz w:val="16"/>
        </w:rPr>
        <w:t xml:space="preserve"> </w:t>
      </w:r>
      <w:r>
        <w:rPr>
          <w:i/>
          <w:w w:val="105"/>
          <w:sz w:val="16"/>
        </w:rPr>
        <w:t>price</w:t>
      </w:r>
      <w:r>
        <w:rPr>
          <w:i/>
          <w:spacing w:val="-24"/>
          <w:w w:val="105"/>
          <w:sz w:val="16"/>
        </w:rPr>
        <w:t xml:space="preserve"> </w:t>
      </w:r>
      <w:r>
        <w:rPr>
          <w:i/>
          <w:w w:val="105"/>
          <w:sz w:val="16"/>
        </w:rPr>
        <w:t>target</w:t>
      </w:r>
      <w:r>
        <w:rPr>
          <w:i/>
          <w:spacing w:val="-24"/>
          <w:w w:val="105"/>
          <w:sz w:val="16"/>
        </w:rPr>
        <w:t xml:space="preserve"> </w:t>
      </w:r>
      <w:r>
        <w:rPr>
          <w:i/>
          <w:w w:val="105"/>
          <w:sz w:val="16"/>
        </w:rPr>
        <w:t>is</w:t>
      </w:r>
      <w:r>
        <w:rPr>
          <w:i/>
          <w:spacing w:val="-24"/>
          <w:w w:val="105"/>
          <w:sz w:val="16"/>
        </w:rPr>
        <w:t xml:space="preserve"> </w:t>
      </w:r>
      <w:r>
        <w:rPr>
          <w:i/>
          <w:w w:val="105"/>
          <w:sz w:val="16"/>
        </w:rPr>
        <w:t>based</w:t>
      </w:r>
      <w:r>
        <w:rPr>
          <w:i/>
          <w:spacing w:val="-24"/>
          <w:w w:val="105"/>
          <w:sz w:val="16"/>
        </w:rPr>
        <w:t xml:space="preserve"> </w:t>
      </w:r>
      <w:r>
        <w:rPr>
          <w:i/>
          <w:w w:val="105"/>
          <w:sz w:val="16"/>
        </w:rPr>
        <w:t>on</w:t>
      </w:r>
      <w:r>
        <w:rPr>
          <w:i/>
          <w:spacing w:val="-24"/>
          <w:w w:val="105"/>
          <w:sz w:val="16"/>
        </w:rPr>
        <w:t xml:space="preserve"> </w:t>
      </w:r>
      <w:r>
        <w:rPr>
          <w:i/>
          <w:w w:val="105"/>
          <w:sz w:val="16"/>
        </w:rPr>
        <w:t>shares</w:t>
      </w:r>
      <w:r>
        <w:rPr>
          <w:i/>
          <w:spacing w:val="-24"/>
          <w:w w:val="105"/>
          <w:sz w:val="16"/>
        </w:rPr>
        <w:t xml:space="preserve"> </w:t>
      </w:r>
      <w:r>
        <w:rPr>
          <w:i/>
          <w:w w:val="105"/>
          <w:sz w:val="16"/>
        </w:rPr>
        <w:t>trading</w:t>
      </w:r>
      <w:r>
        <w:rPr>
          <w:i/>
          <w:spacing w:val="-24"/>
          <w:w w:val="105"/>
          <w:sz w:val="16"/>
        </w:rPr>
        <w:t xml:space="preserve"> </w:t>
      </w:r>
      <w:r>
        <w:rPr>
          <w:i/>
          <w:w w:val="105"/>
          <w:sz w:val="16"/>
        </w:rPr>
        <w:t>at 14x</w:t>
      </w:r>
      <w:r>
        <w:rPr>
          <w:i/>
          <w:spacing w:val="-30"/>
          <w:w w:val="105"/>
          <w:sz w:val="16"/>
        </w:rPr>
        <w:t xml:space="preserve"> </w:t>
      </w:r>
      <w:r>
        <w:rPr>
          <w:i/>
          <w:w w:val="105"/>
          <w:sz w:val="16"/>
        </w:rPr>
        <w:t>our</w:t>
      </w:r>
      <w:r>
        <w:rPr>
          <w:i/>
          <w:spacing w:val="-30"/>
          <w:w w:val="105"/>
          <w:sz w:val="16"/>
        </w:rPr>
        <w:t xml:space="preserve"> </w:t>
      </w:r>
      <w:r>
        <w:rPr>
          <w:i/>
          <w:w w:val="105"/>
          <w:sz w:val="16"/>
        </w:rPr>
        <w:t>FY-19E</w:t>
      </w:r>
      <w:r>
        <w:rPr>
          <w:i/>
          <w:spacing w:val="-30"/>
          <w:w w:val="105"/>
          <w:sz w:val="16"/>
        </w:rPr>
        <w:t xml:space="preserve"> </w:t>
      </w:r>
      <w:r>
        <w:rPr>
          <w:i/>
          <w:w w:val="105"/>
          <w:sz w:val="16"/>
        </w:rPr>
        <w:t>EPS.</w:t>
      </w:r>
      <w:r>
        <w:rPr>
          <w:i/>
          <w:spacing w:val="-30"/>
          <w:w w:val="105"/>
          <w:sz w:val="16"/>
        </w:rPr>
        <w:t xml:space="preserve"> </w:t>
      </w:r>
      <w:r>
        <w:rPr>
          <w:i/>
          <w:w w:val="105"/>
          <w:sz w:val="16"/>
        </w:rPr>
        <w:t>Risks</w:t>
      </w:r>
      <w:r>
        <w:rPr>
          <w:i/>
          <w:spacing w:val="-30"/>
          <w:w w:val="105"/>
          <w:sz w:val="16"/>
        </w:rPr>
        <w:t xml:space="preserve"> </w:t>
      </w:r>
      <w:r>
        <w:rPr>
          <w:i/>
          <w:w w:val="105"/>
          <w:sz w:val="16"/>
        </w:rPr>
        <w:t>include</w:t>
      </w:r>
      <w:r>
        <w:rPr>
          <w:i/>
          <w:spacing w:val="-30"/>
          <w:w w:val="105"/>
          <w:sz w:val="16"/>
        </w:rPr>
        <w:t xml:space="preserve"> </w:t>
      </w:r>
      <w:r>
        <w:rPr>
          <w:i/>
          <w:w w:val="105"/>
          <w:sz w:val="16"/>
        </w:rPr>
        <w:t>stronger- than-expected</w:t>
      </w:r>
      <w:r>
        <w:rPr>
          <w:i/>
          <w:spacing w:val="-12"/>
          <w:w w:val="105"/>
          <w:sz w:val="16"/>
        </w:rPr>
        <w:t xml:space="preserve"> </w:t>
      </w:r>
      <w:r>
        <w:rPr>
          <w:i/>
          <w:w w:val="105"/>
          <w:sz w:val="16"/>
        </w:rPr>
        <w:t>smartphone</w:t>
      </w:r>
      <w:r>
        <w:rPr>
          <w:i/>
          <w:spacing w:val="-12"/>
          <w:w w:val="105"/>
          <w:sz w:val="16"/>
        </w:rPr>
        <w:t xml:space="preserve"> </w:t>
      </w:r>
      <w:r>
        <w:rPr>
          <w:i/>
          <w:w w:val="105"/>
          <w:sz w:val="16"/>
        </w:rPr>
        <w:t>sales</w:t>
      </w:r>
      <w:r>
        <w:rPr>
          <w:i/>
          <w:spacing w:val="-12"/>
          <w:w w:val="105"/>
          <w:sz w:val="16"/>
        </w:rPr>
        <w:t xml:space="preserve"> </w:t>
      </w:r>
      <w:r>
        <w:rPr>
          <w:i/>
          <w:w w:val="105"/>
          <w:sz w:val="16"/>
        </w:rPr>
        <w:t>and</w:t>
      </w:r>
      <w:r>
        <w:rPr>
          <w:i/>
          <w:spacing w:val="-12"/>
          <w:w w:val="105"/>
          <w:sz w:val="16"/>
        </w:rPr>
        <w:t xml:space="preserve"> </w:t>
      </w:r>
      <w:r>
        <w:rPr>
          <w:i/>
          <w:w w:val="105"/>
          <w:sz w:val="16"/>
        </w:rPr>
        <w:t>share gains, signiﬁcantly higher margins, and a faster ramp of new product categories i</w:t>
      </w:r>
      <w:r>
        <w:rPr>
          <w:i/>
          <w:w w:val="105"/>
          <w:sz w:val="16"/>
        </w:rPr>
        <w:t xml:space="preserve">ncluding Watch and Apple </w:t>
      </w:r>
      <w:r>
        <w:rPr>
          <w:i/>
          <w:spacing w:val="-4"/>
          <w:w w:val="105"/>
          <w:sz w:val="16"/>
        </w:rPr>
        <w:t xml:space="preserve">Pay. </w:t>
      </w:r>
      <w:r>
        <w:rPr>
          <w:i/>
          <w:w w:val="105"/>
          <w:sz w:val="16"/>
        </w:rPr>
        <w:t>Negative risks include slower smartphone sales, market share losses in smartphones, and weaker</w:t>
      </w:r>
      <w:r>
        <w:rPr>
          <w:i/>
          <w:spacing w:val="-15"/>
          <w:w w:val="105"/>
          <w:sz w:val="16"/>
        </w:rPr>
        <w:t xml:space="preserve"> </w:t>
      </w:r>
      <w:r>
        <w:rPr>
          <w:i/>
          <w:w w:val="105"/>
          <w:sz w:val="16"/>
        </w:rPr>
        <w:t>growth</w:t>
      </w:r>
      <w:r>
        <w:rPr>
          <w:i/>
          <w:spacing w:val="-15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15"/>
          <w:w w:val="105"/>
          <w:sz w:val="16"/>
        </w:rPr>
        <w:t xml:space="preserve"> </w:t>
      </w:r>
      <w:r>
        <w:rPr>
          <w:i/>
          <w:w w:val="105"/>
          <w:sz w:val="16"/>
        </w:rPr>
        <w:t>Services</w:t>
      </w:r>
      <w:r>
        <w:rPr>
          <w:i/>
          <w:spacing w:val="-15"/>
          <w:w w:val="105"/>
          <w:sz w:val="16"/>
        </w:rPr>
        <w:t xml:space="preserve"> </w:t>
      </w:r>
      <w:r>
        <w:rPr>
          <w:i/>
          <w:w w:val="105"/>
          <w:sz w:val="16"/>
        </w:rPr>
        <w:t>sales</w:t>
      </w:r>
    </w:p>
    <w:p w:rsidR="00C0268B" w:rsidRDefault="00C0268B">
      <w:pPr>
        <w:spacing w:line="249" w:lineRule="auto"/>
        <w:jc w:val="both"/>
        <w:rPr>
          <w:sz w:val="16"/>
        </w:rPr>
        <w:sectPr w:rsidR="00C0268B">
          <w:type w:val="continuous"/>
          <w:pgSz w:w="11910" w:h="15840"/>
          <w:pgMar w:top="0" w:right="600" w:bottom="0" w:left="800" w:header="720" w:footer="720" w:gutter="0"/>
          <w:cols w:num="2" w:space="720" w:equalWidth="0">
            <w:col w:w="6826" w:space="137"/>
            <w:col w:w="3547"/>
          </w:cols>
        </w:sectPr>
      </w:pPr>
    </w:p>
    <w:p w:rsidR="00C0268B" w:rsidRDefault="00C0268B">
      <w:pPr>
        <w:pStyle w:val="BodyText"/>
        <w:rPr>
          <w:i/>
          <w:sz w:val="20"/>
        </w:rPr>
      </w:pPr>
    </w:p>
    <w:p w:rsidR="00C0268B" w:rsidRDefault="00C0268B">
      <w:pPr>
        <w:pStyle w:val="BodyText"/>
        <w:spacing w:before="9"/>
        <w:rPr>
          <w:i/>
          <w:sz w:val="20"/>
        </w:rPr>
      </w:pPr>
    </w:p>
    <w:p w:rsidR="00C0268B" w:rsidRDefault="00A918EC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4" style="width:503.65pt;height:.5pt;mso-position-horizontal-relative:char;mso-position-vertical-relative:line" coordsize="10073,10">
            <v:line id="_x0000_s1235" style="position:absolute" from="5,5" to="10068,5" strokeweight=".5pt"/>
            <w10:wrap type="none"/>
            <w10:anchorlock/>
          </v:group>
        </w:pict>
      </w:r>
    </w:p>
    <w:p w:rsidR="00C0268B" w:rsidRDefault="00C0268B">
      <w:pPr>
        <w:spacing w:line="20" w:lineRule="exact"/>
        <w:rPr>
          <w:sz w:val="2"/>
        </w:rPr>
        <w:sectPr w:rsidR="00C0268B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C0268B" w:rsidRDefault="00C0268B">
      <w:pPr>
        <w:rPr>
          <w:sz w:val="30"/>
        </w:rPr>
        <w:sectPr w:rsidR="00C0268B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C0268B" w:rsidRDefault="00C0268B">
      <w:pPr>
        <w:pStyle w:val="BodyText"/>
        <w:spacing w:before="6"/>
        <w:rPr>
          <w:sz w:val="16"/>
        </w:rPr>
      </w:pPr>
    </w:p>
    <w:p w:rsidR="00C0268B" w:rsidRDefault="00A918EC">
      <w:pPr>
        <w:pStyle w:val="BodyText"/>
        <w:spacing w:before="67" w:line="278" w:lineRule="auto"/>
        <w:ind w:left="127" w:right="3501"/>
      </w:pPr>
      <w:bookmarkStart w:id="5" w:name="Page_2"/>
      <w:bookmarkStart w:id="6" w:name="Sprint_offering_the_biggest_deal_so_far_"/>
      <w:bookmarkStart w:id="7" w:name="Slower_early_iOS_11_adoption_versus_prio"/>
      <w:bookmarkStart w:id="8" w:name="Apple_Music_contributing_to_growth_in_U."/>
      <w:bookmarkStart w:id="9" w:name="Few_signs_of_progress_in_Apple_News_app_"/>
      <w:bookmarkEnd w:id="5"/>
      <w:bookmarkEnd w:id="6"/>
      <w:bookmarkEnd w:id="7"/>
      <w:bookmarkEnd w:id="8"/>
      <w:bookmarkEnd w:id="9"/>
      <w:r>
        <w:rPr>
          <w:w w:val="110"/>
        </w:rPr>
        <w:t>as the buyer of its chip unit, although the deal has not been ﬁnalized with all parties.</w:t>
      </w:r>
    </w:p>
    <w:p w:rsidR="00C0268B" w:rsidRDefault="00A918EC">
      <w:pPr>
        <w:pStyle w:val="BodyText"/>
        <w:spacing w:before="1" w:line="278" w:lineRule="auto"/>
        <w:ind w:left="127" w:right="3668"/>
      </w:pPr>
      <w:r>
        <w:rPr>
          <w:w w:val="105"/>
        </w:rPr>
        <w:t>(ht</w:t>
      </w:r>
      <w:hyperlink r:id="rId13">
        <w:r>
          <w:rPr>
            <w:w w:val="105"/>
          </w:rPr>
          <w:t>tps://www.bloomberg.com/ne</w:t>
        </w:r>
      </w:hyperlink>
      <w:r>
        <w:rPr>
          <w:w w:val="105"/>
        </w:rPr>
        <w:t>ws/art</w:t>
      </w:r>
      <w:hyperlink r:id="rId14">
        <w:r>
          <w:rPr>
            <w:w w:val="105"/>
          </w:rPr>
          <w:t>icles/2017-09-19/bain-is-said-to-seek-7-</w:t>
        </w:r>
      </w:hyperlink>
      <w:r>
        <w:rPr>
          <w:w w:val="105"/>
        </w:rPr>
        <w:t xml:space="preserve"> billion-from-apple-for-toshiba-chips-bid) (ht</w:t>
      </w:r>
      <w:hyperlink r:id="rId15">
        <w:r>
          <w:rPr>
            <w:w w:val="105"/>
          </w:rPr>
          <w:t>tps://www.bloomberg.com/ne</w:t>
        </w:r>
      </w:hyperlink>
      <w:r>
        <w:rPr>
          <w:w w:val="105"/>
        </w:rPr>
        <w:t>ws/art</w:t>
      </w:r>
      <w:hyperlink r:id="rId16">
        <w:r>
          <w:rPr>
            <w:w w:val="105"/>
          </w:rPr>
          <w:t>icles/2017-09-20/toshiba-agrees-to-sell-</w:t>
        </w:r>
      </w:hyperlink>
      <w:r>
        <w:rPr>
          <w:w w:val="105"/>
        </w:rPr>
        <w:t xml:space="preserve"> memory-chip-un</w:t>
      </w:r>
      <w:r>
        <w:rPr>
          <w:w w:val="105"/>
        </w:rPr>
        <w:t>it-to-bain-led-group)</w:t>
      </w:r>
    </w:p>
    <w:p w:rsidR="00C0268B" w:rsidRDefault="00C0268B">
      <w:pPr>
        <w:pStyle w:val="BodyText"/>
        <w:spacing w:before="6"/>
        <w:rPr>
          <w:sz w:val="19"/>
        </w:rPr>
      </w:pPr>
    </w:p>
    <w:p w:rsidR="00C0268B" w:rsidRDefault="00A918EC">
      <w:pPr>
        <w:pStyle w:val="BodyText"/>
        <w:ind w:left="127"/>
      </w:pPr>
      <w:r>
        <w:rPr>
          <w:color w:val="0098DB"/>
          <w:w w:val="105"/>
        </w:rPr>
        <w:t>Slower early iOS 11 adoption versus prior releases</w:t>
      </w:r>
    </w:p>
    <w:p w:rsidR="00C0268B" w:rsidRDefault="00A918EC">
      <w:pPr>
        <w:pStyle w:val="BodyText"/>
        <w:spacing w:before="2" w:line="278" w:lineRule="auto"/>
        <w:ind w:left="127" w:right="3501"/>
      </w:pPr>
      <w:r>
        <w:rPr>
          <w:w w:val="105"/>
        </w:rPr>
        <w:t>An estimated 10% of iOS devices installed iOS 11 within the 24 hours of its release,</w:t>
      </w:r>
      <w:r>
        <w:rPr>
          <w:spacing w:val="-4"/>
          <w:w w:val="105"/>
        </w:rPr>
        <w:t xml:space="preserve"> </w:t>
      </w:r>
      <w:r>
        <w:rPr>
          <w:w w:val="105"/>
        </w:rPr>
        <w:t>according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Mixpanel.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rate</w:t>
      </w:r>
      <w:r>
        <w:rPr>
          <w:spacing w:val="-4"/>
          <w:w w:val="105"/>
        </w:rPr>
        <w:t xml:space="preserve"> </w:t>
      </w:r>
      <w:r>
        <w:rPr>
          <w:w w:val="105"/>
        </w:rPr>
        <w:t>trailed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24</w:t>
      </w:r>
      <w:r>
        <w:rPr>
          <w:spacing w:val="-4"/>
          <w:w w:val="105"/>
        </w:rPr>
        <w:t xml:space="preserve"> </w:t>
      </w:r>
      <w:r>
        <w:rPr>
          <w:w w:val="105"/>
        </w:rPr>
        <w:t>hour</w:t>
      </w:r>
      <w:r>
        <w:rPr>
          <w:spacing w:val="-4"/>
          <w:w w:val="105"/>
        </w:rPr>
        <w:t xml:space="preserve"> </w:t>
      </w:r>
      <w:r>
        <w:rPr>
          <w:w w:val="105"/>
        </w:rPr>
        <w:t>adoption</w:t>
      </w:r>
      <w:r>
        <w:rPr>
          <w:spacing w:val="-4"/>
          <w:w w:val="105"/>
        </w:rPr>
        <w:t xml:space="preserve"> </w:t>
      </w:r>
      <w:r>
        <w:rPr>
          <w:w w:val="105"/>
        </w:rPr>
        <w:t>rate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iOS 10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iOS</w:t>
      </w:r>
      <w:r>
        <w:rPr>
          <w:spacing w:val="-11"/>
          <w:w w:val="105"/>
        </w:rPr>
        <w:t xml:space="preserve"> </w:t>
      </w:r>
      <w:r>
        <w:rPr>
          <w:w w:val="105"/>
        </w:rPr>
        <w:t>9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12.6%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14.5%,</w:t>
      </w:r>
      <w:r>
        <w:rPr>
          <w:spacing w:val="-11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-11"/>
          <w:w w:val="105"/>
        </w:rPr>
        <w:t xml:space="preserve"> </w:t>
      </w:r>
      <w:r>
        <w:rPr>
          <w:w w:val="105"/>
        </w:rPr>
        <w:t>Problems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prior</w:t>
      </w:r>
      <w:r>
        <w:rPr>
          <w:spacing w:val="-11"/>
          <w:w w:val="105"/>
        </w:rPr>
        <w:t xml:space="preserve"> </w:t>
      </w:r>
      <w:r>
        <w:rPr>
          <w:w w:val="105"/>
        </w:rPr>
        <w:t>new</w:t>
      </w:r>
      <w:r>
        <w:rPr>
          <w:spacing w:val="-11"/>
          <w:w w:val="105"/>
        </w:rPr>
        <w:t xml:space="preserve"> </w:t>
      </w:r>
      <w:r>
        <w:rPr>
          <w:w w:val="105"/>
        </w:rPr>
        <w:t>releases may be holding users back as well as the lack of support for 32-bit apps. (ht</w:t>
      </w:r>
      <w:hyperlink r:id="rId17">
        <w:r>
          <w:rPr>
            <w:w w:val="105"/>
          </w:rPr>
          <w:t>tps://www.macrumors.com/2017/09/20/</w:t>
        </w:r>
        <w:r>
          <w:rPr>
            <w:w w:val="105"/>
          </w:rPr>
          <w:t>ios-11-10-percent</w:t>
        </w:r>
      </w:hyperlink>
      <w:r>
        <w:rPr>
          <w:w w:val="105"/>
        </w:rPr>
        <w:t>-adopt</w:t>
      </w:r>
      <w:hyperlink r:id="rId18">
        <w:r>
          <w:rPr>
            <w:w w:val="105"/>
          </w:rPr>
          <w:t>ion-24-</w:t>
        </w:r>
      </w:hyperlink>
      <w:r>
        <w:rPr>
          <w:w w:val="105"/>
        </w:rPr>
        <w:t xml:space="preserve"> hours/)</w:t>
      </w:r>
    </w:p>
    <w:p w:rsidR="00C0268B" w:rsidRDefault="00A918EC">
      <w:pPr>
        <w:pStyle w:val="BodyText"/>
        <w:spacing w:before="1"/>
        <w:ind w:left="127"/>
      </w:pPr>
      <w:r>
        <w:rPr>
          <w:w w:val="105"/>
        </w:rPr>
        <w:t>(https://mixpanel.com/trends/#report/ios_11)</w:t>
      </w:r>
    </w:p>
    <w:p w:rsidR="00C0268B" w:rsidRDefault="00C0268B">
      <w:pPr>
        <w:pStyle w:val="BodyText"/>
        <w:spacing w:before="4"/>
        <w:rPr>
          <w:sz w:val="22"/>
        </w:rPr>
      </w:pPr>
    </w:p>
    <w:p w:rsidR="00C0268B" w:rsidRDefault="00A918EC">
      <w:pPr>
        <w:pStyle w:val="BodyText"/>
        <w:ind w:left="127"/>
      </w:pPr>
      <w:r>
        <w:rPr>
          <w:color w:val="0098DB"/>
          <w:w w:val="110"/>
        </w:rPr>
        <w:t>Apple Music contributing to growth in U.S. music sales in C1H-17</w:t>
      </w:r>
    </w:p>
    <w:p w:rsidR="00C0268B" w:rsidRDefault="00A918EC">
      <w:pPr>
        <w:pStyle w:val="BodyText"/>
        <w:spacing w:before="2" w:line="278" w:lineRule="auto"/>
        <w:ind w:left="127" w:right="3501"/>
      </w:pPr>
      <w:r>
        <w:rPr>
          <w:w w:val="105"/>
        </w:rPr>
        <w:t>U.S. paid subscripti</w:t>
      </w:r>
      <w:r>
        <w:rPr>
          <w:w w:val="105"/>
        </w:rPr>
        <w:t xml:space="preserve">ons to streaming music services, including Spotify and Apple Music, reached 30.4M in C1H-17 and grew by 10M or 50% </w:t>
      </w:r>
      <w:r>
        <w:rPr>
          <w:spacing w:val="-5"/>
          <w:w w:val="105"/>
        </w:rPr>
        <w:t xml:space="preserve">Y/Y,  </w:t>
      </w:r>
      <w:r>
        <w:rPr>
          <w:w w:val="105"/>
        </w:rPr>
        <w:t>according to  the Recording Industry Association of America. Sales from paid subscriptions increased</w:t>
      </w:r>
      <w:r>
        <w:rPr>
          <w:spacing w:val="-15"/>
          <w:w w:val="105"/>
        </w:rPr>
        <w:t xml:space="preserve"> </w:t>
      </w:r>
      <w:r>
        <w:rPr>
          <w:w w:val="105"/>
        </w:rPr>
        <w:t>by</w:t>
      </w:r>
      <w:r>
        <w:rPr>
          <w:spacing w:val="-15"/>
          <w:w w:val="105"/>
        </w:rPr>
        <w:t xml:space="preserve"> </w:t>
      </w:r>
      <w:r>
        <w:rPr>
          <w:w w:val="105"/>
        </w:rPr>
        <w:t>61%</w:t>
      </w:r>
      <w:r>
        <w:rPr>
          <w:spacing w:val="-15"/>
          <w:w w:val="105"/>
        </w:rPr>
        <w:t xml:space="preserve"> </w:t>
      </w:r>
      <w:r>
        <w:rPr>
          <w:w w:val="105"/>
        </w:rPr>
        <w:t>Y/Y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$1.7B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accounted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43%</w:t>
      </w:r>
      <w:r>
        <w:rPr>
          <w:spacing w:val="-15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total</w:t>
      </w:r>
      <w:r>
        <w:rPr>
          <w:spacing w:val="-15"/>
          <w:w w:val="105"/>
        </w:rPr>
        <w:t xml:space="preserve"> </w:t>
      </w:r>
      <w:r>
        <w:rPr>
          <w:w w:val="105"/>
        </w:rPr>
        <w:t>U.S.</w:t>
      </w:r>
      <w:r>
        <w:rPr>
          <w:spacing w:val="-15"/>
          <w:w w:val="105"/>
        </w:rPr>
        <w:t xml:space="preserve"> </w:t>
      </w:r>
      <w:r>
        <w:rPr>
          <w:w w:val="105"/>
        </w:rPr>
        <w:t>retail</w:t>
      </w:r>
      <w:r>
        <w:rPr>
          <w:spacing w:val="-15"/>
          <w:w w:val="105"/>
        </w:rPr>
        <w:t xml:space="preserve"> </w:t>
      </w:r>
      <w:r>
        <w:rPr>
          <w:w w:val="105"/>
        </w:rPr>
        <w:t xml:space="preserve">recorded music sales in the period. </w:t>
      </w:r>
      <w:r>
        <w:rPr>
          <w:spacing w:val="-3"/>
          <w:w w:val="105"/>
        </w:rPr>
        <w:t xml:space="preserve">We </w:t>
      </w:r>
      <w:r>
        <w:rPr>
          <w:w w:val="105"/>
        </w:rPr>
        <w:t>view continued growth in paid subscriptions to streaming</w:t>
      </w:r>
      <w:r>
        <w:rPr>
          <w:spacing w:val="-4"/>
          <w:w w:val="105"/>
        </w:rPr>
        <w:t xml:space="preserve"> </w:t>
      </w:r>
      <w:r>
        <w:rPr>
          <w:w w:val="105"/>
        </w:rPr>
        <w:t>music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positive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Apple</w:t>
      </w:r>
      <w:r>
        <w:rPr>
          <w:spacing w:val="-4"/>
          <w:w w:val="105"/>
        </w:rPr>
        <w:t xml:space="preserve"> </w:t>
      </w:r>
      <w:r>
        <w:rPr>
          <w:w w:val="105"/>
        </w:rPr>
        <w:t>Music,</w:t>
      </w:r>
      <w:r>
        <w:rPr>
          <w:spacing w:val="-4"/>
          <w:w w:val="105"/>
        </w:rPr>
        <w:t xml:space="preserve"> </w:t>
      </w:r>
      <w:r>
        <w:rPr>
          <w:w w:val="105"/>
        </w:rPr>
        <w:t>although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service’s</w:t>
      </w:r>
      <w:r>
        <w:rPr>
          <w:spacing w:val="-4"/>
          <w:w w:val="105"/>
        </w:rPr>
        <w:t xml:space="preserve"> </w:t>
      </w:r>
      <w:r>
        <w:rPr>
          <w:w w:val="105"/>
        </w:rPr>
        <w:t>27M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global subscriber base is still well below market leader Spotify’s 60M paid subs. </w:t>
      </w:r>
      <w:hyperlink r:id="rId19">
        <w:r>
          <w:rPr>
            <w:w w:val="105"/>
          </w:rPr>
          <w:t>(http://www.riaa.com/wp-content/uploads/2017/09/RIAA-Mid-Year-2017-News-</w:t>
        </w:r>
      </w:hyperlink>
      <w:r>
        <w:rPr>
          <w:w w:val="105"/>
        </w:rPr>
        <w:t xml:space="preserve"> and-Notes2</w:t>
      </w:r>
      <w:r>
        <w:rPr>
          <w:w w:val="105"/>
        </w:rPr>
        <w:t>.pdf)</w:t>
      </w:r>
    </w:p>
    <w:p w:rsidR="00C0268B" w:rsidRDefault="00C0268B">
      <w:pPr>
        <w:pStyle w:val="BodyText"/>
        <w:spacing w:before="6"/>
        <w:rPr>
          <w:sz w:val="19"/>
        </w:rPr>
      </w:pPr>
    </w:p>
    <w:p w:rsidR="00C0268B" w:rsidRDefault="00A918EC">
      <w:pPr>
        <w:pStyle w:val="BodyText"/>
        <w:ind w:left="127"/>
      </w:pPr>
      <w:r>
        <w:rPr>
          <w:color w:val="0098DB"/>
          <w:w w:val="105"/>
        </w:rPr>
        <w:t>Few signs of progress in Apple News app turnaround</w:t>
      </w:r>
    </w:p>
    <w:p w:rsidR="00C0268B" w:rsidRDefault="00A918EC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>Changes in Apple New's advertising strategy made nine months ago have reportedly had limited eﬀects on publisher sales, according to Digiday. Since  January, Apple News ad inventory has been handled</w:t>
      </w:r>
      <w:r>
        <w:rPr>
          <w:w w:val="105"/>
        </w:rPr>
        <w:t xml:space="preserve"> by NBCUniversal (NBCU). While a handful of large publishers have suggested the change has not yet improved monetization, they are happy with traﬃc and engagement levels from Apple</w:t>
      </w:r>
      <w:r>
        <w:rPr>
          <w:spacing w:val="-11"/>
          <w:w w:val="105"/>
        </w:rPr>
        <w:t xml:space="preserve"> </w:t>
      </w:r>
      <w:r>
        <w:rPr>
          <w:w w:val="105"/>
        </w:rPr>
        <w:t>News.</w:t>
      </w:r>
      <w:r>
        <w:rPr>
          <w:spacing w:val="-11"/>
          <w:w w:val="105"/>
        </w:rPr>
        <w:t xml:space="preserve"> </w:t>
      </w:r>
      <w:r>
        <w:rPr>
          <w:w w:val="105"/>
        </w:rPr>
        <w:t>Lower</w:t>
      </w:r>
      <w:r>
        <w:rPr>
          <w:spacing w:val="-11"/>
          <w:w w:val="105"/>
        </w:rPr>
        <w:t xml:space="preserve"> </w:t>
      </w:r>
      <w:r>
        <w:rPr>
          <w:w w:val="105"/>
        </w:rPr>
        <w:t>app</w:t>
      </w:r>
      <w:r>
        <w:rPr>
          <w:spacing w:val="-11"/>
          <w:w w:val="105"/>
        </w:rPr>
        <w:t xml:space="preserve"> </w:t>
      </w:r>
      <w:r>
        <w:rPr>
          <w:w w:val="105"/>
        </w:rPr>
        <w:t>revenues</w:t>
      </w:r>
      <w:r>
        <w:rPr>
          <w:spacing w:val="-11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w w:val="105"/>
        </w:rPr>
        <w:t>stem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Apple’s</w:t>
      </w:r>
      <w:r>
        <w:rPr>
          <w:spacing w:val="-11"/>
          <w:w w:val="105"/>
        </w:rPr>
        <w:t xml:space="preserve"> </w:t>
      </w:r>
      <w:r>
        <w:rPr>
          <w:w w:val="105"/>
        </w:rPr>
        <w:t>delay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integrating th</w:t>
      </w:r>
      <w:r>
        <w:rPr>
          <w:w w:val="105"/>
        </w:rPr>
        <w:t>ird-party ad measurement, the app's older demographic who are less sought after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advertisers,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Apple’s</w:t>
      </w:r>
      <w:r>
        <w:rPr>
          <w:spacing w:val="-5"/>
          <w:w w:val="105"/>
        </w:rPr>
        <w:t xml:space="preserve"> </w:t>
      </w:r>
      <w:r>
        <w:rPr>
          <w:w w:val="105"/>
        </w:rPr>
        <w:t>restrictions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advertisers'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customer</w:t>
      </w:r>
      <w:r>
        <w:rPr>
          <w:spacing w:val="-5"/>
          <w:w w:val="105"/>
        </w:rPr>
        <w:t xml:space="preserve"> </w:t>
      </w:r>
      <w:r>
        <w:rPr>
          <w:w w:val="105"/>
        </w:rPr>
        <w:t>data to run targeted ad</w:t>
      </w:r>
      <w:r>
        <w:rPr>
          <w:spacing w:val="20"/>
          <w:w w:val="105"/>
        </w:rPr>
        <w:t xml:space="preserve"> </w:t>
      </w:r>
      <w:r>
        <w:rPr>
          <w:w w:val="105"/>
        </w:rPr>
        <w:t>campaigns.</w:t>
      </w:r>
    </w:p>
    <w:p w:rsidR="00C0268B" w:rsidRDefault="00A918EC">
      <w:pPr>
        <w:pStyle w:val="BodyText"/>
        <w:spacing w:before="2" w:line="278" w:lineRule="auto"/>
        <w:ind w:left="127" w:right="4373"/>
      </w:pPr>
      <w:r>
        <w:rPr>
          <w:w w:val="105"/>
        </w:rPr>
        <w:t>(https://digiday.com/media/9-months-apple-news-ad-sales-deal-nbcu- publishers-wonder-ads/)</w:t>
      </w:r>
    </w:p>
    <w:p w:rsidR="00C0268B" w:rsidRDefault="00C0268B">
      <w:pPr>
        <w:spacing w:line="278" w:lineRule="auto"/>
        <w:sectPr w:rsidR="00C0268B">
          <w:headerReference w:type="even" r:id="rId20"/>
          <w:headerReference w:type="default" r:id="rId21"/>
          <w:footerReference w:type="even" r:id="rId22"/>
          <w:footerReference w:type="default" r:id="rId23"/>
          <w:pgSz w:w="11910" w:h="15840"/>
          <w:pgMar w:top="1260" w:right="780" w:bottom="1000" w:left="780" w:header="495" w:footer="816" w:gutter="0"/>
          <w:pgNumType w:start="2"/>
          <w:cols w:space="720"/>
        </w:sectPr>
      </w:pPr>
    </w:p>
    <w:p w:rsidR="00C0268B" w:rsidRDefault="00C0268B">
      <w:pPr>
        <w:sectPr w:rsidR="00C0268B">
          <w:type w:val="continuous"/>
          <w:pgSz w:w="11910" w:h="15840"/>
          <w:pgMar w:top="0" w:right="360" w:bottom="0" w:left="780" w:header="720" w:footer="720" w:gutter="0"/>
          <w:cols w:space="720"/>
        </w:sectPr>
      </w:pPr>
    </w:p>
    <w:p w:rsidR="00C0268B" w:rsidRDefault="00C0268B">
      <w:pPr>
        <w:pStyle w:val="BodyText"/>
        <w:spacing w:before="9"/>
        <w:rPr>
          <w:b/>
        </w:rPr>
      </w:pPr>
    </w:p>
    <w:p w:rsidR="00C0268B" w:rsidRDefault="00A918EC">
      <w:pPr>
        <w:spacing w:before="2"/>
        <w:ind w:left="127"/>
        <w:rPr>
          <w:sz w:val="52"/>
        </w:rPr>
      </w:pPr>
      <w:bookmarkStart w:id="10" w:name="Page_4"/>
      <w:bookmarkStart w:id="11" w:name="Apple_Investment_Thesis"/>
      <w:bookmarkStart w:id="12" w:name="Outlook"/>
      <w:bookmarkStart w:id="13" w:name="Valuation"/>
      <w:bookmarkStart w:id="14" w:name="Risks"/>
      <w:bookmarkEnd w:id="10"/>
      <w:bookmarkEnd w:id="11"/>
      <w:bookmarkEnd w:id="12"/>
      <w:bookmarkEnd w:id="13"/>
      <w:bookmarkEnd w:id="14"/>
      <w:r>
        <w:rPr>
          <w:color w:val="0098DB"/>
          <w:w w:val="105"/>
          <w:sz w:val="52"/>
        </w:rPr>
        <w:t>Apple Investment Thesis</w:t>
      </w:r>
    </w:p>
    <w:p w:rsidR="00C0268B" w:rsidRDefault="00A918EC">
      <w:pPr>
        <w:pStyle w:val="BodyText"/>
        <w:spacing w:before="1"/>
        <w:rPr>
          <w:sz w:val="23"/>
        </w:rPr>
      </w:pPr>
      <w:r>
        <w:pict>
          <v:line id="_x0000_s1107" style="position:absolute;z-index:2608;mso-wrap-distance-left:0;mso-wrap-distance-right:0;mso-position-horizontal-relative:page" from="45.35pt,15.4pt" to="376.55pt,15.4pt" strokeweight=".25pt">
            <w10:wrap type="topAndBottom" anchorx="page"/>
          </v:line>
        </w:pict>
      </w:r>
    </w:p>
    <w:p w:rsidR="00C0268B" w:rsidRDefault="00A918EC">
      <w:pPr>
        <w:spacing w:before="12"/>
        <w:ind w:left="127"/>
        <w:jc w:val="both"/>
        <w:rPr>
          <w:sz w:val="24"/>
        </w:rPr>
      </w:pPr>
      <w:r>
        <w:rPr>
          <w:color w:val="0098DB"/>
          <w:w w:val="105"/>
          <w:sz w:val="24"/>
        </w:rPr>
        <w:t>Outlook</w:t>
      </w:r>
    </w:p>
    <w:p w:rsidR="00C0268B" w:rsidRDefault="00A918EC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Apple has a dominant position in smartphones and tablets where its products represent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gold</w:t>
      </w:r>
      <w:r>
        <w:rPr>
          <w:spacing w:val="-5"/>
          <w:w w:val="105"/>
        </w:rPr>
        <w:t xml:space="preserve"> </w:t>
      </w:r>
      <w:r>
        <w:rPr>
          <w:w w:val="105"/>
        </w:rPr>
        <w:t>standard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categories.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segments</w:t>
      </w:r>
      <w:r>
        <w:rPr>
          <w:spacing w:val="-5"/>
          <w:w w:val="105"/>
        </w:rPr>
        <w:t xml:space="preserve"> </w:t>
      </w:r>
      <w:r>
        <w:rPr>
          <w:w w:val="105"/>
        </w:rPr>
        <w:t>continue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oﬀer good growth opportunities, particularly smartphones, allowing Apple to outgrow overall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spending.</w:t>
      </w:r>
      <w:r>
        <w:rPr>
          <w:spacing w:val="-14"/>
          <w:w w:val="105"/>
        </w:rPr>
        <w:t xml:space="preserve"> </w:t>
      </w:r>
      <w:r>
        <w:rPr>
          <w:w w:val="105"/>
        </w:rPr>
        <w:t>Despite</w:t>
      </w:r>
      <w:r>
        <w:rPr>
          <w:spacing w:val="-14"/>
          <w:w w:val="105"/>
        </w:rPr>
        <w:t xml:space="preserve"> </w:t>
      </w:r>
      <w:r>
        <w:rPr>
          <w:w w:val="105"/>
        </w:rPr>
        <w:t>healthy</w:t>
      </w:r>
      <w:r>
        <w:rPr>
          <w:spacing w:val="-14"/>
          <w:w w:val="105"/>
        </w:rPr>
        <w:t xml:space="preserve"> </w:t>
      </w:r>
      <w:r>
        <w:rPr>
          <w:w w:val="105"/>
        </w:rPr>
        <w:t>growth,</w:t>
      </w:r>
      <w:r>
        <w:rPr>
          <w:spacing w:val="-14"/>
          <w:w w:val="105"/>
        </w:rPr>
        <w:t xml:space="preserve"> </w:t>
      </w:r>
      <w:r>
        <w:rPr>
          <w:w w:val="105"/>
        </w:rPr>
        <w:t>slowing</w:t>
      </w:r>
      <w:r>
        <w:rPr>
          <w:spacing w:val="-14"/>
          <w:w w:val="105"/>
        </w:rPr>
        <w:t xml:space="preserve"> </w:t>
      </w:r>
      <w:r>
        <w:rPr>
          <w:w w:val="105"/>
        </w:rPr>
        <w:t>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tablet</w:t>
      </w:r>
      <w:r>
        <w:rPr>
          <w:spacing w:val="-14"/>
          <w:w w:val="105"/>
        </w:rPr>
        <w:t xml:space="preserve"> </w:t>
      </w:r>
      <w:r>
        <w:rPr>
          <w:w w:val="105"/>
        </w:rPr>
        <w:t>sales, as well as Apple’s already signiﬁcant revenue levels suggest growth will be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more diﬃcult going forward. With puts and takes currently balanced, in our </w:t>
      </w:r>
      <w:r>
        <w:rPr>
          <w:spacing w:val="-3"/>
          <w:w w:val="105"/>
        </w:rPr>
        <w:t xml:space="preserve">view, </w:t>
      </w:r>
      <w:r>
        <w:rPr>
          <w:w w:val="105"/>
        </w:rPr>
        <w:t>we consider shares as fairly valued and rate Apple a</w:t>
      </w:r>
      <w:r>
        <w:rPr>
          <w:spacing w:val="-33"/>
          <w:w w:val="105"/>
        </w:rPr>
        <w:t xml:space="preserve"> </w:t>
      </w:r>
      <w:r>
        <w:rPr>
          <w:w w:val="105"/>
        </w:rPr>
        <w:t>Hold.</w:t>
      </w:r>
    </w:p>
    <w:p w:rsidR="00C0268B" w:rsidRDefault="00A918EC">
      <w:pPr>
        <w:pStyle w:val="BodyText"/>
        <w:spacing w:before="11"/>
      </w:pPr>
      <w:r>
        <w:pict>
          <v:line id="_x0000_s1106" style="position:absolute;z-index:2632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C0268B" w:rsidRDefault="00A918EC">
      <w:pPr>
        <w:pStyle w:val="Heading2"/>
        <w:jc w:val="both"/>
      </w:pPr>
      <w:r>
        <w:rPr>
          <w:color w:val="0098DB"/>
          <w:w w:val="105"/>
        </w:rPr>
        <w:t>Valuation</w:t>
      </w:r>
    </w:p>
    <w:p w:rsidR="00C0268B" w:rsidRDefault="00A918EC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of  9x to 15x.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shares should trade in line with these historical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14x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C0268B" w:rsidRDefault="00A918EC">
      <w:pPr>
        <w:pStyle w:val="BodyText"/>
        <w:spacing w:before="11"/>
      </w:pPr>
      <w:r>
        <w:pict>
          <v:line id="_x0000_s1105" style="position:absolute;z-index:2656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C0268B" w:rsidRDefault="00A918EC">
      <w:pPr>
        <w:pStyle w:val="Heading2"/>
        <w:jc w:val="both"/>
      </w:pPr>
      <w:r>
        <w:rPr>
          <w:color w:val="0098DB"/>
        </w:rPr>
        <w:t>Risks</w:t>
      </w:r>
    </w:p>
    <w:p w:rsidR="00C0268B" w:rsidRDefault="00A918EC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Company-speciﬁc 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C0268B" w:rsidRDefault="00C0268B">
      <w:pPr>
        <w:spacing w:line="278" w:lineRule="auto"/>
        <w:jc w:val="both"/>
        <w:sectPr w:rsidR="00C0268B">
          <w:pgSz w:w="11910" w:h="15840"/>
          <w:pgMar w:top="1260" w:right="780" w:bottom="1000" w:left="780" w:header="495" w:footer="816" w:gutter="0"/>
          <w:cols w:space="720"/>
        </w:sectPr>
      </w:pPr>
    </w:p>
    <w:bookmarkStart w:id="15" w:name="_GoBack"/>
    <w:bookmarkEnd w:id="15"/>
    <w:p w:rsidR="00C0268B" w:rsidRDefault="00A918EC"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04.15pt;height:1pt;mso-position-horizontal-relative:char;mso-position-vertical-relative:line" coordsize="10083,20">
            <v:line id="_x0000_s1027" style="position:absolute" from="10,10" to="10073,10" strokecolor="#dcdcdc" strokeweight="1pt"/>
            <w10:wrap type="none"/>
            <w10:anchorlock/>
          </v:group>
        </w:pict>
      </w:r>
    </w:p>
    <w:sectPr w:rsidR="00C0268B">
      <w:headerReference w:type="default" r:id="rId24"/>
      <w:footerReference w:type="default" r:id="rId25"/>
      <w:type w:val="continuous"/>
      <w:pgSz w:w="11910" w:h="15840"/>
      <w:pgMar w:top="0" w:right="780" w:bottom="0" w:left="7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8EC" w:rsidRDefault="00A918EC">
      <w:r>
        <w:separator/>
      </w:r>
    </w:p>
  </w:endnote>
  <w:endnote w:type="continuationSeparator" w:id="0">
    <w:p w:rsidR="00A918EC" w:rsidRDefault="00A91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8B" w:rsidRDefault="00A918EC">
    <w:pPr>
      <w:pStyle w:val="BodyText"/>
      <w:spacing w:line="14" w:lineRule="auto"/>
      <w:rPr>
        <w:sz w:val="20"/>
      </w:rPr>
    </w:pPr>
    <w:r>
      <w:pict>
        <v:line id="_x0000_s2054" style="position:absolute;z-index:-31120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.35pt;margin-top:747.5pt;width:32.85pt;height:10pt;z-index:-31096;mso-position-horizontal-relative:page;mso-position-vertical-relative:page" filled="f" stroked="f">
          <v:textbox inset="0,0,0,0">
            <w:txbxContent>
              <w:p w:rsidR="00C0268B" w:rsidRDefault="00A918EC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7B76BA">
                  <w:rPr>
                    <w:noProof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36.35pt;margin-top:748.6pt;width:113.2pt;height:10pt;z-index:-31072;mso-position-horizontal-relative:page;mso-position-vertical-relative:page" filled="f" stroked="f">
          <v:textbox inset="0,0,0,0">
            <w:txbxContent>
              <w:p w:rsidR="00C0268B" w:rsidRDefault="00A918EC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8B" w:rsidRDefault="00A918EC">
    <w:pPr>
      <w:pStyle w:val="BodyText"/>
      <w:spacing w:line="14" w:lineRule="auto"/>
      <w:rPr>
        <w:sz w:val="20"/>
      </w:rPr>
    </w:pPr>
    <w:r>
      <w:pict>
        <v:line id="_x0000_s2051" style="position:absolute;z-index:-31048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35pt;margin-top:747.5pt;width:113.2pt;height:10pt;z-index:-31024;mso-position-horizontal-relative:page;mso-position-vertical-relative:page" filled="f" stroked="f">
          <v:textbox inset="0,0,0,0">
            <w:txbxContent>
              <w:p w:rsidR="00C0268B" w:rsidRDefault="00A918EC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Deutsche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Bank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Securities</w:t>
                </w:r>
                <w:r>
                  <w:rPr>
                    <w:rFonts w:ascii="Lucida Sans Unicode"/>
                    <w:spacing w:val="-16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Inc.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35pt;margin-top:748.6pt;width:28.2pt;height:10pt;z-index:-31000;mso-position-horizontal-relative:page;mso-position-vertical-relative:page" filled="f" stroked="f">
          <v:textbox inset="0,0,0,0">
            <w:txbxContent>
              <w:p w:rsidR="00C0268B" w:rsidRDefault="00A918EC">
                <w:pPr>
                  <w:spacing w:line="20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Lucida Sans Unicode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7B76BA">
                  <w:rPr>
                    <w:rFonts w:ascii="Lucida Sans Unicode"/>
                    <w:noProof/>
                    <w:sz w:val="16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8B" w:rsidRDefault="00C0268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8EC" w:rsidRDefault="00A918EC">
      <w:r>
        <w:separator/>
      </w:r>
    </w:p>
  </w:footnote>
  <w:footnote w:type="continuationSeparator" w:id="0">
    <w:p w:rsidR="00A918EC" w:rsidRDefault="00A918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8B" w:rsidRDefault="00A918E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4239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4.35pt;margin-top:25.3pt;width:115.6pt;height:34.9pt;z-index:-31192;mso-position-horizontal-relative:page;mso-position-vertical-relative:page" filled="f" stroked="f">
          <v:textbox inset="0,0,0,0">
            <w:txbxContent>
              <w:p w:rsidR="00C0268B" w:rsidRDefault="00A918EC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22 September 2017</w:t>
                </w:r>
              </w:p>
              <w:p w:rsidR="00C0268B" w:rsidRDefault="00A918EC">
                <w:pPr>
                  <w:spacing w:line="250" w:lineRule="atLeast"/>
                  <w:ind w:left="20" w:right="4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IT Hardware and Supply</w:t>
                </w:r>
                <w:r>
                  <w:rPr>
                    <w:spacing w:val="-30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Chain Scribner's Slice of</w:t>
                </w:r>
                <w:r>
                  <w:rPr>
                    <w:spacing w:val="2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8B" w:rsidRDefault="00A918E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4287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266661</wp:posOffset>
          </wp:positionV>
          <wp:extent cx="503999" cy="5039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.35pt;margin-top:22.5pt;width:115.6pt;height:34.9pt;z-index:-31144;mso-position-horizontal-relative:page;mso-position-vertical-relative:page" filled="f" stroked="f">
          <v:textbox inset="0,0,0,0">
            <w:txbxContent>
              <w:p w:rsidR="00C0268B" w:rsidRDefault="00A918EC">
                <w:pPr>
                  <w:spacing w:line="21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w w:val="95"/>
                    <w:sz w:val="16"/>
                  </w:rPr>
                  <w:t>22 September 2017</w:t>
                </w:r>
              </w:p>
              <w:p w:rsidR="00C0268B" w:rsidRDefault="00A918EC">
                <w:pPr>
                  <w:spacing w:before="3" w:line="242" w:lineRule="auto"/>
                  <w:ind w:left="20" w:right="2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IT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Hardware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and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Supply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Chain Scribner's Slice of</w:t>
                </w:r>
                <w:r>
                  <w:rPr>
                    <w:rFonts w:ascii="Lucida Sans Unicode"/>
                    <w:spacing w:val="-40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68B" w:rsidRDefault="00C0268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44DD6"/>
    <w:multiLevelType w:val="hybridMultilevel"/>
    <w:tmpl w:val="ABEC19AE"/>
    <w:lvl w:ilvl="0" w:tplc="889654C6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BE206108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08420F84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B96C18C2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1D4A2570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BFC6A9FE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263E701A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0F2A209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66F2B752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18384FE8"/>
    <w:multiLevelType w:val="hybridMultilevel"/>
    <w:tmpl w:val="61BAA87A"/>
    <w:lvl w:ilvl="0" w:tplc="F3FA7D60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3C8A073E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12E4F78C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579EAB4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F07A3570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897A6DF4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9E8277C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CD3AC8A8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62969BD8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6E306CCB"/>
    <w:multiLevelType w:val="hybridMultilevel"/>
    <w:tmpl w:val="09C425E4"/>
    <w:lvl w:ilvl="0" w:tplc="FA203016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11E01596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663C7BD8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7B8C1B22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58EEFBF2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3436841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E574247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4D3EC608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AA0C41F0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75DD74D2"/>
    <w:multiLevelType w:val="hybridMultilevel"/>
    <w:tmpl w:val="F2BE18E8"/>
    <w:lvl w:ilvl="0" w:tplc="002859C6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8348C86A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14B01DD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77C8939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F9340B04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D8B2C61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D82A64BA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C6CCF2C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42E0DF62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7694508C"/>
    <w:multiLevelType w:val="hybridMultilevel"/>
    <w:tmpl w:val="B43E245C"/>
    <w:lvl w:ilvl="0" w:tplc="6234FE92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B35C5428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F4A6311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33166082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C51C78B8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C86C6D1C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46581D86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F536CF6E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2CAC26EE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0268B"/>
    <w:rsid w:val="007B76BA"/>
    <w:rsid w:val="00A918EC"/>
    <w:rsid w:val="00C0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E69FA09"/>
  <w15:docId w15:val="{C2454212-4435-4805-9CC5-387B4A26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"/>
      <w:ind w:left="127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2"/>
      <w:ind w:left="12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loomberg.com/news/articles/2017-09-19/bain-is-said-to-seek-7-" TargetMode="External"/><Relationship Id="rId18" Type="http://schemas.openxmlformats.org/officeDocument/2006/relationships/hyperlink" Target="http://www.macrumors.com/2017/09/20/ios-11-10-percent-adoption-24-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://www.bloomberg.com/news/articles/2017-09-18/sprint-ups-ante-as-%EF%AC%81rst-" TargetMode="External"/><Relationship Id="rId17" Type="http://schemas.openxmlformats.org/officeDocument/2006/relationships/hyperlink" Target="http://www.macrumors.com/2017/09/20/ios-11-10-percent-adoption-24-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bloomberg.com/news/articles/2017-09-20/toshiba-agrees-to-sell-" TargetMode="External"/><Relationship Id="rId20" Type="http://schemas.openxmlformats.org/officeDocument/2006/relationships/header" Target="header1.xml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loomberg.com/news/articles/2017-09-18/sprint-ups-ante-as-%EF%AC%81rst-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bloomberg.com/news/articles/2017-09-20/toshiba-agrees-to-sell-" TargetMode="External"/><Relationship Id="rId23" Type="http://schemas.openxmlformats.org/officeDocument/2006/relationships/footer" Target="footer2.xml"/><Relationship Id="rId28" Type="http://schemas.openxmlformats.org/officeDocument/2006/relationships/customXml" Target="../customXml/item1.xml"/><Relationship Id="rId10" Type="http://schemas.openxmlformats.org/officeDocument/2006/relationships/hyperlink" Target="http://www.theverge.com/2017/9/20/16337874/apple-watch-lte-connectivity-" TargetMode="External"/><Relationship Id="rId19" Type="http://schemas.openxmlformats.org/officeDocument/2006/relationships/hyperlink" Target="http://www.riaa.com/wp-content/uploads/2017/09/RIAA-Mid-Year-2017-News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verge.com/2017/9/20/16337874/apple-watch-lte-connectivity-" TargetMode="External"/><Relationship Id="rId14" Type="http://schemas.openxmlformats.org/officeDocument/2006/relationships/hyperlink" Target="http://www.bloomberg.com/news/articles/2017-09-19/bain-is-said-to-seek-7-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5FBED9-147B-41F1-8974-F85D6CAE2DA1}"/>
</file>

<file path=customXml/itemProps2.xml><?xml version="1.0" encoding="utf-8"?>
<ds:datastoreItem xmlns:ds="http://schemas.openxmlformats.org/officeDocument/2006/customXml" ds:itemID="{131B2551-B83D-4D3A-8058-A1AAD5125518}"/>
</file>

<file path=customXml/itemProps3.xml><?xml version="1.0" encoding="utf-8"?>
<ds:datastoreItem xmlns:ds="http://schemas.openxmlformats.org/officeDocument/2006/customXml" ds:itemID="{6786A7DF-487D-4CE1-A36E-92E6D81F35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1203</Words>
  <Characters>6858</Characters>
  <Application>Microsoft Office Word</Application>
  <DocSecurity>0</DocSecurity>
  <Lines>57</Lines>
  <Paragraphs>16</Paragraphs>
  <ScaleCrop>false</ScaleCrop>
  <Company>Washington University</Company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2019-04-26T11:42:00Z</dcterms:created>
  <dcterms:modified xsi:type="dcterms:W3CDTF">2019-04-27T17:08:00Z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