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391" w:rsidRDefault="001A2E53">
      <w:pPr>
        <w:pStyle w:val="BodyText"/>
        <w:ind w:left="107"/>
        <w:rPr>
          <w:rFonts w:ascii="Times New Roman"/>
          <w:sz w:val="20"/>
        </w:rPr>
      </w:pPr>
      <w:r>
        <w:rPr>
          <w:rFonts w:ascii="Times New Roman"/>
          <w:sz w:val="20"/>
        </w:rPr>
      </w:r>
      <w:r>
        <w:rPr>
          <w:rFonts w:ascii="Times New Roman"/>
          <w:sz w:val="20"/>
        </w:rPr>
        <w:pict>
          <v:group id="_x0000_s1296"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6" type="#_x0000_t75" style="position:absolute;left:9316;width:794;height:372">
              <v:imagedata r:id="rId7" o:title=""/>
            </v:shape>
            <v:rect id="_x0000_s1305" style="position:absolute;width:10224;height:3116" stroked="f"/>
            <v:line id="_x0000_s1304" style="position:absolute" from="6693,1531" to="6693,3572" strokeweight=".25pt"/>
            <v:line id="_x0000_s1303" style="position:absolute" from="2401,3572" to="2401,1531" strokeweight=".25pt"/>
            <v:shape id="_x0000_s1302" type="#_x0000_t75" style="position:absolute;left:9105;top:562;width:998;height:998">
              <v:imagedata r:id="rId8" o:title=""/>
            </v:shape>
            <v:shapetype id="_x0000_t202" coordsize="21600,21600" o:spt="202" path="m,l,21600r21600,l21600,xe">
              <v:stroke joinstyle="miter"/>
              <v:path gradientshapeok="t" o:connecttype="rect"/>
            </v:shapetype>
            <v:shape id="_x0000_s1301" type="#_x0000_t202" style="position:absolute;top:570;width:2283;height:500" filled="f" stroked="f">
              <v:textbox inset="0,0,0,0">
                <w:txbxContent>
                  <w:p w:rsidR="006E2391" w:rsidRDefault="001A2E53">
                    <w:pPr>
                      <w:spacing w:before="30" w:line="177" w:lineRule="auto"/>
                      <w:ind w:right="2" w:firstLine="11"/>
                      <w:rPr>
                        <w:sz w:val="27"/>
                      </w:rPr>
                    </w:pPr>
                    <w:bookmarkStart w:id="0" w:name="Page_1"/>
                    <w:bookmarkStart w:id="1" w:name="For_the_week_ending_October_13,_2017"/>
                    <w:bookmarkStart w:id="2" w:name="Another_report_faults_3D_sensing_compone"/>
                    <w:bookmarkStart w:id="3" w:name="AT&amp;T_preA_suggests_weak_iPhone_8_sales"/>
                    <w:bookmarkStart w:id="4" w:name="Apple_remains_4th_in_PC_market_with_flat"/>
                    <w:bookmarkStart w:id="5" w:name="Table_Title:_Companies_featured_(Compari"/>
                    <w:bookmarkEnd w:id="0"/>
                    <w:bookmarkEnd w:id="1"/>
                    <w:bookmarkEnd w:id="2"/>
                    <w:bookmarkEnd w:id="3"/>
                    <w:bookmarkEnd w:id="4"/>
                    <w:bookmarkEnd w:id="5"/>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300" type="#_x0000_t202" style="position:absolute;top:1509;width:2268;height:1180" filled="f" stroked="f">
              <v:textbox inset="0,0,0,0">
                <w:txbxContent>
                  <w:p w:rsidR="006E2391" w:rsidRDefault="001A2E53">
                    <w:pPr>
                      <w:spacing w:line="173" w:lineRule="exact"/>
                      <w:rPr>
                        <w:sz w:val="18"/>
                      </w:rPr>
                    </w:pPr>
                    <w:r>
                      <w:rPr>
                        <w:color w:val="0098DB"/>
                        <w:w w:val="105"/>
                        <w:sz w:val="18"/>
                      </w:rPr>
                      <w:t>North America</w:t>
                    </w:r>
                  </w:p>
                  <w:p w:rsidR="006E2391" w:rsidRDefault="001A2E53">
                    <w:pPr>
                      <w:spacing w:before="7"/>
                      <w:rPr>
                        <w:sz w:val="20"/>
                      </w:rPr>
                    </w:pPr>
                    <w:r>
                      <w:rPr>
                        <w:w w:val="105"/>
                        <w:sz w:val="20"/>
                      </w:rPr>
                      <w:t>United States</w:t>
                    </w:r>
                  </w:p>
                  <w:p w:rsidR="006E2391" w:rsidRDefault="001A2E53">
                    <w:pPr>
                      <w:spacing w:before="77"/>
                      <w:rPr>
                        <w:sz w:val="18"/>
                      </w:rPr>
                    </w:pPr>
                    <w:r>
                      <w:rPr>
                        <w:color w:val="0098DB"/>
                        <w:sz w:val="18"/>
                      </w:rPr>
                      <w:t>TMT</w:t>
                    </w:r>
                  </w:p>
                  <w:p w:rsidR="006E2391" w:rsidRDefault="001A2E53">
                    <w:pPr>
                      <w:spacing w:before="7" w:line="249" w:lineRule="auto"/>
                      <w:ind w:right="-17"/>
                      <w:rPr>
                        <w:sz w:val="20"/>
                      </w:rPr>
                    </w:pPr>
                    <w:r>
                      <w:rPr>
                        <w:w w:val="105"/>
                        <w:sz w:val="20"/>
                      </w:rPr>
                      <w:t>IT Hardware and Supply Chain</w:t>
                    </w:r>
                  </w:p>
                </w:txbxContent>
              </v:textbox>
            </v:shape>
            <v:shape id="_x0000_s1299" type="#_x0000_t202" style="position:absolute;left:2585;top:1552;width:3377;height:1015" filled="f" stroked="f">
              <v:textbox inset="0,0,0,0">
                <w:txbxContent>
                  <w:p w:rsidR="006E2391" w:rsidRDefault="001A2E53">
                    <w:pPr>
                      <w:spacing w:line="174" w:lineRule="exact"/>
                      <w:ind w:left="33"/>
                    </w:pPr>
                    <w:r>
                      <w:rPr>
                        <w:color w:val="0098DB"/>
                        <w:w w:val="105"/>
                      </w:rPr>
                      <w:t>Industry</w:t>
                    </w:r>
                  </w:p>
                  <w:p w:rsidR="006E2391" w:rsidRDefault="001A2E53">
                    <w:pPr>
                      <w:spacing w:before="17" w:line="211" w:lineRule="auto"/>
                      <w:ind w:right="8"/>
                      <w:rPr>
                        <w:sz w:val="40"/>
                      </w:rPr>
                    </w:pPr>
                    <w:r>
                      <w:rPr>
                        <w:w w:val="105"/>
                        <w:sz w:val="40"/>
                      </w:rPr>
                      <w:t>Scribner's Slice of Apple</w:t>
                    </w:r>
                  </w:p>
                </w:txbxContent>
              </v:textbox>
            </v:shape>
            <v:shape id="_x0000_s1298" type="#_x0000_t202" style="position:absolute;left:6955;top:1525;width:1578;height:435" filled="f" stroked="f">
              <v:textbox inset="0,0,0,0">
                <w:txbxContent>
                  <w:p w:rsidR="006E2391" w:rsidRDefault="001A2E53">
                    <w:pPr>
                      <w:spacing w:line="173" w:lineRule="exact"/>
                      <w:rPr>
                        <w:sz w:val="18"/>
                      </w:rPr>
                    </w:pPr>
                    <w:r>
                      <w:rPr>
                        <w:color w:val="0098DB"/>
                        <w:w w:val="105"/>
                        <w:sz w:val="18"/>
                      </w:rPr>
                      <w:t>Date</w:t>
                    </w:r>
                  </w:p>
                  <w:p w:rsidR="006E2391" w:rsidRDefault="001A2E53">
                    <w:pPr>
                      <w:spacing w:before="24"/>
                      <w:rPr>
                        <w:sz w:val="20"/>
                      </w:rPr>
                    </w:pPr>
                    <w:r>
                      <w:rPr>
                        <w:w w:val="105"/>
                        <w:sz w:val="20"/>
                      </w:rPr>
                      <w:t>13 October 2017</w:t>
                    </w:r>
                  </w:p>
                </w:txbxContent>
              </v:textbox>
            </v:shape>
            <v:shape id="_x0000_s1297" type="#_x0000_t202" style="position:absolute;left:6955;top:2143;width:1284;height:280" filled="f" stroked="f">
              <v:textbox inset="0,0,0,0">
                <w:txbxContent>
                  <w:p w:rsidR="006E2391" w:rsidRDefault="001A2E53">
                    <w:pPr>
                      <w:spacing w:line="269" w:lineRule="exact"/>
                      <w:rPr>
                        <w:sz w:val="28"/>
                      </w:rPr>
                    </w:pPr>
                    <w:r>
                      <w:rPr>
                        <w:color w:val="0098DB"/>
                        <w:sz w:val="28"/>
                      </w:rPr>
                      <w:t>Periodical</w:t>
                    </w:r>
                  </w:p>
                </w:txbxContent>
              </v:textbox>
            </v:shape>
            <w10:wrap type="none"/>
            <w10:anchorlock/>
          </v:group>
        </w:pict>
      </w:r>
    </w:p>
    <w:p w:rsidR="006E2391" w:rsidRDefault="001A2E53">
      <w:pPr>
        <w:spacing w:before="57"/>
        <w:ind w:left="107"/>
        <w:rPr>
          <w:sz w:val="36"/>
        </w:rPr>
      </w:pPr>
      <w:r>
        <w:rPr>
          <w:w w:val="105"/>
          <w:sz w:val="36"/>
        </w:rPr>
        <w:t>A weekly take on Apple news</w:t>
      </w:r>
    </w:p>
    <w:p w:rsidR="006E2391" w:rsidRDefault="006E2391">
      <w:pPr>
        <w:pStyle w:val="BodyText"/>
        <w:rPr>
          <w:sz w:val="20"/>
        </w:rPr>
      </w:pPr>
    </w:p>
    <w:p w:rsidR="006E2391" w:rsidRDefault="006E2391">
      <w:pPr>
        <w:pStyle w:val="BodyText"/>
        <w:spacing w:before="2"/>
        <w:rPr>
          <w:sz w:val="21"/>
        </w:rPr>
      </w:pPr>
    </w:p>
    <w:p w:rsidR="006E2391" w:rsidRDefault="001A2E53">
      <w:pPr>
        <w:pStyle w:val="BodyText"/>
        <w:spacing w:line="20" w:lineRule="exact"/>
        <w:ind w:left="102"/>
        <w:rPr>
          <w:sz w:val="2"/>
        </w:rPr>
      </w:pPr>
      <w:r>
        <w:rPr>
          <w:sz w:val="2"/>
        </w:rPr>
      </w:r>
      <w:r>
        <w:rPr>
          <w:sz w:val="2"/>
        </w:rPr>
        <w:pict>
          <v:group id="_x0000_s1294" style="width:335pt;height:.5pt;mso-position-horizontal-relative:char;mso-position-vertical-relative:line" coordsize="6700,10">
            <v:line id="_x0000_s1295" style="position:absolute" from="6695,5" to="5,5" strokeweight=".5pt"/>
            <w10:wrap type="none"/>
            <w10:anchorlock/>
          </v:group>
        </w:pict>
      </w:r>
    </w:p>
    <w:p w:rsidR="006E2391" w:rsidRDefault="006E2391">
      <w:pPr>
        <w:spacing w:line="20" w:lineRule="exact"/>
        <w:rPr>
          <w:sz w:val="2"/>
        </w:rPr>
        <w:sectPr w:rsidR="006E2391">
          <w:type w:val="continuous"/>
          <w:pgSz w:w="11910" w:h="15840"/>
          <w:pgMar w:top="0" w:right="600" w:bottom="0" w:left="800" w:header="720" w:footer="720" w:gutter="0"/>
          <w:cols w:space="720"/>
        </w:sectPr>
      </w:pPr>
    </w:p>
    <w:p w:rsidR="006E2391" w:rsidRDefault="001A2E53">
      <w:pPr>
        <w:pStyle w:val="BodyText"/>
        <w:spacing w:before="68"/>
        <w:ind w:left="107"/>
      </w:pPr>
      <w:r>
        <w:rPr>
          <w:color w:val="0098DB"/>
          <w:w w:val="105"/>
        </w:rPr>
        <w:t>For the week ending October 13, 2017</w:t>
      </w:r>
    </w:p>
    <w:p w:rsidR="006E2391" w:rsidRDefault="001A2E53">
      <w:pPr>
        <w:pStyle w:val="BodyText"/>
        <w:spacing w:before="2" w:line="278" w:lineRule="auto"/>
        <w:ind w:left="107"/>
        <w:jc w:val="both"/>
      </w:pPr>
      <w:r>
        <w:rPr>
          <w:w w:val="105"/>
        </w:rPr>
        <w:t xml:space="preserve">This week, reports continued to circulate about iPhone X shortages, including    a Nikkei report citing limited 3D sensing component supply as a </w:t>
      </w:r>
      <w:r>
        <w:rPr>
          <w:spacing w:val="-3"/>
          <w:w w:val="105"/>
        </w:rPr>
        <w:t xml:space="preserve">key  </w:t>
      </w:r>
      <w:r>
        <w:rPr>
          <w:w w:val="105"/>
        </w:rPr>
        <w:t xml:space="preserve">issue.      </w:t>
      </w:r>
      <w:r>
        <w:rPr>
          <w:spacing w:val="51"/>
          <w:w w:val="105"/>
        </w:rPr>
        <w:t xml:space="preserve"> </w:t>
      </w:r>
      <w:r>
        <w:rPr>
          <w:w w:val="105"/>
        </w:rPr>
        <w:t>In add</w:t>
      </w:r>
      <w:r>
        <w:rPr>
          <w:w w:val="105"/>
        </w:rPr>
        <w:t>ition, AT&amp;T’s preA implies weak early iPhone 8 adoption. In PCs, Apple remained the fourth largest vendor according to C3Q-17 IDC data, on ﬂat Y/Y Mac shipments. Also of note, Apple is reportedly developing its ﬁrst original TV series,</w:t>
      </w:r>
      <w:r>
        <w:rPr>
          <w:spacing w:val="-11"/>
          <w:w w:val="105"/>
        </w:rPr>
        <w:t xml:space="preserve"> </w:t>
      </w:r>
      <w:r>
        <w:rPr>
          <w:w w:val="105"/>
        </w:rPr>
        <w:t>a</w:t>
      </w:r>
      <w:r>
        <w:rPr>
          <w:spacing w:val="-11"/>
          <w:w w:val="105"/>
        </w:rPr>
        <w:t xml:space="preserve"> </w:t>
      </w:r>
      <w:r>
        <w:rPr>
          <w:w w:val="105"/>
        </w:rPr>
        <w:t>remake</w:t>
      </w:r>
      <w:r>
        <w:rPr>
          <w:spacing w:val="-11"/>
          <w:w w:val="105"/>
        </w:rPr>
        <w:t xml:space="preserve"> </w:t>
      </w:r>
      <w:r>
        <w:rPr>
          <w:w w:val="105"/>
        </w:rPr>
        <w:t>of</w:t>
      </w:r>
      <w:r>
        <w:rPr>
          <w:spacing w:val="-11"/>
          <w:w w:val="105"/>
        </w:rPr>
        <w:t xml:space="preserve"> </w:t>
      </w:r>
      <w:r>
        <w:rPr>
          <w:w w:val="105"/>
        </w:rPr>
        <w:t>"Amazing</w:t>
      </w:r>
      <w:r>
        <w:rPr>
          <w:spacing w:val="-11"/>
          <w:w w:val="105"/>
        </w:rPr>
        <w:t xml:space="preserve"> </w:t>
      </w:r>
      <w:r>
        <w:rPr>
          <w:w w:val="105"/>
        </w:rPr>
        <w:t>Stories,"</w:t>
      </w:r>
      <w:r>
        <w:rPr>
          <w:spacing w:val="-11"/>
          <w:w w:val="105"/>
        </w:rPr>
        <w:t xml:space="preserve"> </w:t>
      </w:r>
      <w:r>
        <w:rPr>
          <w:w w:val="105"/>
        </w:rPr>
        <w:t>and</w:t>
      </w:r>
      <w:r>
        <w:rPr>
          <w:spacing w:val="-11"/>
          <w:w w:val="105"/>
        </w:rPr>
        <w:t xml:space="preserve"> </w:t>
      </w:r>
      <w:r>
        <w:rPr>
          <w:w w:val="105"/>
        </w:rPr>
        <w:t>is</w:t>
      </w:r>
      <w:r>
        <w:rPr>
          <w:spacing w:val="-11"/>
          <w:w w:val="105"/>
        </w:rPr>
        <w:t xml:space="preserve"> </w:t>
      </w:r>
      <w:r>
        <w:rPr>
          <w:w w:val="105"/>
        </w:rPr>
        <w:t>scouting</w:t>
      </w:r>
      <w:r>
        <w:rPr>
          <w:spacing w:val="-11"/>
          <w:w w:val="105"/>
        </w:rPr>
        <w:t xml:space="preserve"> </w:t>
      </w:r>
      <w:r>
        <w:rPr>
          <w:w w:val="105"/>
        </w:rPr>
        <w:t>out</w:t>
      </w:r>
      <w:r>
        <w:rPr>
          <w:spacing w:val="-11"/>
          <w:w w:val="105"/>
        </w:rPr>
        <w:t xml:space="preserve"> </w:t>
      </w:r>
      <w:r>
        <w:rPr>
          <w:w w:val="105"/>
        </w:rPr>
        <w:t>locations</w:t>
      </w:r>
      <w:r>
        <w:rPr>
          <w:spacing w:val="-11"/>
          <w:w w:val="105"/>
        </w:rPr>
        <w:t xml:space="preserve"> </w:t>
      </w:r>
      <w:r>
        <w:rPr>
          <w:w w:val="105"/>
        </w:rPr>
        <w:t>for</w:t>
      </w:r>
      <w:r>
        <w:rPr>
          <w:spacing w:val="-11"/>
          <w:w w:val="105"/>
        </w:rPr>
        <w:t xml:space="preserve"> </w:t>
      </w:r>
      <w:r>
        <w:rPr>
          <w:w w:val="105"/>
        </w:rPr>
        <w:t>its</w:t>
      </w:r>
      <w:r>
        <w:rPr>
          <w:spacing w:val="-11"/>
          <w:w w:val="105"/>
        </w:rPr>
        <w:t xml:space="preserve"> </w:t>
      </w:r>
      <w:r>
        <w:rPr>
          <w:w w:val="105"/>
        </w:rPr>
        <w:t>content production</w:t>
      </w:r>
      <w:r>
        <w:rPr>
          <w:spacing w:val="-9"/>
          <w:w w:val="105"/>
        </w:rPr>
        <w:t xml:space="preserve"> </w:t>
      </w:r>
      <w:r>
        <w:rPr>
          <w:w w:val="105"/>
        </w:rPr>
        <w:t>team</w:t>
      </w:r>
      <w:r>
        <w:rPr>
          <w:spacing w:val="-9"/>
          <w:w w:val="105"/>
        </w:rPr>
        <w:t xml:space="preserve"> </w:t>
      </w:r>
      <w:r>
        <w:rPr>
          <w:w w:val="105"/>
        </w:rPr>
        <w:t>in</w:t>
      </w:r>
      <w:r>
        <w:rPr>
          <w:spacing w:val="-9"/>
          <w:w w:val="105"/>
        </w:rPr>
        <w:t xml:space="preserve"> </w:t>
      </w:r>
      <w:r>
        <w:rPr>
          <w:w w:val="105"/>
        </w:rPr>
        <w:t>west</w:t>
      </w:r>
      <w:r>
        <w:rPr>
          <w:spacing w:val="-9"/>
          <w:w w:val="105"/>
        </w:rPr>
        <w:t xml:space="preserve"> </w:t>
      </w:r>
      <w:r>
        <w:rPr>
          <w:w w:val="105"/>
        </w:rPr>
        <w:t>LA.</w:t>
      </w:r>
      <w:r>
        <w:rPr>
          <w:spacing w:val="-9"/>
          <w:w w:val="105"/>
        </w:rPr>
        <w:t xml:space="preserve"> </w:t>
      </w:r>
      <w:r>
        <w:rPr>
          <w:w w:val="105"/>
        </w:rPr>
        <w:t>In</w:t>
      </w:r>
      <w:r>
        <w:rPr>
          <w:spacing w:val="-9"/>
          <w:w w:val="105"/>
        </w:rPr>
        <w:t xml:space="preserve"> </w:t>
      </w:r>
      <w:r>
        <w:rPr>
          <w:w w:val="105"/>
        </w:rPr>
        <w:t>other</w:t>
      </w:r>
      <w:r>
        <w:rPr>
          <w:spacing w:val="-9"/>
          <w:w w:val="105"/>
        </w:rPr>
        <w:t xml:space="preserve"> </w:t>
      </w:r>
      <w:r>
        <w:rPr>
          <w:w w:val="105"/>
        </w:rPr>
        <w:t>Apple</w:t>
      </w:r>
      <w:r>
        <w:rPr>
          <w:spacing w:val="-9"/>
          <w:w w:val="105"/>
        </w:rPr>
        <w:t xml:space="preserve"> </w:t>
      </w:r>
      <w:r>
        <w:rPr>
          <w:w w:val="105"/>
        </w:rPr>
        <w:t>news,</w:t>
      </w:r>
      <w:r>
        <w:rPr>
          <w:spacing w:val="-9"/>
          <w:w w:val="105"/>
        </w:rPr>
        <w:t xml:space="preserve"> </w:t>
      </w:r>
      <w:r>
        <w:rPr>
          <w:w w:val="105"/>
        </w:rPr>
        <w:t>plans</w:t>
      </w:r>
      <w:r>
        <w:rPr>
          <w:spacing w:val="-9"/>
          <w:w w:val="105"/>
        </w:rPr>
        <w:t xml:space="preserve"> </w:t>
      </w:r>
      <w:r>
        <w:rPr>
          <w:w w:val="105"/>
        </w:rPr>
        <w:t>for</w:t>
      </w:r>
      <w:r>
        <w:rPr>
          <w:spacing w:val="-9"/>
          <w:w w:val="105"/>
        </w:rPr>
        <w:t xml:space="preserve"> </w:t>
      </w:r>
      <w:r>
        <w:rPr>
          <w:w w:val="105"/>
        </w:rPr>
        <w:t>a</w:t>
      </w:r>
      <w:r>
        <w:rPr>
          <w:spacing w:val="-9"/>
          <w:w w:val="105"/>
        </w:rPr>
        <w:t xml:space="preserve"> </w:t>
      </w:r>
      <w:r>
        <w:rPr>
          <w:w w:val="105"/>
        </w:rPr>
        <w:t>$1B</w:t>
      </w:r>
      <w:r>
        <w:rPr>
          <w:spacing w:val="-9"/>
          <w:w w:val="105"/>
        </w:rPr>
        <w:t xml:space="preserve"> </w:t>
      </w:r>
      <w:r>
        <w:rPr>
          <w:w w:val="105"/>
        </w:rPr>
        <w:t>Irish</w:t>
      </w:r>
      <w:r>
        <w:rPr>
          <w:spacing w:val="-9"/>
          <w:w w:val="105"/>
        </w:rPr>
        <w:t xml:space="preserve"> </w:t>
      </w:r>
      <w:r>
        <w:rPr>
          <w:w w:val="105"/>
        </w:rPr>
        <w:t>data</w:t>
      </w:r>
      <w:r>
        <w:rPr>
          <w:spacing w:val="-9"/>
          <w:w w:val="105"/>
        </w:rPr>
        <w:t xml:space="preserve"> </w:t>
      </w:r>
      <w:r>
        <w:rPr>
          <w:w w:val="105"/>
        </w:rPr>
        <w:t>center are moving forward, Apple is in discussions with LG for foldable OLED displays, Tim Cook continues to praise AR but suggests a Google Glass-like product is unlikely near term, and Katherine Adams is Apple's new general</w:t>
      </w:r>
      <w:r>
        <w:rPr>
          <w:w w:val="105"/>
        </w:rPr>
        <w:t xml:space="preserve"> </w:t>
      </w:r>
      <w:r>
        <w:rPr>
          <w:w w:val="105"/>
        </w:rPr>
        <w:t>counsel.</w:t>
      </w:r>
    </w:p>
    <w:p w:rsidR="006E2391" w:rsidRDefault="006E2391">
      <w:pPr>
        <w:pStyle w:val="BodyText"/>
        <w:spacing w:before="7"/>
        <w:rPr>
          <w:sz w:val="19"/>
        </w:rPr>
      </w:pPr>
    </w:p>
    <w:p w:rsidR="006E2391" w:rsidRDefault="001A2E53">
      <w:pPr>
        <w:pStyle w:val="BodyText"/>
        <w:spacing w:line="261" w:lineRule="auto"/>
        <w:ind w:left="107" w:right="-10"/>
      </w:pPr>
      <w:r>
        <w:rPr>
          <w:color w:val="0098DB"/>
          <w:w w:val="105"/>
        </w:rPr>
        <w:t>Another report fault</w:t>
      </w:r>
      <w:r>
        <w:rPr>
          <w:color w:val="0098DB"/>
          <w:w w:val="105"/>
        </w:rPr>
        <w:t xml:space="preserve">s 3D sensing component shortages for iPhone X delays </w:t>
      </w:r>
      <w:r>
        <w:rPr>
          <w:w w:val="105"/>
        </w:rPr>
        <w:t xml:space="preserve">Shortages of dot projectors, a </w:t>
      </w:r>
      <w:r>
        <w:rPr>
          <w:spacing w:val="-3"/>
          <w:w w:val="105"/>
        </w:rPr>
        <w:t xml:space="preserve">key </w:t>
      </w:r>
      <w:r>
        <w:rPr>
          <w:w w:val="105"/>
        </w:rPr>
        <w:t>part of the transmitting module in Apple's TrueDepth</w:t>
      </w:r>
      <w:r>
        <w:rPr>
          <w:spacing w:val="-8"/>
          <w:w w:val="105"/>
        </w:rPr>
        <w:t xml:space="preserve"> </w:t>
      </w:r>
      <w:r>
        <w:rPr>
          <w:w w:val="105"/>
        </w:rPr>
        <w:t>camera</w:t>
      </w:r>
      <w:r>
        <w:rPr>
          <w:spacing w:val="-8"/>
          <w:w w:val="105"/>
        </w:rPr>
        <w:t xml:space="preserve"> </w:t>
      </w:r>
      <w:r>
        <w:rPr>
          <w:w w:val="105"/>
        </w:rPr>
        <w:t>system,</w:t>
      </w:r>
      <w:r>
        <w:rPr>
          <w:spacing w:val="-8"/>
          <w:w w:val="105"/>
        </w:rPr>
        <w:t xml:space="preserve"> </w:t>
      </w:r>
      <w:r>
        <w:rPr>
          <w:w w:val="105"/>
        </w:rPr>
        <w:t>which</w:t>
      </w:r>
      <w:r>
        <w:rPr>
          <w:spacing w:val="-8"/>
          <w:w w:val="105"/>
        </w:rPr>
        <w:t xml:space="preserve"> </w:t>
      </w:r>
      <w:r>
        <w:rPr>
          <w:w w:val="105"/>
        </w:rPr>
        <w:t>supports</w:t>
      </w:r>
      <w:r>
        <w:rPr>
          <w:spacing w:val="-8"/>
          <w:w w:val="105"/>
        </w:rPr>
        <w:t xml:space="preserve"> </w:t>
      </w:r>
      <w:r>
        <w:rPr>
          <w:w w:val="105"/>
        </w:rPr>
        <w:t>Face</w:t>
      </w:r>
      <w:r>
        <w:rPr>
          <w:spacing w:val="-8"/>
          <w:w w:val="105"/>
        </w:rPr>
        <w:t xml:space="preserve"> </w:t>
      </w:r>
      <w:r>
        <w:rPr>
          <w:w w:val="105"/>
        </w:rPr>
        <w:t>ID,</w:t>
      </w:r>
      <w:r>
        <w:rPr>
          <w:spacing w:val="-8"/>
          <w:w w:val="105"/>
        </w:rPr>
        <w:t xml:space="preserve"> </w:t>
      </w:r>
      <w:r>
        <w:rPr>
          <w:w w:val="105"/>
        </w:rPr>
        <w:t>are</w:t>
      </w:r>
      <w:r>
        <w:rPr>
          <w:spacing w:val="-8"/>
          <w:w w:val="105"/>
        </w:rPr>
        <w:t xml:space="preserve"> </w:t>
      </w:r>
      <w:r>
        <w:rPr>
          <w:w w:val="105"/>
        </w:rPr>
        <w:t>responsible</w:t>
      </w:r>
      <w:r>
        <w:rPr>
          <w:spacing w:val="-8"/>
          <w:w w:val="105"/>
        </w:rPr>
        <w:t xml:space="preserve"> </w:t>
      </w:r>
      <w:r>
        <w:rPr>
          <w:w w:val="105"/>
        </w:rPr>
        <w:t>for</w:t>
      </w:r>
      <w:r>
        <w:rPr>
          <w:spacing w:val="-8"/>
          <w:w w:val="105"/>
        </w:rPr>
        <w:t xml:space="preserve"> </w:t>
      </w:r>
      <w:r>
        <w:rPr>
          <w:w w:val="105"/>
        </w:rPr>
        <w:t>iPhone</w:t>
      </w:r>
      <w:r>
        <w:rPr>
          <w:spacing w:val="-8"/>
          <w:w w:val="105"/>
        </w:rPr>
        <w:t xml:space="preserve"> </w:t>
      </w:r>
      <w:r>
        <w:rPr>
          <w:w w:val="105"/>
        </w:rPr>
        <w:t>X</w:t>
      </w:r>
    </w:p>
    <w:p w:rsidR="006E2391" w:rsidRDefault="001A2E53">
      <w:pPr>
        <w:pStyle w:val="BodyText"/>
        <w:spacing w:before="15" w:line="278" w:lineRule="auto"/>
        <w:ind w:left="107"/>
      </w:pPr>
      <w:r>
        <w:rPr>
          <w:w w:val="105"/>
        </w:rPr>
        <w:t>production delays, according to the Nikkei Asia</w:t>
      </w:r>
      <w:r>
        <w:rPr>
          <w:w w:val="105"/>
        </w:rPr>
        <w:t>n Review. Limited supply of this module, code-named "Romeo," were reported earlier this month. (https://asia.nikkei.com/Business/Companies/iPhone-X-makers-still-struggling- to-reﬁne-facial-recognition?page=1)</w:t>
      </w:r>
    </w:p>
    <w:p w:rsidR="006E2391" w:rsidRDefault="006E2391">
      <w:pPr>
        <w:pStyle w:val="BodyText"/>
        <w:spacing w:before="6"/>
        <w:rPr>
          <w:sz w:val="19"/>
        </w:rPr>
      </w:pPr>
    </w:p>
    <w:p w:rsidR="006E2391" w:rsidRDefault="001A2E53">
      <w:pPr>
        <w:pStyle w:val="BodyText"/>
        <w:ind w:left="107"/>
      </w:pPr>
      <w:r>
        <w:rPr>
          <w:color w:val="0098DB"/>
          <w:w w:val="105"/>
        </w:rPr>
        <w:t>AT&amp;T preA suggests weak iPhone 8 sales</w:t>
      </w:r>
    </w:p>
    <w:p w:rsidR="006E2391" w:rsidRDefault="001A2E53">
      <w:pPr>
        <w:pStyle w:val="BodyText"/>
        <w:spacing w:before="2" w:line="278" w:lineRule="auto"/>
        <w:ind w:left="107"/>
      </w:pPr>
      <w:r>
        <w:rPr>
          <w:w w:val="105"/>
        </w:rPr>
        <w:t>In</w:t>
      </w:r>
      <w:r>
        <w:rPr>
          <w:spacing w:val="-11"/>
          <w:w w:val="105"/>
        </w:rPr>
        <w:t xml:space="preserve"> </w:t>
      </w:r>
      <w:r>
        <w:rPr>
          <w:w w:val="105"/>
        </w:rPr>
        <w:t>AT&amp;T</w:t>
      </w:r>
      <w:r>
        <w:rPr>
          <w:w w:val="105"/>
        </w:rPr>
        <w:t>'s</w:t>
      </w:r>
      <w:r>
        <w:rPr>
          <w:spacing w:val="-11"/>
          <w:w w:val="105"/>
        </w:rPr>
        <w:t xml:space="preserve"> </w:t>
      </w:r>
      <w:r>
        <w:rPr>
          <w:w w:val="105"/>
        </w:rPr>
        <w:t>C3Q-17</w:t>
      </w:r>
      <w:r>
        <w:rPr>
          <w:spacing w:val="-11"/>
          <w:w w:val="105"/>
        </w:rPr>
        <w:t xml:space="preserve"> </w:t>
      </w:r>
      <w:r>
        <w:rPr>
          <w:w w:val="105"/>
        </w:rPr>
        <w:t>pre-announcement</w:t>
      </w:r>
      <w:r>
        <w:rPr>
          <w:spacing w:val="-11"/>
          <w:w w:val="105"/>
        </w:rPr>
        <w:t xml:space="preserve"> </w:t>
      </w:r>
      <w:r>
        <w:rPr>
          <w:w w:val="105"/>
        </w:rPr>
        <w:t>this</w:t>
      </w:r>
      <w:r>
        <w:rPr>
          <w:spacing w:val="-11"/>
          <w:w w:val="105"/>
        </w:rPr>
        <w:t xml:space="preserve"> </w:t>
      </w:r>
      <w:r>
        <w:rPr>
          <w:w w:val="105"/>
        </w:rPr>
        <w:t>week,</w:t>
      </w:r>
      <w:r>
        <w:rPr>
          <w:spacing w:val="-11"/>
          <w:w w:val="105"/>
        </w:rPr>
        <w:t xml:space="preserve"> </w:t>
      </w:r>
      <w:r>
        <w:rPr>
          <w:w w:val="105"/>
        </w:rPr>
        <w:t>the</w:t>
      </w:r>
      <w:r>
        <w:rPr>
          <w:spacing w:val="-11"/>
          <w:w w:val="105"/>
        </w:rPr>
        <w:t xml:space="preserve"> </w:t>
      </w:r>
      <w:r>
        <w:rPr>
          <w:w w:val="105"/>
        </w:rPr>
        <w:t>company</w:t>
      </w:r>
      <w:r>
        <w:rPr>
          <w:spacing w:val="-11"/>
          <w:w w:val="105"/>
        </w:rPr>
        <w:t xml:space="preserve"> </w:t>
      </w:r>
      <w:r>
        <w:rPr>
          <w:w w:val="105"/>
        </w:rPr>
        <w:t>cited</w:t>
      </w:r>
      <w:r>
        <w:rPr>
          <w:spacing w:val="-11"/>
          <w:w w:val="105"/>
        </w:rPr>
        <w:t xml:space="preserve"> </w:t>
      </w:r>
      <w:r>
        <w:rPr>
          <w:w w:val="105"/>
        </w:rPr>
        <w:t>weaker-than- expected wireless equipment revenue as it had "nearly 900,000 fewer handset equipment</w:t>
      </w:r>
      <w:r>
        <w:rPr>
          <w:spacing w:val="-11"/>
          <w:w w:val="105"/>
        </w:rPr>
        <w:t xml:space="preserve"> </w:t>
      </w:r>
      <w:r>
        <w:rPr>
          <w:w w:val="105"/>
        </w:rPr>
        <w:t>upgrades</w:t>
      </w:r>
      <w:r>
        <w:rPr>
          <w:spacing w:val="-11"/>
          <w:w w:val="105"/>
        </w:rPr>
        <w:t xml:space="preserve"> </w:t>
      </w:r>
      <w:r>
        <w:rPr>
          <w:w w:val="105"/>
        </w:rPr>
        <w:t>than</w:t>
      </w:r>
      <w:r>
        <w:rPr>
          <w:spacing w:val="-11"/>
          <w:w w:val="105"/>
        </w:rPr>
        <w:t xml:space="preserve"> </w:t>
      </w:r>
      <w:r>
        <w:rPr>
          <w:w w:val="105"/>
        </w:rPr>
        <w:t>in</w:t>
      </w:r>
      <w:r>
        <w:rPr>
          <w:spacing w:val="-11"/>
          <w:w w:val="105"/>
        </w:rPr>
        <w:t xml:space="preserve"> </w:t>
      </w:r>
      <w:r>
        <w:rPr>
          <w:w w:val="105"/>
        </w:rPr>
        <w:t>the</w:t>
      </w:r>
      <w:r>
        <w:rPr>
          <w:spacing w:val="-11"/>
          <w:w w:val="105"/>
        </w:rPr>
        <w:t xml:space="preserve"> </w:t>
      </w:r>
      <w:r>
        <w:rPr>
          <w:w w:val="105"/>
        </w:rPr>
        <w:t>year-ago</w:t>
      </w:r>
      <w:r>
        <w:rPr>
          <w:spacing w:val="-11"/>
          <w:w w:val="105"/>
        </w:rPr>
        <w:t xml:space="preserve"> </w:t>
      </w:r>
      <w:r>
        <w:rPr>
          <w:w w:val="105"/>
        </w:rPr>
        <w:t>third</w:t>
      </w:r>
      <w:r>
        <w:rPr>
          <w:spacing w:val="-11"/>
          <w:w w:val="105"/>
        </w:rPr>
        <w:t xml:space="preserve"> </w:t>
      </w:r>
      <w:r>
        <w:rPr>
          <w:w w:val="105"/>
        </w:rPr>
        <w:t>quarter.”</w:t>
      </w:r>
      <w:r>
        <w:rPr>
          <w:spacing w:val="-11"/>
          <w:w w:val="105"/>
        </w:rPr>
        <w:t xml:space="preserve"> </w:t>
      </w:r>
      <w:r>
        <w:rPr>
          <w:w w:val="105"/>
        </w:rPr>
        <w:t>According</w:t>
      </w:r>
      <w:r>
        <w:rPr>
          <w:spacing w:val="-11"/>
          <w:w w:val="105"/>
        </w:rPr>
        <w:t xml:space="preserve"> </w:t>
      </w:r>
      <w:r>
        <w:rPr>
          <w:w w:val="105"/>
        </w:rPr>
        <w:t>to</w:t>
      </w:r>
      <w:r>
        <w:rPr>
          <w:spacing w:val="-11"/>
          <w:w w:val="105"/>
        </w:rPr>
        <w:t xml:space="preserve"> </w:t>
      </w:r>
      <w:r>
        <w:rPr>
          <w:w w:val="105"/>
        </w:rPr>
        <w:t>DB</w:t>
      </w:r>
      <w:r>
        <w:rPr>
          <w:spacing w:val="-11"/>
          <w:w w:val="105"/>
        </w:rPr>
        <w:t xml:space="preserve"> </w:t>
      </w:r>
      <w:r>
        <w:rPr>
          <w:spacing w:val="-3"/>
          <w:w w:val="105"/>
        </w:rPr>
        <w:t xml:space="preserve">Telecom </w:t>
      </w:r>
      <w:r>
        <w:rPr>
          <w:w w:val="105"/>
        </w:rPr>
        <w:t>analyst</w:t>
      </w:r>
      <w:r>
        <w:rPr>
          <w:spacing w:val="-5"/>
          <w:w w:val="105"/>
        </w:rPr>
        <w:t xml:space="preserve"> </w:t>
      </w:r>
      <w:r>
        <w:rPr>
          <w:w w:val="105"/>
        </w:rPr>
        <w:t>Matt</w:t>
      </w:r>
      <w:r>
        <w:rPr>
          <w:spacing w:val="-5"/>
          <w:w w:val="105"/>
        </w:rPr>
        <w:t xml:space="preserve"> </w:t>
      </w:r>
      <w:r>
        <w:rPr>
          <w:w w:val="105"/>
        </w:rPr>
        <w:t>Niknam,</w:t>
      </w:r>
      <w:r>
        <w:rPr>
          <w:spacing w:val="-5"/>
          <w:w w:val="105"/>
        </w:rPr>
        <w:t xml:space="preserve"> </w:t>
      </w:r>
      <w:r>
        <w:rPr>
          <w:w w:val="105"/>
        </w:rPr>
        <w:t>the</w:t>
      </w:r>
      <w:r>
        <w:rPr>
          <w:spacing w:val="-5"/>
          <w:w w:val="105"/>
        </w:rPr>
        <w:t xml:space="preserve"> </w:t>
      </w:r>
      <w:r>
        <w:rPr>
          <w:w w:val="105"/>
        </w:rPr>
        <w:t>company’s</w:t>
      </w:r>
      <w:r>
        <w:rPr>
          <w:spacing w:val="-5"/>
          <w:w w:val="105"/>
        </w:rPr>
        <w:t xml:space="preserve"> </w:t>
      </w:r>
      <w:hyperlink r:id="rId9">
        <w:r>
          <w:rPr>
            <w:color w:val="0000FF"/>
            <w:w w:val="105"/>
            <w:u w:val="single" w:color="0000FF"/>
          </w:rPr>
          <w:t>record-low</w:t>
        </w:r>
        <w:r>
          <w:rPr>
            <w:color w:val="0000FF"/>
            <w:spacing w:val="-5"/>
            <w:w w:val="105"/>
            <w:u w:val="single" w:color="0000FF"/>
          </w:rPr>
          <w:t xml:space="preserve"> </w:t>
        </w:r>
        <w:r>
          <w:rPr>
            <w:color w:val="0000FF"/>
            <w:w w:val="105"/>
            <w:u w:val="single" w:color="0000FF"/>
          </w:rPr>
          <w:t>3Q</w:t>
        </w:r>
        <w:r>
          <w:rPr>
            <w:color w:val="0000FF"/>
            <w:spacing w:val="-5"/>
            <w:w w:val="105"/>
            <w:u w:val="single" w:color="0000FF"/>
          </w:rPr>
          <w:t xml:space="preserve"> </w:t>
        </w:r>
        <w:r>
          <w:rPr>
            <w:color w:val="0000FF"/>
            <w:w w:val="105"/>
            <w:u w:val="single" w:color="0000FF"/>
          </w:rPr>
          <w:t>handset</w:t>
        </w:r>
        <w:r>
          <w:rPr>
            <w:color w:val="0000FF"/>
            <w:spacing w:val="-5"/>
            <w:w w:val="105"/>
            <w:u w:val="single" w:color="0000FF"/>
          </w:rPr>
          <w:t xml:space="preserve"> </w:t>
        </w:r>
        <w:r>
          <w:rPr>
            <w:color w:val="0000FF"/>
            <w:w w:val="105"/>
            <w:u w:val="single" w:color="0000FF"/>
          </w:rPr>
          <w:t>upgrade</w:t>
        </w:r>
        <w:r>
          <w:rPr>
            <w:color w:val="0000FF"/>
            <w:spacing w:val="-5"/>
            <w:w w:val="105"/>
            <w:u w:val="single" w:color="0000FF"/>
          </w:rPr>
          <w:t xml:space="preserve"> </w:t>
        </w:r>
        <w:r>
          <w:rPr>
            <w:color w:val="0000FF"/>
            <w:w w:val="105"/>
            <w:u w:val="single" w:color="0000FF"/>
          </w:rPr>
          <w:t>rate</w:t>
        </w:r>
        <w:r>
          <w:rPr>
            <w:color w:val="0000FF"/>
            <w:spacing w:val="-5"/>
            <w:w w:val="105"/>
            <w:u w:val="single" w:color="0000FF"/>
          </w:rPr>
          <w:t xml:space="preserve"> </w:t>
        </w:r>
        <w:r>
          <w:rPr>
            <w:color w:val="0000FF"/>
            <w:w w:val="105"/>
            <w:u w:val="single" w:color="0000FF"/>
          </w:rPr>
          <w:t>implies</w:t>
        </w:r>
      </w:hyperlink>
      <w:r>
        <w:rPr>
          <w:color w:val="0000FF"/>
          <w:w w:val="105"/>
        </w:rPr>
        <w:t xml:space="preserve"> </w:t>
      </w:r>
      <w:hyperlink r:id="rId10">
        <w:r>
          <w:rPr>
            <w:color w:val="0000FF"/>
            <w:w w:val="105"/>
            <w:u w:val="single" w:color="0000FF"/>
          </w:rPr>
          <w:t>a weak start to iPhone 8 sales</w:t>
        </w:r>
      </w:hyperlink>
      <w:r>
        <w:rPr>
          <w:w w:val="105"/>
        </w:rPr>
        <w:t>, which kicked oﬀ on Sept 22. (https://otp.tools.investis.com/clients/us/atnt/SEC/sec-show.aspx?</w:t>
      </w:r>
    </w:p>
    <w:p w:rsidR="006E2391" w:rsidRDefault="001A2E53">
      <w:pPr>
        <w:pStyle w:val="BodyText"/>
        <w:spacing w:before="1"/>
        <w:ind w:left="107"/>
      </w:pPr>
      <w:r>
        <w:rPr>
          <w:w w:val="105"/>
        </w:rPr>
        <w:t>Type=html&amp;FilingId=12321828&amp;CIK=0000732717&amp;Index=10000)</w:t>
      </w:r>
    </w:p>
    <w:p w:rsidR="006E2391" w:rsidRDefault="006E2391">
      <w:pPr>
        <w:pStyle w:val="BodyText"/>
        <w:spacing w:before="4"/>
        <w:rPr>
          <w:sz w:val="22"/>
        </w:rPr>
      </w:pPr>
    </w:p>
    <w:p w:rsidR="006E2391" w:rsidRDefault="001A2E53">
      <w:pPr>
        <w:pStyle w:val="BodyText"/>
        <w:ind w:left="107"/>
      </w:pPr>
      <w:r>
        <w:rPr>
          <w:color w:val="0098DB"/>
          <w:w w:val="105"/>
        </w:rPr>
        <w:t>Apple remains 4th in PC market with ﬂat Y/Y C3Q-17 shipments</w:t>
      </w:r>
    </w:p>
    <w:p w:rsidR="006E2391" w:rsidRDefault="001A2E53">
      <w:pPr>
        <w:pStyle w:val="BodyText"/>
        <w:spacing w:before="2" w:line="278" w:lineRule="auto"/>
        <w:ind w:left="107"/>
        <w:jc w:val="both"/>
      </w:pPr>
      <w:r>
        <w:rPr>
          <w:w w:val="105"/>
        </w:rPr>
        <w:t xml:space="preserve">According to preliminary IDC data, Apple maintained its fourth place position in the PC market in C3Q-17 with 7.3% share, up 10bps </w:t>
      </w:r>
      <w:r>
        <w:rPr>
          <w:spacing w:val="-5"/>
          <w:w w:val="105"/>
        </w:rPr>
        <w:t xml:space="preserve">Y/Y. </w:t>
      </w:r>
      <w:r>
        <w:rPr>
          <w:w w:val="105"/>
        </w:rPr>
        <w:t>Apple's unit</w:t>
      </w:r>
      <w:r>
        <w:rPr>
          <w:spacing w:val="-14"/>
          <w:w w:val="105"/>
        </w:rPr>
        <w:t xml:space="preserve"> </w:t>
      </w:r>
      <w:r>
        <w:rPr>
          <w:w w:val="105"/>
        </w:rPr>
        <w:t xml:space="preserve">shipments grew by 0.3% </w:t>
      </w:r>
      <w:r>
        <w:rPr>
          <w:spacing w:val="-5"/>
          <w:w w:val="105"/>
        </w:rPr>
        <w:t xml:space="preserve">Y/Y, </w:t>
      </w:r>
      <w:r>
        <w:rPr>
          <w:w w:val="105"/>
        </w:rPr>
        <w:t>while overall PC s</w:t>
      </w:r>
      <w:r>
        <w:rPr>
          <w:w w:val="105"/>
        </w:rPr>
        <w:t>hipments declined by 0.5%. Share for the ﬁfth</w:t>
      </w:r>
      <w:r>
        <w:rPr>
          <w:spacing w:val="-4"/>
          <w:w w:val="105"/>
        </w:rPr>
        <w:t xml:space="preserve"> </w:t>
      </w:r>
      <w:r>
        <w:rPr>
          <w:w w:val="105"/>
        </w:rPr>
        <w:t>place</w:t>
      </w:r>
      <w:r>
        <w:rPr>
          <w:spacing w:val="-4"/>
          <w:w w:val="105"/>
        </w:rPr>
        <w:t xml:space="preserve"> </w:t>
      </w:r>
      <w:r>
        <w:rPr>
          <w:w w:val="105"/>
        </w:rPr>
        <w:t>provider,</w:t>
      </w:r>
      <w:r>
        <w:rPr>
          <w:spacing w:val="-4"/>
          <w:w w:val="105"/>
        </w:rPr>
        <w:t xml:space="preserve"> </w:t>
      </w:r>
      <w:r>
        <w:rPr>
          <w:w w:val="105"/>
        </w:rPr>
        <w:t>ASUS,</w:t>
      </w:r>
      <w:r>
        <w:rPr>
          <w:spacing w:val="-4"/>
          <w:w w:val="105"/>
        </w:rPr>
        <w:t xml:space="preserve"> </w:t>
      </w:r>
      <w:r>
        <w:rPr>
          <w:w w:val="105"/>
        </w:rPr>
        <w:t>was</w:t>
      </w:r>
      <w:r>
        <w:rPr>
          <w:spacing w:val="-4"/>
          <w:w w:val="105"/>
        </w:rPr>
        <w:t xml:space="preserve"> </w:t>
      </w:r>
      <w:r>
        <w:rPr>
          <w:w w:val="105"/>
        </w:rPr>
        <w:t>6.2%,</w:t>
      </w:r>
      <w:r>
        <w:rPr>
          <w:spacing w:val="-4"/>
          <w:w w:val="105"/>
        </w:rPr>
        <w:t xml:space="preserve"> </w:t>
      </w:r>
      <w:r>
        <w:rPr>
          <w:w w:val="105"/>
        </w:rPr>
        <w:t>and</w:t>
      </w:r>
      <w:r>
        <w:rPr>
          <w:spacing w:val="-4"/>
          <w:w w:val="105"/>
        </w:rPr>
        <w:t xml:space="preserve"> </w:t>
      </w:r>
      <w:r>
        <w:rPr>
          <w:w w:val="105"/>
        </w:rPr>
        <w:t>trailed</w:t>
      </w:r>
      <w:r>
        <w:rPr>
          <w:spacing w:val="-4"/>
          <w:w w:val="105"/>
        </w:rPr>
        <w:t xml:space="preserve"> </w:t>
      </w:r>
      <w:r>
        <w:rPr>
          <w:w w:val="105"/>
        </w:rPr>
        <w:t>Apple</w:t>
      </w:r>
      <w:r>
        <w:rPr>
          <w:spacing w:val="-4"/>
          <w:w w:val="105"/>
        </w:rPr>
        <w:t xml:space="preserve"> </w:t>
      </w:r>
      <w:r>
        <w:rPr>
          <w:w w:val="105"/>
        </w:rPr>
        <w:t>by</w:t>
      </w:r>
      <w:r>
        <w:rPr>
          <w:spacing w:val="-4"/>
          <w:w w:val="105"/>
        </w:rPr>
        <w:t xml:space="preserve"> </w:t>
      </w:r>
      <w:r>
        <w:rPr>
          <w:w w:val="105"/>
        </w:rPr>
        <w:t>110bps</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quarter. (ht</w:t>
      </w:r>
      <w:hyperlink r:id="rId11">
        <w:r>
          <w:rPr>
            <w:w w:val="105"/>
          </w:rPr>
          <w:t>tps://www.idc.com/getdoc.jsp?containerId=prUS43147217)</w:t>
        </w:r>
      </w:hyperlink>
    </w:p>
    <w:p w:rsidR="006E2391" w:rsidRDefault="006E2391">
      <w:pPr>
        <w:pStyle w:val="BodyText"/>
        <w:spacing w:before="6"/>
        <w:rPr>
          <w:sz w:val="19"/>
        </w:rPr>
      </w:pPr>
    </w:p>
    <w:p w:rsidR="006E2391" w:rsidRDefault="001A2E53">
      <w:pPr>
        <w:pStyle w:val="BodyText"/>
        <w:ind w:left="107"/>
      </w:pPr>
      <w:r>
        <w:rPr>
          <w:color w:val="0098DB"/>
          <w:w w:val="105"/>
        </w:rPr>
        <w:t>First original TV series announced with Steven Spielberg</w:t>
      </w:r>
    </w:p>
    <w:p w:rsidR="006E2391" w:rsidRDefault="001A2E53">
      <w:pPr>
        <w:pStyle w:val="BodyText"/>
        <w:spacing w:before="2" w:line="278" w:lineRule="auto"/>
        <w:ind w:left="107" w:right="-16"/>
      </w:pPr>
      <w:r>
        <w:rPr>
          <w:w w:val="105"/>
        </w:rPr>
        <w:t>Apple</w:t>
      </w:r>
      <w:r>
        <w:rPr>
          <w:spacing w:val="-9"/>
          <w:w w:val="105"/>
        </w:rPr>
        <w:t xml:space="preserve"> </w:t>
      </w:r>
      <w:r>
        <w:rPr>
          <w:w w:val="105"/>
        </w:rPr>
        <w:t>is</w:t>
      </w:r>
      <w:r>
        <w:rPr>
          <w:spacing w:val="-9"/>
          <w:w w:val="105"/>
        </w:rPr>
        <w:t xml:space="preserve"> </w:t>
      </w:r>
      <w:r>
        <w:rPr>
          <w:w w:val="105"/>
        </w:rPr>
        <w:t>reportedly</w:t>
      </w:r>
      <w:r>
        <w:rPr>
          <w:spacing w:val="-9"/>
          <w:w w:val="105"/>
        </w:rPr>
        <w:t xml:space="preserve"> </w:t>
      </w:r>
      <w:r>
        <w:rPr>
          <w:w w:val="105"/>
        </w:rPr>
        <w:t>collaborating</w:t>
      </w:r>
      <w:r>
        <w:rPr>
          <w:spacing w:val="-9"/>
          <w:w w:val="105"/>
        </w:rPr>
        <w:t xml:space="preserve"> </w:t>
      </w:r>
      <w:r>
        <w:rPr>
          <w:w w:val="105"/>
        </w:rPr>
        <w:t>with</w:t>
      </w:r>
      <w:r>
        <w:rPr>
          <w:spacing w:val="-9"/>
          <w:w w:val="105"/>
        </w:rPr>
        <w:t xml:space="preserve"> </w:t>
      </w:r>
      <w:r>
        <w:rPr>
          <w:w w:val="105"/>
        </w:rPr>
        <w:t>director</w:t>
      </w:r>
      <w:r>
        <w:rPr>
          <w:spacing w:val="-9"/>
          <w:w w:val="105"/>
        </w:rPr>
        <w:t xml:space="preserve"> </w:t>
      </w:r>
      <w:r>
        <w:rPr>
          <w:w w:val="105"/>
        </w:rPr>
        <w:t>Steven</w:t>
      </w:r>
      <w:r>
        <w:rPr>
          <w:spacing w:val="-9"/>
          <w:w w:val="105"/>
        </w:rPr>
        <w:t xml:space="preserve"> </w:t>
      </w:r>
      <w:r>
        <w:rPr>
          <w:w w:val="105"/>
        </w:rPr>
        <w:t>Spielberg</w:t>
      </w:r>
      <w:r>
        <w:rPr>
          <w:spacing w:val="-9"/>
          <w:w w:val="105"/>
        </w:rPr>
        <w:t xml:space="preserve"> </w:t>
      </w:r>
      <w:r>
        <w:rPr>
          <w:w w:val="105"/>
        </w:rPr>
        <w:t>to</w:t>
      </w:r>
      <w:r>
        <w:rPr>
          <w:spacing w:val="-9"/>
          <w:w w:val="105"/>
        </w:rPr>
        <w:t xml:space="preserve"> </w:t>
      </w:r>
      <w:r>
        <w:rPr>
          <w:w w:val="105"/>
        </w:rPr>
        <w:t>remake</w:t>
      </w:r>
      <w:r>
        <w:rPr>
          <w:spacing w:val="-9"/>
          <w:w w:val="105"/>
        </w:rPr>
        <w:t xml:space="preserve"> </w:t>
      </w:r>
      <w:r>
        <w:rPr>
          <w:w w:val="105"/>
        </w:rPr>
        <w:t>the</w:t>
      </w:r>
      <w:r>
        <w:rPr>
          <w:spacing w:val="-9"/>
          <w:w w:val="105"/>
        </w:rPr>
        <w:t xml:space="preserve"> </w:t>
      </w:r>
      <w:r>
        <w:rPr>
          <w:w w:val="105"/>
        </w:rPr>
        <w:t>sci- ﬁ series “Amazing Stories," according to NBCUniversal. The Wall Street</w:t>
      </w:r>
      <w:r>
        <w:rPr>
          <w:spacing w:val="50"/>
          <w:w w:val="105"/>
        </w:rPr>
        <w:t xml:space="preserve"> </w:t>
      </w:r>
      <w:r>
        <w:rPr>
          <w:w w:val="105"/>
        </w:rPr>
        <w:t>Journal</w:t>
      </w:r>
    </w:p>
    <w:p w:rsidR="006E2391" w:rsidRDefault="001A2E53">
      <w:pPr>
        <w:spacing w:line="139" w:lineRule="exact"/>
        <w:ind w:left="107"/>
        <w:rPr>
          <w:sz w:val="14"/>
        </w:rPr>
      </w:pPr>
      <w:r>
        <w:br w:type="column"/>
      </w:r>
      <w:r>
        <w:rPr>
          <w:color w:val="0098DB"/>
          <w:w w:val="105"/>
          <w:sz w:val="14"/>
        </w:rPr>
        <w:t>Sherri Scribner</w:t>
      </w:r>
    </w:p>
    <w:p w:rsidR="006E2391" w:rsidRDefault="001A2E53">
      <w:pPr>
        <w:spacing w:before="93"/>
        <w:ind w:left="107"/>
        <w:rPr>
          <w:sz w:val="14"/>
        </w:rPr>
      </w:pPr>
      <w:r>
        <w:rPr>
          <w:w w:val="105"/>
          <w:sz w:val="14"/>
        </w:rPr>
        <w:t>Research Analyst</w:t>
      </w:r>
    </w:p>
    <w:p w:rsidR="006E2391" w:rsidRDefault="001A2E53">
      <w:pPr>
        <w:spacing w:before="93"/>
        <w:ind w:left="107"/>
        <w:rPr>
          <w:sz w:val="14"/>
        </w:rPr>
      </w:pPr>
      <w:r>
        <w:rPr>
          <w:w w:val="105"/>
          <w:sz w:val="14"/>
        </w:rPr>
        <w:t>+1</w:t>
      </w:r>
      <w:r>
        <w:rPr>
          <w:w w:val="105"/>
          <w:sz w:val="14"/>
        </w:rPr>
        <w:t>-212-250-5734</w:t>
      </w:r>
    </w:p>
    <w:p w:rsidR="006E2391" w:rsidRDefault="006E2391">
      <w:pPr>
        <w:pStyle w:val="BodyText"/>
        <w:spacing w:before="7"/>
        <w:rPr>
          <w:sz w:val="20"/>
        </w:rPr>
      </w:pPr>
    </w:p>
    <w:p w:rsidR="006E2391" w:rsidRDefault="001A2E53">
      <w:pPr>
        <w:spacing w:line="379" w:lineRule="auto"/>
        <w:ind w:left="107" w:right="2259"/>
        <w:rPr>
          <w:sz w:val="14"/>
        </w:rPr>
      </w:pPr>
      <w:r>
        <w:rPr>
          <w:color w:val="0098DB"/>
          <w:w w:val="105"/>
          <w:sz w:val="14"/>
        </w:rPr>
        <w:t xml:space="preserve">Adrienne Colby </w:t>
      </w:r>
      <w:r>
        <w:rPr>
          <w:w w:val="105"/>
          <w:sz w:val="14"/>
        </w:rPr>
        <w:t>Associate Analyst</w:t>
      </w:r>
    </w:p>
    <w:p w:rsidR="006E2391" w:rsidRDefault="001A2E53">
      <w:pPr>
        <w:spacing w:before="2"/>
        <w:ind w:left="107"/>
        <w:rPr>
          <w:sz w:val="14"/>
        </w:rPr>
      </w:pPr>
      <w:r>
        <w:rPr>
          <w:w w:val="105"/>
          <w:sz w:val="14"/>
        </w:rPr>
        <w:t>+1-212-250-0948</w:t>
      </w:r>
    </w:p>
    <w:p w:rsidR="006E2391" w:rsidRDefault="006E2391">
      <w:pPr>
        <w:pStyle w:val="BodyText"/>
        <w:spacing w:before="7"/>
        <w:rPr>
          <w:sz w:val="20"/>
        </w:rPr>
      </w:pPr>
    </w:p>
    <w:p w:rsidR="006E2391" w:rsidRDefault="001A2E53">
      <w:pPr>
        <w:spacing w:line="379" w:lineRule="auto"/>
        <w:ind w:left="107" w:right="1654"/>
        <w:rPr>
          <w:sz w:val="14"/>
        </w:rPr>
      </w:pPr>
      <w:r>
        <w:rPr>
          <w:color w:val="0098DB"/>
          <w:w w:val="105"/>
          <w:sz w:val="14"/>
        </w:rPr>
        <w:t xml:space="preserve">Jeﬀrey Rand, CFA </w:t>
      </w:r>
      <w:r>
        <w:rPr>
          <w:sz w:val="14"/>
        </w:rPr>
        <w:t>Research Associate</w:t>
      </w:r>
    </w:p>
    <w:p w:rsidR="006E2391" w:rsidRDefault="001A2E53">
      <w:pPr>
        <w:spacing w:before="2"/>
        <w:ind w:left="107"/>
        <w:rPr>
          <w:sz w:val="14"/>
        </w:rPr>
      </w:pPr>
      <w:r>
        <w:rPr>
          <w:w w:val="105"/>
          <w:sz w:val="14"/>
        </w:rPr>
        <w:t>+1-212-250-0639</w:t>
      </w:r>
    </w:p>
    <w:p w:rsidR="006E2391" w:rsidRDefault="001A2E53">
      <w:pPr>
        <w:pStyle w:val="BodyText"/>
        <w:spacing w:before="8"/>
        <w:rPr>
          <w:sz w:val="19"/>
        </w:rPr>
      </w:pPr>
      <w:r>
        <w:pict>
          <v:group id="_x0000_s1287" style="position:absolute;margin-left:393pt;margin-top:13.3pt;width:158.95pt;height:10.85pt;z-index:1216;mso-wrap-distance-left:0;mso-wrap-distance-right:0;mso-position-horizontal-relative:page" coordorigin="7860,266" coordsize="3179,217">
            <v:line id="_x0000_s1293" style="position:absolute" from="7865,276" to="9571,276" strokecolor="#0098db" strokeweight=".5pt"/>
            <v:line id="_x0000_s1292" style="position:absolute" from="7870,271" to="7870,478" strokecolor="#0098db" strokeweight=".5pt"/>
            <v:line id="_x0000_s1291" style="position:absolute" from="9571,276" to="10058,276" strokecolor="#0098db" strokeweight=".5pt"/>
            <v:line id="_x0000_s1290" style="position:absolute" from="10058,276" to="10546,276" strokecolor="#0098db" strokeweight=".5pt"/>
            <v:line id="_x0000_s1289" style="position:absolute" from="10546,276" to="11034,276" strokecolor="#0098db" strokeweight=".5pt"/>
            <v:shape id="_x0000_s1288" type="#_x0000_t202" style="position:absolute;left:7860;top:266;width:3179;height:217" filled="f" stroked="f">
              <v:textbox inset="0,0,0,0">
                <w:txbxContent>
                  <w:p w:rsidR="006E2391" w:rsidRDefault="001A2E53">
                    <w:pPr>
                      <w:spacing w:before="31"/>
                      <w:ind w:left="37"/>
                      <w:rPr>
                        <w:sz w:val="14"/>
                      </w:rPr>
                    </w:pPr>
                    <w:r>
                      <w:rPr>
                        <w:color w:val="0098DB"/>
                        <w:w w:val="105"/>
                        <w:sz w:val="14"/>
                      </w:rPr>
                      <w:t>Companies featured</w:t>
                    </w:r>
                  </w:p>
                </w:txbxContent>
              </v:textbox>
            </v:shape>
            <w10:wrap type="topAndBottom" anchorx="page"/>
          </v:group>
        </w:pict>
      </w:r>
    </w:p>
    <w:p w:rsidR="006E2391" w:rsidRDefault="001A2E53">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(AAPL.OQ),USD156.55</w:t>
      </w:r>
      <w:r>
        <w:rPr>
          <w:w w:val="105"/>
          <w:sz w:val="14"/>
        </w:rPr>
        <w:tab/>
        <w:t>Hold</w:t>
      </w:r>
    </w:p>
    <w:p w:rsidR="006E2391" w:rsidRDefault="001A2E53">
      <w:pPr>
        <w:pStyle w:val="BodyText"/>
        <w:spacing w:line="20" w:lineRule="exact"/>
        <w:ind w:left="102"/>
        <w:rPr>
          <w:sz w:val="2"/>
        </w:rPr>
      </w:pPr>
      <w:r>
        <w:rPr>
          <w:sz w:val="2"/>
        </w:rPr>
      </w:r>
      <w:r>
        <w:rPr>
          <w:sz w:val="2"/>
        </w:rPr>
        <w:pict>
          <v:group id="_x0000_s1278" style="width:158.7pt;height:.5pt;mso-position-horizontal-relative:char;mso-position-vertical-relative:line" coordsize="3174,10">
            <v:line id="_x0000_s1286" style="position:absolute" from="1706,5" to="5,5" strokecolor="#ccc" strokeweight=".5pt"/>
            <v:line id="_x0000_s1285" style="position:absolute" from="2193,5" to="1706,5" strokecolor="#ccc" strokeweight=".5pt"/>
            <v:line id="_x0000_s1284" style="position:absolute" from="2681,5" to="2193,5" strokecolor="#ccc" strokeweight=".5pt"/>
            <v:line id="_x0000_s1283" style="position:absolute" from="3168,5" to="2681,5" strokecolor="#ccc" strokeweight=".5pt"/>
            <v:line id="_x0000_s1282" style="position:absolute" from="5,5" to="1706,5" strokecolor="#ccc" strokeweight=".5pt"/>
            <v:line id="_x0000_s1281" style="position:absolute" from="1706,5" to="2193,5" strokecolor="#ccc" strokeweight=".5pt"/>
            <v:line id="_x0000_s1280" style="position:absolute" from="2193,5" to="2681,5" strokecolor="#ccc" strokeweight=".5pt"/>
            <v:line id="_x0000_s1279" style="position:absolute" from="2681,5" to="3168,5" strokecolor="#ccc" strokeweight=".5pt"/>
            <w10:wrap type="none"/>
            <w10:anchorlock/>
          </v:group>
        </w:pict>
      </w:r>
    </w:p>
    <w:p w:rsidR="006E2391" w:rsidRDefault="001A2E53">
      <w:pPr>
        <w:spacing w:before="53"/>
        <w:ind w:left="1870"/>
        <w:rPr>
          <w:sz w:val="14"/>
        </w:rPr>
      </w:pPr>
      <w:r>
        <w:rPr>
          <w:sz w:val="14"/>
        </w:rPr>
        <w:t>2016A   2017E 2018E</w:t>
      </w:r>
    </w:p>
    <w:p w:rsidR="006E2391" w:rsidRDefault="001A2E53">
      <w:pPr>
        <w:pStyle w:val="BodyText"/>
        <w:spacing w:line="20" w:lineRule="exact"/>
        <w:ind w:left="102"/>
        <w:rPr>
          <w:sz w:val="2"/>
        </w:rPr>
      </w:pPr>
      <w:r>
        <w:rPr>
          <w:sz w:val="2"/>
        </w:rPr>
      </w:r>
      <w:r>
        <w:rPr>
          <w:sz w:val="2"/>
        </w:rPr>
        <w:pict>
          <v:group id="_x0000_s1269" style="width:158.7pt;height:.5pt;mso-position-horizontal-relative:char;mso-position-vertical-relative:line" coordsize="3174,10">
            <v:line id="_x0000_s1277" style="position:absolute" from="1706,5" to="5,5" strokecolor="#ccc" strokeweight=".5pt"/>
            <v:line id="_x0000_s1276" style="position:absolute" from="2193,5" to="1706,5" strokecolor="#ccc" strokeweight=".5pt"/>
            <v:line id="_x0000_s1275" style="position:absolute" from="2681,5" to="2193,5" strokecolor="#ccc" strokeweight=".5pt"/>
            <v:line id="_x0000_s1274" style="position:absolute" from="3168,5" to="2681,5" strokecolor="#ccc" strokeweight=".5pt"/>
            <v:line id="_x0000_s1273" style="position:absolute" from="5,5" to="1706,5" strokecolor="#ccc" strokeweight=".5pt"/>
            <v:line id="_x0000_s1272" style="position:absolute" from="1706,5" to="2193,5" strokecolor="#ccc" strokeweight=".5pt"/>
            <v:line id="_x0000_s1271" style="position:absolute" from="2193,5" to="2681,5" strokecolor="#ccc" strokeweight=".5pt"/>
            <v:line id="_x0000_s1270" style="position:absolute" from="2681,5" to="3168,5" strokecolor="#ccc" strokeweight=".5pt"/>
            <w10:wrap type="none"/>
            <w10:anchorlock/>
          </v:group>
        </w:pict>
      </w:r>
    </w:p>
    <w:p w:rsidR="006E2391" w:rsidRDefault="001A2E53">
      <w:pPr>
        <w:tabs>
          <w:tab w:val="left" w:pos="2011"/>
        </w:tabs>
        <w:spacing w:before="53"/>
        <w:ind w:left="192"/>
        <w:jc w:val="both"/>
        <w:rPr>
          <w:sz w:val="14"/>
        </w:rPr>
      </w:pPr>
      <w:r>
        <w:rPr>
          <w:w w:val="105"/>
          <w:sz w:val="14"/>
        </w:rPr>
        <w:t>EPS</w:t>
      </w:r>
      <w:r>
        <w:rPr>
          <w:spacing w:val="-21"/>
          <w:w w:val="105"/>
          <w:sz w:val="14"/>
        </w:rPr>
        <w:t xml:space="preserve"> </w:t>
      </w:r>
      <w:r>
        <w:rPr>
          <w:w w:val="105"/>
          <w:sz w:val="14"/>
        </w:rPr>
        <w:t>(USD)</w:t>
      </w:r>
      <w:r>
        <w:rPr>
          <w:w w:val="105"/>
          <w:sz w:val="14"/>
        </w:rPr>
        <w:tab/>
        <w:t xml:space="preserve">8.31     9.05 </w:t>
      </w:r>
      <w:r>
        <w:rPr>
          <w:spacing w:val="31"/>
          <w:w w:val="105"/>
          <w:sz w:val="14"/>
        </w:rPr>
        <w:t xml:space="preserve"> </w:t>
      </w:r>
      <w:r>
        <w:rPr>
          <w:w w:val="105"/>
          <w:sz w:val="14"/>
        </w:rPr>
        <w:t>10.20</w:t>
      </w:r>
    </w:p>
    <w:p w:rsidR="006E2391" w:rsidRDefault="001A2E53">
      <w:pPr>
        <w:pStyle w:val="BodyText"/>
        <w:spacing w:line="20" w:lineRule="exact"/>
        <w:ind w:left="102"/>
        <w:rPr>
          <w:sz w:val="2"/>
        </w:rPr>
      </w:pPr>
      <w:r>
        <w:rPr>
          <w:sz w:val="2"/>
        </w:rPr>
      </w:r>
      <w:r>
        <w:rPr>
          <w:sz w:val="2"/>
        </w:rPr>
        <w:pict>
          <v:group id="_x0000_s1260" style="width:158.7pt;height:.5pt;mso-position-horizontal-relative:char;mso-position-vertical-relative:line" coordsize="3174,10">
            <v:line id="_x0000_s1268" style="position:absolute" from="1706,5" to="5,5" strokecolor="#ccc" strokeweight=".5pt"/>
            <v:line id="_x0000_s1267" style="position:absolute" from="2193,5" to="1706,5" strokecolor="#ccc" strokeweight=".5pt"/>
            <v:line id="_x0000_s1266" style="position:absolute" from="2681,5" to="2193,5" strokecolor="#ccc" strokeweight=".5pt"/>
            <v:line id="_x0000_s1265" style="position:absolute" from="3168,5" to="2681,5" strokecolor="#ccc" strokeweight=".5pt"/>
            <v:line id="_x0000_s1264" style="position:absolute" from="5,5" to="1706,5" strokecolor="#ccc" strokeweight=".5pt"/>
            <v:line id="_x0000_s1263" style="position:absolute" from="1706,5" to="2193,5" strokecolor="#ccc" strokeweight=".5pt"/>
            <v:line id="_x0000_s1262" style="position:absolute" from="2193,5" to="2681,5" strokecolor="#ccc" strokeweight=".5pt"/>
            <v:line id="_x0000_s1261" style="position:absolute" from="2681,5" to="3168,5" strokecolor="#ccc" strokeweight=".5pt"/>
            <w10:wrap type="none"/>
            <w10:anchorlock/>
          </v:group>
        </w:pict>
      </w:r>
    </w:p>
    <w:p w:rsidR="006E2391" w:rsidRDefault="001A2E53">
      <w:pPr>
        <w:tabs>
          <w:tab w:val="left" w:pos="2011"/>
        </w:tabs>
        <w:spacing w:before="53"/>
        <w:ind w:left="192"/>
        <w:jc w:val="both"/>
        <w:rPr>
          <w:sz w:val="14"/>
        </w:rPr>
      </w:pPr>
      <w:r>
        <w:pict>
          <v:group id="_x0000_s1251" style="position:absolute;left:0;text-align:left;margin-left:393.25pt;margin-top:11.65pt;width:158.7pt;height:.5pt;z-index:1408;mso-position-horizontal-relative:page" coordorigin="7865,233" coordsize="3174,10">
            <v:line id="_x0000_s1259" style="position:absolute" from="9571,238" to="7870,238" strokecolor="#ccc" strokeweight=".5pt"/>
            <v:line id="_x0000_s1258" style="position:absolute" from="10058,238" to="9571,238" strokecolor="#ccc" strokeweight=".5pt"/>
            <v:line id="_x0000_s1257" style="position:absolute" from="10546,238" to="10058,238" strokecolor="#ccc" strokeweight=".5pt"/>
            <v:line id="_x0000_s1256" style="position:absolute" from="11034,238" to="10546,238" strokecolor="#ccc" strokeweight=".5pt"/>
            <v:line id="_x0000_s1255" style="position:absolute" from="7870,238" to="9571,238" strokecolor="#ccc" strokeweight=".5pt"/>
            <v:line id="_x0000_s1254" style="position:absolute" from="9571,238" to="10058,238" strokecolor="#ccc" strokeweight=".5pt"/>
            <v:line id="_x0000_s1253" style="position:absolute" from="10058,238" to="10546,238" strokecolor="#ccc" strokeweight=".5pt"/>
            <v:line id="_x0000_s1252" style="position:absolute" from="10546,238" to="11034,238" strokecolor="#ccc" strokeweight=".5pt"/>
            <w10:wrap anchorx="page"/>
          </v:group>
        </w:pict>
      </w:r>
      <w:r>
        <w:rPr>
          <w:sz w:val="14"/>
        </w:rPr>
        <w:t>P/E</w:t>
      </w:r>
      <w:r>
        <w:rPr>
          <w:spacing w:val="-6"/>
          <w:sz w:val="14"/>
        </w:rPr>
        <w:t xml:space="preserve"> </w:t>
      </w:r>
      <w:r>
        <w:rPr>
          <w:sz w:val="14"/>
        </w:rPr>
        <w:t>(x)</w:t>
      </w:r>
      <w:r>
        <w:rPr>
          <w:sz w:val="14"/>
        </w:rPr>
        <w:tab/>
        <w:t xml:space="preserve">12.6   </w:t>
      </w:r>
      <w:r>
        <w:rPr>
          <w:sz w:val="14"/>
        </w:rPr>
        <w:t xml:space="preserve">   17.3    </w:t>
      </w:r>
      <w:r>
        <w:rPr>
          <w:spacing w:val="11"/>
          <w:sz w:val="14"/>
        </w:rPr>
        <w:t xml:space="preserve"> </w:t>
      </w:r>
      <w:r>
        <w:rPr>
          <w:sz w:val="14"/>
        </w:rPr>
        <w:t>15.3</w:t>
      </w:r>
    </w:p>
    <w:p w:rsidR="006E2391" w:rsidRDefault="001A2E53">
      <w:pPr>
        <w:tabs>
          <w:tab w:val="left" w:pos="2092"/>
          <w:tab w:val="left" w:pos="2579"/>
          <w:tab w:val="right" w:pos="3270"/>
        </w:tabs>
        <w:spacing w:before="73"/>
        <w:ind w:left="192"/>
        <w:rPr>
          <w:sz w:val="14"/>
        </w:rPr>
      </w:pPr>
      <w:r>
        <w:rPr>
          <w:sz w:val="14"/>
        </w:rPr>
        <w:t>EV/EBITDA</w:t>
      </w:r>
      <w:r>
        <w:rPr>
          <w:spacing w:val="-6"/>
          <w:sz w:val="14"/>
        </w:rPr>
        <w:t xml:space="preserve"> </w:t>
      </w:r>
      <w:r>
        <w:rPr>
          <w:sz w:val="14"/>
        </w:rPr>
        <w:t>(x)</w:t>
      </w:r>
      <w:r>
        <w:rPr>
          <w:sz w:val="14"/>
        </w:rPr>
        <w:tab/>
        <w:t>6.0</w:t>
      </w:r>
      <w:r>
        <w:rPr>
          <w:sz w:val="14"/>
        </w:rPr>
        <w:tab/>
        <w:t>9.3</w:t>
      </w:r>
      <w:r>
        <w:rPr>
          <w:sz w:val="14"/>
        </w:rPr>
        <w:tab/>
        <w:t>8.3</w:t>
      </w:r>
    </w:p>
    <w:p w:rsidR="006E2391" w:rsidRDefault="001A2E53">
      <w:pPr>
        <w:pStyle w:val="BodyText"/>
        <w:spacing w:line="201" w:lineRule="exact"/>
        <w:ind w:left="102"/>
        <w:rPr>
          <w:sz w:val="20"/>
        </w:rPr>
      </w:pPr>
      <w:r>
        <w:rPr>
          <w:position w:val="-3"/>
          <w:sz w:val="20"/>
        </w:rPr>
      </w:r>
      <w:r>
        <w:rPr>
          <w:position w:val="-3"/>
          <w:sz w:val="20"/>
        </w:rPr>
        <w:pict>
          <v:group id="_x0000_s1236" style="width:158.95pt;height:10.1pt;mso-position-horizontal-relative:char;mso-position-vertical-relative:line" coordsize="3179,202">
            <v:line id="_x0000_s1250" style="position:absolute" from="1706,5" to="5,5" strokecolor="#ccc" strokeweight=".5pt"/>
            <v:line id="_x0000_s1249" style="position:absolute" from="2193,5" to="1706,5" strokecolor="#ccc" strokeweight=".5pt"/>
            <v:line id="_x0000_s1248" style="position:absolute" from="2681,5" to="2193,5" strokecolor="#ccc" strokeweight=".5pt"/>
            <v:line id="_x0000_s1247" style="position:absolute" from="3168,5" to="2681,5" strokecolor="#ccc" strokeweight=".5pt"/>
            <v:line id="_x0000_s1246" style="position:absolute" from="5,5" to="1706,5" strokecolor="#ccc" strokeweight=".5pt"/>
            <v:line id="_x0000_s1245" style="position:absolute" from="1706,5" to="2193,5" strokecolor="#ccc" strokeweight=".5pt"/>
            <v:line id="_x0000_s1244" style="position:absolute" from="2193,5" to="2681,5" strokecolor="#ccc" strokeweight=".5pt"/>
            <v:line id="_x0000_s1243" style="position:absolute" from="2681,8" to="3168,8" strokecolor="#ccc" strokeweight=".25pt"/>
            <v:line id="_x0000_s1242" style="position:absolute" from="3168,5" to="3168,197" strokecolor="#0098db" strokeweight=".5pt"/>
            <v:line id="_x0000_s1241" style="position:absolute" from="1706,192" to="5,192" strokecolor="#0098db" strokeweight=".5pt"/>
            <v:line id="_x0000_s1240" style="position:absolute" from="2193,192" to="1706,192" strokecolor="#0098db" strokeweight=".5pt"/>
            <v:line id="_x0000_s1239" style="position:absolute" from="2681,192" to="2193,192" strokecolor="#0098db" strokeweight=".5pt"/>
            <v:line id="_x0000_s1238" style="position:absolute" from="2681,192" to="3173,192" strokecolor="#0098db" strokeweight=".5pt"/>
            <v:shape id="_x0000_s1237" type="#_x0000_t202" style="position:absolute;width:3179;height:202" filled="f" stroked="f">
              <v:textbox inset="0,0,0,0">
                <w:txbxContent>
                  <w:p w:rsidR="006E2391" w:rsidRDefault="001A2E53">
                    <w:pPr>
                      <w:spacing w:before="58"/>
                      <w:ind w:left="90"/>
                      <w:rPr>
                        <w:i/>
                        <w:sz w:val="10"/>
                      </w:rPr>
                    </w:pPr>
                    <w:r>
                      <w:rPr>
                        <w:i/>
                        <w:sz w:val="10"/>
                      </w:rPr>
                      <w:t>Source: Deutsche Bank</w:t>
                    </w:r>
                  </w:p>
                </w:txbxContent>
              </v:textbox>
            </v:shape>
            <w10:wrap type="none"/>
            <w10:anchorlock/>
          </v:group>
        </w:pict>
      </w:r>
    </w:p>
    <w:p w:rsidR="006E2391" w:rsidRDefault="006E2391">
      <w:pPr>
        <w:pStyle w:val="BodyText"/>
        <w:rPr>
          <w:sz w:val="16"/>
        </w:rPr>
      </w:pPr>
    </w:p>
    <w:p w:rsidR="006E2391" w:rsidRDefault="006E2391">
      <w:pPr>
        <w:pStyle w:val="BodyText"/>
        <w:rPr>
          <w:sz w:val="16"/>
        </w:rPr>
      </w:pPr>
    </w:p>
    <w:p w:rsidR="006E2391" w:rsidRDefault="006E2391">
      <w:pPr>
        <w:pStyle w:val="BodyText"/>
        <w:rPr>
          <w:sz w:val="16"/>
        </w:rPr>
      </w:pPr>
    </w:p>
    <w:p w:rsidR="006E2391" w:rsidRDefault="006E2391">
      <w:pPr>
        <w:pStyle w:val="BodyText"/>
        <w:rPr>
          <w:sz w:val="16"/>
        </w:rPr>
      </w:pPr>
    </w:p>
    <w:p w:rsidR="006E2391" w:rsidRDefault="006E2391">
      <w:pPr>
        <w:pStyle w:val="BodyText"/>
        <w:rPr>
          <w:sz w:val="16"/>
        </w:rPr>
      </w:pPr>
    </w:p>
    <w:p w:rsidR="006E2391" w:rsidRDefault="006E2391">
      <w:pPr>
        <w:pStyle w:val="BodyText"/>
        <w:rPr>
          <w:sz w:val="16"/>
        </w:rPr>
      </w:pPr>
    </w:p>
    <w:p w:rsidR="006E2391" w:rsidRDefault="006E2391">
      <w:pPr>
        <w:pStyle w:val="BodyText"/>
        <w:spacing w:before="1"/>
        <w:rPr>
          <w:sz w:val="22"/>
        </w:rPr>
      </w:pPr>
    </w:p>
    <w:p w:rsidR="006E2391" w:rsidRDefault="001A2E53">
      <w:pPr>
        <w:spacing w:line="249" w:lineRule="auto"/>
        <w:ind w:left="254" w:right="103"/>
        <w:jc w:val="both"/>
        <w:rPr>
          <w:i/>
          <w:sz w:val="16"/>
        </w:rPr>
      </w:pPr>
      <w:r>
        <w:rPr>
          <w:i/>
          <w:w w:val="105"/>
          <w:sz w:val="16"/>
        </w:rPr>
        <w:t>Our price target is based on shares trading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w:t>
      </w:r>
      <w:r>
        <w:rPr>
          <w:i/>
          <w:w w:val="105"/>
          <w:sz w:val="16"/>
        </w:rPr>
        <w:t>s.</w:t>
      </w:r>
    </w:p>
    <w:p w:rsidR="006E2391" w:rsidRDefault="006E2391">
      <w:pPr>
        <w:spacing w:line="249" w:lineRule="auto"/>
        <w:jc w:val="both"/>
        <w:rPr>
          <w:sz w:val="16"/>
        </w:rPr>
        <w:sectPr w:rsidR="006E2391">
          <w:type w:val="continuous"/>
          <w:pgSz w:w="11910" w:h="15840"/>
          <w:pgMar w:top="0" w:right="600" w:bottom="0" w:left="800" w:header="720" w:footer="720" w:gutter="0"/>
          <w:cols w:num="2" w:space="720" w:equalWidth="0">
            <w:col w:w="6826" w:space="137"/>
            <w:col w:w="3547"/>
          </w:cols>
        </w:sectPr>
      </w:pPr>
    </w:p>
    <w:p w:rsidR="006E2391" w:rsidRDefault="006E2391">
      <w:pPr>
        <w:pStyle w:val="BodyText"/>
        <w:rPr>
          <w:i/>
          <w:sz w:val="24"/>
        </w:rPr>
      </w:pPr>
    </w:p>
    <w:p w:rsidR="006E2391" w:rsidRDefault="001A2E53">
      <w:pPr>
        <w:pStyle w:val="BodyText"/>
        <w:spacing w:line="20" w:lineRule="exact"/>
        <w:ind w:left="102"/>
        <w:rPr>
          <w:sz w:val="2"/>
        </w:rPr>
      </w:pPr>
      <w:r>
        <w:rPr>
          <w:sz w:val="2"/>
        </w:rPr>
      </w:r>
      <w:r>
        <w:rPr>
          <w:sz w:val="2"/>
        </w:rPr>
        <w:pict>
          <v:group id="_x0000_s1234" style="width:503.65pt;height:.5pt;mso-position-horizontal-relative:char;mso-position-vertical-relative:line" coordsize="10073,10">
            <v:line id="_x0000_s1235" style="position:absolute" from="5,5" to="10068,5" strokeweight=".5pt"/>
            <w10:wrap type="none"/>
            <w10:anchorlock/>
          </v:group>
        </w:pict>
      </w:r>
    </w:p>
    <w:p w:rsidR="006E2391" w:rsidRDefault="006E2391">
      <w:pPr>
        <w:spacing w:line="20" w:lineRule="exact"/>
        <w:rPr>
          <w:sz w:val="2"/>
        </w:rPr>
        <w:sectPr w:rsidR="006E2391">
          <w:type w:val="continuous"/>
          <w:pgSz w:w="11910" w:h="15840"/>
          <w:pgMar w:top="0" w:right="600" w:bottom="0" w:left="800" w:header="720" w:footer="720" w:gutter="0"/>
          <w:cols w:space="720"/>
        </w:sectPr>
      </w:pPr>
    </w:p>
    <w:p w:rsidR="006E2391" w:rsidRDefault="001A2E53">
      <w:pPr>
        <w:pStyle w:val="BodyText"/>
        <w:spacing w:before="58"/>
        <w:ind w:left="107"/>
      </w:pPr>
      <w:r>
        <w:rPr>
          <w:w w:val="105"/>
        </w:rPr>
        <w:t>Deutsche Bank Securities</w:t>
      </w:r>
      <w:r>
        <w:rPr>
          <w:spacing w:val="-21"/>
          <w:w w:val="105"/>
        </w:rPr>
        <w:t xml:space="preserve"> </w:t>
      </w:r>
      <w:r>
        <w:rPr>
          <w:w w:val="105"/>
        </w:rPr>
        <w:t>Inc.</w:t>
      </w:r>
    </w:p>
    <w:p w:rsidR="006E2391" w:rsidRDefault="001A2E53">
      <w:pPr>
        <w:pStyle w:val="BodyText"/>
        <w:spacing w:before="55"/>
        <w:ind w:left="107"/>
      </w:pPr>
      <w:r>
        <w:br w:type="column"/>
      </w:r>
      <w:r>
        <w:t>Distributed on: 15/10/2017 16:03:09 GMT</w:t>
      </w:r>
    </w:p>
    <w:p w:rsidR="006E2391" w:rsidRDefault="006E2391">
      <w:pPr>
        <w:sectPr w:rsidR="006E2391">
          <w:type w:val="continuous"/>
          <w:pgSz w:w="11910" w:h="15840"/>
          <w:pgMar w:top="0" w:right="600" w:bottom="0" w:left="800" w:header="720" w:footer="720" w:gutter="0"/>
          <w:cols w:num="2" w:space="720" w:equalWidth="0">
            <w:col w:w="2609" w:space="4137"/>
            <w:col w:w="3764"/>
          </w:cols>
        </w:sectPr>
      </w:pPr>
    </w:p>
    <w:p w:rsidR="006E2391" w:rsidRDefault="001A2E53">
      <w:pPr>
        <w:spacing w:before="128"/>
        <w:ind w:left="5154"/>
        <w:rPr>
          <w:sz w:val="30"/>
        </w:rPr>
      </w:pPr>
      <w:r>
        <w:rPr>
          <w:sz w:val="30"/>
        </w:rPr>
        <w:t>0bed7b6cf11c</w:t>
      </w:r>
    </w:p>
    <w:p w:rsidR="006E2391" w:rsidRDefault="006E2391">
      <w:pPr>
        <w:rPr>
          <w:sz w:val="30"/>
        </w:rPr>
        <w:sectPr w:rsidR="006E2391">
          <w:type w:val="continuous"/>
          <w:pgSz w:w="11910" w:h="15840"/>
          <w:pgMar w:top="0" w:right="600" w:bottom="0" w:left="800" w:header="720" w:footer="720" w:gutter="0"/>
          <w:cols w:space="720"/>
        </w:sectPr>
      </w:pPr>
    </w:p>
    <w:p w:rsidR="006E2391" w:rsidRDefault="006E2391">
      <w:pPr>
        <w:pStyle w:val="BodyText"/>
        <w:spacing w:before="6"/>
        <w:rPr>
          <w:sz w:val="16"/>
        </w:rPr>
      </w:pPr>
    </w:p>
    <w:p w:rsidR="006E2391" w:rsidRDefault="001A2E53">
      <w:pPr>
        <w:pStyle w:val="BodyText"/>
        <w:spacing w:before="67" w:line="278" w:lineRule="auto"/>
        <w:ind w:left="127" w:right="3501"/>
      </w:pPr>
      <w:bookmarkStart w:id="6" w:name="Page_2"/>
      <w:bookmarkStart w:id="7" w:name="First_original_TV_series_announced_with_"/>
      <w:bookmarkStart w:id="8" w:name="Apple_looking_for_offices_for_original_c"/>
      <w:bookmarkStart w:id="9" w:name="Billion_dollar_Irish_data_center_moves_f"/>
      <w:bookmarkStart w:id="10" w:name="Future_iPhones_could_feature_foldable_sc"/>
      <w:bookmarkStart w:id="11" w:name="Tim_Cook_touts_AR_adoption,_down-plays_s"/>
      <w:bookmarkStart w:id="12" w:name="Katherine_Adams_appointed_as_new_general"/>
      <w:bookmarkEnd w:id="6"/>
      <w:bookmarkEnd w:id="7"/>
      <w:bookmarkEnd w:id="8"/>
      <w:bookmarkEnd w:id="9"/>
      <w:bookmarkEnd w:id="10"/>
      <w:bookmarkEnd w:id="11"/>
      <w:bookmarkEnd w:id="12"/>
      <w:r>
        <w:rPr>
          <w:w w:val="105"/>
        </w:rPr>
        <w:t>reported that Apple will pay $5M per episode, although the deal is not yet complete. If ﬁnalized, the series will be Apple's ﬁrst original series. (ht</w:t>
      </w:r>
      <w:hyperlink r:id="rId12">
        <w:r>
          <w:rPr>
            <w:w w:val="105"/>
          </w:rPr>
          <w:t>tps://www.wsj.com/art</w:t>
        </w:r>
        <w:r>
          <w:rPr>
            <w:w w:val="105"/>
          </w:rPr>
          <w:t>icles/apple-signs-content-deal-wit</w:t>
        </w:r>
      </w:hyperlink>
      <w:r>
        <w:rPr>
          <w:w w:val="105"/>
        </w:rPr>
        <w:t>h-stev</w:t>
      </w:r>
      <w:hyperlink r:id="rId13">
        <w:r>
          <w:rPr>
            <w:w w:val="105"/>
          </w:rPr>
          <w:t>en-</w:t>
        </w:r>
      </w:hyperlink>
    </w:p>
    <w:p w:rsidR="006E2391" w:rsidRDefault="001A2E53">
      <w:pPr>
        <w:pStyle w:val="BodyText"/>
        <w:spacing w:before="1"/>
        <w:ind w:left="127"/>
      </w:pPr>
      <w:r>
        <w:rPr>
          <w:w w:val="105"/>
        </w:rPr>
        <w:t>spielberg-1507656455)</w:t>
      </w:r>
    </w:p>
    <w:p w:rsidR="006E2391" w:rsidRDefault="006E2391">
      <w:pPr>
        <w:pStyle w:val="BodyText"/>
        <w:spacing w:before="3"/>
        <w:rPr>
          <w:sz w:val="22"/>
        </w:rPr>
      </w:pPr>
    </w:p>
    <w:p w:rsidR="006E2391" w:rsidRDefault="001A2E53">
      <w:pPr>
        <w:pStyle w:val="BodyText"/>
        <w:spacing w:before="1"/>
        <w:ind w:left="127"/>
      </w:pPr>
      <w:r>
        <w:rPr>
          <w:color w:val="0098DB"/>
          <w:w w:val="110"/>
        </w:rPr>
        <w:t>Apple looking for oﬃces for original content production team</w:t>
      </w:r>
    </w:p>
    <w:p w:rsidR="006E2391" w:rsidRDefault="001A2E53">
      <w:pPr>
        <w:pStyle w:val="BodyText"/>
        <w:spacing w:before="2" w:line="278" w:lineRule="auto"/>
        <w:ind w:left="127" w:right="3444"/>
      </w:pPr>
      <w:r>
        <w:rPr>
          <w:w w:val="105"/>
        </w:rPr>
        <w:t>Apple is in talks with Hackman Capital Part</w:t>
      </w:r>
      <w:r>
        <w:rPr>
          <w:w w:val="105"/>
        </w:rPr>
        <w:t>ners to lease a 85,000 square-foot facility in Culver City near Los Angeles, according to The Real Deal. The location is expected to cost $3.85M annually and would serve as the headquarters for Apple's original content production and personnel. (https://th</w:t>
      </w:r>
      <w:r>
        <w:rPr>
          <w:w w:val="105"/>
        </w:rPr>
        <w:t>erealdeal.com/la/2017/10/10/apple-in-talks-to-lease-hackmans-la- cienega-expo-project-sources/)</w:t>
      </w:r>
    </w:p>
    <w:p w:rsidR="006E2391" w:rsidRDefault="006E2391">
      <w:pPr>
        <w:pStyle w:val="BodyText"/>
        <w:spacing w:before="6"/>
        <w:rPr>
          <w:sz w:val="19"/>
        </w:rPr>
      </w:pPr>
    </w:p>
    <w:p w:rsidR="006E2391" w:rsidRDefault="001A2E53">
      <w:pPr>
        <w:pStyle w:val="BodyText"/>
        <w:ind w:left="127"/>
      </w:pPr>
      <w:r>
        <w:rPr>
          <w:color w:val="0098DB"/>
          <w:w w:val="105"/>
        </w:rPr>
        <w:t>Billion dollar Irish data center moves forward</w:t>
      </w:r>
    </w:p>
    <w:p w:rsidR="006E2391" w:rsidRDefault="001A2E53">
      <w:pPr>
        <w:pStyle w:val="BodyText"/>
        <w:spacing w:before="2" w:line="278" w:lineRule="auto"/>
        <w:ind w:left="127" w:right="3501"/>
      </w:pPr>
      <w:r>
        <w:rPr>
          <w:w w:val="105"/>
        </w:rPr>
        <w:t>After two years of judicial delays, Apple's plans to build a $1B data center in western Ireland have been approv</w:t>
      </w:r>
      <w:r>
        <w:rPr>
          <w:w w:val="105"/>
        </w:rPr>
        <w:t>ed, according to Reuters. A similar 2015 plan for a data center in Denmark is on track to open later this year and the company has announced plans to open a second Danish center. (ht</w:t>
      </w:r>
      <w:hyperlink r:id="rId14">
        <w:r>
          <w:rPr>
            <w:w w:val="105"/>
          </w:rPr>
          <w:t>tps://www.reuters.com/article/us-apple-ireland/irish-court</w:t>
        </w:r>
      </w:hyperlink>
      <w:r>
        <w:rPr>
          <w:w w:val="105"/>
        </w:rPr>
        <w:t>-giv</w:t>
      </w:r>
      <w:hyperlink r:id="rId15">
        <w:r>
          <w:rPr>
            <w:w w:val="105"/>
          </w:rPr>
          <w:t>es-1-bil</w:t>
        </w:r>
      </w:hyperlink>
      <w:r>
        <w:rPr>
          <w:w w:val="105"/>
        </w:rPr>
        <w:t>l</w:t>
      </w:r>
      <w:hyperlink r:id="rId16">
        <w:r>
          <w:rPr>
            <w:w w:val="105"/>
          </w:rPr>
          <w:t>ion-</w:t>
        </w:r>
      </w:hyperlink>
      <w:r>
        <w:rPr>
          <w:w w:val="105"/>
        </w:rPr>
        <w:t xml:space="preserve"> apple-data-center-green-light-idUSKBN1CH1EC)</w:t>
      </w:r>
    </w:p>
    <w:p w:rsidR="006E2391" w:rsidRDefault="006E2391">
      <w:pPr>
        <w:pStyle w:val="BodyText"/>
        <w:spacing w:before="6"/>
        <w:rPr>
          <w:sz w:val="19"/>
        </w:rPr>
      </w:pPr>
    </w:p>
    <w:p w:rsidR="006E2391" w:rsidRDefault="001A2E53">
      <w:pPr>
        <w:pStyle w:val="BodyText"/>
        <w:spacing w:before="1"/>
        <w:ind w:left="127"/>
      </w:pPr>
      <w:r>
        <w:rPr>
          <w:color w:val="0098DB"/>
          <w:w w:val="105"/>
        </w:rPr>
        <w:t>Future iPhones could feature foldable screens</w:t>
      </w:r>
    </w:p>
    <w:p w:rsidR="006E2391" w:rsidRDefault="001A2E53">
      <w:pPr>
        <w:pStyle w:val="BodyText"/>
        <w:spacing w:before="2" w:line="278" w:lineRule="auto"/>
        <w:ind w:left="127" w:right="3428"/>
      </w:pPr>
      <w:r>
        <w:rPr>
          <w:w w:val="105"/>
        </w:rPr>
        <w:t>Apple is reportedly in discussions with LG Display to develop foldable OLED  screens for the iPhone, according to Korean news webs</w:t>
      </w:r>
      <w:r>
        <w:rPr>
          <w:w w:val="105"/>
        </w:rPr>
        <w:t>ite The Bell. The folding devices are reported to begin production in 2020. As noted in previous Slices, LG Display is expected to supply OLED displays for iPhones starting in 2019, while rival Samsung is currently providing Apple's OLED display supply. Ac</w:t>
      </w:r>
      <w:r>
        <w:rPr>
          <w:w w:val="105"/>
        </w:rPr>
        <w:t>cording to CNET, Samsung is planning to release a phone with a folding screen next year. (ht</w:t>
      </w:r>
      <w:hyperlink r:id="rId17">
        <w:r>
          <w:rPr>
            <w:w w:val="105"/>
          </w:rPr>
          <w:t>tps://www.cnet.com/news/apple-foldable-iphone-report</w:t>
        </w:r>
      </w:hyperlink>
      <w:r>
        <w:rPr>
          <w:w w:val="105"/>
        </w:rPr>
        <w:t>-t</w:t>
      </w:r>
      <w:hyperlink r:id="rId18">
        <w:r>
          <w:rPr>
            <w:w w:val="105"/>
          </w:rPr>
          <w:t>he-bel</w:t>
        </w:r>
      </w:hyperlink>
      <w:r>
        <w:rPr>
          <w:w w:val="105"/>
        </w:rPr>
        <w:t xml:space="preserve">l/) </w:t>
      </w:r>
      <w:hyperlink r:id="rId19">
        <w:r>
          <w:rPr>
            <w:w w:val="105"/>
          </w:rPr>
          <w:t>(http://www.thein</w:t>
        </w:r>
      </w:hyperlink>
      <w:r>
        <w:rPr>
          <w:w w:val="105"/>
        </w:rPr>
        <w:t>v</w:t>
      </w:r>
      <w:hyperlink r:id="rId20">
        <w:r>
          <w:rPr>
            <w:w w:val="105"/>
          </w:rPr>
          <w:t>estor.co.kr/view.php?ud=20171011000678)</w:t>
        </w:r>
      </w:hyperlink>
    </w:p>
    <w:p w:rsidR="006E2391" w:rsidRDefault="006E2391">
      <w:pPr>
        <w:pStyle w:val="BodyText"/>
        <w:spacing w:before="6"/>
        <w:rPr>
          <w:sz w:val="19"/>
        </w:rPr>
      </w:pPr>
    </w:p>
    <w:p w:rsidR="006E2391" w:rsidRDefault="001A2E53">
      <w:pPr>
        <w:pStyle w:val="BodyText"/>
        <w:ind w:left="127"/>
      </w:pPr>
      <w:r>
        <w:rPr>
          <w:color w:val="0098DB"/>
          <w:w w:val="105"/>
        </w:rPr>
        <w:t>Tim Cook touts AR adoption, down-plays smart glasses</w:t>
      </w:r>
    </w:p>
    <w:p w:rsidR="006E2391" w:rsidRDefault="001A2E53">
      <w:pPr>
        <w:pStyle w:val="BodyText"/>
        <w:spacing w:before="2" w:line="278" w:lineRule="auto"/>
        <w:ind w:left="127" w:right="3501"/>
        <w:jc w:val="both"/>
      </w:pPr>
      <w:r>
        <w:rPr>
          <w:w w:val="105"/>
        </w:rPr>
        <w:t xml:space="preserve">In an interview with Vogue magazine, Apple CEO Tim Cook shared his belief that augmented reality (AR) technology will be widely adopted in the future. He expects </w:t>
      </w:r>
      <w:r>
        <w:rPr>
          <w:w w:val="105"/>
        </w:rPr>
        <w:t>the technology to transform things like fashion shows and shopping.  Cook noted that companies including Burberry, Ikea, and Anthropologie have already integrated Apple’s ARKit into their apps to create virtual experiences    for customers. In addition, Co</w:t>
      </w:r>
      <w:r>
        <w:rPr>
          <w:w w:val="105"/>
        </w:rPr>
        <w:t>ok indicated that Apple smart glasses are not forthcoming, citing the current lack of a technology able to create a high-quality product.</w:t>
      </w:r>
    </w:p>
    <w:p w:rsidR="006E2391" w:rsidRDefault="001A2E53">
      <w:pPr>
        <w:pStyle w:val="BodyText"/>
        <w:spacing w:before="1" w:line="278" w:lineRule="auto"/>
        <w:ind w:left="127" w:right="3560"/>
      </w:pPr>
      <w:hyperlink r:id="rId21">
        <w:r>
          <w:rPr>
            <w:w w:val="105"/>
          </w:rPr>
          <w:t>(http://www.vogue.co</w:t>
        </w:r>
        <w:r>
          <w:rPr>
            <w:w w:val="105"/>
          </w:rPr>
          <w:t>.uk/article/e</w:t>
        </w:r>
      </w:hyperlink>
      <w:r>
        <w:rPr>
          <w:w w:val="105"/>
        </w:rPr>
        <w:t>x</w:t>
      </w:r>
      <w:hyperlink r:id="rId22">
        <w:r>
          <w:rPr>
            <w:w w:val="105"/>
          </w:rPr>
          <w:t>clusive-apple-ceo-tim-cook-future-of-fashion-</w:t>
        </w:r>
      </w:hyperlink>
      <w:r>
        <w:rPr>
          <w:w w:val="105"/>
        </w:rPr>
        <w:t xml:space="preserve"> augmented-reality)</w:t>
      </w:r>
    </w:p>
    <w:p w:rsidR="006E2391" w:rsidRDefault="006E2391">
      <w:pPr>
        <w:pStyle w:val="BodyText"/>
        <w:spacing w:before="6"/>
        <w:rPr>
          <w:sz w:val="19"/>
        </w:rPr>
      </w:pPr>
    </w:p>
    <w:p w:rsidR="006E2391" w:rsidRDefault="001A2E53">
      <w:pPr>
        <w:pStyle w:val="BodyText"/>
        <w:ind w:left="127"/>
      </w:pPr>
      <w:r>
        <w:rPr>
          <w:color w:val="0098DB"/>
          <w:w w:val="105"/>
        </w:rPr>
        <w:t>Katherine Adams appointed as new general counsel</w:t>
      </w:r>
    </w:p>
    <w:p w:rsidR="006E2391" w:rsidRDefault="001A2E53">
      <w:pPr>
        <w:pStyle w:val="BodyText"/>
        <w:spacing w:before="2" w:line="278" w:lineRule="auto"/>
        <w:ind w:left="127" w:right="3501"/>
        <w:jc w:val="both"/>
      </w:pPr>
      <w:r>
        <w:rPr>
          <w:w w:val="105"/>
        </w:rPr>
        <w:t>Apple announced the appointment of Katherine Adams, former Honeywell general</w:t>
      </w:r>
      <w:r>
        <w:rPr>
          <w:spacing w:val="-13"/>
          <w:w w:val="105"/>
        </w:rPr>
        <w:t xml:space="preserve"> </w:t>
      </w:r>
      <w:r>
        <w:rPr>
          <w:w w:val="105"/>
        </w:rPr>
        <w:t>counsel,</w:t>
      </w:r>
      <w:r>
        <w:rPr>
          <w:spacing w:val="-13"/>
          <w:w w:val="105"/>
        </w:rPr>
        <w:t xml:space="preserve"> </w:t>
      </w:r>
      <w:r>
        <w:rPr>
          <w:w w:val="105"/>
        </w:rPr>
        <w:t>as</w:t>
      </w:r>
      <w:r>
        <w:rPr>
          <w:spacing w:val="-13"/>
          <w:w w:val="105"/>
        </w:rPr>
        <w:t xml:space="preserve"> </w:t>
      </w:r>
      <w:r>
        <w:rPr>
          <w:w w:val="105"/>
        </w:rPr>
        <w:t>general</w:t>
      </w:r>
      <w:r>
        <w:rPr>
          <w:spacing w:val="-13"/>
          <w:w w:val="105"/>
        </w:rPr>
        <w:t xml:space="preserve"> </w:t>
      </w:r>
      <w:r>
        <w:rPr>
          <w:w w:val="105"/>
        </w:rPr>
        <w:t>counsel</w:t>
      </w:r>
      <w:r>
        <w:rPr>
          <w:spacing w:val="-13"/>
          <w:w w:val="105"/>
        </w:rPr>
        <w:t xml:space="preserve"> </w:t>
      </w:r>
      <w:r>
        <w:rPr>
          <w:w w:val="105"/>
        </w:rPr>
        <w:t>and</w:t>
      </w:r>
      <w:r>
        <w:rPr>
          <w:spacing w:val="-13"/>
          <w:w w:val="105"/>
        </w:rPr>
        <w:t xml:space="preserve"> </w:t>
      </w:r>
      <w:r>
        <w:rPr>
          <w:w w:val="105"/>
        </w:rPr>
        <w:t>senior</w:t>
      </w:r>
      <w:r>
        <w:rPr>
          <w:spacing w:val="-13"/>
          <w:w w:val="105"/>
        </w:rPr>
        <w:t xml:space="preserve"> </w:t>
      </w:r>
      <w:r>
        <w:rPr>
          <w:w w:val="105"/>
        </w:rPr>
        <w:t>vice</w:t>
      </w:r>
      <w:r>
        <w:rPr>
          <w:spacing w:val="-13"/>
          <w:w w:val="105"/>
        </w:rPr>
        <w:t xml:space="preserve"> </w:t>
      </w:r>
      <w:r>
        <w:rPr>
          <w:w w:val="105"/>
        </w:rPr>
        <w:t>president</w:t>
      </w:r>
      <w:r>
        <w:rPr>
          <w:spacing w:val="-13"/>
          <w:w w:val="105"/>
        </w:rPr>
        <w:t xml:space="preserve"> </w:t>
      </w:r>
      <w:r>
        <w:rPr>
          <w:w w:val="105"/>
        </w:rPr>
        <w:t>of</w:t>
      </w:r>
      <w:r>
        <w:rPr>
          <w:spacing w:val="-13"/>
          <w:w w:val="105"/>
        </w:rPr>
        <w:t xml:space="preserve"> </w:t>
      </w:r>
      <w:r>
        <w:rPr>
          <w:w w:val="105"/>
        </w:rPr>
        <w:t>Legal</w:t>
      </w:r>
      <w:r>
        <w:rPr>
          <w:spacing w:val="-13"/>
          <w:w w:val="105"/>
        </w:rPr>
        <w:t xml:space="preserve"> </w:t>
      </w:r>
      <w:r>
        <w:rPr>
          <w:w w:val="105"/>
        </w:rPr>
        <w:t>and</w:t>
      </w:r>
      <w:r>
        <w:rPr>
          <w:spacing w:val="-13"/>
          <w:w w:val="105"/>
        </w:rPr>
        <w:t xml:space="preserve"> </w:t>
      </w:r>
      <w:r>
        <w:rPr>
          <w:w w:val="105"/>
        </w:rPr>
        <w:t>Global Security. Bruce Sewell, Apple’s current general counsel, will retire at the end of the</w:t>
      </w:r>
      <w:r>
        <w:rPr>
          <w:spacing w:val="-4"/>
          <w:w w:val="105"/>
        </w:rPr>
        <w:t xml:space="preserve"> </w:t>
      </w:r>
      <w:r>
        <w:rPr>
          <w:spacing w:val="-3"/>
          <w:w w:val="105"/>
        </w:rPr>
        <w:t>year.</w:t>
      </w:r>
    </w:p>
    <w:p w:rsidR="006E2391" w:rsidRDefault="001A2E53">
      <w:pPr>
        <w:pStyle w:val="BodyText"/>
        <w:spacing w:before="1" w:line="278" w:lineRule="auto"/>
        <w:ind w:left="127" w:right="3794"/>
      </w:pPr>
      <w:r>
        <w:rPr>
          <w:w w:val="105"/>
        </w:rPr>
        <w:t>(ht</w:t>
      </w:r>
      <w:hyperlink r:id="rId23">
        <w:r>
          <w:rPr>
            <w:w w:val="105"/>
          </w:rPr>
          <w:t>tps://www.apple.com/ne</w:t>
        </w:r>
      </w:hyperlink>
      <w:r>
        <w:rPr>
          <w:w w:val="105"/>
        </w:rPr>
        <w:t>wsr</w:t>
      </w:r>
      <w:hyperlink r:id="rId24">
        <w:r>
          <w:rPr>
            <w:w w:val="105"/>
          </w:rPr>
          <w:t>oom/2017/10/katherine-adams-joins-apple-as-</w:t>
        </w:r>
      </w:hyperlink>
      <w:r>
        <w:rPr>
          <w:w w:val="105"/>
        </w:rPr>
        <w:t xml:space="preserve"> general-counsel-an</w:t>
      </w:r>
      <w:r>
        <w:rPr>
          <w:w w:val="105"/>
        </w:rPr>
        <w:t>d-svp/)</w:t>
      </w:r>
    </w:p>
    <w:p w:rsidR="006E2391" w:rsidRDefault="006E2391">
      <w:pPr>
        <w:spacing w:line="278" w:lineRule="auto"/>
        <w:sectPr w:rsidR="006E2391">
          <w:headerReference w:type="even" r:id="rId25"/>
          <w:headerReference w:type="default" r:id="rId26"/>
          <w:footerReference w:type="even" r:id="rId27"/>
          <w:footerReference w:type="default" r:id="rId28"/>
          <w:pgSz w:w="11910" w:h="15840"/>
          <w:pgMar w:top="1260" w:right="780" w:bottom="1000" w:left="780" w:header="495" w:footer="816" w:gutter="0"/>
          <w:pgNumType w:start="2"/>
          <w:cols w:space="720"/>
        </w:sectPr>
      </w:pPr>
    </w:p>
    <w:p w:rsidR="006E2391" w:rsidRDefault="006E2391">
      <w:pPr>
        <w:sectPr w:rsidR="006E2391">
          <w:type w:val="continuous"/>
          <w:pgSz w:w="11910" w:h="15840"/>
          <w:pgMar w:top="0" w:right="360" w:bottom="0" w:left="780" w:header="720" w:footer="720" w:gutter="0"/>
          <w:cols w:space="720"/>
        </w:sectPr>
      </w:pPr>
    </w:p>
    <w:p w:rsidR="006E2391" w:rsidRDefault="006E2391">
      <w:pPr>
        <w:pStyle w:val="BodyText"/>
        <w:spacing w:before="9"/>
        <w:rPr>
          <w:b/>
        </w:rPr>
      </w:pPr>
    </w:p>
    <w:p w:rsidR="006E2391" w:rsidRDefault="001A2E53">
      <w:pPr>
        <w:spacing w:before="2"/>
        <w:ind w:left="127"/>
        <w:rPr>
          <w:sz w:val="52"/>
        </w:rPr>
      </w:pPr>
      <w:bookmarkStart w:id="13" w:name="Page_4"/>
      <w:bookmarkStart w:id="14" w:name="Apple_Investment_Thesis"/>
      <w:bookmarkStart w:id="15" w:name="Outlook"/>
      <w:bookmarkStart w:id="16" w:name="Valuation"/>
      <w:bookmarkStart w:id="17" w:name="Risks"/>
      <w:bookmarkEnd w:id="13"/>
      <w:bookmarkEnd w:id="14"/>
      <w:bookmarkEnd w:id="15"/>
      <w:bookmarkEnd w:id="16"/>
      <w:bookmarkEnd w:id="17"/>
      <w:r>
        <w:rPr>
          <w:color w:val="0098DB"/>
          <w:w w:val="105"/>
          <w:sz w:val="52"/>
        </w:rPr>
        <w:t>Apple Investment Thesis</w:t>
      </w:r>
    </w:p>
    <w:p w:rsidR="006E2391" w:rsidRDefault="001A2E53">
      <w:pPr>
        <w:pStyle w:val="BodyText"/>
        <w:spacing w:before="1"/>
        <w:rPr>
          <w:sz w:val="23"/>
        </w:rPr>
      </w:pPr>
      <w:r>
        <w:pict>
          <v:line id="_x0000_s1107" style="position:absolute;z-index:2608;mso-wrap-distance-left:0;mso-wrap-distance-right:0;mso-position-horizontal-relative:page" from="45.35pt,15.4pt" to="376.55pt,15.4pt" strokeweight=".25pt">
            <w10:wrap type="topAndBottom" anchorx="page"/>
          </v:line>
        </w:pict>
      </w:r>
    </w:p>
    <w:p w:rsidR="006E2391" w:rsidRDefault="001A2E53">
      <w:pPr>
        <w:spacing w:before="12"/>
        <w:ind w:left="127"/>
        <w:jc w:val="both"/>
        <w:rPr>
          <w:sz w:val="24"/>
        </w:rPr>
      </w:pPr>
      <w:r>
        <w:rPr>
          <w:color w:val="0098DB"/>
          <w:w w:val="105"/>
          <w:sz w:val="24"/>
        </w:rPr>
        <w:t>Outlook</w:t>
      </w:r>
    </w:p>
    <w:p w:rsidR="006E2391" w:rsidRDefault="001A2E53">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6E2391" w:rsidRDefault="001A2E53">
      <w:pPr>
        <w:pStyle w:val="BodyText"/>
        <w:spacing w:before="11"/>
      </w:pPr>
      <w:r>
        <w:pict>
          <v:line id="_x0000_s1106" style="position:absolute;z-index:2632;mso-wrap-distance-left:0;mso-wrap-distance-right:0;mso-position-horizontal-relative:page" from="45.35pt,13pt" to="376.55pt,13pt" strokeweight=".25pt">
            <w10:wrap type="topAndBottom" anchorx="page"/>
          </v:line>
        </w:pict>
      </w:r>
    </w:p>
    <w:p w:rsidR="006E2391" w:rsidRDefault="001A2E53">
      <w:pPr>
        <w:pStyle w:val="Heading2"/>
        <w:jc w:val="both"/>
      </w:pPr>
      <w:r>
        <w:rPr>
          <w:color w:val="0098DB"/>
          <w:w w:val="105"/>
        </w:rPr>
        <w:t>Valuation</w:t>
      </w:r>
    </w:p>
    <w:p w:rsidR="006E2391" w:rsidRDefault="001A2E53">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15x.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6E2391" w:rsidRDefault="001A2E53">
      <w:pPr>
        <w:pStyle w:val="BodyText"/>
        <w:spacing w:before="11"/>
      </w:pPr>
      <w:r>
        <w:pict>
          <v:line id="_x0000_s1105" style="position:absolute;z-index:2656;mso-wrap-distance-left:0;mso-wrap-distance-right:0;mso-position-horizontal-relative:page" from="45.35pt,13pt" to="376.55pt,13pt" strokeweight=".25pt">
            <w10:wrap type="topAndBottom" anchorx="page"/>
          </v:line>
        </w:pict>
      </w:r>
    </w:p>
    <w:p w:rsidR="006E2391" w:rsidRDefault="001A2E53">
      <w:pPr>
        <w:pStyle w:val="Heading2"/>
        <w:jc w:val="both"/>
      </w:pPr>
      <w:r>
        <w:rPr>
          <w:color w:val="0098DB"/>
        </w:rPr>
        <w:t>Risks</w:t>
      </w:r>
    </w:p>
    <w:p w:rsidR="006E2391" w:rsidRDefault="001A2E53">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6E2391" w:rsidRDefault="006E2391">
      <w:pPr>
        <w:spacing w:line="278" w:lineRule="auto"/>
        <w:jc w:val="both"/>
        <w:sectPr w:rsidR="006E2391">
          <w:pgSz w:w="11910" w:h="15840"/>
          <w:pgMar w:top="1260" w:right="780" w:bottom="1000" w:left="780" w:header="495" w:footer="816" w:gutter="0"/>
          <w:cols w:space="720"/>
        </w:sectPr>
      </w:pPr>
    </w:p>
    <w:p w:rsidR="006E2391" w:rsidRDefault="006E2391">
      <w:pPr>
        <w:pStyle w:val="BodyText"/>
        <w:spacing w:before="9"/>
        <w:rPr>
          <w:sz w:val="25"/>
        </w:rPr>
      </w:pPr>
      <w:bookmarkStart w:id="18" w:name="_GoBack"/>
      <w:bookmarkEnd w:id="18"/>
    </w:p>
    <w:sectPr w:rsidR="006E2391" w:rsidSect="004531CE">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2E53" w:rsidRDefault="001A2E53">
      <w:r>
        <w:separator/>
      </w:r>
    </w:p>
  </w:endnote>
  <w:endnote w:type="continuationSeparator" w:id="0">
    <w:p w:rsidR="001A2E53" w:rsidRDefault="001A2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391" w:rsidRDefault="001A2E53">
    <w:pPr>
      <w:pStyle w:val="BodyText"/>
      <w:spacing w:line="14" w:lineRule="auto"/>
      <w:rPr>
        <w:sz w:val="20"/>
      </w:rPr>
    </w:pPr>
    <w:r>
      <w:pict>
        <v:line id="_x0000_s2054" style="position:absolute;z-index:-3145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432;mso-position-horizontal-relative:page;mso-position-vertical-relative:page" filled="f" stroked="f">
          <v:textbox inset="0,0,0,0">
            <w:txbxContent>
              <w:p w:rsidR="006E2391" w:rsidRDefault="001A2E53">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4531CE">
                  <w:rPr>
                    <w:noProof/>
                    <w:sz w:val="16"/>
                  </w:rPr>
                  <w:t>4</w:t>
                </w:r>
                <w:r>
                  <w:fldChar w:fldCharType="end"/>
                </w:r>
              </w:p>
            </w:txbxContent>
          </v:textbox>
          <w10:wrap anchorx="page" anchory="page"/>
        </v:shape>
      </w:pict>
    </w:r>
    <w:r>
      <w:pict>
        <v:shape id="_x0000_s2052" type="#_x0000_t202" style="position:absolute;margin-left:436.35pt;margin-top:748.6pt;width:113.2pt;height:10pt;z-index:-31408;mso-position-horizontal-relative:page;mso-position-vertical-relative:page" filled="f" stroked="f">
          <v:textbox inset="0,0,0,0">
            <w:txbxContent>
              <w:p w:rsidR="006E2391" w:rsidRDefault="001A2E53">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391" w:rsidRDefault="001A2E53">
    <w:pPr>
      <w:pStyle w:val="BodyText"/>
      <w:spacing w:line="14" w:lineRule="auto"/>
      <w:rPr>
        <w:sz w:val="20"/>
      </w:rPr>
    </w:pPr>
    <w:r>
      <w:pict>
        <v:line id="_x0000_s2051" style="position:absolute;z-index:-3138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360;mso-position-horizontal-relative:page;mso-position-vertical-relative:page" filled="f" stroked="f">
          <v:textbox inset="0,0,0,0">
            <w:txbxContent>
              <w:p w:rsidR="006E2391" w:rsidRDefault="001A2E53">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1336;mso-position-horizontal-relative:page;mso-position-vertical-relative:page" filled="f" stroked="f">
          <v:textbox inset="0,0,0,0">
            <w:txbxContent>
              <w:p w:rsidR="006E2391" w:rsidRDefault="001A2E53">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4531CE">
                  <w:rPr>
                    <w:rFonts w:ascii="Lucida Sans Unicode"/>
                    <w:noProof/>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2E53" w:rsidRDefault="001A2E53">
      <w:r>
        <w:separator/>
      </w:r>
    </w:p>
  </w:footnote>
  <w:footnote w:type="continuationSeparator" w:id="0">
    <w:p w:rsidR="001A2E53" w:rsidRDefault="001A2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391" w:rsidRDefault="001A2E53">
    <w:pPr>
      <w:pStyle w:val="BodyText"/>
      <w:spacing w:line="14" w:lineRule="auto"/>
      <w:rPr>
        <w:sz w:val="20"/>
      </w:rPr>
    </w:pPr>
    <w:r>
      <w:rPr>
        <w:noProof/>
      </w:rPr>
      <w:drawing>
        <wp:anchor distT="0" distB="0" distL="0" distR="0" simplePos="0" relativeHeight="268403903"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528;mso-position-horizontal-relative:page;mso-position-vertical-relative:page" filled="f" stroked="f">
          <v:textbox inset="0,0,0,0">
            <w:txbxContent>
              <w:p w:rsidR="006E2391" w:rsidRDefault="001A2E53">
                <w:pPr>
                  <w:spacing w:line="174" w:lineRule="exact"/>
                  <w:ind w:left="20"/>
                  <w:rPr>
                    <w:sz w:val="16"/>
                  </w:rPr>
                </w:pPr>
                <w:r>
                  <w:rPr>
                    <w:w w:val="105"/>
                    <w:sz w:val="16"/>
                  </w:rPr>
                  <w:t>13 October 2017</w:t>
                </w:r>
              </w:p>
              <w:p w:rsidR="006E2391" w:rsidRDefault="001A2E53">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391" w:rsidRDefault="001A2E53">
    <w:pPr>
      <w:pStyle w:val="BodyText"/>
      <w:spacing w:line="14" w:lineRule="auto"/>
      <w:rPr>
        <w:sz w:val="20"/>
      </w:rPr>
    </w:pPr>
    <w:r>
      <w:rPr>
        <w:noProof/>
      </w:rPr>
      <w:drawing>
        <wp:anchor distT="0" distB="0" distL="0" distR="0" simplePos="0" relativeHeight="268403951"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480;mso-position-horizontal-relative:page;mso-position-vertical-relative:page" filled="f" stroked="f">
          <v:textbox inset="0,0,0,0">
            <w:txbxContent>
              <w:p w:rsidR="006E2391" w:rsidRDefault="001A2E53">
                <w:pPr>
                  <w:spacing w:line="210" w:lineRule="exact"/>
                  <w:ind w:left="20"/>
                  <w:rPr>
                    <w:rFonts w:ascii="Lucida Sans Unicode"/>
                    <w:sz w:val="16"/>
                  </w:rPr>
                </w:pPr>
                <w:r>
                  <w:rPr>
                    <w:rFonts w:ascii="Lucida Sans Unicode"/>
                    <w:w w:val="95"/>
                    <w:sz w:val="16"/>
                  </w:rPr>
                  <w:t>13 October 2017</w:t>
                </w:r>
              </w:p>
              <w:p w:rsidR="006E2391" w:rsidRDefault="001A2E53">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F09BD"/>
    <w:multiLevelType w:val="hybridMultilevel"/>
    <w:tmpl w:val="92066330"/>
    <w:lvl w:ilvl="0" w:tplc="7E063274">
      <w:start w:val="14"/>
      <w:numFmt w:val="decimal"/>
      <w:lvlText w:val="%1."/>
      <w:lvlJc w:val="left"/>
      <w:pPr>
        <w:ind w:left="760" w:hanging="634"/>
        <w:jc w:val="left"/>
      </w:pPr>
      <w:rPr>
        <w:rFonts w:ascii="Arial" w:eastAsia="Arial" w:hAnsi="Arial" w:cs="Arial" w:hint="default"/>
        <w:w w:val="104"/>
        <w:sz w:val="18"/>
        <w:szCs w:val="18"/>
      </w:rPr>
    </w:lvl>
    <w:lvl w:ilvl="1" w:tplc="F5E264C4">
      <w:numFmt w:val="bullet"/>
      <w:lvlText w:val="•"/>
      <w:lvlJc w:val="left"/>
      <w:pPr>
        <w:ind w:left="1720" w:hanging="634"/>
      </w:pPr>
      <w:rPr>
        <w:rFonts w:hint="default"/>
      </w:rPr>
    </w:lvl>
    <w:lvl w:ilvl="2" w:tplc="5252A70E">
      <w:numFmt w:val="bullet"/>
      <w:lvlText w:val="•"/>
      <w:lvlJc w:val="left"/>
      <w:pPr>
        <w:ind w:left="2681" w:hanging="634"/>
      </w:pPr>
      <w:rPr>
        <w:rFonts w:hint="default"/>
      </w:rPr>
    </w:lvl>
    <w:lvl w:ilvl="3" w:tplc="2EF840E0">
      <w:numFmt w:val="bullet"/>
      <w:lvlText w:val="•"/>
      <w:lvlJc w:val="left"/>
      <w:pPr>
        <w:ind w:left="3642" w:hanging="634"/>
      </w:pPr>
      <w:rPr>
        <w:rFonts w:hint="default"/>
      </w:rPr>
    </w:lvl>
    <w:lvl w:ilvl="4" w:tplc="33D85EE0">
      <w:numFmt w:val="bullet"/>
      <w:lvlText w:val="•"/>
      <w:lvlJc w:val="left"/>
      <w:pPr>
        <w:ind w:left="4603" w:hanging="634"/>
      </w:pPr>
      <w:rPr>
        <w:rFonts w:hint="default"/>
      </w:rPr>
    </w:lvl>
    <w:lvl w:ilvl="5" w:tplc="20FCA394">
      <w:numFmt w:val="bullet"/>
      <w:lvlText w:val="•"/>
      <w:lvlJc w:val="left"/>
      <w:pPr>
        <w:ind w:left="5564" w:hanging="634"/>
      </w:pPr>
      <w:rPr>
        <w:rFonts w:hint="default"/>
      </w:rPr>
    </w:lvl>
    <w:lvl w:ilvl="6" w:tplc="F342E80A">
      <w:numFmt w:val="bullet"/>
      <w:lvlText w:val="•"/>
      <w:lvlJc w:val="left"/>
      <w:pPr>
        <w:ind w:left="6525" w:hanging="634"/>
      </w:pPr>
      <w:rPr>
        <w:rFonts w:hint="default"/>
      </w:rPr>
    </w:lvl>
    <w:lvl w:ilvl="7" w:tplc="7D86F0BC">
      <w:numFmt w:val="bullet"/>
      <w:lvlText w:val="•"/>
      <w:lvlJc w:val="left"/>
      <w:pPr>
        <w:ind w:left="7486" w:hanging="634"/>
      </w:pPr>
      <w:rPr>
        <w:rFonts w:hint="default"/>
      </w:rPr>
    </w:lvl>
    <w:lvl w:ilvl="8" w:tplc="0FF218FC">
      <w:numFmt w:val="bullet"/>
      <w:lvlText w:val="•"/>
      <w:lvlJc w:val="left"/>
      <w:pPr>
        <w:ind w:left="8447" w:hanging="634"/>
      </w:pPr>
      <w:rPr>
        <w:rFonts w:hint="default"/>
      </w:rPr>
    </w:lvl>
  </w:abstractNum>
  <w:abstractNum w:abstractNumId="1" w15:restartNumberingAfterBreak="0">
    <w:nsid w:val="6C2D48D1"/>
    <w:multiLevelType w:val="hybridMultilevel"/>
    <w:tmpl w:val="6AACD556"/>
    <w:lvl w:ilvl="0" w:tplc="DB782856">
      <w:start w:val="6"/>
      <w:numFmt w:val="decimal"/>
      <w:lvlText w:val="%1."/>
      <w:lvlJc w:val="left"/>
      <w:pPr>
        <w:ind w:left="760" w:hanging="634"/>
        <w:jc w:val="left"/>
      </w:pPr>
      <w:rPr>
        <w:rFonts w:ascii="Arial" w:eastAsia="Arial" w:hAnsi="Arial" w:cs="Arial" w:hint="default"/>
        <w:w w:val="104"/>
        <w:sz w:val="18"/>
        <w:szCs w:val="18"/>
      </w:rPr>
    </w:lvl>
    <w:lvl w:ilvl="1" w:tplc="B144198E">
      <w:numFmt w:val="bullet"/>
      <w:lvlText w:val="•"/>
      <w:lvlJc w:val="left"/>
      <w:pPr>
        <w:ind w:left="1720" w:hanging="634"/>
      </w:pPr>
      <w:rPr>
        <w:rFonts w:hint="default"/>
      </w:rPr>
    </w:lvl>
    <w:lvl w:ilvl="2" w:tplc="CBDEB39C">
      <w:numFmt w:val="bullet"/>
      <w:lvlText w:val="•"/>
      <w:lvlJc w:val="left"/>
      <w:pPr>
        <w:ind w:left="2681" w:hanging="634"/>
      </w:pPr>
      <w:rPr>
        <w:rFonts w:hint="default"/>
      </w:rPr>
    </w:lvl>
    <w:lvl w:ilvl="3" w:tplc="EF3A0D10">
      <w:numFmt w:val="bullet"/>
      <w:lvlText w:val="•"/>
      <w:lvlJc w:val="left"/>
      <w:pPr>
        <w:ind w:left="3642" w:hanging="634"/>
      </w:pPr>
      <w:rPr>
        <w:rFonts w:hint="default"/>
      </w:rPr>
    </w:lvl>
    <w:lvl w:ilvl="4" w:tplc="A33CC45C">
      <w:numFmt w:val="bullet"/>
      <w:lvlText w:val="•"/>
      <w:lvlJc w:val="left"/>
      <w:pPr>
        <w:ind w:left="4603" w:hanging="634"/>
      </w:pPr>
      <w:rPr>
        <w:rFonts w:hint="default"/>
      </w:rPr>
    </w:lvl>
    <w:lvl w:ilvl="5" w:tplc="A6629604">
      <w:numFmt w:val="bullet"/>
      <w:lvlText w:val="•"/>
      <w:lvlJc w:val="left"/>
      <w:pPr>
        <w:ind w:left="5564" w:hanging="634"/>
      </w:pPr>
      <w:rPr>
        <w:rFonts w:hint="default"/>
      </w:rPr>
    </w:lvl>
    <w:lvl w:ilvl="6" w:tplc="C5D88DA8">
      <w:numFmt w:val="bullet"/>
      <w:lvlText w:val="•"/>
      <w:lvlJc w:val="left"/>
      <w:pPr>
        <w:ind w:left="6525" w:hanging="634"/>
      </w:pPr>
      <w:rPr>
        <w:rFonts w:hint="default"/>
      </w:rPr>
    </w:lvl>
    <w:lvl w:ilvl="7" w:tplc="CBCE3248">
      <w:numFmt w:val="bullet"/>
      <w:lvlText w:val="•"/>
      <w:lvlJc w:val="left"/>
      <w:pPr>
        <w:ind w:left="7486" w:hanging="634"/>
      </w:pPr>
      <w:rPr>
        <w:rFonts w:hint="default"/>
      </w:rPr>
    </w:lvl>
    <w:lvl w:ilvl="8" w:tplc="6144FA8E">
      <w:numFmt w:val="bullet"/>
      <w:lvlText w:val="•"/>
      <w:lvlJc w:val="left"/>
      <w:pPr>
        <w:ind w:left="8447" w:hanging="634"/>
      </w:pPr>
      <w:rPr>
        <w:rFonts w:hint="default"/>
      </w:rPr>
    </w:lvl>
  </w:abstractNum>
  <w:abstractNum w:abstractNumId="2" w15:restartNumberingAfterBreak="0">
    <w:nsid w:val="71CE3ED2"/>
    <w:multiLevelType w:val="hybridMultilevel"/>
    <w:tmpl w:val="73FC032C"/>
    <w:lvl w:ilvl="0" w:tplc="F9E8EF70">
      <w:start w:val="1"/>
      <w:numFmt w:val="decimal"/>
      <w:lvlText w:val="%1."/>
      <w:lvlJc w:val="left"/>
      <w:pPr>
        <w:ind w:left="760" w:hanging="634"/>
        <w:jc w:val="left"/>
      </w:pPr>
      <w:rPr>
        <w:rFonts w:ascii="Arial" w:eastAsia="Arial" w:hAnsi="Arial" w:cs="Arial" w:hint="default"/>
        <w:w w:val="104"/>
        <w:sz w:val="18"/>
        <w:szCs w:val="18"/>
      </w:rPr>
    </w:lvl>
    <w:lvl w:ilvl="1" w:tplc="4162A7C8">
      <w:numFmt w:val="bullet"/>
      <w:lvlText w:val="•"/>
      <w:lvlJc w:val="left"/>
      <w:pPr>
        <w:ind w:left="1720" w:hanging="634"/>
      </w:pPr>
      <w:rPr>
        <w:rFonts w:hint="default"/>
      </w:rPr>
    </w:lvl>
    <w:lvl w:ilvl="2" w:tplc="0C8A5EAA">
      <w:numFmt w:val="bullet"/>
      <w:lvlText w:val="•"/>
      <w:lvlJc w:val="left"/>
      <w:pPr>
        <w:ind w:left="2681" w:hanging="634"/>
      </w:pPr>
      <w:rPr>
        <w:rFonts w:hint="default"/>
      </w:rPr>
    </w:lvl>
    <w:lvl w:ilvl="3" w:tplc="29002D92">
      <w:numFmt w:val="bullet"/>
      <w:lvlText w:val="•"/>
      <w:lvlJc w:val="left"/>
      <w:pPr>
        <w:ind w:left="3642" w:hanging="634"/>
      </w:pPr>
      <w:rPr>
        <w:rFonts w:hint="default"/>
      </w:rPr>
    </w:lvl>
    <w:lvl w:ilvl="4" w:tplc="BF2A5DBC">
      <w:numFmt w:val="bullet"/>
      <w:lvlText w:val="•"/>
      <w:lvlJc w:val="left"/>
      <w:pPr>
        <w:ind w:left="4603" w:hanging="634"/>
      </w:pPr>
      <w:rPr>
        <w:rFonts w:hint="default"/>
      </w:rPr>
    </w:lvl>
    <w:lvl w:ilvl="5" w:tplc="7D140E8A">
      <w:numFmt w:val="bullet"/>
      <w:lvlText w:val="•"/>
      <w:lvlJc w:val="left"/>
      <w:pPr>
        <w:ind w:left="5564" w:hanging="634"/>
      </w:pPr>
      <w:rPr>
        <w:rFonts w:hint="default"/>
      </w:rPr>
    </w:lvl>
    <w:lvl w:ilvl="6" w:tplc="084E17BE">
      <w:numFmt w:val="bullet"/>
      <w:lvlText w:val="•"/>
      <w:lvlJc w:val="left"/>
      <w:pPr>
        <w:ind w:left="6525" w:hanging="634"/>
      </w:pPr>
      <w:rPr>
        <w:rFonts w:hint="default"/>
      </w:rPr>
    </w:lvl>
    <w:lvl w:ilvl="7" w:tplc="35F2FD36">
      <w:numFmt w:val="bullet"/>
      <w:lvlText w:val="•"/>
      <w:lvlJc w:val="left"/>
      <w:pPr>
        <w:ind w:left="7486" w:hanging="634"/>
      </w:pPr>
      <w:rPr>
        <w:rFonts w:hint="default"/>
      </w:rPr>
    </w:lvl>
    <w:lvl w:ilvl="8" w:tplc="C7C8C5CC">
      <w:numFmt w:val="bullet"/>
      <w:lvlText w:val="•"/>
      <w:lvlJc w:val="left"/>
      <w:pPr>
        <w:ind w:left="8447" w:hanging="634"/>
      </w:pPr>
      <w:rPr>
        <w:rFonts w:hint="default"/>
      </w:rPr>
    </w:lvl>
  </w:abstractNum>
  <w:abstractNum w:abstractNumId="3" w15:restartNumberingAfterBreak="0">
    <w:nsid w:val="74B75897"/>
    <w:multiLevelType w:val="hybridMultilevel"/>
    <w:tmpl w:val="D03E7306"/>
    <w:lvl w:ilvl="0" w:tplc="0B2AC7AC">
      <w:start w:val="1"/>
      <w:numFmt w:val="decimal"/>
      <w:lvlText w:val="%1."/>
      <w:lvlJc w:val="left"/>
      <w:pPr>
        <w:ind w:left="760" w:hanging="634"/>
        <w:jc w:val="left"/>
      </w:pPr>
      <w:rPr>
        <w:rFonts w:ascii="Arial" w:eastAsia="Arial" w:hAnsi="Arial" w:cs="Arial" w:hint="default"/>
        <w:w w:val="104"/>
        <w:sz w:val="18"/>
        <w:szCs w:val="18"/>
      </w:rPr>
    </w:lvl>
    <w:lvl w:ilvl="1" w:tplc="985440EE">
      <w:numFmt w:val="bullet"/>
      <w:lvlText w:val="•"/>
      <w:lvlJc w:val="left"/>
      <w:pPr>
        <w:ind w:left="1720" w:hanging="634"/>
      </w:pPr>
      <w:rPr>
        <w:rFonts w:hint="default"/>
      </w:rPr>
    </w:lvl>
    <w:lvl w:ilvl="2" w:tplc="7486A1D0">
      <w:numFmt w:val="bullet"/>
      <w:lvlText w:val="•"/>
      <w:lvlJc w:val="left"/>
      <w:pPr>
        <w:ind w:left="2681" w:hanging="634"/>
      </w:pPr>
      <w:rPr>
        <w:rFonts w:hint="default"/>
      </w:rPr>
    </w:lvl>
    <w:lvl w:ilvl="3" w:tplc="27065374">
      <w:numFmt w:val="bullet"/>
      <w:lvlText w:val="•"/>
      <w:lvlJc w:val="left"/>
      <w:pPr>
        <w:ind w:left="3642" w:hanging="634"/>
      </w:pPr>
      <w:rPr>
        <w:rFonts w:hint="default"/>
      </w:rPr>
    </w:lvl>
    <w:lvl w:ilvl="4" w:tplc="F2AA0B6C">
      <w:numFmt w:val="bullet"/>
      <w:lvlText w:val="•"/>
      <w:lvlJc w:val="left"/>
      <w:pPr>
        <w:ind w:left="4603" w:hanging="634"/>
      </w:pPr>
      <w:rPr>
        <w:rFonts w:hint="default"/>
      </w:rPr>
    </w:lvl>
    <w:lvl w:ilvl="5" w:tplc="A23EA96E">
      <w:numFmt w:val="bullet"/>
      <w:lvlText w:val="•"/>
      <w:lvlJc w:val="left"/>
      <w:pPr>
        <w:ind w:left="5564" w:hanging="634"/>
      </w:pPr>
      <w:rPr>
        <w:rFonts w:hint="default"/>
      </w:rPr>
    </w:lvl>
    <w:lvl w:ilvl="6" w:tplc="67DAB074">
      <w:numFmt w:val="bullet"/>
      <w:lvlText w:val="•"/>
      <w:lvlJc w:val="left"/>
      <w:pPr>
        <w:ind w:left="6525" w:hanging="634"/>
      </w:pPr>
      <w:rPr>
        <w:rFonts w:hint="default"/>
      </w:rPr>
    </w:lvl>
    <w:lvl w:ilvl="7" w:tplc="0262EAE6">
      <w:numFmt w:val="bullet"/>
      <w:lvlText w:val="•"/>
      <w:lvlJc w:val="left"/>
      <w:pPr>
        <w:ind w:left="7486" w:hanging="634"/>
      </w:pPr>
      <w:rPr>
        <w:rFonts w:hint="default"/>
      </w:rPr>
    </w:lvl>
    <w:lvl w:ilvl="8" w:tplc="0C84A278">
      <w:numFmt w:val="bullet"/>
      <w:lvlText w:val="•"/>
      <w:lvlJc w:val="left"/>
      <w:pPr>
        <w:ind w:left="8447" w:hanging="634"/>
      </w:pPr>
      <w:rPr>
        <w:rFonts w:hint="default"/>
      </w:rPr>
    </w:lvl>
  </w:abstractNum>
  <w:abstractNum w:abstractNumId="4" w15:restartNumberingAfterBreak="0">
    <w:nsid w:val="781330D4"/>
    <w:multiLevelType w:val="hybridMultilevel"/>
    <w:tmpl w:val="07324AB0"/>
    <w:lvl w:ilvl="0" w:tplc="B38A4AAE">
      <w:start w:val="6"/>
      <w:numFmt w:val="decimal"/>
      <w:lvlText w:val="%1."/>
      <w:lvlJc w:val="left"/>
      <w:pPr>
        <w:ind w:left="760" w:hanging="634"/>
        <w:jc w:val="left"/>
      </w:pPr>
      <w:rPr>
        <w:rFonts w:ascii="Arial" w:eastAsia="Arial" w:hAnsi="Arial" w:cs="Arial" w:hint="default"/>
        <w:w w:val="104"/>
        <w:sz w:val="18"/>
        <w:szCs w:val="18"/>
      </w:rPr>
    </w:lvl>
    <w:lvl w:ilvl="1" w:tplc="67907A46">
      <w:numFmt w:val="bullet"/>
      <w:lvlText w:val="•"/>
      <w:lvlJc w:val="left"/>
      <w:pPr>
        <w:ind w:left="1720" w:hanging="634"/>
      </w:pPr>
      <w:rPr>
        <w:rFonts w:hint="default"/>
      </w:rPr>
    </w:lvl>
    <w:lvl w:ilvl="2" w:tplc="73D661FC">
      <w:numFmt w:val="bullet"/>
      <w:lvlText w:val="•"/>
      <w:lvlJc w:val="left"/>
      <w:pPr>
        <w:ind w:left="2681" w:hanging="634"/>
      </w:pPr>
      <w:rPr>
        <w:rFonts w:hint="default"/>
      </w:rPr>
    </w:lvl>
    <w:lvl w:ilvl="3" w:tplc="567647CC">
      <w:numFmt w:val="bullet"/>
      <w:lvlText w:val="•"/>
      <w:lvlJc w:val="left"/>
      <w:pPr>
        <w:ind w:left="3642" w:hanging="634"/>
      </w:pPr>
      <w:rPr>
        <w:rFonts w:hint="default"/>
      </w:rPr>
    </w:lvl>
    <w:lvl w:ilvl="4" w:tplc="A8CC293A">
      <w:numFmt w:val="bullet"/>
      <w:lvlText w:val="•"/>
      <w:lvlJc w:val="left"/>
      <w:pPr>
        <w:ind w:left="4603" w:hanging="634"/>
      </w:pPr>
      <w:rPr>
        <w:rFonts w:hint="default"/>
      </w:rPr>
    </w:lvl>
    <w:lvl w:ilvl="5" w:tplc="DA628536">
      <w:numFmt w:val="bullet"/>
      <w:lvlText w:val="•"/>
      <w:lvlJc w:val="left"/>
      <w:pPr>
        <w:ind w:left="5564" w:hanging="634"/>
      </w:pPr>
      <w:rPr>
        <w:rFonts w:hint="default"/>
      </w:rPr>
    </w:lvl>
    <w:lvl w:ilvl="6" w:tplc="DD26BB88">
      <w:numFmt w:val="bullet"/>
      <w:lvlText w:val="•"/>
      <w:lvlJc w:val="left"/>
      <w:pPr>
        <w:ind w:left="6525" w:hanging="634"/>
      </w:pPr>
      <w:rPr>
        <w:rFonts w:hint="default"/>
      </w:rPr>
    </w:lvl>
    <w:lvl w:ilvl="7" w:tplc="D8444578">
      <w:numFmt w:val="bullet"/>
      <w:lvlText w:val="•"/>
      <w:lvlJc w:val="left"/>
      <w:pPr>
        <w:ind w:left="7486" w:hanging="634"/>
      </w:pPr>
      <w:rPr>
        <w:rFonts w:hint="default"/>
      </w:rPr>
    </w:lvl>
    <w:lvl w:ilvl="8" w:tplc="A3882ED4">
      <w:numFmt w:val="bullet"/>
      <w:lvlText w:val="•"/>
      <w:lvlJc w:val="left"/>
      <w:pPr>
        <w:ind w:left="8447" w:hanging="634"/>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E2391"/>
    <w:rsid w:val="001A2E53"/>
    <w:rsid w:val="004531CE"/>
    <w:rsid w:val="006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B4E9E4D"/>
  <w15:docId w15:val="{3BC0A1B3-D2D6-45D1-B791-DC8C9081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wsj.com/articles/apple-signs-content-deal-with-steven-" TargetMode="External"/><Relationship Id="rId18" Type="http://schemas.openxmlformats.org/officeDocument/2006/relationships/hyperlink" Target="http://www.cnet.com/news/apple-foldable-iphone-report-the-bel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vogue.co.uk/article/exclusive-apple-ceo-tim-cook-future-of-fashion-" TargetMode="External"/><Relationship Id="rId7" Type="http://schemas.openxmlformats.org/officeDocument/2006/relationships/image" Target="media/image1.png"/><Relationship Id="rId12" Type="http://schemas.openxmlformats.org/officeDocument/2006/relationships/hyperlink" Target="http://www.wsj.com/articles/apple-signs-content-deal-with-steven-" TargetMode="External"/><Relationship Id="rId17" Type="http://schemas.openxmlformats.org/officeDocument/2006/relationships/hyperlink" Target="http://www.cnet.com/news/apple-foldable-iphone-report-the-bell/)" TargetMode="External"/><Relationship Id="rId25" Type="http://schemas.openxmlformats.org/officeDocument/2006/relationships/header" Target="header1.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reuters.com/article/us-apple-ireland/irish-court-gives-1-billion-" TargetMode="External"/><Relationship Id="rId20" Type="http://schemas.openxmlformats.org/officeDocument/2006/relationships/hyperlink" Target="http://www.theinvestor.co.kr/view.php?ud=20171011000678)"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dc.com/getdoc.jsp?containerId=prUS43147217)" TargetMode="External"/><Relationship Id="rId24" Type="http://schemas.openxmlformats.org/officeDocument/2006/relationships/hyperlink" Target="http://www.apple.com/newsroom/2017/10/katherine-adams-joins-apple-as-" TargetMode="Externa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reuters.com/article/us-apple-ireland/irish-court-gives-1-billion-" TargetMode="External"/><Relationship Id="rId23" Type="http://schemas.openxmlformats.org/officeDocument/2006/relationships/hyperlink" Target="http://www.apple.com/newsroom/2017/10/katherine-adams-joins-apple-as-" TargetMode="External"/><Relationship Id="rId28" Type="http://schemas.openxmlformats.org/officeDocument/2006/relationships/footer" Target="footer2.xml"/><Relationship Id="rId10" Type="http://schemas.openxmlformats.org/officeDocument/2006/relationships/hyperlink" Target="https://ger.gm.cib.intranet.db.com/ger/document/pdf/32f0c72e-4f7a-4ee9-befd-a95f95e18524_604.pdf" TargetMode="External"/><Relationship Id="rId19" Type="http://schemas.openxmlformats.org/officeDocument/2006/relationships/hyperlink" Target="http://www.theinvestor.co.kr/view.php?ud=20171011000678)"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ger.gm.cib.intranet.db.com/ger/document/pdf/32f0c72e-4f7a-4ee9-befd-a95f95e18524_604.pdf" TargetMode="External"/><Relationship Id="rId14" Type="http://schemas.openxmlformats.org/officeDocument/2006/relationships/hyperlink" Target="http://www.reuters.com/article/us-apple-ireland/irish-court-gives-1-billion-" TargetMode="External"/><Relationship Id="rId22" Type="http://schemas.openxmlformats.org/officeDocument/2006/relationships/hyperlink" Target="http://www.vogue.co.uk/article/exclusive-apple-ceo-tim-cook-future-of-fashion-" TargetMode="External"/><Relationship Id="rId27" Type="http://schemas.openxmlformats.org/officeDocument/2006/relationships/footer" Target="footer1.xml"/><Relationship Id="rId30"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7AB802-BFD2-4E7D-989F-B3FEAE53E4E9}"/>
</file>

<file path=customXml/itemProps2.xml><?xml version="1.0" encoding="utf-8"?>
<ds:datastoreItem xmlns:ds="http://schemas.openxmlformats.org/officeDocument/2006/customXml" ds:itemID="{43CCC64B-A7B2-4AC9-9C7E-DB04A4A3E6DC}"/>
</file>

<file path=customXml/itemProps3.xml><?xml version="1.0" encoding="utf-8"?>
<ds:datastoreItem xmlns:ds="http://schemas.openxmlformats.org/officeDocument/2006/customXml" ds:itemID="{83EB8FA1-2935-40D3-951A-23F38F43BF2B}"/>
</file>

<file path=docProps/app.xml><?xml version="1.0" encoding="utf-8"?>
<Properties xmlns="http://schemas.openxmlformats.org/officeDocument/2006/extended-properties" xmlns:vt="http://schemas.openxmlformats.org/officeDocument/2006/docPropsVTypes">
  <Template>Normal</Template>
  <TotalTime>0</TotalTime>
  <Pages>4</Pages>
  <Words>1362</Words>
  <Characters>7769</Characters>
  <Application>Microsoft Office Word</Application>
  <DocSecurity>0</DocSecurity>
  <Lines>64</Lines>
  <Paragraphs>18</Paragraphs>
  <ScaleCrop>false</ScaleCrop>
  <Company>Washington University</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2019-04-26T11:37:00Z</dcterms:created>
  <dcterms:modified xsi:type="dcterms:W3CDTF">2019-04-27T17:10:00Z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